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F11AA" w14:textId="77777777" w:rsidR="00B86D17" w:rsidRPr="000532F7" w:rsidRDefault="002B250F" w:rsidP="00B86D17">
      <w:pPr>
        <w:jc w:val="center"/>
        <w:rPr>
          <w:rFonts w:cs="Arial"/>
          <w:b/>
          <w:bCs/>
          <w:color w:val="auto"/>
          <w:sz w:val="22"/>
          <w:szCs w:val="22"/>
        </w:rPr>
      </w:pPr>
      <w:r w:rsidRPr="000532F7">
        <w:rPr>
          <w:rFonts w:cs="Arial"/>
          <w:b/>
          <w:bCs/>
          <w:sz w:val="22"/>
          <w:szCs w:val="22"/>
        </w:rPr>
        <w:t>TECHNINĖ SPECIFIKACIJA</w:t>
      </w:r>
      <w:r w:rsidR="00B86D17" w:rsidRPr="000532F7">
        <w:rPr>
          <w:rFonts w:cs="Arial"/>
          <w:b/>
          <w:bCs/>
          <w:sz w:val="22"/>
          <w:szCs w:val="22"/>
        </w:rPr>
        <w:t xml:space="preserve">/ </w:t>
      </w:r>
      <w:r w:rsidR="00B86D17" w:rsidRPr="000532F7">
        <w:rPr>
          <w:rFonts w:cs="Arial"/>
          <w:b/>
          <w:bCs/>
          <w:color w:val="auto"/>
          <w:sz w:val="22"/>
          <w:szCs w:val="22"/>
        </w:rPr>
        <w:t>TECHNICAL SPECIFICATION</w:t>
      </w:r>
    </w:p>
    <w:p w14:paraId="418A4C58" w14:textId="0C65A1B8" w:rsidR="00285F2A" w:rsidRPr="00ED04D6" w:rsidRDefault="00285F2A" w:rsidP="00CE1845">
      <w:pPr>
        <w:jc w:val="center"/>
        <w:rPr>
          <w:rFonts w:cs="Arial"/>
          <w:b/>
          <w:bCs/>
          <w:szCs w:val="20"/>
        </w:rPr>
      </w:pPr>
    </w:p>
    <w:p w14:paraId="7C82A962" w14:textId="1A98A274" w:rsidR="18CE0BAB" w:rsidRPr="00FF6CBF" w:rsidRDefault="18CE0BAB" w:rsidP="005D088B">
      <w:pPr>
        <w:spacing w:after="74" w:line="259" w:lineRule="auto"/>
        <w:ind w:left="0" w:firstLine="0"/>
        <w:jc w:val="both"/>
        <w:rPr>
          <w:rFonts w:cs="Arial"/>
          <w:b/>
          <w:bCs/>
          <w:sz w:val="18"/>
          <w:szCs w:val="18"/>
        </w:rPr>
      </w:pPr>
    </w:p>
    <w:sdt>
      <w:sdtPr>
        <w:id w:val="830603178"/>
        <w:docPartObj>
          <w:docPartGallery w:val="Table of Contents"/>
          <w:docPartUnique/>
        </w:docPartObj>
      </w:sdtPr>
      <w:sdtContent>
        <w:p w14:paraId="0989405D" w14:textId="4007DB44" w:rsidR="00AD42FC" w:rsidRDefault="7ADA8B82" w:rsidP="7ADA8B82">
          <w:pPr>
            <w:pStyle w:val="TOC1"/>
            <w:tabs>
              <w:tab w:val="left" w:pos="435"/>
              <w:tab w:val="right" w:leader="dot" w:pos="9015"/>
            </w:tabs>
            <w:rPr>
              <w:rStyle w:val="Hyperlink"/>
              <w:noProof/>
            </w:rPr>
          </w:pPr>
          <w:r>
            <w:fldChar w:fldCharType="begin"/>
          </w:r>
          <w:r w:rsidR="009444DA">
            <w:instrText>TOC \o "1-3" \z \u \h</w:instrText>
          </w:r>
          <w:r>
            <w:fldChar w:fldCharType="separate"/>
          </w:r>
          <w:hyperlink w:anchor="_Toc1488504245">
            <w:r w:rsidRPr="7ADA8B82">
              <w:rPr>
                <w:rStyle w:val="Hyperlink"/>
              </w:rPr>
              <w:t>1.</w:t>
            </w:r>
            <w:r w:rsidR="009444DA">
              <w:tab/>
            </w:r>
            <w:r w:rsidRPr="7ADA8B82">
              <w:rPr>
                <w:rStyle w:val="Hyperlink"/>
              </w:rPr>
              <w:t>Įvadas/ Introduction</w:t>
            </w:r>
            <w:r w:rsidR="009444DA">
              <w:tab/>
            </w:r>
            <w:r w:rsidR="009444DA">
              <w:fldChar w:fldCharType="begin"/>
            </w:r>
            <w:r w:rsidR="009444DA">
              <w:instrText>PAGEREF _Toc1488504245 \h</w:instrText>
            </w:r>
            <w:r w:rsidR="009444DA">
              <w:fldChar w:fldCharType="separate"/>
            </w:r>
            <w:r w:rsidRPr="7ADA8B82">
              <w:rPr>
                <w:rStyle w:val="Hyperlink"/>
              </w:rPr>
              <w:t>1</w:t>
            </w:r>
            <w:r w:rsidR="009444DA">
              <w:fldChar w:fldCharType="end"/>
            </w:r>
          </w:hyperlink>
        </w:p>
        <w:p w14:paraId="7176F385" w14:textId="707ECE14" w:rsidR="00AD42FC" w:rsidRDefault="7ADA8B82" w:rsidP="7ADA8B82">
          <w:pPr>
            <w:pStyle w:val="TOC2"/>
            <w:tabs>
              <w:tab w:val="left" w:pos="660"/>
              <w:tab w:val="right" w:leader="dot" w:pos="9015"/>
            </w:tabs>
            <w:rPr>
              <w:rStyle w:val="Hyperlink"/>
              <w:noProof/>
            </w:rPr>
          </w:pPr>
          <w:hyperlink w:anchor="_Toc614185584">
            <w:r w:rsidRPr="7ADA8B82">
              <w:rPr>
                <w:rStyle w:val="Hyperlink"/>
              </w:rPr>
              <w:t>1.1.</w:t>
            </w:r>
            <w:r w:rsidR="00AD42FC">
              <w:tab/>
            </w:r>
            <w:r w:rsidRPr="7ADA8B82">
              <w:rPr>
                <w:rStyle w:val="Hyperlink"/>
              </w:rPr>
              <w:t>Dokumento paskirtis/ Purpose of the document</w:t>
            </w:r>
            <w:r w:rsidR="00AD42FC">
              <w:tab/>
            </w:r>
            <w:r w:rsidR="00AD42FC">
              <w:fldChar w:fldCharType="begin"/>
            </w:r>
            <w:r w:rsidR="00AD42FC">
              <w:instrText>PAGEREF _Toc614185584 \h</w:instrText>
            </w:r>
            <w:r w:rsidR="00AD42FC">
              <w:fldChar w:fldCharType="separate"/>
            </w:r>
            <w:r w:rsidRPr="7ADA8B82">
              <w:rPr>
                <w:rStyle w:val="Hyperlink"/>
              </w:rPr>
              <w:t>2</w:t>
            </w:r>
            <w:r w:rsidR="00AD42FC">
              <w:fldChar w:fldCharType="end"/>
            </w:r>
          </w:hyperlink>
        </w:p>
        <w:p w14:paraId="7B6916F2" w14:textId="781DB093" w:rsidR="00AD42FC" w:rsidRDefault="7ADA8B82" w:rsidP="7ADA8B82">
          <w:pPr>
            <w:pStyle w:val="TOC2"/>
            <w:tabs>
              <w:tab w:val="left" w:pos="660"/>
              <w:tab w:val="right" w:leader="dot" w:pos="9015"/>
            </w:tabs>
            <w:rPr>
              <w:rStyle w:val="Hyperlink"/>
              <w:noProof/>
            </w:rPr>
          </w:pPr>
          <w:hyperlink w:anchor="_Toc328295943">
            <w:r w:rsidRPr="7ADA8B82">
              <w:rPr>
                <w:rStyle w:val="Hyperlink"/>
              </w:rPr>
              <w:t>1.2.</w:t>
            </w:r>
            <w:r w:rsidR="00AD42FC">
              <w:tab/>
            </w:r>
            <w:r w:rsidRPr="7ADA8B82">
              <w:rPr>
                <w:rStyle w:val="Hyperlink"/>
              </w:rPr>
              <w:t>Techninėje specifikacijoje panaudotos sąvokos/ Terms used in the Technical Specification</w:t>
            </w:r>
            <w:r w:rsidR="00AD42FC">
              <w:tab/>
            </w:r>
            <w:r w:rsidR="00AD42FC">
              <w:fldChar w:fldCharType="begin"/>
            </w:r>
            <w:r w:rsidR="00AD42FC">
              <w:instrText>PAGEREF _Toc328295943 \h</w:instrText>
            </w:r>
            <w:r w:rsidR="00AD42FC">
              <w:fldChar w:fldCharType="separate"/>
            </w:r>
            <w:r w:rsidRPr="7ADA8B82">
              <w:rPr>
                <w:rStyle w:val="Hyperlink"/>
              </w:rPr>
              <w:t>2</w:t>
            </w:r>
            <w:r w:rsidR="00AD42FC">
              <w:fldChar w:fldCharType="end"/>
            </w:r>
          </w:hyperlink>
        </w:p>
        <w:p w14:paraId="09A235D5" w14:textId="27A941E3" w:rsidR="00AD42FC" w:rsidRDefault="7ADA8B82" w:rsidP="7ADA8B82">
          <w:pPr>
            <w:pStyle w:val="TOC2"/>
            <w:tabs>
              <w:tab w:val="left" w:pos="660"/>
              <w:tab w:val="right" w:leader="dot" w:pos="9015"/>
            </w:tabs>
            <w:rPr>
              <w:rStyle w:val="Hyperlink"/>
              <w:noProof/>
            </w:rPr>
          </w:pPr>
          <w:hyperlink w:anchor="_Toc298619886">
            <w:r w:rsidRPr="7ADA8B82">
              <w:rPr>
                <w:rStyle w:val="Hyperlink"/>
              </w:rPr>
              <w:t>1.3.</w:t>
            </w:r>
            <w:r w:rsidR="00AD42FC">
              <w:tab/>
            </w:r>
            <w:r w:rsidRPr="7ADA8B82">
              <w:rPr>
                <w:rStyle w:val="Hyperlink"/>
              </w:rPr>
              <w:t>Perkantysis subjektas/ Contracting Entity</w:t>
            </w:r>
            <w:r w:rsidR="00AD42FC">
              <w:tab/>
            </w:r>
            <w:r w:rsidR="00AD42FC">
              <w:fldChar w:fldCharType="begin"/>
            </w:r>
            <w:r w:rsidR="00AD42FC">
              <w:instrText>PAGEREF _Toc298619886 \h</w:instrText>
            </w:r>
            <w:r w:rsidR="00AD42FC">
              <w:fldChar w:fldCharType="separate"/>
            </w:r>
            <w:r w:rsidRPr="7ADA8B82">
              <w:rPr>
                <w:rStyle w:val="Hyperlink"/>
              </w:rPr>
              <w:t>7</w:t>
            </w:r>
            <w:r w:rsidR="00AD42FC">
              <w:fldChar w:fldCharType="end"/>
            </w:r>
          </w:hyperlink>
        </w:p>
        <w:p w14:paraId="2EF7DFDB" w14:textId="1A06BC04" w:rsidR="00AD42FC" w:rsidRDefault="7ADA8B82" w:rsidP="7ADA8B82">
          <w:pPr>
            <w:pStyle w:val="TOC2"/>
            <w:tabs>
              <w:tab w:val="left" w:pos="660"/>
              <w:tab w:val="right" w:leader="dot" w:pos="9015"/>
            </w:tabs>
            <w:rPr>
              <w:rStyle w:val="Hyperlink"/>
              <w:noProof/>
            </w:rPr>
          </w:pPr>
          <w:hyperlink w:anchor="_Toc581657736">
            <w:r w:rsidRPr="7ADA8B82">
              <w:rPr>
                <w:rStyle w:val="Hyperlink"/>
              </w:rPr>
              <w:t>1.4.</w:t>
            </w:r>
            <w:r w:rsidR="00AD42FC">
              <w:tab/>
            </w:r>
            <w:r w:rsidRPr="7ADA8B82">
              <w:rPr>
                <w:rStyle w:val="Hyperlink"/>
              </w:rPr>
              <w:t>Esama situacija/ Current situation</w:t>
            </w:r>
            <w:r w:rsidR="00AD42FC">
              <w:tab/>
            </w:r>
            <w:r w:rsidR="00AD42FC">
              <w:fldChar w:fldCharType="begin"/>
            </w:r>
            <w:r w:rsidR="00AD42FC">
              <w:instrText>PAGEREF _Toc581657736 \h</w:instrText>
            </w:r>
            <w:r w:rsidR="00AD42FC">
              <w:fldChar w:fldCharType="separate"/>
            </w:r>
            <w:r w:rsidRPr="7ADA8B82">
              <w:rPr>
                <w:rStyle w:val="Hyperlink"/>
              </w:rPr>
              <w:t>8</w:t>
            </w:r>
            <w:r w:rsidR="00AD42FC">
              <w:fldChar w:fldCharType="end"/>
            </w:r>
          </w:hyperlink>
        </w:p>
        <w:p w14:paraId="7653A63A" w14:textId="1730E041" w:rsidR="00AD42FC" w:rsidRDefault="7ADA8B82" w:rsidP="7ADA8B82">
          <w:pPr>
            <w:pStyle w:val="TOC2"/>
            <w:tabs>
              <w:tab w:val="left" w:pos="660"/>
              <w:tab w:val="right" w:leader="dot" w:pos="9015"/>
            </w:tabs>
            <w:rPr>
              <w:rStyle w:val="Hyperlink"/>
              <w:noProof/>
            </w:rPr>
          </w:pPr>
          <w:hyperlink w:anchor="_Toc591329949">
            <w:r w:rsidRPr="7ADA8B82">
              <w:rPr>
                <w:rStyle w:val="Hyperlink"/>
              </w:rPr>
              <w:t>1.5.</w:t>
            </w:r>
            <w:r w:rsidR="00AD42FC">
              <w:tab/>
            </w:r>
            <w:r w:rsidRPr="7ADA8B82">
              <w:rPr>
                <w:rStyle w:val="Hyperlink"/>
              </w:rPr>
              <w:t>Perkamas Projektas, Paslaugos ir jiems keliami reikalavimai/ Project and Services to be purchased and their requirements</w:t>
            </w:r>
            <w:r w:rsidR="00AD42FC">
              <w:tab/>
            </w:r>
            <w:r w:rsidR="00AD42FC">
              <w:fldChar w:fldCharType="begin"/>
            </w:r>
            <w:r w:rsidR="00AD42FC">
              <w:instrText>PAGEREF _Toc591329949 \h</w:instrText>
            </w:r>
            <w:r w:rsidR="00AD42FC">
              <w:fldChar w:fldCharType="separate"/>
            </w:r>
            <w:r w:rsidRPr="7ADA8B82">
              <w:rPr>
                <w:rStyle w:val="Hyperlink"/>
              </w:rPr>
              <w:t>8</w:t>
            </w:r>
            <w:r w:rsidR="00AD42FC">
              <w:fldChar w:fldCharType="end"/>
            </w:r>
          </w:hyperlink>
        </w:p>
        <w:p w14:paraId="021CFED4" w14:textId="1EE9718F" w:rsidR="00AD42FC" w:rsidRDefault="7ADA8B82" w:rsidP="7ADA8B82">
          <w:pPr>
            <w:pStyle w:val="TOC2"/>
            <w:tabs>
              <w:tab w:val="left" w:pos="660"/>
              <w:tab w:val="right" w:leader="dot" w:pos="9015"/>
            </w:tabs>
            <w:rPr>
              <w:rStyle w:val="Hyperlink"/>
              <w:noProof/>
            </w:rPr>
          </w:pPr>
          <w:hyperlink w:anchor="_Toc706554963">
            <w:r w:rsidRPr="7ADA8B82">
              <w:rPr>
                <w:rStyle w:val="Hyperlink"/>
              </w:rPr>
              <w:t>1.6.</w:t>
            </w:r>
            <w:r w:rsidR="00AD42FC">
              <w:tab/>
            </w:r>
            <w:r w:rsidRPr="7ADA8B82">
              <w:rPr>
                <w:rStyle w:val="Hyperlink"/>
              </w:rPr>
              <w:t>Projekto etapai, veiklos, darbai ir rezultatai/ Project stages, activities, works and results</w:t>
            </w:r>
            <w:r w:rsidR="00AD42FC">
              <w:tab/>
            </w:r>
            <w:r w:rsidR="00AD42FC">
              <w:fldChar w:fldCharType="begin"/>
            </w:r>
            <w:r w:rsidR="00AD42FC">
              <w:instrText>PAGEREF _Toc706554963 \h</w:instrText>
            </w:r>
            <w:r w:rsidR="00AD42FC">
              <w:fldChar w:fldCharType="separate"/>
            </w:r>
            <w:r w:rsidRPr="7ADA8B82">
              <w:rPr>
                <w:rStyle w:val="Hyperlink"/>
              </w:rPr>
              <w:t>8</w:t>
            </w:r>
            <w:r w:rsidR="00AD42FC">
              <w:fldChar w:fldCharType="end"/>
            </w:r>
          </w:hyperlink>
        </w:p>
        <w:p w14:paraId="2D68B2F4" w14:textId="7BF6F633" w:rsidR="00AD42FC" w:rsidRDefault="7ADA8B82" w:rsidP="7ADA8B82">
          <w:pPr>
            <w:pStyle w:val="TOC1"/>
            <w:tabs>
              <w:tab w:val="left" w:pos="435"/>
              <w:tab w:val="right" w:leader="dot" w:pos="9015"/>
            </w:tabs>
            <w:rPr>
              <w:rStyle w:val="Hyperlink"/>
              <w:noProof/>
            </w:rPr>
          </w:pPr>
          <w:hyperlink w:anchor="_Toc1442817340">
            <w:r w:rsidRPr="7ADA8B82">
              <w:rPr>
                <w:rStyle w:val="Hyperlink"/>
              </w:rPr>
              <w:t>2.</w:t>
            </w:r>
            <w:r w:rsidR="00AD42FC">
              <w:tab/>
            </w:r>
            <w:r w:rsidRPr="7ADA8B82">
              <w:rPr>
                <w:rStyle w:val="Hyperlink"/>
              </w:rPr>
              <w:t>Reikalavimai programinei įrangai ir architektūrai/ Software and architecture requirements</w:t>
            </w:r>
            <w:r w:rsidR="00AD42FC">
              <w:tab/>
            </w:r>
            <w:r w:rsidR="00AD42FC">
              <w:fldChar w:fldCharType="begin"/>
            </w:r>
            <w:r w:rsidR="00AD42FC">
              <w:instrText>PAGEREF _Toc1442817340 \h</w:instrText>
            </w:r>
            <w:r w:rsidR="00AD42FC">
              <w:fldChar w:fldCharType="separate"/>
            </w:r>
            <w:r w:rsidRPr="7ADA8B82">
              <w:rPr>
                <w:rStyle w:val="Hyperlink"/>
              </w:rPr>
              <w:t>11</w:t>
            </w:r>
            <w:r w:rsidR="00AD42FC">
              <w:fldChar w:fldCharType="end"/>
            </w:r>
          </w:hyperlink>
        </w:p>
        <w:p w14:paraId="24A60D5E" w14:textId="2A11DFFC" w:rsidR="00AD42FC" w:rsidRDefault="7ADA8B82" w:rsidP="7ADA8B82">
          <w:pPr>
            <w:pStyle w:val="TOC1"/>
            <w:tabs>
              <w:tab w:val="left" w:pos="435"/>
              <w:tab w:val="right" w:leader="dot" w:pos="9015"/>
            </w:tabs>
            <w:rPr>
              <w:rStyle w:val="Hyperlink"/>
              <w:noProof/>
            </w:rPr>
          </w:pPr>
          <w:hyperlink w:anchor="_Toc1604149711">
            <w:r w:rsidRPr="7ADA8B82">
              <w:rPr>
                <w:rStyle w:val="Hyperlink"/>
              </w:rPr>
              <w:t>3.</w:t>
            </w:r>
            <w:r w:rsidR="00AD42FC">
              <w:tab/>
            </w:r>
            <w:r w:rsidRPr="7ADA8B82">
              <w:rPr>
                <w:rStyle w:val="Hyperlink"/>
              </w:rPr>
              <w:t>Reikalavimai aplinkoms/ Requirements for environments</w:t>
            </w:r>
            <w:r w:rsidR="00AD42FC">
              <w:tab/>
            </w:r>
            <w:r w:rsidR="00AD42FC">
              <w:fldChar w:fldCharType="begin"/>
            </w:r>
            <w:r w:rsidR="00AD42FC">
              <w:instrText>PAGEREF _Toc1604149711 \h</w:instrText>
            </w:r>
            <w:r w:rsidR="00AD42FC">
              <w:fldChar w:fldCharType="separate"/>
            </w:r>
            <w:r w:rsidRPr="7ADA8B82">
              <w:rPr>
                <w:rStyle w:val="Hyperlink"/>
              </w:rPr>
              <w:t>13</w:t>
            </w:r>
            <w:r w:rsidR="00AD42FC">
              <w:fldChar w:fldCharType="end"/>
            </w:r>
          </w:hyperlink>
        </w:p>
        <w:p w14:paraId="115B87A6" w14:textId="2B921600" w:rsidR="00AD42FC" w:rsidRDefault="7ADA8B82" w:rsidP="7ADA8B82">
          <w:pPr>
            <w:pStyle w:val="TOC1"/>
            <w:tabs>
              <w:tab w:val="left" w:pos="435"/>
              <w:tab w:val="right" w:leader="dot" w:pos="9015"/>
            </w:tabs>
            <w:rPr>
              <w:rStyle w:val="Hyperlink"/>
              <w:noProof/>
            </w:rPr>
          </w:pPr>
          <w:hyperlink w:anchor="_Toc1941950176">
            <w:r w:rsidRPr="7ADA8B82">
              <w:rPr>
                <w:rStyle w:val="Hyperlink"/>
              </w:rPr>
              <w:t>4.</w:t>
            </w:r>
            <w:r w:rsidR="00AD42FC">
              <w:tab/>
            </w:r>
            <w:r w:rsidRPr="7ADA8B82">
              <w:rPr>
                <w:rStyle w:val="Hyperlink"/>
              </w:rPr>
              <w:t>Reikalavimai naudotojo sąsajai ir ergonomikai/ User interface and usability requirements</w:t>
            </w:r>
            <w:r w:rsidR="00AD42FC">
              <w:tab/>
            </w:r>
            <w:r w:rsidR="00AD42FC">
              <w:fldChar w:fldCharType="begin"/>
            </w:r>
            <w:r w:rsidR="00AD42FC">
              <w:instrText>PAGEREF _Toc1941950176 \h</w:instrText>
            </w:r>
            <w:r w:rsidR="00AD42FC">
              <w:fldChar w:fldCharType="separate"/>
            </w:r>
            <w:r w:rsidRPr="7ADA8B82">
              <w:rPr>
                <w:rStyle w:val="Hyperlink"/>
              </w:rPr>
              <w:t>14</w:t>
            </w:r>
            <w:r w:rsidR="00AD42FC">
              <w:fldChar w:fldCharType="end"/>
            </w:r>
          </w:hyperlink>
        </w:p>
        <w:p w14:paraId="7F6F9D21" w14:textId="01D95845" w:rsidR="00AD42FC" w:rsidRDefault="7ADA8B82" w:rsidP="7ADA8B82">
          <w:pPr>
            <w:pStyle w:val="TOC1"/>
            <w:tabs>
              <w:tab w:val="left" w:pos="435"/>
              <w:tab w:val="right" w:leader="dot" w:pos="9015"/>
            </w:tabs>
            <w:rPr>
              <w:rStyle w:val="Hyperlink"/>
              <w:noProof/>
            </w:rPr>
          </w:pPr>
          <w:hyperlink w:anchor="_Toc1026464689">
            <w:r w:rsidRPr="7ADA8B82">
              <w:rPr>
                <w:rStyle w:val="Hyperlink"/>
              </w:rPr>
              <w:t>5.</w:t>
            </w:r>
            <w:r w:rsidR="00AD42FC">
              <w:tab/>
            </w:r>
            <w:r w:rsidRPr="7ADA8B82">
              <w:rPr>
                <w:rStyle w:val="Hyperlink"/>
              </w:rPr>
              <w:t>Reikalavimai integracinėms sąsajoms/ Requirements for integration interfaces</w:t>
            </w:r>
            <w:r w:rsidR="00AD42FC">
              <w:tab/>
            </w:r>
            <w:r w:rsidR="00AD42FC">
              <w:fldChar w:fldCharType="begin"/>
            </w:r>
            <w:r w:rsidR="00AD42FC">
              <w:instrText>PAGEREF _Toc1026464689 \h</w:instrText>
            </w:r>
            <w:r w:rsidR="00AD42FC">
              <w:fldChar w:fldCharType="separate"/>
            </w:r>
            <w:r w:rsidRPr="7ADA8B82">
              <w:rPr>
                <w:rStyle w:val="Hyperlink"/>
              </w:rPr>
              <w:t>17</w:t>
            </w:r>
            <w:r w:rsidR="00AD42FC">
              <w:fldChar w:fldCharType="end"/>
            </w:r>
          </w:hyperlink>
        </w:p>
        <w:p w14:paraId="77EBF32C" w14:textId="5F7A27C1" w:rsidR="00AD42FC" w:rsidRDefault="7ADA8B82" w:rsidP="7ADA8B82">
          <w:pPr>
            <w:pStyle w:val="TOC1"/>
            <w:tabs>
              <w:tab w:val="left" w:pos="435"/>
              <w:tab w:val="right" w:leader="dot" w:pos="9015"/>
            </w:tabs>
            <w:rPr>
              <w:rStyle w:val="Hyperlink"/>
              <w:noProof/>
            </w:rPr>
          </w:pPr>
          <w:hyperlink w:anchor="_Toc1998310638">
            <w:r w:rsidRPr="7ADA8B82">
              <w:rPr>
                <w:rStyle w:val="Hyperlink"/>
              </w:rPr>
              <w:t>6.</w:t>
            </w:r>
            <w:r w:rsidR="00AD42FC">
              <w:tab/>
            </w:r>
            <w:r w:rsidRPr="7ADA8B82">
              <w:rPr>
                <w:rStyle w:val="Hyperlink"/>
              </w:rPr>
              <w:t>Reikalavimai saugumui ir žurnalizavimui/ Security and logging requirements</w:t>
            </w:r>
            <w:r w:rsidR="00AD42FC">
              <w:tab/>
            </w:r>
            <w:r w:rsidR="00AD42FC">
              <w:fldChar w:fldCharType="begin"/>
            </w:r>
            <w:r w:rsidR="00AD42FC">
              <w:instrText>PAGEREF _Toc1998310638 \h</w:instrText>
            </w:r>
            <w:r w:rsidR="00AD42FC">
              <w:fldChar w:fldCharType="separate"/>
            </w:r>
            <w:r w:rsidRPr="7ADA8B82">
              <w:rPr>
                <w:rStyle w:val="Hyperlink"/>
              </w:rPr>
              <w:t>20</w:t>
            </w:r>
            <w:r w:rsidR="00AD42FC">
              <w:fldChar w:fldCharType="end"/>
            </w:r>
          </w:hyperlink>
        </w:p>
        <w:p w14:paraId="31DCC650" w14:textId="6EFA64CF" w:rsidR="00AD42FC" w:rsidRDefault="7ADA8B82" w:rsidP="7ADA8B82">
          <w:pPr>
            <w:pStyle w:val="TOC1"/>
            <w:tabs>
              <w:tab w:val="left" w:pos="435"/>
              <w:tab w:val="right" w:leader="dot" w:pos="9015"/>
            </w:tabs>
            <w:rPr>
              <w:rStyle w:val="Hyperlink"/>
              <w:noProof/>
            </w:rPr>
          </w:pPr>
          <w:hyperlink w:anchor="_Toc2140840843">
            <w:r w:rsidRPr="7ADA8B82">
              <w:rPr>
                <w:rStyle w:val="Hyperlink"/>
              </w:rPr>
              <w:t>7.</w:t>
            </w:r>
            <w:r w:rsidR="00AD42FC">
              <w:tab/>
            </w:r>
            <w:r w:rsidRPr="7ADA8B82">
              <w:rPr>
                <w:rStyle w:val="Hyperlink"/>
              </w:rPr>
              <w:t>Autentifikavimas ir valdymas/ Authentication and management</w:t>
            </w:r>
            <w:r w:rsidR="00AD42FC">
              <w:tab/>
            </w:r>
            <w:r w:rsidR="00AD42FC">
              <w:fldChar w:fldCharType="begin"/>
            </w:r>
            <w:r w:rsidR="00AD42FC">
              <w:instrText>PAGEREF _Toc2140840843 \h</w:instrText>
            </w:r>
            <w:r w:rsidR="00AD42FC">
              <w:fldChar w:fldCharType="separate"/>
            </w:r>
            <w:r w:rsidRPr="7ADA8B82">
              <w:rPr>
                <w:rStyle w:val="Hyperlink"/>
              </w:rPr>
              <w:t>22</w:t>
            </w:r>
            <w:r w:rsidR="00AD42FC">
              <w:fldChar w:fldCharType="end"/>
            </w:r>
          </w:hyperlink>
        </w:p>
        <w:p w14:paraId="7DB0B11E" w14:textId="6672A79A" w:rsidR="00AD42FC" w:rsidRDefault="7ADA8B82" w:rsidP="7ADA8B82">
          <w:pPr>
            <w:pStyle w:val="TOC1"/>
            <w:tabs>
              <w:tab w:val="left" w:pos="435"/>
              <w:tab w:val="right" w:leader="dot" w:pos="9015"/>
            </w:tabs>
            <w:rPr>
              <w:rStyle w:val="Hyperlink"/>
              <w:noProof/>
            </w:rPr>
          </w:pPr>
          <w:hyperlink w:anchor="_Toc1001574428">
            <w:r w:rsidRPr="7ADA8B82">
              <w:rPr>
                <w:rStyle w:val="Hyperlink"/>
              </w:rPr>
              <w:t>8.</w:t>
            </w:r>
            <w:r w:rsidR="00AD42FC">
              <w:tab/>
            </w:r>
            <w:r w:rsidRPr="7ADA8B82">
              <w:rPr>
                <w:rStyle w:val="Hyperlink"/>
              </w:rPr>
              <w:t>Priežiūros ir Palaikymo paslaugų teikimo tvarka / Procedure for the Provision of Maintenance and Support Services</w:t>
            </w:r>
            <w:r w:rsidR="00AD42FC">
              <w:tab/>
            </w:r>
            <w:r w:rsidR="00AD42FC">
              <w:fldChar w:fldCharType="begin"/>
            </w:r>
            <w:r w:rsidR="00AD42FC">
              <w:instrText>PAGEREF _Toc1001574428 \h</w:instrText>
            </w:r>
            <w:r w:rsidR="00AD42FC">
              <w:fldChar w:fldCharType="separate"/>
            </w:r>
            <w:r w:rsidRPr="7ADA8B82">
              <w:rPr>
                <w:rStyle w:val="Hyperlink"/>
              </w:rPr>
              <w:t>23</w:t>
            </w:r>
            <w:r w:rsidR="00AD42FC">
              <w:fldChar w:fldCharType="end"/>
            </w:r>
          </w:hyperlink>
        </w:p>
        <w:p w14:paraId="7E87C5BA" w14:textId="3C26769B" w:rsidR="00AD42FC" w:rsidRDefault="7ADA8B82" w:rsidP="7ADA8B82">
          <w:pPr>
            <w:pStyle w:val="TOC1"/>
            <w:tabs>
              <w:tab w:val="left" w:pos="435"/>
              <w:tab w:val="right" w:leader="dot" w:pos="9015"/>
            </w:tabs>
            <w:rPr>
              <w:rStyle w:val="Hyperlink"/>
              <w:noProof/>
            </w:rPr>
          </w:pPr>
          <w:hyperlink w:anchor="_Toc1884222203">
            <w:r w:rsidRPr="7ADA8B82">
              <w:rPr>
                <w:rStyle w:val="Hyperlink"/>
              </w:rPr>
              <w:t>9.</w:t>
            </w:r>
            <w:r w:rsidR="00AD42FC">
              <w:tab/>
            </w:r>
            <w:r w:rsidRPr="7ADA8B82">
              <w:rPr>
                <w:rStyle w:val="Hyperlink"/>
              </w:rPr>
              <w:t>Konsultavimo paslaugos / Consulting Services</w:t>
            </w:r>
            <w:r w:rsidR="00AD42FC">
              <w:tab/>
            </w:r>
            <w:r w:rsidR="00AD42FC">
              <w:fldChar w:fldCharType="begin"/>
            </w:r>
            <w:r w:rsidR="00AD42FC">
              <w:instrText>PAGEREF _Toc1884222203 \h</w:instrText>
            </w:r>
            <w:r w:rsidR="00AD42FC">
              <w:fldChar w:fldCharType="separate"/>
            </w:r>
            <w:r w:rsidRPr="7ADA8B82">
              <w:rPr>
                <w:rStyle w:val="Hyperlink"/>
              </w:rPr>
              <w:t>26</w:t>
            </w:r>
            <w:r w:rsidR="00AD42FC">
              <w:fldChar w:fldCharType="end"/>
            </w:r>
          </w:hyperlink>
        </w:p>
        <w:p w14:paraId="39B97E43" w14:textId="2E4E9A62" w:rsidR="00AD42FC" w:rsidRDefault="7ADA8B82" w:rsidP="7ADA8B82">
          <w:pPr>
            <w:pStyle w:val="TOC1"/>
            <w:tabs>
              <w:tab w:val="left" w:pos="435"/>
              <w:tab w:val="right" w:leader="dot" w:pos="9015"/>
            </w:tabs>
            <w:rPr>
              <w:rStyle w:val="Hyperlink"/>
              <w:noProof/>
            </w:rPr>
          </w:pPr>
          <w:hyperlink w:anchor="_Toc941295054">
            <w:r w:rsidRPr="7ADA8B82">
              <w:rPr>
                <w:rStyle w:val="Hyperlink"/>
              </w:rPr>
              <w:t>10.</w:t>
            </w:r>
            <w:r w:rsidR="00AD42FC">
              <w:tab/>
            </w:r>
            <w:r w:rsidRPr="7ADA8B82">
              <w:rPr>
                <w:rStyle w:val="Hyperlink"/>
              </w:rPr>
              <w:t>Vystymo paslaugų teikimo tvarka / Procedure for the Provision of Development Services</w:t>
            </w:r>
            <w:r w:rsidR="00AD42FC">
              <w:tab/>
            </w:r>
            <w:r w:rsidR="00AD42FC">
              <w:fldChar w:fldCharType="begin"/>
            </w:r>
            <w:r w:rsidR="00AD42FC">
              <w:instrText>PAGEREF _Toc941295054 \h</w:instrText>
            </w:r>
            <w:r w:rsidR="00AD42FC">
              <w:fldChar w:fldCharType="separate"/>
            </w:r>
            <w:r w:rsidRPr="7ADA8B82">
              <w:rPr>
                <w:rStyle w:val="Hyperlink"/>
              </w:rPr>
              <w:t>27</w:t>
            </w:r>
            <w:r w:rsidR="00AD42FC">
              <w:fldChar w:fldCharType="end"/>
            </w:r>
          </w:hyperlink>
        </w:p>
        <w:p w14:paraId="1C2D9666" w14:textId="6FC287F1" w:rsidR="00AD42FC" w:rsidRDefault="7ADA8B82" w:rsidP="7ADA8B82">
          <w:pPr>
            <w:pStyle w:val="TOC1"/>
            <w:tabs>
              <w:tab w:val="left" w:pos="435"/>
              <w:tab w:val="right" w:leader="dot" w:pos="9015"/>
            </w:tabs>
            <w:rPr>
              <w:rStyle w:val="Hyperlink"/>
              <w:noProof/>
            </w:rPr>
          </w:pPr>
          <w:hyperlink w:anchor="_Toc828357796">
            <w:r w:rsidRPr="7ADA8B82">
              <w:rPr>
                <w:rStyle w:val="Hyperlink"/>
              </w:rPr>
              <w:t>11.</w:t>
            </w:r>
            <w:r w:rsidR="00AD42FC">
              <w:tab/>
            </w:r>
            <w:r w:rsidRPr="7ADA8B82">
              <w:rPr>
                <w:rStyle w:val="Hyperlink"/>
              </w:rPr>
              <w:t>Turto valdymo procesų funkciniai reikalavimai/ Functional requirements for asset management processes</w:t>
            </w:r>
            <w:r w:rsidR="00AD42FC">
              <w:tab/>
            </w:r>
            <w:r w:rsidR="00AD42FC">
              <w:fldChar w:fldCharType="begin"/>
            </w:r>
            <w:r w:rsidR="00AD42FC">
              <w:instrText>PAGEREF _Toc828357796 \h</w:instrText>
            </w:r>
            <w:r w:rsidR="00AD42FC">
              <w:fldChar w:fldCharType="separate"/>
            </w:r>
            <w:r w:rsidRPr="7ADA8B82">
              <w:rPr>
                <w:rStyle w:val="Hyperlink"/>
              </w:rPr>
              <w:t>30</w:t>
            </w:r>
            <w:r w:rsidR="00AD42FC">
              <w:fldChar w:fldCharType="end"/>
            </w:r>
          </w:hyperlink>
        </w:p>
        <w:p w14:paraId="1BEF9A87" w14:textId="3D4034A1" w:rsidR="00AD42FC" w:rsidRDefault="7ADA8B82" w:rsidP="7ADA8B82">
          <w:pPr>
            <w:pStyle w:val="TOC1"/>
            <w:tabs>
              <w:tab w:val="left" w:pos="435"/>
              <w:tab w:val="right" w:leader="dot" w:pos="9015"/>
            </w:tabs>
            <w:rPr>
              <w:rStyle w:val="Hyperlink"/>
              <w:noProof/>
            </w:rPr>
          </w:pPr>
          <w:hyperlink w:anchor="_Toc655924919">
            <w:r w:rsidRPr="7ADA8B82">
              <w:rPr>
                <w:rStyle w:val="Hyperlink"/>
              </w:rPr>
              <w:t>12.</w:t>
            </w:r>
            <w:r w:rsidR="00AD42FC">
              <w:tab/>
            </w:r>
            <w:r w:rsidRPr="7ADA8B82">
              <w:rPr>
                <w:rStyle w:val="Hyperlink"/>
              </w:rPr>
              <w:t>Reikalavimai TVIS dokumentacijai/ Requirements for AMIS documentation</w:t>
            </w:r>
            <w:r w:rsidR="00AD42FC">
              <w:tab/>
            </w:r>
            <w:r w:rsidR="00AD42FC">
              <w:fldChar w:fldCharType="begin"/>
            </w:r>
            <w:r w:rsidR="00AD42FC">
              <w:instrText>PAGEREF _Toc655924919 \h</w:instrText>
            </w:r>
            <w:r w:rsidR="00AD42FC">
              <w:fldChar w:fldCharType="separate"/>
            </w:r>
            <w:r w:rsidRPr="7ADA8B82">
              <w:rPr>
                <w:rStyle w:val="Hyperlink"/>
              </w:rPr>
              <w:t>88</w:t>
            </w:r>
            <w:r w:rsidR="00AD42FC">
              <w:fldChar w:fldCharType="end"/>
            </w:r>
          </w:hyperlink>
        </w:p>
        <w:p w14:paraId="5207EDDB" w14:textId="57B04444" w:rsidR="00AD42FC" w:rsidRDefault="7ADA8B82" w:rsidP="7ADA8B82">
          <w:pPr>
            <w:pStyle w:val="TOC1"/>
            <w:tabs>
              <w:tab w:val="left" w:pos="435"/>
              <w:tab w:val="right" w:leader="dot" w:pos="9015"/>
            </w:tabs>
            <w:rPr>
              <w:rStyle w:val="Hyperlink"/>
              <w:noProof/>
            </w:rPr>
          </w:pPr>
          <w:hyperlink w:anchor="_Toc1921987388">
            <w:r w:rsidRPr="7ADA8B82">
              <w:rPr>
                <w:rStyle w:val="Hyperlink"/>
              </w:rPr>
              <w:t>13.</w:t>
            </w:r>
            <w:r w:rsidR="00AD42FC">
              <w:tab/>
            </w:r>
            <w:r w:rsidRPr="7ADA8B82">
              <w:rPr>
                <w:rStyle w:val="Hyperlink"/>
              </w:rPr>
              <w:t>Reikalavimai TVIS naudotojų mokymams/ Training requirements for AMIS users</w:t>
            </w:r>
            <w:r w:rsidR="00AD42FC">
              <w:tab/>
            </w:r>
            <w:r w:rsidR="00AD42FC">
              <w:fldChar w:fldCharType="begin"/>
            </w:r>
            <w:r w:rsidR="00AD42FC">
              <w:instrText>PAGEREF _Toc1921987388 \h</w:instrText>
            </w:r>
            <w:r w:rsidR="00AD42FC">
              <w:fldChar w:fldCharType="separate"/>
            </w:r>
            <w:r w:rsidRPr="7ADA8B82">
              <w:rPr>
                <w:rStyle w:val="Hyperlink"/>
              </w:rPr>
              <w:t>88</w:t>
            </w:r>
            <w:r w:rsidR="00AD42FC">
              <w:fldChar w:fldCharType="end"/>
            </w:r>
          </w:hyperlink>
        </w:p>
        <w:p w14:paraId="153CC8F9" w14:textId="735DDB6B" w:rsidR="00AD42FC" w:rsidRDefault="7ADA8B82" w:rsidP="7ADA8B82">
          <w:pPr>
            <w:pStyle w:val="TOC1"/>
            <w:tabs>
              <w:tab w:val="left" w:pos="435"/>
              <w:tab w:val="right" w:leader="dot" w:pos="9015"/>
            </w:tabs>
            <w:rPr>
              <w:rStyle w:val="Hyperlink"/>
              <w:noProof/>
            </w:rPr>
          </w:pPr>
          <w:hyperlink w:anchor="_Toc270861079">
            <w:r w:rsidRPr="7ADA8B82">
              <w:rPr>
                <w:rStyle w:val="Hyperlink"/>
              </w:rPr>
              <w:t>14.</w:t>
            </w:r>
            <w:r w:rsidR="00AD42FC">
              <w:tab/>
            </w:r>
            <w:r w:rsidRPr="7ADA8B82">
              <w:rPr>
                <w:rStyle w:val="Hyperlink"/>
              </w:rPr>
              <w:t>Sistemos diegimo projekto valdymo aplinka/ System Implementation Project Management Environment</w:t>
            </w:r>
            <w:r w:rsidR="00AD42FC">
              <w:tab/>
            </w:r>
            <w:r w:rsidR="00AD42FC">
              <w:fldChar w:fldCharType="begin"/>
            </w:r>
            <w:r w:rsidR="00AD42FC">
              <w:instrText>PAGEREF _Toc270861079 \h</w:instrText>
            </w:r>
            <w:r w:rsidR="00AD42FC">
              <w:fldChar w:fldCharType="separate"/>
            </w:r>
            <w:r w:rsidRPr="7ADA8B82">
              <w:rPr>
                <w:rStyle w:val="Hyperlink"/>
              </w:rPr>
              <w:t>89</w:t>
            </w:r>
            <w:r w:rsidR="00AD42FC">
              <w:fldChar w:fldCharType="end"/>
            </w:r>
          </w:hyperlink>
        </w:p>
        <w:p w14:paraId="57F6A6D6" w14:textId="07C36E35" w:rsidR="00AD42FC" w:rsidRDefault="7ADA8B82" w:rsidP="7ADA8B82">
          <w:pPr>
            <w:pStyle w:val="TOC1"/>
            <w:tabs>
              <w:tab w:val="left" w:pos="435"/>
              <w:tab w:val="right" w:leader="dot" w:pos="9015"/>
            </w:tabs>
            <w:rPr>
              <w:rStyle w:val="Hyperlink"/>
              <w:noProof/>
            </w:rPr>
          </w:pPr>
          <w:hyperlink w:anchor="_Toc1569907978">
            <w:r w:rsidRPr="7ADA8B82">
              <w:rPr>
                <w:rStyle w:val="Hyperlink"/>
              </w:rPr>
              <w:t>15.</w:t>
            </w:r>
            <w:r w:rsidR="00AD42FC">
              <w:tab/>
            </w:r>
            <w:r w:rsidRPr="7ADA8B82">
              <w:rPr>
                <w:rStyle w:val="Hyperlink"/>
              </w:rPr>
              <w:t>Reikalavimai TVIS duomenų paruošimui/ Requirements for AMIS data preparation</w:t>
            </w:r>
            <w:r w:rsidR="00AD42FC">
              <w:tab/>
            </w:r>
            <w:r w:rsidR="00AD42FC">
              <w:fldChar w:fldCharType="begin"/>
            </w:r>
            <w:r w:rsidR="00AD42FC">
              <w:instrText>PAGEREF _Toc1569907978 \h</w:instrText>
            </w:r>
            <w:r w:rsidR="00AD42FC">
              <w:fldChar w:fldCharType="separate"/>
            </w:r>
            <w:r w:rsidRPr="7ADA8B82">
              <w:rPr>
                <w:rStyle w:val="Hyperlink"/>
              </w:rPr>
              <w:t>89</w:t>
            </w:r>
            <w:r w:rsidR="00AD42FC">
              <w:fldChar w:fldCharType="end"/>
            </w:r>
          </w:hyperlink>
        </w:p>
        <w:p w14:paraId="2C6B4A4B" w14:textId="7B58D496" w:rsidR="00AD42FC" w:rsidRDefault="7ADA8B82" w:rsidP="7ADA8B82">
          <w:pPr>
            <w:pStyle w:val="TOC1"/>
            <w:tabs>
              <w:tab w:val="left" w:pos="435"/>
              <w:tab w:val="right" w:leader="dot" w:pos="9015"/>
            </w:tabs>
            <w:rPr>
              <w:rStyle w:val="Hyperlink"/>
              <w:noProof/>
            </w:rPr>
          </w:pPr>
          <w:hyperlink w:anchor="_Toc209753158">
            <w:r w:rsidRPr="7ADA8B82">
              <w:rPr>
                <w:rStyle w:val="Hyperlink"/>
              </w:rPr>
              <w:t>16.</w:t>
            </w:r>
            <w:r w:rsidR="00AD42FC">
              <w:tab/>
            </w:r>
            <w:r w:rsidRPr="7ADA8B82">
              <w:rPr>
                <w:rStyle w:val="Hyperlink"/>
              </w:rPr>
              <w:t>Reikalavimai TVIS garantiniam aptarnavimui/ Requirements for AMIS after-sales service</w:t>
            </w:r>
            <w:r w:rsidR="00AD42FC">
              <w:tab/>
            </w:r>
            <w:r w:rsidR="00AD42FC">
              <w:fldChar w:fldCharType="begin"/>
            </w:r>
            <w:r w:rsidR="00AD42FC">
              <w:instrText>PAGEREF _Toc209753158 \h</w:instrText>
            </w:r>
            <w:r w:rsidR="00AD42FC">
              <w:fldChar w:fldCharType="separate"/>
            </w:r>
            <w:r w:rsidRPr="7ADA8B82">
              <w:rPr>
                <w:rStyle w:val="Hyperlink"/>
              </w:rPr>
              <w:t>90</w:t>
            </w:r>
            <w:r w:rsidR="00AD42FC">
              <w:fldChar w:fldCharType="end"/>
            </w:r>
          </w:hyperlink>
        </w:p>
        <w:p w14:paraId="2B0DDDF6" w14:textId="135AB81D" w:rsidR="00AD42FC" w:rsidRDefault="7ADA8B82" w:rsidP="7ADA8B82">
          <w:pPr>
            <w:pStyle w:val="TOC1"/>
            <w:tabs>
              <w:tab w:val="left" w:pos="435"/>
              <w:tab w:val="right" w:leader="dot" w:pos="9015"/>
            </w:tabs>
            <w:rPr>
              <w:rStyle w:val="Hyperlink"/>
              <w:noProof/>
            </w:rPr>
          </w:pPr>
          <w:hyperlink w:anchor="_Toc2102837719">
            <w:r w:rsidRPr="7ADA8B82">
              <w:rPr>
                <w:rStyle w:val="Hyperlink"/>
              </w:rPr>
              <w:t>17.</w:t>
            </w:r>
            <w:r w:rsidR="00AD42FC">
              <w:tab/>
            </w:r>
            <w:r w:rsidRPr="7ADA8B82">
              <w:rPr>
                <w:rStyle w:val="Hyperlink"/>
              </w:rPr>
              <w:t>Reikalavimai TVIS sprendimo demonstracijai/ Requirements for the demonstration of the AMIS solution</w:t>
            </w:r>
            <w:r w:rsidR="00AD42FC">
              <w:tab/>
            </w:r>
            <w:r w:rsidR="00AD42FC">
              <w:fldChar w:fldCharType="begin"/>
            </w:r>
            <w:r w:rsidR="00AD42FC">
              <w:instrText>PAGEREF _Toc2102837719 \h</w:instrText>
            </w:r>
            <w:r w:rsidR="00AD42FC">
              <w:fldChar w:fldCharType="separate"/>
            </w:r>
            <w:r w:rsidRPr="7ADA8B82">
              <w:rPr>
                <w:rStyle w:val="Hyperlink"/>
              </w:rPr>
              <w:t>91</w:t>
            </w:r>
            <w:r w:rsidR="00AD42FC">
              <w:fldChar w:fldCharType="end"/>
            </w:r>
          </w:hyperlink>
        </w:p>
        <w:p w14:paraId="4E09017B" w14:textId="180EB29A" w:rsidR="00AD42FC" w:rsidRDefault="7ADA8B82" w:rsidP="7ADA8B82">
          <w:pPr>
            <w:pStyle w:val="TOC1"/>
            <w:tabs>
              <w:tab w:val="left" w:pos="435"/>
              <w:tab w:val="right" w:leader="dot" w:pos="9015"/>
            </w:tabs>
            <w:rPr>
              <w:rStyle w:val="Hyperlink"/>
              <w:noProof/>
            </w:rPr>
          </w:pPr>
          <w:hyperlink w:anchor="_Toc2030966343">
            <w:r w:rsidRPr="7ADA8B82">
              <w:rPr>
                <w:rStyle w:val="Hyperlink"/>
              </w:rPr>
              <w:t>18.</w:t>
            </w:r>
            <w:r w:rsidR="00AD42FC">
              <w:tab/>
            </w:r>
            <w:r w:rsidRPr="7ADA8B82">
              <w:rPr>
                <w:rStyle w:val="Hyperlink"/>
              </w:rPr>
              <w:t>Projekto komanda / Project team</w:t>
            </w:r>
            <w:r w:rsidR="00AD42FC">
              <w:tab/>
            </w:r>
            <w:r w:rsidR="00AD42FC">
              <w:fldChar w:fldCharType="begin"/>
            </w:r>
            <w:r w:rsidR="00AD42FC">
              <w:instrText>PAGEREF _Toc2030966343 \h</w:instrText>
            </w:r>
            <w:r w:rsidR="00AD42FC">
              <w:fldChar w:fldCharType="separate"/>
            </w:r>
            <w:r w:rsidRPr="7ADA8B82">
              <w:rPr>
                <w:rStyle w:val="Hyperlink"/>
              </w:rPr>
              <w:t>91</w:t>
            </w:r>
            <w:r w:rsidR="00AD42FC">
              <w:fldChar w:fldCharType="end"/>
            </w:r>
          </w:hyperlink>
        </w:p>
        <w:p w14:paraId="2EEA668B" w14:textId="6FA68E34" w:rsidR="7ADA8B82" w:rsidRDefault="7ADA8B82" w:rsidP="7ADA8B82">
          <w:pPr>
            <w:pStyle w:val="TOC1"/>
            <w:tabs>
              <w:tab w:val="left" w:pos="390"/>
              <w:tab w:val="right" w:leader="dot" w:pos="9015"/>
            </w:tabs>
            <w:rPr>
              <w:rStyle w:val="Hyperlink"/>
            </w:rPr>
          </w:pPr>
          <w:hyperlink w:anchor="_Toc1382820322">
            <w:r w:rsidRPr="7ADA8B82">
              <w:rPr>
                <w:rStyle w:val="Hyperlink"/>
              </w:rPr>
              <w:t>19.</w:t>
            </w:r>
            <w:r>
              <w:tab/>
            </w:r>
            <w:r w:rsidRPr="7ADA8B82">
              <w:rPr>
                <w:rStyle w:val="Hyperlink"/>
              </w:rPr>
              <w:t>Priedai/ Annexes</w:t>
            </w:r>
            <w:r>
              <w:tab/>
            </w:r>
            <w:r>
              <w:fldChar w:fldCharType="begin"/>
            </w:r>
            <w:r>
              <w:instrText>PAGEREF _Toc1382820322 \h</w:instrText>
            </w:r>
            <w:r>
              <w:fldChar w:fldCharType="separate"/>
            </w:r>
            <w:r w:rsidRPr="7ADA8B82">
              <w:rPr>
                <w:rStyle w:val="Hyperlink"/>
              </w:rPr>
              <w:t>92</w:t>
            </w:r>
            <w:r>
              <w:fldChar w:fldCharType="end"/>
            </w:r>
          </w:hyperlink>
          <w:r>
            <w:fldChar w:fldCharType="end"/>
          </w:r>
        </w:p>
      </w:sdtContent>
    </w:sdt>
    <w:p w14:paraId="16952115" w14:textId="46F649B4" w:rsidR="009444DA" w:rsidRDefault="009444DA" w:rsidP="004355F4">
      <w:pPr>
        <w:pStyle w:val="TOC1"/>
        <w:tabs>
          <w:tab w:val="left" w:pos="435"/>
          <w:tab w:val="right" w:leader="dot" w:pos="9015"/>
        </w:tabs>
        <w:rPr>
          <w:rStyle w:val="Hyperlink"/>
          <w:b w:val="0"/>
        </w:rPr>
      </w:pPr>
    </w:p>
    <w:p w14:paraId="7201FF48" w14:textId="7222F233" w:rsidR="001531CB" w:rsidRPr="000C34B9" w:rsidRDefault="001531CB" w:rsidP="005D088B">
      <w:pPr>
        <w:pStyle w:val="Heading1"/>
        <w:numPr>
          <w:ilvl w:val="0"/>
          <w:numId w:val="0"/>
        </w:numPr>
        <w:tabs>
          <w:tab w:val="right" w:leader="dot" w:pos="9630"/>
        </w:tabs>
        <w:ind w:left="720"/>
        <w:jc w:val="both"/>
        <w:rPr>
          <w:rFonts w:cs="Arial"/>
          <w:noProof/>
          <w:sz w:val="20"/>
          <w:szCs w:val="20"/>
          <w:lang w:val="en-US"/>
        </w:rPr>
      </w:pPr>
    </w:p>
    <w:p w14:paraId="014463AB" w14:textId="13EAE4CC" w:rsidR="18CE0BAB" w:rsidRPr="000C34B9" w:rsidRDefault="18CE0BAB">
      <w:pPr>
        <w:rPr>
          <w:rFonts w:cs="Arial"/>
          <w:szCs w:val="20"/>
        </w:rPr>
      </w:pPr>
      <w:r w:rsidRPr="000C34B9">
        <w:rPr>
          <w:rFonts w:cs="Arial"/>
          <w:szCs w:val="20"/>
        </w:rPr>
        <w:br w:type="page"/>
      </w:r>
    </w:p>
    <w:p w14:paraId="05C6A4E8" w14:textId="19A09CD9" w:rsidR="00285F2A" w:rsidRPr="00ED04D6" w:rsidRDefault="080984AF" w:rsidP="000532F7">
      <w:pPr>
        <w:pStyle w:val="Heading1"/>
        <w:rPr>
          <w:noProof/>
        </w:rPr>
      </w:pPr>
      <w:bookmarkStart w:id="0" w:name="_Toc1488504245"/>
      <w:r w:rsidRPr="00ED04D6">
        <w:rPr>
          <w:noProof/>
        </w:rPr>
        <w:lastRenderedPageBreak/>
        <w:t>Įvadas</w:t>
      </w:r>
      <w:r w:rsidR="00E65FDD" w:rsidRPr="00ED04D6">
        <w:rPr>
          <w:noProof/>
        </w:rPr>
        <w:t>/</w:t>
      </w:r>
      <w:r w:rsidR="00E65FDD" w:rsidRPr="42C62917">
        <w:rPr>
          <w:noProof/>
          <w:shd w:val="clear" w:color="auto" w:fill="FFFFFF"/>
        </w:rPr>
        <w:t xml:space="preserve"> </w:t>
      </w:r>
      <w:r w:rsidR="00E65FDD" w:rsidRPr="42C62917">
        <w:rPr>
          <w:noProof/>
        </w:rPr>
        <w:t>Introduction</w:t>
      </w:r>
      <w:bookmarkEnd w:id="0"/>
    </w:p>
    <w:p w14:paraId="6624DBB0" w14:textId="77777777" w:rsidR="00AC6CF2" w:rsidRPr="00ED04D6" w:rsidRDefault="00AC6CF2" w:rsidP="00AC6CF2"/>
    <w:p w14:paraId="3A360289" w14:textId="329ADCC7" w:rsidR="00B86D17" w:rsidRPr="00ED04D6" w:rsidRDefault="60C82CA5" w:rsidP="7ADA8B82">
      <w:pPr>
        <w:pStyle w:val="Heading2"/>
        <w:spacing w:line="264" w:lineRule="auto"/>
        <w:jc w:val="both"/>
        <w:rPr>
          <w:noProof/>
          <w:sz w:val="20"/>
          <w:szCs w:val="20"/>
          <w:lang w:val="en-US"/>
        </w:rPr>
      </w:pPr>
      <w:bookmarkStart w:id="1" w:name="_Toc614185584"/>
      <w:r w:rsidRPr="7ADA8B82">
        <w:rPr>
          <w:rFonts w:cs="Arial"/>
          <w:noProof/>
          <w:sz w:val="20"/>
          <w:szCs w:val="20"/>
          <w:lang w:val="en-US"/>
        </w:rPr>
        <w:t>Dokumento</w:t>
      </w:r>
      <w:r w:rsidRPr="7ADA8B82">
        <w:rPr>
          <w:noProof/>
          <w:sz w:val="20"/>
          <w:szCs w:val="20"/>
          <w:lang w:val="en-US"/>
        </w:rPr>
        <w:t xml:space="preserve"> paskirtis/ Purpose of the document</w:t>
      </w:r>
      <w:bookmarkEnd w:id="1"/>
      <w:r w:rsidRPr="7ADA8B82">
        <w:rPr>
          <w:noProof/>
          <w:sz w:val="20"/>
          <w:szCs w:val="20"/>
          <w:lang w:val="en-US"/>
        </w:rPr>
        <w:t xml:space="preserve">  </w:t>
      </w:r>
    </w:p>
    <w:tbl>
      <w:tblPr>
        <w:tblStyle w:val="TableGrid0"/>
        <w:tblW w:w="0" w:type="auto"/>
        <w:tblLook w:val="04A0" w:firstRow="1" w:lastRow="0" w:firstColumn="1" w:lastColumn="0" w:noHBand="0" w:noVBand="1"/>
      </w:tblPr>
      <w:tblGrid>
        <w:gridCol w:w="4514"/>
        <w:gridCol w:w="4515"/>
      </w:tblGrid>
      <w:tr w:rsidR="00E65FDD" w:rsidRPr="000C34B9" w14:paraId="5B77C917" w14:textId="77777777" w:rsidTr="27638869">
        <w:tc>
          <w:tcPr>
            <w:tcW w:w="4514" w:type="dxa"/>
          </w:tcPr>
          <w:p w14:paraId="2ACB26BA" w14:textId="581848CF" w:rsidR="00E65FDD" w:rsidRPr="004355F4" w:rsidRDefault="00E65FDD" w:rsidP="00E65FDD">
            <w:pPr>
              <w:jc w:val="both"/>
              <w:rPr>
                <w:rFonts w:cs="Arial"/>
                <w:lang w:val="lt-LT"/>
              </w:rPr>
            </w:pPr>
            <w:r w:rsidRPr="004355F4">
              <w:rPr>
                <w:rFonts w:cs="Arial"/>
                <w:lang w:val="lt-LT"/>
              </w:rPr>
              <w:t>Šis dokumentas yra</w:t>
            </w:r>
            <w:r w:rsidRPr="004355F4">
              <w:rPr>
                <w:rStyle w:val="CommentReference"/>
                <w:lang w:val="lt-LT"/>
              </w:rPr>
              <w:t xml:space="preserve"> </w:t>
            </w:r>
            <w:r w:rsidR="00FE3EB4" w:rsidRPr="004355F4">
              <w:rPr>
                <w:rStyle w:val="CommentReference"/>
                <w:lang w:val="lt-LT"/>
              </w:rPr>
              <w:t>S</w:t>
            </w:r>
            <w:r w:rsidRPr="004355F4">
              <w:rPr>
                <w:rFonts w:cs="Arial"/>
                <w:lang w:val="lt-LT"/>
              </w:rPr>
              <w:t xml:space="preserve">kelbiamų derybų būdu vykdomo turto valdymo  informacinės sistemos (toliau – TVIS) įsigijimo ir įdiegimo paslaugų pirkimo dokumentų 1 priedas – „Techninė specifikacija“ (toliau – Techninė specifikacija), kuris yra parengtas siekiant apibrėžti ir aprašyti reikalavimus, kurie yra keliami TVIS įdiegimo paslaugų teikimui. </w:t>
            </w:r>
          </w:p>
          <w:p w14:paraId="7AF936D0" w14:textId="77777777" w:rsidR="00E65FDD" w:rsidRPr="00ED04D6" w:rsidRDefault="00E65FDD" w:rsidP="00E65FDD">
            <w:pPr>
              <w:ind w:left="0" w:firstLine="0"/>
            </w:pPr>
          </w:p>
        </w:tc>
        <w:tc>
          <w:tcPr>
            <w:tcW w:w="4515" w:type="dxa"/>
          </w:tcPr>
          <w:p w14:paraId="45B8BEAD" w14:textId="3816C694" w:rsidR="00E65FDD" w:rsidRPr="00ED04D6" w:rsidRDefault="00E65FDD" w:rsidP="27638869">
            <w:pPr>
              <w:ind w:left="0" w:firstLine="0"/>
              <w:jc w:val="both"/>
            </w:pPr>
            <w:r w:rsidRPr="00ED04D6">
              <w:t xml:space="preserve">This document is </w:t>
            </w:r>
            <w:r w:rsidRPr="006F5B92">
              <w:t>Annex 1</w:t>
            </w:r>
            <w:r w:rsidRPr="00ED04D6">
              <w:t xml:space="preserve"> – “Technical Specification“ (hereinafter - the Technical Specification) to the Procurement </w:t>
            </w:r>
            <w:r w:rsidR="000532F7" w:rsidRPr="00ED04D6">
              <w:t>Docum</w:t>
            </w:r>
            <w:r w:rsidR="000532F7">
              <w:t>e</w:t>
            </w:r>
            <w:r w:rsidR="000532F7" w:rsidRPr="00ED04D6">
              <w:t>nts</w:t>
            </w:r>
            <w:r w:rsidRPr="00ED04D6">
              <w:t xml:space="preserve"> for the purchase and installation of the Asset Management Information System (hereinafter - AMIS), which is an announced negotiated procedure, and which has been drawn up in order to define and describe the requirements for the provision of the services for the installation of AMIS.</w:t>
            </w:r>
          </w:p>
        </w:tc>
      </w:tr>
    </w:tbl>
    <w:p w14:paraId="176FF18F" w14:textId="77777777" w:rsidR="00F74029" w:rsidRPr="00ED04D6" w:rsidRDefault="00F74029" w:rsidP="005D088B">
      <w:pPr>
        <w:pStyle w:val="Heading1"/>
        <w:numPr>
          <w:ilvl w:val="0"/>
          <w:numId w:val="0"/>
        </w:numPr>
        <w:jc w:val="both"/>
        <w:rPr>
          <w:rFonts w:cs="Arial"/>
          <w:noProof/>
          <w:sz w:val="20"/>
          <w:szCs w:val="20"/>
          <w:lang w:val="en-US"/>
        </w:rPr>
      </w:pPr>
    </w:p>
    <w:p w14:paraId="15CD6718" w14:textId="17BD380E" w:rsidR="00285F2A" w:rsidRPr="00ED04D6" w:rsidRDefault="6BAA3A75" w:rsidP="7ADA8B82">
      <w:pPr>
        <w:pStyle w:val="Heading2"/>
        <w:jc w:val="both"/>
        <w:rPr>
          <w:rFonts w:cs="Arial"/>
          <w:noProof/>
          <w:sz w:val="20"/>
          <w:szCs w:val="20"/>
          <w:lang w:val="en-US"/>
        </w:rPr>
      </w:pPr>
      <w:bookmarkStart w:id="2" w:name="_Toc328295943"/>
      <w:r w:rsidRPr="00ED04D6">
        <w:rPr>
          <w:rFonts w:cs="Arial"/>
          <w:noProof/>
          <w:sz w:val="20"/>
          <w:szCs w:val="20"/>
          <w:lang w:val="en-US"/>
        </w:rPr>
        <w:t>Techninėje specifikacijoje panaudotos sąvokos</w:t>
      </w:r>
      <w:r w:rsidR="00E65FDD" w:rsidRPr="00ED04D6">
        <w:rPr>
          <w:rFonts w:cs="Arial"/>
          <w:noProof/>
          <w:sz w:val="20"/>
          <w:szCs w:val="20"/>
          <w:lang w:val="en-US"/>
        </w:rPr>
        <w:t>/</w:t>
      </w:r>
      <w:r w:rsidR="00E65FDD" w:rsidRPr="42C62917">
        <w:rPr>
          <w:rFonts w:cs="Arial"/>
          <w:noProof/>
          <w:sz w:val="20"/>
          <w:szCs w:val="20"/>
          <w:shd w:val="clear" w:color="auto" w:fill="FFFFFF"/>
          <w:lang w:val="en-US"/>
        </w:rPr>
        <w:t xml:space="preserve"> </w:t>
      </w:r>
      <w:r w:rsidR="00E65FDD" w:rsidRPr="42C62917">
        <w:rPr>
          <w:rFonts w:cs="Arial"/>
          <w:noProof/>
          <w:sz w:val="20"/>
          <w:szCs w:val="20"/>
          <w:lang w:val="en-US"/>
        </w:rPr>
        <w:t>Terms used in the Technical Specification</w:t>
      </w:r>
      <w:bookmarkEnd w:id="2"/>
      <w:r w:rsidR="00E65FDD" w:rsidRPr="42C62917">
        <w:rPr>
          <w:rFonts w:cs="Arial"/>
          <w:noProof/>
          <w:sz w:val="20"/>
          <w:szCs w:val="20"/>
          <w:lang w:val="en-US"/>
        </w:rPr>
        <w:t> </w:t>
      </w:r>
    </w:p>
    <w:p w14:paraId="03F8C1D7" w14:textId="7570EDD9" w:rsidR="00285F2A" w:rsidRPr="00ED04D6" w:rsidRDefault="002B250F" w:rsidP="005D088B">
      <w:pPr>
        <w:jc w:val="both"/>
        <w:rPr>
          <w:rFonts w:cs="Arial"/>
          <w:szCs w:val="20"/>
        </w:rPr>
      </w:pPr>
      <w:r w:rsidRPr="00CD75F0">
        <w:rPr>
          <w:rFonts w:cs="Arial"/>
          <w:szCs w:val="20"/>
          <w:lang w:val="lt-LT"/>
        </w:rPr>
        <w:t>Lentelė 1. Sąvokos ir trumpiniai</w:t>
      </w:r>
      <w:r w:rsidR="00E65FDD" w:rsidRPr="00CD75F0">
        <w:rPr>
          <w:rFonts w:cs="Arial"/>
          <w:szCs w:val="20"/>
          <w:lang w:val="lt-LT"/>
        </w:rPr>
        <w:t>/</w:t>
      </w:r>
      <w:r w:rsidR="00E65FDD" w:rsidRPr="00ED04D6">
        <w:rPr>
          <w:rFonts w:cs="Arial"/>
          <w:szCs w:val="20"/>
        </w:rPr>
        <w:t xml:space="preserve"> Table 1. Terms and abbreviations</w:t>
      </w:r>
      <w:r w:rsidRPr="00ED04D6">
        <w:rPr>
          <w:rFonts w:cs="Arial"/>
          <w:szCs w:val="20"/>
        </w:rPr>
        <w:t xml:space="preserve"> </w:t>
      </w:r>
    </w:p>
    <w:tbl>
      <w:tblPr>
        <w:tblStyle w:val="TableGrid0"/>
        <w:tblW w:w="0" w:type="auto"/>
        <w:tblLook w:val="04A0" w:firstRow="1" w:lastRow="0" w:firstColumn="1" w:lastColumn="0" w:noHBand="0" w:noVBand="1"/>
      </w:tblPr>
      <w:tblGrid>
        <w:gridCol w:w="2173"/>
        <w:gridCol w:w="2128"/>
        <w:gridCol w:w="2318"/>
        <w:gridCol w:w="2410"/>
      </w:tblGrid>
      <w:tr w:rsidR="00E65FDD" w:rsidRPr="00ED04D6" w14:paraId="63B25C71" w14:textId="621D2CE4" w:rsidTr="00F40CD7">
        <w:trPr>
          <w:trHeight w:val="471"/>
          <w:tblHeader/>
        </w:trPr>
        <w:tc>
          <w:tcPr>
            <w:tcW w:w="2173" w:type="dxa"/>
          </w:tcPr>
          <w:p w14:paraId="7930F878" w14:textId="77777777" w:rsidR="00E65FDD" w:rsidRPr="00532759" w:rsidRDefault="00E65FDD" w:rsidP="00E65FDD">
            <w:pPr>
              <w:contextualSpacing/>
              <w:rPr>
                <w:rFonts w:cs="Arial"/>
                <w:b/>
                <w:szCs w:val="20"/>
                <w:lang w:val="lt-LT"/>
              </w:rPr>
            </w:pPr>
            <w:r w:rsidRPr="00532759">
              <w:rPr>
                <w:rFonts w:cs="Arial"/>
                <w:b/>
                <w:szCs w:val="20"/>
                <w:lang w:val="lt-LT"/>
              </w:rPr>
              <w:t xml:space="preserve">Sąvokos ir trumpiniai </w:t>
            </w:r>
          </w:p>
        </w:tc>
        <w:tc>
          <w:tcPr>
            <w:tcW w:w="2128" w:type="dxa"/>
          </w:tcPr>
          <w:p w14:paraId="66B9099B" w14:textId="77777777" w:rsidR="00E65FDD" w:rsidRPr="00532759" w:rsidRDefault="00E65FDD" w:rsidP="00E65FDD">
            <w:pPr>
              <w:spacing w:after="120"/>
              <w:contextualSpacing/>
              <w:rPr>
                <w:rFonts w:cs="Arial"/>
                <w:b/>
                <w:szCs w:val="20"/>
                <w:lang w:val="lt-LT"/>
              </w:rPr>
            </w:pPr>
            <w:r w:rsidRPr="00532759">
              <w:rPr>
                <w:rFonts w:cs="Arial"/>
                <w:b/>
                <w:szCs w:val="20"/>
                <w:lang w:val="lt-LT"/>
              </w:rPr>
              <w:t xml:space="preserve">Paaiškinimas </w:t>
            </w:r>
          </w:p>
        </w:tc>
        <w:tc>
          <w:tcPr>
            <w:tcW w:w="2318" w:type="dxa"/>
          </w:tcPr>
          <w:p w14:paraId="4BB12D65" w14:textId="6385E60F" w:rsidR="00E65FDD" w:rsidRPr="00ED04D6" w:rsidRDefault="00E65FDD" w:rsidP="00E65FDD">
            <w:pPr>
              <w:spacing w:after="120"/>
              <w:contextualSpacing/>
              <w:rPr>
                <w:rFonts w:cs="Arial"/>
                <w:b/>
                <w:bCs/>
                <w:szCs w:val="20"/>
              </w:rPr>
            </w:pPr>
            <w:r w:rsidRPr="00ED04D6">
              <w:rPr>
                <w:rStyle w:val="normaltextrun"/>
                <w:rFonts w:cs="Arial"/>
                <w:b/>
                <w:bCs/>
                <w:szCs w:val="20"/>
              </w:rPr>
              <w:t>Terms and abbreviations </w:t>
            </w:r>
            <w:r w:rsidRPr="00ED04D6">
              <w:rPr>
                <w:rStyle w:val="eop"/>
                <w:rFonts w:cs="Arial"/>
                <w:szCs w:val="20"/>
              </w:rPr>
              <w:t> </w:t>
            </w:r>
          </w:p>
        </w:tc>
        <w:tc>
          <w:tcPr>
            <w:tcW w:w="2410" w:type="dxa"/>
          </w:tcPr>
          <w:p w14:paraId="14500C5C" w14:textId="22D7B753" w:rsidR="00E65FDD" w:rsidRPr="00ED04D6" w:rsidRDefault="00E65FDD" w:rsidP="00E65FDD">
            <w:pPr>
              <w:spacing w:after="120"/>
              <w:contextualSpacing/>
              <w:rPr>
                <w:rFonts w:cs="Arial"/>
                <w:b/>
                <w:bCs/>
                <w:szCs w:val="20"/>
              </w:rPr>
            </w:pPr>
            <w:r w:rsidRPr="00ED04D6">
              <w:rPr>
                <w:rStyle w:val="normaltextrun"/>
                <w:rFonts w:cs="Arial"/>
                <w:b/>
                <w:bCs/>
                <w:szCs w:val="20"/>
              </w:rPr>
              <w:t>Explanation </w:t>
            </w:r>
            <w:r w:rsidRPr="00ED04D6">
              <w:rPr>
                <w:rStyle w:val="eop"/>
                <w:rFonts w:cs="Arial"/>
                <w:szCs w:val="20"/>
              </w:rPr>
              <w:t> </w:t>
            </w:r>
          </w:p>
        </w:tc>
      </w:tr>
      <w:tr w:rsidR="00E65FDD" w:rsidRPr="00ED04D6" w14:paraId="71BE7243" w14:textId="5DF6DD9E" w:rsidTr="00F40CD7">
        <w:trPr>
          <w:trHeight w:val="323"/>
        </w:trPr>
        <w:tc>
          <w:tcPr>
            <w:tcW w:w="2173" w:type="dxa"/>
          </w:tcPr>
          <w:p w14:paraId="4C9152C9" w14:textId="4C797899" w:rsidR="00E65FDD" w:rsidRPr="00532759" w:rsidRDefault="00E65FDD" w:rsidP="00E65FDD">
            <w:pPr>
              <w:contextualSpacing/>
              <w:rPr>
                <w:rFonts w:cs="Arial"/>
                <w:szCs w:val="20"/>
                <w:lang w:val="lt-LT"/>
              </w:rPr>
            </w:pPr>
            <w:r w:rsidRPr="00532759">
              <w:rPr>
                <w:rFonts w:cs="Arial"/>
                <w:szCs w:val="20"/>
                <w:lang w:val="lt-LT"/>
              </w:rPr>
              <w:t>AMS</w:t>
            </w:r>
          </w:p>
        </w:tc>
        <w:tc>
          <w:tcPr>
            <w:tcW w:w="2128" w:type="dxa"/>
          </w:tcPr>
          <w:p w14:paraId="7E21CCE5" w14:textId="77777777" w:rsidR="00E65FDD" w:rsidRPr="00ED04D6" w:rsidRDefault="00E65FDD" w:rsidP="2B657928">
            <w:pPr>
              <w:spacing w:after="120"/>
              <w:contextualSpacing/>
              <w:rPr>
                <w:rFonts w:cs="Arial"/>
                <w:lang w:val="lt-LT"/>
              </w:rPr>
            </w:pPr>
            <w:proofErr w:type="spellStart"/>
            <w:r w:rsidRPr="2B657928">
              <w:rPr>
                <w:rFonts w:cs="Arial"/>
                <w:lang w:val="lt-LT"/>
              </w:rPr>
              <w:t>Autotransformatorių</w:t>
            </w:r>
            <w:proofErr w:type="spellEnd"/>
            <w:r w:rsidRPr="2B657928">
              <w:rPr>
                <w:rFonts w:cs="Arial"/>
                <w:lang w:val="lt-LT"/>
              </w:rPr>
              <w:t xml:space="preserve"> monitoringo informacinė sistema </w:t>
            </w:r>
          </w:p>
        </w:tc>
        <w:tc>
          <w:tcPr>
            <w:tcW w:w="2318" w:type="dxa"/>
          </w:tcPr>
          <w:p w14:paraId="6AF2151C" w14:textId="48A0B7E1" w:rsidR="00E65FDD" w:rsidRPr="00ED04D6" w:rsidRDefault="00E65FDD" w:rsidP="00E65FDD">
            <w:pPr>
              <w:spacing w:after="120"/>
              <w:contextualSpacing/>
              <w:rPr>
                <w:rFonts w:cs="Arial"/>
                <w:szCs w:val="20"/>
              </w:rPr>
            </w:pPr>
            <w:r w:rsidRPr="00ED04D6">
              <w:rPr>
                <w:rStyle w:val="normaltextrun"/>
                <w:rFonts w:cs="Arial"/>
                <w:szCs w:val="20"/>
              </w:rPr>
              <w:t>AMS</w:t>
            </w:r>
            <w:r w:rsidRPr="00ED04D6">
              <w:rPr>
                <w:rStyle w:val="eop"/>
                <w:rFonts w:cs="Arial"/>
                <w:szCs w:val="20"/>
              </w:rPr>
              <w:t> </w:t>
            </w:r>
          </w:p>
        </w:tc>
        <w:tc>
          <w:tcPr>
            <w:tcW w:w="2410" w:type="dxa"/>
          </w:tcPr>
          <w:p w14:paraId="62A0D914" w14:textId="58BB0C93" w:rsidR="00E65FDD" w:rsidRPr="00ED04D6" w:rsidRDefault="00E65FDD" w:rsidP="00E65FDD">
            <w:pPr>
              <w:spacing w:after="120"/>
              <w:contextualSpacing/>
              <w:rPr>
                <w:rFonts w:cs="Arial"/>
                <w:szCs w:val="20"/>
              </w:rPr>
            </w:pPr>
            <w:r w:rsidRPr="00ED04D6">
              <w:rPr>
                <w:rStyle w:val="normaltextrun"/>
                <w:rFonts w:cs="Arial"/>
                <w:szCs w:val="20"/>
              </w:rPr>
              <w:t>Autotransformer Monitoring Information System </w:t>
            </w:r>
            <w:r w:rsidRPr="00ED04D6">
              <w:rPr>
                <w:rStyle w:val="eop"/>
                <w:rFonts w:cs="Arial"/>
                <w:szCs w:val="20"/>
              </w:rPr>
              <w:t> </w:t>
            </w:r>
          </w:p>
        </w:tc>
      </w:tr>
      <w:tr w:rsidR="009241EC" w:rsidRPr="00ED04D6" w14:paraId="6456A526" w14:textId="77777777" w:rsidTr="00F40CD7">
        <w:trPr>
          <w:trHeight w:val="323"/>
        </w:trPr>
        <w:tc>
          <w:tcPr>
            <w:tcW w:w="2173" w:type="dxa"/>
          </w:tcPr>
          <w:p w14:paraId="3120C913" w14:textId="4CD4FB6E" w:rsidR="009241EC" w:rsidRPr="00532759" w:rsidRDefault="009241EC" w:rsidP="009241EC">
            <w:pPr>
              <w:contextualSpacing/>
              <w:rPr>
                <w:rFonts w:cs="Arial"/>
                <w:szCs w:val="20"/>
                <w:lang w:val="lt-LT"/>
              </w:rPr>
            </w:pPr>
            <w:r w:rsidRPr="00532759">
              <w:rPr>
                <w:rFonts w:cs="Arial"/>
                <w:szCs w:val="20"/>
                <w:lang w:val="lt-LT"/>
              </w:rPr>
              <w:t>API</w:t>
            </w:r>
          </w:p>
        </w:tc>
        <w:tc>
          <w:tcPr>
            <w:tcW w:w="2128" w:type="dxa"/>
          </w:tcPr>
          <w:p w14:paraId="51CEA11D" w14:textId="324035B2" w:rsidR="009241EC" w:rsidRPr="00532759" w:rsidRDefault="009241EC" w:rsidP="00E65FDD">
            <w:pPr>
              <w:spacing w:after="120"/>
              <w:contextualSpacing/>
              <w:rPr>
                <w:rFonts w:cs="Arial"/>
                <w:szCs w:val="20"/>
                <w:lang w:val="lt-LT"/>
              </w:rPr>
            </w:pPr>
            <w:r w:rsidRPr="00532759">
              <w:rPr>
                <w:rFonts w:cs="Arial"/>
                <w:lang w:val="lt-LT"/>
              </w:rPr>
              <w:t>Aplikacijų programavimo sąsaja.</w:t>
            </w:r>
          </w:p>
        </w:tc>
        <w:tc>
          <w:tcPr>
            <w:tcW w:w="2318" w:type="dxa"/>
          </w:tcPr>
          <w:p w14:paraId="7F07ACC0" w14:textId="3E5E4D98" w:rsidR="009241EC" w:rsidRPr="00ED04D6" w:rsidRDefault="009241EC" w:rsidP="00E65FDD">
            <w:pPr>
              <w:spacing w:after="120"/>
              <w:contextualSpacing/>
              <w:rPr>
                <w:rStyle w:val="normaltextrun"/>
                <w:rFonts w:cs="Arial"/>
                <w:szCs w:val="20"/>
              </w:rPr>
            </w:pPr>
            <w:r w:rsidRPr="00ED04D6">
              <w:rPr>
                <w:rStyle w:val="normaltextrun"/>
                <w:rFonts w:cs="Arial"/>
                <w:szCs w:val="20"/>
              </w:rPr>
              <w:t>A</w:t>
            </w:r>
            <w:r w:rsidRPr="00ED04D6">
              <w:rPr>
                <w:rStyle w:val="normaltextrun"/>
                <w:szCs w:val="20"/>
              </w:rPr>
              <w:t>PI</w:t>
            </w:r>
          </w:p>
        </w:tc>
        <w:tc>
          <w:tcPr>
            <w:tcW w:w="2410" w:type="dxa"/>
          </w:tcPr>
          <w:p w14:paraId="647B2C12" w14:textId="6A640F57" w:rsidR="009241EC" w:rsidRPr="00ED04D6" w:rsidRDefault="009241EC" w:rsidP="00E65FDD">
            <w:pPr>
              <w:spacing w:after="120"/>
              <w:contextualSpacing/>
              <w:rPr>
                <w:rStyle w:val="normaltextrun"/>
                <w:rFonts w:cs="Arial"/>
                <w:szCs w:val="20"/>
              </w:rPr>
            </w:pPr>
            <w:r w:rsidRPr="00ED04D6">
              <w:rPr>
                <w:rFonts w:cs="Arial"/>
              </w:rPr>
              <w:t>Application programming interface</w:t>
            </w:r>
          </w:p>
        </w:tc>
      </w:tr>
      <w:tr w:rsidR="00E65FDD" w:rsidRPr="00ED04D6" w14:paraId="5BF5EE3C" w14:textId="4FB4B692" w:rsidTr="00F40CD7">
        <w:trPr>
          <w:trHeight w:val="300"/>
        </w:trPr>
        <w:tc>
          <w:tcPr>
            <w:tcW w:w="2173" w:type="dxa"/>
          </w:tcPr>
          <w:p w14:paraId="78F05B04" w14:textId="19B148CF" w:rsidR="00E65FDD" w:rsidRPr="00532759" w:rsidRDefault="00E65FDD" w:rsidP="00E65FDD">
            <w:pPr>
              <w:contextualSpacing/>
              <w:rPr>
                <w:rFonts w:cs="Arial"/>
                <w:szCs w:val="20"/>
                <w:lang w:val="lt-LT"/>
              </w:rPr>
            </w:pPr>
            <w:r w:rsidRPr="00532759">
              <w:rPr>
                <w:rFonts w:cs="Arial"/>
                <w:szCs w:val="20"/>
                <w:lang w:val="lt-LT"/>
              </w:rPr>
              <w:t>Apskaitos objektas</w:t>
            </w:r>
          </w:p>
        </w:tc>
        <w:tc>
          <w:tcPr>
            <w:tcW w:w="2128" w:type="dxa"/>
          </w:tcPr>
          <w:p w14:paraId="4A335D2D" w14:textId="61A04768" w:rsidR="00E65FDD" w:rsidRPr="00532759" w:rsidRDefault="00E65FDD" w:rsidP="00E65FDD">
            <w:pPr>
              <w:spacing w:after="120"/>
              <w:contextualSpacing/>
              <w:rPr>
                <w:rFonts w:cs="Arial"/>
                <w:szCs w:val="20"/>
                <w:lang w:val="lt-LT"/>
              </w:rPr>
            </w:pPr>
            <w:r w:rsidRPr="00532759">
              <w:rPr>
                <w:rFonts w:cs="Arial"/>
                <w:szCs w:val="20"/>
                <w:lang w:val="lt-LT"/>
              </w:rPr>
              <w:t>Apskaitos sistemoje užregistruotam įmonės objektui (pastotei arba linijai) priskirtas kodas (pavyzdžiui L00074 - Varėna-Merkinė).</w:t>
            </w:r>
          </w:p>
        </w:tc>
        <w:tc>
          <w:tcPr>
            <w:tcW w:w="2318" w:type="dxa"/>
          </w:tcPr>
          <w:p w14:paraId="5979A5B5" w14:textId="1ADE5B71" w:rsidR="00E65FDD" w:rsidRPr="00ED04D6" w:rsidRDefault="00E65FDD" w:rsidP="00E65FDD">
            <w:pPr>
              <w:spacing w:after="120"/>
              <w:contextualSpacing/>
              <w:rPr>
                <w:rFonts w:cs="Arial"/>
                <w:szCs w:val="20"/>
              </w:rPr>
            </w:pPr>
            <w:r w:rsidRPr="00ED04D6">
              <w:rPr>
                <w:rStyle w:val="normaltextrun"/>
                <w:rFonts w:cs="Arial"/>
                <w:szCs w:val="20"/>
              </w:rPr>
              <w:t>Accounting object</w:t>
            </w:r>
            <w:r w:rsidRPr="00ED04D6">
              <w:rPr>
                <w:rStyle w:val="eop"/>
                <w:rFonts w:cs="Arial"/>
                <w:szCs w:val="20"/>
              </w:rPr>
              <w:t> </w:t>
            </w:r>
          </w:p>
        </w:tc>
        <w:tc>
          <w:tcPr>
            <w:tcW w:w="2410" w:type="dxa"/>
          </w:tcPr>
          <w:p w14:paraId="62CCE4DD" w14:textId="5F66B113" w:rsidR="00E65FDD" w:rsidRPr="00ED04D6" w:rsidRDefault="00E65FDD" w:rsidP="00E65FDD">
            <w:pPr>
              <w:spacing w:after="120"/>
              <w:contextualSpacing/>
              <w:rPr>
                <w:rFonts w:cs="Arial"/>
                <w:szCs w:val="20"/>
              </w:rPr>
            </w:pPr>
            <w:r w:rsidRPr="00ED04D6">
              <w:rPr>
                <w:rStyle w:val="normaltextrun"/>
                <w:rFonts w:cs="Arial"/>
                <w:szCs w:val="20"/>
              </w:rPr>
              <w:t xml:space="preserve">The code assigned to the business object (substation or line) registered in the accounting system (e.g. L00074 - </w:t>
            </w:r>
            <w:proofErr w:type="spellStart"/>
            <w:r w:rsidRPr="00ED04D6">
              <w:rPr>
                <w:rStyle w:val="normaltextrun"/>
                <w:rFonts w:cs="Arial"/>
                <w:szCs w:val="20"/>
              </w:rPr>
              <w:t>Varėna-Merkinė</w:t>
            </w:r>
            <w:proofErr w:type="spellEnd"/>
            <w:r w:rsidRPr="00ED04D6">
              <w:rPr>
                <w:rStyle w:val="normaltextrun"/>
                <w:rFonts w:cs="Arial"/>
                <w:szCs w:val="20"/>
              </w:rPr>
              <w:t>). </w:t>
            </w:r>
            <w:r w:rsidRPr="00ED04D6">
              <w:rPr>
                <w:rStyle w:val="eop"/>
                <w:rFonts w:cs="Arial"/>
                <w:szCs w:val="20"/>
              </w:rPr>
              <w:t> </w:t>
            </w:r>
          </w:p>
        </w:tc>
      </w:tr>
      <w:tr w:rsidR="00E65FDD" w:rsidRPr="00ED04D6" w14:paraId="3D24BFC5" w14:textId="6974ECB7" w:rsidTr="00F40CD7">
        <w:trPr>
          <w:trHeight w:val="300"/>
        </w:trPr>
        <w:tc>
          <w:tcPr>
            <w:tcW w:w="2173" w:type="dxa"/>
          </w:tcPr>
          <w:p w14:paraId="21A0F0DA" w14:textId="381B0789" w:rsidR="00E65FDD" w:rsidRPr="00532759" w:rsidRDefault="00E65FDD" w:rsidP="00E65FDD">
            <w:pPr>
              <w:contextualSpacing/>
              <w:rPr>
                <w:rFonts w:cs="Arial"/>
                <w:szCs w:val="20"/>
                <w:lang w:val="lt-LT"/>
              </w:rPr>
            </w:pPr>
            <w:r w:rsidRPr="00532759">
              <w:rPr>
                <w:rFonts w:cs="Arial"/>
                <w:szCs w:val="20"/>
                <w:lang w:val="lt-LT"/>
              </w:rPr>
              <w:t>Apskaitos padalinys</w:t>
            </w:r>
          </w:p>
        </w:tc>
        <w:tc>
          <w:tcPr>
            <w:tcW w:w="2128" w:type="dxa"/>
          </w:tcPr>
          <w:p w14:paraId="51251698" w14:textId="03514D4D" w:rsidR="00E65FDD" w:rsidRPr="00532759" w:rsidRDefault="00E65FDD" w:rsidP="00E65FDD">
            <w:pPr>
              <w:spacing w:after="120"/>
              <w:contextualSpacing/>
              <w:rPr>
                <w:rFonts w:cs="Arial"/>
                <w:szCs w:val="20"/>
                <w:lang w:val="lt-LT"/>
              </w:rPr>
            </w:pPr>
            <w:r w:rsidRPr="00532759">
              <w:rPr>
                <w:rFonts w:cs="Arial"/>
                <w:szCs w:val="20"/>
                <w:lang w:val="lt-LT"/>
              </w:rPr>
              <w:t>Apskaitos sistemoje užregistruotas įmonės padalinio kodas (pavyzdžiui 3320 - Vilniaus regionas).</w:t>
            </w:r>
          </w:p>
        </w:tc>
        <w:tc>
          <w:tcPr>
            <w:tcW w:w="2318" w:type="dxa"/>
          </w:tcPr>
          <w:p w14:paraId="151A568E" w14:textId="01A41A7F" w:rsidR="00E65FDD" w:rsidRPr="00ED04D6" w:rsidRDefault="00E65FDD" w:rsidP="00E65FDD">
            <w:pPr>
              <w:spacing w:after="120"/>
              <w:contextualSpacing/>
              <w:rPr>
                <w:rFonts w:cs="Arial"/>
                <w:szCs w:val="20"/>
              </w:rPr>
            </w:pPr>
            <w:r w:rsidRPr="00ED04D6">
              <w:rPr>
                <w:rStyle w:val="normaltextrun"/>
                <w:rFonts w:cs="Arial"/>
                <w:szCs w:val="20"/>
              </w:rPr>
              <w:t>Accounting Unit</w:t>
            </w:r>
            <w:r w:rsidRPr="00ED04D6">
              <w:rPr>
                <w:rStyle w:val="eop"/>
                <w:rFonts w:cs="Arial"/>
                <w:szCs w:val="20"/>
              </w:rPr>
              <w:t> </w:t>
            </w:r>
          </w:p>
        </w:tc>
        <w:tc>
          <w:tcPr>
            <w:tcW w:w="2410" w:type="dxa"/>
          </w:tcPr>
          <w:p w14:paraId="45AA210A" w14:textId="0F991F87" w:rsidR="00E65FDD" w:rsidRPr="00ED04D6" w:rsidRDefault="00E65FDD" w:rsidP="00E65FDD">
            <w:pPr>
              <w:spacing w:after="120"/>
              <w:contextualSpacing/>
              <w:rPr>
                <w:rFonts w:cs="Arial"/>
                <w:szCs w:val="20"/>
              </w:rPr>
            </w:pPr>
            <w:r w:rsidRPr="00ED04D6">
              <w:rPr>
                <w:rStyle w:val="normaltextrun"/>
                <w:rFonts w:cs="Arial"/>
                <w:szCs w:val="20"/>
              </w:rPr>
              <w:t>The company‘s unit code is registered in the accounting system (for example 3320 - Vilnius region).</w:t>
            </w:r>
            <w:r w:rsidRPr="00ED04D6">
              <w:rPr>
                <w:rStyle w:val="eop"/>
                <w:rFonts w:cs="Arial"/>
                <w:szCs w:val="20"/>
              </w:rPr>
              <w:t> </w:t>
            </w:r>
          </w:p>
        </w:tc>
      </w:tr>
      <w:tr w:rsidR="00283B78" w:rsidRPr="00ED04D6" w14:paraId="19835446" w14:textId="77777777" w:rsidTr="00F40CD7">
        <w:trPr>
          <w:trHeight w:val="300"/>
        </w:trPr>
        <w:tc>
          <w:tcPr>
            <w:tcW w:w="2173" w:type="dxa"/>
          </w:tcPr>
          <w:p w14:paraId="713A81F9" w14:textId="4CFB8BF3" w:rsidR="00283B78" w:rsidRPr="00532759" w:rsidRDefault="00283B78" w:rsidP="00E65FDD">
            <w:pPr>
              <w:contextualSpacing/>
              <w:rPr>
                <w:rFonts w:cs="Arial"/>
                <w:szCs w:val="20"/>
                <w:lang w:val="lt-LT"/>
              </w:rPr>
            </w:pPr>
            <w:r>
              <w:rPr>
                <w:rFonts w:cs="Arial"/>
                <w:szCs w:val="20"/>
                <w:lang w:val="lt-LT"/>
              </w:rPr>
              <w:t xml:space="preserve">Bazinis </w:t>
            </w:r>
            <w:r w:rsidR="002E12ED">
              <w:rPr>
                <w:rFonts w:cs="Arial"/>
                <w:szCs w:val="20"/>
                <w:lang w:val="lt-LT"/>
              </w:rPr>
              <w:t xml:space="preserve">/ Kritinis </w:t>
            </w:r>
            <w:r>
              <w:rPr>
                <w:rFonts w:cs="Arial"/>
                <w:szCs w:val="20"/>
                <w:lang w:val="lt-LT"/>
              </w:rPr>
              <w:t>funkcionalumas</w:t>
            </w:r>
          </w:p>
        </w:tc>
        <w:tc>
          <w:tcPr>
            <w:tcW w:w="2128" w:type="dxa"/>
          </w:tcPr>
          <w:p w14:paraId="0D7F13B3" w14:textId="0CA23C9A" w:rsidR="00283B78" w:rsidRPr="00283B78" w:rsidRDefault="00283B78" w:rsidP="00283B78">
            <w:pPr>
              <w:spacing w:after="120"/>
              <w:contextualSpacing/>
              <w:rPr>
                <w:rFonts w:cs="Arial"/>
                <w:lang w:val="lt-LT"/>
              </w:rPr>
            </w:pPr>
            <w:r>
              <w:rPr>
                <w:rFonts w:cs="Arial"/>
                <w:lang w:val="lt-LT"/>
              </w:rPr>
              <w:t>B</w:t>
            </w:r>
            <w:r w:rsidRPr="00283B78">
              <w:rPr>
                <w:rFonts w:cs="Arial"/>
                <w:lang w:val="lt-LT"/>
              </w:rPr>
              <w:t>azinis</w:t>
            </w:r>
            <w:r w:rsidR="00F66584">
              <w:rPr>
                <w:rFonts w:cs="Arial"/>
                <w:lang w:val="lt-LT"/>
              </w:rPr>
              <w:t xml:space="preserve"> / Kritinis</w:t>
            </w:r>
            <w:r>
              <w:rPr>
                <w:rFonts w:cs="Arial"/>
                <w:lang w:val="lt-LT"/>
              </w:rPr>
              <w:t xml:space="preserve"> TVIS sistemos </w:t>
            </w:r>
            <w:r w:rsidRPr="00283B78">
              <w:rPr>
                <w:rFonts w:cs="Arial"/>
                <w:lang w:val="lt-LT"/>
              </w:rPr>
              <w:t xml:space="preserve"> funkcionalumas</w:t>
            </w:r>
            <w:r>
              <w:rPr>
                <w:rFonts w:cs="Arial"/>
                <w:lang w:val="lt-LT"/>
              </w:rPr>
              <w:t xml:space="preserve"> </w:t>
            </w:r>
            <w:r w:rsidRPr="00283B78">
              <w:rPr>
                <w:rFonts w:cs="Arial"/>
                <w:lang w:val="lt-LT"/>
              </w:rPr>
              <w:t>apima šias</w:t>
            </w:r>
          </w:p>
          <w:p w14:paraId="5F236BEE" w14:textId="61ECABAE" w:rsidR="00283B78" w:rsidRPr="00283B78" w:rsidRDefault="00283B78" w:rsidP="00283B78">
            <w:pPr>
              <w:spacing w:after="120"/>
              <w:contextualSpacing/>
              <w:rPr>
                <w:rFonts w:cs="Arial"/>
                <w:lang w:val="lt-LT"/>
              </w:rPr>
            </w:pPr>
            <w:r w:rsidRPr="00283B78">
              <w:rPr>
                <w:rFonts w:cs="Arial"/>
                <w:lang w:val="lt-LT"/>
              </w:rPr>
              <w:t>svarbiausios tarpusavyje susijusias funkcijas</w:t>
            </w:r>
            <w:r w:rsidR="00F66584">
              <w:rPr>
                <w:rFonts w:cs="Arial"/>
                <w:lang w:val="lt-LT"/>
              </w:rPr>
              <w:t>/modulius</w:t>
            </w:r>
            <w:r w:rsidRPr="00283B78">
              <w:rPr>
                <w:rFonts w:cs="Arial"/>
                <w:lang w:val="lt-LT"/>
              </w:rPr>
              <w:t>:</w:t>
            </w:r>
          </w:p>
          <w:p w14:paraId="48434931" w14:textId="77777777" w:rsidR="00283B78" w:rsidRPr="00283B78" w:rsidRDefault="00283B78" w:rsidP="00283B78">
            <w:pPr>
              <w:spacing w:after="120"/>
              <w:contextualSpacing/>
              <w:rPr>
                <w:rFonts w:cs="Arial"/>
                <w:lang w:val="lt-LT"/>
              </w:rPr>
            </w:pPr>
            <w:r w:rsidRPr="006963C2">
              <w:rPr>
                <w:rFonts w:cs="Arial"/>
                <w:lang w:val="lt-LT"/>
              </w:rPr>
              <w:t>- Turto valdymas</w:t>
            </w:r>
          </w:p>
          <w:p w14:paraId="585BBBF5" w14:textId="77777777" w:rsidR="00283B78" w:rsidRPr="00283B78" w:rsidRDefault="00283B78" w:rsidP="00283B78">
            <w:pPr>
              <w:spacing w:after="120"/>
              <w:contextualSpacing/>
              <w:rPr>
                <w:rFonts w:cs="Arial"/>
                <w:lang w:val="lt-LT"/>
              </w:rPr>
            </w:pPr>
            <w:r w:rsidRPr="006963C2">
              <w:rPr>
                <w:rFonts w:cs="Arial"/>
                <w:lang w:val="lt-LT"/>
              </w:rPr>
              <w:t>- Atsargų valdymas</w:t>
            </w:r>
          </w:p>
          <w:p w14:paraId="52469A11" w14:textId="77777777" w:rsidR="00283B78" w:rsidRPr="00283B78" w:rsidRDefault="00283B78" w:rsidP="00283B78">
            <w:pPr>
              <w:spacing w:after="120"/>
              <w:contextualSpacing/>
              <w:rPr>
                <w:rFonts w:cs="Arial"/>
                <w:lang w:val="lt-LT"/>
              </w:rPr>
            </w:pPr>
            <w:r w:rsidRPr="006963C2">
              <w:rPr>
                <w:rFonts w:cs="Arial"/>
                <w:lang w:val="lt-LT"/>
              </w:rPr>
              <w:t>- Numatytosios priežiūros valdymas</w:t>
            </w:r>
          </w:p>
          <w:p w14:paraId="799165E0" w14:textId="77777777" w:rsidR="00283B78" w:rsidRPr="00283B78" w:rsidRDefault="00283B78" w:rsidP="00283B78">
            <w:pPr>
              <w:spacing w:after="120"/>
              <w:contextualSpacing/>
              <w:rPr>
                <w:rFonts w:cs="Arial"/>
                <w:lang w:val="lt-LT"/>
              </w:rPr>
            </w:pPr>
            <w:r w:rsidRPr="006963C2">
              <w:rPr>
                <w:rFonts w:cs="Arial"/>
                <w:lang w:val="lt-LT"/>
              </w:rPr>
              <w:t>- Darbų valdymas</w:t>
            </w:r>
          </w:p>
          <w:p w14:paraId="59FE2B33" w14:textId="77777777" w:rsidR="00283B78" w:rsidRPr="00283B78" w:rsidRDefault="00283B78" w:rsidP="00283B78">
            <w:pPr>
              <w:spacing w:after="120"/>
              <w:contextualSpacing/>
              <w:rPr>
                <w:rFonts w:cs="Arial"/>
                <w:lang w:val="lt-LT"/>
              </w:rPr>
            </w:pPr>
            <w:r w:rsidRPr="006963C2">
              <w:rPr>
                <w:rFonts w:cs="Arial"/>
                <w:lang w:val="lt-LT"/>
              </w:rPr>
              <w:t>- Atjungimų valdymas</w:t>
            </w:r>
          </w:p>
          <w:p w14:paraId="06CC21DE" w14:textId="77777777" w:rsidR="00283B78" w:rsidRPr="00283B78" w:rsidRDefault="00283B78" w:rsidP="00283B78">
            <w:pPr>
              <w:spacing w:after="120"/>
              <w:contextualSpacing/>
              <w:rPr>
                <w:rFonts w:cs="Arial"/>
                <w:lang w:val="lt-LT"/>
              </w:rPr>
            </w:pPr>
            <w:r w:rsidRPr="006963C2">
              <w:rPr>
                <w:rFonts w:cs="Arial"/>
                <w:lang w:val="lt-LT"/>
              </w:rPr>
              <w:t>- Darbų koordinavimas</w:t>
            </w:r>
          </w:p>
          <w:p w14:paraId="603BE90F" w14:textId="77777777" w:rsidR="00283B78" w:rsidRPr="00283B78" w:rsidRDefault="00283B78" w:rsidP="00283B78">
            <w:pPr>
              <w:spacing w:after="120"/>
              <w:contextualSpacing/>
              <w:rPr>
                <w:rFonts w:cs="Arial"/>
                <w:lang w:val="lt-LT"/>
              </w:rPr>
            </w:pPr>
            <w:r w:rsidRPr="006963C2">
              <w:rPr>
                <w:rFonts w:cs="Arial"/>
                <w:lang w:val="lt-LT"/>
              </w:rPr>
              <w:t>- Pirkimų valdymas</w:t>
            </w:r>
          </w:p>
          <w:p w14:paraId="7568D31E" w14:textId="77777777" w:rsidR="00283B78" w:rsidRPr="00283B78" w:rsidRDefault="00283B78" w:rsidP="00283B78">
            <w:pPr>
              <w:spacing w:after="120"/>
              <w:contextualSpacing/>
              <w:rPr>
                <w:rFonts w:cs="Arial"/>
                <w:lang w:val="lt-LT"/>
              </w:rPr>
            </w:pPr>
            <w:r w:rsidRPr="006963C2">
              <w:rPr>
                <w:rFonts w:cs="Arial"/>
                <w:lang w:val="lt-LT"/>
              </w:rPr>
              <w:t>- Sutarčių valdymas</w:t>
            </w:r>
          </w:p>
          <w:p w14:paraId="51780A9A" w14:textId="77777777" w:rsidR="00283B78" w:rsidRPr="00283B78" w:rsidRDefault="00283B78" w:rsidP="00283B78">
            <w:pPr>
              <w:spacing w:after="120"/>
              <w:contextualSpacing/>
              <w:rPr>
                <w:rFonts w:cs="Arial"/>
                <w:lang w:val="lt-LT"/>
              </w:rPr>
            </w:pPr>
            <w:r w:rsidRPr="006963C2">
              <w:rPr>
                <w:rFonts w:cs="Arial"/>
                <w:lang w:val="lt-LT"/>
              </w:rPr>
              <w:t>- Dokumentų valdymas</w:t>
            </w:r>
          </w:p>
          <w:p w14:paraId="053B9495" w14:textId="77777777" w:rsidR="00283B78" w:rsidRPr="00283B78" w:rsidRDefault="00283B78" w:rsidP="00283B78">
            <w:pPr>
              <w:spacing w:after="120"/>
              <w:contextualSpacing/>
              <w:rPr>
                <w:rFonts w:cs="Arial"/>
                <w:lang w:val="lt-LT"/>
              </w:rPr>
            </w:pPr>
            <w:r w:rsidRPr="006963C2">
              <w:rPr>
                <w:rFonts w:cs="Arial"/>
                <w:lang w:val="lt-LT"/>
              </w:rPr>
              <w:lastRenderedPageBreak/>
              <w:t>- Rangovų portalas</w:t>
            </w:r>
          </w:p>
          <w:p w14:paraId="6C9930E1" w14:textId="59BFDB6A" w:rsidR="00283B78" w:rsidRPr="00532759" w:rsidRDefault="00283B78" w:rsidP="00283B78">
            <w:pPr>
              <w:spacing w:after="120"/>
              <w:contextualSpacing/>
              <w:rPr>
                <w:rFonts w:cs="Arial"/>
                <w:lang w:val="lt-LT"/>
              </w:rPr>
            </w:pPr>
            <w:r w:rsidRPr="00283B78">
              <w:rPr>
                <w:rFonts w:cs="Arial"/>
                <w:lang w:val="lt-LT"/>
              </w:rPr>
              <w:t>- Ataskaitos</w:t>
            </w:r>
          </w:p>
        </w:tc>
        <w:tc>
          <w:tcPr>
            <w:tcW w:w="2318" w:type="dxa"/>
          </w:tcPr>
          <w:p w14:paraId="4BF518A8" w14:textId="35FECED2" w:rsidR="00283B78" w:rsidRPr="00283B78" w:rsidRDefault="00283B78" w:rsidP="00E65FDD">
            <w:pPr>
              <w:spacing w:after="120"/>
              <w:contextualSpacing/>
              <w:rPr>
                <w:rStyle w:val="normaltextrun"/>
                <w:rFonts w:cs="Arial"/>
                <w:szCs w:val="20"/>
              </w:rPr>
            </w:pPr>
            <w:r w:rsidRPr="00283B78">
              <w:rPr>
                <w:rStyle w:val="normaltextrun"/>
                <w:rFonts w:cs="Arial"/>
                <w:szCs w:val="20"/>
              </w:rPr>
              <w:lastRenderedPageBreak/>
              <w:t>Basic</w:t>
            </w:r>
            <w:r w:rsidR="00F66584">
              <w:rPr>
                <w:rStyle w:val="normaltextrun"/>
                <w:rFonts w:cs="Arial"/>
                <w:szCs w:val="20"/>
              </w:rPr>
              <w:t xml:space="preserve"> </w:t>
            </w:r>
            <w:r w:rsidR="00F66584">
              <w:rPr>
                <w:rStyle w:val="normaltextrun"/>
              </w:rPr>
              <w:t xml:space="preserve">/ </w:t>
            </w:r>
            <w:r w:rsidR="00F66584" w:rsidRPr="00F66584">
              <w:t>Critical</w:t>
            </w:r>
            <w:r w:rsidRPr="00283B78">
              <w:rPr>
                <w:rStyle w:val="normaltextrun"/>
                <w:rFonts w:cs="Arial"/>
                <w:szCs w:val="20"/>
              </w:rPr>
              <w:t xml:space="preserve"> functionality</w:t>
            </w:r>
          </w:p>
        </w:tc>
        <w:tc>
          <w:tcPr>
            <w:tcW w:w="2410" w:type="dxa"/>
          </w:tcPr>
          <w:p w14:paraId="6084BD2A" w14:textId="276A4BA6" w:rsidR="00283B78" w:rsidRPr="00283B78" w:rsidRDefault="00283B78" w:rsidP="00E65FDD">
            <w:pPr>
              <w:spacing w:after="120"/>
              <w:ind w:left="0" w:firstLine="0"/>
              <w:contextualSpacing/>
              <w:rPr>
                <w:rStyle w:val="normaltextrun"/>
                <w:rFonts w:cs="Arial"/>
                <w:szCs w:val="20"/>
              </w:rPr>
            </w:pPr>
            <w:r w:rsidRPr="00283B78">
              <w:rPr>
                <w:rStyle w:val="normaltextrun"/>
                <w:rFonts w:cs="Arial"/>
                <w:szCs w:val="20"/>
              </w:rPr>
              <w:t xml:space="preserve">The basic </w:t>
            </w:r>
            <w:r w:rsidR="00F66584">
              <w:rPr>
                <w:rStyle w:val="normaltextrun"/>
                <w:rFonts w:cs="Arial"/>
                <w:szCs w:val="20"/>
              </w:rPr>
              <w:t>/</w:t>
            </w:r>
            <w:r w:rsidR="00F66584">
              <w:rPr>
                <w:rStyle w:val="normaltextrun"/>
              </w:rPr>
              <w:t xml:space="preserve"> c</w:t>
            </w:r>
            <w:r w:rsidR="00F66584" w:rsidRPr="00F66584">
              <w:t xml:space="preserve">ritical </w:t>
            </w:r>
            <w:r w:rsidRPr="00283B78">
              <w:rPr>
                <w:rStyle w:val="normaltextrun"/>
                <w:rFonts w:cs="Arial"/>
                <w:szCs w:val="20"/>
              </w:rPr>
              <w:t>AM</w:t>
            </w:r>
            <w:r w:rsidRPr="00283B78">
              <w:rPr>
                <w:rStyle w:val="normaltextrun"/>
                <w:szCs w:val="20"/>
              </w:rPr>
              <w:t xml:space="preserve">IS </w:t>
            </w:r>
            <w:r w:rsidRPr="00283B78">
              <w:rPr>
                <w:rStyle w:val="normaltextrun"/>
                <w:rFonts w:cs="Arial"/>
                <w:szCs w:val="20"/>
              </w:rPr>
              <w:t>functionality includes the following key interrelated functions</w:t>
            </w:r>
            <w:r w:rsidR="00F66584">
              <w:rPr>
                <w:rStyle w:val="normaltextrun"/>
                <w:rFonts w:cs="Arial"/>
                <w:szCs w:val="20"/>
              </w:rPr>
              <w:t>/</w:t>
            </w:r>
            <w:r w:rsidR="00F66584">
              <w:rPr>
                <w:rStyle w:val="normaltextrun"/>
                <w:szCs w:val="20"/>
              </w:rPr>
              <w:t>modules</w:t>
            </w:r>
            <w:r w:rsidRPr="00283B78">
              <w:rPr>
                <w:rStyle w:val="normaltextrun"/>
                <w:rFonts w:cs="Arial"/>
                <w:szCs w:val="20"/>
              </w:rPr>
              <w:t>:</w:t>
            </w:r>
          </w:p>
          <w:p w14:paraId="43021FF1" w14:textId="77777777" w:rsidR="00283B78" w:rsidRPr="00283B78" w:rsidRDefault="00283B78" w:rsidP="00283B78">
            <w:pPr>
              <w:spacing w:after="120"/>
              <w:ind w:left="0" w:firstLine="0"/>
              <w:contextualSpacing/>
              <w:rPr>
                <w:rStyle w:val="normaltextrun"/>
                <w:rFonts w:cs="Arial"/>
                <w:szCs w:val="20"/>
              </w:rPr>
            </w:pPr>
            <w:r w:rsidRPr="00283B78">
              <w:rPr>
                <w:rStyle w:val="normaltextrun"/>
                <w:rFonts w:cs="Arial"/>
                <w:szCs w:val="20"/>
              </w:rPr>
              <w:t>- Asset management</w:t>
            </w:r>
          </w:p>
          <w:p w14:paraId="43904B2D" w14:textId="77777777" w:rsidR="00283B78" w:rsidRPr="00283B78" w:rsidRDefault="00283B78" w:rsidP="00283B78">
            <w:pPr>
              <w:spacing w:after="120"/>
              <w:ind w:left="0" w:firstLine="0"/>
              <w:contextualSpacing/>
              <w:rPr>
                <w:rStyle w:val="normaltextrun"/>
                <w:rFonts w:cs="Arial"/>
                <w:szCs w:val="20"/>
              </w:rPr>
            </w:pPr>
            <w:r w:rsidRPr="00283B78">
              <w:rPr>
                <w:rStyle w:val="normaltextrun"/>
                <w:rFonts w:cs="Arial"/>
                <w:szCs w:val="20"/>
              </w:rPr>
              <w:t>- Inventory management</w:t>
            </w:r>
          </w:p>
          <w:p w14:paraId="11A0C309" w14:textId="77777777" w:rsidR="00283B78" w:rsidRPr="00283B78" w:rsidRDefault="00283B78" w:rsidP="00283B78">
            <w:pPr>
              <w:spacing w:after="120"/>
              <w:ind w:left="0" w:firstLine="0"/>
              <w:contextualSpacing/>
              <w:rPr>
                <w:rStyle w:val="normaltextrun"/>
                <w:rFonts w:cs="Arial"/>
                <w:szCs w:val="20"/>
              </w:rPr>
            </w:pPr>
            <w:r w:rsidRPr="00283B78">
              <w:rPr>
                <w:rStyle w:val="normaltextrun"/>
                <w:rFonts w:cs="Arial"/>
                <w:szCs w:val="20"/>
              </w:rPr>
              <w:t>- Scheduled maintenance management</w:t>
            </w:r>
          </w:p>
          <w:p w14:paraId="5F66E0E5" w14:textId="77777777" w:rsidR="00283B78" w:rsidRPr="00283B78" w:rsidRDefault="00283B78" w:rsidP="00283B78">
            <w:pPr>
              <w:spacing w:after="120"/>
              <w:ind w:left="0" w:firstLine="0"/>
              <w:contextualSpacing/>
              <w:rPr>
                <w:rStyle w:val="normaltextrun"/>
                <w:rFonts w:cs="Arial"/>
                <w:szCs w:val="20"/>
              </w:rPr>
            </w:pPr>
            <w:r w:rsidRPr="00283B78">
              <w:rPr>
                <w:rStyle w:val="normaltextrun"/>
                <w:rFonts w:cs="Arial"/>
                <w:szCs w:val="20"/>
              </w:rPr>
              <w:t>- Work management</w:t>
            </w:r>
          </w:p>
          <w:p w14:paraId="08CEACFA" w14:textId="77777777" w:rsidR="00283B78" w:rsidRPr="00283B78" w:rsidRDefault="00283B78" w:rsidP="00283B78">
            <w:pPr>
              <w:spacing w:after="120"/>
              <w:ind w:left="0" w:firstLine="0"/>
              <w:contextualSpacing/>
              <w:rPr>
                <w:rStyle w:val="normaltextrun"/>
                <w:rFonts w:cs="Arial"/>
                <w:szCs w:val="20"/>
              </w:rPr>
            </w:pPr>
            <w:r w:rsidRPr="00283B78">
              <w:rPr>
                <w:rStyle w:val="normaltextrun"/>
                <w:rFonts w:cs="Arial"/>
                <w:szCs w:val="20"/>
              </w:rPr>
              <w:t>- Outage management</w:t>
            </w:r>
          </w:p>
          <w:p w14:paraId="7BCEA8FD" w14:textId="683A2F7E" w:rsidR="00283B78" w:rsidRPr="00283B78" w:rsidRDefault="00283B78" w:rsidP="00283B78">
            <w:pPr>
              <w:spacing w:after="120"/>
              <w:ind w:left="0" w:firstLine="0"/>
              <w:contextualSpacing/>
              <w:rPr>
                <w:rStyle w:val="normaltextrun"/>
                <w:rFonts w:cs="Arial"/>
                <w:szCs w:val="20"/>
              </w:rPr>
            </w:pPr>
            <w:r w:rsidRPr="00283B78">
              <w:rPr>
                <w:rStyle w:val="normaltextrun"/>
                <w:rFonts w:cs="Arial"/>
                <w:szCs w:val="20"/>
              </w:rPr>
              <w:t xml:space="preserve">- </w:t>
            </w:r>
            <w:r w:rsidR="00127FCE">
              <w:rPr>
                <w:rStyle w:val="normaltextrun"/>
                <w:rFonts w:cs="Arial"/>
                <w:szCs w:val="20"/>
              </w:rPr>
              <w:t>W</w:t>
            </w:r>
            <w:r w:rsidR="00127FCE">
              <w:rPr>
                <w:rStyle w:val="normaltextrun"/>
              </w:rPr>
              <w:t xml:space="preserve">ork </w:t>
            </w:r>
            <w:r w:rsidRPr="00283B78">
              <w:rPr>
                <w:rStyle w:val="normaltextrun"/>
                <w:rFonts w:cs="Arial"/>
                <w:szCs w:val="20"/>
              </w:rPr>
              <w:t>Coordination</w:t>
            </w:r>
          </w:p>
          <w:p w14:paraId="4235FEA0" w14:textId="77777777" w:rsidR="00283B78" w:rsidRPr="00283B78" w:rsidRDefault="00283B78" w:rsidP="00283B78">
            <w:pPr>
              <w:spacing w:after="120"/>
              <w:ind w:left="0" w:firstLine="0"/>
              <w:contextualSpacing/>
              <w:rPr>
                <w:rStyle w:val="normaltextrun"/>
                <w:rFonts w:cs="Arial"/>
                <w:szCs w:val="20"/>
              </w:rPr>
            </w:pPr>
            <w:r w:rsidRPr="00283B78">
              <w:rPr>
                <w:rStyle w:val="normaltextrun"/>
                <w:rFonts w:cs="Arial"/>
                <w:szCs w:val="20"/>
              </w:rPr>
              <w:t>- Purchase management</w:t>
            </w:r>
          </w:p>
          <w:p w14:paraId="2C761EC3" w14:textId="77777777" w:rsidR="00283B78" w:rsidRPr="00283B78" w:rsidRDefault="00283B78" w:rsidP="00283B78">
            <w:pPr>
              <w:spacing w:after="120"/>
              <w:ind w:left="0" w:firstLine="0"/>
              <w:contextualSpacing/>
              <w:rPr>
                <w:rStyle w:val="normaltextrun"/>
                <w:rFonts w:cs="Arial"/>
                <w:szCs w:val="20"/>
              </w:rPr>
            </w:pPr>
            <w:r w:rsidRPr="00283B78">
              <w:rPr>
                <w:rStyle w:val="normaltextrun"/>
                <w:rFonts w:cs="Arial"/>
                <w:szCs w:val="20"/>
              </w:rPr>
              <w:t>- Contract management</w:t>
            </w:r>
          </w:p>
          <w:p w14:paraId="4A86E220" w14:textId="77777777" w:rsidR="00283B78" w:rsidRPr="00283B78" w:rsidRDefault="00283B78" w:rsidP="00283B78">
            <w:pPr>
              <w:spacing w:after="120"/>
              <w:ind w:left="0" w:firstLine="0"/>
              <w:contextualSpacing/>
              <w:rPr>
                <w:rStyle w:val="normaltextrun"/>
                <w:rFonts w:cs="Arial"/>
                <w:szCs w:val="20"/>
              </w:rPr>
            </w:pPr>
            <w:r w:rsidRPr="00283B78">
              <w:rPr>
                <w:rStyle w:val="normaltextrun"/>
                <w:rFonts w:cs="Arial"/>
                <w:szCs w:val="20"/>
              </w:rPr>
              <w:t>- Document management</w:t>
            </w:r>
          </w:p>
          <w:p w14:paraId="339DC3D0" w14:textId="77777777" w:rsidR="00283B78" w:rsidRPr="00283B78" w:rsidRDefault="00283B78" w:rsidP="00283B78">
            <w:pPr>
              <w:spacing w:after="120"/>
              <w:ind w:left="0" w:firstLine="0"/>
              <w:contextualSpacing/>
              <w:rPr>
                <w:rStyle w:val="normaltextrun"/>
                <w:rFonts w:cs="Arial"/>
                <w:szCs w:val="20"/>
              </w:rPr>
            </w:pPr>
            <w:r w:rsidRPr="00283B78">
              <w:rPr>
                <w:rStyle w:val="normaltextrun"/>
                <w:rFonts w:cs="Arial"/>
                <w:szCs w:val="20"/>
              </w:rPr>
              <w:t>- Contractors portal</w:t>
            </w:r>
          </w:p>
          <w:p w14:paraId="14BFB4AF" w14:textId="466DC267" w:rsidR="00283B78" w:rsidRPr="00283B78" w:rsidRDefault="00283B78" w:rsidP="00283B78">
            <w:pPr>
              <w:spacing w:after="120"/>
              <w:ind w:left="0" w:firstLine="0"/>
              <w:contextualSpacing/>
              <w:rPr>
                <w:rStyle w:val="normaltextrun"/>
                <w:rFonts w:cs="Arial"/>
                <w:szCs w:val="20"/>
              </w:rPr>
            </w:pPr>
            <w:r w:rsidRPr="00283B78">
              <w:rPr>
                <w:rStyle w:val="normaltextrun"/>
                <w:rFonts w:cs="Arial"/>
                <w:szCs w:val="20"/>
              </w:rPr>
              <w:t>- Reports</w:t>
            </w:r>
          </w:p>
        </w:tc>
      </w:tr>
      <w:tr w:rsidR="00E65FDD" w:rsidRPr="00ED04D6" w14:paraId="3608D7ED" w14:textId="2AC26070" w:rsidTr="00F40CD7">
        <w:trPr>
          <w:trHeight w:val="300"/>
        </w:trPr>
        <w:tc>
          <w:tcPr>
            <w:tcW w:w="2173" w:type="dxa"/>
          </w:tcPr>
          <w:p w14:paraId="26474458" w14:textId="18704F3B" w:rsidR="00E65FDD" w:rsidRPr="00532759" w:rsidRDefault="00E65FDD" w:rsidP="00E65FDD">
            <w:pPr>
              <w:contextualSpacing/>
              <w:rPr>
                <w:rFonts w:cs="Arial"/>
                <w:szCs w:val="20"/>
                <w:lang w:val="lt-LT"/>
              </w:rPr>
            </w:pPr>
            <w:r w:rsidRPr="00532759">
              <w:rPr>
                <w:rFonts w:cs="Arial"/>
                <w:szCs w:val="20"/>
                <w:lang w:val="lt-LT"/>
              </w:rPr>
              <w:t>DARSIS</w:t>
            </w:r>
          </w:p>
        </w:tc>
        <w:tc>
          <w:tcPr>
            <w:tcW w:w="2128" w:type="dxa"/>
          </w:tcPr>
          <w:p w14:paraId="1715AFE0" w14:textId="2257D7BF" w:rsidR="00E65FDD" w:rsidRPr="00532759" w:rsidRDefault="00E65FDD" w:rsidP="00E65FDD">
            <w:pPr>
              <w:spacing w:after="120"/>
              <w:contextualSpacing/>
              <w:rPr>
                <w:rFonts w:cs="Arial"/>
                <w:lang w:val="lt-LT"/>
              </w:rPr>
            </w:pPr>
            <w:r w:rsidRPr="00532759">
              <w:rPr>
                <w:rFonts w:cs="Arial"/>
                <w:lang w:val="lt-LT"/>
              </w:rPr>
              <w:t>Darbuotojų saugos ir sveikatos informacinė sistema.</w:t>
            </w:r>
          </w:p>
        </w:tc>
        <w:tc>
          <w:tcPr>
            <w:tcW w:w="2318" w:type="dxa"/>
          </w:tcPr>
          <w:p w14:paraId="2DB2998C" w14:textId="005B4A07" w:rsidR="00E65FDD" w:rsidRPr="00ED04D6" w:rsidRDefault="00E65FDD" w:rsidP="00E65FDD">
            <w:pPr>
              <w:spacing w:after="120"/>
              <w:contextualSpacing/>
              <w:rPr>
                <w:rFonts w:cs="Arial"/>
              </w:rPr>
            </w:pPr>
            <w:r w:rsidRPr="00ED04D6">
              <w:rPr>
                <w:rStyle w:val="normaltextrun"/>
                <w:rFonts w:cs="Arial"/>
                <w:szCs w:val="20"/>
              </w:rPr>
              <w:t>DARSIS</w:t>
            </w:r>
            <w:r w:rsidRPr="00ED04D6">
              <w:rPr>
                <w:rStyle w:val="eop"/>
                <w:rFonts w:cs="Arial"/>
                <w:szCs w:val="20"/>
              </w:rPr>
              <w:t> </w:t>
            </w:r>
          </w:p>
        </w:tc>
        <w:tc>
          <w:tcPr>
            <w:tcW w:w="2410" w:type="dxa"/>
          </w:tcPr>
          <w:p w14:paraId="7DFA806D" w14:textId="359F5DBB" w:rsidR="00E65FDD" w:rsidRPr="00ED04D6" w:rsidRDefault="00E65FDD" w:rsidP="00E65FDD">
            <w:pPr>
              <w:spacing w:after="120"/>
              <w:ind w:left="0" w:firstLine="0"/>
              <w:contextualSpacing/>
              <w:rPr>
                <w:rFonts w:cs="Arial"/>
              </w:rPr>
            </w:pPr>
            <w:r w:rsidRPr="00ED04D6">
              <w:rPr>
                <w:rStyle w:val="normaltextrun"/>
                <w:rFonts w:cs="Arial"/>
                <w:szCs w:val="20"/>
              </w:rPr>
              <w:t>An occupational safety and health information system.</w:t>
            </w:r>
            <w:r w:rsidRPr="00ED04D6">
              <w:rPr>
                <w:rStyle w:val="eop"/>
                <w:rFonts w:cs="Arial"/>
                <w:szCs w:val="20"/>
              </w:rPr>
              <w:t> </w:t>
            </w:r>
          </w:p>
        </w:tc>
      </w:tr>
      <w:tr w:rsidR="00E65FDD" w:rsidRPr="00ED04D6" w14:paraId="10FE83A0" w14:textId="0E1DCA57" w:rsidTr="00F40CD7">
        <w:trPr>
          <w:trHeight w:val="559"/>
        </w:trPr>
        <w:tc>
          <w:tcPr>
            <w:tcW w:w="2173" w:type="dxa"/>
          </w:tcPr>
          <w:p w14:paraId="323264F5" w14:textId="353FA128" w:rsidR="00E65FDD" w:rsidRPr="00532759" w:rsidRDefault="00E65FDD" w:rsidP="00E65FDD">
            <w:pPr>
              <w:contextualSpacing/>
              <w:rPr>
                <w:rFonts w:cs="Arial"/>
                <w:szCs w:val="20"/>
                <w:lang w:val="lt-LT"/>
              </w:rPr>
            </w:pPr>
            <w:r w:rsidRPr="00532759">
              <w:rPr>
                <w:rFonts w:cs="Arial"/>
                <w:szCs w:val="20"/>
                <w:lang w:val="lt-LT"/>
              </w:rPr>
              <w:t xml:space="preserve">Darbų užsakymas </w:t>
            </w:r>
          </w:p>
        </w:tc>
        <w:tc>
          <w:tcPr>
            <w:tcW w:w="2128" w:type="dxa"/>
          </w:tcPr>
          <w:p w14:paraId="5257E524" w14:textId="77777777" w:rsidR="00E65FDD" w:rsidRPr="00ED04D6" w:rsidRDefault="00E65FDD" w:rsidP="2B657928">
            <w:pPr>
              <w:spacing w:after="120"/>
              <w:contextualSpacing/>
              <w:rPr>
                <w:rFonts w:cs="Arial"/>
                <w:lang w:val="lt-LT"/>
              </w:rPr>
            </w:pPr>
            <w:r w:rsidRPr="2B657928">
              <w:rPr>
                <w:rFonts w:cs="Arial"/>
                <w:lang w:val="lt-LT"/>
              </w:rPr>
              <w:t xml:space="preserve">angl. </w:t>
            </w:r>
            <w:proofErr w:type="spellStart"/>
            <w:r w:rsidRPr="2B657928">
              <w:rPr>
                <w:rFonts w:cs="Arial"/>
                <w:i/>
                <w:iCs/>
                <w:lang w:val="lt-LT"/>
              </w:rPr>
              <w:t>Work</w:t>
            </w:r>
            <w:proofErr w:type="spellEnd"/>
            <w:r w:rsidRPr="2B657928">
              <w:rPr>
                <w:rFonts w:cs="Arial"/>
                <w:i/>
                <w:iCs/>
                <w:lang w:val="lt-LT"/>
              </w:rPr>
              <w:t xml:space="preserve"> </w:t>
            </w:r>
            <w:proofErr w:type="spellStart"/>
            <w:r w:rsidRPr="2B657928">
              <w:rPr>
                <w:rFonts w:cs="Arial"/>
                <w:i/>
                <w:iCs/>
                <w:lang w:val="lt-LT"/>
              </w:rPr>
              <w:t>Order</w:t>
            </w:r>
            <w:proofErr w:type="spellEnd"/>
            <w:r w:rsidRPr="2B657928">
              <w:rPr>
                <w:rFonts w:cs="Arial"/>
                <w:i/>
                <w:iCs/>
                <w:lang w:val="lt-LT"/>
              </w:rPr>
              <w:t xml:space="preserve">. </w:t>
            </w:r>
            <w:r w:rsidRPr="2B657928">
              <w:rPr>
                <w:rFonts w:cs="Arial"/>
                <w:lang w:val="lt-LT"/>
              </w:rPr>
              <w:t>Dokumentas reglamentuojantis atliekamus turto priežiūros ir/arba remonto darbus: planas, vykdymas, faktas.</w:t>
            </w:r>
            <w:r w:rsidRPr="2B657928">
              <w:rPr>
                <w:rFonts w:cs="Arial"/>
                <w:color w:val="FF0000"/>
                <w:lang w:val="lt-LT"/>
              </w:rPr>
              <w:t xml:space="preserve"> </w:t>
            </w:r>
          </w:p>
        </w:tc>
        <w:tc>
          <w:tcPr>
            <w:tcW w:w="2318" w:type="dxa"/>
          </w:tcPr>
          <w:p w14:paraId="5E2A346F" w14:textId="59E31DB2" w:rsidR="00E65FDD" w:rsidRPr="00ED04D6" w:rsidRDefault="00E65FDD" w:rsidP="00E65FDD">
            <w:pPr>
              <w:spacing w:after="120"/>
              <w:contextualSpacing/>
              <w:rPr>
                <w:rFonts w:cs="Arial"/>
                <w:szCs w:val="20"/>
              </w:rPr>
            </w:pPr>
            <w:r w:rsidRPr="00ED04D6">
              <w:rPr>
                <w:rStyle w:val="normaltextrun"/>
                <w:rFonts w:cs="Arial"/>
                <w:szCs w:val="20"/>
              </w:rPr>
              <w:t>Work order</w:t>
            </w:r>
            <w:r w:rsidRPr="00ED04D6">
              <w:rPr>
                <w:rStyle w:val="eop"/>
                <w:rFonts w:cs="Arial"/>
                <w:szCs w:val="20"/>
              </w:rPr>
              <w:t> </w:t>
            </w:r>
          </w:p>
        </w:tc>
        <w:tc>
          <w:tcPr>
            <w:tcW w:w="2410" w:type="dxa"/>
          </w:tcPr>
          <w:p w14:paraId="27E81F15" w14:textId="78F71A11" w:rsidR="00E65FDD" w:rsidRPr="00ED04D6" w:rsidRDefault="00E65FDD" w:rsidP="00E65FDD">
            <w:pPr>
              <w:spacing w:after="120"/>
              <w:contextualSpacing/>
              <w:rPr>
                <w:rFonts w:cs="Arial"/>
                <w:szCs w:val="20"/>
              </w:rPr>
            </w:pPr>
            <w:r w:rsidRPr="00ED04D6">
              <w:rPr>
                <w:rStyle w:val="normaltextrun"/>
                <w:rFonts w:cs="Arial"/>
                <w:i/>
                <w:iCs/>
                <w:szCs w:val="20"/>
              </w:rPr>
              <w:t xml:space="preserve">Work Order. </w:t>
            </w:r>
            <w:r w:rsidRPr="00ED04D6">
              <w:rPr>
                <w:rStyle w:val="normaltextrun"/>
                <w:rFonts w:cs="Arial"/>
                <w:szCs w:val="20"/>
              </w:rPr>
              <w:t>A document governing the maintenance and/or repair work to be carried out on an asset: plan, execution, fact</w:t>
            </w:r>
            <w:r w:rsidRPr="00ED04D6">
              <w:rPr>
                <w:rStyle w:val="eop"/>
                <w:rFonts w:cs="Arial"/>
                <w:szCs w:val="20"/>
              </w:rPr>
              <w:t> </w:t>
            </w:r>
          </w:p>
        </w:tc>
      </w:tr>
      <w:tr w:rsidR="00E65FDD" w:rsidRPr="00ED04D6" w14:paraId="29327C9A" w14:textId="0EFD3A4E" w:rsidTr="00F40CD7">
        <w:trPr>
          <w:trHeight w:val="1109"/>
        </w:trPr>
        <w:tc>
          <w:tcPr>
            <w:tcW w:w="2173" w:type="dxa"/>
          </w:tcPr>
          <w:p w14:paraId="0F0C5A09" w14:textId="77777777" w:rsidR="00E65FDD" w:rsidRPr="00532759" w:rsidRDefault="00E65FDD" w:rsidP="00E65FDD">
            <w:pPr>
              <w:contextualSpacing/>
              <w:rPr>
                <w:rFonts w:cs="Arial"/>
                <w:szCs w:val="20"/>
                <w:lang w:val="lt-LT"/>
              </w:rPr>
            </w:pPr>
            <w:r w:rsidRPr="00532759">
              <w:rPr>
                <w:rFonts w:cs="Arial"/>
                <w:szCs w:val="20"/>
                <w:lang w:val="lt-LT"/>
              </w:rPr>
              <w:t xml:space="preserve">Daugiametis </w:t>
            </w:r>
          </w:p>
          <w:p w14:paraId="67E6B4A1" w14:textId="7D167DBE" w:rsidR="00E65FDD" w:rsidRPr="00532759" w:rsidRDefault="00E65FDD" w:rsidP="00E65FDD">
            <w:pPr>
              <w:contextualSpacing/>
              <w:rPr>
                <w:rFonts w:cs="Arial"/>
                <w:szCs w:val="20"/>
                <w:lang w:val="lt-LT"/>
              </w:rPr>
            </w:pPr>
            <w:r w:rsidRPr="00532759">
              <w:rPr>
                <w:rFonts w:cs="Arial"/>
                <w:szCs w:val="20"/>
                <w:lang w:val="lt-LT"/>
              </w:rPr>
              <w:t>remonto ir techninės priežiūros planas</w:t>
            </w:r>
          </w:p>
        </w:tc>
        <w:tc>
          <w:tcPr>
            <w:tcW w:w="2128" w:type="dxa"/>
          </w:tcPr>
          <w:p w14:paraId="18AC6885" w14:textId="325738BE" w:rsidR="00E65FDD" w:rsidRPr="00532759" w:rsidRDefault="00E65FDD" w:rsidP="00E65FDD">
            <w:pPr>
              <w:spacing w:after="120"/>
              <w:contextualSpacing/>
              <w:rPr>
                <w:rFonts w:cs="Arial"/>
                <w:szCs w:val="20"/>
                <w:lang w:val="lt-LT"/>
              </w:rPr>
            </w:pPr>
            <w:r w:rsidRPr="00532759">
              <w:rPr>
                <w:rFonts w:cs="Arial"/>
                <w:szCs w:val="20"/>
                <w:lang w:val="lt-LT"/>
              </w:rPr>
              <w:t xml:space="preserve">Teisės aktais reglamentuotas ir  kiekvienais metais atnaujinamas bei patvirtinamas 12 metų laikotarpio turto priežiūros ir remonto grafikas. </w:t>
            </w:r>
          </w:p>
        </w:tc>
        <w:tc>
          <w:tcPr>
            <w:tcW w:w="2318" w:type="dxa"/>
          </w:tcPr>
          <w:p w14:paraId="3AAFE74D" w14:textId="77777777" w:rsidR="00E65FDD" w:rsidRPr="00ED04D6" w:rsidRDefault="00E65FDD" w:rsidP="00E65FDD">
            <w:pPr>
              <w:pStyle w:val="paragraph"/>
              <w:spacing w:before="0" w:beforeAutospacing="0" w:after="0" w:afterAutospacing="0"/>
              <w:textAlignment w:val="baseline"/>
              <w:divId w:val="1004868114"/>
              <w:rPr>
                <w:rFonts w:ascii="Segoe UI" w:hAnsi="Segoe UI" w:cs="Segoe UI"/>
                <w:color w:val="000000"/>
                <w:sz w:val="18"/>
                <w:szCs w:val="18"/>
              </w:rPr>
            </w:pPr>
            <w:r w:rsidRPr="00ED04D6">
              <w:rPr>
                <w:rStyle w:val="normaltextrun"/>
                <w:rFonts w:cs="Arial"/>
                <w:sz w:val="20"/>
                <w:szCs w:val="20"/>
              </w:rPr>
              <w:t>Multiannual </w:t>
            </w:r>
            <w:r w:rsidRPr="00ED04D6">
              <w:rPr>
                <w:rStyle w:val="eop"/>
                <w:rFonts w:cs="Arial"/>
                <w:sz w:val="20"/>
                <w:szCs w:val="20"/>
              </w:rPr>
              <w:t> </w:t>
            </w:r>
          </w:p>
          <w:p w14:paraId="382B2344" w14:textId="094948D2" w:rsidR="00E65FDD" w:rsidRPr="00ED04D6" w:rsidRDefault="00E65FDD" w:rsidP="00E65FDD">
            <w:pPr>
              <w:spacing w:after="120"/>
              <w:contextualSpacing/>
              <w:rPr>
                <w:rFonts w:cs="Arial"/>
                <w:szCs w:val="20"/>
              </w:rPr>
            </w:pPr>
            <w:r w:rsidRPr="00ED04D6">
              <w:rPr>
                <w:rStyle w:val="normaltextrun"/>
                <w:rFonts w:cs="Arial"/>
                <w:szCs w:val="20"/>
              </w:rPr>
              <w:t>repair and maintenance plan</w:t>
            </w:r>
            <w:r w:rsidRPr="00ED04D6">
              <w:rPr>
                <w:rStyle w:val="eop"/>
                <w:rFonts w:cs="Arial"/>
                <w:szCs w:val="20"/>
              </w:rPr>
              <w:t> </w:t>
            </w:r>
          </w:p>
        </w:tc>
        <w:tc>
          <w:tcPr>
            <w:tcW w:w="2410" w:type="dxa"/>
          </w:tcPr>
          <w:p w14:paraId="23B2755D" w14:textId="5B7B5D94" w:rsidR="00E65FDD" w:rsidRPr="00ED04D6" w:rsidRDefault="00E65FDD" w:rsidP="00E65FDD">
            <w:pPr>
              <w:spacing w:after="120"/>
              <w:contextualSpacing/>
              <w:rPr>
                <w:rFonts w:cs="Arial"/>
                <w:szCs w:val="20"/>
              </w:rPr>
            </w:pPr>
            <w:r w:rsidRPr="00ED04D6">
              <w:rPr>
                <w:rStyle w:val="normaltextrun"/>
                <w:rFonts w:cs="Arial"/>
                <w:szCs w:val="20"/>
              </w:rPr>
              <w:t>A 12-year maintenance and repair schedule is regulated by legal act and updated and approved annually. </w:t>
            </w:r>
            <w:r w:rsidRPr="00ED04D6">
              <w:rPr>
                <w:rStyle w:val="eop"/>
                <w:rFonts w:cs="Arial"/>
                <w:szCs w:val="20"/>
              </w:rPr>
              <w:t> </w:t>
            </w:r>
          </w:p>
        </w:tc>
      </w:tr>
      <w:tr w:rsidR="00E65FDD" w:rsidRPr="00ED04D6" w14:paraId="78F38775" w14:textId="104D3F03" w:rsidTr="00F40CD7">
        <w:trPr>
          <w:trHeight w:val="317"/>
        </w:trPr>
        <w:tc>
          <w:tcPr>
            <w:tcW w:w="2173" w:type="dxa"/>
          </w:tcPr>
          <w:p w14:paraId="10E2E1F6" w14:textId="77777777" w:rsidR="00E65FDD" w:rsidRPr="00532759" w:rsidRDefault="00E65FDD" w:rsidP="00E65FDD">
            <w:pPr>
              <w:contextualSpacing/>
              <w:rPr>
                <w:rFonts w:cs="Arial"/>
                <w:szCs w:val="20"/>
                <w:lang w:val="lt-LT"/>
              </w:rPr>
            </w:pPr>
            <w:r w:rsidRPr="00532759">
              <w:rPr>
                <w:rFonts w:cs="Arial"/>
                <w:szCs w:val="20"/>
                <w:lang w:val="lt-LT"/>
              </w:rPr>
              <w:t xml:space="preserve">DB </w:t>
            </w:r>
          </w:p>
        </w:tc>
        <w:tc>
          <w:tcPr>
            <w:tcW w:w="2128" w:type="dxa"/>
          </w:tcPr>
          <w:p w14:paraId="6B034ED1" w14:textId="77777777" w:rsidR="00E65FDD" w:rsidRPr="00532759" w:rsidRDefault="00E65FDD" w:rsidP="00E65FDD">
            <w:pPr>
              <w:spacing w:after="120"/>
              <w:contextualSpacing/>
              <w:rPr>
                <w:rFonts w:cs="Arial"/>
                <w:szCs w:val="20"/>
                <w:lang w:val="lt-LT"/>
              </w:rPr>
            </w:pPr>
            <w:r w:rsidRPr="00532759">
              <w:rPr>
                <w:rFonts w:cs="Arial"/>
                <w:szCs w:val="20"/>
                <w:lang w:val="lt-LT"/>
              </w:rPr>
              <w:t xml:space="preserve">Duomenų bazė </w:t>
            </w:r>
          </w:p>
        </w:tc>
        <w:tc>
          <w:tcPr>
            <w:tcW w:w="2318" w:type="dxa"/>
          </w:tcPr>
          <w:p w14:paraId="6F24927B" w14:textId="26C1E6EF" w:rsidR="00E65FDD" w:rsidRPr="00ED04D6" w:rsidRDefault="00E65FDD" w:rsidP="00E65FDD">
            <w:pPr>
              <w:spacing w:after="120"/>
              <w:contextualSpacing/>
              <w:rPr>
                <w:rFonts w:cs="Arial"/>
                <w:szCs w:val="20"/>
              </w:rPr>
            </w:pPr>
            <w:r w:rsidRPr="00ED04D6">
              <w:rPr>
                <w:rStyle w:val="normaltextrun"/>
                <w:rFonts w:cs="Arial"/>
                <w:szCs w:val="20"/>
              </w:rPr>
              <w:t>DB </w:t>
            </w:r>
            <w:r w:rsidRPr="00ED04D6">
              <w:rPr>
                <w:rStyle w:val="eop"/>
                <w:rFonts w:cs="Arial"/>
                <w:szCs w:val="20"/>
              </w:rPr>
              <w:t> </w:t>
            </w:r>
          </w:p>
        </w:tc>
        <w:tc>
          <w:tcPr>
            <w:tcW w:w="2410" w:type="dxa"/>
          </w:tcPr>
          <w:p w14:paraId="7E7721D7" w14:textId="77C53570" w:rsidR="00E65FDD" w:rsidRPr="00ED04D6" w:rsidRDefault="00E65FDD" w:rsidP="00E65FDD">
            <w:pPr>
              <w:spacing w:after="120"/>
              <w:contextualSpacing/>
              <w:rPr>
                <w:rFonts w:cs="Arial"/>
                <w:szCs w:val="20"/>
              </w:rPr>
            </w:pPr>
            <w:r w:rsidRPr="00ED04D6">
              <w:rPr>
                <w:rStyle w:val="normaltextrun"/>
                <w:rFonts w:cs="Arial"/>
                <w:szCs w:val="20"/>
              </w:rPr>
              <w:t>Database </w:t>
            </w:r>
            <w:r w:rsidRPr="00ED04D6">
              <w:rPr>
                <w:rStyle w:val="eop"/>
                <w:rFonts w:cs="Arial"/>
                <w:szCs w:val="20"/>
              </w:rPr>
              <w:t> </w:t>
            </w:r>
          </w:p>
        </w:tc>
      </w:tr>
      <w:tr w:rsidR="00E65FDD" w:rsidRPr="00ED04D6" w14:paraId="7DCCFD99" w14:textId="3B5A2772" w:rsidTr="00F40CD7">
        <w:trPr>
          <w:trHeight w:val="353"/>
        </w:trPr>
        <w:tc>
          <w:tcPr>
            <w:tcW w:w="2173" w:type="dxa"/>
          </w:tcPr>
          <w:p w14:paraId="31A0841F" w14:textId="540C049E" w:rsidR="00E65FDD" w:rsidRPr="00532759" w:rsidRDefault="00E65FDD" w:rsidP="00E65FDD">
            <w:pPr>
              <w:contextualSpacing/>
              <w:rPr>
                <w:rFonts w:cs="Arial"/>
                <w:szCs w:val="20"/>
                <w:lang w:val="lt-LT"/>
              </w:rPr>
            </w:pPr>
            <w:r w:rsidRPr="00532759">
              <w:rPr>
                <w:rFonts w:cs="Arial"/>
                <w:szCs w:val="20"/>
                <w:lang w:val="lt-LT"/>
              </w:rPr>
              <w:t>DH</w:t>
            </w:r>
          </w:p>
        </w:tc>
        <w:tc>
          <w:tcPr>
            <w:tcW w:w="2128" w:type="dxa"/>
          </w:tcPr>
          <w:p w14:paraId="75F97366" w14:textId="3BD8A427" w:rsidR="00E65FDD" w:rsidRPr="00ED04D6" w:rsidRDefault="00E65FDD" w:rsidP="2B657928">
            <w:pPr>
              <w:spacing w:after="120"/>
              <w:contextualSpacing/>
              <w:rPr>
                <w:rFonts w:cs="Arial"/>
                <w:lang w:val="lt-LT"/>
              </w:rPr>
            </w:pPr>
            <w:r w:rsidRPr="2B657928">
              <w:rPr>
                <w:rFonts w:cs="Arial"/>
                <w:lang w:val="lt-LT"/>
              </w:rPr>
              <w:t>Ilgalaikio archyvo (</w:t>
            </w:r>
            <w:r w:rsidRPr="2B657928">
              <w:rPr>
                <w:rFonts w:cs="Arial"/>
                <w:i/>
                <w:iCs/>
                <w:lang w:val="lt-LT"/>
              </w:rPr>
              <w:t xml:space="preserve">angl. Data </w:t>
            </w:r>
            <w:proofErr w:type="spellStart"/>
            <w:r w:rsidRPr="2B657928">
              <w:rPr>
                <w:rFonts w:cs="Arial"/>
                <w:i/>
                <w:iCs/>
                <w:lang w:val="lt-LT"/>
              </w:rPr>
              <w:t>Historian</w:t>
            </w:r>
            <w:proofErr w:type="spellEnd"/>
            <w:r w:rsidRPr="2B657928">
              <w:rPr>
                <w:rFonts w:cs="Arial"/>
                <w:lang w:val="lt-LT"/>
              </w:rPr>
              <w:t>) informacinė sistema.</w:t>
            </w:r>
          </w:p>
        </w:tc>
        <w:tc>
          <w:tcPr>
            <w:tcW w:w="2318" w:type="dxa"/>
          </w:tcPr>
          <w:p w14:paraId="522F059F" w14:textId="63A008FD" w:rsidR="00E65FDD" w:rsidRPr="00ED04D6" w:rsidRDefault="00E65FDD" w:rsidP="00E65FDD">
            <w:pPr>
              <w:spacing w:after="120"/>
              <w:contextualSpacing/>
              <w:rPr>
                <w:rFonts w:cs="Arial"/>
                <w:szCs w:val="20"/>
              </w:rPr>
            </w:pPr>
            <w:r w:rsidRPr="00ED04D6">
              <w:rPr>
                <w:rStyle w:val="normaltextrun"/>
                <w:rFonts w:cs="Arial"/>
                <w:szCs w:val="20"/>
              </w:rPr>
              <w:t>DH</w:t>
            </w:r>
            <w:r w:rsidRPr="00ED04D6">
              <w:rPr>
                <w:rStyle w:val="eop"/>
                <w:rFonts w:cs="Arial"/>
                <w:szCs w:val="20"/>
              </w:rPr>
              <w:t> </w:t>
            </w:r>
          </w:p>
        </w:tc>
        <w:tc>
          <w:tcPr>
            <w:tcW w:w="2410" w:type="dxa"/>
          </w:tcPr>
          <w:p w14:paraId="0CA82173" w14:textId="0D85C321" w:rsidR="00E65FDD" w:rsidRPr="00ED04D6" w:rsidRDefault="00E65FDD" w:rsidP="00E65FDD">
            <w:pPr>
              <w:spacing w:after="120"/>
              <w:contextualSpacing/>
              <w:rPr>
                <w:rFonts w:cs="Arial"/>
                <w:szCs w:val="20"/>
              </w:rPr>
            </w:pPr>
            <w:r w:rsidRPr="00ED04D6">
              <w:rPr>
                <w:rStyle w:val="normaltextrun"/>
                <w:rFonts w:cs="Arial"/>
                <w:i/>
                <w:iCs/>
                <w:szCs w:val="20"/>
              </w:rPr>
              <w:t xml:space="preserve">Data Historian </w:t>
            </w:r>
            <w:r w:rsidRPr="00ED04D6">
              <w:rPr>
                <w:rStyle w:val="normaltextrun"/>
                <w:rFonts w:cs="Arial"/>
                <w:szCs w:val="20"/>
              </w:rPr>
              <w:t>information system.</w:t>
            </w:r>
            <w:r w:rsidRPr="00ED04D6">
              <w:rPr>
                <w:rStyle w:val="eop"/>
                <w:rFonts w:cs="Arial"/>
                <w:szCs w:val="20"/>
              </w:rPr>
              <w:t> </w:t>
            </w:r>
          </w:p>
        </w:tc>
      </w:tr>
      <w:tr w:rsidR="00E65FDD" w:rsidRPr="00ED04D6" w14:paraId="31F6B200" w14:textId="2917F4DF" w:rsidTr="00F40CD7">
        <w:trPr>
          <w:trHeight w:val="800"/>
        </w:trPr>
        <w:tc>
          <w:tcPr>
            <w:tcW w:w="2173" w:type="dxa"/>
          </w:tcPr>
          <w:p w14:paraId="3C29C600" w14:textId="77777777" w:rsidR="00E65FDD" w:rsidRPr="00532759" w:rsidRDefault="00E65FDD" w:rsidP="00E65FDD">
            <w:pPr>
              <w:contextualSpacing/>
              <w:rPr>
                <w:rFonts w:cs="Arial"/>
                <w:szCs w:val="20"/>
                <w:lang w:val="lt-LT"/>
              </w:rPr>
            </w:pPr>
            <w:r w:rsidRPr="00532759">
              <w:rPr>
                <w:rFonts w:cs="Arial"/>
                <w:szCs w:val="20"/>
                <w:lang w:val="lt-LT"/>
              </w:rPr>
              <w:t xml:space="preserve">Diegėjas, </w:t>
            </w:r>
          </w:p>
          <w:p w14:paraId="299DCBBD" w14:textId="77777777" w:rsidR="00E65FDD" w:rsidRPr="00532759" w:rsidRDefault="00E65FDD" w:rsidP="00E65FDD">
            <w:pPr>
              <w:contextualSpacing/>
              <w:rPr>
                <w:rFonts w:cs="Arial"/>
                <w:szCs w:val="20"/>
                <w:lang w:val="lt-LT"/>
              </w:rPr>
            </w:pPr>
            <w:r w:rsidRPr="00532759">
              <w:rPr>
                <w:rFonts w:cs="Arial"/>
                <w:szCs w:val="20"/>
                <w:lang w:val="lt-LT"/>
              </w:rPr>
              <w:t xml:space="preserve">Paslaugų teikėjas arba Teikėjas </w:t>
            </w:r>
          </w:p>
        </w:tc>
        <w:tc>
          <w:tcPr>
            <w:tcW w:w="2128" w:type="dxa"/>
          </w:tcPr>
          <w:p w14:paraId="259DCE0E" w14:textId="7B1CA7ED" w:rsidR="00E65FDD" w:rsidRPr="00532759" w:rsidRDefault="00E65FDD" w:rsidP="00E65FDD">
            <w:pPr>
              <w:spacing w:after="120"/>
              <w:contextualSpacing/>
              <w:rPr>
                <w:rFonts w:cs="Arial"/>
                <w:lang w:val="lt-LT"/>
              </w:rPr>
            </w:pPr>
            <w:r w:rsidRPr="00532759">
              <w:rPr>
                <w:rFonts w:cs="Arial"/>
                <w:lang w:val="lt-LT"/>
              </w:rPr>
              <w:t xml:space="preserve">Pirkimą dėl turto valdymo informacinės sistemos įsigijimo ir </w:t>
            </w:r>
            <w:r w:rsidR="00BC28FA" w:rsidRPr="00532759">
              <w:rPr>
                <w:rFonts w:cs="Arial"/>
                <w:lang w:val="lt-LT"/>
              </w:rPr>
              <w:t>v</w:t>
            </w:r>
            <w:r w:rsidR="00BC28FA" w:rsidRPr="00532759">
              <w:rPr>
                <w:lang w:val="lt-LT"/>
              </w:rPr>
              <w:t>ystymo</w:t>
            </w:r>
            <w:r w:rsidRPr="00532759">
              <w:rPr>
                <w:rFonts w:cs="Arial"/>
                <w:lang w:val="lt-LT"/>
              </w:rPr>
              <w:t xml:space="preserve"> paslaugų pirkimo laimėjęs paslaugų teikėjas, kuris su Perkančiuoju subjektu sudarė sutartį dėl TVIS įdiegimo </w:t>
            </w:r>
            <w:r w:rsidR="00BC28FA" w:rsidRPr="00532759">
              <w:rPr>
                <w:rFonts w:cs="Arial"/>
                <w:lang w:val="lt-LT"/>
              </w:rPr>
              <w:t>i</w:t>
            </w:r>
            <w:r w:rsidR="00BC28FA" w:rsidRPr="00532759">
              <w:rPr>
                <w:lang w:val="lt-LT"/>
              </w:rPr>
              <w:t xml:space="preserve">r </w:t>
            </w:r>
            <w:r w:rsidR="00FF0EB0" w:rsidRPr="00532759">
              <w:rPr>
                <w:lang w:val="lt-LT"/>
              </w:rPr>
              <w:t xml:space="preserve">vystymo </w:t>
            </w:r>
            <w:r w:rsidRPr="00532759">
              <w:rPr>
                <w:rFonts w:cs="Arial"/>
                <w:lang w:val="lt-LT"/>
              </w:rPr>
              <w:t>paslaugų teikimo.</w:t>
            </w:r>
          </w:p>
        </w:tc>
        <w:tc>
          <w:tcPr>
            <w:tcW w:w="2318" w:type="dxa"/>
          </w:tcPr>
          <w:p w14:paraId="5F9B8E12" w14:textId="7635AE04" w:rsidR="00E65FDD" w:rsidRPr="00ED04D6" w:rsidRDefault="00E65FDD" w:rsidP="00E65FDD">
            <w:pPr>
              <w:pStyle w:val="paragraph"/>
              <w:spacing w:before="0" w:beforeAutospacing="0" w:after="0" w:afterAutospacing="0"/>
              <w:textAlignment w:val="baseline"/>
              <w:divId w:val="1013452670"/>
              <w:rPr>
                <w:rFonts w:ascii="Segoe UI" w:hAnsi="Segoe UI" w:cs="Segoe UI"/>
                <w:color w:val="000000"/>
                <w:sz w:val="18"/>
                <w:szCs w:val="18"/>
              </w:rPr>
            </w:pPr>
            <w:r w:rsidRPr="00ED04D6">
              <w:rPr>
                <w:rStyle w:val="normaltextrun"/>
                <w:rFonts w:cs="Arial"/>
                <w:sz w:val="20"/>
                <w:szCs w:val="20"/>
              </w:rPr>
              <w:t>I</w:t>
            </w:r>
            <w:r w:rsidR="00457BDB" w:rsidRPr="00ED04D6">
              <w:rPr>
                <w:rStyle w:val="normaltextrun"/>
                <w:rFonts w:cs="Arial"/>
                <w:sz w:val="20"/>
                <w:szCs w:val="20"/>
              </w:rPr>
              <w:t>mplementer</w:t>
            </w:r>
            <w:r w:rsidRPr="00ED04D6">
              <w:rPr>
                <w:rStyle w:val="normaltextrun"/>
                <w:rFonts w:cs="Arial"/>
                <w:sz w:val="20"/>
                <w:szCs w:val="20"/>
              </w:rPr>
              <w:t>, </w:t>
            </w:r>
            <w:r w:rsidRPr="00ED04D6">
              <w:rPr>
                <w:rStyle w:val="eop"/>
                <w:rFonts w:cs="Arial"/>
                <w:sz w:val="20"/>
                <w:szCs w:val="20"/>
              </w:rPr>
              <w:t> </w:t>
            </w:r>
          </w:p>
          <w:p w14:paraId="62A3C166" w14:textId="6DA63482" w:rsidR="00E65FDD" w:rsidRPr="00ED04D6" w:rsidDel="002B250F" w:rsidRDefault="00E65FDD" w:rsidP="00E65FDD">
            <w:pPr>
              <w:spacing w:after="120"/>
              <w:contextualSpacing/>
              <w:rPr>
                <w:rFonts w:cs="Arial"/>
              </w:rPr>
            </w:pPr>
            <w:r w:rsidRPr="00ED04D6">
              <w:rPr>
                <w:rStyle w:val="normaltextrun"/>
                <w:rFonts w:cs="Arial"/>
                <w:szCs w:val="20"/>
              </w:rPr>
              <w:t>Service Provider or Provider </w:t>
            </w:r>
            <w:r w:rsidRPr="00ED04D6">
              <w:rPr>
                <w:rStyle w:val="eop"/>
                <w:rFonts w:cs="Arial"/>
                <w:szCs w:val="20"/>
              </w:rPr>
              <w:t> </w:t>
            </w:r>
          </w:p>
        </w:tc>
        <w:tc>
          <w:tcPr>
            <w:tcW w:w="2410" w:type="dxa"/>
          </w:tcPr>
          <w:p w14:paraId="1719DC6A" w14:textId="41E77D18" w:rsidR="00E65FDD" w:rsidRPr="00ED04D6" w:rsidDel="002B250F" w:rsidRDefault="00E65FDD" w:rsidP="00E65FDD">
            <w:pPr>
              <w:spacing w:after="120"/>
              <w:contextualSpacing/>
              <w:rPr>
                <w:rFonts w:cs="Arial"/>
              </w:rPr>
            </w:pPr>
            <w:r w:rsidRPr="00ED04D6">
              <w:rPr>
                <w:rStyle w:val="normaltextrun"/>
                <w:rFonts w:cs="Arial"/>
                <w:szCs w:val="20"/>
              </w:rPr>
              <w:t xml:space="preserve">The successful service provider of the </w:t>
            </w:r>
            <w:r w:rsidRPr="00ED04D6">
              <w:rPr>
                <w:rStyle w:val="normaltextrun"/>
                <w:rFonts w:cs="Arial"/>
                <w:color w:val="auto"/>
                <w:szCs w:val="20"/>
              </w:rPr>
              <w:t xml:space="preserve">procurement </w:t>
            </w:r>
            <w:r w:rsidRPr="00ED04D6">
              <w:rPr>
                <w:rStyle w:val="normaltextrun"/>
                <w:rFonts w:cs="Arial"/>
                <w:szCs w:val="20"/>
              </w:rPr>
              <w:t>for installation</w:t>
            </w:r>
            <w:r w:rsidR="00BC28FA" w:rsidRPr="00ED04D6">
              <w:rPr>
                <w:rStyle w:val="normaltextrun"/>
                <w:rFonts w:cs="Arial"/>
                <w:szCs w:val="20"/>
              </w:rPr>
              <w:t xml:space="preserve"> and development</w:t>
            </w:r>
            <w:r w:rsidRPr="00ED04D6">
              <w:rPr>
                <w:rStyle w:val="normaltextrun"/>
                <w:rFonts w:cs="Arial"/>
                <w:szCs w:val="20"/>
              </w:rPr>
              <w:t xml:space="preserve"> of the asset management information system, which has entered into a contract with the Contracting </w:t>
            </w:r>
            <w:r w:rsidR="003A79C3">
              <w:rPr>
                <w:rStyle w:val="normaltextrun"/>
                <w:rFonts w:cs="Arial"/>
                <w:szCs w:val="20"/>
              </w:rPr>
              <w:t>Entit</w:t>
            </w:r>
            <w:r w:rsidRPr="00ED04D6">
              <w:rPr>
                <w:rStyle w:val="normaltextrun"/>
                <w:rFonts w:cs="Arial"/>
                <w:szCs w:val="20"/>
              </w:rPr>
              <w:t>y for the installation</w:t>
            </w:r>
            <w:r w:rsidR="00BC28FA" w:rsidRPr="00ED04D6">
              <w:rPr>
                <w:rStyle w:val="normaltextrun"/>
                <w:rFonts w:cs="Arial"/>
                <w:szCs w:val="20"/>
              </w:rPr>
              <w:t xml:space="preserve"> development </w:t>
            </w:r>
            <w:r w:rsidRPr="00ED04D6">
              <w:rPr>
                <w:rStyle w:val="normaltextrun"/>
                <w:rFonts w:cs="Arial"/>
                <w:szCs w:val="20"/>
              </w:rPr>
              <w:t>of the AMIS.</w:t>
            </w:r>
            <w:r w:rsidRPr="00ED04D6">
              <w:rPr>
                <w:rStyle w:val="eop"/>
                <w:rFonts w:cs="Arial"/>
                <w:szCs w:val="20"/>
              </w:rPr>
              <w:t> </w:t>
            </w:r>
          </w:p>
        </w:tc>
      </w:tr>
      <w:tr w:rsidR="00E65FDD" w:rsidRPr="00ED04D6" w14:paraId="667EA790" w14:textId="56299A56" w:rsidTr="00F40CD7">
        <w:trPr>
          <w:trHeight w:val="323"/>
        </w:trPr>
        <w:tc>
          <w:tcPr>
            <w:tcW w:w="2173" w:type="dxa"/>
          </w:tcPr>
          <w:p w14:paraId="4BDFD925" w14:textId="26A9710D" w:rsidR="00E65FDD" w:rsidRPr="00532759" w:rsidRDefault="00E65FDD" w:rsidP="00E65FDD">
            <w:pPr>
              <w:contextualSpacing/>
              <w:rPr>
                <w:rFonts w:cs="Arial"/>
                <w:szCs w:val="20"/>
                <w:lang w:val="lt-LT"/>
              </w:rPr>
            </w:pPr>
            <w:r w:rsidRPr="00532759">
              <w:rPr>
                <w:rFonts w:cs="Arial"/>
                <w:szCs w:val="20"/>
                <w:lang w:val="lt-LT"/>
              </w:rPr>
              <w:t>ESO</w:t>
            </w:r>
          </w:p>
        </w:tc>
        <w:tc>
          <w:tcPr>
            <w:tcW w:w="2128" w:type="dxa"/>
          </w:tcPr>
          <w:p w14:paraId="659A2B5E" w14:textId="2A2BCB7B" w:rsidR="00E65FDD" w:rsidRPr="00532759" w:rsidRDefault="00E65FDD" w:rsidP="00E65FDD">
            <w:pPr>
              <w:spacing w:after="120"/>
              <w:contextualSpacing/>
              <w:rPr>
                <w:rFonts w:cs="Arial"/>
                <w:szCs w:val="20"/>
                <w:lang w:val="lt-LT"/>
              </w:rPr>
            </w:pPr>
            <w:r w:rsidRPr="00532759">
              <w:rPr>
                <w:rFonts w:cs="Arial"/>
                <w:szCs w:val="20"/>
                <w:lang w:val="lt-LT"/>
              </w:rPr>
              <w:t>Lietuvos elektros energijos skirstymo operatorius.</w:t>
            </w:r>
          </w:p>
        </w:tc>
        <w:tc>
          <w:tcPr>
            <w:tcW w:w="2318" w:type="dxa"/>
          </w:tcPr>
          <w:p w14:paraId="7B68A47E" w14:textId="5E964193" w:rsidR="00E65FDD" w:rsidRPr="00ED04D6" w:rsidRDefault="00E65FDD" w:rsidP="00E65FDD">
            <w:pPr>
              <w:spacing w:after="120"/>
              <w:contextualSpacing/>
              <w:rPr>
                <w:rFonts w:cs="Arial"/>
                <w:szCs w:val="20"/>
              </w:rPr>
            </w:pPr>
            <w:r w:rsidRPr="00ED04D6">
              <w:rPr>
                <w:rStyle w:val="normaltextrun"/>
                <w:rFonts w:cs="Arial"/>
                <w:szCs w:val="20"/>
              </w:rPr>
              <w:t>ESO</w:t>
            </w:r>
            <w:r w:rsidRPr="00ED04D6">
              <w:rPr>
                <w:rStyle w:val="eop"/>
                <w:rFonts w:cs="Arial"/>
                <w:szCs w:val="20"/>
              </w:rPr>
              <w:t> </w:t>
            </w:r>
          </w:p>
        </w:tc>
        <w:tc>
          <w:tcPr>
            <w:tcW w:w="2410" w:type="dxa"/>
          </w:tcPr>
          <w:p w14:paraId="1512A831" w14:textId="455E8090" w:rsidR="00E65FDD" w:rsidRPr="00ED04D6" w:rsidRDefault="00E65FDD" w:rsidP="00E65FDD">
            <w:pPr>
              <w:spacing w:after="120"/>
              <w:contextualSpacing/>
              <w:rPr>
                <w:rFonts w:cs="Arial"/>
                <w:szCs w:val="20"/>
              </w:rPr>
            </w:pPr>
            <w:r w:rsidRPr="00ED04D6">
              <w:rPr>
                <w:rStyle w:val="normaltextrun"/>
                <w:rFonts w:cs="Arial"/>
                <w:szCs w:val="20"/>
              </w:rPr>
              <w:t>Lithuanian electricity distribution operator.</w:t>
            </w:r>
            <w:r w:rsidRPr="00ED04D6">
              <w:rPr>
                <w:rStyle w:val="eop"/>
                <w:rFonts w:cs="Arial"/>
                <w:szCs w:val="20"/>
              </w:rPr>
              <w:t> </w:t>
            </w:r>
          </w:p>
        </w:tc>
      </w:tr>
      <w:tr w:rsidR="00E65FDD" w:rsidRPr="00ED04D6" w14:paraId="6D0F0A06" w14:textId="07CB1634" w:rsidTr="00F40CD7">
        <w:trPr>
          <w:trHeight w:val="300"/>
        </w:trPr>
        <w:tc>
          <w:tcPr>
            <w:tcW w:w="2173" w:type="dxa"/>
          </w:tcPr>
          <w:p w14:paraId="21C386AC" w14:textId="7DEC58F5" w:rsidR="00E65FDD" w:rsidRPr="00532759" w:rsidRDefault="00E65FDD" w:rsidP="00E65FDD">
            <w:pPr>
              <w:contextualSpacing/>
              <w:rPr>
                <w:rFonts w:cs="Arial"/>
                <w:szCs w:val="20"/>
                <w:lang w:val="lt-LT"/>
              </w:rPr>
            </w:pPr>
            <w:r w:rsidRPr="00532759">
              <w:rPr>
                <w:rFonts w:cs="Arial"/>
                <w:szCs w:val="20"/>
                <w:lang w:val="lt-LT"/>
              </w:rPr>
              <w:t>Funkcinis objektas</w:t>
            </w:r>
          </w:p>
        </w:tc>
        <w:tc>
          <w:tcPr>
            <w:tcW w:w="2128" w:type="dxa"/>
          </w:tcPr>
          <w:p w14:paraId="1F09A5D1" w14:textId="56F44693" w:rsidR="00E65FDD" w:rsidRPr="00532759" w:rsidRDefault="00E65FDD" w:rsidP="00E65FDD">
            <w:pPr>
              <w:spacing w:after="120"/>
              <w:contextualSpacing/>
              <w:rPr>
                <w:rFonts w:cs="Arial"/>
                <w:szCs w:val="20"/>
                <w:lang w:val="lt-LT"/>
              </w:rPr>
            </w:pPr>
            <w:r w:rsidRPr="00532759">
              <w:rPr>
                <w:rFonts w:cs="Arial"/>
                <w:szCs w:val="20"/>
                <w:lang w:val="lt-LT"/>
              </w:rPr>
              <w:t>TVIS užregistruotas turtas, kurio objektai užima konkrečią funkcinę vietą operatyvinėje schemoje.</w:t>
            </w:r>
          </w:p>
        </w:tc>
        <w:tc>
          <w:tcPr>
            <w:tcW w:w="2318" w:type="dxa"/>
          </w:tcPr>
          <w:p w14:paraId="34FC3776" w14:textId="5576FE2F" w:rsidR="00E65FDD" w:rsidRPr="00ED04D6" w:rsidRDefault="00E65FDD" w:rsidP="00E65FDD">
            <w:pPr>
              <w:spacing w:after="120"/>
              <w:contextualSpacing/>
              <w:rPr>
                <w:rFonts w:cs="Arial"/>
                <w:szCs w:val="20"/>
              </w:rPr>
            </w:pPr>
            <w:r w:rsidRPr="00ED04D6">
              <w:rPr>
                <w:rStyle w:val="normaltextrun"/>
                <w:rFonts w:cs="Arial"/>
                <w:szCs w:val="20"/>
              </w:rPr>
              <w:t>Functional object</w:t>
            </w:r>
            <w:r w:rsidRPr="00ED04D6">
              <w:rPr>
                <w:rStyle w:val="eop"/>
                <w:rFonts w:cs="Arial"/>
                <w:szCs w:val="20"/>
              </w:rPr>
              <w:t> </w:t>
            </w:r>
          </w:p>
        </w:tc>
        <w:tc>
          <w:tcPr>
            <w:tcW w:w="2410" w:type="dxa"/>
          </w:tcPr>
          <w:p w14:paraId="151F776D" w14:textId="5102442A" w:rsidR="00E65FDD" w:rsidRPr="00ED04D6" w:rsidRDefault="00E65FDD" w:rsidP="00E65FDD">
            <w:pPr>
              <w:spacing w:after="120"/>
              <w:contextualSpacing/>
              <w:rPr>
                <w:rFonts w:cs="Arial"/>
                <w:szCs w:val="20"/>
              </w:rPr>
            </w:pPr>
            <w:r w:rsidRPr="00ED04D6">
              <w:rPr>
                <w:rStyle w:val="normaltextrun"/>
                <w:rFonts w:cs="Arial"/>
                <w:szCs w:val="20"/>
              </w:rPr>
              <w:t>Assets recorded in the AMIS, objects occupying a specific functional location in the single-line diagram.</w:t>
            </w:r>
            <w:r w:rsidRPr="00ED04D6">
              <w:rPr>
                <w:rStyle w:val="eop"/>
                <w:rFonts w:cs="Arial"/>
                <w:szCs w:val="20"/>
              </w:rPr>
              <w:t> </w:t>
            </w:r>
          </w:p>
        </w:tc>
      </w:tr>
      <w:tr w:rsidR="00E65FDD" w:rsidRPr="00ED04D6" w14:paraId="0B6229E5" w14:textId="73353C5A" w:rsidTr="00F40CD7">
        <w:trPr>
          <w:trHeight w:val="299"/>
        </w:trPr>
        <w:tc>
          <w:tcPr>
            <w:tcW w:w="2173" w:type="dxa"/>
          </w:tcPr>
          <w:p w14:paraId="6E15C778" w14:textId="36ADCB38" w:rsidR="00E65FDD" w:rsidRPr="00532759" w:rsidRDefault="00E65FDD" w:rsidP="00E65FDD">
            <w:pPr>
              <w:contextualSpacing/>
              <w:rPr>
                <w:rFonts w:cs="Arial"/>
                <w:szCs w:val="20"/>
                <w:lang w:val="lt-LT"/>
              </w:rPr>
            </w:pPr>
            <w:r w:rsidRPr="00532759">
              <w:rPr>
                <w:rFonts w:cs="Arial"/>
                <w:szCs w:val="20"/>
                <w:lang w:val="lt-LT"/>
              </w:rPr>
              <w:t>GIS</w:t>
            </w:r>
          </w:p>
        </w:tc>
        <w:tc>
          <w:tcPr>
            <w:tcW w:w="2128" w:type="dxa"/>
          </w:tcPr>
          <w:p w14:paraId="54924B5E" w14:textId="58759F63" w:rsidR="00E65FDD" w:rsidRPr="00532759" w:rsidRDefault="00E65FDD" w:rsidP="00E65FDD">
            <w:pPr>
              <w:spacing w:after="120"/>
              <w:contextualSpacing/>
              <w:rPr>
                <w:rFonts w:cs="Arial"/>
                <w:szCs w:val="20"/>
                <w:lang w:val="lt-LT"/>
              </w:rPr>
            </w:pPr>
            <w:r w:rsidRPr="00532759">
              <w:rPr>
                <w:rFonts w:cs="Arial"/>
                <w:szCs w:val="20"/>
                <w:lang w:val="lt-LT"/>
              </w:rPr>
              <w:t xml:space="preserve">Geografinė informacinė sistema </w:t>
            </w:r>
          </w:p>
        </w:tc>
        <w:tc>
          <w:tcPr>
            <w:tcW w:w="2318" w:type="dxa"/>
          </w:tcPr>
          <w:p w14:paraId="55D4FFA1" w14:textId="5EFDD918" w:rsidR="00E65FDD" w:rsidRPr="00ED04D6" w:rsidRDefault="00E65FDD" w:rsidP="00E65FDD">
            <w:pPr>
              <w:spacing w:after="120"/>
              <w:contextualSpacing/>
              <w:rPr>
                <w:rFonts w:cs="Arial"/>
                <w:szCs w:val="20"/>
              </w:rPr>
            </w:pPr>
            <w:r w:rsidRPr="00ED04D6">
              <w:rPr>
                <w:rStyle w:val="normaltextrun"/>
                <w:rFonts w:cs="Arial"/>
                <w:szCs w:val="20"/>
              </w:rPr>
              <w:t>GIS</w:t>
            </w:r>
            <w:r w:rsidRPr="00ED04D6">
              <w:rPr>
                <w:rStyle w:val="eop"/>
                <w:rFonts w:cs="Arial"/>
                <w:szCs w:val="20"/>
              </w:rPr>
              <w:t> </w:t>
            </w:r>
          </w:p>
        </w:tc>
        <w:tc>
          <w:tcPr>
            <w:tcW w:w="2410" w:type="dxa"/>
          </w:tcPr>
          <w:p w14:paraId="5C594BE5" w14:textId="4B7E65C1" w:rsidR="00E65FDD" w:rsidRPr="00ED04D6" w:rsidRDefault="00E65FDD" w:rsidP="00E65FDD">
            <w:pPr>
              <w:spacing w:after="120"/>
              <w:contextualSpacing/>
              <w:rPr>
                <w:rFonts w:cs="Arial"/>
                <w:szCs w:val="20"/>
              </w:rPr>
            </w:pPr>
            <w:r w:rsidRPr="00ED04D6">
              <w:rPr>
                <w:rStyle w:val="normaltextrun"/>
                <w:rFonts w:cs="Arial"/>
                <w:szCs w:val="20"/>
              </w:rPr>
              <w:t>Geographical Information System </w:t>
            </w:r>
            <w:r w:rsidRPr="00ED04D6">
              <w:rPr>
                <w:rStyle w:val="eop"/>
                <w:rFonts w:cs="Arial"/>
                <w:szCs w:val="20"/>
              </w:rPr>
              <w:t> </w:t>
            </w:r>
          </w:p>
        </w:tc>
      </w:tr>
      <w:tr w:rsidR="00E65FDD" w:rsidRPr="00ED04D6" w14:paraId="7A0F80C0" w14:textId="68C16C20" w:rsidTr="00F40CD7">
        <w:trPr>
          <w:trHeight w:val="321"/>
        </w:trPr>
        <w:tc>
          <w:tcPr>
            <w:tcW w:w="2173" w:type="dxa"/>
          </w:tcPr>
          <w:p w14:paraId="4FEDFA60" w14:textId="7EA01B98" w:rsidR="00E65FDD" w:rsidRPr="00532759" w:rsidRDefault="00E65FDD" w:rsidP="00E65FDD">
            <w:pPr>
              <w:contextualSpacing/>
              <w:rPr>
                <w:rFonts w:cs="Arial"/>
                <w:szCs w:val="20"/>
                <w:lang w:val="lt-LT"/>
              </w:rPr>
            </w:pPr>
            <w:r w:rsidRPr="00532759">
              <w:rPr>
                <w:rFonts w:cs="Arial"/>
                <w:szCs w:val="20"/>
                <w:lang w:val="lt-LT"/>
              </w:rPr>
              <w:t xml:space="preserve">IS </w:t>
            </w:r>
          </w:p>
        </w:tc>
        <w:tc>
          <w:tcPr>
            <w:tcW w:w="2128" w:type="dxa"/>
          </w:tcPr>
          <w:p w14:paraId="77AB19F3" w14:textId="0D194A17" w:rsidR="00E65FDD" w:rsidRPr="00532759" w:rsidRDefault="00E65FDD" w:rsidP="00E65FDD">
            <w:pPr>
              <w:spacing w:after="120"/>
              <w:contextualSpacing/>
              <w:rPr>
                <w:rFonts w:cs="Arial"/>
                <w:szCs w:val="20"/>
                <w:lang w:val="lt-LT"/>
              </w:rPr>
            </w:pPr>
            <w:r w:rsidRPr="00532759">
              <w:rPr>
                <w:rFonts w:cs="Arial"/>
                <w:szCs w:val="20"/>
                <w:lang w:val="lt-LT"/>
              </w:rPr>
              <w:t xml:space="preserve">Informacinė sistema </w:t>
            </w:r>
          </w:p>
        </w:tc>
        <w:tc>
          <w:tcPr>
            <w:tcW w:w="2318" w:type="dxa"/>
          </w:tcPr>
          <w:p w14:paraId="5E1183EC" w14:textId="4B127681" w:rsidR="00E65FDD" w:rsidRPr="00ED04D6" w:rsidRDefault="00E65FDD" w:rsidP="00E65FDD">
            <w:pPr>
              <w:spacing w:after="120"/>
              <w:contextualSpacing/>
              <w:rPr>
                <w:rFonts w:cs="Arial"/>
                <w:szCs w:val="20"/>
              </w:rPr>
            </w:pPr>
            <w:r w:rsidRPr="00ED04D6">
              <w:rPr>
                <w:rStyle w:val="normaltextrun"/>
                <w:rFonts w:cs="Arial"/>
                <w:szCs w:val="20"/>
              </w:rPr>
              <w:t>IS </w:t>
            </w:r>
            <w:r w:rsidRPr="00ED04D6">
              <w:rPr>
                <w:rStyle w:val="eop"/>
                <w:rFonts w:cs="Arial"/>
                <w:szCs w:val="20"/>
              </w:rPr>
              <w:t> </w:t>
            </w:r>
          </w:p>
        </w:tc>
        <w:tc>
          <w:tcPr>
            <w:tcW w:w="2410" w:type="dxa"/>
          </w:tcPr>
          <w:p w14:paraId="5F5E02F5" w14:textId="1E590117" w:rsidR="00E65FDD" w:rsidRPr="00ED04D6" w:rsidRDefault="00E65FDD" w:rsidP="00E65FDD">
            <w:pPr>
              <w:spacing w:after="120"/>
              <w:contextualSpacing/>
              <w:rPr>
                <w:rFonts w:cs="Arial"/>
                <w:szCs w:val="20"/>
              </w:rPr>
            </w:pPr>
            <w:r w:rsidRPr="00ED04D6">
              <w:rPr>
                <w:rStyle w:val="normaltextrun"/>
                <w:rFonts w:cs="Arial"/>
                <w:szCs w:val="20"/>
              </w:rPr>
              <w:t>Information System </w:t>
            </w:r>
            <w:r w:rsidRPr="00ED04D6">
              <w:rPr>
                <w:rStyle w:val="eop"/>
                <w:rFonts w:cs="Arial"/>
                <w:szCs w:val="20"/>
              </w:rPr>
              <w:t> </w:t>
            </w:r>
          </w:p>
        </w:tc>
      </w:tr>
      <w:tr w:rsidR="00D96B92" w:rsidRPr="00ED04D6" w14:paraId="7AB95018" w14:textId="77777777" w:rsidTr="00F40CD7">
        <w:trPr>
          <w:trHeight w:val="357"/>
        </w:trPr>
        <w:tc>
          <w:tcPr>
            <w:tcW w:w="2173" w:type="dxa"/>
          </w:tcPr>
          <w:p w14:paraId="7ECB8FA2" w14:textId="7387D186" w:rsidR="00D96B92" w:rsidRPr="00532759" w:rsidRDefault="00D96B92" w:rsidP="00E65FDD">
            <w:pPr>
              <w:contextualSpacing/>
              <w:rPr>
                <w:rFonts w:cs="Arial"/>
                <w:szCs w:val="20"/>
                <w:lang w:val="lt-LT"/>
              </w:rPr>
            </w:pPr>
            <w:r w:rsidRPr="00532759">
              <w:rPr>
                <w:rFonts w:cs="Arial"/>
                <w:szCs w:val="20"/>
                <w:lang w:val="lt-LT"/>
              </w:rPr>
              <w:t>SMS</w:t>
            </w:r>
          </w:p>
        </w:tc>
        <w:tc>
          <w:tcPr>
            <w:tcW w:w="2128" w:type="dxa"/>
          </w:tcPr>
          <w:p w14:paraId="6252430B" w14:textId="56BC4FD7" w:rsidR="00D96B92" w:rsidRPr="2B657928" w:rsidRDefault="00D96B92" w:rsidP="2B657928">
            <w:pPr>
              <w:spacing w:after="120"/>
              <w:contextualSpacing/>
              <w:rPr>
                <w:rFonts w:cs="Arial"/>
                <w:lang w:val="lt-LT"/>
              </w:rPr>
            </w:pPr>
            <w:r w:rsidRPr="00D96B92">
              <w:rPr>
                <w:rFonts w:cs="Arial"/>
                <w:lang w:val="lt-LT"/>
              </w:rPr>
              <w:t>Trumpųjų žinučių paslauga</w:t>
            </w:r>
          </w:p>
        </w:tc>
        <w:tc>
          <w:tcPr>
            <w:tcW w:w="2318" w:type="dxa"/>
          </w:tcPr>
          <w:p w14:paraId="08E2ED51" w14:textId="107A36CB" w:rsidR="00D96B92" w:rsidRPr="00ED04D6" w:rsidRDefault="00D96B92" w:rsidP="00E65FDD">
            <w:pPr>
              <w:spacing w:after="120"/>
              <w:contextualSpacing/>
              <w:rPr>
                <w:rStyle w:val="normaltextrun"/>
                <w:rFonts w:cs="Arial"/>
                <w:szCs w:val="20"/>
              </w:rPr>
            </w:pPr>
            <w:r>
              <w:rPr>
                <w:rStyle w:val="normaltextrun"/>
                <w:rFonts w:cs="Arial"/>
                <w:szCs w:val="20"/>
              </w:rPr>
              <w:t>S</w:t>
            </w:r>
            <w:r>
              <w:rPr>
                <w:rStyle w:val="normaltextrun"/>
              </w:rPr>
              <w:t>MS</w:t>
            </w:r>
          </w:p>
        </w:tc>
        <w:tc>
          <w:tcPr>
            <w:tcW w:w="2410" w:type="dxa"/>
          </w:tcPr>
          <w:p w14:paraId="04B6FA9F" w14:textId="1FB6CDA3" w:rsidR="00D96B92" w:rsidRPr="00ED04D6" w:rsidRDefault="00D96B92" w:rsidP="00E65FDD">
            <w:pPr>
              <w:spacing w:after="120"/>
              <w:contextualSpacing/>
              <w:rPr>
                <w:rStyle w:val="normaltextrun"/>
                <w:rFonts w:cs="Arial"/>
                <w:szCs w:val="20"/>
              </w:rPr>
            </w:pPr>
            <w:r w:rsidRPr="00D96B92">
              <w:rPr>
                <w:rStyle w:val="normaltextrun"/>
                <w:rFonts w:cs="Arial"/>
                <w:szCs w:val="20"/>
              </w:rPr>
              <w:t>Short Message Service</w:t>
            </w:r>
          </w:p>
        </w:tc>
      </w:tr>
      <w:tr w:rsidR="00E65FDD" w:rsidRPr="00ED04D6" w14:paraId="62880452" w14:textId="34A44A18" w:rsidTr="00F40CD7">
        <w:trPr>
          <w:trHeight w:val="357"/>
        </w:trPr>
        <w:tc>
          <w:tcPr>
            <w:tcW w:w="2173" w:type="dxa"/>
          </w:tcPr>
          <w:p w14:paraId="3FCB4128" w14:textId="7E41FC5A" w:rsidR="00E65FDD" w:rsidRPr="00532759" w:rsidRDefault="00E65FDD" w:rsidP="00E65FDD">
            <w:pPr>
              <w:contextualSpacing/>
              <w:rPr>
                <w:rFonts w:cs="Arial"/>
                <w:szCs w:val="20"/>
                <w:lang w:val="lt-LT"/>
              </w:rPr>
            </w:pPr>
            <w:r w:rsidRPr="00532759">
              <w:rPr>
                <w:rFonts w:cs="Arial"/>
                <w:szCs w:val="20"/>
                <w:lang w:val="lt-LT"/>
              </w:rPr>
              <w:t xml:space="preserve">KPI </w:t>
            </w:r>
          </w:p>
        </w:tc>
        <w:tc>
          <w:tcPr>
            <w:tcW w:w="2128" w:type="dxa"/>
          </w:tcPr>
          <w:p w14:paraId="738F7BA9" w14:textId="3E399AED" w:rsidR="00E65FDD" w:rsidRPr="00ED04D6" w:rsidRDefault="00E65FDD" w:rsidP="2B657928">
            <w:pPr>
              <w:spacing w:after="120"/>
              <w:contextualSpacing/>
              <w:rPr>
                <w:rFonts w:cs="Arial"/>
                <w:lang w:val="lt-LT"/>
              </w:rPr>
            </w:pPr>
            <w:r w:rsidRPr="2B657928">
              <w:rPr>
                <w:rFonts w:cs="Arial"/>
                <w:lang w:val="lt-LT"/>
              </w:rPr>
              <w:t xml:space="preserve">angl. </w:t>
            </w:r>
            <w:proofErr w:type="spellStart"/>
            <w:r w:rsidRPr="2B657928">
              <w:rPr>
                <w:rFonts w:cs="Arial"/>
                <w:i/>
                <w:iCs/>
                <w:lang w:val="lt-LT"/>
              </w:rPr>
              <w:t>Key</w:t>
            </w:r>
            <w:proofErr w:type="spellEnd"/>
            <w:r w:rsidRPr="2B657928">
              <w:rPr>
                <w:rFonts w:cs="Arial"/>
                <w:i/>
                <w:iCs/>
                <w:lang w:val="lt-LT"/>
              </w:rPr>
              <w:t xml:space="preserve"> </w:t>
            </w:r>
            <w:proofErr w:type="spellStart"/>
            <w:r w:rsidRPr="2B657928">
              <w:rPr>
                <w:rFonts w:cs="Arial"/>
                <w:i/>
                <w:iCs/>
                <w:lang w:val="lt-LT"/>
              </w:rPr>
              <w:t>Perfomance</w:t>
            </w:r>
            <w:proofErr w:type="spellEnd"/>
            <w:r w:rsidRPr="2B657928">
              <w:rPr>
                <w:rFonts w:cs="Arial"/>
                <w:i/>
                <w:iCs/>
                <w:lang w:val="lt-LT"/>
              </w:rPr>
              <w:t xml:space="preserve"> </w:t>
            </w:r>
            <w:proofErr w:type="spellStart"/>
            <w:r w:rsidRPr="2B657928">
              <w:rPr>
                <w:rFonts w:cs="Arial"/>
                <w:i/>
                <w:iCs/>
                <w:lang w:val="lt-LT"/>
              </w:rPr>
              <w:t>Indicator</w:t>
            </w:r>
            <w:proofErr w:type="spellEnd"/>
            <w:r w:rsidRPr="2B657928">
              <w:rPr>
                <w:rFonts w:cs="Arial"/>
                <w:i/>
                <w:iCs/>
                <w:lang w:val="lt-LT"/>
              </w:rPr>
              <w:t xml:space="preserve">. </w:t>
            </w:r>
            <w:r w:rsidRPr="2B657928">
              <w:rPr>
                <w:rFonts w:cs="Arial"/>
                <w:lang w:val="lt-LT"/>
              </w:rPr>
              <w:t xml:space="preserve">Pagrindinis veiklos rodiklis. </w:t>
            </w:r>
          </w:p>
        </w:tc>
        <w:tc>
          <w:tcPr>
            <w:tcW w:w="2318" w:type="dxa"/>
          </w:tcPr>
          <w:p w14:paraId="2C869536" w14:textId="578B9B1B" w:rsidR="00E65FDD" w:rsidRPr="00ED04D6" w:rsidRDefault="00E65FDD" w:rsidP="00E65FDD">
            <w:pPr>
              <w:spacing w:after="120"/>
              <w:contextualSpacing/>
              <w:rPr>
                <w:rFonts w:cs="Arial"/>
                <w:szCs w:val="20"/>
              </w:rPr>
            </w:pPr>
            <w:r w:rsidRPr="00ED04D6">
              <w:rPr>
                <w:rStyle w:val="normaltextrun"/>
                <w:rFonts w:cs="Arial"/>
                <w:szCs w:val="20"/>
              </w:rPr>
              <w:t>KPI </w:t>
            </w:r>
            <w:r w:rsidRPr="00ED04D6">
              <w:rPr>
                <w:rStyle w:val="eop"/>
                <w:rFonts w:cs="Arial"/>
                <w:szCs w:val="20"/>
              </w:rPr>
              <w:t> </w:t>
            </w:r>
          </w:p>
        </w:tc>
        <w:tc>
          <w:tcPr>
            <w:tcW w:w="2410" w:type="dxa"/>
          </w:tcPr>
          <w:p w14:paraId="1DBB5370" w14:textId="21CA4D27" w:rsidR="00E65FDD" w:rsidRPr="00ED04D6" w:rsidRDefault="00E65FDD" w:rsidP="00E65FDD">
            <w:pPr>
              <w:spacing w:after="120"/>
              <w:contextualSpacing/>
              <w:rPr>
                <w:rFonts w:cs="Arial"/>
                <w:szCs w:val="20"/>
              </w:rPr>
            </w:pPr>
            <w:r w:rsidRPr="00ED04D6">
              <w:rPr>
                <w:rStyle w:val="normaltextrun"/>
                <w:rFonts w:cs="Arial"/>
                <w:szCs w:val="20"/>
              </w:rPr>
              <w:t>Key Performance Indicator. </w:t>
            </w:r>
            <w:r w:rsidRPr="00ED04D6">
              <w:rPr>
                <w:rStyle w:val="eop"/>
                <w:rFonts w:cs="Arial"/>
                <w:szCs w:val="20"/>
              </w:rPr>
              <w:t> </w:t>
            </w:r>
          </w:p>
        </w:tc>
      </w:tr>
      <w:tr w:rsidR="00E65FDD" w:rsidRPr="00ED04D6" w14:paraId="4C162812" w14:textId="367CA590" w:rsidTr="00F40CD7">
        <w:trPr>
          <w:trHeight w:val="300"/>
        </w:trPr>
        <w:tc>
          <w:tcPr>
            <w:tcW w:w="2173" w:type="dxa"/>
          </w:tcPr>
          <w:p w14:paraId="0605E17E" w14:textId="72EF448F" w:rsidR="00E65FDD" w:rsidRPr="00532759" w:rsidRDefault="00E65FDD" w:rsidP="00E65FDD">
            <w:pPr>
              <w:contextualSpacing/>
              <w:rPr>
                <w:rFonts w:cs="Arial"/>
                <w:szCs w:val="20"/>
                <w:lang w:val="lt-LT"/>
              </w:rPr>
            </w:pPr>
            <w:r w:rsidRPr="00532759">
              <w:rPr>
                <w:rFonts w:cs="Arial"/>
                <w:szCs w:val="20"/>
                <w:lang w:val="lt-LT"/>
              </w:rPr>
              <w:lastRenderedPageBreak/>
              <w:t>Likutinis tarnavimo laikas</w:t>
            </w:r>
          </w:p>
        </w:tc>
        <w:tc>
          <w:tcPr>
            <w:tcW w:w="2128" w:type="dxa"/>
          </w:tcPr>
          <w:p w14:paraId="6C2F760F" w14:textId="00A85B44" w:rsidR="00E65FDD" w:rsidRPr="00532759" w:rsidRDefault="00E65FDD" w:rsidP="00E65FDD">
            <w:pPr>
              <w:spacing w:after="120"/>
              <w:contextualSpacing/>
              <w:rPr>
                <w:rFonts w:cs="Arial"/>
                <w:szCs w:val="20"/>
                <w:lang w:val="lt-LT"/>
              </w:rPr>
            </w:pPr>
            <w:r w:rsidRPr="00532759">
              <w:rPr>
                <w:rFonts w:cs="Arial"/>
                <w:szCs w:val="20"/>
                <w:lang w:val="lt-LT"/>
              </w:rPr>
              <w:t>Perkančiojo subjekto naudojamas terminas skirtas apibrėžti pastočių ir perdavimo tinklo linijų likusį tarnavimo laiką. Likutinio tarnavimo laikas matuojamas metais.</w:t>
            </w:r>
          </w:p>
        </w:tc>
        <w:tc>
          <w:tcPr>
            <w:tcW w:w="2318" w:type="dxa"/>
          </w:tcPr>
          <w:p w14:paraId="0751C507" w14:textId="68FE8BAF" w:rsidR="00E65FDD" w:rsidRPr="00ED04D6" w:rsidRDefault="00E65FDD" w:rsidP="00E65FDD">
            <w:pPr>
              <w:spacing w:after="120"/>
              <w:contextualSpacing/>
              <w:rPr>
                <w:rFonts w:cs="Arial"/>
                <w:szCs w:val="20"/>
              </w:rPr>
            </w:pPr>
            <w:r w:rsidRPr="00ED04D6">
              <w:rPr>
                <w:rStyle w:val="normaltextrun"/>
                <w:rFonts w:cs="Arial"/>
                <w:szCs w:val="20"/>
              </w:rPr>
              <w:t>Residual lifetime</w:t>
            </w:r>
            <w:r w:rsidRPr="00ED04D6">
              <w:rPr>
                <w:rStyle w:val="eop"/>
                <w:rFonts w:cs="Arial"/>
                <w:szCs w:val="20"/>
              </w:rPr>
              <w:t> </w:t>
            </w:r>
          </w:p>
        </w:tc>
        <w:tc>
          <w:tcPr>
            <w:tcW w:w="2410" w:type="dxa"/>
          </w:tcPr>
          <w:p w14:paraId="66E84FCA" w14:textId="47996B13" w:rsidR="00E65FDD" w:rsidRPr="00ED04D6" w:rsidRDefault="00E65FDD" w:rsidP="00E65FDD">
            <w:pPr>
              <w:spacing w:after="120"/>
              <w:contextualSpacing/>
              <w:rPr>
                <w:rFonts w:cs="Arial"/>
                <w:szCs w:val="20"/>
              </w:rPr>
            </w:pPr>
            <w:r w:rsidRPr="00ED04D6">
              <w:rPr>
                <w:rStyle w:val="normaltextrun"/>
                <w:rFonts w:cs="Arial"/>
                <w:szCs w:val="20"/>
              </w:rPr>
              <w:t xml:space="preserve">The term used by the Contracting </w:t>
            </w:r>
            <w:r w:rsidR="003A79C3">
              <w:rPr>
                <w:rStyle w:val="normaltextrun"/>
                <w:rFonts w:cs="Arial"/>
                <w:szCs w:val="20"/>
              </w:rPr>
              <w:t>Entit</w:t>
            </w:r>
            <w:r w:rsidRPr="00ED04D6">
              <w:rPr>
                <w:rStyle w:val="normaltextrun"/>
                <w:rFonts w:cs="Arial"/>
                <w:szCs w:val="20"/>
              </w:rPr>
              <w:t>y, that is intended to refer to the remaining service time of substations and transmission lines. Residual lifetime is measured in years.</w:t>
            </w:r>
            <w:r w:rsidRPr="00ED04D6">
              <w:rPr>
                <w:rStyle w:val="eop"/>
                <w:rFonts w:cs="Arial"/>
                <w:szCs w:val="20"/>
              </w:rPr>
              <w:t> </w:t>
            </w:r>
          </w:p>
        </w:tc>
      </w:tr>
      <w:tr w:rsidR="00E65FDD" w:rsidRPr="00ED04D6" w14:paraId="7D5FD908" w14:textId="7949E759" w:rsidTr="00F40CD7">
        <w:trPr>
          <w:trHeight w:val="526"/>
        </w:trPr>
        <w:tc>
          <w:tcPr>
            <w:tcW w:w="2173" w:type="dxa"/>
          </w:tcPr>
          <w:p w14:paraId="171A966F" w14:textId="71BE98E2" w:rsidR="00E65FDD" w:rsidRPr="00532759" w:rsidRDefault="00E65FDD" w:rsidP="00E65FDD">
            <w:pPr>
              <w:contextualSpacing/>
              <w:rPr>
                <w:rFonts w:cs="Arial"/>
                <w:szCs w:val="20"/>
                <w:lang w:val="lt-LT"/>
              </w:rPr>
            </w:pPr>
            <w:r w:rsidRPr="00532759">
              <w:rPr>
                <w:rFonts w:cs="Arial"/>
                <w:szCs w:val="20"/>
                <w:lang w:val="lt-LT"/>
              </w:rPr>
              <w:t xml:space="preserve">Linijinis turtas </w:t>
            </w:r>
          </w:p>
        </w:tc>
        <w:tc>
          <w:tcPr>
            <w:tcW w:w="2128" w:type="dxa"/>
          </w:tcPr>
          <w:p w14:paraId="7209CF3A" w14:textId="6E26CFE6" w:rsidR="00E65FDD" w:rsidRPr="00532759" w:rsidRDefault="00E65FDD" w:rsidP="00E65FDD">
            <w:pPr>
              <w:spacing w:after="120"/>
              <w:contextualSpacing/>
              <w:rPr>
                <w:rFonts w:cs="Arial"/>
                <w:lang w:val="lt-LT"/>
              </w:rPr>
            </w:pPr>
            <w:r w:rsidRPr="00532759">
              <w:rPr>
                <w:rFonts w:cs="Arial"/>
                <w:lang w:val="lt-LT"/>
              </w:rPr>
              <w:t>Turtas, kurio charakteristikos, atributai ar eksploatavimo sąlygos gali būti skirtingos atskiruose ruožuose. Tokio pobūdžio turtui registruojami gedimai, būklės parametrai ar vykdomi darbai turi būti apibrėžti ruožu (ruožo pradžios ir pabaigos taškais). Pavyzdžiui, elektros linijos.</w:t>
            </w:r>
          </w:p>
        </w:tc>
        <w:tc>
          <w:tcPr>
            <w:tcW w:w="2318" w:type="dxa"/>
          </w:tcPr>
          <w:p w14:paraId="13C36C63" w14:textId="5B8E6525" w:rsidR="00E65FDD" w:rsidRPr="00ED04D6" w:rsidDel="00B101C2" w:rsidRDefault="00E65FDD" w:rsidP="00E65FDD">
            <w:pPr>
              <w:spacing w:after="120"/>
              <w:contextualSpacing/>
              <w:rPr>
                <w:rFonts w:cs="Arial"/>
              </w:rPr>
            </w:pPr>
            <w:r w:rsidRPr="00ED04D6">
              <w:rPr>
                <w:rStyle w:val="normaltextrun"/>
                <w:rFonts w:cs="Arial"/>
                <w:szCs w:val="20"/>
              </w:rPr>
              <w:t>Linear assets </w:t>
            </w:r>
            <w:r w:rsidRPr="00ED04D6">
              <w:rPr>
                <w:rStyle w:val="eop"/>
                <w:rFonts w:cs="Arial"/>
                <w:szCs w:val="20"/>
              </w:rPr>
              <w:t> </w:t>
            </w:r>
          </w:p>
        </w:tc>
        <w:tc>
          <w:tcPr>
            <w:tcW w:w="2410" w:type="dxa"/>
          </w:tcPr>
          <w:p w14:paraId="233D41E9" w14:textId="26CA91B7" w:rsidR="00E65FDD" w:rsidRPr="00ED04D6" w:rsidDel="00B101C2" w:rsidRDefault="00E65FDD" w:rsidP="00E65FDD">
            <w:pPr>
              <w:spacing w:after="120"/>
              <w:contextualSpacing/>
              <w:rPr>
                <w:rFonts w:cs="Arial"/>
              </w:rPr>
            </w:pPr>
            <w:r w:rsidRPr="00ED04D6">
              <w:rPr>
                <w:rStyle w:val="normaltextrun"/>
                <w:rFonts w:cs="Arial"/>
                <w:color w:val="auto"/>
                <w:szCs w:val="20"/>
              </w:rPr>
              <w:t>A</w:t>
            </w:r>
            <w:r w:rsidRPr="00ED04D6">
              <w:rPr>
                <w:rStyle w:val="normaltextrun"/>
                <w:rFonts w:cs="Arial"/>
                <w:szCs w:val="20"/>
              </w:rPr>
              <w:t>ssets that may have different characteristics, attributes or operating conditions in different sections. For this type of asset, the faults recorded, the condition parameters or the work carried out must be defined by a segment (segment start and end points). For example, power lines. </w:t>
            </w:r>
            <w:r w:rsidRPr="00ED04D6">
              <w:rPr>
                <w:rStyle w:val="eop"/>
                <w:rFonts w:cs="Arial"/>
                <w:szCs w:val="20"/>
              </w:rPr>
              <w:t> </w:t>
            </w:r>
          </w:p>
        </w:tc>
      </w:tr>
      <w:tr w:rsidR="00E65FDD" w:rsidRPr="00ED04D6" w14:paraId="1078BFF5" w14:textId="001655CD" w:rsidTr="00F40CD7">
        <w:trPr>
          <w:trHeight w:val="697"/>
        </w:trPr>
        <w:tc>
          <w:tcPr>
            <w:tcW w:w="2173" w:type="dxa"/>
          </w:tcPr>
          <w:p w14:paraId="15AC6573" w14:textId="75603BF2" w:rsidR="00E65FDD" w:rsidRPr="00532759" w:rsidRDefault="00E65FDD" w:rsidP="00E65FDD">
            <w:pPr>
              <w:contextualSpacing/>
              <w:rPr>
                <w:rFonts w:cs="Arial"/>
                <w:szCs w:val="20"/>
                <w:lang w:val="lt-LT"/>
              </w:rPr>
            </w:pPr>
            <w:r w:rsidRPr="00532759">
              <w:rPr>
                <w:rFonts w:cs="Arial"/>
                <w:szCs w:val="20"/>
                <w:lang w:val="lt-LT"/>
              </w:rPr>
              <w:t xml:space="preserve">Mėnesinis atjungimų grafikas </w:t>
            </w:r>
          </w:p>
        </w:tc>
        <w:tc>
          <w:tcPr>
            <w:tcW w:w="2128" w:type="dxa"/>
          </w:tcPr>
          <w:p w14:paraId="11BCBBAE" w14:textId="02CAF311" w:rsidR="00E65FDD" w:rsidRPr="00532759" w:rsidRDefault="00E65FDD" w:rsidP="00E65FDD">
            <w:pPr>
              <w:spacing w:after="120"/>
              <w:contextualSpacing/>
              <w:rPr>
                <w:rFonts w:cs="Arial"/>
                <w:szCs w:val="20"/>
                <w:lang w:val="lt-LT"/>
              </w:rPr>
            </w:pPr>
            <w:r w:rsidRPr="00532759">
              <w:rPr>
                <w:rFonts w:cs="Arial"/>
                <w:szCs w:val="20"/>
                <w:lang w:val="lt-LT"/>
              </w:rPr>
              <w:t xml:space="preserve">Kas mėnesį iš mėnesinio priežiūros ir remonto grafiko sudaromas ir patvirtinamas atjungimų grafikas. </w:t>
            </w:r>
          </w:p>
        </w:tc>
        <w:tc>
          <w:tcPr>
            <w:tcW w:w="2318" w:type="dxa"/>
          </w:tcPr>
          <w:p w14:paraId="69559515" w14:textId="2610D10A" w:rsidR="00E65FDD" w:rsidRPr="00ED04D6" w:rsidRDefault="00E65FDD" w:rsidP="00E65FDD">
            <w:pPr>
              <w:spacing w:after="120"/>
              <w:contextualSpacing/>
              <w:rPr>
                <w:rFonts w:cs="Arial"/>
                <w:szCs w:val="20"/>
              </w:rPr>
            </w:pPr>
            <w:r w:rsidRPr="00ED04D6">
              <w:rPr>
                <w:rStyle w:val="normaltextrun"/>
                <w:rFonts w:cs="Arial"/>
                <w:szCs w:val="20"/>
              </w:rPr>
              <w:t xml:space="preserve">Monthly schedule of </w:t>
            </w:r>
            <w:r w:rsidR="00F5089A" w:rsidRPr="00F5089A">
              <w:rPr>
                <w:rFonts w:cs="Arial"/>
                <w:szCs w:val="20"/>
              </w:rPr>
              <w:t>disconnection</w:t>
            </w:r>
            <w:r w:rsidR="00F5089A">
              <w:rPr>
                <w:rFonts w:cs="Arial"/>
                <w:szCs w:val="20"/>
              </w:rPr>
              <w:t>s</w:t>
            </w:r>
            <w:r w:rsidRPr="00ED04D6">
              <w:rPr>
                <w:rStyle w:val="eop"/>
                <w:rFonts w:cs="Arial"/>
                <w:szCs w:val="20"/>
              </w:rPr>
              <w:t> </w:t>
            </w:r>
          </w:p>
        </w:tc>
        <w:tc>
          <w:tcPr>
            <w:tcW w:w="2410" w:type="dxa"/>
          </w:tcPr>
          <w:p w14:paraId="73E637E4" w14:textId="6E303263" w:rsidR="00E65FDD" w:rsidRPr="00ED04D6" w:rsidRDefault="00E65FDD" w:rsidP="00E65FDD">
            <w:pPr>
              <w:spacing w:after="120"/>
              <w:contextualSpacing/>
              <w:rPr>
                <w:rFonts w:cs="Arial"/>
                <w:szCs w:val="20"/>
              </w:rPr>
            </w:pPr>
            <w:r w:rsidRPr="00ED04D6">
              <w:rPr>
                <w:rStyle w:val="normaltextrun"/>
                <w:rFonts w:cs="Arial"/>
                <w:szCs w:val="20"/>
              </w:rPr>
              <w:t xml:space="preserve">A monthly schedule of </w:t>
            </w:r>
            <w:r w:rsidR="00F5089A" w:rsidRPr="00F5089A">
              <w:rPr>
                <w:rFonts w:cs="Arial"/>
                <w:szCs w:val="20"/>
              </w:rPr>
              <w:t>disconnection</w:t>
            </w:r>
            <w:r w:rsidR="00F5089A">
              <w:rPr>
                <w:rFonts w:cs="Arial"/>
                <w:szCs w:val="20"/>
              </w:rPr>
              <w:t>s</w:t>
            </w:r>
            <w:r w:rsidRPr="00ED04D6">
              <w:rPr>
                <w:rStyle w:val="normaltextrun"/>
                <w:rFonts w:cs="Arial"/>
                <w:szCs w:val="20"/>
              </w:rPr>
              <w:t xml:space="preserve"> is drawn up from the monthly maintenance and repair schedule and approved. </w:t>
            </w:r>
            <w:r w:rsidRPr="00ED04D6">
              <w:rPr>
                <w:rStyle w:val="eop"/>
                <w:rFonts w:cs="Arial"/>
                <w:szCs w:val="20"/>
              </w:rPr>
              <w:t> </w:t>
            </w:r>
          </w:p>
        </w:tc>
      </w:tr>
      <w:tr w:rsidR="00E65FDD" w:rsidRPr="00ED04D6" w14:paraId="1166ADC0" w14:textId="61FB1C4A" w:rsidTr="00F40CD7">
        <w:trPr>
          <w:trHeight w:val="526"/>
        </w:trPr>
        <w:tc>
          <w:tcPr>
            <w:tcW w:w="2173" w:type="dxa"/>
          </w:tcPr>
          <w:p w14:paraId="6D84D7A7" w14:textId="72F09B50" w:rsidR="00E65FDD" w:rsidRPr="00532759" w:rsidRDefault="00E65FDD" w:rsidP="00E65FDD">
            <w:pPr>
              <w:contextualSpacing/>
              <w:rPr>
                <w:rFonts w:cs="Arial"/>
                <w:szCs w:val="20"/>
                <w:lang w:val="lt-LT"/>
              </w:rPr>
            </w:pPr>
            <w:r w:rsidRPr="00532759">
              <w:rPr>
                <w:rFonts w:cs="Arial"/>
                <w:szCs w:val="20"/>
                <w:lang w:val="lt-LT"/>
              </w:rPr>
              <w:t xml:space="preserve">Metinis atjungimų grafikas </w:t>
            </w:r>
          </w:p>
        </w:tc>
        <w:tc>
          <w:tcPr>
            <w:tcW w:w="2128" w:type="dxa"/>
          </w:tcPr>
          <w:p w14:paraId="1C5203C0" w14:textId="2B740818" w:rsidR="00E65FDD" w:rsidRPr="00532759" w:rsidRDefault="00E65FDD" w:rsidP="00E65FDD">
            <w:pPr>
              <w:spacing w:after="120"/>
              <w:contextualSpacing/>
              <w:rPr>
                <w:rFonts w:cs="Arial"/>
                <w:szCs w:val="20"/>
                <w:lang w:val="lt-LT"/>
              </w:rPr>
            </w:pPr>
            <w:r w:rsidRPr="00532759">
              <w:rPr>
                <w:rFonts w:cs="Arial"/>
                <w:szCs w:val="20"/>
                <w:lang w:val="lt-LT"/>
              </w:rPr>
              <w:t xml:space="preserve">Kiekvienais metais iš metinio priežiūros ir remonto grafiko sudaromas ir patvirtinamas atjungimų grafikas. </w:t>
            </w:r>
          </w:p>
        </w:tc>
        <w:tc>
          <w:tcPr>
            <w:tcW w:w="2318" w:type="dxa"/>
          </w:tcPr>
          <w:p w14:paraId="62793989" w14:textId="7D535C54" w:rsidR="00E65FDD" w:rsidRPr="00ED04D6" w:rsidRDefault="00E65FDD" w:rsidP="00E65FDD">
            <w:pPr>
              <w:spacing w:after="120"/>
              <w:contextualSpacing/>
              <w:rPr>
                <w:rFonts w:cs="Arial"/>
                <w:szCs w:val="20"/>
              </w:rPr>
            </w:pPr>
            <w:r w:rsidRPr="00ED04D6">
              <w:rPr>
                <w:rStyle w:val="normaltextrun"/>
                <w:rFonts w:cs="Arial"/>
                <w:szCs w:val="20"/>
              </w:rPr>
              <w:t xml:space="preserve">Annual schedule of </w:t>
            </w:r>
            <w:r w:rsidR="00F5089A" w:rsidRPr="00F5089A">
              <w:rPr>
                <w:rFonts w:cs="Arial"/>
                <w:szCs w:val="20"/>
              </w:rPr>
              <w:t>disconnection</w:t>
            </w:r>
            <w:r w:rsidR="00F5089A">
              <w:rPr>
                <w:rFonts w:cs="Arial"/>
                <w:szCs w:val="20"/>
              </w:rPr>
              <w:t>s</w:t>
            </w:r>
          </w:p>
        </w:tc>
        <w:tc>
          <w:tcPr>
            <w:tcW w:w="2410" w:type="dxa"/>
          </w:tcPr>
          <w:p w14:paraId="79793119" w14:textId="0209ED5E" w:rsidR="00E65FDD" w:rsidRPr="00ED04D6" w:rsidRDefault="00E65FDD" w:rsidP="00E65FDD">
            <w:pPr>
              <w:spacing w:after="120"/>
              <w:contextualSpacing/>
              <w:rPr>
                <w:rFonts w:cs="Arial"/>
                <w:szCs w:val="20"/>
              </w:rPr>
            </w:pPr>
            <w:r w:rsidRPr="00ED04D6">
              <w:rPr>
                <w:rStyle w:val="normaltextrun"/>
                <w:rFonts w:cs="Arial"/>
                <w:szCs w:val="20"/>
              </w:rPr>
              <w:t xml:space="preserve">Each year, a schedule of </w:t>
            </w:r>
            <w:r w:rsidR="00F5089A" w:rsidRPr="00F5089A">
              <w:rPr>
                <w:rFonts w:cs="Arial"/>
                <w:szCs w:val="20"/>
              </w:rPr>
              <w:t>disconnection</w:t>
            </w:r>
            <w:r w:rsidR="00F5089A">
              <w:rPr>
                <w:rFonts w:cs="Arial"/>
                <w:szCs w:val="20"/>
              </w:rPr>
              <w:t>s</w:t>
            </w:r>
            <w:r w:rsidRPr="00ED04D6">
              <w:rPr>
                <w:rStyle w:val="normaltextrun"/>
                <w:rFonts w:cs="Arial"/>
                <w:szCs w:val="20"/>
              </w:rPr>
              <w:t xml:space="preserve"> is drawn up from the annual maintenance and repair schedule and approved. </w:t>
            </w:r>
            <w:r w:rsidRPr="00ED04D6">
              <w:rPr>
                <w:rStyle w:val="eop"/>
                <w:rFonts w:cs="Arial"/>
                <w:szCs w:val="20"/>
              </w:rPr>
              <w:t> </w:t>
            </w:r>
          </w:p>
        </w:tc>
      </w:tr>
      <w:tr w:rsidR="00E65FDD" w:rsidRPr="00ED04D6" w14:paraId="1D2F5C51" w14:textId="2D914A1C" w:rsidTr="00F40CD7">
        <w:trPr>
          <w:trHeight w:val="300"/>
        </w:trPr>
        <w:tc>
          <w:tcPr>
            <w:tcW w:w="2173" w:type="dxa"/>
          </w:tcPr>
          <w:p w14:paraId="589556D0" w14:textId="1233BF90" w:rsidR="00E65FDD" w:rsidRPr="00532759" w:rsidRDefault="00E65FDD" w:rsidP="00E65FDD">
            <w:pPr>
              <w:contextualSpacing/>
              <w:rPr>
                <w:rFonts w:cs="Arial"/>
                <w:szCs w:val="20"/>
                <w:lang w:val="lt-LT"/>
              </w:rPr>
            </w:pPr>
            <w:r w:rsidRPr="00532759">
              <w:rPr>
                <w:rFonts w:cs="Arial"/>
                <w:szCs w:val="20"/>
                <w:lang w:val="lt-LT"/>
              </w:rPr>
              <w:t>Objekto ID</w:t>
            </w:r>
          </w:p>
        </w:tc>
        <w:tc>
          <w:tcPr>
            <w:tcW w:w="2128" w:type="dxa"/>
          </w:tcPr>
          <w:p w14:paraId="5A8BFF5A" w14:textId="4DC38F0A" w:rsidR="00E65FDD" w:rsidRPr="00532759" w:rsidRDefault="00E65FDD" w:rsidP="00E65FDD">
            <w:pPr>
              <w:spacing w:after="120"/>
              <w:contextualSpacing/>
              <w:rPr>
                <w:rFonts w:cs="Arial"/>
                <w:szCs w:val="20"/>
                <w:lang w:val="lt-LT"/>
              </w:rPr>
            </w:pPr>
            <w:r w:rsidRPr="00532759">
              <w:rPr>
                <w:rFonts w:cs="Arial"/>
                <w:szCs w:val="20"/>
                <w:lang w:val="lt-LT"/>
              </w:rPr>
              <w:t>Kiekvienam sistemoje sukurtam funkciniam ir serijiniam objektui priskirtas pavadinimas.</w:t>
            </w:r>
          </w:p>
        </w:tc>
        <w:tc>
          <w:tcPr>
            <w:tcW w:w="2318" w:type="dxa"/>
          </w:tcPr>
          <w:p w14:paraId="218BAEAD" w14:textId="6110EE49" w:rsidR="00E65FDD" w:rsidRPr="00ED04D6" w:rsidRDefault="00E65FDD" w:rsidP="00E65FDD">
            <w:pPr>
              <w:spacing w:after="120"/>
              <w:contextualSpacing/>
              <w:rPr>
                <w:rFonts w:cs="Arial"/>
                <w:szCs w:val="20"/>
              </w:rPr>
            </w:pPr>
            <w:r w:rsidRPr="00ED04D6">
              <w:rPr>
                <w:rStyle w:val="normaltextrun"/>
                <w:rFonts w:cs="Arial"/>
                <w:szCs w:val="20"/>
              </w:rPr>
              <w:t>Object ID</w:t>
            </w:r>
            <w:r w:rsidRPr="00ED04D6">
              <w:rPr>
                <w:rStyle w:val="eop"/>
                <w:rFonts w:cs="Arial"/>
                <w:szCs w:val="20"/>
              </w:rPr>
              <w:t> </w:t>
            </w:r>
          </w:p>
        </w:tc>
        <w:tc>
          <w:tcPr>
            <w:tcW w:w="2410" w:type="dxa"/>
          </w:tcPr>
          <w:p w14:paraId="39D4D8E2" w14:textId="6192400F" w:rsidR="00E65FDD" w:rsidRPr="00ED04D6" w:rsidRDefault="00E65FDD" w:rsidP="00E65FDD">
            <w:pPr>
              <w:spacing w:after="120"/>
              <w:contextualSpacing/>
              <w:rPr>
                <w:rFonts w:cs="Arial"/>
                <w:szCs w:val="20"/>
              </w:rPr>
            </w:pPr>
            <w:r w:rsidRPr="00ED04D6">
              <w:rPr>
                <w:rStyle w:val="normaltextrun"/>
                <w:rFonts w:cs="Arial"/>
                <w:szCs w:val="20"/>
              </w:rPr>
              <w:t>A name is assigned to each functional and serial object created in the system.</w:t>
            </w:r>
            <w:r w:rsidRPr="00ED04D6">
              <w:rPr>
                <w:rStyle w:val="eop"/>
                <w:rFonts w:cs="Arial"/>
                <w:szCs w:val="20"/>
              </w:rPr>
              <w:t> </w:t>
            </w:r>
          </w:p>
        </w:tc>
      </w:tr>
      <w:tr w:rsidR="00E65FDD" w:rsidRPr="00ED04D6" w14:paraId="7622CEE5" w14:textId="35911F3C" w:rsidTr="00F40CD7">
        <w:trPr>
          <w:trHeight w:val="300"/>
        </w:trPr>
        <w:tc>
          <w:tcPr>
            <w:tcW w:w="2173" w:type="dxa"/>
          </w:tcPr>
          <w:p w14:paraId="79BA5A0D" w14:textId="3F76C2A6" w:rsidR="00E65FDD" w:rsidRPr="00532759" w:rsidRDefault="00E65FDD" w:rsidP="00E65FDD">
            <w:pPr>
              <w:contextualSpacing/>
              <w:rPr>
                <w:rFonts w:cs="Arial"/>
                <w:szCs w:val="20"/>
                <w:lang w:val="lt-LT"/>
              </w:rPr>
            </w:pPr>
            <w:r w:rsidRPr="00532759">
              <w:rPr>
                <w:rFonts w:cs="Arial"/>
                <w:szCs w:val="20"/>
                <w:lang w:val="lt-LT"/>
              </w:rPr>
              <w:t>Objektas</w:t>
            </w:r>
          </w:p>
        </w:tc>
        <w:tc>
          <w:tcPr>
            <w:tcW w:w="2128" w:type="dxa"/>
          </w:tcPr>
          <w:p w14:paraId="0ECEAF16" w14:textId="721F924D" w:rsidR="00E65FDD" w:rsidRPr="00532759" w:rsidRDefault="00E65FDD" w:rsidP="00E65FDD">
            <w:pPr>
              <w:spacing w:after="120"/>
              <w:contextualSpacing/>
              <w:rPr>
                <w:rFonts w:cs="Arial"/>
                <w:szCs w:val="20"/>
                <w:lang w:val="lt-LT"/>
              </w:rPr>
            </w:pPr>
            <w:r w:rsidRPr="00532759">
              <w:rPr>
                <w:rFonts w:cs="Arial"/>
                <w:szCs w:val="20"/>
                <w:lang w:val="lt-LT"/>
              </w:rPr>
              <w:t>Aukščiausio lygio funkcinis objektas hierarchinėje objektų struktūroje (pavyzdžiui pastotė arba linija).</w:t>
            </w:r>
          </w:p>
        </w:tc>
        <w:tc>
          <w:tcPr>
            <w:tcW w:w="2318" w:type="dxa"/>
          </w:tcPr>
          <w:p w14:paraId="001F107F" w14:textId="42B05B9C" w:rsidR="00E65FDD" w:rsidRPr="00ED04D6" w:rsidRDefault="00E65FDD" w:rsidP="00E65FDD">
            <w:pPr>
              <w:spacing w:after="120"/>
              <w:contextualSpacing/>
              <w:rPr>
                <w:rFonts w:cs="Arial"/>
                <w:szCs w:val="20"/>
              </w:rPr>
            </w:pPr>
            <w:r w:rsidRPr="00ED04D6">
              <w:rPr>
                <w:rStyle w:val="normaltextrun"/>
                <w:rFonts w:cs="Arial"/>
                <w:szCs w:val="20"/>
              </w:rPr>
              <w:t>Object</w:t>
            </w:r>
            <w:r w:rsidRPr="00ED04D6">
              <w:rPr>
                <w:rStyle w:val="eop"/>
                <w:rFonts w:cs="Arial"/>
                <w:szCs w:val="20"/>
              </w:rPr>
              <w:t> </w:t>
            </w:r>
          </w:p>
        </w:tc>
        <w:tc>
          <w:tcPr>
            <w:tcW w:w="2410" w:type="dxa"/>
          </w:tcPr>
          <w:p w14:paraId="1B67FF11" w14:textId="02B7598D" w:rsidR="00E65FDD" w:rsidRPr="00ED04D6" w:rsidRDefault="00E65FDD" w:rsidP="00E65FDD">
            <w:pPr>
              <w:spacing w:after="120"/>
              <w:contextualSpacing/>
              <w:rPr>
                <w:rFonts w:cs="Arial"/>
                <w:szCs w:val="20"/>
              </w:rPr>
            </w:pPr>
            <w:r w:rsidRPr="00ED04D6">
              <w:rPr>
                <w:rStyle w:val="normaltextrun"/>
                <w:rFonts w:cs="Arial"/>
                <w:szCs w:val="20"/>
              </w:rPr>
              <w:t>The top-level functional object in a hierarchical object structure (for example, a substation or a line).</w:t>
            </w:r>
            <w:r w:rsidRPr="00ED04D6">
              <w:rPr>
                <w:rStyle w:val="eop"/>
                <w:rFonts w:cs="Arial"/>
                <w:szCs w:val="20"/>
              </w:rPr>
              <w:t> </w:t>
            </w:r>
          </w:p>
        </w:tc>
      </w:tr>
      <w:tr w:rsidR="7DDD073F" w:rsidRPr="00ED04D6" w14:paraId="31AE2789" w14:textId="77777777" w:rsidTr="00F40CD7">
        <w:trPr>
          <w:trHeight w:val="300"/>
        </w:trPr>
        <w:tc>
          <w:tcPr>
            <w:tcW w:w="2173" w:type="dxa"/>
          </w:tcPr>
          <w:p w14:paraId="1B959B73" w14:textId="48841A98" w:rsidR="48D6BCDF" w:rsidRPr="00532759" w:rsidRDefault="48D6BCDF" w:rsidP="7DDD073F">
            <w:pPr>
              <w:rPr>
                <w:rFonts w:cs="Arial"/>
                <w:lang w:val="lt-LT"/>
              </w:rPr>
            </w:pPr>
            <w:r w:rsidRPr="00532759">
              <w:rPr>
                <w:rFonts w:cs="Arial"/>
                <w:lang w:val="lt-LT"/>
              </w:rPr>
              <w:t>Paskirstymo sistemos operat</w:t>
            </w:r>
            <w:r w:rsidR="5C27F2D1" w:rsidRPr="00532759">
              <w:rPr>
                <w:rFonts w:cs="Arial"/>
                <w:lang w:val="lt-LT"/>
              </w:rPr>
              <w:t>or</w:t>
            </w:r>
            <w:r w:rsidRPr="00532759">
              <w:rPr>
                <w:rFonts w:cs="Arial"/>
                <w:lang w:val="lt-LT"/>
              </w:rPr>
              <w:t>ius</w:t>
            </w:r>
          </w:p>
        </w:tc>
        <w:tc>
          <w:tcPr>
            <w:tcW w:w="2128" w:type="dxa"/>
          </w:tcPr>
          <w:p w14:paraId="704FE3DE" w14:textId="015AF01B" w:rsidR="7DDD073F" w:rsidRPr="00532759" w:rsidRDefault="0E5B54F9" w:rsidP="7DDD073F">
            <w:pPr>
              <w:rPr>
                <w:rFonts w:cs="Arial"/>
                <w:lang w:val="lt-LT"/>
              </w:rPr>
            </w:pPr>
            <w:r w:rsidRPr="00532759">
              <w:rPr>
                <w:rFonts w:cs="Arial"/>
                <w:lang w:val="lt-LT"/>
              </w:rPr>
              <w:t xml:space="preserve">Įmonė, atsakinga už energetikos sistemos (elektros energijos, dujų, šilumos </w:t>
            </w:r>
            <w:r w:rsidR="159CFA17" w:rsidRPr="00532759">
              <w:rPr>
                <w:rFonts w:cs="Arial"/>
                <w:lang w:val="lt-LT"/>
              </w:rPr>
              <w:t>ar</w:t>
            </w:r>
            <w:r w:rsidRPr="00532759">
              <w:rPr>
                <w:rFonts w:cs="Arial"/>
                <w:lang w:val="lt-LT"/>
              </w:rPr>
              <w:t xml:space="preserve"> kt.) paskirstymo tinklų valdymą, priežiūrą, plėtrą ir užtikrinimą, kad energija būtų </w:t>
            </w:r>
            <w:r w:rsidRPr="00532759">
              <w:rPr>
                <w:rFonts w:cs="Arial"/>
                <w:lang w:val="lt-LT"/>
              </w:rPr>
              <w:lastRenderedPageBreak/>
              <w:t>perduodama nuo perdavimo tinklų iki galutinių vartotojų.</w:t>
            </w:r>
          </w:p>
        </w:tc>
        <w:tc>
          <w:tcPr>
            <w:tcW w:w="2318" w:type="dxa"/>
          </w:tcPr>
          <w:p w14:paraId="2378E074" w14:textId="45E97274" w:rsidR="48D6BCDF" w:rsidRPr="00ED04D6" w:rsidRDefault="48D6BCDF" w:rsidP="7DDD073F">
            <w:pPr>
              <w:rPr>
                <w:rStyle w:val="normaltextrun"/>
                <w:rFonts w:cs="Arial"/>
              </w:rPr>
            </w:pPr>
            <w:r w:rsidRPr="00ED04D6">
              <w:rPr>
                <w:rStyle w:val="normaltextrun"/>
                <w:rFonts w:cs="Arial"/>
              </w:rPr>
              <w:lastRenderedPageBreak/>
              <w:t xml:space="preserve">Distribution system </w:t>
            </w:r>
            <w:r w:rsidR="6169E6BC" w:rsidRPr="00ED04D6">
              <w:rPr>
                <w:rStyle w:val="normaltextrun"/>
                <w:rFonts w:cs="Arial"/>
              </w:rPr>
              <w:t>o</w:t>
            </w:r>
            <w:r w:rsidRPr="00ED04D6">
              <w:rPr>
                <w:rStyle w:val="normaltextrun"/>
                <w:rFonts w:cs="Arial"/>
              </w:rPr>
              <w:t>perator</w:t>
            </w:r>
          </w:p>
        </w:tc>
        <w:tc>
          <w:tcPr>
            <w:tcW w:w="2410" w:type="dxa"/>
          </w:tcPr>
          <w:p w14:paraId="1A209A9E" w14:textId="6D05FD4E" w:rsidR="7DDD073F" w:rsidRPr="00ED04D6" w:rsidRDefault="236DAAA5" w:rsidP="7DDD073F">
            <w:pPr>
              <w:rPr>
                <w:rStyle w:val="normaltextrun"/>
                <w:rFonts w:cs="Arial"/>
              </w:rPr>
            </w:pPr>
            <w:r w:rsidRPr="00ED04D6">
              <w:rPr>
                <w:rStyle w:val="normaltextrun"/>
                <w:rFonts w:cs="Arial"/>
              </w:rPr>
              <w:t xml:space="preserve">A company responsible for the management, maintenance, and development of energy distribution networks (including electricity, gas, heat, etc.), ensuring that energy is </w:t>
            </w:r>
            <w:r w:rsidRPr="00ED04D6">
              <w:rPr>
                <w:rStyle w:val="normaltextrun"/>
                <w:rFonts w:cs="Arial"/>
              </w:rPr>
              <w:lastRenderedPageBreak/>
              <w:t>transmitted from transmission system to final consumers</w:t>
            </w:r>
            <w:r w:rsidR="6E6AB01B" w:rsidRPr="00ED04D6">
              <w:rPr>
                <w:rStyle w:val="normaltextrun"/>
                <w:rFonts w:cs="Arial"/>
              </w:rPr>
              <w:t>.</w:t>
            </w:r>
          </w:p>
        </w:tc>
      </w:tr>
      <w:tr w:rsidR="00006B46" w:rsidRPr="00ED04D6" w14:paraId="433183B3" w14:textId="77777777" w:rsidTr="00F40CD7">
        <w:trPr>
          <w:trHeight w:val="300"/>
        </w:trPr>
        <w:tc>
          <w:tcPr>
            <w:tcW w:w="2173" w:type="dxa"/>
          </w:tcPr>
          <w:p w14:paraId="1E46D3F1" w14:textId="26DEF9A1" w:rsidR="00006B46" w:rsidRPr="00532759" w:rsidRDefault="00006B46" w:rsidP="7DDD073F">
            <w:pPr>
              <w:rPr>
                <w:rFonts w:cs="Arial"/>
                <w:lang w:val="lt-LT"/>
              </w:rPr>
            </w:pPr>
            <w:r>
              <w:rPr>
                <w:rFonts w:cs="Arial"/>
                <w:lang w:val="lt-LT"/>
              </w:rPr>
              <w:lastRenderedPageBreak/>
              <w:t>PVIS</w:t>
            </w:r>
          </w:p>
        </w:tc>
        <w:tc>
          <w:tcPr>
            <w:tcW w:w="2128" w:type="dxa"/>
          </w:tcPr>
          <w:p w14:paraId="1E3D8CB6" w14:textId="27B95158" w:rsidR="00006B46" w:rsidRPr="00532759" w:rsidRDefault="0086493A" w:rsidP="7DDD073F">
            <w:pPr>
              <w:rPr>
                <w:rFonts w:cs="Arial"/>
                <w:lang w:val="lt-LT"/>
              </w:rPr>
            </w:pPr>
            <w:r>
              <w:rPr>
                <w:rFonts w:cs="Arial"/>
                <w:lang w:val="lt-LT"/>
              </w:rPr>
              <w:t>Perkančiojo subjekto naudojama projektų valdymo informacinė sistema.</w:t>
            </w:r>
          </w:p>
        </w:tc>
        <w:tc>
          <w:tcPr>
            <w:tcW w:w="2318" w:type="dxa"/>
          </w:tcPr>
          <w:p w14:paraId="3A4BD286" w14:textId="3FBE53CE" w:rsidR="00006B46" w:rsidRPr="00ED04D6" w:rsidRDefault="00006B46" w:rsidP="7DDD073F">
            <w:pPr>
              <w:rPr>
                <w:rStyle w:val="normaltextrun"/>
                <w:rFonts w:cs="Arial"/>
              </w:rPr>
            </w:pPr>
            <w:r>
              <w:rPr>
                <w:rStyle w:val="normaltextrun"/>
                <w:rFonts w:cs="Arial"/>
              </w:rPr>
              <w:t>P</w:t>
            </w:r>
            <w:r>
              <w:rPr>
                <w:rStyle w:val="normaltextrun"/>
              </w:rPr>
              <w:t>MIS</w:t>
            </w:r>
          </w:p>
        </w:tc>
        <w:tc>
          <w:tcPr>
            <w:tcW w:w="2410" w:type="dxa"/>
          </w:tcPr>
          <w:p w14:paraId="09D81F32" w14:textId="729C4901" w:rsidR="00E30589" w:rsidRPr="009C1DFB" w:rsidRDefault="00E30589" w:rsidP="00E30589">
            <w:r w:rsidRPr="00E30589">
              <w:rPr>
                <w:rFonts w:cs="Arial"/>
              </w:rPr>
              <w:t>The project</w:t>
            </w:r>
            <w:r>
              <w:rPr>
                <w:rFonts w:cs="Arial"/>
              </w:rPr>
              <w:t xml:space="preserve"> </w:t>
            </w:r>
            <w:r w:rsidRPr="00E30589">
              <w:rPr>
                <w:rFonts w:cs="Arial"/>
              </w:rPr>
              <w:t xml:space="preserve">management information system used by the Contracting </w:t>
            </w:r>
            <w:r>
              <w:rPr>
                <w:rFonts w:cs="Arial"/>
              </w:rPr>
              <w:t>e</w:t>
            </w:r>
            <w:r w:rsidRPr="00E30589">
              <w:rPr>
                <w:rFonts w:cs="Arial"/>
              </w:rPr>
              <w:t>ntity</w:t>
            </w:r>
            <w:r>
              <w:rPr>
                <w:rFonts w:cs="Arial"/>
              </w:rPr>
              <w:t>.</w:t>
            </w:r>
          </w:p>
        </w:tc>
      </w:tr>
      <w:tr w:rsidR="00566F74" w:rsidRPr="00ED04D6" w14:paraId="05F01DA4" w14:textId="77777777" w:rsidTr="00F40CD7">
        <w:trPr>
          <w:trHeight w:val="281"/>
        </w:trPr>
        <w:tc>
          <w:tcPr>
            <w:tcW w:w="2173" w:type="dxa"/>
          </w:tcPr>
          <w:p w14:paraId="204C53C7" w14:textId="216E0E11" w:rsidR="006B598E" w:rsidRPr="00532759" w:rsidRDefault="006B598E" w:rsidP="005277DE">
            <w:pPr>
              <w:ind w:left="0" w:firstLine="0"/>
              <w:contextualSpacing/>
              <w:rPr>
                <w:rFonts w:cs="Arial"/>
                <w:color w:val="auto"/>
                <w:szCs w:val="20"/>
                <w:lang w:val="lt-LT"/>
              </w:rPr>
            </w:pPr>
            <w:r w:rsidRPr="00532759">
              <w:rPr>
                <w:rFonts w:cs="Arial"/>
                <w:color w:val="auto"/>
                <w:szCs w:val="20"/>
                <w:lang w:val="lt-LT"/>
              </w:rPr>
              <w:t>Aptarnavimo paslaugos</w:t>
            </w:r>
          </w:p>
        </w:tc>
        <w:tc>
          <w:tcPr>
            <w:tcW w:w="2128" w:type="dxa"/>
          </w:tcPr>
          <w:p w14:paraId="2B36B47D" w14:textId="49A0A1D8" w:rsidR="006B598E" w:rsidRPr="00532759" w:rsidRDefault="006B598E" w:rsidP="00E65FDD">
            <w:pPr>
              <w:spacing w:after="120"/>
              <w:contextualSpacing/>
              <w:rPr>
                <w:rFonts w:cs="Arial"/>
                <w:color w:val="auto"/>
                <w:lang w:val="lt-LT"/>
              </w:rPr>
            </w:pPr>
            <w:r w:rsidRPr="00532759">
              <w:rPr>
                <w:rFonts w:cs="Arial"/>
                <w:color w:val="auto"/>
                <w:lang w:val="lt-LT"/>
              </w:rPr>
              <w:t xml:space="preserve">Sistemos </w:t>
            </w:r>
            <w:r w:rsidR="00094201">
              <w:rPr>
                <w:rFonts w:cs="Arial"/>
                <w:color w:val="auto"/>
                <w:lang w:val="lt-LT"/>
              </w:rPr>
              <w:t>licencijavimo</w:t>
            </w:r>
            <w:r w:rsidRPr="00532759">
              <w:rPr>
                <w:rFonts w:cs="Arial"/>
                <w:color w:val="auto"/>
                <w:lang w:val="lt-LT"/>
              </w:rPr>
              <w:t>, Priežiūros paslaugos ir Vystymo paslaugos.</w:t>
            </w:r>
          </w:p>
        </w:tc>
        <w:tc>
          <w:tcPr>
            <w:tcW w:w="2318" w:type="dxa"/>
          </w:tcPr>
          <w:p w14:paraId="6CB6E5EA" w14:textId="232C77AF" w:rsidR="006B598E" w:rsidRPr="00094201" w:rsidRDefault="00200D39" w:rsidP="00E65FDD">
            <w:pPr>
              <w:spacing w:after="120"/>
              <w:contextualSpacing/>
              <w:rPr>
                <w:rStyle w:val="normaltextrun"/>
                <w:rFonts w:cs="Arial"/>
                <w:szCs w:val="20"/>
              </w:rPr>
            </w:pPr>
            <w:r w:rsidRPr="00094201">
              <w:rPr>
                <w:rStyle w:val="normaltextrun"/>
                <w:rFonts w:cs="Arial"/>
                <w:szCs w:val="20"/>
              </w:rPr>
              <w:t>Maintenance Services</w:t>
            </w:r>
          </w:p>
        </w:tc>
        <w:tc>
          <w:tcPr>
            <w:tcW w:w="2410" w:type="dxa"/>
          </w:tcPr>
          <w:p w14:paraId="3F9F3F4A" w14:textId="33666298" w:rsidR="006B598E" w:rsidRPr="00ED04D6" w:rsidRDefault="00200D39" w:rsidP="00E65FDD">
            <w:pPr>
              <w:spacing w:after="120"/>
              <w:contextualSpacing/>
              <w:rPr>
                <w:rStyle w:val="normaltextrun"/>
                <w:rFonts w:cs="Arial"/>
              </w:rPr>
            </w:pPr>
            <w:r w:rsidRPr="00200D39">
              <w:rPr>
                <w:rStyle w:val="normaltextrun"/>
                <w:rFonts w:cs="Arial"/>
              </w:rPr>
              <w:t>System licens</w:t>
            </w:r>
            <w:r w:rsidR="00094201">
              <w:rPr>
                <w:rStyle w:val="normaltextrun"/>
                <w:rFonts w:cs="Arial"/>
              </w:rPr>
              <w:t>ing</w:t>
            </w:r>
            <w:r w:rsidRPr="00200D39">
              <w:rPr>
                <w:rStyle w:val="normaltextrun"/>
                <w:rFonts w:cs="Arial"/>
              </w:rPr>
              <w:t>, Support Services, and Development Services.</w:t>
            </w:r>
          </w:p>
        </w:tc>
      </w:tr>
      <w:tr w:rsidR="00566F74" w:rsidRPr="00ED04D6" w14:paraId="573945C6" w14:textId="77777777" w:rsidTr="00F40CD7">
        <w:trPr>
          <w:trHeight w:val="281"/>
        </w:trPr>
        <w:tc>
          <w:tcPr>
            <w:tcW w:w="2173" w:type="dxa"/>
          </w:tcPr>
          <w:p w14:paraId="0C4B6D1D" w14:textId="60D9343D" w:rsidR="006B598E" w:rsidRPr="00532759" w:rsidRDefault="006B598E" w:rsidP="005277DE">
            <w:pPr>
              <w:ind w:left="0" w:firstLine="0"/>
              <w:contextualSpacing/>
              <w:rPr>
                <w:rFonts w:cs="Arial"/>
                <w:color w:val="auto"/>
                <w:szCs w:val="20"/>
                <w:lang w:val="lt-LT"/>
              </w:rPr>
            </w:pPr>
            <w:r w:rsidRPr="00532759">
              <w:rPr>
                <w:rFonts w:cs="Arial"/>
                <w:color w:val="auto"/>
                <w:szCs w:val="20"/>
                <w:lang w:val="lt-LT"/>
              </w:rPr>
              <w:t>Priežiūros paslaugos</w:t>
            </w:r>
          </w:p>
        </w:tc>
        <w:tc>
          <w:tcPr>
            <w:tcW w:w="2128" w:type="dxa"/>
          </w:tcPr>
          <w:p w14:paraId="44A5A5E9" w14:textId="1D5EF191" w:rsidR="006B598E" w:rsidRPr="00532759" w:rsidRDefault="006B598E" w:rsidP="00E65FDD">
            <w:pPr>
              <w:spacing w:after="120"/>
              <w:contextualSpacing/>
              <w:rPr>
                <w:rFonts w:cs="Arial"/>
                <w:color w:val="auto"/>
                <w:lang w:val="lt-LT"/>
              </w:rPr>
            </w:pPr>
            <w:r w:rsidRPr="00532759">
              <w:rPr>
                <w:rFonts w:cs="Arial"/>
                <w:color w:val="auto"/>
                <w:lang w:val="lt-LT"/>
              </w:rPr>
              <w:t>Sistemos priežiūros paslaugos, susidedančios iš Sistemos Palaikymo paslaugų ir Konsultavimo paslaugų.</w:t>
            </w:r>
          </w:p>
        </w:tc>
        <w:tc>
          <w:tcPr>
            <w:tcW w:w="2318" w:type="dxa"/>
          </w:tcPr>
          <w:p w14:paraId="21DAB436" w14:textId="5231A985" w:rsidR="006B598E" w:rsidRPr="00ED04D6" w:rsidRDefault="00200D39" w:rsidP="00E65FDD">
            <w:pPr>
              <w:spacing w:after="120"/>
              <w:contextualSpacing/>
              <w:rPr>
                <w:rStyle w:val="normaltextrun"/>
                <w:rFonts w:cs="Arial"/>
                <w:szCs w:val="20"/>
              </w:rPr>
            </w:pPr>
            <w:r w:rsidRPr="00200D39">
              <w:rPr>
                <w:rStyle w:val="normaltextrun"/>
                <w:rFonts w:cs="Arial"/>
                <w:szCs w:val="20"/>
              </w:rPr>
              <w:t>Support Services</w:t>
            </w:r>
          </w:p>
        </w:tc>
        <w:tc>
          <w:tcPr>
            <w:tcW w:w="2410" w:type="dxa"/>
          </w:tcPr>
          <w:p w14:paraId="5E4049EA" w14:textId="05B7D3EF" w:rsidR="006B598E" w:rsidRPr="00ED04D6" w:rsidRDefault="00200D39" w:rsidP="00E65FDD">
            <w:pPr>
              <w:spacing w:after="120"/>
              <w:contextualSpacing/>
              <w:rPr>
                <w:rStyle w:val="normaltextrun"/>
                <w:rFonts w:cs="Arial"/>
              </w:rPr>
            </w:pPr>
            <w:r w:rsidRPr="00200D39">
              <w:rPr>
                <w:rStyle w:val="normaltextrun"/>
                <w:rFonts w:cs="Arial"/>
              </w:rPr>
              <w:t>System maintenance services consisting of System Support Services and Consulting Services.</w:t>
            </w:r>
          </w:p>
        </w:tc>
      </w:tr>
      <w:tr w:rsidR="00566F74" w:rsidRPr="00ED04D6" w14:paraId="62955B80" w14:textId="77777777" w:rsidTr="00F40CD7">
        <w:trPr>
          <w:trHeight w:val="281"/>
        </w:trPr>
        <w:tc>
          <w:tcPr>
            <w:tcW w:w="2173" w:type="dxa"/>
          </w:tcPr>
          <w:p w14:paraId="78A83D9A" w14:textId="46A81841" w:rsidR="006B598E" w:rsidRPr="00532759" w:rsidRDefault="006B598E" w:rsidP="005277DE">
            <w:pPr>
              <w:ind w:left="0" w:firstLine="0"/>
              <w:contextualSpacing/>
              <w:rPr>
                <w:rFonts w:cs="Arial"/>
                <w:color w:val="auto"/>
                <w:szCs w:val="20"/>
                <w:lang w:val="lt-LT"/>
              </w:rPr>
            </w:pPr>
            <w:r w:rsidRPr="00532759">
              <w:rPr>
                <w:rFonts w:cs="Arial"/>
                <w:color w:val="auto"/>
                <w:szCs w:val="20"/>
                <w:lang w:val="lt-LT"/>
              </w:rPr>
              <w:t>Palaikymo paslaugos</w:t>
            </w:r>
          </w:p>
        </w:tc>
        <w:tc>
          <w:tcPr>
            <w:tcW w:w="2128" w:type="dxa"/>
          </w:tcPr>
          <w:p w14:paraId="6950319B" w14:textId="52266553" w:rsidR="006B598E" w:rsidRPr="00532759" w:rsidRDefault="006B598E" w:rsidP="00E65FDD">
            <w:pPr>
              <w:spacing w:after="120"/>
              <w:contextualSpacing/>
              <w:rPr>
                <w:rFonts w:cs="Arial"/>
                <w:color w:val="auto"/>
                <w:lang w:val="lt-LT"/>
              </w:rPr>
            </w:pPr>
            <w:r w:rsidRPr="00532759">
              <w:rPr>
                <w:rFonts w:cs="Arial"/>
                <w:color w:val="auto"/>
                <w:lang w:val="lt-LT"/>
              </w:rPr>
              <w:t>Sistemos darbo problemų/ sutrikimų nustatymas ir jų sprendimas.</w:t>
            </w:r>
          </w:p>
        </w:tc>
        <w:tc>
          <w:tcPr>
            <w:tcW w:w="2318" w:type="dxa"/>
          </w:tcPr>
          <w:p w14:paraId="448C0078" w14:textId="499F4F54" w:rsidR="006B598E" w:rsidRPr="00ED04D6" w:rsidRDefault="00200D39" w:rsidP="00E65FDD">
            <w:pPr>
              <w:spacing w:after="120"/>
              <w:contextualSpacing/>
              <w:rPr>
                <w:rStyle w:val="normaltextrun"/>
                <w:rFonts w:cs="Arial"/>
                <w:szCs w:val="20"/>
              </w:rPr>
            </w:pPr>
            <w:r w:rsidRPr="00200D39">
              <w:rPr>
                <w:rStyle w:val="normaltextrun"/>
                <w:rFonts w:cs="Arial"/>
                <w:szCs w:val="20"/>
              </w:rPr>
              <w:t>System Support Services</w:t>
            </w:r>
          </w:p>
        </w:tc>
        <w:tc>
          <w:tcPr>
            <w:tcW w:w="2410" w:type="dxa"/>
          </w:tcPr>
          <w:p w14:paraId="49FACA6B" w14:textId="38B2153E" w:rsidR="006B598E" w:rsidRPr="00ED04D6" w:rsidRDefault="00200D39" w:rsidP="00E65FDD">
            <w:pPr>
              <w:spacing w:after="120"/>
              <w:contextualSpacing/>
              <w:rPr>
                <w:rStyle w:val="normaltextrun"/>
                <w:rFonts w:cs="Arial"/>
              </w:rPr>
            </w:pPr>
            <w:r w:rsidRPr="00200D39">
              <w:rPr>
                <w:rStyle w:val="normaltextrun"/>
                <w:rFonts w:cs="Arial"/>
              </w:rPr>
              <w:t>Identification and resolution of system operation issues and malfunctions.</w:t>
            </w:r>
          </w:p>
        </w:tc>
      </w:tr>
      <w:tr w:rsidR="00566F74" w:rsidRPr="00ED04D6" w14:paraId="2E00A8BD" w14:textId="77777777" w:rsidTr="00F40CD7">
        <w:trPr>
          <w:trHeight w:val="281"/>
        </w:trPr>
        <w:tc>
          <w:tcPr>
            <w:tcW w:w="2173" w:type="dxa"/>
          </w:tcPr>
          <w:p w14:paraId="31BB461A" w14:textId="3FDE92A0" w:rsidR="006B598E" w:rsidRPr="00532759" w:rsidRDefault="006B598E" w:rsidP="005277DE">
            <w:pPr>
              <w:ind w:left="0" w:firstLine="0"/>
              <w:contextualSpacing/>
              <w:rPr>
                <w:rFonts w:cs="Arial"/>
                <w:color w:val="auto"/>
                <w:szCs w:val="20"/>
                <w:lang w:val="lt-LT"/>
              </w:rPr>
            </w:pPr>
            <w:r w:rsidRPr="00532759">
              <w:rPr>
                <w:rFonts w:cs="Arial"/>
                <w:color w:val="auto"/>
                <w:szCs w:val="20"/>
                <w:lang w:val="lt-LT"/>
              </w:rPr>
              <w:t>Konsultavimo paslaugos</w:t>
            </w:r>
          </w:p>
        </w:tc>
        <w:tc>
          <w:tcPr>
            <w:tcW w:w="2128" w:type="dxa"/>
          </w:tcPr>
          <w:p w14:paraId="787D10F5" w14:textId="0A27F8CC" w:rsidR="006B598E" w:rsidRPr="00532759" w:rsidRDefault="00200D39" w:rsidP="00E65FDD">
            <w:pPr>
              <w:spacing w:after="120"/>
              <w:contextualSpacing/>
              <w:rPr>
                <w:rFonts w:cs="Arial"/>
                <w:color w:val="auto"/>
                <w:lang w:val="lt-LT"/>
              </w:rPr>
            </w:pPr>
            <w:r w:rsidRPr="00532759">
              <w:rPr>
                <w:rFonts w:cs="Arial"/>
                <w:color w:val="auto"/>
                <w:lang w:val="lt-LT"/>
              </w:rPr>
              <w:t xml:space="preserve">Perkančiojo subjekto </w:t>
            </w:r>
            <w:r w:rsidR="006B598E" w:rsidRPr="00532759">
              <w:rPr>
                <w:rFonts w:cs="Arial"/>
                <w:color w:val="auto"/>
                <w:lang w:val="lt-LT"/>
              </w:rPr>
              <w:t>atstovų konsultavimas visais su Sistemos panaudojimu, vystymu ir jos veikimu susijusiais klausimais.</w:t>
            </w:r>
          </w:p>
        </w:tc>
        <w:tc>
          <w:tcPr>
            <w:tcW w:w="2318" w:type="dxa"/>
          </w:tcPr>
          <w:p w14:paraId="71008C13" w14:textId="0949885F" w:rsidR="006B598E" w:rsidRPr="00ED04D6" w:rsidRDefault="00200D39" w:rsidP="00E65FDD">
            <w:pPr>
              <w:spacing w:after="120"/>
              <w:contextualSpacing/>
              <w:rPr>
                <w:rStyle w:val="normaltextrun"/>
                <w:rFonts w:cs="Arial"/>
                <w:szCs w:val="20"/>
              </w:rPr>
            </w:pPr>
            <w:r w:rsidRPr="00200D39">
              <w:rPr>
                <w:rStyle w:val="normaltextrun"/>
                <w:rFonts w:cs="Arial"/>
                <w:szCs w:val="20"/>
              </w:rPr>
              <w:t>Consulting Services</w:t>
            </w:r>
          </w:p>
        </w:tc>
        <w:tc>
          <w:tcPr>
            <w:tcW w:w="2410" w:type="dxa"/>
          </w:tcPr>
          <w:p w14:paraId="3D0AA585" w14:textId="2AE89CDD" w:rsidR="006B598E" w:rsidRPr="00ED04D6" w:rsidRDefault="00200D39" w:rsidP="00E65FDD">
            <w:pPr>
              <w:spacing w:after="120"/>
              <w:contextualSpacing/>
              <w:rPr>
                <w:rStyle w:val="normaltextrun"/>
                <w:rFonts w:cs="Arial"/>
              </w:rPr>
            </w:pPr>
            <w:r w:rsidRPr="00200D39">
              <w:rPr>
                <w:rStyle w:val="normaltextrun"/>
                <w:rFonts w:cs="Arial"/>
              </w:rPr>
              <w:t xml:space="preserve">Advising the representatives of the Contracting </w:t>
            </w:r>
            <w:r w:rsidR="008404ED">
              <w:rPr>
                <w:rStyle w:val="normaltextrun"/>
                <w:rFonts w:cs="Arial"/>
              </w:rPr>
              <w:t>Entity</w:t>
            </w:r>
            <w:r w:rsidRPr="00200D39">
              <w:rPr>
                <w:rStyle w:val="normaltextrun"/>
                <w:rFonts w:cs="Arial"/>
              </w:rPr>
              <w:t xml:space="preserve"> on all matters related to the use, development, and operation of the System.</w:t>
            </w:r>
          </w:p>
        </w:tc>
      </w:tr>
      <w:tr w:rsidR="00566F74" w:rsidRPr="00ED04D6" w14:paraId="7AE260EC" w14:textId="77777777" w:rsidTr="00F40CD7">
        <w:trPr>
          <w:trHeight w:val="281"/>
        </w:trPr>
        <w:tc>
          <w:tcPr>
            <w:tcW w:w="2173" w:type="dxa"/>
          </w:tcPr>
          <w:p w14:paraId="3179E8A0" w14:textId="5DCEB90D" w:rsidR="006B598E" w:rsidRPr="00532759" w:rsidRDefault="006B598E" w:rsidP="005277DE">
            <w:pPr>
              <w:ind w:left="0" w:firstLine="0"/>
              <w:contextualSpacing/>
              <w:rPr>
                <w:rFonts w:cs="Arial"/>
                <w:color w:val="auto"/>
                <w:szCs w:val="20"/>
                <w:lang w:val="lt-LT"/>
              </w:rPr>
            </w:pPr>
            <w:r w:rsidRPr="00532759">
              <w:rPr>
                <w:rFonts w:cs="Arial"/>
                <w:color w:val="auto"/>
                <w:szCs w:val="20"/>
                <w:lang w:val="lt-LT"/>
              </w:rPr>
              <w:t>Vystymo paslaugos</w:t>
            </w:r>
          </w:p>
        </w:tc>
        <w:tc>
          <w:tcPr>
            <w:tcW w:w="2128" w:type="dxa"/>
          </w:tcPr>
          <w:p w14:paraId="2CDE221D" w14:textId="08ADFEAF" w:rsidR="006B598E" w:rsidRPr="00532759" w:rsidRDefault="006B598E" w:rsidP="00E65FDD">
            <w:pPr>
              <w:spacing w:after="120"/>
              <w:contextualSpacing/>
              <w:rPr>
                <w:rFonts w:cs="Arial"/>
                <w:color w:val="auto"/>
                <w:lang w:val="lt-LT"/>
              </w:rPr>
            </w:pPr>
            <w:r w:rsidRPr="00532759">
              <w:rPr>
                <w:rFonts w:cs="Arial"/>
                <w:color w:val="auto"/>
                <w:lang w:val="lt-LT"/>
              </w:rPr>
              <w:t>Sistemos tobulinimo, keitimo paslaugos.</w:t>
            </w:r>
          </w:p>
        </w:tc>
        <w:tc>
          <w:tcPr>
            <w:tcW w:w="2318" w:type="dxa"/>
          </w:tcPr>
          <w:p w14:paraId="60CF70CD" w14:textId="15F45B21" w:rsidR="006B598E" w:rsidRPr="00ED04D6" w:rsidRDefault="008404ED" w:rsidP="00E65FDD">
            <w:pPr>
              <w:spacing w:after="120"/>
              <w:contextualSpacing/>
              <w:rPr>
                <w:rStyle w:val="normaltextrun"/>
                <w:rFonts w:cs="Arial"/>
                <w:szCs w:val="20"/>
              </w:rPr>
            </w:pPr>
            <w:r w:rsidRPr="008404ED">
              <w:rPr>
                <w:rStyle w:val="normaltextrun"/>
                <w:rFonts w:cs="Arial"/>
                <w:szCs w:val="20"/>
              </w:rPr>
              <w:t>Development Services</w:t>
            </w:r>
          </w:p>
        </w:tc>
        <w:tc>
          <w:tcPr>
            <w:tcW w:w="2410" w:type="dxa"/>
          </w:tcPr>
          <w:p w14:paraId="11274024" w14:textId="1C05C9DF" w:rsidR="006B598E" w:rsidRPr="00ED04D6" w:rsidRDefault="008404ED" w:rsidP="00E65FDD">
            <w:pPr>
              <w:spacing w:after="120"/>
              <w:contextualSpacing/>
              <w:rPr>
                <w:rStyle w:val="normaltextrun"/>
                <w:rFonts w:cs="Arial"/>
              </w:rPr>
            </w:pPr>
            <w:r w:rsidRPr="008404ED">
              <w:rPr>
                <w:rStyle w:val="normaltextrun"/>
                <w:rFonts w:cs="Arial"/>
              </w:rPr>
              <w:t>Services related to system improvement and modification.</w:t>
            </w:r>
          </w:p>
        </w:tc>
      </w:tr>
      <w:tr w:rsidR="3D8C8CD6" w:rsidRPr="00ED04D6" w14:paraId="19565404" w14:textId="77777777" w:rsidTr="00F40CD7">
        <w:trPr>
          <w:trHeight w:val="300"/>
        </w:trPr>
        <w:tc>
          <w:tcPr>
            <w:tcW w:w="2173" w:type="dxa"/>
          </w:tcPr>
          <w:p w14:paraId="4E9473B8" w14:textId="77C10CCA" w:rsidR="3D8C8CD6" w:rsidRPr="00532759" w:rsidRDefault="036ED355" w:rsidP="7DDD073F">
            <w:pPr>
              <w:rPr>
                <w:rFonts w:eastAsia="Arial" w:cs="Arial"/>
                <w:lang w:val="lt-LT"/>
              </w:rPr>
            </w:pPr>
            <w:r w:rsidRPr="00532759">
              <w:rPr>
                <w:rFonts w:eastAsia="Arial" w:cs="Arial"/>
                <w:lang w:val="lt-LT"/>
              </w:rPr>
              <w:t xml:space="preserve">Perdavimo sistemos operatorius </w:t>
            </w:r>
          </w:p>
        </w:tc>
        <w:tc>
          <w:tcPr>
            <w:tcW w:w="2128" w:type="dxa"/>
          </w:tcPr>
          <w:p w14:paraId="44528D43" w14:textId="41057C58" w:rsidR="3D8C8CD6" w:rsidRPr="00532759" w:rsidRDefault="036ED355" w:rsidP="5E3ABAC1">
            <w:pPr>
              <w:spacing w:after="160" w:line="257" w:lineRule="auto"/>
              <w:rPr>
                <w:rFonts w:eastAsia="Arial" w:cs="Arial"/>
                <w:szCs w:val="20"/>
                <w:lang w:val="lt-LT"/>
              </w:rPr>
            </w:pPr>
            <w:r w:rsidRPr="00532759">
              <w:rPr>
                <w:rFonts w:eastAsia="Arial" w:cs="Arial"/>
                <w:szCs w:val="20"/>
                <w:lang w:val="lt-LT"/>
              </w:rPr>
              <w:t>Įmonė atsakinga už energetikos sistemos (elektros energijos, dujų, šilumos ir kt.) perdavimo tinklų valdymą, priežiūrą, plėtrą ir užtikrinimą, kad energija būtų perduodama nuo gamybos vietų ar šaltinių iki paskirstymo tinklų.</w:t>
            </w:r>
          </w:p>
        </w:tc>
        <w:tc>
          <w:tcPr>
            <w:tcW w:w="2318" w:type="dxa"/>
          </w:tcPr>
          <w:p w14:paraId="26280269" w14:textId="4970C43A" w:rsidR="3D8C8CD6" w:rsidRPr="00ED04D6" w:rsidRDefault="25AF2DAD" w:rsidP="3D8C8CD6">
            <w:pPr>
              <w:rPr>
                <w:rStyle w:val="normaltextrun"/>
                <w:rFonts w:cs="Arial"/>
              </w:rPr>
            </w:pPr>
            <w:r w:rsidRPr="00ED04D6">
              <w:rPr>
                <w:rStyle w:val="normaltextrun"/>
                <w:rFonts w:cs="Arial"/>
              </w:rPr>
              <w:t>Transmission system operator</w:t>
            </w:r>
          </w:p>
        </w:tc>
        <w:tc>
          <w:tcPr>
            <w:tcW w:w="2410" w:type="dxa"/>
          </w:tcPr>
          <w:p w14:paraId="59B33F97" w14:textId="543AA48B" w:rsidR="3D8C8CD6" w:rsidRPr="00ED04D6" w:rsidRDefault="62ED3519" w:rsidP="5E3ABAC1">
            <w:pPr>
              <w:rPr>
                <w:rStyle w:val="normaltextrun"/>
                <w:rFonts w:cs="Arial"/>
              </w:rPr>
            </w:pPr>
            <w:r w:rsidRPr="00ED04D6">
              <w:rPr>
                <w:rStyle w:val="normaltextrun"/>
                <w:rFonts w:cs="Arial"/>
              </w:rPr>
              <w:t>A company responsible for the management, maintenance and development of energy transmi</w:t>
            </w:r>
            <w:r w:rsidR="3DF1132B" w:rsidRPr="00ED04D6">
              <w:rPr>
                <w:rStyle w:val="normaltextrun"/>
                <w:rFonts w:cs="Arial"/>
              </w:rPr>
              <w:t>ssion infrastructure</w:t>
            </w:r>
            <w:r w:rsidR="4220CAE3" w:rsidRPr="00ED04D6">
              <w:rPr>
                <w:rStyle w:val="normaltextrun"/>
                <w:rFonts w:cs="Arial"/>
              </w:rPr>
              <w:t xml:space="preserve"> (including electricity, gas, heat, etc.) and ensuring the transmission of energy from production sites to distribution </w:t>
            </w:r>
            <w:r w:rsidR="78E43F21" w:rsidRPr="00ED04D6">
              <w:rPr>
                <w:rStyle w:val="normaltextrun"/>
                <w:rFonts w:cs="Arial"/>
              </w:rPr>
              <w:t>system.</w:t>
            </w:r>
          </w:p>
          <w:p w14:paraId="162767C4" w14:textId="4B594138" w:rsidR="3D8C8CD6" w:rsidRPr="00ED04D6" w:rsidRDefault="3D8C8CD6" w:rsidP="3D8C8CD6">
            <w:pPr>
              <w:rPr>
                <w:rStyle w:val="normaltextrun"/>
                <w:rFonts w:cs="Arial"/>
              </w:rPr>
            </w:pPr>
          </w:p>
        </w:tc>
      </w:tr>
      <w:tr w:rsidR="00E65FDD" w:rsidRPr="00ED04D6" w14:paraId="088BE37D" w14:textId="0EAACE3E" w:rsidTr="00F40CD7">
        <w:trPr>
          <w:trHeight w:val="615"/>
        </w:trPr>
        <w:tc>
          <w:tcPr>
            <w:tcW w:w="2173" w:type="dxa"/>
          </w:tcPr>
          <w:p w14:paraId="1A1E441C" w14:textId="5D960FAD" w:rsidR="00E65FDD" w:rsidRPr="00532759" w:rsidRDefault="00E65FDD" w:rsidP="00E65FDD">
            <w:pPr>
              <w:contextualSpacing/>
              <w:rPr>
                <w:rFonts w:cs="Arial"/>
                <w:szCs w:val="20"/>
                <w:lang w:val="lt-LT"/>
              </w:rPr>
            </w:pPr>
            <w:r w:rsidRPr="00532759">
              <w:rPr>
                <w:rFonts w:cs="Arial"/>
                <w:szCs w:val="20"/>
                <w:lang w:val="lt-LT"/>
              </w:rPr>
              <w:t>Perkantysis subjektas</w:t>
            </w:r>
          </w:p>
        </w:tc>
        <w:tc>
          <w:tcPr>
            <w:tcW w:w="2128" w:type="dxa"/>
          </w:tcPr>
          <w:p w14:paraId="16279BAC" w14:textId="7FB54CF8" w:rsidR="00E65FDD" w:rsidRPr="00532759" w:rsidRDefault="00E65FDD" w:rsidP="00E65FDD">
            <w:pPr>
              <w:spacing w:after="120"/>
              <w:contextualSpacing/>
              <w:rPr>
                <w:rFonts w:cs="Arial"/>
                <w:szCs w:val="20"/>
                <w:lang w:val="lt-LT"/>
              </w:rPr>
            </w:pPr>
            <w:r w:rsidRPr="00532759">
              <w:rPr>
                <w:rFonts w:cs="Arial"/>
                <w:szCs w:val="20"/>
                <w:lang w:val="lt-LT"/>
              </w:rPr>
              <w:t xml:space="preserve">LITGRID AB </w:t>
            </w:r>
          </w:p>
        </w:tc>
        <w:tc>
          <w:tcPr>
            <w:tcW w:w="2318" w:type="dxa"/>
          </w:tcPr>
          <w:p w14:paraId="17A4E2C6" w14:textId="128F50CA" w:rsidR="00E65FDD" w:rsidRPr="00ED04D6" w:rsidRDefault="00E65FDD" w:rsidP="00E65FDD">
            <w:pPr>
              <w:spacing w:after="120"/>
              <w:contextualSpacing/>
              <w:rPr>
                <w:rFonts w:cs="Arial"/>
                <w:szCs w:val="20"/>
              </w:rPr>
            </w:pPr>
            <w:r w:rsidRPr="00ED04D6">
              <w:rPr>
                <w:rStyle w:val="normaltextrun"/>
                <w:rFonts w:cs="Arial"/>
                <w:szCs w:val="20"/>
              </w:rPr>
              <w:t xml:space="preserve">Contracting </w:t>
            </w:r>
            <w:r w:rsidR="003A79C3">
              <w:rPr>
                <w:rStyle w:val="normaltextrun"/>
                <w:rFonts w:cs="Arial"/>
                <w:szCs w:val="20"/>
              </w:rPr>
              <w:t>Entit</w:t>
            </w:r>
            <w:r w:rsidRPr="00ED04D6">
              <w:rPr>
                <w:rStyle w:val="normaltextrun"/>
                <w:rFonts w:cs="Arial"/>
                <w:szCs w:val="20"/>
              </w:rPr>
              <w:t>y</w:t>
            </w:r>
            <w:r w:rsidRPr="00ED04D6">
              <w:rPr>
                <w:rStyle w:val="eop"/>
                <w:rFonts w:cs="Arial"/>
                <w:szCs w:val="20"/>
              </w:rPr>
              <w:t> </w:t>
            </w:r>
          </w:p>
        </w:tc>
        <w:tc>
          <w:tcPr>
            <w:tcW w:w="2410" w:type="dxa"/>
          </w:tcPr>
          <w:p w14:paraId="49B6EADA" w14:textId="5E5188E8" w:rsidR="00E65FDD" w:rsidRPr="00ED04D6" w:rsidRDefault="00E65FDD" w:rsidP="00E65FDD">
            <w:pPr>
              <w:spacing w:after="120"/>
              <w:contextualSpacing/>
              <w:rPr>
                <w:rFonts w:cs="Arial"/>
                <w:szCs w:val="20"/>
              </w:rPr>
            </w:pPr>
            <w:r w:rsidRPr="00ED04D6">
              <w:rPr>
                <w:rStyle w:val="normaltextrun"/>
                <w:rFonts w:cs="Arial"/>
                <w:szCs w:val="20"/>
              </w:rPr>
              <w:t>LITGRID AB </w:t>
            </w:r>
            <w:r w:rsidRPr="00ED04D6">
              <w:rPr>
                <w:rStyle w:val="eop"/>
                <w:rFonts w:cs="Arial"/>
                <w:szCs w:val="20"/>
              </w:rPr>
              <w:t> </w:t>
            </w:r>
          </w:p>
        </w:tc>
      </w:tr>
      <w:tr w:rsidR="00E65FDD" w:rsidRPr="00ED04D6" w14:paraId="3A453171" w14:textId="095C8E3B" w:rsidTr="00F40CD7">
        <w:trPr>
          <w:trHeight w:val="553"/>
        </w:trPr>
        <w:tc>
          <w:tcPr>
            <w:tcW w:w="2173" w:type="dxa"/>
          </w:tcPr>
          <w:p w14:paraId="3949A2A4" w14:textId="3F6FB576" w:rsidR="00E65FDD" w:rsidRPr="00532759" w:rsidRDefault="00E65FDD" w:rsidP="00E65FDD">
            <w:pPr>
              <w:contextualSpacing/>
              <w:rPr>
                <w:rFonts w:cs="Arial"/>
                <w:szCs w:val="20"/>
                <w:lang w:val="lt-LT"/>
              </w:rPr>
            </w:pPr>
            <w:r w:rsidRPr="00532759">
              <w:rPr>
                <w:rFonts w:cs="Arial"/>
                <w:szCs w:val="20"/>
                <w:lang w:val="lt-LT"/>
              </w:rPr>
              <w:t xml:space="preserve">Pirkimo paraiška </w:t>
            </w:r>
          </w:p>
        </w:tc>
        <w:tc>
          <w:tcPr>
            <w:tcW w:w="2128" w:type="dxa"/>
          </w:tcPr>
          <w:p w14:paraId="58F14086" w14:textId="50F90896" w:rsidR="00E65FDD" w:rsidRPr="00ED04D6" w:rsidRDefault="00E65FDD" w:rsidP="2B657928">
            <w:pPr>
              <w:spacing w:after="120"/>
              <w:contextualSpacing/>
              <w:rPr>
                <w:rFonts w:cs="Arial"/>
                <w:lang w:val="lt-LT"/>
              </w:rPr>
            </w:pPr>
            <w:r w:rsidRPr="2B657928">
              <w:rPr>
                <w:rFonts w:cs="Arial"/>
                <w:lang w:val="lt-LT"/>
              </w:rPr>
              <w:t xml:space="preserve">angl. </w:t>
            </w:r>
            <w:proofErr w:type="spellStart"/>
            <w:r w:rsidRPr="2B657928">
              <w:rPr>
                <w:rFonts w:cs="Arial"/>
                <w:i/>
                <w:iCs/>
                <w:lang w:val="lt-LT"/>
              </w:rPr>
              <w:t>Purchase</w:t>
            </w:r>
            <w:proofErr w:type="spellEnd"/>
            <w:r w:rsidRPr="2B657928">
              <w:rPr>
                <w:rFonts w:cs="Arial"/>
                <w:i/>
                <w:iCs/>
                <w:lang w:val="lt-LT"/>
              </w:rPr>
              <w:t xml:space="preserve"> </w:t>
            </w:r>
            <w:proofErr w:type="spellStart"/>
            <w:r w:rsidRPr="2B657928">
              <w:rPr>
                <w:rFonts w:cs="Arial"/>
                <w:i/>
                <w:iCs/>
                <w:lang w:val="lt-LT"/>
              </w:rPr>
              <w:t>Requisition</w:t>
            </w:r>
            <w:proofErr w:type="spellEnd"/>
            <w:r w:rsidRPr="2B657928">
              <w:rPr>
                <w:rFonts w:cs="Arial"/>
                <w:i/>
                <w:iCs/>
                <w:lang w:val="lt-LT"/>
              </w:rPr>
              <w:t xml:space="preserve">. </w:t>
            </w:r>
            <w:r w:rsidRPr="2B657928">
              <w:rPr>
                <w:rFonts w:cs="Arial"/>
                <w:lang w:val="lt-LT"/>
              </w:rPr>
              <w:t>Vidinis dokumentas, prašymas leisti pirkti medžiagas, rangovo paslaugas bei įrankius.</w:t>
            </w:r>
            <w:r w:rsidRPr="2B657928">
              <w:rPr>
                <w:rFonts w:cs="Arial"/>
                <w:color w:val="FF0000"/>
                <w:lang w:val="lt-LT"/>
              </w:rPr>
              <w:t xml:space="preserve"> </w:t>
            </w:r>
          </w:p>
        </w:tc>
        <w:tc>
          <w:tcPr>
            <w:tcW w:w="2318" w:type="dxa"/>
          </w:tcPr>
          <w:p w14:paraId="2F62C001" w14:textId="78FE21B1" w:rsidR="00E65FDD" w:rsidRPr="00ED04D6" w:rsidRDefault="00E65FDD" w:rsidP="00E65FDD">
            <w:pPr>
              <w:spacing w:after="120"/>
              <w:contextualSpacing/>
              <w:rPr>
                <w:rFonts w:cs="Arial"/>
                <w:szCs w:val="20"/>
              </w:rPr>
            </w:pPr>
            <w:r w:rsidRPr="00ED04D6">
              <w:rPr>
                <w:rStyle w:val="normaltextrun"/>
                <w:rFonts w:cs="Arial"/>
                <w:szCs w:val="20"/>
              </w:rPr>
              <w:t>Purchase Requisition  </w:t>
            </w:r>
            <w:r w:rsidRPr="00ED04D6">
              <w:rPr>
                <w:rStyle w:val="eop"/>
                <w:rFonts w:cs="Arial"/>
                <w:szCs w:val="20"/>
              </w:rPr>
              <w:t> </w:t>
            </w:r>
          </w:p>
        </w:tc>
        <w:tc>
          <w:tcPr>
            <w:tcW w:w="2410" w:type="dxa"/>
          </w:tcPr>
          <w:p w14:paraId="3EC92987" w14:textId="485F7557" w:rsidR="00E65FDD" w:rsidRPr="00ED04D6" w:rsidRDefault="00E65FDD" w:rsidP="00E65FDD">
            <w:pPr>
              <w:spacing w:after="120"/>
              <w:contextualSpacing/>
              <w:rPr>
                <w:rFonts w:cs="Arial"/>
                <w:szCs w:val="20"/>
              </w:rPr>
            </w:pPr>
            <w:r w:rsidRPr="00ED04D6">
              <w:rPr>
                <w:rStyle w:val="normaltextrun"/>
                <w:rFonts w:cs="Arial"/>
                <w:szCs w:val="20"/>
              </w:rPr>
              <w:t xml:space="preserve">An internal document requesting </w:t>
            </w:r>
            <w:proofErr w:type="spellStart"/>
            <w:r w:rsidRPr="00ED04D6">
              <w:rPr>
                <w:rStyle w:val="normaltextrun"/>
                <w:rFonts w:cs="Arial"/>
                <w:szCs w:val="20"/>
              </w:rPr>
              <w:t>authorisation</w:t>
            </w:r>
            <w:proofErr w:type="spellEnd"/>
            <w:r w:rsidRPr="00ED04D6">
              <w:rPr>
                <w:rStyle w:val="normaltextrun"/>
                <w:rFonts w:cs="Arial"/>
                <w:szCs w:val="20"/>
              </w:rPr>
              <w:t xml:space="preserve"> to purchase materials, contractor services and tools</w:t>
            </w:r>
            <w:r w:rsidRPr="00ED04D6">
              <w:rPr>
                <w:rStyle w:val="eop"/>
                <w:rFonts w:cs="Arial"/>
                <w:szCs w:val="20"/>
              </w:rPr>
              <w:t> </w:t>
            </w:r>
          </w:p>
        </w:tc>
      </w:tr>
      <w:tr w:rsidR="00E65FDD" w:rsidRPr="00ED04D6" w14:paraId="744E8EF9" w14:textId="464AED72" w:rsidTr="00F40CD7">
        <w:trPr>
          <w:trHeight w:val="667"/>
        </w:trPr>
        <w:tc>
          <w:tcPr>
            <w:tcW w:w="2173" w:type="dxa"/>
          </w:tcPr>
          <w:p w14:paraId="4C6A5099" w14:textId="1EAD99D5" w:rsidR="00E65FDD" w:rsidRPr="00532759" w:rsidRDefault="00E65FDD" w:rsidP="00E65FDD">
            <w:pPr>
              <w:contextualSpacing/>
              <w:rPr>
                <w:rFonts w:cs="Arial"/>
                <w:szCs w:val="20"/>
                <w:lang w:val="lt-LT"/>
              </w:rPr>
            </w:pPr>
            <w:r w:rsidRPr="00532759">
              <w:rPr>
                <w:rFonts w:cs="Arial"/>
                <w:szCs w:val="20"/>
                <w:lang w:val="lt-LT"/>
              </w:rPr>
              <w:lastRenderedPageBreak/>
              <w:t xml:space="preserve">Pirkimo užsakymas </w:t>
            </w:r>
          </w:p>
        </w:tc>
        <w:tc>
          <w:tcPr>
            <w:tcW w:w="2128" w:type="dxa"/>
          </w:tcPr>
          <w:p w14:paraId="25A2DEEA" w14:textId="05C4F46F" w:rsidR="00E65FDD" w:rsidRPr="00ED04D6" w:rsidRDefault="00E65FDD" w:rsidP="2B657928">
            <w:pPr>
              <w:spacing w:after="120"/>
              <w:contextualSpacing/>
              <w:rPr>
                <w:rFonts w:cs="Arial"/>
                <w:lang w:val="lt-LT"/>
              </w:rPr>
            </w:pPr>
            <w:r w:rsidRPr="2B657928">
              <w:rPr>
                <w:rFonts w:cs="Arial"/>
                <w:lang w:val="lt-LT"/>
              </w:rPr>
              <w:t xml:space="preserve">angl. </w:t>
            </w:r>
            <w:proofErr w:type="spellStart"/>
            <w:r w:rsidRPr="2B657928">
              <w:rPr>
                <w:rFonts w:cs="Arial"/>
                <w:i/>
                <w:iCs/>
                <w:lang w:val="lt-LT"/>
              </w:rPr>
              <w:t>Purchase</w:t>
            </w:r>
            <w:proofErr w:type="spellEnd"/>
            <w:r w:rsidRPr="2B657928">
              <w:rPr>
                <w:rFonts w:cs="Arial"/>
                <w:i/>
                <w:iCs/>
                <w:lang w:val="lt-LT"/>
              </w:rPr>
              <w:t xml:space="preserve"> </w:t>
            </w:r>
            <w:proofErr w:type="spellStart"/>
            <w:r w:rsidRPr="2B657928">
              <w:rPr>
                <w:rFonts w:cs="Arial"/>
                <w:i/>
                <w:iCs/>
                <w:lang w:val="lt-LT"/>
              </w:rPr>
              <w:t>Order</w:t>
            </w:r>
            <w:proofErr w:type="spellEnd"/>
            <w:r w:rsidRPr="2B657928">
              <w:rPr>
                <w:rFonts w:cs="Arial"/>
                <w:i/>
                <w:iCs/>
                <w:lang w:val="lt-LT"/>
              </w:rPr>
              <w:t xml:space="preserve">. </w:t>
            </w:r>
            <w:r w:rsidRPr="2B657928">
              <w:rPr>
                <w:rFonts w:cs="Arial"/>
                <w:lang w:val="lt-LT"/>
              </w:rPr>
              <w:t>Išorinis</w:t>
            </w:r>
            <w:r w:rsidRPr="2B657928">
              <w:rPr>
                <w:rFonts w:cs="Arial"/>
                <w:i/>
                <w:iCs/>
                <w:lang w:val="lt-LT"/>
              </w:rPr>
              <w:t xml:space="preserve"> </w:t>
            </w:r>
            <w:r w:rsidRPr="2B657928">
              <w:rPr>
                <w:rFonts w:cs="Arial"/>
                <w:lang w:val="lt-LT"/>
              </w:rPr>
              <w:t>dokumentas, užsakymas tiekėjui medžiagoms, rangovo paslaugoms bei įrankiams įsigyti.</w:t>
            </w:r>
            <w:r w:rsidRPr="2B657928">
              <w:rPr>
                <w:rFonts w:cs="Arial"/>
                <w:color w:val="FF0000"/>
                <w:lang w:val="lt-LT"/>
              </w:rPr>
              <w:t xml:space="preserve"> </w:t>
            </w:r>
          </w:p>
        </w:tc>
        <w:tc>
          <w:tcPr>
            <w:tcW w:w="2318" w:type="dxa"/>
          </w:tcPr>
          <w:p w14:paraId="3561C73E" w14:textId="11257621" w:rsidR="00E65FDD" w:rsidRPr="00ED04D6" w:rsidRDefault="00E65FDD" w:rsidP="00E65FDD">
            <w:pPr>
              <w:spacing w:after="120"/>
              <w:contextualSpacing/>
              <w:rPr>
                <w:rFonts w:cs="Arial"/>
                <w:szCs w:val="20"/>
              </w:rPr>
            </w:pPr>
            <w:r w:rsidRPr="00ED04D6">
              <w:rPr>
                <w:rStyle w:val="normaltextrun"/>
                <w:rFonts w:cs="Arial"/>
                <w:szCs w:val="20"/>
              </w:rPr>
              <w:t>Purchase Order </w:t>
            </w:r>
            <w:r w:rsidRPr="00ED04D6">
              <w:rPr>
                <w:rStyle w:val="eop"/>
                <w:rFonts w:cs="Arial"/>
                <w:szCs w:val="20"/>
              </w:rPr>
              <w:t> </w:t>
            </w:r>
          </w:p>
        </w:tc>
        <w:tc>
          <w:tcPr>
            <w:tcW w:w="2410" w:type="dxa"/>
          </w:tcPr>
          <w:p w14:paraId="4383FA3E" w14:textId="65319C90" w:rsidR="00E65FDD" w:rsidRPr="00ED04D6" w:rsidRDefault="00E65FDD" w:rsidP="00E65FDD">
            <w:pPr>
              <w:spacing w:after="120"/>
              <w:contextualSpacing/>
              <w:rPr>
                <w:rFonts w:cs="Arial"/>
                <w:szCs w:val="20"/>
              </w:rPr>
            </w:pPr>
            <w:r w:rsidRPr="00ED04D6">
              <w:rPr>
                <w:rStyle w:val="normaltextrun"/>
                <w:rFonts w:cs="Arial"/>
                <w:szCs w:val="20"/>
              </w:rPr>
              <w:t>An external document, an order to a supplier for the purchase of materials, contractor services and tools</w:t>
            </w:r>
            <w:r w:rsidRPr="00ED04D6">
              <w:rPr>
                <w:rStyle w:val="eop"/>
                <w:rFonts w:cs="Arial"/>
                <w:szCs w:val="20"/>
              </w:rPr>
              <w:t> </w:t>
            </w:r>
          </w:p>
        </w:tc>
      </w:tr>
      <w:tr w:rsidR="00971E3A" w:rsidRPr="00ED04D6" w14:paraId="0F65FF1E" w14:textId="77777777" w:rsidTr="00F40CD7">
        <w:trPr>
          <w:trHeight w:val="667"/>
        </w:trPr>
        <w:tc>
          <w:tcPr>
            <w:tcW w:w="2173" w:type="dxa"/>
          </w:tcPr>
          <w:p w14:paraId="2E571859" w14:textId="0D0AF0F2" w:rsidR="00971E3A" w:rsidRPr="00532759" w:rsidRDefault="00971E3A" w:rsidP="00E65FDD">
            <w:pPr>
              <w:contextualSpacing/>
              <w:rPr>
                <w:rFonts w:cs="Arial"/>
                <w:szCs w:val="20"/>
                <w:lang w:val="lt-LT"/>
              </w:rPr>
            </w:pPr>
            <w:r w:rsidRPr="00532759">
              <w:rPr>
                <w:rFonts w:cs="Arial"/>
                <w:color w:val="auto"/>
                <w:szCs w:val="20"/>
                <w:lang w:val="lt-LT"/>
              </w:rPr>
              <w:t>Projektas</w:t>
            </w:r>
          </w:p>
        </w:tc>
        <w:tc>
          <w:tcPr>
            <w:tcW w:w="2128" w:type="dxa"/>
          </w:tcPr>
          <w:p w14:paraId="5E4DCE8B" w14:textId="03E1D29E" w:rsidR="00971E3A" w:rsidRPr="00532759" w:rsidRDefault="00971E3A" w:rsidP="00E65FDD">
            <w:pPr>
              <w:spacing w:after="120"/>
              <w:contextualSpacing/>
              <w:rPr>
                <w:rFonts w:cs="Arial"/>
                <w:szCs w:val="20"/>
                <w:lang w:val="lt-LT"/>
              </w:rPr>
            </w:pPr>
            <w:r w:rsidRPr="00532759">
              <w:rPr>
                <w:rFonts w:cs="Arial"/>
                <w:color w:val="auto"/>
                <w:lang w:val="lt-LT"/>
              </w:rPr>
              <w:t>TVIS įdiegimo</w:t>
            </w:r>
            <w:r w:rsidR="00F41AD2" w:rsidRPr="00532759">
              <w:rPr>
                <w:rFonts w:cs="Arial"/>
                <w:color w:val="auto"/>
                <w:lang w:val="lt-LT"/>
              </w:rPr>
              <w:t xml:space="preserve"> paslaugos</w:t>
            </w:r>
            <w:r w:rsidR="00573508" w:rsidRPr="00532759">
              <w:rPr>
                <w:rFonts w:cs="Arial"/>
                <w:color w:val="auto"/>
                <w:lang w:val="lt-LT"/>
              </w:rPr>
              <w:t>,</w:t>
            </w:r>
            <w:r w:rsidR="00573508" w:rsidRPr="00532759">
              <w:rPr>
                <w:color w:val="auto"/>
                <w:lang w:val="lt-LT"/>
              </w:rPr>
              <w:t xml:space="preserve"> remiantis </w:t>
            </w:r>
            <w:r w:rsidR="00F41AD2" w:rsidRPr="00532759">
              <w:rPr>
                <w:color w:val="auto"/>
                <w:lang w:val="lt-LT"/>
              </w:rPr>
              <w:t>šiame dokumente pateiktais funkciniais ir nefunkciniais reikalavimais.</w:t>
            </w:r>
          </w:p>
        </w:tc>
        <w:tc>
          <w:tcPr>
            <w:tcW w:w="2318" w:type="dxa"/>
          </w:tcPr>
          <w:p w14:paraId="69F99DE2" w14:textId="0EA2F4BB" w:rsidR="00971E3A" w:rsidRPr="00ED04D6" w:rsidRDefault="003B08A7" w:rsidP="2B657928">
            <w:pPr>
              <w:spacing w:after="120"/>
              <w:contextualSpacing/>
              <w:rPr>
                <w:rStyle w:val="normaltextrun"/>
                <w:rFonts w:cs="Arial"/>
                <w:lang w:val="lt-LT"/>
              </w:rPr>
            </w:pPr>
            <w:r w:rsidRPr="2B657928">
              <w:rPr>
                <w:rStyle w:val="normaltextrun"/>
                <w:rFonts w:cs="Arial"/>
                <w:lang w:val="lt-LT"/>
              </w:rPr>
              <w:t>P</w:t>
            </w:r>
            <w:r w:rsidRPr="2B657928">
              <w:rPr>
                <w:rStyle w:val="normaltextrun"/>
                <w:lang w:val="lt-LT"/>
              </w:rPr>
              <w:t>roject</w:t>
            </w:r>
          </w:p>
        </w:tc>
        <w:tc>
          <w:tcPr>
            <w:tcW w:w="2410" w:type="dxa"/>
          </w:tcPr>
          <w:p w14:paraId="282ADCD1" w14:textId="5888D838" w:rsidR="00971E3A" w:rsidRPr="00ED04D6" w:rsidRDefault="008659AE" w:rsidP="00E65FDD">
            <w:pPr>
              <w:spacing w:after="120"/>
              <w:contextualSpacing/>
              <w:rPr>
                <w:rStyle w:val="normaltextrun"/>
                <w:rFonts w:cs="Arial"/>
                <w:szCs w:val="20"/>
              </w:rPr>
            </w:pPr>
            <w:r>
              <w:rPr>
                <w:rStyle w:val="normaltextrun"/>
                <w:rFonts w:cs="Arial"/>
                <w:szCs w:val="20"/>
              </w:rPr>
              <w:t>AMIS</w:t>
            </w:r>
            <w:r w:rsidR="002A0C66" w:rsidRPr="00ED04D6">
              <w:rPr>
                <w:rStyle w:val="normaltextrun"/>
                <w:rFonts w:cs="Arial"/>
                <w:szCs w:val="20"/>
              </w:rPr>
              <w:t xml:space="preserve"> implementation services based on the functional and non-functional requirements provided in this document.</w:t>
            </w:r>
          </w:p>
        </w:tc>
      </w:tr>
      <w:tr w:rsidR="00E65FDD" w:rsidRPr="00ED04D6" w14:paraId="775AAABB" w14:textId="3923EF78" w:rsidTr="00F40CD7">
        <w:trPr>
          <w:trHeight w:val="300"/>
        </w:trPr>
        <w:tc>
          <w:tcPr>
            <w:tcW w:w="2173" w:type="dxa"/>
          </w:tcPr>
          <w:p w14:paraId="49FEC7CF" w14:textId="44A93503" w:rsidR="00E65FDD" w:rsidRPr="00532759" w:rsidRDefault="00616369" w:rsidP="00E65FDD">
            <w:pPr>
              <w:contextualSpacing/>
              <w:rPr>
                <w:rFonts w:cs="Arial"/>
                <w:szCs w:val="20"/>
                <w:lang w:val="lt-LT"/>
              </w:rPr>
            </w:pPr>
            <w:r w:rsidRPr="00532759">
              <w:rPr>
                <w:rFonts w:cs="Arial"/>
                <w:szCs w:val="20"/>
                <w:lang w:val="lt-LT"/>
              </w:rPr>
              <w:t>Paslaugų valdymo sistema</w:t>
            </w:r>
          </w:p>
        </w:tc>
        <w:tc>
          <w:tcPr>
            <w:tcW w:w="2128" w:type="dxa"/>
          </w:tcPr>
          <w:p w14:paraId="353C3E25" w14:textId="35A2EFCA" w:rsidR="00E65FDD" w:rsidRPr="00532759" w:rsidRDefault="00E65FDD" w:rsidP="00E65FDD">
            <w:pPr>
              <w:spacing w:after="120"/>
              <w:contextualSpacing/>
              <w:rPr>
                <w:rFonts w:cs="Arial"/>
                <w:lang w:val="lt-LT"/>
              </w:rPr>
            </w:pPr>
            <w:r w:rsidRPr="00532759">
              <w:rPr>
                <w:rFonts w:cs="Arial"/>
                <w:lang w:val="lt-LT"/>
              </w:rPr>
              <w:t>Paslaugų valdymo sistema</w:t>
            </w:r>
          </w:p>
        </w:tc>
        <w:tc>
          <w:tcPr>
            <w:tcW w:w="2318" w:type="dxa"/>
          </w:tcPr>
          <w:p w14:paraId="4AF239B4" w14:textId="2A639580" w:rsidR="00E65FDD" w:rsidRPr="00ED04D6" w:rsidRDefault="00616369" w:rsidP="00E65FDD">
            <w:pPr>
              <w:spacing w:after="120"/>
              <w:contextualSpacing/>
              <w:rPr>
                <w:rFonts w:cs="Arial"/>
              </w:rPr>
            </w:pPr>
            <w:r>
              <w:rPr>
                <w:rStyle w:val="normaltextrun"/>
                <w:rFonts w:cs="Arial"/>
                <w:szCs w:val="20"/>
              </w:rPr>
              <w:t>IT</w:t>
            </w:r>
            <w:r w:rsidR="00E65FDD" w:rsidRPr="00ED04D6">
              <w:rPr>
                <w:rStyle w:val="normaltextrun"/>
                <w:rFonts w:cs="Arial"/>
                <w:szCs w:val="20"/>
              </w:rPr>
              <w:t>SM</w:t>
            </w:r>
            <w:r w:rsidR="00E65FDD" w:rsidRPr="00ED04D6">
              <w:rPr>
                <w:rStyle w:val="eop"/>
                <w:rFonts w:cs="Arial"/>
                <w:szCs w:val="20"/>
              </w:rPr>
              <w:t> </w:t>
            </w:r>
          </w:p>
        </w:tc>
        <w:tc>
          <w:tcPr>
            <w:tcW w:w="2410" w:type="dxa"/>
          </w:tcPr>
          <w:p w14:paraId="32A6AB5B" w14:textId="614695BA" w:rsidR="00E65FDD" w:rsidRPr="00ED04D6" w:rsidRDefault="00616369" w:rsidP="00E65FDD">
            <w:pPr>
              <w:spacing w:after="120"/>
              <w:contextualSpacing/>
              <w:rPr>
                <w:rFonts w:cs="Arial"/>
              </w:rPr>
            </w:pPr>
            <w:r w:rsidRPr="00616369">
              <w:rPr>
                <w:rFonts w:cs="Arial"/>
                <w:szCs w:val="20"/>
              </w:rPr>
              <w:t>IT Service Management System (ITSM system)</w:t>
            </w:r>
          </w:p>
        </w:tc>
      </w:tr>
      <w:tr w:rsidR="00E65FDD" w:rsidRPr="00ED04D6" w14:paraId="4A321516" w14:textId="3F0896F4" w:rsidTr="00F40CD7">
        <w:trPr>
          <w:trHeight w:val="300"/>
        </w:trPr>
        <w:tc>
          <w:tcPr>
            <w:tcW w:w="2173" w:type="dxa"/>
          </w:tcPr>
          <w:p w14:paraId="4402F500" w14:textId="2C201D63" w:rsidR="00E65FDD" w:rsidRPr="00532759" w:rsidRDefault="00E65FDD" w:rsidP="00E65FDD">
            <w:pPr>
              <w:rPr>
                <w:rFonts w:cs="Arial"/>
                <w:lang w:val="lt-LT"/>
              </w:rPr>
            </w:pPr>
            <w:r w:rsidRPr="00532759">
              <w:rPr>
                <w:rFonts w:cs="Arial"/>
                <w:lang w:val="lt-LT"/>
              </w:rPr>
              <w:t>PVIS</w:t>
            </w:r>
          </w:p>
        </w:tc>
        <w:tc>
          <w:tcPr>
            <w:tcW w:w="2128" w:type="dxa"/>
          </w:tcPr>
          <w:p w14:paraId="4408C8EA" w14:textId="2E251A55" w:rsidR="00E65FDD" w:rsidRPr="00532759" w:rsidRDefault="00E65FDD" w:rsidP="00E65FDD">
            <w:pPr>
              <w:rPr>
                <w:rFonts w:cs="Arial"/>
                <w:lang w:val="lt-LT"/>
              </w:rPr>
            </w:pPr>
            <w:r w:rsidRPr="00532759">
              <w:rPr>
                <w:rFonts w:cs="Arial"/>
                <w:lang w:val="lt-LT"/>
              </w:rPr>
              <w:t>Projektų valdymo informacinė sistema</w:t>
            </w:r>
          </w:p>
        </w:tc>
        <w:tc>
          <w:tcPr>
            <w:tcW w:w="2318" w:type="dxa"/>
          </w:tcPr>
          <w:p w14:paraId="14B5ED07" w14:textId="3ECBB8DA" w:rsidR="00E65FDD" w:rsidRPr="00ED04D6" w:rsidRDefault="00E65FDD" w:rsidP="00E65FDD">
            <w:pPr>
              <w:rPr>
                <w:rFonts w:cs="Arial"/>
              </w:rPr>
            </w:pPr>
            <w:r w:rsidRPr="00ED04D6">
              <w:rPr>
                <w:rStyle w:val="normaltextrun"/>
                <w:rFonts w:cs="Arial"/>
                <w:szCs w:val="20"/>
              </w:rPr>
              <w:t>PMIS</w:t>
            </w:r>
            <w:r w:rsidRPr="00ED04D6">
              <w:rPr>
                <w:rStyle w:val="eop"/>
                <w:rFonts w:cs="Arial"/>
                <w:szCs w:val="20"/>
              </w:rPr>
              <w:t> </w:t>
            </w:r>
          </w:p>
        </w:tc>
        <w:tc>
          <w:tcPr>
            <w:tcW w:w="2410" w:type="dxa"/>
          </w:tcPr>
          <w:p w14:paraId="4793E0C3" w14:textId="287F5877" w:rsidR="00E65FDD" w:rsidRPr="00ED04D6" w:rsidRDefault="00E65FDD" w:rsidP="00E65FDD">
            <w:pPr>
              <w:rPr>
                <w:rFonts w:cs="Arial"/>
              </w:rPr>
            </w:pPr>
            <w:r w:rsidRPr="00ED04D6">
              <w:rPr>
                <w:rStyle w:val="normaltextrun"/>
                <w:rFonts w:cs="Arial"/>
                <w:szCs w:val="20"/>
              </w:rPr>
              <w:t>Project Management Information System</w:t>
            </w:r>
            <w:r w:rsidRPr="00ED04D6">
              <w:rPr>
                <w:rStyle w:val="eop"/>
                <w:rFonts w:cs="Arial"/>
                <w:szCs w:val="20"/>
              </w:rPr>
              <w:t> </w:t>
            </w:r>
          </w:p>
        </w:tc>
      </w:tr>
      <w:tr w:rsidR="00E65FDD" w:rsidRPr="00ED04D6" w14:paraId="2DCC51D6" w14:textId="0F2275AE" w:rsidTr="00F40CD7">
        <w:trPr>
          <w:trHeight w:val="300"/>
        </w:trPr>
        <w:tc>
          <w:tcPr>
            <w:tcW w:w="2173" w:type="dxa"/>
          </w:tcPr>
          <w:p w14:paraId="08A951A6" w14:textId="27424162" w:rsidR="00E65FDD" w:rsidRPr="00532759" w:rsidRDefault="00E65FDD" w:rsidP="00E65FDD">
            <w:pPr>
              <w:contextualSpacing/>
              <w:rPr>
                <w:rFonts w:cs="Arial"/>
                <w:color w:val="auto"/>
                <w:szCs w:val="20"/>
                <w:lang w:val="lt-LT"/>
              </w:rPr>
            </w:pPr>
            <w:r w:rsidRPr="00532759">
              <w:rPr>
                <w:rFonts w:cs="Arial"/>
                <w:color w:val="auto"/>
                <w:szCs w:val="20"/>
                <w:lang w:val="lt-LT"/>
              </w:rPr>
              <w:t>REST</w:t>
            </w:r>
          </w:p>
        </w:tc>
        <w:tc>
          <w:tcPr>
            <w:tcW w:w="2128" w:type="dxa"/>
          </w:tcPr>
          <w:p w14:paraId="7F30073B" w14:textId="1E4E39DF" w:rsidR="00E65FDD" w:rsidRPr="00ED04D6" w:rsidRDefault="00E65FDD" w:rsidP="2B657928">
            <w:pPr>
              <w:spacing w:after="120"/>
              <w:contextualSpacing/>
              <w:rPr>
                <w:rFonts w:cs="Arial"/>
                <w:color w:val="auto"/>
                <w:lang w:val="lt-LT"/>
              </w:rPr>
            </w:pPr>
            <w:r w:rsidRPr="2B657928">
              <w:rPr>
                <w:rFonts w:cs="Arial"/>
                <w:color w:val="auto"/>
                <w:lang w:val="lt-LT"/>
              </w:rPr>
              <w:t xml:space="preserve">angl. </w:t>
            </w:r>
            <w:proofErr w:type="spellStart"/>
            <w:r w:rsidRPr="2B657928">
              <w:rPr>
                <w:rFonts w:cs="Arial"/>
                <w:i/>
                <w:iCs/>
                <w:color w:val="auto"/>
                <w:lang w:val="lt-LT"/>
              </w:rPr>
              <w:t>Representational</w:t>
            </w:r>
            <w:proofErr w:type="spellEnd"/>
            <w:r w:rsidRPr="2B657928">
              <w:rPr>
                <w:rFonts w:cs="Arial"/>
                <w:i/>
                <w:iCs/>
                <w:color w:val="auto"/>
                <w:lang w:val="lt-LT"/>
              </w:rPr>
              <w:t xml:space="preserve"> </w:t>
            </w:r>
            <w:proofErr w:type="spellStart"/>
            <w:r w:rsidRPr="2B657928">
              <w:rPr>
                <w:rFonts w:cs="Arial"/>
                <w:i/>
                <w:iCs/>
                <w:color w:val="auto"/>
                <w:lang w:val="lt-LT"/>
              </w:rPr>
              <w:t>State</w:t>
            </w:r>
            <w:proofErr w:type="spellEnd"/>
            <w:r w:rsidRPr="2B657928">
              <w:rPr>
                <w:rFonts w:cs="Arial"/>
                <w:i/>
                <w:iCs/>
                <w:color w:val="auto"/>
                <w:lang w:val="lt-LT"/>
              </w:rPr>
              <w:t xml:space="preserve"> </w:t>
            </w:r>
            <w:proofErr w:type="spellStart"/>
            <w:r w:rsidRPr="2B657928">
              <w:rPr>
                <w:rFonts w:cs="Arial"/>
                <w:i/>
                <w:iCs/>
                <w:color w:val="auto"/>
                <w:lang w:val="lt-LT"/>
              </w:rPr>
              <w:t>Transfer</w:t>
            </w:r>
            <w:proofErr w:type="spellEnd"/>
            <w:r w:rsidRPr="2B657928">
              <w:rPr>
                <w:rFonts w:cs="Arial"/>
                <w:i/>
                <w:iCs/>
                <w:color w:val="auto"/>
                <w:lang w:val="lt-LT"/>
              </w:rPr>
              <w:t>.</w:t>
            </w:r>
          </w:p>
        </w:tc>
        <w:tc>
          <w:tcPr>
            <w:tcW w:w="2318" w:type="dxa"/>
          </w:tcPr>
          <w:p w14:paraId="5E68117B" w14:textId="38719BD5" w:rsidR="00E65FDD" w:rsidRPr="00ED04D6" w:rsidRDefault="00E65FDD" w:rsidP="00E65FDD">
            <w:pPr>
              <w:spacing w:after="120"/>
              <w:contextualSpacing/>
              <w:rPr>
                <w:rFonts w:cs="Arial"/>
                <w:color w:val="auto"/>
                <w:szCs w:val="20"/>
              </w:rPr>
            </w:pPr>
            <w:r w:rsidRPr="00ED04D6">
              <w:rPr>
                <w:rStyle w:val="normaltextrun"/>
                <w:rFonts w:cs="Arial"/>
                <w:szCs w:val="20"/>
              </w:rPr>
              <w:t>REST</w:t>
            </w:r>
            <w:r w:rsidRPr="00ED04D6">
              <w:rPr>
                <w:rStyle w:val="eop"/>
                <w:rFonts w:cs="Arial"/>
                <w:szCs w:val="20"/>
              </w:rPr>
              <w:t> </w:t>
            </w:r>
          </w:p>
        </w:tc>
        <w:tc>
          <w:tcPr>
            <w:tcW w:w="2410" w:type="dxa"/>
          </w:tcPr>
          <w:p w14:paraId="380949B6" w14:textId="7974029B" w:rsidR="00E65FDD" w:rsidRPr="00ED04D6" w:rsidRDefault="00E65FDD" w:rsidP="00E65FDD">
            <w:pPr>
              <w:spacing w:after="120"/>
              <w:contextualSpacing/>
              <w:rPr>
                <w:rFonts w:cs="Arial"/>
                <w:color w:val="auto"/>
                <w:szCs w:val="20"/>
              </w:rPr>
            </w:pPr>
            <w:r w:rsidRPr="00ED04D6">
              <w:rPr>
                <w:rStyle w:val="normaltextrun"/>
                <w:rFonts w:cs="Arial"/>
                <w:szCs w:val="20"/>
              </w:rPr>
              <w:t>Representational State Transfer.</w:t>
            </w:r>
            <w:r w:rsidRPr="00ED04D6">
              <w:rPr>
                <w:rStyle w:val="eop"/>
                <w:rFonts w:cs="Arial"/>
                <w:szCs w:val="20"/>
              </w:rPr>
              <w:t> </w:t>
            </w:r>
          </w:p>
        </w:tc>
      </w:tr>
      <w:tr w:rsidR="00B577CD" w:rsidRPr="00ED04D6" w14:paraId="20F45F59" w14:textId="77777777" w:rsidTr="00F40CD7">
        <w:trPr>
          <w:trHeight w:val="300"/>
        </w:trPr>
        <w:tc>
          <w:tcPr>
            <w:tcW w:w="2173" w:type="dxa"/>
          </w:tcPr>
          <w:p w14:paraId="61CF3802" w14:textId="76A9F75C" w:rsidR="00B577CD" w:rsidRPr="00532759" w:rsidRDefault="00B577CD" w:rsidP="00E65FDD">
            <w:pPr>
              <w:contextualSpacing/>
              <w:rPr>
                <w:rFonts w:cs="Arial"/>
                <w:szCs w:val="20"/>
                <w:lang w:val="lt-LT"/>
              </w:rPr>
            </w:pPr>
            <w:proofErr w:type="spellStart"/>
            <w:r w:rsidRPr="00B577CD">
              <w:rPr>
                <w:rFonts w:cs="Arial"/>
                <w:szCs w:val="20"/>
                <w:lang w:val="lt-LT"/>
              </w:rPr>
              <w:t>SaaS</w:t>
            </w:r>
            <w:proofErr w:type="spellEnd"/>
          </w:p>
        </w:tc>
        <w:tc>
          <w:tcPr>
            <w:tcW w:w="2128" w:type="dxa"/>
          </w:tcPr>
          <w:p w14:paraId="65A47F9D" w14:textId="5F94B334" w:rsidR="00B577CD" w:rsidRPr="00532759" w:rsidRDefault="00B577CD" w:rsidP="00E65FDD">
            <w:pPr>
              <w:spacing w:after="120"/>
              <w:contextualSpacing/>
              <w:rPr>
                <w:rFonts w:cs="Arial"/>
                <w:szCs w:val="20"/>
                <w:lang w:val="lt-LT"/>
              </w:rPr>
            </w:pPr>
            <w:r w:rsidRPr="00B577CD">
              <w:rPr>
                <w:rFonts w:cs="Arial"/>
                <w:szCs w:val="20"/>
                <w:lang w:val="lt-LT"/>
              </w:rPr>
              <w:t>programinė įranga kaip paslauga</w:t>
            </w:r>
          </w:p>
        </w:tc>
        <w:tc>
          <w:tcPr>
            <w:tcW w:w="2318" w:type="dxa"/>
          </w:tcPr>
          <w:p w14:paraId="72C09089" w14:textId="4DA12F64" w:rsidR="00B577CD" w:rsidRPr="00ED04D6" w:rsidRDefault="00B577CD" w:rsidP="00E65FDD">
            <w:pPr>
              <w:spacing w:after="120"/>
              <w:contextualSpacing/>
              <w:rPr>
                <w:rStyle w:val="normaltextrun"/>
                <w:rFonts w:cs="Arial"/>
                <w:szCs w:val="20"/>
              </w:rPr>
            </w:pPr>
            <w:r>
              <w:rPr>
                <w:rStyle w:val="normaltextrun"/>
                <w:rFonts w:cs="Arial"/>
                <w:szCs w:val="20"/>
              </w:rPr>
              <w:t>S</w:t>
            </w:r>
            <w:r>
              <w:rPr>
                <w:rStyle w:val="normaltextrun"/>
              </w:rPr>
              <w:t>aaS</w:t>
            </w:r>
          </w:p>
        </w:tc>
        <w:tc>
          <w:tcPr>
            <w:tcW w:w="2410" w:type="dxa"/>
          </w:tcPr>
          <w:p w14:paraId="6075C430" w14:textId="666E0C05" w:rsidR="00B577CD" w:rsidRPr="00ED04D6" w:rsidRDefault="00B577CD" w:rsidP="00E65FDD">
            <w:pPr>
              <w:spacing w:after="120"/>
              <w:contextualSpacing/>
              <w:rPr>
                <w:rStyle w:val="normaltextrun"/>
                <w:rFonts w:cs="Arial"/>
                <w:szCs w:val="20"/>
              </w:rPr>
            </w:pPr>
            <w:proofErr w:type="spellStart"/>
            <w:r w:rsidRPr="00B577CD">
              <w:rPr>
                <w:rFonts w:cs="Arial"/>
                <w:szCs w:val="20"/>
                <w:lang w:val="lt-LT"/>
              </w:rPr>
              <w:t>Software</w:t>
            </w:r>
            <w:proofErr w:type="spellEnd"/>
            <w:r w:rsidRPr="00B577CD">
              <w:rPr>
                <w:rFonts w:cs="Arial"/>
                <w:szCs w:val="20"/>
                <w:lang w:val="lt-LT"/>
              </w:rPr>
              <w:t xml:space="preserve"> </w:t>
            </w:r>
            <w:proofErr w:type="spellStart"/>
            <w:r w:rsidRPr="00B577CD">
              <w:rPr>
                <w:rFonts w:cs="Arial"/>
                <w:szCs w:val="20"/>
                <w:lang w:val="lt-LT"/>
              </w:rPr>
              <w:t>as</w:t>
            </w:r>
            <w:proofErr w:type="spellEnd"/>
            <w:r w:rsidRPr="00B577CD">
              <w:rPr>
                <w:rFonts w:cs="Arial"/>
                <w:szCs w:val="20"/>
                <w:lang w:val="lt-LT"/>
              </w:rPr>
              <w:t xml:space="preserve"> a </w:t>
            </w:r>
            <w:proofErr w:type="spellStart"/>
            <w:r w:rsidRPr="00B577CD">
              <w:rPr>
                <w:rFonts w:cs="Arial"/>
                <w:szCs w:val="20"/>
                <w:lang w:val="lt-LT"/>
              </w:rPr>
              <w:t>Service</w:t>
            </w:r>
            <w:proofErr w:type="spellEnd"/>
          </w:p>
        </w:tc>
      </w:tr>
      <w:tr w:rsidR="00E65FDD" w:rsidRPr="00ED04D6" w14:paraId="08D5C359" w14:textId="575D991E" w:rsidTr="00F40CD7">
        <w:trPr>
          <w:trHeight w:val="300"/>
        </w:trPr>
        <w:tc>
          <w:tcPr>
            <w:tcW w:w="2173" w:type="dxa"/>
          </w:tcPr>
          <w:p w14:paraId="7B1B6D56" w14:textId="12B4CE25" w:rsidR="00E65FDD" w:rsidRPr="00532759" w:rsidRDefault="00E65FDD" w:rsidP="00E65FDD">
            <w:pPr>
              <w:contextualSpacing/>
              <w:rPr>
                <w:rFonts w:cs="Arial"/>
                <w:szCs w:val="20"/>
                <w:lang w:val="lt-LT"/>
              </w:rPr>
            </w:pPr>
            <w:r w:rsidRPr="00532759">
              <w:rPr>
                <w:rFonts w:cs="Arial"/>
                <w:szCs w:val="20"/>
                <w:lang w:val="lt-LT"/>
              </w:rPr>
              <w:t>Segmentas</w:t>
            </w:r>
          </w:p>
        </w:tc>
        <w:tc>
          <w:tcPr>
            <w:tcW w:w="2128" w:type="dxa"/>
          </w:tcPr>
          <w:p w14:paraId="6DE526F9" w14:textId="2A74A371" w:rsidR="00E65FDD" w:rsidRPr="00532759" w:rsidRDefault="00E65FDD" w:rsidP="00E65FDD">
            <w:pPr>
              <w:spacing w:after="120"/>
              <w:contextualSpacing/>
              <w:rPr>
                <w:rFonts w:cs="Arial"/>
                <w:szCs w:val="20"/>
                <w:lang w:val="lt-LT"/>
              </w:rPr>
            </w:pPr>
            <w:r w:rsidRPr="00532759">
              <w:rPr>
                <w:rFonts w:cs="Arial"/>
                <w:szCs w:val="20"/>
                <w:lang w:val="lt-LT"/>
              </w:rPr>
              <w:t>Oro ar kabelinės linijos atkarpa tarp dviejų linijos elementų (kabelio movų arba oro linijų atramų) turinti tai atkarpai būdingus parametrus.</w:t>
            </w:r>
          </w:p>
        </w:tc>
        <w:tc>
          <w:tcPr>
            <w:tcW w:w="2318" w:type="dxa"/>
          </w:tcPr>
          <w:p w14:paraId="3E1FBF77" w14:textId="7294F868" w:rsidR="00E65FDD" w:rsidRPr="00ED04D6" w:rsidRDefault="00E65FDD" w:rsidP="00E65FDD">
            <w:pPr>
              <w:spacing w:after="120"/>
              <w:contextualSpacing/>
              <w:rPr>
                <w:rFonts w:cs="Arial"/>
                <w:szCs w:val="20"/>
              </w:rPr>
            </w:pPr>
            <w:r w:rsidRPr="00ED04D6">
              <w:rPr>
                <w:rStyle w:val="normaltextrun"/>
                <w:rFonts w:cs="Arial"/>
                <w:szCs w:val="20"/>
              </w:rPr>
              <w:t>Segment</w:t>
            </w:r>
            <w:r w:rsidRPr="00ED04D6">
              <w:rPr>
                <w:rStyle w:val="eop"/>
                <w:rFonts w:cs="Arial"/>
                <w:szCs w:val="20"/>
              </w:rPr>
              <w:t> </w:t>
            </w:r>
          </w:p>
        </w:tc>
        <w:tc>
          <w:tcPr>
            <w:tcW w:w="2410" w:type="dxa"/>
          </w:tcPr>
          <w:p w14:paraId="3CC7F11C" w14:textId="580A909C" w:rsidR="00E65FDD" w:rsidRPr="00ED04D6" w:rsidRDefault="00E65FDD" w:rsidP="00E65FDD">
            <w:pPr>
              <w:spacing w:after="120"/>
              <w:contextualSpacing/>
              <w:rPr>
                <w:rFonts w:cs="Arial"/>
                <w:szCs w:val="20"/>
              </w:rPr>
            </w:pPr>
            <w:r w:rsidRPr="00ED04D6">
              <w:rPr>
                <w:rStyle w:val="normaltextrun"/>
                <w:rFonts w:cs="Arial"/>
                <w:szCs w:val="20"/>
              </w:rPr>
              <w:t>A section of an overhead or cable line between two-line elements (cable sleeves or overhead line transmission towers) having the parameters characteristic of that section.</w:t>
            </w:r>
            <w:r w:rsidRPr="00ED04D6">
              <w:rPr>
                <w:rStyle w:val="eop"/>
                <w:rFonts w:cs="Arial"/>
                <w:szCs w:val="20"/>
              </w:rPr>
              <w:t> </w:t>
            </w:r>
          </w:p>
        </w:tc>
      </w:tr>
      <w:tr w:rsidR="00E65FDD" w:rsidRPr="00ED04D6" w14:paraId="51B6C093" w14:textId="5D799783" w:rsidTr="00F40CD7">
        <w:trPr>
          <w:trHeight w:val="300"/>
        </w:trPr>
        <w:tc>
          <w:tcPr>
            <w:tcW w:w="2173" w:type="dxa"/>
          </w:tcPr>
          <w:p w14:paraId="688B2C69" w14:textId="287C09FC" w:rsidR="00E65FDD" w:rsidRPr="00532759" w:rsidRDefault="00E65FDD" w:rsidP="00E65FDD">
            <w:pPr>
              <w:contextualSpacing/>
              <w:rPr>
                <w:rFonts w:cs="Arial"/>
                <w:szCs w:val="20"/>
                <w:lang w:val="lt-LT"/>
              </w:rPr>
            </w:pPr>
            <w:r w:rsidRPr="00532759">
              <w:rPr>
                <w:rFonts w:cs="Arial"/>
                <w:szCs w:val="20"/>
                <w:lang w:val="lt-LT"/>
              </w:rPr>
              <w:t>Serijinis objektas</w:t>
            </w:r>
          </w:p>
        </w:tc>
        <w:tc>
          <w:tcPr>
            <w:tcW w:w="2128" w:type="dxa"/>
          </w:tcPr>
          <w:p w14:paraId="5E62B1C8" w14:textId="1B3A73D1" w:rsidR="00E65FDD" w:rsidRPr="00532759" w:rsidRDefault="00E65FDD" w:rsidP="00E65FDD">
            <w:pPr>
              <w:spacing w:after="120"/>
              <w:contextualSpacing/>
              <w:rPr>
                <w:rFonts w:cs="Arial"/>
                <w:szCs w:val="20"/>
                <w:lang w:val="lt-LT"/>
              </w:rPr>
            </w:pPr>
            <w:r w:rsidRPr="00532759">
              <w:rPr>
                <w:rFonts w:cs="Arial"/>
                <w:szCs w:val="20"/>
                <w:lang w:val="lt-LT"/>
              </w:rPr>
              <w:t>TVIS užregistruotas turtas turintis serijinį numerį.</w:t>
            </w:r>
          </w:p>
        </w:tc>
        <w:tc>
          <w:tcPr>
            <w:tcW w:w="2318" w:type="dxa"/>
          </w:tcPr>
          <w:p w14:paraId="37E05396" w14:textId="285AA0FE" w:rsidR="00E65FDD" w:rsidRPr="00ED04D6" w:rsidRDefault="00E65FDD" w:rsidP="00E65FDD">
            <w:pPr>
              <w:spacing w:after="120"/>
              <w:contextualSpacing/>
              <w:rPr>
                <w:rFonts w:cs="Arial"/>
                <w:szCs w:val="20"/>
              </w:rPr>
            </w:pPr>
            <w:r w:rsidRPr="00ED04D6">
              <w:rPr>
                <w:rStyle w:val="normaltextrun"/>
                <w:rFonts w:cs="Arial"/>
                <w:szCs w:val="20"/>
              </w:rPr>
              <w:t>Serial object</w:t>
            </w:r>
            <w:r w:rsidRPr="00ED04D6">
              <w:rPr>
                <w:rStyle w:val="eop"/>
                <w:rFonts w:cs="Arial"/>
                <w:szCs w:val="20"/>
              </w:rPr>
              <w:t> </w:t>
            </w:r>
          </w:p>
        </w:tc>
        <w:tc>
          <w:tcPr>
            <w:tcW w:w="2410" w:type="dxa"/>
          </w:tcPr>
          <w:p w14:paraId="1CB65C5A" w14:textId="37DEEE77" w:rsidR="00E65FDD" w:rsidRPr="00ED04D6" w:rsidRDefault="00E65FDD" w:rsidP="00E65FDD">
            <w:pPr>
              <w:spacing w:after="120"/>
              <w:contextualSpacing/>
              <w:rPr>
                <w:rFonts w:cs="Arial"/>
                <w:szCs w:val="20"/>
              </w:rPr>
            </w:pPr>
            <w:r w:rsidRPr="00ED04D6">
              <w:rPr>
                <w:rStyle w:val="normaltextrun"/>
                <w:rFonts w:cs="Arial"/>
                <w:szCs w:val="20"/>
              </w:rPr>
              <w:t>Assets with a serial number that are registered in the AMIS.</w:t>
            </w:r>
            <w:r w:rsidRPr="00ED04D6">
              <w:rPr>
                <w:rStyle w:val="eop"/>
                <w:rFonts w:cs="Arial"/>
                <w:szCs w:val="20"/>
              </w:rPr>
              <w:t> </w:t>
            </w:r>
          </w:p>
        </w:tc>
      </w:tr>
      <w:tr w:rsidR="00E65FDD" w:rsidRPr="00ED04D6" w14:paraId="4C28BB44" w14:textId="1B01A16B" w:rsidTr="00F40CD7">
        <w:trPr>
          <w:trHeight w:val="370"/>
        </w:trPr>
        <w:tc>
          <w:tcPr>
            <w:tcW w:w="2173" w:type="dxa"/>
          </w:tcPr>
          <w:p w14:paraId="320B44FA" w14:textId="16EB4867" w:rsidR="00E65FDD" w:rsidRPr="00532759" w:rsidRDefault="00E65FDD" w:rsidP="00E65FDD">
            <w:pPr>
              <w:contextualSpacing/>
              <w:rPr>
                <w:rFonts w:cs="Arial"/>
                <w:szCs w:val="20"/>
                <w:lang w:val="lt-LT"/>
              </w:rPr>
            </w:pPr>
            <w:r w:rsidRPr="00532759">
              <w:rPr>
                <w:rFonts w:cs="Arial"/>
                <w:color w:val="auto"/>
                <w:szCs w:val="20"/>
                <w:lang w:val="lt-LT"/>
              </w:rPr>
              <w:t xml:space="preserve">SOAP </w:t>
            </w:r>
            <w:r w:rsidRPr="00532759">
              <w:rPr>
                <w:rFonts w:cs="Arial"/>
                <w:szCs w:val="20"/>
                <w:lang w:val="lt-LT"/>
              </w:rPr>
              <w:t xml:space="preserve"> </w:t>
            </w:r>
          </w:p>
        </w:tc>
        <w:tc>
          <w:tcPr>
            <w:tcW w:w="2128" w:type="dxa"/>
          </w:tcPr>
          <w:p w14:paraId="75620362" w14:textId="6A904590" w:rsidR="00E65FDD" w:rsidRPr="00ED04D6" w:rsidRDefault="00E65FDD" w:rsidP="2B657928">
            <w:pPr>
              <w:spacing w:after="120"/>
              <w:contextualSpacing/>
              <w:rPr>
                <w:rFonts w:cs="Arial"/>
                <w:lang w:val="lt-LT"/>
              </w:rPr>
            </w:pPr>
            <w:r w:rsidRPr="2B657928">
              <w:rPr>
                <w:rFonts w:cs="Arial"/>
                <w:lang w:val="lt-LT"/>
              </w:rPr>
              <w:t xml:space="preserve">angl. </w:t>
            </w:r>
            <w:proofErr w:type="spellStart"/>
            <w:r w:rsidRPr="2B657928">
              <w:rPr>
                <w:rFonts w:cs="Arial"/>
                <w:i/>
                <w:iCs/>
                <w:lang w:val="lt-LT"/>
              </w:rPr>
              <w:t>Simple</w:t>
            </w:r>
            <w:proofErr w:type="spellEnd"/>
            <w:r w:rsidRPr="2B657928">
              <w:rPr>
                <w:rFonts w:cs="Arial"/>
                <w:i/>
                <w:iCs/>
                <w:lang w:val="lt-LT"/>
              </w:rPr>
              <w:t xml:space="preserve"> </w:t>
            </w:r>
            <w:proofErr w:type="spellStart"/>
            <w:r w:rsidRPr="2B657928">
              <w:rPr>
                <w:rFonts w:cs="Arial"/>
                <w:i/>
                <w:iCs/>
                <w:lang w:val="lt-LT"/>
              </w:rPr>
              <w:t>Object</w:t>
            </w:r>
            <w:proofErr w:type="spellEnd"/>
            <w:r w:rsidRPr="2B657928">
              <w:rPr>
                <w:rFonts w:cs="Arial"/>
                <w:i/>
                <w:iCs/>
                <w:lang w:val="lt-LT"/>
              </w:rPr>
              <w:t xml:space="preserve"> Access </w:t>
            </w:r>
            <w:proofErr w:type="spellStart"/>
            <w:r w:rsidRPr="2B657928">
              <w:rPr>
                <w:rFonts w:cs="Arial"/>
                <w:i/>
                <w:iCs/>
                <w:lang w:val="lt-LT"/>
              </w:rPr>
              <w:t>Protocol</w:t>
            </w:r>
            <w:proofErr w:type="spellEnd"/>
            <w:r w:rsidRPr="2B657928">
              <w:rPr>
                <w:rFonts w:cs="Arial"/>
                <w:i/>
                <w:iCs/>
                <w:lang w:val="lt-LT"/>
              </w:rPr>
              <w:t xml:space="preserve">. </w:t>
            </w:r>
            <w:r w:rsidRPr="2B657928">
              <w:rPr>
                <w:rFonts w:cs="Arial"/>
                <w:lang w:val="lt-LT"/>
              </w:rPr>
              <w:t xml:space="preserve">Paprastas prieigos prie objektų protokolas. </w:t>
            </w:r>
          </w:p>
        </w:tc>
        <w:tc>
          <w:tcPr>
            <w:tcW w:w="2318" w:type="dxa"/>
          </w:tcPr>
          <w:p w14:paraId="1F001B5B" w14:textId="39B47628" w:rsidR="00E65FDD" w:rsidRPr="00ED04D6" w:rsidRDefault="00E65FDD" w:rsidP="00E65FDD">
            <w:pPr>
              <w:spacing w:after="120"/>
              <w:contextualSpacing/>
              <w:rPr>
                <w:rFonts w:cs="Arial"/>
                <w:szCs w:val="20"/>
              </w:rPr>
            </w:pPr>
            <w:r w:rsidRPr="00ED04D6">
              <w:rPr>
                <w:rStyle w:val="normaltextrun"/>
                <w:rFonts w:cs="Arial"/>
                <w:szCs w:val="20"/>
              </w:rPr>
              <w:t>SOA</w:t>
            </w:r>
            <w:r w:rsidR="00AC6CF2" w:rsidRPr="00ED04D6">
              <w:rPr>
                <w:rStyle w:val="normaltextrun"/>
                <w:rFonts w:cs="Arial"/>
                <w:szCs w:val="20"/>
              </w:rPr>
              <w:t>P</w:t>
            </w:r>
          </w:p>
        </w:tc>
        <w:tc>
          <w:tcPr>
            <w:tcW w:w="2410" w:type="dxa"/>
          </w:tcPr>
          <w:p w14:paraId="289A4C9B" w14:textId="078F44FE" w:rsidR="00E65FDD" w:rsidRPr="00ED04D6" w:rsidRDefault="00E65FDD" w:rsidP="00E65FDD">
            <w:pPr>
              <w:spacing w:after="120"/>
              <w:contextualSpacing/>
              <w:rPr>
                <w:rFonts w:cs="Arial"/>
                <w:szCs w:val="20"/>
              </w:rPr>
            </w:pPr>
            <w:r w:rsidRPr="00ED04D6">
              <w:rPr>
                <w:rStyle w:val="normaltextrun"/>
                <w:rFonts w:cs="Arial"/>
                <w:szCs w:val="20"/>
              </w:rPr>
              <w:t>Simple Object Access Protocol. </w:t>
            </w:r>
            <w:r w:rsidRPr="00ED04D6">
              <w:rPr>
                <w:rStyle w:val="eop"/>
                <w:rFonts w:cs="Arial"/>
                <w:szCs w:val="20"/>
              </w:rPr>
              <w:t> </w:t>
            </w:r>
          </w:p>
        </w:tc>
      </w:tr>
      <w:tr w:rsidR="00E65FDD" w:rsidRPr="00ED04D6" w14:paraId="308F3FE3" w14:textId="42799BC4" w:rsidTr="00F40CD7">
        <w:trPr>
          <w:trHeight w:val="300"/>
        </w:trPr>
        <w:tc>
          <w:tcPr>
            <w:tcW w:w="2173" w:type="dxa"/>
          </w:tcPr>
          <w:p w14:paraId="6E4699B1" w14:textId="3956A470" w:rsidR="00E65FDD" w:rsidRPr="00532759" w:rsidRDefault="00E65FDD" w:rsidP="00E65FDD">
            <w:pPr>
              <w:contextualSpacing/>
              <w:rPr>
                <w:rFonts w:cs="Arial"/>
                <w:szCs w:val="20"/>
                <w:lang w:val="lt-LT"/>
              </w:rPr>
            </w:pPr>
            <w:r w:rsidRPr="00532759">
              <w:rPr>
                <w:rFonts w:cs="Arial"/>
                <w:szCs w:val="20"/>
                <w:lang w:val="lt-LT"/>
              </w:rPr>
              <w:t>Susijusios šalys</w:t>
            </w:r>
          </w:p>
        </w:tc>
        <w:tc>
          <w:tcPr>
            <w:tcW w:w="2128" w:type="dxa"/>
          </w:tcPr>
          <w:p w14:paraId="47D53286" w14:textId="2AE851FC" w:rsidR="00E65FDD" w:rsidRPr="00532759" w:rsidRDefault="00E65FDD" w:rsidP="00E65FDD">
            <w:pPr>
              <w:spacing w:after="120"/>
              <w:contextualSpacing/>
              <w:rPr>
                <w:rFonts w:cs="Arial"/>
                <w:szCs w:val="20"/>
                <w:lang w:val="lt-LT"/>
              </w:rPr>
            </w:pPr>
            <w:r w:rsidRPr="00532759">
              <w:rPr>
                <w:rFonts w:cs="Arial"/>
                <w:szCs w:val="20"/>
                <w:lang w:val="lt-LT"/>
              </w:rPr>
              <w:t>Turto savininkai ir už turto priežiūrą atsakingi turto naudotojai.</w:t>
            </w:r>
          </w:p>
        </w:tc>
        <w:tc>
          <w:tcPr>
            <w:tcW w:w="2318" w:type="dxa"/>
          </w:tcPr>
          <w:p w14:paraId="6D695FB4" w14:textId="1E567B59" w:rsidR="00E65FDD" w:rsidRPr="00ED04D6" w:rsidRDefault="00E65FDD" w:rsidP="00E65FDD">
            <w:pPr>
              <w:spacing w:after="120"/>
              <w:contextualSpacing/>
              <w:rPr>
                <w:rFonts w:cs="Arial"/>
                <w:szCs w:val="20"/>
              </w:rPr>
            </w:pPr>
            <w:r w:rsidRPr="00ED04D6">
              <w:rPr>
                <w:rStyle w:val="normaltextrun"/>
                <w:rFonts w:cs="Arial"/>
                <w:szCs w:val="20"/>
              </w:rPr>
              <w:t>Related parties </w:t>
            </w:r>
            <w:r w:rsidRPr="00ED04D6">
              <w:rPr>
                <w:rStyle w:val="eop"/>
                <w:rFonts w:cs="Arial"/>
                <w:szCs w:val="20"/>
              </w:rPr>
              <w:t> </w:t>
            </w:r>
          </w:p>
        </w:tc>
        <w:tc>
          <w:tcPr>
            <w:tcW w:w="2410" w:type="dxa"/>
          </w:tcPr>
          <w:p w14:paraId="4E5996A7" w14:textId="76C6CC36" w:rsidR="00E65FDD" w:rsidRPr="00ED04D6" w:rsidRDefault="00E65FDD" w:rsidP="00E65FDD">
            <w:pPr>
              <w:spacing w:after="120"/>
              <w:contextualSpacing/>
              <w:rPr>
                <w:rFonts w:cs="Arial"/>
                <w:szCs w:val="20"/>
              </w:rPr>
            </w:pPr>
            <w:r w:rsidRPr="00ED04D6">
              <w:rPr>
                <w:rStyle w:val="normaltextrun"/>
                <w:rFonts w:cs="Arial"/>
                <w:szCs w:val="20"/>
              </w:rPr>
              <w:t>Owners and users responsible for the maintenance of asset.</w:t>
            </w:r>
            <w:r w:rsidRPr="00ED04D6">
              <w:rPr>
                <w:rStyle w:val="eop"/>
                <w:rFonts w:cs="Arial"/>
                <w:szCs w:val="20"/>
              </w:rPr>
              <w:t> </w:t>
            </w:r>
          </w:p>
        </w:tc>
      </w:tr>
      <w:tr w:rsidR="00E30589" w:rsidRPr="00ED04D6" w14:paraId="4D678D85" w14:textId="77777777" w:rsidTr="00F40CD7">
        <w:trPr>
          <w:trHeight w:val="624"/>
        </w:trPr>
        <w:tc>
          <w:tcPr>
            <w:tcW w:w="2173" w:type="dxa"/>
          </w:tcPr>
          <w:p w14:paraId="47A35A0D" w14:textId="0151A2C9" w:rsidR="00E30589" w:rsidRPr="00532759" w:rsidRDefault="00E30589" w:rsidP="00E65FDD">
            <w:pPr>
              <w:contextualSpacing/>
              <w:rPr>
                <w:rFonts w:cs="Arial"/>
                <w:szCs w:val="20"/>
                <w:lang w:val="lt-LT"/>
              </w:rPr>
            </w:pPr>
            <w:r>
              <w:rPr>
                <w:rFonts w:cs="Arial"/>
                <w:szCs w:val="20"/>
                <w:lang w:val="lt-LT"/>
              </w:rPr>
              <w:t>TEVIS</w:t>
            </w:r>
          </w:p>
        </w:tc>
        <w:tc>
          <w:tcPr>
            <w:tcW w:w="2128" w:type="dxa"/>
          </w:tcPr>
          <w:p w14:paraId="60C27C03" w14:textId="596B9C46" w:rsidR="00E30589" w:rsidRPr="00532759" w:rsidRDefault="006B3162" w:rsidP="00E65FDD">
            <w:pPr>
              <w:spacing w:after="120"/>
              <w:contextualSpacing/>
              <w:rPr>
                <w:rFonts w:cs="Arial"/>
                <w:szCs w:val="20"/>
                <w:lang w:val="lt-LT"/>
              </w:rPr>
            </w:pPr>
            <w:r>
              <w:rPr>
                <w:rFonts w:cs="Arial"/>
                <w:szCs w:val="20"/>
                <w:lang w:val="lt-LT"/>
              </w:rPr>
              <w:t xml:space="preserve">Energijos </w:t>
            </w:r>
            <w:r w:rsidR="00341410">
              <w:rPr>
                <w:rFonts w:cs="Arial"/>
                <w:szCs w:val="20"/>
                <w:lang w:val="lt-LT"/>
              </w:rPr>
              <w:t>S</w:t>
            </w:r>
            <w:r>
              <w:rPr>
                <w:rFonts w:cs="Arial"/>
                <w:szCs w:val="20"/>
                <w:lang w:val="lt-LT"/>
              </w:rPr>
              <w:t xml:space="preserve">kirstymo </w:t>
            </w:r>
            <w:r w:rsidR="00341410">
              <w:rPr>
                <w:rFonts w:cs="Arial"/>
                <w:szCs w:val="20"/>
                <w:lang w:val="lt-LT"/>
              </w:rPr>
              <w:t>O</w:t>
            </w:r>
            <w:r>
              <w:rPr>
                <w:rFonts w:cs="Arial"/>
                <w:szCs w:val="20"/>
                <w:lang w:val="lt-LT"/>
              </w:rPr>
              <w:t xml:space="preserve">peratoriaus sistema </w:t>
            </w:r>
            <w:r w:rsidR="00600936">
              <w:rPr>
                <w:rFonts w:cs="Arial"/>
                <w:szCs w:val="20"/>
                <w:lang w:val="lt-LT"/>
              </w:rPr>
              <w:t xml:space="preserve">naudojama </w:t>
            </w:r>
            <w:r>
              <w:rPr>
                <w:rFonts w:cs="Arial"/>
                <w:szCs w:val="20"/>
                <w:lang w:val="lt-LT"/>
              </w:rPr>
              <w:t>atjungimų valdymui</w:t>
            </w:r>
            <w:r w:rsidR="00341410">
              <w:rPr>
                <w:rFonts w:cs="Arial"/>
                <w:szCs w:val="20"/>
                <w:lang w:val="lt-LT"/>
              </w:rPr>
              <w:t>.</w:t>
            </w:r>
          </w:p>
        </w:tc>
        <w:tc>
          <w:tcPr>
            <w:tcW w:w="2318" w:type="dxa"/>
          </w:tcPr>
          <w:p w14:paraId="201C7062" w14:textId="45AFFB67" w:rsidR="00E30589" w:rsidRPr="00ED04D6" w:rsidRDefault="00323097" w:rsidP="00E65FDD">
            <w:pPr>
              <w:spacing w:after="120"/>
              <w:contextualSpacing/>
              <w:rPr>
                <w:rStyle w:val="normaltextrun"/>
                <w:rFonts w:cs="Arial"/>
                <w:szCs w:val="20"/>
              </w:rPr>
            </w:pPr>
            <w:r>
              <w:rPr>
                <w:rStyle w:val="normaltextrun"/>
                <w:rFonts w:cs="Arial"/>
                <w:szCs w:val="20"/>
              </w:rPr>
              <w:t>T</w:t>
            </w:r>
            <w:r>
              <w:rPr>
                <w:rStyle w:val="normaltextrun"/>
                <w:szCs w:val="20"/>
              </w:rPr>
              <w:t>EVIS</w:t>
            </w:r>
          </w:p>
        </w:tc>
        <w:tc>
          <w:tcPr>
            <w:tcW w:w="2410" w:type="dxa"/>
          </w:tcPr>
          <w:p w14:paraId="5AF366DF" w14:textId="45D99467" w:rsidR="00E30589" w:rsidRDefault="00341410" w:rsidP="00E65FDD">
            <w:pPr>
              <w:spacing w:after="120"/>
              <w:contextualSpacing/>
              <w:rPr>
                <w:rStyle w:val="normaltextrun"/>
                <w:rFonts w:cs="Arial"/>
                <w:szCs w:val="20"/>
              </w:rPr>
            </w:pPr>
            <w:r w:rsidRPr="00341410">
              <w:rPr>
                <w:rFonts w:cs="Arial"/>
                <w:szCs w:val="20"/>
              </w:rPr>
              <w:t>The Energy Distribution Operator's system used for disconnection management</w:t>
            </w:r>
            <w:r>
              <w:rPr>
                <w:rFonts w:cs="Arial"/>
                <w:szCs w:val="20"/>
              </w:rPr>
              <w:t>.</w:t>
            </w:r>
          </w:p>
          <w:p w14:paraId="7E102BA6" w14:textId="77777777" w:rsidR="00341410" w:rsidRPr="009C1DFB" w:rsidRDefault="00341410" w:rsidP="000C455F"/>
        </w:tc>
      </w:tr>
      <w:tr w:rsidR="00E65FDD" w:rsidRPr="00ED04D6" w14:paraId="3FD8E83C" w14:textId="5DF56673" w:rsidTr="00F40CD7">
        <w:trPr>
          <w:trHeight w:val="624"/>
        </w:trPr>
        <w:tc>
          <w:tcPr>
            <w:tcW w:w="2173" w:type="dxa"/>
          </w:tcPr>
          <w:p w14:paraId="6F7524E0" w14:textId="6F93A076" w:rsidR="00E65FDD" w:rsidRPr="00532759" w:rsidRDefault="00E65FDD" w:rsidP="00E65FDD">
            <w:pPr>
              <w:contextualSpacing/>
              <w:rPr>
                <w:rFonts w:cs="Arial"/>
                <w:szCs w:val="20"/>
                <w:lang w:val="lt-LT"/>
              </w:rPr>
            </w:pPr>
            <w:r w:rsidRPr="00532759">
              <w:rPr>
                <w:rFonts w:cs="Arial"/>
                <w:szCs w:val="20"/>
                <w:lang w:val="lt-LT"/>
              </w:rPr>
              <w:t>TPL</w:t>
            </w:r>
          </w:p>
        </w:tc>
        <w:tc>
          <w:tcPr>
            <w:tcW w:w="2128" w:type="dxa"/>
          </w:tcPr>
          <w:p w14:paraId="7C14AA5F" w14:textId="1CC4EF45" w:rsidR="00E65FDD" w:rsidRPr="00532759" w:rsidRDefault="00E65FDD" w:rsidP="00E65FDD">
            <w:pPr>
              <w:spacing w:after="120"/>
              <w:contextualSpacing/>
              <w:rPr>
                <w:rFonts w:cs="Arial"/>
                <w:szCs w:val="20"/>
                <w:lang w:val="lt-LT"/>
              </w:rPr>
            </w:pPr>
            <w:r w:rsidRPr="00532759">
              <w:rPr>
                <w:rFonts w:cs="Arial"/>
                <w:szCs w:val="20"/>
                <w:lang w:val="lt-LT"/>
              </w:rPr>
              <w:t xml:space="preserve">Tipinis perjungimo lapelis. Tai iš anksto paruošta ir suderinta turto atjungimo instrukcija su nurodytu veiksmų aprašu ir jų seka. </w:t>
            </w:r>
          </w:p>
        </w:tc>
        <w:tc>
          <w:tcPr>
            <w:tcW w:w="2318" w:type="dxa"/>
          </w:tcPr>
          <w:p w14:paraId="7BE8001A" w14:textId="43952D60" w:rsidR="00E65FDD" w:rsidRPr="00ED04D6" w:rsidRDefault="00E65FDD" w:rsidP="00E65FDD">
            <w:pPr>
              <w:spacing w:after="120"/>
              <w:contextualSpacing/>
              <w:rPr>
                <w:rFonts w:cs="Arial"/>
                <w:szCs w:val="20"/>
              </w:rPr>
            </w:pPr>
            <w:r w:rsidRPr="00ED04D6">
              <w:rPr>
                <w:rStyle w:val="normaltextrun"/>
                <w:rFonts w:cs="Arial"/>
                <w:szCs w:val="20"/>
              </w:rPr>
              <w:t>SSP</w:t>
            </w:r>
            <w:r w:rsidRPr="00ED04D6">
              <w:rPr>
                <w:rStyle w:val="eop"/>
                <w:rFonts w:cs="Arial"/>
                <w:szCs w:val="20"/>
              </w:rPr>
              <w:t> </w:t>
            </w:r>
          </w:p>
        </w:tc>
        <w:tc>
          <w:tcPr>
            <w:tcW w:w="2410" w:type="dxa"/>
          </w:tcPr>
          <w:p w14:paraId="2A682531" w14:textId="4EA0C91F" w:rsidR="00E65FDD" w:rsidRPr="00ED04D6" w:rsidRDefault="00E65FDD" w:rsidP="00E65FDD">
            <w:pPr>
              <w:spacing w:after="120"/>
              <w:contextualSpacing/>
              <w:rPr>
                <w:rFonts w:cs="Arial"/>
                <w:szCs w:val="20"/>
              </w:rPr>
            </w:pPr>
            <w:r w:rsidRPr="00ED04D6">
              <w:rPr>
                <w:rStyle w:val="normaltextrun"/>
                <w:rFonts w:cs="Arial"/>
                <w:szCs w:val="20"/>
              </w:rPr>
              <w:t xml:space="preserve">Standard switching procedures. This is a pre-prepared and agreed disconnection instruction sheet with a description and sequence of </w:t>
            </w:r>
            <w:r w:rsidR="00A97D05">
              <w:rPr>
                <w:rStyle w:val="normaltextrun"/>
                <w:rFonts w:cs="Arial"/>
                <w:szCs w:val="20"/>
              </w:rPr>
              <w:t>operations</w:t>
            </w:r>
            <w:r w:rsidRPr="00ED04D6">
              <w:rPr>
                <w:rStyle w:val="normaltextrun"/>
                <w:rFonts w:cs="Arial"/>
                <w:szCs w:val="20"/>
              </w:rPr>
              <w:t>. </w:t>
            </w:r>
            <w:r w:rsidRPr="00ED04D6">
              <w:rPr>
                <w:rStyle w:val="eop"/>
                <w:rFonts w:cs="Arial"/>
                <w:szCs w:val="20"/>
              </w:rPr>
              <w:t> </w:t>
            </w:r>
          </w:p>
        </w:tc>
      </w:tr>
      <w:tr w:rsidR="00E65FDD" w:rsidRPr="00ED04D6" w14:paraId="57539A21" w14:textId="7867935A" w:rsidTr="00F40CD7">
        <w:trPr>
          <w:trHeight w:val="597"/>
        </w:trPr>
        <w:tc>
          <w:tcPr>
            <w:tcW w:w="2173" w:type="dxa"/>
          </w:tcPr>
          <w:p w14:paraId="312568D2" w14:textId="1FF0C1A4" w:rsidR="00E65FDD" w:rsidRPr="00532759" w:rsidRDefault="00E65FDD" w:rsidP="00E65FDD">
            <w:pPr>
              <w:contextualSpacing/>
              <w:rPr>
                <w:rFonts w:cs="Arial"/>
                <w:szCs w:val="20"/>
                <w:lang w:val="lt-LT"/>
              </w:rPr>
            </w:pPr>
            <w:r w:rsidRPr="00532759">
              <w:rPr>
                <w:rFonts w:cs="Arial"/>
                <w:szCs w:val="20"/>
                <w:lang w:val="lt-LT"/>
              </w:rPr>
              <w:lastRenderedPageBreak/>
              <w:t xml:space="preserve">Turtas </w:t>
            </w:r>
          </w:p>
        </w:tc>
        <w:tc>
          <w:tcPr>
            <w:tcW w:w="2128" w:type="dxa"/>
          </w:tcPr>
          <w:p w14:paraId="03330501" w14:textId="077D829D" w:rsidR="00E65FDD" w:rsidRPr="00532759" w:rsidRDefault="00E65FDD" w:rsidP="00E65FDD">
            <w:pPr>
              <w:spacing w:after="120"/>
              <w:contextualSpacing/>
              <w:rPr>
                <w:rFonts w:cs="Arial"/>
                <w:lang w:val="lt-LT"/>
              </w:rPr>
            </w:pPr>
            <w:r w:rsidRPr="00532759">
              <w:rPr>
                <w:rFonts w:cs="Arial"/>
                <w:lang w:val="lt-LT"/>
              </w:rPr>
              <w:t xml:space="preserve">Daiktas arba objektas, turintis potencialią arba realią vertę Perkančiajam subjektui (pastatai, statiniai, mechanizmai, įrenginiai bei kitas turtas). </w:t>
            </w:r>
          </w:p>
        </w:tc>
        <w:tc>
          <w:tcPr>
            <w:tcW w:w="2318" w:type="dxa"/>
          </w:tcPr>
          <w:p w14:paraId="0385E205" w14:textId="45459408" w:rsidR="00E65FDD" w:rsidRPr="00ED04D6" w:rsidRDefault="00E65FDD" w:rsidP="00E65FDD">
            <w:pPr>
              <w:spacing w:after="120"/>
              <w:contextualSpacing/>
              <w:rPr>
                <w:rFonts w:cs="Arial"/>
              </w:rPr>
            </w:pPr>
            <w:r w:rsidRPr="00ED04D6">
              <w:rPr>
                <w:rStyle w:val="normaltextrun"/>
                <w:rFonts w:cs="Arial"/>
                <w:szCs w:val="20"/>
              </w:rPr>
              <w:t>Assets </w:t>
            </w:r>
            <w:r w:rsidRPr="00ED04D6">
              <w:rPr>
                <w:rStyle w:val="eop"/>
                <w:rFonts w:cs="Arial"/>
                <w:szCs w:val="20"/>
              </w:rPr>
              <w:t> </w:t>
            </w:r>
          </w:p>
        </w:tc>
        <w:tc>
          <w:tcPr>
            <w:tcW w:w="2410" w:type="dxa"/>
          </w:tcPr>
          <w:p w14:paraId="388CD9A2" w14:textId="6A32BCF9" w:rsidR="00E65FDD" w:rsidRPr="00ED04D6" w:rsidRDefault="00E65FDD" w:rsidP="00E65FDD">
            <w:pPr>
              <w:spacing w:after="120"/>
              <w:contextualSpacing/>
              <w:rPr>
                <w:rFonts w:cs="Arial"/>
              </w:rPr>
            </w:pPr>
            <w:r w:rsidRPr="00ED04D6">
              <w:rPr>
                <w:rStyle w:val="normaltextrun"/>
                <w:rFonts w:cs="Arial"/>
                <w:szCs w:val="20"/>
              </w:rPr>
              <w:t xml:space="preserve">A thing or object of potential or actual value to an Contracting </w:t>
            </w:r>
            <w:r w:rsidR="003A79C3">
              <w:rPr>
                <w:rStyle w:val="normaltextrun"/>
                <w:rFonts w:cs="Arial"/>
                <w:szCs w:val="20"/>
              </w:rPr>
              <w:t>Entit</w:t>
            </w:r>
            <w:r w:rsidRPr="00ED04D6">
              <w:rPr>
                <w:rStyle w:val="normaltextrun"/>
                <w:rFonts w:cs="Arial"/>
                <w:szCs w:val="20"/>
              </w:rPr>
              <w:t>y (buildings, structures, machinery, devices and other assets). </w:t>
            </w:r>
            <w:r w:rsidRPr="00ED04D6">
              <w:rPr>
                <w:rStyle w:val="eop"/>
                <w:rFonts w:cs="Arial"/>
                <w:szCs w:val="20"/>
              </w:rPr>
              <w:t> </w:t>
            </w:r>
          </w:p>
        </w:tc>
      </w:tr>
      <w:tr w:rsidR="00E65FDD" w:rsidRPr="00ED04D6" w14:paraId="392302B6" w14:textId="0E85F219" w:rsidTr="00F40CD7">
        <w:trPr>
          <w:trHeight w:val="604"/>
        </w:trPr>
        <w:tc>
          <w:tcPr>
            <w:tcW w:w="2173" w:type="dxa"/>
          </w:tcPr>
          <w:p w14:paraId="30AB2D4D" w14:textId="61FC82BD" w:rsidR="00E65FDD" w:rsidRPr="00532759" w:rsidRDefault="00E65FDD" w:rsidP="00E65FDD">
            <w:pPr>
              <w:contextualSpacing/>
              <w:rPr>
                <w:rFonts w:cs="Arial"/>
                <w:color w:val="auto"/>
                <w:szCs w:val="20"/>
                <w:lang w:val="lt-LT"/>
              </w:rPr>
            </w:pPr>
            <w:r w:rsidRPr="00532759">
              <w:rPr>
                <w:rFonts w:cs="Arial"/>
                <w:color w:val="auto"/>
                <w:szCs w:val="20"/>
                <w:lang w:val="lt-LT"/>
              </w:rPr>
              <w:t xml:space="preserve">Turto objekto gyvavimo ciklas </w:t>
            </w:r>
          </w:p>
        </w:tc>
        <w:tc>
          <w:tcPr>
            <w:tcW w:w="2128" w:type="dxa"/>
          </w:tcPr>
          <w:p w14:paraId="31F5AE0D" w14:textId="7A79E611" w:rsidR="00E65FDD" w:rsidRPr="00532759" w:rsidRDefault="00E65FDD" w:rsidP="00E65FDD">
            <w:pPr>
              <w:spacing w:after="120"/>
              <w:contextualSpacing/>
              <w:rPr>
                <w:rFonts w:cs="Arial"/>
                <w:szCs w:val="20"/>
                <w:lang w:val="lt-LT"/>
              </w:rPr>
            </w:pPr>
            <w:r w:rsidRPr="00532759">
              <w:rPr>
                <w:rFonts w:cs="Arial"/>
                <w:szCs w:val="20"/>
                <w:lang w:val="lt-LT"/>
              </w:rPr>
              <w:t xml:space="preserve">Turto gyvavimo ciklas apima šias pagrindines stadijas: turto planavimą, turto įsigijimą, turto naudojimą, turto priežiūrą bei turto utilizavimą (sunaikinimą). </w:t>
            </w:r>
          </w:p>
        </w:tc>
        <w:tc>
          <w:tcPr>
            <w:tcW w:w="2318" w:type="dxa"/>
          </w:tcPr>
          <w:p w14:paraId="29CE535B" w14:textId="3181119D" w:rsidR="00E65FDD" w:rsidRPr="00ED04D6" w:rsidRDefault="00E65FDD" w:rsidP="00E65FDD">
            <w:pPr>
              <w:spacing w:after="120"/>
              <w:contextualSpacing/>
              <w:rPr>
                <w:rFonts w:cs="Arial"/>
                <w:szCs w:val="20"/>
              </w:rPr>
            </w:pPr>
            <w:r w:rsidRPr="00ED04D6">
              <w:rPr>
                <w:rStyle w:val="normaltextrun"/>
                <w:rFonts w:cs="Arial"/>
                <w:szCs w:val="20"/>
              </w:rPr>
              <w:t>Life cycle of an asset object</w:t>
            </w:r>
            <w:r w:rsidRPr="00ED04D6">
              <w:rPr>
                <w:rStyle w:val="eop"/>
                <w:rFonts w:cs="Arial"/>
                <w:szCs w:val="20"/>
              </w:rPr>
              <w:t> </w:t>
            </w:r>
          </w:p>
        </w:tc>
        <w:tc>
          <w:tcPr>
            <w:tcW w:w="2410" w:type="dxa"/>
          </w:tcPr>
          <w:p w14:paraId="43A55F2E" w14:textId="3F8D83D6" w:rsidR="00E65FDD" w:rsidRPr="00ED04D6" w:rsidRDefault="00E65FDD" w:rsidP="00E65FDD">
            <w:pPr>
              <w:spacing w:after="120"/>
              <w:contextualSpacing/>
              <w:rPr>
                <w:rFonts w:cs="Arial"/>
                <w:szCs w:val="20"/>
              </w:rPr>
            </w:pPr>
            <w:r w:rsidRPr="00ED04D6">
              <w:rPr>
                <w:rStyle w:val="normaltextrun"/>
                <w:rFonts w:cs="Arial"/>
                <w:szCs w:val="20"/>
              </w:rPr>
              <w:t>The life cycle of an asset includes the following main stages: asset planning, asset acquisition, asset use, asset maintenance and asset disposal (destruction). </w:t>
            </w:r>
            <w:r w:rsidRPr="00ED04D6">
              <w:rPr>
                <w:rStyle w:val="eop"/>
                <w:rFonts w:cs="Arial"/>
                <w:szCs w:val="20"/>
              </w:rPr>
              <w:t> </w:t>
            </w:r>
          </w:p>
        </w:tc>
      </w:tr>
      <w:tr w:rsidR="00E65FDD" w:rsidRPr="00ED04D6" w14:paraId="2AED554B" w14:textId="3A414718" w:rsidTr="00F40CD7">
        <w:trPr>
          <w:trHeight w:val="300"/>
        </w:trPr>
        <w:tc>
          <w:tcPr>
            <w:tcW w:w="2173" w:type="dxa"/>
          </w:tcPr>
          <w:p w14:paraId="56ADF8FA" w14:textId="6D70D8DD" w:rsidR="00E65FDD" w:rsidRPr="00532759" w:rsidRDefault="00E65FDD" w:rsidP="00E65FDD">
            <w:pPr>
              <w:contextualSpacing/>
              <w:rPr>
                <w:rFonts w:cs="Arial"/>
                <w:szCs w:val="20"/>
                <w:lang w:val="lt-LT"/>
              </w:rPr>
            </w:pPr>
            <w:r w:rsidRPr="00532759">
              <w:rPr>
                <w:rFonts w:cs="Arial"/>
                <w:szCs w:val="20"/>
                <w:lang w:val="lt-LT"/>
              </w:rPr>
              <w:t>TVIS ID</w:t>
            </w:r>
          </w:p>
        </w:tc>
        <w:tc>
          <w:tcPr>
            <w:tcW w:w="2128" w:type="dxa"/>
          </w:tcPr>
          <w:p w14:paraId="3DC79F58" w14:textId="4744EA88" w:rsidR="00E65FDD" w:rsidRPr="00532759" w:rsidRDefault="00E65FDD" w:rsidP="00E65FDD">
            <w:pPr>
              <w:spacing w:after="120"/>
              <w:contextualSpacing/>
              <w:rPr>
                <w:rFonts w:cs="Arial"/>
                <w:szCs w:val="20"/>
                <w:lang w:val="lt-LT"/>
              </w:rPr>
            </w:pPr>
            <w:r w:rsidRPr="00532759">
              <w:rPr>
                <w:rFonts w:cs="Arial"/>
                <w:szCs w:val="20"/>
                <w:lang w:val="lt-LT"/>
              </w:rPr>
              <w:t>TVIS sukurtas unikalus funkcinių objektų, linijinio turto objektų, segmentų, ir elementų kodas skirtas integracijai su GIS.</w:t>
            </w:r>
          </w:p>
        </w:tc>
        <w:tc>
          <w:tcPr>
            <w:tcW w:w="2318" w:type="dxa"/>
          </w:tcPr>
          <w:p w14:paraId="74F5664D" w14:textId="33076D61" w:rsidR="00E65FDD" w:rsidRPr="00ED04D6" w:rsidRDefault="00E65FDD" w:rsidP="00E65FDD">
            <w:pPr>
              <w:spacing w:after="120"/>
              <w:contextualSpacing/>
              <w:rPr>
                <w:rFonts w:cs="Arial"/>
                <w:szCs w:val="20"/>
              </w:rPr>
            </w:pPr>
            <w:r w:rsidRPr="00ED04D6">
              <w:rPr>
                <w:rStyle w:val="normaltextrun"/>
                <w:rFonts w:cs="Arial"/>
                <w:szCs w:val="20"/>
              </w:rPr>
              <w:t>AMIS ID</w:t>
            </w:r>
            <w:r w:rsidRPr="00ED04D6">
              <w:rPr>
                <w:rStyle w:val="eop"/>
                <w:rFonts w:cs="Arial"/>
                <w:szCs w:val="20"/>
              </w:rPr>
              <w:t> </w:t>
            </w:r>
          </w:p>
        </w:tc>
        <w:tc>
          <w:tcPr>
            <w:tcW w:w="2410" w:type="dxa"/>
          </w:tcPr>
          <w:p w14:paraId="75514652" w14:textId="3EFBE466" w:rsidR="00E65FDD" w:rsidRPr="00ED04D6" w:rsidRDefault="00E65FDD" w:rsidP="00E65FDD">
            <w:pPr>
              <w:spacing w:after="120"/>
              <w:contextualSpacing/>
              <w:rPr>
                <w:rFonts w:cs="Arial"/>
                <w:szCs w:val="20"/>
              </w:rPr>
            </w:pPr>
            <w:r w:rsidRPr="00ED04D6">
              <w:rPr>
                <w:rStyle w:val="normaltextrun"/>
                <w:rFonts w:cs="Arial"/>
                <w:szCs w:val="20"/>
              </w:rPr>
              <w:t>A unique code for functional objects, linear asset objects, segments and elements, that has been created in AMIS for integration with GIS.</w:t>
            </w:r>
            <w:r w:rsidRPr="00ED04D6">
              <w:rPr>
                <w:rStyle w:val="eop"/>
                <w:rFonts w:cs="Arial"/>
                <w:szCs w:val="20"/>
              </w:rPr>
              <w:t> </w:t>
            </w:r>
          </w:p>
        </w:tc>
      </w:tr>
      <w:tr w:rsidR="00E65FDD" w:rsidRPr="00ED04D6" w14:paraId="2ED864D7" w14:textId="4A03B97D" w:rsidTr="00F40CD7">
        <w:trPr>
          <w:trHeight w:val="592"/>
        </w:trPr>
        <w:tc>
          <w:tcPr>
            <w:tcW w:w="2173" w:type="dxa"/>
          </w:tcPr>
          <w:p w14:paraId="4A0D568E" w14:textId="6DADBF66" w:rsidR="00E65FDD" w:rsidRPr="00532759" w:rsidRDefault="00E65FDD" w:rsidP="00E65FDD">
            <w:pPr>
              <w:contextualSpacing/>
              <w:rPr>
                <w:rFonts w:cs="Arial"/>
                <w:szCs w:val="20"/>
                <w:lang w:val="lt-LT"/>
              </w:rPr>
            </w:pPr>
            <w:r w:rsidRPr="00532759">
              <w:rPr>
                <w:rFonts w:cs="Arial"/>
                <w:szCs w:val="20"/>
                <w:lang w:val="lt-LT"/>
              </w:rPr>
              <w:t xml:space="preserve">Naudotojas </w:t>
            </w:r>
          </w:p>
        </w:tc>
        <w:tc>
          <w:tcPr>
            <w:tcW w:w="2128" w:type="dxa"/>
          </w:tcPr>
          <w:p w14:paraId="7CBE6292" w14:textId="29ECB5AA" w:rsidR="00E65FDD" w:rsidRPr="00532759" w:rsidRDefault="00E65FDD" w:rsidP="00E65FDD">
            <w:pPr>
              <w:spacing w:after="120"/>
              <w:contextualSpacing/>
              <w:rPr>
                <w:rFonts w:cs="Arial"/>
                <w:lang w:val="lt-LT"/>
              </w:rPr>
            </w:pPr>
            <w:r w:rsidRPr="00532759">
              <w:rPr>
                <w:rFonts w:cs="Arial"/>
                <w:lang w:val="lt-LT"/>
              </w:rPr>
              <w:t>Fizinis asmuo, dirbantis LITGRID AB, bei fizinis asmuo iš rangovinių organizacijų, kuriam suteikta prieiga prie TVIS.</w:t>
            </w:r>
          </w:p>
        </w:tc>
        <w:tc>
          <w:tcPr>
            <w:tcW w:w="2318" w:type="dxa"/>
          </w:tcPr>
          <w:p w14:paraId="32AE4582" w14:textId="607605CE" w:rsidR="00E65FDD" w:rsidRPr="00ED04D6" w:rsidRDefault="00E65FDD" w:rsidP="00E65FDD">
            <w:pPr>
              <w:spacing w:after="120"/>
              <w:contextualSpacing/>
              <w:rPr>
                <w:rFonts w:cs="Arial"/>
              </w:rPr>
            </w:pPr>
            <w:r w:rsidRPr="00ED04D6">
              <w:rPr>
                <w:rStyle w:val="normaltextrun"/>
                <w:rFonts w:cs="Arial"/>
                <w:szCs w:val="20"/>
              </w:rPr>
              <w:t>User </w:t>
            </w:r>
            <w:r w:rsidRPr="00ED04D6">
              <w:rPr>
                <w:rStyle w:val="eop"/>
                <w:rFonts w:cs="Arial"/>
                <w:szCs w:val="20"/>
              </w:rPr>
              <w:t> </w:t>
            </w:r>
          </w:p>
        </w:tc>
        <w:tc>
          <w:tcPr>
            <w:tcW w:w="2410" w:type="dxa"/>
          </w:tcPr>
          <w:p w14:paraId="0BEFDA70" w14:textId="52E3D39F" w:rsidR="00E65FDD" w:rsidRPr="00ED04D6" w:rsidRDefault="00E65FDD" w:rsidP="00E65FDD">
            <w:pPr>
              <w:spacing w:after="120"/>
              <w:contextualSpacing/>
              <w:rPr>
                <w:rFonts w:cs="Arial"/>
              </w:rPr>
            </w:pPr>
            <w:r w:rsidRPr="00ED04D6">
              <w:rPr>
                <w:rStyle w:val="normaltextrun"/>
                <w:rFonts w:cs="Arial"/>
                <w:szCs w:val="20"/>
              </w:rPr>
              <w:t>A natural person working for LITGRID</w:t>
            </w:r>
            <w:r w:rsidR="00AC6CF2" w:rsidRPr="00ED04D6">
              <w:rPr>
                <w:rStyle w:val="normaltextrun"/>
                <w:rFonts w:cs="Arial"/>
                <w:szCs w:val="20"/>
              </w:rPr>
              <w:t xml:space="preserve"> </w:t>
            </w:r>
            <w:r w:rsidR="00AC6CF2" w:rsidRPr="00ED04D6">
              <w:rPr>
                <w:rStyle w:val="normaltextrun"/>
              </w:rPr>
              <w:t>AB</w:t>
            </w:r>
            <w:r w:rsidRPr="00ED04D6">
              <w:rPr>
                <w:rStyle w:val="normaltextrun"/>
                <w:rFonts w:cs="Arial"/>
                <w:szCs w:val="20"/>
              </w:rPr>
              <w:t xml:space="preserve"> and a natural person from a contractor </w:t>
            </w:r>
            <w:proofErr w:type="spellStart"/>
            <w:r w:rsidRPr="00ED04D6">
              <w:rPr>
                <w:rStyle w:val="normaltextrun"/>
                <w:rFonts w:cs="Arial"/>
                <w:szCs w:val="20"/>
              </w:rPr>
              <w:t>organisation</w:t>
            </w:r>
            <w:proofErr w:type="spellEnd"/>
            <w:r w:rsidRPr="00ED04D6">
              <w:rPr>
                <w:rStyle w:val="normaltextrun"/>
                <w:rFonts w:cs="Arial"/>
                <w:szCs w:val="20"/>
              </w:rPr>
              <w:t xml:space="preserve"> who has been granted access to the AMIS.</w:t>
            </w:r>
            <w:r w:rsidRPr="00ED04D6">
              <w:rPr>
                <w:rStyle w:val="eop"/>
                <w:rFonts w:cs="Arial"/>
                <w:szCs w:val="20"/>
              </w:rPr>
              <w:t> </w:t>
            </w:r>
          </w:p>
        </w:tc>
      </w:tr>
      <w:tr w:rsidR="00E65FDD" w:rsidRPr="00ED04D6" w14:paraId="0D0FCFEA" w14:textId="0B9BAEFE" w:rsidTr="00F40CD7">
        <w:trPr>
          <w:trHeight w:val="328"/>
        </w:trPr>
        <w:tc>
          <w:tcPr>
            <w:tcW w:w="2173" w:type="dxa"/>
          </w:tcPr>
          <w:p w14:paraId="5D1B5B9C" w14:textId="60623F0B" w:rsidR="00E65FDD" w:rsidRPr="003B7471" w:rsidRDefault="00E65FDD" w:rsidP="00E65FDD">
            <w:pPr>
              <w:contextualSpacing/>
              <w:rPr>
                <w:rFonts w:cs="Arial"/>
                <w:szCs w:val="20"/>
                <w:lang w:val="lt-LT"/>
              </w:rPr>
            </w:pPr>
            <w:r w:rsidRPr="003B7471">
              <w:rPr>
                <w:rFonts w:cs="Arial"/>
                <w:szCs w:val="20"/>
                <w:lang w:val="lt-LT"/>
              </w:rPr>
              <w:t xml:space="preserve">TVIS </w:t>
            </w:r>
            <w:r w:rsidR="00017FE5" w:rsidRPr="003B7471">
              <w:rPr>
                <w:rFonts w:cs="Arial"/>
                <w:szCs w:val="20"/>
                <w:lang w:val="lt-LT"/>
              </w:rPr>
              <w:t>arba Sistema</w:t>
            </w:r>
          </w:p>
        </w:tc>
        <w:tc>
          <w:tcPr>
            <w:tcW w:w="2128" w:type="dxa"/>
          </w:tcPr>
          <w:p w14:paraId="7D9660E3" w14:textId="13E15C5B" w:rsidR="00E65FDD" w:rsidRPr="003B7471" w:rsidRDefault="00E65FDD" w:rsidP="00E65FDD">
            <w:pPr>
              <w:spacing w:after="120"/>
              <w:contextualSpacing/>
              <w:rPr>
                <w:rFonts w:cs="Arial"/>
                <w:lang w:val="lt-LT"/>
              </w:rPr>
            </w:pPr>
            <w:r w:rsidRPr="003B7471">
              <w:rPr>
                <w:rFonts w:cs="Arial"/>
                <w:lang w:val="lt-LT"/>
              </w:rPr>
              <w:t xml:space="preserve">Turto valdymo informacinė sistema. </w:t>
            </w:r>
          </w:p>
        </w:tc>
        <w:tc>
          <w:tcPr>
            <w:tcW w:w="2318" w:type="dxa"/>
          </w:tcPr>
          <w:p w14:paraId="31510A6D" w14:textId="07C8AD6C" w:rsidR="00E65FDD" w:rsidRPr="00ED04D6" w:rsidRDefault="00E65FDD" w:rsidP="00E65FDD">
            <w:pPr>
              <w:spacing w:after="120"/>
              <w:contextualSpacing/>
              <w:rPr>
                <w:rFonts w:cs="Arial"/>
              </w:rPr>
            </w:pPr>
            <w:r w:rsidRPr="00ED04D6">
              <w:rPr>
                <w:rStyle w:val="normaltextrun"/>
                <w:rFonts w:cs="Arial"/>
                <w:szCs w:val="20"/>
              </w:rPr>
              <w:t>AMIS</w:t>
            </w:r>
            <w:r w:rsidR="003A5299">
              <w:rPr>
                <w:rStyle w:val="normaltextrun"/>
                <w:rFonts w:cs="Arial"/>
                <w:szCs w:val="20"/>
              </w:rPr>
              <w:t xml:space="preserve">, </w:t>
            </w:r>
            <w:r w:rsidR="003A5299">
              <w:rPr>
                <w:rStyle w:val="normaltextrun"/>
              </w:rPr>
              <w:t>EAM</w:t>
            </w:r>
            <w:r w:rsidRPr="00ED04D6">
              <w:rPr>
                <w:rStyle w:val="eop"/>
                <w:rFonts w:cs="Arial"/>
                <w:szCs w:val="20"/>
              </w:rPr>
              <w:t> </w:t>
            </w:r>
            <w:r w:rsidR="00017FE5" w:rsidRPr="00ED04D6">
              <w:rPr>
                <w:rStyle w:val="eop"/>
                <w:rFonts w:cs="Arial"/>
                <w:szCs w:val="20"/>
              </w:rPr>
              <w:t>or System</w:t>
            </w:r>
          </w:p>
        </w:tc>
        <w:tc>
          <w:tcPr>
            <w:tcW w:w="2410" w:type="dxa"/>
          </w:tcPr>
          <w:p w14:paraId="6E94F181" w14:textId="2C6F4E6D" w:rsidR="00E65FDD" w:rsidRPr="00ED04D6" w:rsidRDefault="00E65FDD" w:rsidP="00E65FDD">
            <w:pPr>
              <w:spacing w:after="120"/>
              <w:contextualSpacing/>
              <w:rPr>
                <w:rFonts w:cs="Arial"/>
              </w:rPr>
            </w:pPr>
            <w:r w:rsidRPr="00ED04D6">
              <w:rPr>
                <w:rStyle w:val="normaltextrun"/>
                <w:rFonts w:cs="Arial"/>
                <w:szCs w:val="20"/>
              </w:rPr>
              <w:t>Asset management information system. </w:t>
            </w:r>
            <w:r w:rsidRPr="00ED04D6">
              <w:rPr>
                <w:rStyle w:val="eop"/>
                <w:rFonts w:cs="Arial"/>
                <w:szCs w:val="20"/>
              </w:rPr>
              <w:t> </w:t>
            </w:r>
          </w:p>
        </w:tc>
      </w:tr>
      <w:tr w:rsidR="0020616D" w:rsidRPr="00ED04D6" w14:paraId="7424E677" w14:textId="77777777" w:rsidTr="00F40CD7">
        <w:trPr>
          <w:trHeight w:val="328"/>
        </w:trPr>
        <w:tc>
          <w:tcPr>
            <w:tcW w:w="2173" w:type="dxa"/>
          </w:tcPr>
          <w:p w14:paraId="6C45BF2C" w14:textId="6D90A030" w:rsidR="00652FF6" w:rsidRPr="00532759" w:rsidRDefault="00652FF6" w:rsidP="003B7471">
            <w:pPr>
              <w:ind w:left="0" w:firstLine="0"/>
              <w:contextualSpacing/>
              <w:rPr>
                <w:rFonts w:cs="Arial"/>
                <w:szCs w:val="20"/>
                <w:lang w:val="lt-LT"/>
              </w:rPr>
            </w:pPr>
            <w:r w:rsidRPr="00532759">
              <w:rPr>
                <w:rFonts w:cs="Arial"/>
                <w:szCs w:val="20"/>
                <w:lang w:val="lt-LT"/>
              </w:rPr>
              <w:t>Darbo valandos</w:t>
            </w:r>
          </w:p>
        </w:tc>
        <w:tc>
          <w:tcPr>
            <w:tcW w:w="2128" w:type="dxa"/>
          </w:tcPr>
          <w:p w14:paraId="4AC3F5A4" w14:textId="4EF4F6AB" w:rsidR="00652FF6" w:rsidRPr="00532759" w:rsidRDefault="00652FF6" w:rsidP="00652FF6">
            <w:pPr>
              <w:spacing w:after="120"/>
              <w:contextualSpacing/>
              <w:rPr>
                <w:rFonts w:cs="Arial"/>
                <w:lang w:val="lt-LT"/>
              </w:rPr>
            </w:pPr>
            <w:r w:rsidRPr="00532759">
              <w:rPr>
                <w:rFonts w:cs="Arial"/>
                <w:lang w:val="lt-LT"/>
              </w:rPr>
              <w:t>Paslaugų teikimo laiko kategoriją 8x5, darbo valandomis laikomas laikas: I-IV 7:30 – 16:30 val., V 7:30 – 15:15 val. (Lietuvos laiku)</w:t>
            </w:r>
          </w:p>
        </w:tc>
        <w:tc>
          <w:tcPr>
            <w:tcW w:w="2318" w:type="dxa"/>
          </w:tcPr>
          <w:p w14:paraId="5AB37BC1" w14:textId="54E09E76" w:rsidR="00652FF6" w:rsidRPr="00ED04D6" w:rsidRDefault="0075520C" w:rsidP="00E65FDD">
            <w:pPr>
              <w:spacing w:after="120"/>
              <w:contextualSpacing/>
              <w:rPr>
                <w:rStyle w:val="normaltextrun"/>
                <w:rFonts w:cs="Arial"/>
                <w:szCs w:val="20"/>
              </w:rPr>
            </w:pPr>
            <w:r w:rsidRPr="0075520C">
              <w:rPr>
                <w:rStyle w:val="normaltextrun"/>
                <w:rFonts w:cs="Arial"/>
                <w:szCs w:val="20"/>
              </w:rPr>
              <w:t>Office</w:t>
            </w:r>
            <w:r w:rsidR="00283C8F">
              <w:rPr>
                <w:rStyle w:val="normaltextrun"/>
                <w:rFonts w:cs="Arial"/>
                <w:szCs w:val="20"/>
              </w:rPr>
              <w:t xml:space="preserve"> </w:t>
            </w:r>
            <w:r w:rsidR="00283C8F">
              <w:rPr>
                <w:rStyle w:val="normaltextrun"/>
              </w:rPr>
              <w:t>/ Support</w:t>
            </w:r>
            <w:r w:rsidRPr="0075520C">
              <w:rPr>
                <w:rStyle w:val="normaltextrun"/>
                <w:rFonts w:cs="Arial"/>
                <w:szCs w:val="20"/>
              </w:rPr>
              <w:t xml:space="preserve"> hours</w:t>
            </w:r>
          </w:p>
        </w:tc>
        <w:tc>
          <w:tcPr>
            <w:tcW w:w="2410" w:type="dxa"/>
          </w:tcPr>
          <w:p w14:paraId="329F7986" w14:textId="4F9968F1" w:rsidR="00652FF6" w:rsidRPr="0075520C" w:rsidRDefault="00652FF6" w:rsidP="00E65FDD">
            <w:pPr>
              <w:spacing w:after="120"/>
              <w:contextualSpacing/>
              <w:rPr>
                <w:rStyle w:val="normaltextrun"/>
                <w:rFonts w:cs="Arial"/>
                <w:szCs w:val="20"/>
              </w:rPr>
            </w:pPr>
            <w:r w:rsidRPr="0075520C">
              <w:rPr>
                <w:rStyle w:val="normaltextrun"/>
                <w:rFonts w:cs="Arial"/>
                <w:szCs w:val="20"/>
              </w:rPr>
              <w:t>Service availability category: 8x5. Working hours are defined as Monday to Thursday from 07:30 to 16:30, and Friday from 07:30 to 15:15 (Lithuanian time).</w:t>
            </w:r>
          </w:p>
        </w:tc>
      </w:tr>
      <w:tr w:rsidR="00616369" w:rsidRPr="0075520C" w14:paraId="2199BCE5" w14:textId="77777777" w:rsidTr="00F40CD7">
        <w:trPr>
          <w:trHeight w:val="328"/>
        </w:trPr>
        <w:tc>
          <w:tcPr>
            <w:tcW w:w="2173" w:type="dxa"/>
          </w:tcPr>
          <w:p w14:paraId="4DB613C9" w14:textId="3F1E2C6F" w:rsidR="0075520C" w:rsidRPr="003B7471" w:rsidRDefault="0075520C" w:rsidP="00652FF6">
            <w:pPr>
              <w:ind w:left="0" w:firstLine="0"/>
              <w:contextualSpacing/>
              <w:rPr>
                <w:rFonts w:cs="Arial"/>
                <w:szCs w:val="20"/>
                <w:lang w:val="lt-LT"/>
              </w:rPr>
            </w:pPr>
            <w:r w:rsidRPr="003B7471">
              <w:rPr>
                <w:rFonts w:cs="Arial"/>
                <w:szCs w:val="20"/>
                <w:lang w:val="lt-LT"/>
              </w:rPr>
              <w:t>Reakcijos laikas</w:t>
            </w:r>
          </w:p>
        </w:tc>
        <w:tc>
          <w:tcPr>
            <w:tcW w:w="2128" w:type="dxa"/>
          </w:tcPr>
          <w:p w14:paraId="5D21ED45" w14:textId="3FE27168" w:rsidR="0075520C" w:rsidRPr="003B7471" w:rsidRDefault="0075520C" w:rsidP="00652FF6">
            <w:pPr>
              <w:spacing w:after="120"/>
              <w:contextualSpacing/>
              <w:rPr>
                <w:rFonts w:cs="Arial"/>
                <w:lang w:val="lt-LT"/>
              </w:rPr>
            </w:pPr>
            <w:r>
              <w:rPr>
                <w:rFonts w:cs="Arial"/>
                <w:lang w:val="lt-LT"/>
              </w:rPr>
              <w:t>L</w:t>
            </w:r>
            <w:r w:rsidRPr="0075520C">
              <w:rPr>
                <w:rFonts w:cs="Arial"/>
                <w:lang w:val="lt-LT"/>
              </w:rPr>
              <w:t>aikas, per kurį Paslaugų teikėjas po pranešimo gavimo atlieka preliminarią problemos analizę, nustato klaidos prioritetą, taip pat priskiria konsultantą, kuris toliau dirbs su atsiradusia klaida ar poreikiu.</w:t>
            </w:r>
          </w:p>
        </w:tc>
        <w:tc>
          <w:tcPr>
            <w:tcW w:w="2318" w:type="dxa"/>
          </w:tcPr>
          <w:p w14:paraId="79985571" w14:textId="2FEE1B97" w:rsidR="0075520C" w:rsidRPr="0075520C" w:rsidRDefault="0075520C" w:rsidP="00E65FDD">
            <w:pPr>
              <w:spacing w:after="120"/>
              <w:contextualSpacing/>
              <w:rPr>
                <w:rStyle w:val="normaltextrun"/>
                <w:rFonts w:cs="Arial"/>
                <w:szCs w:val="20"/>
              </w:rPr>
            </w:pPr>
            <w:r w:rsidRPr="003B7471">
              <w:rPr>
                <w:rStyle w:val="normaltextrun"/>
                <w:rFonts w:cs="Arial"/>
                <w:szCs w:val="20"/>
              </w:rPr>
              <w:t>Response time</w:t>
            </w:r>
          </w:p>
        </w:tc>
        <w:tc>
          <w:tcPr>
            <w:tcW w:w="2410" w:type="dxa"/>
          </w:tcPr>
          <w:p w14:paraId="6412C709" w14:textId="465DEEE9" w:rsidR="0075520C" w:rsidRPr="0075520C" w:rsidRDefault="0075520C" w:rsidP="00E65FDD">
            <w:pPr>
              <w:spacing w:after="120"/>
              <w:contextualSpacing/>
              <w:rPr>
                <w:rStyle w:val="normaltextrun"/>
                <w:rFonts w:cs="Arial"/>
                <w:szCs w:val="20"/>
              </w:rPr>
            </w:pPr>
            <w:r w:rsidRPr="003B7471">
              <w:rPr>
                <w:rStyle w:val="normaltextrun"/>
                <w:rFonts w:cs="Arial"/>
                <w:szCs w:val="20"/>
              </w:rPr>
              <w:t>The time within which the Service Provider, after receiving a notification, performs a preliminary problem analysis, determines the error priority, and assigns a consultant who will continue working on the reported issue or request.</w:t>
            </w:r>
          </w:p>
        </w:tc>
      </w:tr>
      <w:tr w:rsidR="00566F74" w:rsidRPr="0003029E" w14:paraId="0AB11101" w14:textId="77777777" w:rsidTr="00F40CD7">
        <w:trPr>
          <w:trHeight w:val="328"/>
        </w:trPr>
        <w:tc>
          <w:tcPr>
            <w:tcW w:w="2173" w:type="dxa"/>
          </w:tcPr>
          <w:p w14:paraId="2FC28AD7" w14:textId="2C6CEC82" w:rsidR="0003029E" w:rsidRPr="00532759" w:rsidRDefault="0003029E" w:rsidP="00652FF6">
            <w:pPr>
              <w:ind w:left="0" w:firstLine="0"/>
              <w:contextualSpacing/>
              <w:rPr>
                <w:rFonts w:cs="Arial"/>
                <w:szCs w:val="20"/>
                <w:lang w:val="lt-LT"/>
              </w:rPr>
            </w:pPr>
            <w:r w:rsidRPr="00532759">
              <w:rPr>
                <w:rFonts w:cs="Arial"/>
                <w:lang w:val="lt-LT"/>
              </w:rPr>
              <w:t>Užsakymas Paslaugų teikimui</w:t>
            </w:r>
          </w:p>
        </w:tc>
        <w:tc>
          <w:tcPr>
            <w:tcW w:w="2128" w:type="dxa"/>
          </w:tcPr>
          <w:p w14:paraId="555531B2" w14:textId="4C075F62" w:rsidR="0003029E" w:rsidRPr="00532759" w:rsidRDefault="0003029E" w:rsidP="003B7471">
            <w:pPr>
              <w:spacing w:after="120"/>
              <w:ind w:left="0" w:firstLine="0"/>
              <w:contextualSpacing/>
              <w:rPr>
                <w:rFonts w:cs="Arial"/>
                <w:lang w:val="lt-LT"/>
              </w:rPr>
            </w:pPr>
            <w:r w:rsidRPr="00532759">
              <w:rPr>
                <w:rFonts w:cs="Arial"/>
                <w:lang w:val="lt-LT"/>
              </w:rPr>
              <w:t xml:space="preserve">Perkančiojo subjekto Paslaugų teikėjui teikiamas užsakymas dėl Paslaugų teikimo. Visi Šalių pranešimai </w:t>
            </w:r>
            <w:r w:rsidRPr="00532759">
              <w:rPr>
                <w:rFonts w:cs="Arial"/>
                <w:lang w:val="lt-LT"/>
              </w:rPr>
              <w:lastRenderedPageBreak/>
              <w:t>ir Užsakymai siunčiami Šalių kontaktais.</w:t>
            </w:r>
          </w:p>
        </w:tc>
        <w:tc>
          <w:tcPr>
            <w:tcW w:w="2318" w:type="dxa"/>
          </w:tcPr>
          <w:p w14:paraId="40606077" w14:textId="451CB9C3" w:rsidR="0003029E" w:rsidRPr="005D3192" w:rsidRDefault="0003029E" w:rsidP="00E65FDD">
            <w:pPr>
              <w:spacing w:after="120"/>
              <w:contextualSpacing/>
              <w:rPr>
                <w:rStyle w:val="normaltextrun"/>
                <w:rFonts w:cs="Arial"/>
                <w:szCs w:val="20"/>
              </w:rPr>
            </w:pPr>
            <w:r w:rsidRPr="005D3192">
              <w:rPr>
                <w:rStyle w:val="normaltextrun"/>
                <w:rFonts w:cs="Arial"/>
                <w:szCs w:val="20"/>
              </w:rPr>
              <w:lastRenderedPageBreak/>
              <w:t>Order for Service delivery</w:t>
            </w:r>
          </w:p>
        </w:tc>
        <w:tc>
          <w:tcPr>
            <w:tcW w:w="2410" w:type="dxa"/>
          </w:tcPr>
          <w:p w14:paraId="4C619729" w14:textId="55A19AD0" w:rsidR="0003029E" w:rsidRPr="0003029E" w:rsidRDefault="0003029E" w:rsidP="00E65FDD">
            <w:pPr>
              <w:spacing w:after="120"/>
              <w:contextualSpacing/>
              <w:rPr>
                <w:rStyle w:val="normaltextrun"/>
                <w:rFonts w:cs="Arial"/>
                <w:szCs w:val="20"/>
              </w:rPr>
            </w:pPr>
            <w:r w:rsidRPr="003B7471">
              <w:rPr>
                <w:rStyle w:val="normaltextrun"/>
                <w:rFonts w:cs="Arial"/>
                <w:szCs w:val="20"/>
              </w:rPr>
              <w:t xml:space="preserve">The Contracting Entity Order to the Service Provider for the provision of Services. All notifications and Orders </w:t>
            </w:r>
            <w:r w:rsidRPr="003B7471">
              <w:rPr>
                <w:rStyle w:val="normaltextrun"/>
                <w:rFonts w:cs="Arial"/>
                <w:szCs w:val="20"/>
              </w:rPr>
              <w:lastRenderedPageBreak/>
              <w:t>between the Parties shall be sent using the Parties’ designated contact details.</w:t>
            </w:r>
          </w:p>
        </w:tc>
      </w:tr>
    </w:tbl>
    <w:p w14:paraId="5B8A5E97" w14:textId="77777777" w:rsidR="00285F2A" w:rsidRPr="00C91712" w:rsidRDefault="00285F2A" w:rsidP="005D088B">
      <w:pPr>
        <w:spacing w:after="0" w:line="259" w:lineRule="auto"/>
        <w:ind w:left="-1702" w:right="11345" w:firstLine="0"/>
        <w:jc w:val="both"/>
        <w:rPr>
          <w:rFonts w:cs="Arial"/>
          <w:szCs w:val="20"/>
          <w:lang w:val="lt-LT"/>
        </w:rPr>
      </w:pPr>
    </w:p>
    <w:p w14:paraId="0CE7258B" w14:textId="0BB8B60F" w:rsidR="00285F2A" w:rsidRPr="00ED04D6" w:rsidRDefault="1ADE56F3" w:rsidP="7ADA8B82">
      <w:pPr>
        <w:pStyle w:val="Heading2"/>
        <w:jc w:val="both"/>
        <w:rPr>
          <w:rFonts w:cs="Arial"/>
          <w:noProof/>
          <w:sz w:val="20"/>
          <w:szCs w:val="20"/>
          <w:lang w:val="en-US"/>
        </w:rPr>
      </w:pPr>
      <w:bookmarkStart w:id="3" w:name="_Toc298619886"/>
      <w:r w:rsidRPr="7ADA8B82">
        <w:rPr>
          <w:rFonts w:cs="Arial"/>
          <w:noProof/>
          <w:sz w:val="20"/>
          <w:szCs w:val="20"/>
          <w:lang w:val="en-US"/>
        </w:rPr>
        <w:t>Perkantysis subjektas</w:t>
      </w:r>
      <w:r w:rsidR="73B05F9E" w:rsidRPr="7ADA8B82">
        <w:rPr>
          <w:rFonts w:cs="Arial"/>
          <w:noProof/>
          <w:sz w:val="20"/>
          <w:szCs w:val="20"/>
          <w:lang w:val="en-US"/>
        </w:rPr>
        <w:t xml:space="preserve">/ Contracting </w:t>
      </w:r>
      <w:r w:rsidR="003A79C3" w:rsidRPr="7ADA8B82">
        <w:rPr>
          <w:rFonts w:cs="Arial"/>
          <w:noProof/>
          <w:sz w:val="20"/>
          <w:szCs w:val="20"/>
          <w:lang w:val="en-US"/>
        </w:rPr>
        <w:t>Entit</w:t>
      </w:r>
      <w:r w:rsidR="73B05F9E" w:rsidRPr="7ADA8B82">
        <w:rPr>
          <w:rFonts w:cs="Arial"/>
          <w:noProof/>
          <w:sz w:val="20"/>
          <w:szCs w:val="20"/>
          <w:lang w:val="en-US"/>
        </w:rPr>
        <w:t>y</w:t>
      </w:r>
      <w:bookmarkEnd w:id="3"/>
    </w:p>
    <w:tbl>
      <w:tblPr>
        <w:tblStyle w:val="TableGrid0"/>
        <w:tblW w:w="0" w:type="auto"/>
        <w:tblInd w:w="11" w:type="dxa"/>
        <w:tblLook w:val="04A0" w:firstRow="1" w:lastRow="0" w:firstColumn="1" w:lastColumn="0" w:noHBand="0" w:noVBand="1"/>
      </w:tblPr>
      <w:tblGrid>
        <w:gridCol w:w="4509"/>
        <w:gridCol w:w="4509"/>
      </w:tblGrid>
      <w:tr w:rsidR="00AC6CF2" w:rsidRPr="00ED04D6" w14:paraId="2D2E991E" w14:textId="77777777" w:rsidTr="4118D5F6">
        <w:tc>
          <w:tcPr>
            <w:tcW w:w="4509" w:type="dxa"/>
          </w:tcPr>
          <w:p w14:paraId="2AF79264" w14:textId="6E4E86E4" w:rsidR="00AC6CF2" w:rsidRPr="00C15EBE" w:rsidRDefault="00151FE0" w:rsidP="7DF28E93">
            <w:pPr>
              <w:ind w:left="0" w:firstLine="0"/>
              <w:jc w:val="both"/>
              <w:rPr>
                <w:rFonts w:cs="Arial"/>
                <w:lang w:val="lt-LT"/>
              </w:rPr>
            </w:pPr>
            <w:r w:rsidRPr="00C15EBE">
              <w:rPr>
                <w:rFonts w:cs="Arial"/>
                <w:lang w:val="lt-LT"/>
              </w:rPr>
              <w:t xml:space="preserve">Perkantysis subjektas yra akcinė bendrovė LITGRID AB (toliau – </w:t>
            </w:r>
            <w:r w:rsidRPr="00C15EBE">
              <w:rPr>
                <w:rFonts w:cs="Arial"/>
                <w:i/>
                <w:lang w:val="lt-LT"/>
              </w:rPr>
              <w:t>Perkantysis subjektas</w:t>
            </w:r>
            <w:r w:rsidRPr="00C15EBE">
              <w:rPr>
                <w:rFonts w:cs="Arial"/>
                <w:lang w:val="lt-LT"/>
              </w:rPr>
              <w:t xml:space="preserve">). </w:t>
            </w:r>
          </w:p>
          <w:p w14:paraId="2B340110" w14:textId="6C1E5FEC" w:rsidR="00AC6CF2" w:rsidRPr="00C15EBE" w:rsidRDefault="00AC6CF2" w:rsidP="4118D5F6">
            <w:pPr>
              <w:ind w:left="0" w:firstLine="0"/>
              <w:jc w:val="both"/>
              <w:rPr>
                <w:rFonts w:cs="Arial"/>
                <w:lang w:val="lt-LT"/>
              </w:rPr>
            </w:pPr>
          </w:p>
          <w:p w14:paraId="32E08252" w14:textId="53676C01" w:rsidR="00BF7488" w:rsidRPr="00C15EBE" w:rsidRDefault="00BF7488" w:rsidP="00BF7488">
            <w:pPr>
              <w:ind w:left="0" w:firstLine="0"/>
              <w:jc w:val="both"/>
              <w:rPr>
                <w:rFonts w:cs="Arial"/>
                <w:b/>
                <w:lang w:val="lt-LT"/>
              </w:rPr>
            </w:pPr>
            <w:r w:rsidRPr="00C15EBE">
              <w:rPr>
                <w:rFonts w:cs="Arial"/>
                <w:b/>
                <w:lang w:val="lt-LT"/>
              </w:rPr>
              <w:t>Eksploatuojamas turtas:</w:t>
            </w:r>
          </w:p>
          <w:p w14:paraId="69F4656B" w14:textId="60DD24BB" w:rsidR="00BF7488" w:rsidRPr="00C15EBE" w:rsidRDefault="00BF7488" w:rsidP="00BF7488">
            <w:pPr>
              <w:ind w:left="0" w:firstLine="0"/>
              <w:jc w:val="both"/>
              <w:rPr>
                <w:rFonts w:cs="Arial"/>
                <w:lang w:val="lt-LT"/>
              </w:rPr>
            </w:pPr>
            <w:r w:rsidRPr="00C15EBE">
              <w:rPr>
                <w:rFonts w:cs="Arial"/>
                <w:lang w:val="lt-LT"/>
              </w:rPr>
              <w:t>Šiuo metu Perkančiajam subjektui priklauso 246 transformatorių pastotes ir 7410 km oro  ir kabelinių linijų.</w:t>
            </w:r>
          </w:p>
          <w:p w14:paraId="5FE3ADB5" w14:textId="284E811F" w:rsidR="00BF7488" w:rsidRPr="00C15EBE" w:rsidRDefault="00BF7488" w:rsidP="00BF7488">
            <w:pPr>
              <w:ind w:left="0" w:firstLine="0"/>
              <w:jc w:val="both"/>
              <w:rPr>
                <w:rFonts w:cs="Arial"/>
                <w:b/>
                <w:lang w:val="lt-LT"/>
              </w:rPr>
            </w:pPr>
          </w:p>
          <w:p w14:paraId="3C8BF1EA" w14:textId="4D8D5A6C" w:rsidR="00BF7488" w:rsidRPr="00BF6A93" w:rsidRDefault="00BF7488" w:rsidP="00BF7488">
            <w:pPr>
              <w:ind w:left="0" w:firstLine="0"/>
              <w:jc w:val="both"/>
              <w:rPr>
                <w:rFonts w:cs="Arial"/>
                <w:b/>
                <w:bCs/>
                <w:lang w:val="lt-LT"/>
              </w:rPr>
            </w:pPr>
            <w:r w:rsidRPr="00C15EBE">
              <w:rPr>
                <w:rFonts w:cs="Arial"/>
                <w:b/>
                <w:lang w:val="lt-LT"/>
              </w:rPr>
              <w:t>Darb</w:t>
            </w:r>
            <w:r w:rsidRPr="00BF6A93">
              <w:rPr>
                <w:rFonts w:cs="Arial"/>
                <w:b/>
                <w:bCs/>
                <w:lang w:val="lt-LT"/>
              </w:rPr>
              <w:t xml:space="preserve">ų </w:t>
            </w:r>
            <w:r>
              <w:rPr>
                <w:rFonts w:cs="Arial"/>
                <w:b/>
                <w:bCs/>
                <w:lang w:val="lt-LT"/>
              </w:rPr>
              <w:t xml:space="preserve">užsakymų </w:t>
            </w:r>
            <w:r w:rsidRPr="00BF6A93">
              <w:rPr>
                <w:rFonts w:cs="Arial"/>
                <w:b/>
                <w:bCs/>
                <w:lang w:val="lt-LT"/>
              </w:rPr>
              <w:t>apimtys:</w:t>
            </w:r>
          </w:p>
          <w:p w14:paraId="4885D46C" w14:textId="09808FD5" w:rsidR="00CD48C1" w:rsidRDefault="00BF7488" w:rsidP="00BF7488">
            <w:pPr>
              <w:ind w:left="0" w:firstLine="0"/>
              <w:jc w:val="both"/>
              <w:rPr>
                <w:rFonts w:cs="Arial"/>
                <w:lang w:val="lt-LT"/>
              </w:rPr>
            </w:pPr>
            <w:r>
              <w:rPr>
                <w:rFonts w:cs="Arial"/>
                <w:lang w:val="lt-LT"/>
              </w:rPr>
              <w:t xml:space="preserve">Per metus įvykdoma apie </w:t>
            </w:r>
            <w:r w:rsidRPr="00C15EBE">
              <w:rPr>
                <w:rFonts w:cs="Arial"/>
                <w:lang w:val="lt-LT"/>
              </w:rPr>
              <w:t>14000 darb</w:t>
            </w:r>
            <w:r>
              <w:rPr>
                <w:rFonts w:cs="Arial"/>
                <w:lang w:val="lt-LT"/>
              </w:rPr>
              <w:t>ų užsakymų.</w:t>
            </w:r>
          </w:p>
          <w:p w14:paraId="074F39E3" w14:textId="148D681B" w:rsidR="00BF7488" w:rsidRPr="00C15EBE" w:rsidRDefault="00BF7488" w:rsidP="00BF7488">
            <w:pPr>
              <w:ind w:left="0" w:firstLine="0"/>
              <w:jc w:val="both"/>
              <w:rPr>
                <w:rFonts w:cs="Arial"/>
                <w:lang w:val="lt-LT"/>
              </w:rPr>
            </w:pPr>
          </w:p>
        </w:tc>
        <w:tc>
          <w:tcPr>
            <w:tcW w:w="4509" w:type="dxa"/>
          </w:tcPr>
          <w:p w14:paraId="4331B7A9" w14:textId="41F537F7" w:rsidR="00AC6CF2" w:rsidRPr="00ED04D6" w:rsidRDefault="00151FE0" w:rsidP="00AC6CF2">
            <w:pPr>
              <w:ind w:left="0" w:firstLine="0"/>
            </w:pPr>
            <w:r>
              <w:t xml:space="preserve">The Contracting </w:t>
            </w:r>
            <w:r w:rsidR="003A79C3">
              <w:t>Entit</w:t>
            </w:r>
            <w:r>
              <w:t xml:space="preserve">y is LITGRID AB, a Public Limited Liability Company (hereinafter - the Contracting </w:t>
            </w:r>
            <w:r w:rsidR="003A79C3">
              <w:t>Entit</w:t>
            </w:r>
            <w:r>
              <w:t>y).</w:t>
            </w:r>
          </w:p>
          <w:p w14:paraId="709E1F05" w14:textId="77777777" w:rsidR="00AC6CF2" w:rsidRDefault="00AC6CF2" w:rsidP="4118D5F6">
            <w:pPr>
              <w:ind w:left="0" w:firstLine="0"/>
            </w:pPr>
          </w:p>
          <w:p w14:paraId="5085009A" w14:textId="77777777" w:rsidR="001C0877" w:rsidRDefault="001C0877" w:rsidP="001C0877">
            <w:pPr>
              <w:ind w:left="0" w:firstLine="0"/>
              <w:jc w:val="both"/>
              <w:rPr>
                <w:b/>
                <w:bCs/>
              </w:rPr>
            </w:pPr>
            <w:r w:rsidRPr="001E7398">
              <w:rPr>
                <w:b/>
                <w:bCs/>
              </w:rPr>
              <w:t>Operational assets</w:t>
            </w:r>
            <w:r>
              <w:rPr>
                <w:b/>
                <w:bCs/>
              </w:rPr>
              <w:t>:</w:t>
            </w:r>
          </w:p>
          <w:p w14:paraId="1974E58B" w14:textId="77777777" w:rsidR="001C0877" w:rsidRDefault="001C0877" w:rsidP="001C0877">
            <w:pPr>
              <w:ind w:left="0" w:firstLine="0"/>
              <w:jc w:val="both"/>
            </w:pPr>
            <w:r w:rsidRPr="00EC27F3">
              <w:t xml:space="preserve">Currently, the </w:t>
            </w:r>
            <w:r>
              <w:t>C</w:t>
            </w:r>
            <w:r w:rsidRPr="00EC27F3">
              <w:t>ontracting entity owns 246 transformer substations and 7410 km of overhead and cable lines.</w:t>
            </w:r>
          </w:p>
          <w:p w14:paraId="3496D7EB" w14:textId="77777777" w:rsidR="001C0877" w:rsidRDefault="001C0877" w:rsidP="001C0877">
            <w:pPr>
              <w:ind w:left="0" w:firstLine="0"/>
              <w:jc w:val="both"/>
            </w:pPr>
          </w:p>
          <w:p w14:paraId="19E624B8" w14:textId="77777777" w:rsidR="001C0877" w:rsidRDefault="001C0877" w:rsidP="001C0877">
            <w:pPr>
              <w:ind w:left="0" w:firstLine="0"/>
              <w:jc w:val="both"/>
            </w:pPr>
            <w:r w:rsidRPr="00BF7892">
              <w:rPr>
                <w:b/>
                <w:bCs/>
              </w:rPr>
              <w:t>Scope of work</w:t>
            </w:r>
            <w:r>
              <w:rPr>
                <w:b/>
                <w:bCs/>
              </w:rPr>
              <w:t xml:space="preserve"> orders:</w:t>
            </w:r>
          </w:p>
          <w:p w14:paraId="2D1B7239" w14:textId="77777777" w:rsidR="001C0877" w:rsidRDefault="001C0877" w:rsidP="001C0877">
            <w:pPr>
              <w:ind w:left="0" w:firstLine="0"/>
              <w:jc w:val="both"/>
            </w:pPr>
            <w:r w:rsidRPr="0051425A">
              <w:t>Approximately 14000 work orders are carried out per year.</w:t>
            </w:r>
          </w:p>
          <w:p w14:paraId="056C776F" w14:textId="67B5A2B7" w:rsidR="001C0877" w:rsidRPr="00ED04D6" w:rsidRDefault="001C0877" w:rsidP="4118D5F6">
            <w:pPr>
              <w:ind w:left="0" w:firstLine="0"/>
            </w:pPr>
          </w:p>
        </w:tc>
      </w:tr>
    </w:tbl>
    <w:p w14:paraId="1E0E86A5" w14:textId="77777777" w:rsidR="00AC6CF2" w:rsidRPr="00ED04D6" w:rsidRDefault="00AC6CF2" w:rsidP="00AC6CF2"/>
    <w:p w14:paraId="5559618E" w14:textId="1CB8097A" w:rsidR="00285F2A" w:rsidRPr="00ED04D6" w:rsidRDefault="00285F2A" w:rsidP="005D088B">
      <w:pPr>
        <w:spacing w:after="140" w:line="259" w:lineRule="auto"/>
        <w:ind w:left="0" w:firstLine="60"/>
        <w:jc w:val="both"/>
        <w:rPr>
          <w:rFonts w:cs="Arial"/>
          <w:szCs w:val="20"/>
        </w:rPr>
      </w:pPr>
    </w:p>
    <w:p w14:paraId="6100749A" w14:textId="7A8A8CF9" w:rsidR="00285F2A" w:rsidRPr="00ED04D6" w:rsidRDefault="6BAA3A75" w:rsidP="7ADA8B82">
      <w:pPr>
        <w:pStyle w:val="Heading2"/>
        <w:jc w:val="both"/>
        <w:rPr>
          <w:rFonts w:cs="Arial"/>
          <w:noProof/>
          <w:sz w:val="20"/>
          <w:szCs w:val="20"/>
          <w:lang w:val="en-US"/>
        </w:rPr>
      </w:pPr>
      <w:bookmarkStart w:id="4" w:name="_Toc581657736"/>
      <w:r w:rsidRPr="7ADA8B82">
        <w:rPr>
          <w:rFonts w:cs="Arial"/>
          <w:noProof/>
          <w:sz w:val="20"/>
          <w:szCs w:val="20"/>
          <w:lang w:val="en-US"/>
        </w:rPr>
        <w:t>Esama situacija</w:t>
      </w:r>
      <w:r w:rsidR="00E174B8" w:rsidRPr="7ADA8B82">
        <w:rPr>
          <w:rFonts w:cs="Arial"/>
          <w:noProof/>
          <w:sz w:val="20"/>
          <w:szCs w:val="20"/>
          <w:lang w:val="en-US"/>
        </w:rPr>
        <w:t>/ Current situation</w:t>
      </w:r>
      <w:bookmarkEnd w:id="4"/>
      <w:r w:rsidR="00E174B8" w:rsidRPr="7ADA8B82">
        <w:rPr>
          <w:rFonts w:cs="Arial"/>
          <w:noProof/>
          <w:sz w:val="20"/>
          <w:szCs w:val="20"/>
          <w:lang w:val="en-US"/>
        </w:rPr>
        <w:t xml:space="preserve">  </w:t>
      </w:r>
    </w:p>
    <w:tbl>
      <w:tblPr>
        <w:tblStyle w:val="TableGrid0"/>
        <w:tblW w:w="0" w:type="auto"/>
        <w:tblInd w:w="11" w:type="dxa"/>
        <w:tblLook w:val="04A0" w:firstRow="1" w:lastRow="0" w:firstColumn="1" w:lastColumn="0" w:noHBand="0" w:noVBand="1"/>
      </w:tblPr>
      <w:tblGrid>
        <w:gridCol w:w="4508"/>
        <w:gridCol w:w="4510"/>
      </w:tblGrid>
      <w:tr w:rsidR="00E174B8" w:rsidRPr="00ED04D6" w14:paraId="749B000D" w14:textId="77777777" w:rsidTr="4118D5F6">
        <w:tc>
          <w:tcPr>
            <w:tcW w:w="4514" w:type="dxa"/>
          </w:tcPr>
          <w:p w14:paraId="5A992F4D" w14:textId="77777777" w:rsidR="00E174B8" w:rsidRPr="00C15EBE" w:rsidRDefault="00E174B8" w:rsidP="00E174B8">
            <w:pPr>
              <w:ind w:left="0" w:firstLine="0"/>
              <w:jc w:val="both"/>
              <w:rPr>
                <w:rFonts w:cs="Arial"/>
                <w:lang w:val="lt-LT"/>
              </w:rPr>
            </w:pPr>
            <w:r w:rsidRPr="00C15EBE">
              <w:rPr>
                <w:rFonts w:cs="Arial"/>
                <w:color w:val="auto"/>
                <w:lang w:val="lt-LT"/>
              </w:rPr>
              <w:t>Šiuo metu naudojama IFS turto valdymo informacinės sistemos 9 versija. Pasenusi sistemos versija nebeužtikrina gamintojo palaikymo ir netenkina Perkančiojo subjekto funkcionalumo poreikių</w:t>
            </w:r>
            <w:r w:rsidRPr="00C15EBE">
              <w:rPr>
                <w:rFonts w:cs="Arial"/>
                <w:lang w:val="lt-LT"/>
              </w:rPr>
              <w:t>, todėl reikalingas naujos sistemos diegimas. Vystant esamą turto valdymo informacinę sistemą buvo taikomasi prie LITGRID AB vykdomų procesų, todėl esamoje sistemoje yra realizuota daug nestandartinio funkcionalumo, kuris galimai ne visada atitinka gerąją elektros perdavimo tinklų technologinio turto eksploatavimo praktiką.</w:t>
            </w:r>
          </w:p>
          <w:p w14:paraId="47C53C66" w14:textId="77777777" w:rsidR="00E174B8" w:rsidRPr="00C15EBE" w:rsidRDefault="00E174B8" w:rsidP="00E174B8">
            <w:pPr>
              <w:ind w:left="0" w:firstLine="0"/>
              <w:jc w:val="both"/>
              <w:rPr>
                <w:rFonts w:cs="Arial"/>
                <w:lang w:val="lt-LT"/>
              </w:rPr>
            </w:pPr>
          </w:p>
          <w:p w14:paraId="52A7B99C" w14:textId="4005DA25" w:rsidR="00E174B8" w:rsidRPr="00C15EBE" w:rsidRDefault="00E174B8" w:rsidP="4118D5F6">
            <w:pPr>
              <w:ind w:left="0" w:firstLine="0"/>
              <w:jc w:val="both"/>
              <w:rPr>
                <w:rFonts w:cs="Arial"/>
                <w:lang w:val="lt-LT"/>
              </w:rPr>
            </w:pPr>
            <w:r w:rsidRPr="00C15EBE">
              <w:rPr>
                <w:rFonts w:cs="Arial"/>
                <w:lang w:val="lt-LT"/>
              </w:rPr>
              <w:t xml:space="preserve">LITGRID AB ypatingai svarbus elektros perdavimo tinklo objektų sveikatos (būklės) vertinimas ir prognozavimas siekiant teisingai planuoti tolimesnę turto priežiūrą, kuri padidintų įrenginių patikimumą bei atneštų apčiuopiamą finansinę ir operatyvinę naudą Perkančiajam subjektui. Esamoje sistemoje naudojamas objektų būklės vertinimo įrankis yra ribotas, o turto sveikatos (būklės) prognozavimo įrankis nėra </w:t>
            </w:r>
            <w:r w:rsidR="5AA4839D" w:rsidRPr="00C15EBE">
              <w:rPr>
                <w:rFonts w:cs="Arial"/>
                <w:lang w:val="lt-LT"/>
              </w:rPr>
              <w:t>sukurtas</w:t>
            </w:r>
            <w:r w:rsidRPr="00C15EBE">
              <w:rPr>
                <w:rFonts w:cs="Arial"/>
                <w:lang w:val="lt-LT"/>
              </w:rPr>
              <w:t xml:space="preserve">. </w:t>
            </w:r>
          </w:p>
          <w:p w14:paraId="136CB18E" w14:textId="1CD4E412" w:rsidR="00E174B8" w:rsidRPr="00C15EBE" w:rsidRDefault="00E174B8" w:rsidP="4118D5F6">
            <w:pPr>
              <w:ind w:left="0" w:firstLine="0"/>
              <w:jc w:val="both"/>
              <w:rPr>
                <w:rFonts w:cs="Arial"/>
                <w:lang w:val="lt-LT"/>
              </w:rPr>
            </w:pPr>
          </w:p>
          <w:p w14:paraId="660A8F43" w14:textId="1D128654" w:rsidR="00E174B8" w:rsidRPr="00C15EBE" w:rsidRDefault="00E174B8" w:rsidP="00CD48C1">
            <w:pPr>
              <w:ind w:left="0" w:firstLine="0"/>
              <w:jc w:val="both"/>
              <w:rPr>
                <w:rFonts w:cs="Arial"/>
                <w:lang w:val="lt-LT"/>
              </w:rPr>
            </w:pPr>
          </w:p>
        </w:tc>
        <w:tc>
          <w:tcPr>
            <w:tcW w:w="4515" w:type="dxa"/>
          </w:tcPr>
          <w:p w14:paraId="20934D3C" w14:textId="1DEC7690" w:rsidR="00E174B8" w:rsidRPr="00ED04D6" w:rsidRDefault="00E174B8" w:rsidP="00E174B8">
            <w:pPr>
              <w:ind w:left="0" w:firstLine="0"/>
              <w:jc w:val="both"/>
            </w:pPr>
            <w:r w:rsidRPr="00ED04D6">
              <w:t xml:space="preserve">IFS Asset Management Information System version 9 is currently used. The outdated version of the system no longer provides manufacturer support and does not meet the functional needs of the Contracting </w:t>
            </w:r>
            <w:r w:rsidR="003A79C3">
              <w:t>Entit</w:t>
            </w:r>
            <w:r w:rsidRPr="00ED04D6">
              <w:t>y and, therefore, a new system is required to be installed. During the development of the existing asset management information system, LITGRID’s processes have been adapted to the existing system, which results in the implementation of a lot of non-standard functionality, which may not always be in line with the best practice for the operation of the technological assets of the electricity transmission networks. </w:t>
            </w:r>
          </w:p>
          <w:p w14:paraId="4E06B2F7" w14:textId="77777777" w:rsidR="00E174B8" w:rsidRPr="00ED04D6" w:rsidRDefault="00E174B8" w:rsidP="00E174B8">
            <w:pPr>
              <w:ind w:left="0" w:firstLine="0"/>
              <w:jc w:val="both"/>
            </w:pPr>
            <w:r w:rsidRPr="00ED04D6">
              <w:t> </w:t>
            </w:r>
          </w:p>
          <w:p w14:paraId="188E759E" w14:textId="0B493287" w:rsidR="00E174B8" w:rsidRPr="00ED04D6" w:rsidRDefault="00E174B8" w:rsidP="00E174B8">
            <w:pPr>
              <w:ind w:left="0" w:firstLine="0"/>
              <w:jc w:val="both"/>
            </w:pPr>
            <w:r>
              <w:t xml:space="preserve">The assessment and forecasting of the health and condition of the electricity transmission network assets is of particular importance to LITGRID in order to correctly plan the further maintenance of the assets, which would increase the reliability of the assets and bring tangible financial and operational benefits to the Contracting </w:t>
            </w:r>
            <w:r w:rsidR="003A79C3">
              <w:t>Entit</w:t>
            </w:r>
            <w:r>
              <w:t xml:space="preserve">y. The condition assessment tool used in the current system is limited and the asset health/condition forecasting tool is not </w:t>
            </w:r>
            <w:r w:rsidR="5940E66C">
              <w:t>created</w:t>
            </w:r>
            <w:r>
              <w:t>.  </w:t>
            </w:r>
          </w:p>
          <w:p w14:paraId="3E26E138" w14:textId="0CE9507B" w:rsidR="00E174B8" w:rsidRPr="00ED04D6" w:rsidRDefault="00E174B8" w:rsidP="00C15EBE">
            <w:pPr>
              <w:ind w:left="0" w:firstLine="0"/>
            </w:pPr>
          </w:p>
        </w:tc>
      </w:tr>
    </w:tbl>
    <w:p w14:paraId="22814F95" w14:textId="77777777" w:rsidR="00E174B8" w:rsidRPr="00ED04D6" w:rsidRDefault="00E174B8" w:rsidP="00E174B8"/>
    <w:p w14:paraId="60A9D0CE" w14:textId="77AD7214" w:rsidR="00285F2A" w:rsidRPr="00ED04D6" w:rsidRDefault="00285F2A" w:rsidP="00053FF9">
      <w:pPr>
        <w:spacing w:after="240" w:line="240" w:lineRule="auto"/>
        <w:jc w:val="both"/>
        <w:rPr>
          <w:rFonts w:cs="Arial"/>
          <w:szCs w:val="20"/>
        </w:rPr>
      </w:pPr>
    </w:p>
    <w:p w14:paraId="6DBC54A9" w14:textId="20655107" w:rsidR="00285F2A" w:rsidRPr="00ED04D6" w:rsidRDefault="6BAA3A75" w:rsidP="7ADA8B82">
      <w:pPr>
        <w:pStyle w:val="Heading2"/>
        <w:jc w:val="both"/>
        <w:rPr>
          <w:rFonts w:cs="Arial"/>
          <w:noProof/>
          <w:sz w:val="20"/>
          <w:szCs w:val="20"/>
          <w:lang w:val="en-US"/>
        </w:rPr>
      </w:pPr>
      <w:bookmarkStart w:id="5" w:name="_Toc591329949"/>
      <w:r w:rsidRPr="7ADA8B82">
        <w:rPr>
          <w:rFonts w:cs="Arial"/>
          <w:noProof/>
          <w:sz w:val="20"/>
          <w:szCs w:val="20"/>
          <w:lang w:val="en-US"/>
        </w:rPr>
        <w:lastRenderedPageBreak/>
        <w:t>Perkam</w:t>
      </w:r>
      <w:r w:rsidR="4B46059C" w:rsidRPr="7ADA8B82">
        <w:rPr>
          <w:rFonts w:cs="Arial"/>
          <w:noProof/>
          <w:sz w:val="20"/>
          <w:szCs w:val="20"/>
          <w:lang w:val="en-US"/>
        </w:rPr>
        <w:t>as Projektas,</w:t>
      </w:r>
      <w:r w:rsidRPr="7ADA8B82">
        <w:rPr>
          <w:rFonts w:cs="Arial"/>
          <w:noProof/>
          <w:sz w:val="20"/>
          <w:szCs w:val="20"/>
          <w:lang w:val="en-US"/>
        </w:rPr>
        <w:t xml:space="preserve"> </w:t>
      </w:r>
      <w:r w:rsidR="38EB9561" w:rsidRPr="7ADA8B82">
        <w:rPr>
          <w:rFonts w:cs="Arial"/>
          <w:noProof/>
          <w:sz w:val="20"/>
          <w:szCs w:val="20"/>
          <w:lang w:val="en-US"/>
        </w:rPr>
        <w:t>P</w:t>
      </w:r>
      <w:r w:rsidRPr="7ADA8B82">
        <w:rPr>
          <w:rFonts w:cs="Arial"/>
          <w:noProof/>
          <w:sz w:val="20"/>
          <w:szCs w:val="20"/>
          <w:lang w:val="en-US"/>
        </w:rPr>
        <w:t>aslaugos ir j</w:t>
      </w:r>
      <w:r w:rsidR="4B46059C" w:rsidRPr="7ADA8B82">
        <w:rPr>
          <w:rFonts w:cs="Arial"/>
          <w:noProof/>
          <w:sz w:val="20"/>
          <w:szCs w:val="20"/>
          <w:lang w:val="en-US"/>
        </w:rPr>
        <w:t>iems</w:t>
      </w:r>
      <w:r w:rsidRPr="7ADA8B82">
        <w:rPr>
          <w:rFonts w:cs="Arial"/>
          <w:noProof/>
          <w:sz w:val="20"/>
          <w:szCs w:val="20"/>
          <w:lang w:val="en-US"/>
        </w:rPr>
        <w:t xml:space="preserve"> keliami reikalavimai</w:t>
      </w:r>
      <w:r w:rsidR="00E174B8" w:rsidRPr="7ADA8B82">
        <w:rPr>
          <w:rFonts w:cs="Arial"/>
          <w:noProof/>
          <w:sz w:val="20"/>
          <w:szCs w:val="20"/>
          <w:lang w:val="en-US"/>
        </w:rPr>
        <w:t xml:space="preserve">/ </w:t>
      </w:r>
      <w:r w:rsidR="4B46059C" w:rsidRPr="7ADA8B82">
        <w:rPr>
          <w:rFonts w:cs="Arial"/>
          <w:noProof/>
          <w:sz w:val="20"/>
          <w:szCs w:val="20"/>
          <w:lang w:val="en-US"/>
        </w:rPr>
        <w:t xml:space="preserve">Project and </w:t>
      </w:r>
      <w:r w:rsidR="00E174B8" w:rsidRPr="7ADA8B82">
        <w:rPr>
          <w:rFonts w:cs="Arial"/>
          <w:noProof/>
          <w:sz w:val="20"/>
          <w:szCs w:val="20"/>
          <w:lang w:val="en-US"/>
        </w:rPr>
        <w:t>Services to be purchased and their requirements</w:t>
      </w:r>
      <w:bookmarkEnd w:id="5"/>
      <w:r w:rsidR="00E174B8" w:rsidRPr="7ADA8B82">
        <w:rPr>
          <w:rFonts w:cs="Arial"/>
          <w:noProof/>
          <w:sz w:val="20"/>
          <w:szCs w:val="20"/>
          <w:lang w:val="en-US"/>
        </w:rPr>
        <w:t>   </w:t>
      </w:r>
    </w:p>
    <w:tbl>
      <w:tblPr>
        <w:tblStyle w:val="TableGrid0"/>
        <w:tblW w:w="9018" w:type="dxa"/>
        <w:tblInd w:w="11" w:type="dxa"/>
        <w:tblLook w:val="04A0" w:firstRow="1" w:lastRow="0" w:firstColumn="1" w:lastColumn="0" w:noHBand="0" w:noVBand="1"/>
      </w:tblPr>
      <w:tblGrid>
        <w:gridCol w:w="4485"/>
        <w:gridCol w:w="4533"/>
      </w:tblGrid>
      <w:tr w:rsidR="00D82DEC" w:rsidRPr="00ED04D6" w14:paraId="0E00F85A" w14:textId="77777777" w:rsidTr="6DD0675D">
        <w:trPr>
          <w:trHeight w:val="300"/>
        </w:trPr>
        <w:tc>
          <w:tcPr>
            <w:tcW w:w="4485" w:type="dxa"/>
          </w:tcPr>
          <w:p w14:paraId="027681B2" w14:textId="1A11C77D" w:rsidR="00D82DEC" w:rsidRPr="000C455F" w:rsidRDefault="3F35AFB4" w:rsidP="45527D0E">
            <w:pPr>
              <w:spacing w:after="160" w:line="276" w:lineRule="auto"/>
              <w:jc w:val="both"/>
              <w:rPr>
                <w:rFonts w:eastAsia="Arial" w:cs="Arial"/>
                <w:szCs w:val="20"/>
                <w:lang w:val="lt"/>
              </w:rPr>
            </w:pPr>
            <w:r w:rsidRPr="45527D0E">
              <w:rPr>
                <w:rFonts w:eastAsia="Arial" w:cs="Arial"/>
                <w:szCs w:val="20"/>
                <w:lang w:val="lt-LT"/>
              </w:rPr>
              <w:t>Šio Pirkimo metu yra perkamos TVIS</w:t>
            </w:r>
            <w:r w:rsidR="103A29CC" w:rsidRPr="45527D0E">
              <w:rPr>
                <w:rFonts w:eastAsia="Arial" w:cs="Arial"/>
                <w:szCs w:val="20"/>
                <w:lang w:val="lt-LT"/>
              </w:rPr>
              <w:t xml:space="preserve"> paruošimo </w:t>
            </w:r>
            <w:r w:rsidR="20482AD3" w:rsidRPr="45527D0E">
              <w:rPr>
                <w:rFonts w:eastAsia="Arial" w:cs="Arial"/>
                <w:szCs w:val="20"/>
                <w:lang w:val="lt-LT"/>
              </w:rPr>
              <w:t xml:space="preserve">ir </w:t>
            </w:r>
            <w:r w:rsidRPr="45527D0E">
              <w:rPr>
                <w:rFonts w:eastAsia="Arial" w:cs="Arial"/>
                <w:szCs w:val="20"/>
                <w:lang w:val="lt-LT"/>
              </w:rPr>
              <w:t>įdiegimo</w:t>
            </w:r>
            <w:r w:rsidR="4644540E" w:rsidRPr="45527D0E">
              <w:rPr>
                <w:rFonts w:eastAsia="Arial" w:cs="Arial"/>
                <w:szCs w:val="20"/>
                <w:lang w:val="lt-LT"/>
              </w:rPr>
              <w:t xml:space="preserve"> (Projektas)</w:t>
            </w:r>
            <w:r w:rsidR="312F404A" w:rsidRPr="45527D0E">
              <w:rPr>
                <w:rFonts w:eastAsia="Arial" w:cs="Arial"/>
                <w:szCs w:val="20"/>
                <w:lang w:val="lt-LT"/>
              </w:rPr>
              <w:t xml:space="preserve"> </w:t>
            </w:r>
            <w:r w:rsidR="361708E6" w:rsidRPr="45527D0E">
              <w:rPr>
                <w:rFonts w:eastAsia="Arial" w:cs="Arial"/>
                <w:szCs w:val="20"/>
                <w:lang w:val="lt-LT"/>
              </w:rPr>
              <w:t xml:space="preserve"> </w:t>
            </w:r>
            <w:r w:rsidR="46BFAF86" w:rsidRPr="45527D0E">
              <w:rPr>
                <w:rFonts w:eastAsia="Arial" w:cs="Arial"/>
                <w:szCs w:val="20"/>
                <w:lang w:val="lt-LT"/>
              </w:rPr>
              <w:t>bei</w:t>
            </w:r>
            <w:r w:rsidR="361708E6" w:rsidRPr="45527D0E">
              <w:rPr>
                <w:rFonts w:eastAsia="Arial" w:cs="Arial"/>
                <w:szCs w:val="20"/>
                <w:lang w:val="lt-LT"/>
              </w:rPr>
              <w:t xml:space="preserve"> </w:t>
            </w:r>
            <w:r w:rsidR="55815541" w:rsidRPr="45527D0E">
              <w:rPr>
                <w:rFonts w:eastAsia="Arial" w:cs="Arial"/>
                <w:szCs w:val="20"/>
                <w:lang w:val="lt-LT"/>
              </w:rPr>
              <w:t>aptarnavimo (</w:t>
            </w:r>
            <w:r w:rsidR="71A786B6" w:rsidRPr="45527D0E">
              <w:rPr>
                <w:rFonts w:eastAsia="Arial" w:cs="Arial"/>
                <w:szCs w:val="20"/>
                <w:lang w:val="lt-LT"/>
              </w:rPr>
              <w:t xml:space="preserve">vystymo, </w:t>
            </w:r>
            <w:r w:rsidR="626EB369" w:rsidRPr="45527D0E">
              <w:rPr>
                <w:rFonts w:eastAsia="Arial" w:cs="Arial"/>
                <w:szCs w:val="20"/>
                <w:lang w:val="lt-LT"/>
              </w:rPr>
              <w:t xml:space="preserve">licencijavimo, </w:t>
            </w:r>
            <w:r w:rsidR="7DA7D9ED" w:rsidRPr="45527D0E">
              <w:rPr>
                <w:rFonts w:eastAsia="Arial" w:cs="Arial"/>
                <w:szCs w:val="20"/>
                <w:lang w:val="lt-LT"/>
              </w:rPr>
              <w:t>konsultavimo ir techninio palaikymo</w:t>
            </w:r>
            <w:r w:rsidR="55815541" w:rsidRPr="45527D0E">
              <w:rPr>
                <w:rFonts w:eastAsia="Arial" w:cs="Arial"/>
                <w:szCs w:val="20"/>
                <w:lang w:val="lt-LT"/>
              </w:rPr>
              <w:t>)</w:t>
            </w:r>
            <w:r w:rsidR="53312D50" w:rsidRPr="45527D0E">
              <w:rPr>
                <w:rFonts w:eastAsia="Arial" w:cs="Arial"/>
                <w:szCs w:val="20"/>
                <w:lang w:val="lt-LT"/>
              </w:rPr>
              <w:t xml:space="preserve"> </w:t>
            </w:r>
            <w:r w:rsidR="361708E6" w:rsidRPr="45527D0E">
              <w:rPr>
                <w:rFonts w:eastAsia="Arial" w:cs="Arial"/>
                <w:szCs w:val="20"/>
                <w:lang w:val="lt-LT"/>
              </w:rPr>
              <w:t>Paslaugos</w:t>
            </w:r>
            <w:r w:rsidR="4C7038D5" w:rsidRPr="45527D0E">
              <w:rPr>
                <w:rFonts w:eastAsia="Arial" w:cs="Arial"/>
                <w:szCs w:val="20"/>
                <w:lang w:val="lt-LT"/>
              </w:rPr>
              <w:t>.</w:t>
            </w:r>
          </w:p>
          <w:p w14:paraId="7D5D5999" w14:textId="261207D3" w:rsidR="00D82DEC" w:rsidRPr="000C455F" w:rsidRDefault="511CAF45" w:rsidP="45527D0E">
            <w:pPr>
              <w:spacing w:after="160" w:line="276" w:lineRule="auto"/>
              <w:jc w:val="both"/>
              <w:rPr>
                <w:rFonts w:eastAsia="Arial" w:cs="Arial"/>
                <w:szCs w:val="20"/>
                <w:lang w:val="lt"/>
              </w:rPr>
            </w:pPr>
            <w:r w:rsidRPr="45527D0E">
              <w:rPr>
                <w:rFonts w:eastAsia="Arial" w:cs="Arial"/>
                <w:szCs w:val="20"/>
                <w:lang w:val="lt-LT"/>
              </w:rPr>
              <w:t>K</w:t>
            </w:r>
            <w:r w:rsidR="3F35AFB4" w:rsidRPr="45527D0E">
              <w:rPr>
                <w:rFonts w:eastAsia="Arial" w:cs="Arial"/>
                <w:szCs w:val="20"/>
                <w:lang w:val="lt-LT"/>
              </w:rPr>
              <w:t>eliami reikalavimai yra aprašomi šiame dokumente</w:t>
            </w:r>
            <w:r w:rsidR="6DAD1519" w:rsidRPr="45527D0E">
              <w:rPr>
                <w:rFonts w:eastAsia="Arial" w:cs="Arial"/>
                <w:szCs w:val="20"/>
                <w:lang w:val="lt-LT"/>
              </w:rPr>
              <w:t xml:space="preserve"> ir jo prieduose (įskaitant, bet neapsiribojant informacijos saugos reikalavimus, įtvirtintus Minimaliuose informacijos saugos reikalavimuose paslaugų teikimui, Minimaliuose informacijos saugos reikalavimuose projektavimui ir diegimui, Minimaliuose informacijos saugos reikalavimuose programavimui (aktualios reikalavimų redakcijos skelbiamos LITGRID AB interneto svetainėje)</w:t>
            </w:r>
            <w:r w:rsidR="3F35AFB4" w:rsidRPr="45527D0E">
              <w:rPr>
                <w:rFonts w:eastAsia="Arial" w:cs="Arial"/>
                <w:szCs w:val="20"/>
                <w:lang w:val="lt-LT"/>
              </w:rPr>
              <w:t xml:space="preserve">. TVIS turi būti rinkoje egzistuojantys ir patikrinti produktai bei sprendimai. </w:t>
            </w:r>
            <w:r w:rsidR="76FF07CF" w:rsidRPr="45527D0E">
              <w:rPr>
                <w:rFonts w:eastAsia="Arial" w:cs="Arial"/>
                <w:szCs w:val="20"/>
                <w:lang w:val="lt"/>
              </w:rPr>
              <w:t>Siekiama, kad pilnai parengta naudojimui TVIS būtų kiek įmanoma artimesnė standartiniam sistemos funkcionalumui, kur funkcijų modifikacijos programuojant daromos tik tuo atveju, jei standartinis funkcionalumas techninės specifikacijos išpildyti neleidžia.</w:t>
            </w:r>
          </w:p>
        </w:tc>
        <w:tc>
          <w:tcPr>
            <w:tcW w:w="4533" w:type="dxa"/>
          </w:tcPr>
          <w:p w14:paraId="58071559" w14:textId="59B5CF9C" w:rsidR="00C2250B" w:rsidRDefault="55815541" w:rsidP="45527D0E">
            <w:pPr>
              <w:ind w:left="0"/>
              <w:jc w:val="both"/>
              <w:rPr>
                <w:rFonts w:eastAsia="Arial" w:cs="Arial"/>
                <w:szCs w:val="20"/>
              </w:rPr>
            </w:pPr>
            <w:r w:rsidRPr="6DD0675D">
              <w:rPr>
                <w:szCs w:val="20"/>
              </w:rPr>
              <w:t xml:space="preserve">This Procurement covers the acquisition of </w:t>
            </w:r>
            <w:r w:rsidR="6D63ED3D" w:rsidRPr="6DD0675D">
              <w:rPr>
                <w:szCs w:val="20"/>
              </w:rPr>
              <w:t>prepar</w:t>
            </w:r>
            <w:r w:rsidR="759DF13A" w:rsidRPr="6DD0675D">
              <w:rPr>
                <w:szCs w:val="20"/>
              </w:rPr>
              <w:t>at</w:t>
            </w:r>
            <w:r w:rsidR="6D63ED3D" w:rsidRPr="6DD0675D">
              <w:rPr>
                <w:szCs w:val="20"/>
              </w:rPr>
              <w:t>ion and insta</w:t>
            </w:r>
            <w:r w:rsidR="6C54CC5F" w:rsidRPr="6DD0675D">
              <w:rPr>
                <w:szCs w:val="20"/>
              </w:rPr>
              <w:t>l</w:t>
            </w:r>
            <w:r w:rsidR="6D63ED3D" w:rsidRPr="6DD0675D">
              <w:rPr>
                <w:szCs w:val="20"/>
              </w:rPr>
              <w:t xml:space="preserve">lation </w:t>
            </w:r>
            <w:r w:rsidRPr="6DD0675D">
              <w:rPr>
                <w:szCs w:val="20"/>
              </w:rPr>
              <w:t xml:space="preserve">services </w:t>
            </w:r>
            <w:r w:rsidR="0EA9B98A" w:rsidRPr="6DD0675D">
              <w:rPr>
                <w:szCs w:val="20"/>
              </w:rPr>
              <w:t>(</w:t>
            </w:r>
            <w:r w:rsidR="3BC29DB5" w:rsidRPr="6DD0675D">
              <w:rPr>
                <w:szCs w:val="20"/>
              </w:rPr>
              <w:t xml:space="preserve">of </w:t>
            </w:r>
            <w:r w:rsidRPr="6DD0675D">
              <w:rPr>
                <w:szCs w:val="20"/>
              </w:rPr>
              <w:t>the</w:t>
            </w:r>
            <w:r w:rsidR="3219A9FA" w:rsidRPr="6DD0675D">
              <w:rPr>
                <w:szCs w:val="20"/>
              </w:rPr>
              <w:t xml:space="preserve"> </w:t>
            </w:r>
            <w:r w:rsidR="28B8000A" w:rsidRPr="6DD0675D">
              <w:rPr>
                <w:rFonts w:eastAsia="Arial" w:cs="Arial"/>
                <w:szCs w:val="20"/>
              </w:rPr>
              <w:t>Project</w:t>
            </w:r>
            <w:r w:rsidR="44D21B1B" w:rsidRPr="6DD0675D">
              <w:rPr>
                <w:rFonts w:eastAsia="Arial" w:cs="Arial"/>
                <w:szCs w:val="20"/>
              </w:rPr>
              <w:t>)</w:t>
            </w:r>
            <w:r w:rsidR="35C83211" w:rsidRPr="6DD0675D">
              <w:rPr>
                <w:rFonts w:eastAsia="Arial" w:cs="Arial"/>
                <w:szCs w:val="20"/>
              </w:rPr>
              <w:t xml:space="preserve"> and</w:t>
            </w:r>
            <w:r w:rsidRPr="6DD0675D">
              <w:rPr>
                <w:rFonts w:eastAsia="Arial" w:cs="Arial"/>
                <w:szCs w:val="20"/>
              </w:rPr>
              <w:t xml:space="preserve"> maintenance (</w:t>
            </w:r>
            <w:r w:rsidR="6472CBD7" w:rsidRPr="6DD0675D">
              <w:rPr>
                <w:rFonts w:eastAsia="Arial" w:cs="Arial"/>
                <w:color w:val="1F1F1F"/>
                <w:szCs w:val="20"/>
                <w:lang w:val="en"/>
              </w:rPr>
              <w:t>development, licensing, consulting and technical support</w:t>
            </w:r>
            <w:r w:rsidRPr="6DD0675D">
              <w:rPr>
                <w:rFonts w:eastAsia="Arial" w:cs="Arial"/>
                <w:szCs w:val="20"/>
              </w:rPr>
              <w:t>) of the Asset Management Information System (AMIS).</w:t>
            </w:r>
          </w:p>
          <w:p w14:paraId="01434D81" w14:textId="655A45BE" w:rsidR="00D82DEC" w:rsidRPr="00ED04D6" w:rsidRDefault="55815541" w:rsidP="45527D0E">
            <w:pPr>
              <w:ind w:left="0" w:firstLine="0"/>
              <w:jc w:val="both"/>
              <w:rPr>
                <w:rFonts w:eastAsia="Arial" w:cs="Arial"/>
                <w:szCs w:val="20"/>
              </w:rPr>
            </w:pPr>
            <w:r w:rsidRPr="6DD0675D">
              <w:rPr>
                <w:rFonts w:eastAsia="Arial" w:cs="Arial"/>
                <w:szCs w:val="20"/>
              </w:rPr>
              <w:t>The requirements are descri</w:t>
            </w:r>
            <w:r w:rsidRPr="6DD0675D">
              <w:rPr>
                <w:szCs w:val="20"/>
              </w:rPr>
              <w:t xml:space="preserve">bed in this </w:t>
            </w:r>
            <w:r w:rsidRPr="6DD0675D">
              <w:rPr>
                <w:rFonts w:eastAsia="Arial" w:cs="Arial"/>
                <w:szCs w:val="20"/>
              </w:rPr>
              <w:t>document</w:t>
            </w:r>
            <w:r w:rsidR="4F202BE2" w:rsidRPr="6DD0675D">
              <w:rPr>
                <w:rFonts w:eastAsia="Arial" w:cs="Arial"/>
                <w:szCs w:val="20"/>
              </w:rPr>
              <w:t xml:space="preserve"> and its annexes (including, but not limited to, the information security requirements set out in the Minimum Information Security Requirements for the Provision of Services, the Minimum Information Security Requirements for Design and Implementation, and the Minimum Information Security Requirements for Programming (the current versions of the requirements are published on the website of LITGRID AB)</w:t>
            </w:r>
            <w:r w:rsidRPr="6DD0675D">
              <w:rPr>
                <w:rFonts w:eastAsia="Arial" w:cs="Arial"/>
                <w:szCs w:val="20"/>
              </w:rPr>
              <w:t xml:space="preserve">. </w:t>
            </w:r>
            <w:r w:rsidR="1E73F4CD" w:rsidRPr="6DD0675D">
              <w:rPr>
                <w:rFonts w:eastAsia="Arial" w:cs="Arial"/>
                <w:szCs w:val="20"/>
              </w:rPr>
              <w:t>AMIS</w:t>
            </w:r>
            <w:r w:rsidRPr="6DD0675D">
              <w:rPr>
                <w:rFonts w:eastAsia="Arial" w:cs="Arial"/>
                <w:szCs w:val="20"/>
              </w:rPr>
              <w:t xml:space="preserve"> must be based on existing, market-proven products and solutions.</w:t>
            </w:r>
            <w:r w:rsidR="606ADF78" w:rsidRPr="6DD0675D">
              <w:rPr>
                <w:rFonts w:eastAsia="Arial" w:cs="Arial"/>
                <w:szCs w:val="20"/>
              </w:rPr>
              <w:t xml:space="preserve"> </w:t>
            </w:r>
            <w:r w:rsidR="43867659" w:rsidRPr="6DD0675D">
              <w:rPr>
                <w:rFonts w:eastAsia="Arial" w:cs="Arial"/>
                <w:color w:val="1F1F1F"/>
                <w:szCs w:val="20"/>
              </w:rPr>
              <w:t xml:space="preserve">The aim is for the fully ready-to-use </w:t>
            </w:r>
            <w:r w:rsidR="1B35F23E" w:rsidRPr="6DD0675D">
              <w:rPr>
                <w:rFonts w:eastAsia="Arial" w:cs="Arial"/>
                <w:color w:val="1F1F1F"/>
                <w:szCs w:val="20"/>
              </w:rPr>
              <w:t xml:space="preserve">AMIS </w:t>
            </w:r>
            <w:r w:rsidR="43867659" w:rsidRPr="6DD0675D">
              <w:rPr>
                <w:rFonts w:eastAsia="Arial" w:cs="Arial"/>
                <w:color w:val="1F1F1F"/>
                <w:szCs w:val="20"/>
              </w:rPr>
              <w:t xml:space="preserve">to be as close as possible to the standard functionality of the system, where function modifications </w:t>
            </w:r>
            <w:r w:rsidR="27E4282A" w:rsidRPr="6DD0675D">
              <w:rPr>
                <w:rFonts w:eastAsia="Arial" w:cs="Arial"/>
                <w:color w:val="1F1F1F"/>
                <w:szCs w:val="20"/>
              </w:rPr>
              <w:t>are reprogrammed only if the standard functionality does not allow the technical specification to be fulfilled.</w:t>
            </w:r>
          </w:p>
        </w:tc>
      </w:tr>
    </w:tbl>
    <w:p w14:paraId="5240BD65" w14:textId="77777777" w:rsidR="00D82DEC" w:rsidRPr="00ED04D6" w:rsidRDefault="00D82DEC" w:rsidP="00D82DEC"/>
    <w:p w14:paraId="68E32BCA" w14:textId="77777777" w:rsidR="00091357" w:rsidRPr="00ED04D6" w:rsidRDefault="00091357" w:rsidP="00091357">
      <w:pPr>
        <w:rPr>
          <w:rFonts w:cs="Arial"/>
          <w:szCs w:val="20"/>
        </w:rPr>
      </w:pPr>
    </w:p>
    <w:p w14:paraId="7E16F19D" w14:textId="226AB227" w:rsidR="00091357" w:rsidRPr="00ED04D6" w:rsidRDefault="33AA6C8E" w:rsidP="7ADA8B82">
      <w:pPr>
        <w:pStyle w:val="Heading2"/>
        <w:rPr>
          <w:rFonts w:cs="Arial"/>
          <w:noProof/>
          <w:sz w:val="20"/>
          <w:szCs w:val="20"/>
          <w:lang w:val="en-US"/>
        </w:rPr>
      </w:pPr>
      <w:bookmarkStart w:id="6" w:name="_Toc202176667"/>
      <w:bookmarkStart w:id="7" w:name="_Toc202176741"/>
      <w:bookmarkStart w:id="8" w:name="_Toc202176768"/>
      <w:bookmarkStart w:id="9" w:name="_Toc202176808"/>
      <w:bookmarkStart w:id="10" w:name="_Toc706554963"/>
      <w:bookmarkEnd w:id="6"/>
      <w:bookmarkEnd w:id="7"/>
      <w:bookmarkEnd w:id="8"/>
      <w:bookmarkEnd w:id="9"/>
      <w:r w:rsidRPr="7ADA8B82">
        <w:rPr>
          <w:rFonts w:cs="Arial"/>
          <w:noProof/>
          <w:sz w:val="20"/>
          <w:szCs w:val="20"/>
          <w:lang w:val="en-US"/>
        </w:rPr>
        <w:t>Projekto etapai, veiklos, darbai ir rezultatai</w:t>
      </w:r>
      <w:r w:rsidR="00D82DEC" w:rsidRPr="7ADA8B82">
        <w:rPr>
          <w:rFonts w:cs="Arial"/>
          <w:noProof/>
          <w:sz w:val="20"/>
          <w:szCs w:val="20"/>
          <w:lang w:val="en-US"/>
        </w:rPr>
        <w:t>/ Project stages, activities, works and results</w:t>
      </w:r>
      <w:bookmarkEnd w:id="10"/>
      <w:r w:rsidR="00D82DEC" w:rsidRPr="7ADA8B82">
        <w:rPr>
          <w:rFonts w:cs="Arial"/>
          <w:noProof/>
          <w:sz w:val="20"/>
          <w:szCs w:val="20"/>
          <w:lang w:val="en-US"/>
        </w:rPr>
        <w:t> </w:t>
      </w:r>
    </w:p>
    <w:tbl>
      <w:tblPr>
        <w:tblStyle w:val="TableGrid0"/>
        <w:tblW w:w="0" w:type="auto"/>
        <w:tblInd w:w="11" w:type="dxa"/>
        <w:tblLook w:val="04A0" w:firstRow="1" w:lastRow="0" w:firstColumn="1" w:lastColumn="0" w:noHBand="0" w:noVBand="1"/>
      </w:tblPr>
      <w:tblGrid>
        <w:gridCol w:w="4508"/>
        <w:gridCol w:w="4510"/>
      </w:tblGrid>
      <w:tr w:rsidR="00D82DEC" w:rsidRPr="00ED04D6" w14:paraId="6B96432B" w14:textId="77777777" w:rsidTr="6ED6F7D0">
        <w:tc>
          <w:tcPr>
            <w:tcW w:w="4514" w:type="dxa"/>
          </w:tcPr>
          <w:p w14:paraId="688D0B00" w14:textId="77777777" w:rsidR="00D82DEC" w:rsidRPr="00ED04D6" w:rsidRDefault="00D82DEC" w:rsidP="2B657928">
            <w:pPr>
              <w:ind w:left="0" w:firstLine="0"/>
              <w:jc w:val="both"/>
              <w:rPr>
                <w:rFonts w:cs="Arial"/>
                <w:lang w:val="lt-LT"/>
              </w:rPr>
            </w:pPr>
            <w:r w:rsidRPr="2B657928">
              <w:rPr>
                <w:rFonts w:cs="Arial"/>
                <w:lang w:val="lt-LT"/>
              </w:rPr>
              <w:t xml:space="preserve">Projekto darbai turi būti vykdomi </w:t>
            </w:r>
            <w:proofErr w:type="spellStart"/>
            <w:r w:rsidRPr="2B657928">
              <w:rPr>
                <w:rFonts w:cs="Arial"/>
                <w:lang w:val="lt-LT"/>
              </w:rPr>
              <w:t>inkrementiniu</w:t>
            </w:r>
            <w:proofErr w:type="spellEnd"/>
            <w:r w:rsidRPr="2B657928">
              <w:rPr>
                <w:rFonts w:cs="Arial"/>
                <w:lang w:val="lt-LT"/>
              </w:rPr>
              <w:t xml:space="preserve"> principu, </w:t>
            </w:r>
            <w:proofErr w:type="spellStart"/>
            <w:r w:rsidRPr="2B657928">
              <w:rPr>
                <w:rFonts w:cs="Arial"/>
                <w:lang w:val="lt-LT"/>
              </w:rPr>
              <w:t>t.y</w:t>
            </w:r>
            <w:proofErr w:type="spellEnd"/>
            <w:r w:rsidRPr="2B657928">
              <w:rPr>
                <w:rFonts w:cs="Arial"/>
                <w:lang w:val="lt-LT"/>
              </w:rPr>
              <w:t xml:space="preserve">. visus TVIS funkcionalumus padalinus į dalis – </w:t>
            </w:r>
            <w:proofErr w:type="spellStart"/>
            <w:r w:rsidRPr="2B657928">
              <w:rPr>
                <w:rFonts w:cs="Arial"/>
                <w:lang w:val="lt-LT"/>
              </w:rPr>
              <w:t>inkrementus</w:t>
            </w:r>
            <w:proofErr w:type="spellEnd"/>
            <w:r w:rsidRPr="2B657928">
              <w:rPr>
                <w:rFonts w:cs="Arial"/>
                <w:lang w:val="lt-LT"/>
              </w:rPr>
              <w:t xml:space="preserve">. Kiekvieno </w:t>
            </w:r>
            <w:proofErr w:type="spellStart"/>
            <w:r w:rsidRPr="2B657928">
              <w:rPr>
                <w:rFonts w:cs="Arial"/>
                <w:lang w:val="lt-LT"/>
              </w:rPr>
              <w:t>inkremento</w:t>
            </w:r>
            <w:proofErr w:type="spellEnd"/>
            <w:r w:rsidRPr="2B657928">
              <w:rPr>
                <w:rFonts w:cs="Arial"/>
                <w:lang w:val="lt-LT"/>
              </w:rPr>
              <w:t xml:space="preserve"> apimtyje turi būti vykdomi Analizės ir projektavimo, Konfigūravimo, Testavimo ir Bandomosios eksploatacijos etapai, </w:t>
            </w:r>
            <w:proofErr w:type="spellStart"/>
            <w:r w:rsidRPr="2B657928">
              <w:rPr>
                <w:rFonts w:cs="Arial"/>
                <w:lang w:val="lt-LT"/>
              </w:rPr>
              <w:t>t.y</w:t>
            </w:r>
            <w:proofErr w:type="spellEnd"/>
            <w:r w:rsidRPr="2B657928">
              <w:rPr>
                <w:rFonts w:cs="Arial"/>
                <w:lang w:val="lt-LT"/>
              </w:rPr>
              <w:t>. informacinės sistemos realizavimas turi vykti prieaugiais (</w:t>
            </w:r>
            <w:proofErr w:type="spellStart"/>
            <w:r w:rsidRPr="2B657928">
              <w:rPr>
                <w:rFonts w:cs="Arial"/>
                <w:lang w:val="lt-LT"/>
              </w:rPr>
              <w:t>inkrementais</w:t>
            </w:r>
            <w:proofErr w:type="spellEnd"/>
            <w:r w:rsidRPr="2B657928">
              <w:rPr>
                <w:rFonts w:cs="Arial"/>
                <w:lang w:val="lt-LT"/>
              </w:rPr>
              <w:t xml:space="preserve">), kurie sudaromi taip, kad per suderintą laiką būtų galima sistemą testuojantiems asmenims pateikti tinkamas testuoti TVIS funkcijas arba panaudojimo atvejus (angl. </w:t>
            </w:r>
            <w:proofErr w:type="spellStart"/>
            <w:r w:rsidRPr="2B657928">
              <w:rPr>
                <w:rFonts w:cs="Arial"/>
                <w:i/>
                <w:iCs/>
                <w:lang w:val="lt-LT"/>
              </w:rPr>
              <w:t>use</w:t>
            </w:r>
            <w:proofErr w:type="spellEnd"/>
            <w:r w:rsidRPr="2B657928">
              <w:rPr>
                <w:rFonts w:cs="Arial"/>
                <w:i/>
                <w:iCs/>
                <w:lang w:val="lt-LT"/>
              </w:rPr>
              <w:t xml:space="preserve"> </w:t>
            </w:r>
            <w:proofErr w:type="spellStart"/>
            <w:r w:rsidRPr="2B657928">
              <w:rPr>
                <w:rFonts w:cs="Arial"/>
                <w:i/>
                <w:iCs/>
                <w:lang w:val="lt-LT"/>
              </w:rPr>
              <w:t>case</w:t>
            </w:r>
            <w:proofErr w:type="spellEnd"/>
            <w:r w:rsidRPr="2B657928">
              <w:rPr>
                <w:rFonts w:cs="Arial"/>
                <w:lang w:val="lt-LT"/>
              </w:rPr>
              <w:t xml:space="preserve">), veikiančius TVIS </w:t>
            </w:r>
            <w:proofErr w:type="spellStart"/>
            <w:r w:rsidRPr="2B657928">
              <w:rPr>
                <w:rFonts w:cs="Arial"/>
                <w:lang w:val="lt-LT"/>
              </w:rPr>
              <w:t>testinėje</w:t>
            </w:r>
            <w:proofErr w:type="spellEnd"/>
            <w:r w:rsidRPr="2B657928">
              <w:rPr>
                <w:rFonts w:cs="Arial"/>
                <w:lang w:val="lt-LT"/>
              </w:rPr>
              <w:t xml:space="preserve"> ir gamybinėje aplinkoje. Prieaugių (</w:t>
            </w:r>
            <w:proofErr w:type="spellStart"/>
            <w:r w:rsidRPr="2B657928">
              <w:rPr>
                <w:rFonts w:cs="Arial"/>
                <w:lang w:val="lt-LT"/>
              </w:rPr>
              <w:t>inkrementų</w:t>
            </w:r>
            <w:proofErr w:type="spellEnd"/>
            <w:r w:rsidRPr="2B657928">
              <w:rPr>
                <w:rFonts w:cs="Arial"/>
                <w:lang w:val="lt-LT"/>
              </w:rPr>
              <w:t xml:space="preserve">) skaičius ir trukmė turi būti optimalūs ir realiai įgyvendinami. Šiuo darbų vykdymo principu siekiama Projekto vykdymą išskaidyti į sudėtines dalis ir viso Projekto metu matyti kuriamus rezultatus (nesukoncentruoti visų diegimo ir testavimo darbų Projekto pabaigai). </w:t>
            </w:r>
          </w:p>
          <w:p w14:paraId="44F5D5C0" w14:textId="77777777" w:rsidR="00D82DEC" w:rsidRPr="00A7537B" w:rsidRDefault="00D82DEC" w:rsidP="00D82DEC">
            <w:pPr>
              <w:ind w:left="0" w:firstLine="0"/>
              <w:jc w:val="both"/>
              <w:rPr>
                <w:rFonts w:cs="Arial"/>
                <w:lang w:val="lt-LT"/>
              </w:rPr>
            </w:pPr>
          </w:p>
          <w:p w14:paraId="6B76F3A2" w14:textId="0A68057B" w:rsidR="00D82DEC" w:rsidRPr="00A7537B" w:rsidRDefault="00D82DEC" w:rsidP="00D82DEC">
            <w:pPr>
              <w:jc w:val="both"/>
              <w:rPr>
                <w:rFonts w:cs="Arial"/>
                <w:b/>
                <w:bCs/>
                <w:szCs w:val="20"/>
                <w:lang w:val="lt-LT"/>
              </w:rPr>
            </w:pPr>
            <w:r w:rsidRPr="00A7537B">
              <w:rPr>
                <w:rFonts w:cs="Arial"/>
                <w:b/>
                <w:bCs/>
                <w:szCs w:val="20"/>
                <w:lang w:val="lt-LT"/>
              </w:rPr>
              <w:t>PASTAB</w:t>
            </w:r>
            <w:r w:rsidR="002D2F9F" w:rsidRPr="00A7537B">
              <w:rPr>
                <w:rFonts w:cs="Arial"/>
                <w:b/>
                <w:bCs/>
                <w:szCs w:val="20"/>
                <w:lang w:val="lt-LT"/>
              </w:rPr>
              <w:t>A</w:t>
            </w:r>
            <w:r w:rsidRPr="00A7537B">
              <w:rPr>
                <w:rFonts w:cs="Arial"/>
                <w:b/>
                <w:bCs/>
                <w:szCs w:val="20"/>
                <w:lang w:val="lt-LT"/>
              </w:rPr>
              <w:t xml:space="preserve">: </w:t>
            </w:r>
          </w:p>
          <w:p w14:paraId="69038BF5" w14:textId="77777777" w:rsidR="00D82DEC" w:rsidRPr="00A7537B" w:rsidRDefault="00D82DEC" w:rsidP="00C65C0C">
            <w:pPr>
              <w:spacing w:after="120"/>
              <w:jc w:val="both"/>
              <w:rPr>
                <w:rFonts w:cs="Arial"/>
                <w:i/>
                <w:iCs/>
                <w:szCs w:val="20"/>
                <w:lang w:val="lt-LT"/>
              </w:rPr>
            </w:pPr>
            <w:r w:rsidRPr="00A7537B">
              <w:rPr>
                <w:rFonts w:cs="Arial"/>
                <w:i/>
                <w:iCs/>
                <w:szCs w:val="20"/>
                <w:lang w:val="lt-LT"/>
              </w:rPr>
              <w:t xml:space="preserve">Į </w:t>
            </w:r>
            <w:r w:rsidR="00000234" w:rsidRPr="00A7537B">
              <w:rPr>
                <w:rFonts w:cs="Arial"/>
                <w:i/>
                <w:iCs/>
                <w:szCs w:val="20"/>
                <w:lang w:val="lt-LT"/>
              </w:rPr>
              <w:t>Projekto</w:t>
            </w:r>
            <w:r w:rsidR="00455824" w:rsidRPr="00A7537B">
              <w:rPr>
                <w:rFonts w:cs="Arial"/>
                <w:i/>
                <w:iCs/>
                <w:szCs w:val="20"/>
                <w:lang w:val="lt-LT"/>
              </w:rPr>
              <w:t xml:space="preserve"> tiekimo</w:t>
            </w:r>
            <w:r w:rsidRPr="00A7537B">
              <w:rPr>
                <w:rFonts w:cs="Arial"/>
                <w:i/>
                <w:iCs/>
                <w:szCs w:val="20"/>
                <w:lang w:val="lt-LT"/>
              </w:rPr>
              <w:t xml:space="preserve"> metu kuriamų rezultatų derinimą (analizę, projektavimą, konfigūravimą, testavimą, bandomąją eksploataciją) Diegėjas turi įtraukti Perkančiojo subjekto atstovus. </w:t>
            </w:r>
          </w:p>
          <w:p w14:paraId="5C6C0727" w14:textId="77777777" w:rsidR="00273BB6" w:rsidRPr="00A7537B" w:rsidRDefault="00273BB6" w:rsidP="00C65C0C">
            <w:pPr>
              <w:spacing w:after="120"/>
              <w:jc w:val="both"/>
              <w:rPr>
                <w:rFonts w:cs="Arial"/>
                <w:i/>
                <w:iCs/>
                <w:szCs w:val="20"/>
                <w:lang w:val="lt-LT"/>
              </w:rPr>
            </w:pPr>
          </w:p>
          <w:p w14:paraId="548E23EA" w14:textId="2B903DC6" w:rsidR="00862B24" w:rsidRPr="00C15EBE" w:rsidRDefault="00862B24" w:rsidP="0012669C">
            <w:pPr>
              <w:pStyle w:val="ListParagraph"/>
              <w:numPr>
                <w:ilvl w:val="2"/>
                <w:numId w:val="2"/>
              </w:numPr>
              <w:spacing w:after="120"/>
              <w:jc w:val="both"/>
              <w:rPr>
                <w:rFonts w:cs="Arial"/>
                <w:szCs w:val="20"/>
                <w:lang w:val="lt-LT"/>
              </w:rPr>
            </w:pPr>
            <w:r w:rsidRPr="00C15EBE">
              <w:rPr>
                <w:rFonts w:cs="Arial"/>
                <w:szCs w:val="20"/>
                <w:lang w:val="lt-LT"/>
              </w:rPr>
              <w:lastRenderedPageBreak/>
              <w:t>Projekto plan</w:t>
            </w:r>
            <w:r w:rsidR="00AA5207" w:rsidRPr="00C15EBE">
              <w:rPr>
                <w:rFonts w:cs="Arial"/>
                <w:szCs w:val="20"/>
                <w:lang w:val="lt-LT"/>
              </w:rPr>
              <w:t>o parengimas</w:t>
            </w:r>
          </w:p>
          <w:p w14:paraId="50775EE9" w14:textId="4547C2BE" w:rsidR="00297AA8" w:rsidRPr="00C15EBE" w:rsidRDefault="00724A02" w:rsidP="00297AA8">
            <w:pPr>
              <w:jc w:val="both"/>
              <w:rPr>
                <w:rFonts w:cs="Arial"/>
                <w:szCs w:val="20"/>
                <w:lang w:val="lt-LT"/>
              </w:rPr>
            </w:pPr>
            <w:r w:rsidRPr="00C15EBE">
              <w:rPr>
                <w:rFonts w:cs="Arial"/>
                <w:szCs w:val="20"/>
                <w:lang w:val="lt-LT"/>
              </w:rPr>
              <w:t xml:space="preserve">Prieš </w:t>
            </w:r>
            <w:r w:rsidR="00CD0966" w:rsidRPr="00C15EBE">
              <w:rPr>
                <w:rFonts w:cs="Arial"/>
                <w:szCs w:val="20"/>
                <w:lang w:val="lt-LT"/>
              </w:rPr>
              <w:t>P</w:t>
            </w:r>
            <w:r w:rsidRPr="00C15EBE">
              <w:rPr>
                <w:rFonts w:cs="Arial"/>
                <w:szCs w:val="20"/>
                <w:lang w:val="lt-LT"/>
              </w:rPr>
              <w:t>rojekto pradžią D</w:t>
            </w:r>
            <w:r w:rsidR="00297AA8" w:rsidRPr="00C15EBE">
              <w:rPr>
                <w:rFonts w:cs="Arial"/>
                <w:szCs w:val="20"/>
                <w:lang w:val="lt-LT"/>
              </w:rPr>
              <w:t>iegėjas turi parengti išsamų Projekto vykdymo planą. Plane turi būti nurodyta etapų ir darbų vykdymo trukmė, atsakomybės, etapų ir darbų tarpusavio priklausomybės, tarpinių ir galutinių rezultatų pateikimo terminai. Diegėjas, rengdamas planą, turi įvertinti rezultatų derinimo su Perkančiuoju subjektu laiką.</w:t>
            </w:r>
          </w:p>
          <w:p w14:paraId="3C2574BC" w14:textId="77777777" w:rsidR="00724A02" w:rsidRPr="00C15EBE" w:rsidRDefault="00724A02" w:rsidP="00297AA8">
            <w:pPr>
              <w:jc w:val="both"/>
              <w:rPr>
                <w:rFonts w:cs="Arial"/>
                <w:szCs w:val="20"/>
                <w:lang w:val="lt-LT"/>
              </w:rPr>
            </w:pPr>
          </w:p>
          <w:p w14:paraId="0E80EAA3" w14:textId="77777777" w:rsidR="00297AA8" w:rsidRPr="00C15EBE" w:rsidRDefault="00297AA8" w:rsidP="00297AA8">
            <w:pPr>
              <w:jc w:val="both"/>
              <w:rPr>
                <w:rFonts w:cs="Arial"/>
                <w:szCs w:val="20"/>
                <w:lang w:val="lt-LT"/>
              </w:rPr>
            </w:pPr>
            <w:r w:rsidRPr="00C15EBE">
              <w:rPr>
                <w:rFonts w:cs="Arial"/>
                <w:szCs w:val="20"/>
                <w:lang w:val="lt-LT"/>
              </w:rPr>
              <w:t>Parengtas Projekto planas turi būti suderintas su Perkančiuoju subjektu.</w:t>
            </w:r>
          </w:p>
          <w:p w14:paraId="256A6AFF" w14:textId="77777777" w:rsidR="00724A02" w:rsidRPr="00C15EBE" w:rsidRDefault="00724A02" w:rsidP="00297AA8">
            <w:pPr>
              <w:jc w:val="both"/>
              <w:rPr>
                <w:rFonts w:cs="Arial"/>
                <w:szCs w:val="20"/>
                <w:lang w:val="lt-LT"/>
              </w:rPr>
            </w:pPr>
          </w:p>
          <w:p w14:paraId="4500907A" w14:textId="058E2229" w:rsidR="00862B24" w:rsidRPr="00C15EBE" w:rsidRDefault="00297AA8" w:rsidP="00B3525F">
            <w:pPr>
              <w:jc w:val="both"/>
              <w:rPr>
                <w:rFonts w:cs="Arial"/>
                <w:szCs w:val="20"/>
                <w:lang w:val="lt-LT"/>
              </w:rPr>
            </w:pPr>
            <w:r w:rsidRPr="00C15EBE">
              <w:rPr>
                <w:rFonts w:cs="Arial"/>
                <w:szCs w:val="20"/>
                <w:lang w:val="lt-LT"/>
              </w:rPr>
              <w:t>Projekto vykdymo metu</w:t>
            </w:r>
            <w:r w:rsidR="00724A02" w:rsidRPr="00C15EBE">
              <w:rPr>
                <w:rFonts w:cs="Arial"/>
                <w:szCs w:val="20"/>
                <w:lang w:val="lt-LT"/>
              </w:rPr>
              <w:t xml:space="preserve"> atsiradus poreikiui atlikti pakeitimus</w:t>
            </w:r>
            <w:r w:rsidRPr="00C15EBE">
              <w:rPr>
                <w:rFonts w:cs="Arial"/>
                <w:szCs w:val="20"/>
                <w:lang w:val="lt-LT"/>
              </w:rPr>
              <w:t>, planas turi būti atnaujinamas ir suderinamas su Perkančiuoju subjektu.</w:t>
            </w:r>
            <w:r w:rsidR="00FB3B2F" w:rsidRPr="00C15EBE">
              <w:rPr>
                <w:rFonts w:cs="Arial"/>
                <w:szCs w:val="20"/>
                <w:lang w:val="lt-LT"/>
              </w:rPr>
              <w:t xml:space="preserve"> </w:t>
            </w:r>
            <w:r w:rsidRPr="00C15EBE">
              <w:rPr>
                <w:rFonts w:cs="Arial"/>
                <w:szCs w:val="20"/>
                <w:lang w:val="lt-LT"/>
              </w:rPr>
              <w:t xml:space="preserve">Toks plano </w:t>
            </w:r>
            <w:r w:rsidR="00724A02" w:rsidRPr="00C15EBE">
              <w:rPr>
                <w:rFonts w:cs="Arial"/>
                <w:szCs w:val="20"/>
                <w:lang w:val="lt-LT"/>
              </w:rPr>
              <w:t>pakeitimas</w:t>
            </w:r>
            <w:r w:rsidRPr="00C15EBE">
              <w:rPr>
                <w:rFonts w:cs="Arial"/>
                <w:szCs w:val="20"/>
                <w:lang w:val="lt-LT"/>
              </w:rPr>
              <w:t xml:space="preserve"> įforminamas Perkančiojo subjekto ir Diegėjo rašytiniu susitarimu. </w:t>
            </w:r>
          </w:p>
          <w:p w14:paraId="0328C7C3" w14:textId="77777777" w:rsidR="001C03FC" w:rsidRPr="00C15EBE" w:rsidRDefault="001C03FC" w:rsidP="001C03FC">
            <w:pPr>
              <w:jc w:val="both"/>
              <w:rPr>
                <w:rFonts w:cs="Arial"/>
                <w:szCs w:val="20"/>
                <w:lang w:val="lt-LT"/>
              </w:rPr>
            </w:pPr>
          </w:p>
          <w:p w14:paraId="714DBBFF" w14:textId="678D9284" w:rsidR="00360468" w:rsidRPr="00C15EBE" w:rsidRDefault="001C03FC" w:rsidP="00B244BA">
            <w:pPr>
              <w:pStyle w:val="ListParagraph"/>
              <w:numPr>
                <w:ilvl w:val="2"/>
                <w:numId w:val="2"/>
              </w:numPr>
              <w:spacing w:after="120"/>
              <w:contextualSpacing w:val="0"/>
              <w:jc w:val="both"/>
              <w:rPr>
                <w:rFonts w:cs="Arial"/>
                <w:szCs w:val="20"/>
                <w:lang w:val="lt-LT"/>
              </w:rPr>
            </w:pPr>
            <w:r w:rsidRPr="00C15EBE">
              <w:rPr>
                <w:rFonts w:cs="Arial"/>
                <w:szCs w:val="20"/>
                <w:lang w:val="lt-LT"/>
              </w:rPr>
              <w:t>Analizė ir projektavimo dokumento parengimas</w:t>
            </w:r>
          </w:p>
          <w:p w14:paraId="06F38B8A" w14:textId="77777777" w:rsidR="001C03FC" w:rsidRPr="00C15EBE" w:rsidRDefault="004F21AD" w:rsidP="001C03FC">
            <w:pPr>
              <w:pStyle w:val="ListParagraph"/>
              <w:numPr>
                <w:ilvl w:val="3"/>
                <w:numId w:val="2"/>
              </w:numPr>
              <w:spacing w:after="120"/>
              <w:jc w:val="both"/>
              <w:rPr>
                <w:rFonts w:cs="Arial"/>
                <w:szCs w:val="20"/>
                <w:lang w:val="lt-LT"/>
              </w:rPr>
            </w:pPr>
            <w:r w:rsidRPr="00C15EBE">
              <w:rPr>
                <w:rFonts w:cs="Arial"/>
                <w:szCs w:val="20"/>
                <w:lang w:val="lt-LT"/>
              </w:rPr>
              <w:t xml:space="preserve">Diegėjas turi detalizuoti pateiktus funkcinius ir nefunkcinius reikalavimus. Reikalavimų detalizavimo tikslas – tinkamai suprojektuota </w:t>
            </w:r>
            <w:r w:rsidR="005750E1" w:rsidRPr="00C15EBE">
              <w:rPr>
                <w:rFonts w:cs="Arial"/>
                <w:szCs w:val="20"/>
                <w:lang w:val="lt-LT"/>
              </w:rPr>
              <w:t>TV</w:t>
            </w:r>
            <w:r w:rsidRPr="00C15EBE">
              <w:rPr>
                <w:rFonts w:cs="Arial"/>
                <w:szCs w:val="20"/>
                <w:lang w:val="lt-LT"/>
              </w:rPr>
              <w:t xml:space="preserve">IS. </w:t>
            </w:r>
          </w:p>
          <w:p w14:paraId="5240E62F" w14:textId="77777777" w:rsidR="001C03FC" w:rsidRPr="00C15EBE" w:rsidRDefault="004F21AD" w:rsidP="001C03FC">
            <w:pPr>
              <w:pStyle w:val="ListParagraph"/>
              <w:numPr>
                <w:ilvl w:val="3"/>
                <w:numId w:val="2"/>
              </w:numPr>
              <w:spacing w:after="120"/>
              <w:jc w:val="both"/>
              <w:rPr>
                <w:rFonts w:cs="Arial"/>
                <w:szCs w:val="20"/>
                <w:lang w:val="lt-LT"/>
              </w:rPr>
            </w:pPr>
            <w:r w:rsidRPr="00C15EBE">
              <w:rPr>
                <w:rFonts w:cs="Arial"/>
                <w:szCs w:val="20"/>
                <w:lang w:val="lt-LT"/>
              </w:rPr>
              <w:t xml:space="preserve">Siekiant detalizuoti reikalavimus, Diegėjas turi vykdyti interviu susitikimus su Perkančiuoju subjektu. </w:t>
            </w:r>
          </w:p>
          <w:p w14:paraId="788F4C25" w14:textId="77777777" w:rsidR="001C03FC" w:rsidRPr="00C15EBE" w:rsidRDefault="004F21AD" w:rsidP="001C03FC">
            <w:pPr>
              <w:pStyle w:val="ListParagraph"/>
              <w:numPr>
                <w:ilvl w:val="3"/>
                <w:numId w:val="2"/>
              </w:numPr>
              <w:spacing w:after="120"/>
              <w:jc w:val="both"/>
              <w:rPr>
                <w:rFonts w:cs="Arial"/>
                <w:szCs w:val="20"/>
                <w:lang w:val="lt-LT"/>
              </w:rPr>
            </w:pPr>
            <w:r w:rsidRPr="00C15EBE">
              <w:rPr>
                <w:rFonts w:cs="Arial"/>
                <w:szCs w:val="20"/>
                <w:lang w:val="lt-LT"/>
              </w:rPr>
              <w:t xml:space="preserve">Rengdamas reikalavimų įgyvendinimo detalųjį aprašymą (analizės ir projektavimo dokumentą), Diegėjas turi atlikti siūlomų funkcionalumų (prototipo) pristatymus Perkančiojo subjekto darbuotojams ir tik po demonstravimų rengti atitinkamą dokumentacijos dalį. Prototipai turi būti suderinti su Perkančiuoju subjektu. </w:t>
            </w:r>
          </w:p>
          <w:p w14:paraId="40A3B0B4" w14:textId="427AB56F" w:rsidR="004F21AD" w:rsidRPr="00C15EBE" w:rsidRDefault="004F21AD" w:rsidP="001C03FC">
            <w:pPr>
              <w:pStyle w:val="ListParagraph"/>
              <w:numPr>
                <w:ilvl w:val="3"/>
                <w:numId w:val="2"/>
              </w:numPr>
              <w:spacing w:after="120"/>
              <w:jc w:val="both"/>
              <w:rPr>
                <w:rFonts w:cs="Arial"/>
                <w:szCs w:val="20"/>
                <w:lang w:val="lt-LT"/>
              </w:rPr>
            </w:pPr>
            <w:r w:rsidRPr="00C15EBE">
              <w:rPr>
                <w:rFonts w:cs="Arial"/>
                <w:szCs w:val="20"/>
                <w:lang w:val="lt-LT"/>
              </w:rPr>
              <w:t xml:space="preserve">Parengtas dokumentas turi būti suderintas su Perkančiuoju subjektu. </w:t>
            </w:r>
          </w:p>
          <w:p w14:paraId="64409DD3" w14:textId="77777777" w:rsidR="00326510" w:rsidRPr="00C15EBE" w:rsidRDefault="00326510" w:rsidP="00326510">
            <w:pPr>
              <w:pStyle w:val="ListParagraph"/>
              <w:spacing w:after="120"/>
              <w:ind w:firstLine="0"/>
              <w:jc w:val="both"/>
              <w:rPr>
                <w:rFonts w:cs="Arial"/>
                <w:szCs w:val="20"/>
                <w:lang w:val="lt-LT"/>
              </w:rPr>
            </w:pPr>
          </w:p>
          <w:p w14:paraId="03D9C042" w14:textId="3E76A24F" w:rsidR="00355A32" w:rsidRPr="00C15EBE" w:rsidRDefault="00CF32FA" w:rsidP="0012669C">
            <w:pPr>
              <w:pStyle w:val="ListParagraph"/>
              <w:numPr>
                <w:ilvl w:val="2"/>
                <w:numId w:val="2"/>
              </w:numPr>
              <w:spacing w:after="120"/>
              <w:jc w:val="both"/>
              <w:rPr>
                <w:rFonts w:cs="Arial"/>
                <w:szCs w:val="20"/>
                <w:lang w:val="lt-LT"/>
              </w:rPr>
            </w:pPr>
            <w:r w:rsidRPr="00C15EBE">
              <w:rPr>
                <w:rFonts w:cs="Arial"/>
                <w:szCs w:val="20"/>
                <w:lang w:val="lt-LT"/>
              </w:rPr>
              <w:t>Duomenų migravimo plan</w:t>
            </w:r>
            <w:r w:rsidR="00AA5207" w:rsidRPr="00C15EBE">
              <w:rPr>
                <w:rFonts w:cs="Arial"/>
                <w:szCs w:val="20"/>
                <w:lang w:val="lt-LT"/>
              </w:rPr>
              <w:t>o parengimas</w:t>
            </w:r>
          </w:p>
          <w:p w14:paraId="1C8BAF49" w14:textId="5E035E02" w:rsidR="00355A32" w:rsidRPr="00BF5391" w:rsidRDefault="1813BDD9" w:rsidP="3336E23C">
            <w:pPr>
              <w:pStyle w:val="Default"/>
              <w:numPr>
                <w:ilvl w:val="3"/>
                <w:numId w:val="2"/>
              </w:numPr>
              <w:jc w:val="both"/>
              <w:rPr>
                <w:rFonts w:ascii="Arial" w:hAnsi="Arial" w:cs="Arial"/>
                <w:sz w:val="20"/>
                <w:szCs w:val="20"/>
                <w:lang w:val="en-US"/>
              </w:rPr>
            </w:pPr>
            <w:r w:rsidRPr="00B77362">
              <w:rPr>
                <w:rFonts w:ascii="Arial" w:hAnsi="Arial" w:cs="Arial"/>
                <w:sz w:val="20"/>
                <w:szCs w:val="20"/>
              </w:rPr>
              <w:t xml:space="preserve">Diegėjas turi įvertinti pradinių duomenų sukėlimo / suvedimo poreikį kiekvieno etapo metu. Diegėjas, remdamasis </w:t>
            </w:r>
            <w:r w:rsidR="62885730" w:rsidRPr="00B77362">
              <w:rPr>
                <w:rFonts w:ascii="Arial" w:hAnsi="Arial" w:cs="Arial"/>
                <w:sz w:val="20"/>
                <w:szCs w:val="20"/>
              </w:rPr>
              <w:t>suderintu</w:t>
            </w:r>
            <w:r w:rsidRPr="00B77362">
              <w:rPr>
                <w:rFonts w:ascii="Arial" w:hAnsi="Arial" w:cs="Arial"/>
                <w:sz w:val="20"/>
                <w:szCs w:val="20"/>
              </w:rPr>
              <w:t xml:space="preserve"> poreikiu pradinių duomenų sukėlimui į </w:t>
            </w:r>
            <w:r w:rsidR="0E7B6843" w:rsidRPr="00B77362">
              <w:rPr>
                <w:rFonts w:ascii="Arial" w:hAnsi="Arial" w:cs="Arial"/>
                <w:sz w:val="20"/>
                <w:szCs w:val="20"/>
              </w:rPr>
              <w:t>TV</w:t>
            </w:r>
            <w:r w:rsidRPr="00B77362">
              <w:rPr>
                <w:rFonts w:ascii="Arial" w:hAnsi="Arial" w:cs="Arial"/>
                <w:sz w:val="20"/>
                <w:szCs w:val="20"/>
              </w:rPr>
              <w:t xml:space="preserve">IS, turi parengti pradinių duomenų migravimo planus. </w:t>
            </w:r>
            <w:proofErr w:type="spellStart"/>
            <w:r w:rsidRPr="3336E23C">
              <w:rPr>
                <w:rFonts w:ascii="Arial" w:hAnsi="Arial" w:cs="Arial"/>
                <w:sz w:val="20"/>
                <w:szCs w:val="20"/>
                <w:lang w:val="en-US"/>
              </w:rPr>
              <w:t>Duomenų</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migravimo</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planas</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turi</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būti</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parengtas</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kiekvienam</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etapui</w:t>
            </w:r>
            <w:proofErr w:type="spellEnd"/>
            <w:r w:rsidR="257D3313" w:rsidRPr="3336E23C">
              <w:rPr>
                <w:rFonts w:ascii="Arial" w:hAnsi="Arial" w:cs="Arial"/>
                <w:sz w:val="20"/>
                <w:szCs w:val="20"/>
                <w:lang w:val="en-US"/>
              </w:rPr>
              <w:t>.</w:t>
            </w:r>
          </w:p>
          <w:p w14:paraId="35D03AE4" w14:textId="44E69B71" w:rsidR="00355A32" w:rsidRPr="00BF5391" w:rsidRDefault="1813BDD9" w:rsidP="3336E23C">
            <w:pPr>
              <w:pStyle w:val="Default"/>
              <w:numPr>
                <w:ilvl w:val="3"/>
                <w:numId w:val="2"/>
              </w:numPr>
              <w:jc w:val="both"/>
              <w:rPr>
                <w:rFonts w:ascii="Arial" w:hAnsi="Arial" w:cs="Arial"/>
                <w:sz w:val="20"/>
                <w:szCs w:val="20"/>
                <w:lang w:val="en-US"/>
              </w:rPr>
            </w:pPr>
            <w:proofErr w:type="spellStart"/>
            <w:r w:rsidRPr="3336E23C">
              <w:rPr>
                <w:rFonts w:ascii="Arial" w:hAnsi="Arial" w:cs="Arial"/>
                <w:sz w:val="20"/>
                <w:szCs w:val="20"/>
                <w:lang w:val="en-US"/>
              </w:rPr>
              <w:t>Parengtas</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pradinių</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duomenų</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migravimo</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planas</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turi</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būti</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suderintas</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su</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Perkančiuoju</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subjektu</w:t>
            </w:r>
            <w:proofErr w:type="spellEnd"/>
            <w:r w:rsidRPr="3336E23C">
              <w:rPr>
                <w:rFonts w:ascii="Arial" w:hAnsi="Arial" w:cs="Arial"/>
                <w:sz w:val="20"/>
                <w:szCs w:val="20"/>
                <w:lang w:val="en-US"/>
              </w:rPr>
              <w:t xml:space="preserve">. </w:t>
            </w:r>
          </w:p>
          <w:p w14:paraId="10701F96" w14:textId="77777777" w:rsidR="00355A32" w:rsidRPr="00BF5391" w:rsidRDefault="00355A32" w:rsidP="00355A32">
            <w:pPr>
              <w:pStyle w:val="Default"/>
              <w:jc w:val="both"/>
              <w:rPr>
                <w:rFonts w:ascii="Arial" w:hAnsi="Arial" w:cs="Arial"/>
                <w:sz w:val="20"/>
                <w:szCs w:val="20"/>
              </w:rPr>
            </w:pPr>
          </w:p>
          <w:p w14:paraId="548B1F55" w14:textId="77777777" w:rsidR="00CF32FA" w:rsidRPr="00BF5391" w:rsidRDefault="00CF32FA" w:rsidP="00CF32FA">
            <w:pPr>
              <w:pStyle w:val="ListParagraph"/>
              <w:spacing w:after="120"/>
              <w:ind w:left="360" w:firstLine="0"/>
              <w:jc w:val="both"/>
              <w:rPr>
                <w:rFonts w:cs="Arial"/>
                <w:szCs w:val="20"/>
                <w:lang w:val="lt-LT"/>
              </w:rPr>
            </w:pPr>
          </w:p>
          <w:p w14:paraId="3674AF7E" w14:textId="77777777" w:rsidR="00CF32FA" w:rsidRPr="00BF5391" w:rsidRDefault="00A605C5" w:rsidP="0012669C">
            <w:pPr>
              <w:pStyle w:val="ListParagraph"/>
              <w:numPr>
                <w:ilvl w:val="2"/>
                <w:numId w:val="2"/>
              </w:numPr>
              <w:spacing w:after="120"/>
              <w:jc w:val="both"/>
              <w:rPr>
                <w:rFonts w:cs="Arial"/>
                <w:szCs w:val="20"/>
                <w:lang w:val="lt-LT"/>
              </w:rPr>
            </w:pPr>
            <w:r w:rsidRPr="00BF5391">
              <w:rPr>
                <w:rFonts w:cs="Arial"/>
                <w:szCs w:val="20"/>
                <w:lang w:val="lt-LT"/>
              </w:rPr>
              <w:t>Vidinis testavimas</w:t>
            </w:r>
          </w:p>
          <w:p w14:paraId="0B4BA850" w14:textId="77777777" w:rsidR="0000306A" w:rsidRPr="00BF5391" w:rsidRDefault="6DA16A6A" w:rsidP="3336E23C">
            <w:pPr>
              <w:pStyle w:val="Default"/>
              <w:numPr>
                <w:ilvl w:val="3"/>
                <w:numId w:val="2"/>
              </w:numPr>
              <w:jc w:val="both"/>
              <w:rPr>
                <w:rFonts w:ascii="Arial" w:hAnsi="Arial" w:cs="Arial"/>
                <w:sz w:val="20"/>
                <w:szCs w:val="20"/>
                <w:lang w:val="en-US"/>
              </w:rPr>
            </w:pPr>
            <w:proofErr w:type="spellStart"/>
            <w:r w:rsidRPr="3336E23C">
              <w:rPr>
                <w:rFonts w:ascii="Arial" w:hAnsi="Arial" w:cs="Arial"/>
                <w:sz w:val="20"/>
                <w:szCs w:val="20"/>
                <w:lang w:val="en-US"/>
              </w:rPr>
              <w:t>Diegėjas</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turi</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parengti</w:t>
            </w:r>
            <w:proofErr w:type="spellEnd"/>
            <w:r w:rsidRPr="3336E23C">
              <w:rPr>
                <w:rFonts w:ascii="Arial" w:hAnsi="Arial" w:cs="Arial"/>
                <w:sz w:val="20"/>
                <w:szCs w:val="20"/>
                <w:lang w:val="en-US"/>
              </w:rPr>
              <w:t xml:space="preserve"> TVIS </w:t>
            </w:r>
            <w:proofErr w:type="spellStart"/>
            <w:r w:rsidRPr="3336E23C">
              <w:rPr>
                <w:rFonts w:ascii="Arial" w:hAnsi="Arial" w:cs="Arial"/>
                <w:sz w:val="20"/>
                <w:szCs w:val="20"/>
                <w:lang w:val="en-US"/>
              </w:rPr>
              <w:t>funkcijų</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testavimo</w:t>
            </w:r>
            <w:proofErr w:type="spellEnd"/>
            <w:r w:rsidRPr="3336E23C">
              <w:rPr>
                <w:rFonts w:ascii="Arial" w:hAnsi="Arial" w:cs="Arial"/>
                <w:sz w:val="20"/>
                <w:szCs w:val="20"/>
                <w:lang w:val="en-US"/>
              </w:rPr>
              <w:t xml:space="preserve"> p</w:t>
            </w:r>
            <w:r w:rsidR="6B8EEC7C" w:rsidRPr="3336E23C">
              <w:rPr>
                <w:rFonts w:ascii="Arial" w:hAnsi="Arial" w:cs="Arial"/>
                <w:sz w:val="20"/>
                <w:szCs w:val="20"/>
                <w:lang w:val="en-US"/>
              </w:rPr>
              <w:t>la</w:t>
            </w:r>
            <w:r w:rsidR="40B70C48" w:rsidRPr="3336E23C">
              <w:rPr>
                <w:rFonts w:ascii="Arial" w:hAnsi="Arial" w:cs="Arial"/>
                <w:sz w:val="20"/>
                <w:szCs w:val="20"/>
                <w:lang w:val="en-US"/>
              </w:rPr>
              <w:t>no</w:t>
            </w:r>
            <w:r w:rsidR="37E6031E" w:rsidRPr="3336E23C">
              <w:rPr>
                <w:rFonts w:ascii="Arial" w:hAnsi="Arial" w:cs="Arial"/>
                <w:sz w:val="20"/>
                <w:szCs w:val="20"/>
                <w:lang w:val="en-US"/>
              </w:rPr>
              <w:t xml:space="preserve"> </w:t>
            </w:r>
            <w:r w:rsidR="40B70C48" w:rsidRPr="3336E23C">
              <w:rPr>
                <w:rFonts w:ascii="Arial" w:hAnsi="Arial" w:cs="Arial"/>
                <w:sz w:val="20"/>
                <w:szCs w:val="20"/>
                <w:lang w:val="en-US"/>
              </w:rPr>
              <w:t>-</w:t>
            </w:r>
            <w:r w:rsidR="37E6031E" w:rsidRPr="3336E23C">
              <w:rPr>
                <w:rFonts w:ascii="Arial" w:hAnsi="Arial" w:cs="Arial"/>
                <w:sz w:val="20"/>
                <w:szCs w:val="20"/>
                <w:lang w:val="en-US"/>
              </w:rPr>
              <w:t xml:space="preserve"> </w:t>
            </w:r>
            <w:proofErr w:type="spellStart"/>
            <w:r w:rsidR="40B70C48" w:rsidRPr="3336E23C">
              <w:rPr>
                <w:rFonts w:ascii="Arial" w:hAnsi="Arial" w:cs="Arial"/>
                <w:sz w:val="20"/>
                <w:szCs w:val="20"/>
                <w:lang w:val="en-US"/>
              </w:rPr>
              <w:t>rezultatų</w:t>
            </w:r>
            <w:proofErr w:type="spellEnd"/>
            <w:r w:rsidR="40B70C48" w:rsidRPr="3336E23C">
              <w:rPr>
                <w:rFonts w:ascii="Arial" w:hAnsi="Arial" w:cs="Arial"/>
                <w:sz w:val="20"/>
                <w:szCs w:val="20"/>
                <w:lang w:val="en-US"/>
              </w:rPr>
              <w:t xml:space="preserve"> </w:t>
            </w:r>
            <w:proofErr w:type="spellStart"/>
            <w:r w:rsidR="40B70C48" w:rsidRPr="3336E23C">
              <w:rPr>
                <w:rFonts w:ascii="Arial" w:hAnsi="Arial" w:cs="Arial"/>
                <w:sz w:val="20"/>
                <w:szCs w:val="20"/>
                <w:lang w:val="en-US"/>
              </w:rPr>
              <w:t>ataskaitą</w:t>
            </w:r>
            <w:proofErr w:type="spellEnd"/>
            <w:r w:rsidR="40B70C48" w:rsidRPr="3336E23C">
              <w:rPr>
                <w:rFonts w:ascii="Arial" w:hAnsi="Arial" w:cs="Arial"/>
                <w:sz w:val="20"/>
                <w:szCs w:val="20"/>
                <w:lang w:val="en-US"/>
              </w:rPr>
              <w:t>.</w:t>
            </w:r>
          </w:p>
          <w:p w14:paraId="3C735AEB" w14:textId="77777777" w:rsidR="0000306A" w:rsidRPr="00BF5391" w:rsidRDefault="02A6A234" w:rsidP="3336E23C">
            <w:pPr>
              <w:pStyle w:val="Default"/>
              <w:numPr>
                <w:ilvl w:val="3"/>
                <w:numId w:val="2"/>
              </w:numPr>
              <w:jc w:val="both"/>
              <w:rPr>
                <w:rFonts w:ascii="Arial" w:hAnsi="Arial" w:cs="Arial"/>
                <w:sz w:val="20"/>
                <w:szCs w:val="20"/>
                <w:lang w:val="en-US"/>
              </w:rPr>
            </w:pPr>
            <w:r w:rsidRPr="3336E23C">
              <w:rPr>
                <w:rFonts w:ascii="Arial" w:hAnsi="Arial" w:cs="Arial"/>
                <w:sz w:val="20"/>
                <w:szCs w:val="20"/>
                <w:lang w:val="en-US"/>
              </w:rPr>
              <w:lastRenderedPageBreak/>
              <w:t>T</w:t>
            </w:r>
            <w:r w:rsidR="63A466D5" w:rsidRPr="3336E23C">
              <w:rPr>
                <w:rFonts w:ascii="Arial" w:hAnsi="Arial" w:cs="Arial"/>
                <w:sz w:val="20"/>
                <w:szCs w:val="20"/>
                <w:lang w:val="en-US"/>
              </w:rPr>
              <w:t xml:space="preserve">uri </w:t>
            </w:r>
            <w:proofErr w:type="spellStart"/>
            <w:r w:rsidR="63A466D5" w:rsidRPr="3336E23C">
              <w:rPr>
                <w:rFonts w:ascii="Arial" w:hAnsi="Arial" w:cs="Arial"/>
                <w:sz w:val="20"/>
                <w:szCs w:val="20"/>
                <w:lang w:val="en-US"/>
              </w:rPr>
              <w:t>būti</w:t>
            </w:r>
            <w:proofErr w:type="spellEnd"/>
            <w:r w:rsidR="63A466D5" w:rsidRPr="3336E23C">
              <w:rPr>
                <w:rFonts w:ascii="Arial" w:hAnsi="Arial" w:cs="Arial"/>
                <w:sz w:val="20"/>
                <w:szCs w:val="20"/>
                <w:lang w:val="en-US"/>
              </w:rPr>
              <w:t xml:space="preserve"> </w:t>
            </w:r>
            <w:proofErr w:type="spellStart"/>
            <w:r w:rsidR="63A466D5" w:rsidRPr="3336E23C">
              <w:rPr>
                <w:rFonts w:ascii="Arial" w:hAnsi="Arial" w:cs="Arial"/>
                <w:sz w:val="20"/>
                <w:szCs w:val="20"/>
                <w:lang w:val="en-US"/>
              </w:rPr>
              <w:t>vykdomas</w:t>
            </w:r>
            <w:proofErr w:type="spellEnd"/>
            <w:r w:rsidR="63A466D5" w:rsidRPr="3336E23C">
              <w:rPr>
                <w:rFonts w:ascii="Arial" w:hAnsi="Arial" w:cs="Arial"/>
                <w:sz w:val="20"/>
                <w:szCs w:val="20"/>
                <w:lang w:val="en-US"/>
              </w:rPr>
              <w:t xml:space="preserve"> </w:t>
            </w:r>
            <w:r w:rsidR="4AF3CDF5" w:rsidRPr="3336E23C">
              <w:rPr>
                <w:rFonts w:ascii="Arial" w:hAnsi="Arial" w:cs="Arial"/>
                <w:sz w:val="20"/>
                <w:szCs w:val="20"/>
                <w:lang w:val="en-US"/>
              </w:rPr>
              <w:t>TV</w:t>
            </w:r>
            <w:r w:rsidR="63A466D5" w:rsidRPr="3336E23C">
              <w:rPr>
                <w:rFonts w:ascii="Arial" w:hAnsi="Arial" w:cs="Arial"/>
                <w:sz w:val="20"/>
                <w:szCs w:val="20"/>
                <w:lang w:val="en-US"/>
              </w:rPr>
              <w:t xml:space="preserve">IS </w:t>
            </w:r>
            <w:proofErr w:type="spellStart"/>
            <w:r w:rsidR="63A466D5" w:rsidRPr="3336E23C">
              <w:rPr>
                <w:rFonts w:ascii="Arial" w:hAnsi="Arial" w:cs="Arial"/>
                <w:sz w:val="20"/>
                <w:szCs w:val="20"/>
                <w:lang w:val="en-US"/>
              </w:rPr>
              <w:t>vidinis</w:t>
            </w:r>
            <w:proofErr w:type="spellEnd"/>
            <w:r w:rsidR="63A466D5" w:rsidRPr="3336E23C">
              <w:rPr>
                <w:rFonts w:ascii="Arial" w:hAnsi="Arial" w:cs="Arial"/>
                <w:sz w:val="20"/>
                <w:szCs w:val="20"/>
                <w:lang w:val="en-US"/>
              </w:rPr>
              <w:t xml:space="preserve"> </w:t>
            </w:r>
            <w:proofErr w:type="spellStart"/>
            <w:r w:rsidR="63A466D5" w:rsidRPr="3336E23C">
              <w:rPr>
                <w:rFonts w:ascii="Arial" w:hAnsi="Arial" w:cs="Arial"/>
                <w:sz w:val="20"/>
                <w:szCs w:val="20"/>
                <w:lang w:val="en-US"/>
              </w:rPr>
              <w:t>testavimas</w:t>
            </w:r>
            <w:proofErr w:type="spellEnd"/>
            <w:r w:rsidR="63A466D5" w:rsidRPr="3336E23C">
              <w:rPr>
                <w:rFonts w:ascii="Arial" w:hAnsi="Arial" w:cs="Arial"/>
                <w:sz w:val="20"/>
                <w:szCs w:val="20"/>
                <w:lang w:val="en-US"/>
              </w:rPr>
              <w:t xml:space="preserve"> (</w:t>
            </w:r>
            <w:proofErr w:type="spellStart"/>
            <w:r w:rsidR="63A466D5" w:rsidRPr="3336E23C">
              <w:rPr>
                <w:rFonts w:ascii="Arial" w:hAnsi="Arial" w:cs="Arial"/>
                <w:sz w:val="20"/>
                <w:szCs w:val="20"/>
                <w:lang w:val="en-US"/>
              </w:rPr>
              <w:t>angl.</w:t>
            </w:r>
            <w:proofErr w:type="spellEnd"/>
            <w:r w:rsidR="63A466D5" w:rsidRPr="3336E23C">
              <w:rPr>
                <w:rFonts w:ascii="Arial" w:hAnsi="Arial" w:cs="Arial"/>
                <w:sz w:val="20"/>
                <w:szCs w:val="20"/>
                <w:lang w:val="en-US"/>
              </w:rPr>
              <w:t xml:space="preserve"> </w:t>
            </w:r>
            <w:r w:rsidR="63A466D5" w:rsidRPr="3336E23C">
              <w:rPr>
                <w:rFonts w:ascii="Arial" w:hAnsi="Arial" w:cs="Arial"/>
                <w:i/>
                <w:iCs/>
                <w:sz w:val="20"/>
                <w:szCs w:val="20"/>
                <w:lang w:val="en-US"/>
              </w:rPr>
              <w:t>Alpha testing</w:t>
            </w:r>
            <w:r w:rsidR="63A466D5" w:rsidRPr="3336E23C">
              <w:rPr>
                <w:rFonts w:ascii="Arial" w:hAnsi="Arial" w:cs="Arial"/>
                <w:sz w:val="20"/>
                <w:szCs w:val="20"/>
                <w:lang w:val="en-US"/>
              </w:rPr>
              <w:t xml:space="preserve">), </w:t>
            </w:r>
            <w:proofErr w:type="spellStart"/>
            <w:r w:rsidR="63A466D5" w:rsidRPr="3336E23C">
              <w:rPr>
                <w:rFonts w:ascii="Arial" w:hAnsi="Arial" w:cs="Arial"/>
                <w:sz w:val="20"/>
                <w:szCs w:val="20"/>
                <w:lang w:val="en-US"/>
              </w:rPr>
              <w:t>kuris</w:t>
            </w:r>
            <w:proofErr w:type="spellEnd"/>
            <w:r w:rsidR="63A466D5" w:rsidRPr="3336E23C">
              <w:rPr>
                <w:rFonts w:ascii="Arial" w:hAnsi="Arial" w:cs="Arial"/>
                <w:sz w:val="20"/>
                <w:szCs w:val="20"/>
                <w:lang w:val="en-US"/>
              </w:rPr>
              <w:t xml:space="preserve"> </w:t>
            </w:r>
            <w:proofErr w:type="spellStart"/>
            <w:r w:rsidR="63A466D5" w:rsidRPr="3336E23C">
              <w:rPr>
                <w:rFonts w:ascii="Arial" w:hAnsi="Arial" w:cs="Arial"/>
                <w:sz w:val="20"/>
                <w:szCs w:val="20"/>
                <w:lang w:val="en-US"/>
              </w:rPr>
              <w:t>yra</w:t>
            </w:r>
            <w:proofErr w:type="spellEnd"/>
            <w:r w:rsidR="63A466D5" w:rsidRPr="3336E23C">
              <w:rPr>
                <w:rFonts w:ascii="Arial" w:hAnsi="Arial" w:cs="Arial"/>
                <w:sz w:val="20"/>
                <w:szCs w:val="20"/>
                <w:lang w:val="en-US"/>
              </w:rPr>
              <w:t xml:space="preserve"> </w:t>
            </w:r>
            <w:proofErr w:type="spellStart"/>
            <w:r w:rsidR="63A466D5" w:rsidRPr="3336E23C">
              <w:rPr>
                <w:rFonts w:ascii="Arial" w:hAnsi="Arial" w:cs="Arial"/>
                <w:sz w:val="20"/>
                <w:szCs w:val="20"/>
                <w:lang w:val="en-US"/>
              </w:rPr>
              <w:t>atliekamas</w:t>
            </w:r>
            <w:proofErr w:type="spellEnd"/>
            <w:r w:rsidR="63A466D5" w:rsidRPr="3336E23C">
              <w:rPr>
                <w:rFonts w:ascii="Arial" w:hAnsi="Arial" w:cs="Arial"/>
                <w:sz w:val="20"/>
                <w:szCs w:val="20"/>
                <w:lang w:val="en-US"/>
              </w:rPr>
              <w:t xml:space="preserve"> </w:t>
            </w:r>
            <w:proofErr w:type="spellStart"/>
            <w:r w:rsidR="63A466D5" w:rsidRPr="3336E23C">
              <w:rPr>
                <w:rFonts w:ascii="Arial" w:hAnsi="Arial" w:cs="Arial"/>
                <w:sz w:val="20"/>
                <w:szCs w:val="20"/>
                <w:lang w:val="en-US"/>
              </w:rPr>
              <w:t>Diegėjo</w:t>
            </w:r>
            <w:proofErr w:type="spellEnd"/>
            <w:r w:rsidR="63A466D5" w:rsidRPr="3336E23C">
              <w:rPr>
                <w:rFonts w:ascii="Arial" w:hAnsi="Arial" w:cs="Arial"/>
                <w:sz w:val="20"/>
                <w:szCs w:val="20"/>
                <w:lang w:val="en-US"/>
              </w:rPr>
              <w:t xml:space="preserve"> </w:t>
            </w:r>
            <w:proofErr w:type="spellStart"/>
            <w:r w:rsidR="63A466D5" w:rsidRPr="3336E23C">
              <w:rPr>
                <w:rFonts w:ascii="Arial" w:hAnsi="Arial" w:cs="Arial"/>
                <w:sz w:val="20"/>
                <w:szCs w:val="20"/>
                <w:lang w:val="en-US"/>
              </w:rPr>
              <w:t>nedalyvaujant</w:t>
            </w:r>
            <w:proofErr w:type="spellEnd"/>
            <w:r w:rsidR="63A466D5" w:rsidRPr="3336E23C">
              <w:rPr>
                <w:rFonts w:ascii="Arial" w:hAnsi="Arial" w:cs="Arial"/>
                <w:sz w:val="20"/>
                <w:szCs w:val="20"/>
                <w:lang w:val="en-US"/>
              </w:rPr>
              <w:t xml:space="preserve"> </w:t>
            </w:r>
            <w:proofErr w:type="spellStart"/>
            <w:r w:rsidR="63A466D5" w:rsidRPr="3336E23C">
              <w:rPr>
                <w:rFonts w:ascii="Arial" w:hAnsi="Arial" w:cs="Arial"/>
                <w:sz w:val="20"/>
                <w:szCs w:val="20"/>
                <w:lang w:val="en-US"/>
              </w:rPr>
              <w:t>Perkančiojo</w:t>
            </w:r>
            <w:proofErr w:type="spellEnd"/>
            <w:r w:rsidR="63A466D5" w:rsidRPr="3336E23C">
              <w:rPr>
                <w:rFonts w:ascii="Arial" w:hAnsi="Arial" w:cs="Arial"/>
                <w:sz w:val="20"/>
                <w:szCs w:val="20"/>
                <w:lang w:val="en-US"/>
              </w:rPr>
              <w:t xml:space="preserve"> </w:t>
            </w:r>
            <w:proofErr w:type="spellStart"/>
            <w:r w:rsidR="63A466D5" w:rsidRPr="3336E23C">
              <w:rPr>
                <w:rFonts w:ascii="Arial" w:hAnsi="Arial" w:cs="Arial"/>
                <w:sz w:val="20"/>
                <w:szCs w:val="20"/>
                <w:lang w:val="en-US"/>
              </w:rPr>
              <w:t>subjekto</w:t>
            </w:r>
            <w:proofErr w:type="spellEnd"/>
            <w:r w:rsidR="63A466D5" w:rsidRPr="3336E23C">
              <w:rPr>
                <w:rFonts w:ascii="Arial" w:hAnsi="Arial" w:cs="Arial"/>
                <w:sz w:val="20"/>
                <w:szCs w:val="20"/>
                <w:lang w:val="en-US"/>
              </w:rPr>
              <w:t xml:space="preserve"> </w:t>
            </w:r>
            <w:proofErr w:type="spellStart"/>
            <w:r w:rsidR="63A466D5" w:rsidRPr="3336E23C">
              <w:rPr>
                <w:rFonts w:ascii="Arial" w:hAnsi="Arial" w:cs="Arial"/>
                <w:sz w:val="20"/>
                <w:szCs w:val="20"/>
                <w:lang w:val="en-US"/>
              </w:rPr>
              <w:t>atstovams</w:t>
            </w:r>
            <w:proofErr w:type="spellEnd"/>
            <w:r w:rsidR="63A466D5" w:rsidRPr="3336E23C">
              <w:rPr>
                <w:rFonts w:ascii="Arial" w:hAnsi="Arial" w:cs="Arial"/>
                <w:sz w:val="20"/>
                <w:szCs w:val="20"/>
                <w:lang w:val="en-US"/>
              </w:rPr>
              <w:t>.</w:t>
            </w:r>
          </w:p>
          <w:p w14:paraId="2FF58CEB" w14:textId="77777777" w:rsidR="0000306A" w:rsidRPr="00BF5391" w:rsidRDefault="63A466D5" w:rsidP="3336E23C">
            <w:pPr>
              <w:pStyle w:val="Default"/>
              <w:numPr>
                <w:ilvl w:val="3"/>
                <w:numId w:val="2"/>
              </w:numPr>
              <w:jc w:val="both"/>
              <w:rPr>
                <w:rFonts w:ascii="Arial" w:hAnsi="Arial" w:cs="Arial"/>
                <w:sz w:val="20"/>
                <w:szCs w:val="20"/>
                <w:lang w:val="en-US"/>
              </w:rPr>
            </w:pPr>
            <w:proofErr w:type="spellStart"/>
            <w:r w:rsidRPr="3336E23C">
              <w:rPr>
                <w:rFonts w:ascii="Arial" w:hAnsi="Arial" w:cs="Arial"/>
                <w:sz w:val="20"/>
                <w:szCs w:val="20"/>
                <w:lang w:val="en-US"/>
              </w:rPr>
              <w:t>Diegėjas</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turi</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ištestuoti</w:t>
            </w:r>
            <w:proofErr w:type="spellEnd"/>
            <w:r w:rsidRPr="3336E23C">
              <w:rPr>
                <w:rFonts w:ascii="Arial" w:hAnsi="Arial" w:cs="Arial"/>
                <w:sz w:val="20"/>
                <w:szCs w:val="20"/>
                <w:lang w:val="en-US"/>
              </w:rPr>
              <w:t xml:space="preserve"> </w:t>
            </w:r>
            <w:r w:rsidR="4AF3CDF5" w:rsidRPr="3336E23C">
              <w:rPr>
                <w:rFonts w:ascii="Arial" w:hAnsi="Arial" w:cs="Arial"/>
                <w:sz w:val="20"/>
                <w:szCs w:val="20"/>
                <w:lang w:val="en-US"/>
              </w:rPr>
              <w:t>TV</w:t>
            </w:r>
            <w:r w:rsidRPr="3336E23C">
              <w:rPr>
                <w:rFonts w:ascii="Arial" w:hAnsi="Arial" w:cs="Arial"/>
                <w:sz w:val="20"/>
                <w:szCs w:val="20"/>
                <w:lang w:val="en-US"/>
              </w:rPr>
              <w:t xml:space="preserve">IS </w:t>
            </w:r>
            <w:proofErr w:type="spellStart"/>
            <w:r w:rsidRPr="3336E23C">
              <w:rPr>
                <w:rFonts w:ascii="Arial" w:hAnsi="Arial" w:cs="Arial"/>
                <w:sz w:val="20"/>
                <w:szCs w:val="20"/>
                <w:lang w:val="en-US"/>
              </w:rPr>
              <w:t>funkcionalumus</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pašalinti</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nustatytas</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klaidas</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ir</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neatitikimus</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parengti</w:t>
            </w:r>
            <w:proofErr w:type="spellEnd"/>
            <w:r w:rsidRPr="3336E23C">
              <w:rPr>
                <w:rFonts w:ascii="Arial" w:hAnsi="Arial" w:cs="Arial"/>
                <w:sz w:val="20"/>
                <w:szCs w:val="20"/>
                <w:lang w:val="en-US"/>
              </w:rPr>
              <w:t xml:space="preserve"> </w:t>
            </w:r>
            <w:r w:rsidR="4AF3CDF5" w:rsidRPr="3336E23C">
              <w:rPr>
                <w:rFonts w:ascii="Arial" w:hAnsi="Arial" w:cs="Arial"/>
                <w:sz w:val="20"/>
                <w:szCs w:val="20"/>
                <w:lang w:val="en-US"/>
              </w:rPr>
              <w:t>TV</w:t>
            </w:r>
            <w:r w:rsidRPr="3336E23C">
              <w:rPr>
                <w:rFonts w:ascii="Arial" w:hAnsi="Arial" w:cs="Arial"/>
                <w:sz w:val="20"/>
                <w:szCs w:val="20"/>
                <w:lang w:val="en-US"/>
              </w:rPr>
              <w:t xml:space="preserve">IS </w:t>
            </w:r>
            <w:proofErr w:type="spellStart"/>
            <w:r w:rsidRPr="3336E23C">
              <w:rPr>
                <w:rFonts w:ascii="Arial" w:hAnsi="Arial" w:cs="Arial"/>
                <w:sz w:val="20"/>
                <w:szCs w:val="20"/>
                <w:lang w:val="en-US"/>
              </w:rPr>
              <w:t>vidinio</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testavimo</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ataskaitą</w:t>
            </w:r>
            <w:proofErr w:type="spellEnd"/>
            <w:r w:rsidRPr="3336E23C">
              <w:rPr>
                <w:rFonts w:ascii="Arial" w:hAnsi="Arial" w:cs="Arial"/>
                <w:sz w:val="20"/>
                <w:szCs w:val="20"/>
                <w:lang w:val="en-US"/>
              </w:rPr>
              <w:t xml:space="preserve">. </w:t>
            </w:r>
          </w:p>
          <w:p w14:paraId="388FE2B9" w14:textId="77777777" w:rsidR="0000306A" w:rsidRPr="00BF5391" w:rsidRDefault="4AF3CDF5" w:rsidP="3336E23C">
            <w:pPr>
              <w:pStyle w:val="Default"/>
              <w:numPr>
                <w:ilvl w:val="3"/>
                <w:numId w:val="2"/>
              </w:numPr>
              <w:jc w:val="both"/>
              <w:rPr>
                <w:rFonts w:ascii="Arial" w:hAnsi="Arial" w:cs="Arial"/>
                <w:sz w:val="20"/>
                <w:szCs w:val="20"/>
                <w:lang w:val="en-US"/>
              </w:rPr>
            </w:pPr>
            <w:r w:rsidRPr="3336E23C">
              <w:rPr>
                <w:rFonts w:ascii="Arial" w:hAnsi="Arial" w:cs="Arial"/>
                <w:sz w:val="20"/>
                <w:szCs w:val="20"/>
                <w:lang w:val="en-US"/>
              </w:rPr>
              <w:t>TV</w:t>
            </w:r>
            <w:r w:rsidR="63A466D5" w:rsidRPr="3336E23C">
              <w:rPr>
                <w:rFonts w:ascii="Arial" w:hAnsi="Arial" w:cs="Arial"/>
                <w:sz w:val="20"/>
                <w:szCs w:val="20"/>
                <w:lang w:val="en-US"/>
              </w:rPr>
              <w:t xml:space="preserve">IS </w:t>
            </w:r>
            <w:proofErr w:type="spellStart"/>
            <w:r w:rsidR="63A466D5" w:rsidRPr="3336E23C">
              <w:rPr>
                <w:rFonts w:ascii="Arial" w:hAnsi="Arial" w:cs="Arial"/>
                <w:sz w:val="20"/>
                <w:szCs w:val="20"/>
                <w:lang w:val="en-US"/>
              </w:rPr>
              <w:t>vidinis</w:t>
            </w:r>
            <w:proofErr w:type="spellEnd"/>
            <w:r w:rsidR="63A466D5" w:rsidRPr="3336E23C">
              <w:rPr>
                <w:rFonts w:ascii="Arial" w:hAnsi="Arial" w:cs="Arial"/>
                <w:sz w:val="20"/>
                <w:szCs w:val="20"/>
                <w:lang w:val="en-US"/>
              </w:rPr>
              <w:t xml:space="preserve"> </w:t>
            </w:r>
            <w:proofErr w:type="spellStart"/>
            <w:r w:rsidR="63A466D5" w:rsidRPr="3336E23C">
              <w:rPr>
                <w:rFonts w:ascii="Arial" w:hAnsi="Arial" w:cs="Arial"/>
                <w:sz w:val="20"/>
                <w:szCs w:val="20"/>
                <w:lang w:val="en-US"/>
              </w:rPr>
              <w:t>testavimas</w:t>
            </w:r>
            <w:proofErr w:type="spellEnd"/>
            <w:r w:rsidR="63A466D5" w:rsidRPr="3336E23C">
              <w:rPr>
                <w:rFonts w:ascii="Arial" w:hAnsi="Arial" w:cs="Arial"/>
                <w:sz w:val="20"/>
                <w:szCs w:val="20"/>
                <w:lang w:val="en-US"/>
              </w:rPr>
              <w:t xml:space="preserve"> </w:t>
            </w:r>
            <w:proofErr w:type="spellStart"/>
            <w:r w:rsidR="63A466D5" w:rsidRPr="3336E23C">
              <w:rPr>
                <w:rFonts w:ascii="Arial" w:hAnsi="Arial" w:cs="Arial"/>
                <w:sz w:val="20"/>
                <w:szCs w:val="20"/>
                <w:lang w:val="en-US"/>
              </w:rPr>
              <w:t>turi</w:t>
            </w:r>
            <w:proofErr w:type="spellEnd"/>
            <w:r w:rsidR="63A466D5" w:rsidRPr="3336E23C">
              <w:rPr>
                <w:rFonts w:ascii="Arial" w:hAnsi="Arial" w:cs="Arial"/>
                <w:sz w:val="20"/>
                <w:szCs w:val="20"/>
                <w:lang w:val="en-US"/>
              </w:rPr>
              <w:t xml:space="preserve"> </w:t>
            </w:r>
            <w:proofErr w:type="spellStart"/>
            <w:r w:rsidR="63A466D5" w:rsidRPr="3336E23C">
              <w:rPr>
                <w:rFonts w:ascii="Arial" w:hAnsi="Arial" w:cs="Arial"/>
                <w:sz w:val="20"/>
                <w:szCs w:val="20"/>
                <w:lang w:val="en-US"/>
              </w:rPr>
              <w:t>būti</w:t>
            </w:r>
            <w:proofErr w:type="spellEnd"/>
            <w:r w:rsidR="63A466D5" w:rsidRPr="3336E23C">
              <w:rPr>
                <w:rFonts w:ascii="Arial" w:hAnsi="Arial" w:cs="Arial"/>
                <w:sz w:val="20"/>
                <w:szCs w:val="20"/>
                <w:lang w:val="en-US"/>
              </w:rPr>
              <w:t xml:space="preserve"> </w:t>
            </w:r>
            <w:proofErr w:type="spellStart"/>
            <w:r w:rsidR="63A466D5" w:rsidRPr="3336E23C">
              <w:rPr>
                <w:rFonts w:ascii="Arial" w:hAnsi="Arial" w:cs="Arial"/>
                <w:sz w:val="20"/>
                <w:szCs w:val="20"/>
                <w:lang w:val="en-US"/>
              </w:rPr>
              <w:t>vykdomas</w:t>
            </w:r>
            <w:proofErr w:type="spellEnd"/>
            <w:r w:rsidR="63A466D5" w:rsidRPr="3336E23C">
              <w:rPr>
                <w:rFonts w:ascii="Arial" w:hAnsi="Arial" w:cs="Arial"/>
                <w:sz w:val="20"/>
                <w:szCs w:val="20"/>
                <w:lang w:val="en-US"/>
              </w:rPr>
              <w:t xml:space="preserve"> </w:t>
            </w:r>
            <w:proofErr w:type="spellStart"/>
            <w:r w:rsidR="63A466D5" w:rsidRPr="3336E23C">
              <w:rPr>
                <w:rFonts w:ascii="Arial" w:hAnsi="Arial" w:cs="Arial"/>
                <w:sz w:val="20"/>
                <w:szCs w:val="20"/>
                <w:lang w:val="en-US"/>
              </w:rPr>
              <w:t>kiekvienam</w:t>
            </w:r>
            <w:proofErr w:type="spellEnd"/>
            <w:r w:rsidR="63A466D5" w:rsidRPr="3336E23C">
              <w:rPr>
                <w:rFonts w:ascii="Arial" w:hAnsi="Arial" w:cs="Arial"/>
                <w:sz w:val="20"/>
                <w:szCs w:val="20"/>
                <w:lang w:val="en-US"/>
              </w:rPr>
              <w:t xml:space="preserve"> </w:t>
            </w:r>
            <w:proofErr w:type="spellStart"/>
            <w:r w:rsidR="63A466D5" w:rsidRPr="3336E23C">
              <w:rPr>
                <w:rFonts w:ascii="Arial" w:hAnsi="Arial" w:cs="Arial"/>
                <w:sz w:val="20"/>
                <w:szCs w:val="20"/>
                <w:lang w:val="en-US"/>
              </w:rPr>
              <w:t>etapui</w:t>
            </w:r>
            <w:proofErr w:type="spellEnd"/>
            <w:r w:rsidR="63A466D5" w:rsidRPr="3336E23C">
              <w:rPr>
                <w:rFonts w:ascii="Arial" w:hAnsi="Arial" w:cs="Arial"/>
                <w:sz w:val="20"/>
                <w:szCs w:val="20"/>
                <w:lang w:val="en-US"/>
              </w:rPr>
              <w:t xml:space="preserve">. </w:t>
            </w:r>
          </w:p>
          <w:p w14:paraId="20C3D1FF" w14:textId="5B3EA09B" w:rsidR="0093499F" w:rsidRPr="00BF5391" w:rsidRDefault="4AF3CDF5" w:rsidP="3336E23C">
            <w:pPr>
              <w:pStyle w:val="Default"/>
              <w:numPr>
                <w:ilvl w:val="3"/>
                <w:numId w:val="2"/>
              </w:numPr>
              <w:jc w:val="both"/>
              <w:rPr>
                <w:rFonts w:ascii="Arial" w:hAnsi="Arial" w:cs="Arial"/>
                <w:sz w:val="20"/>
                <w:szCs w:val="20"/>
                <w:lang w:val="en-US"/>
              </w:rPr>
            </w:pPr>
            <w:r w:rsidRPr="3336E23C">
              <w:rPr>
                <w:rFonts w:ascii="Arial" w:hAnsi="Arial" w:cs="Arial"/>
                <w:sz w:val="20"/>
                <w:szCs w:val="20"/>
                <w:lang w:val="en-US"/>
              </w:rPr>
              <w:t>TV</w:t>
            </w:r>
            <w:r w:rsidR="63A466D5" w:rsidRPr="3336E23C">
              <w:rPr>
                <w:rFonts w:ascii="Arial" w:hAnsi="Arial" w:cs="Arial"/>
                <w:sz w:val="20"/>
                <w:szCs w:val="20"/>
                <w:lang w:val="en-US"/>
              </w:rPr>
              <w:t xml:space="preserve">IS </w:t>
            </w:r>
            <w:proofErr w:type="spellStart"/>
            <w:r w:rsidR="63A466D5" w:rsidRPr="3336E23C">
              <w:rPr>
                <w:rFonts w:ascii="Arial" w:hAnsi="Arial" w:cs="Arial"/>
                <w:sz w:val="20"/>
                <w:szCs w:val="20"/>
                <w:lang w:val="en-US"/>
              </w:rPr>
              <w:t>vidinio</w:t>
            </w:r>
            <w:proofErr w:type="spellEnd"/>
            <w:r w:rsidR="63A466D5" w:rsidRPr="3336E23C">
              <w:rPr>
                <w:rFonts w:ascii="Arial" w:hAnsi="Arial" w:cs="Arial"/>
                <w:sz w:val="20"/>
                <w:szCs w:val="20"/>
                <w:lang w:val="en-US"/>
              </w:rPr>
              <w:t xml:space="preserve"> </w:t>
            </w:r>
            <w:proofErr w:type="spellStart"/>
            <w:r w:rsidR="63A466D5" w:rsidRPr="3336E23C">
              <w:rPr>
                <w:rFonts w:ascii="Arial" w:hAnsi="Arial" w:cs="Arial"/>
                <w:sz w:val="20"/>
                <w:szCs w:val="20"/>
                <w:lang w:val="en-US"/>
              </w:rPr>
              <w:t>testavimo</w:t>
            </w:r>
            <w:proofErr w:type="spellEnd"/>
            <w:r w:rsidR="37E6031E" w:rsidRPr="3336E23C">
              <w:rPr>
                <w:rFonts w:ascii="Arial" w:hAnsi="Arial" w:cs="Arial"/>
                <w:sz w:val="20"/>
                <w:szCs w:val="20"/>
                <w:lang w:val="en-US"/>
              </w:rPr>
              <w:t xml:space="preserve"> plano -</w:t>
            </w:r>
            <w:r w:rsidR="63A466D5" w:rsidRPr="3336E23C">
              <w:rPr>
                <w:rFonts w:ascii="Arial" w:hAnsi="Arial" w:cs="Arial"/>
                <w:sz w:val="20"/>
                <w:szCs w:val="20"/>
                <w:lang w:val="en-US"/>
              </w:rPr>
              <w:t xml:space="preserve"> </w:t>
            </w:r>
            <w:proofErr w:type="spellStart"/>
            <w:r w:rsidR="63A466D5" w:rsidRPr="3336E23C">
              <w:rPr>
                <w:rFonts w:ascii="Arial" w:hAnsi="Arial" w:cs="Arial"/>
                <w:sz w:val="20"/>
                <w:szCs w:val="20"/>
                <w:lang w:val="en-US"/>
              </w:rPr>
              <w:t>rezultatų</w:t>
            </w:r>
            <w:proofErr w:type="spellEnd"/>
            <w:r w:rsidR="63A466D5" w:rsidRPr="3336E23C">
              <w:rPr>
                <w:rFonts w:ascii="Arial" w:hAnsi="Arial" w:cs="Arial"/>
                <w:sz w:val="20"/>
                <w:szCs w:val="20"/>
                <w:lang w:val="en-US"/>
              </w:rPr>
              <w:t xml:space="preserve"> </w:t>
            </w:r>
            <w:proofErr w:type="spellStart"/>
            <w:r w:rsidR="63A466D5" w:rsidRPr="3336E23C">
              <w:rPr>
                <w:rFonts w:ascii="Arial" w:hAnsi="Arial" w:cs="Arial"/>
                <w:sz w:val="20"/>
                <w:szCs w:val="20"/>
                <w:lang w:val="en-US"/>
              </w:rPr>
              <w:t>ataskaita</w:t>
            </w:r>
            <w:proofErr w:type="spellEnd"/>
            <w:r w:rsidR="63A466D5" w:rsidRPr="3336E23C">
              <w:rPr>
                <w:rFonts w:ascii="Arial" w:hAnsi="Arial" w:cs="Arial"/>
                <w:sz w:val="20"/>
                <w:szCs w:val="20"/>
                <w:lang w:val="en-US"/>
              </w:rPr>
              <w:t xml:space="preserve"> </w:t>
            </w:r>
            <w:proofErr w:type="spellStart"/>
            <w:r w:rsidR="63A466D5" w:rsidRPr="3336E23C">
              <w:rPr>
                <w:rFonts w:ascii="Arial" w:hAnsi="Arial" w:cs="Arial"/>
                <w:sz w:val="20"/>
                <w:szCs w:val="20"/>
                <w:lang w:val="en-US"/>
              </w:rPr>
              <w:t>turi</w:t>
            </w:r>
            <w:proofErr w:type="spellEnd"/>
            <w:r w:rsidR="63A466D5" w:rsidRPr="3336E23C">
              <w:rPr>
                <w:rFonts w:ascii="Arial" w:hAnsi="Arial" w:cs="Arial"/>
                <w:sz w:val="20"/>
                <w:szCs w:val="20"/>
                <w:lang w:val="en-US"/>
              </w:rPr>
              <w:t xml:space="preserve"> </w:t>
            </w:r>
            <w:proofErr w:type="spellStart"/>
            <w:r w:rsidR="63A466D5" w:rsidRPr="3336E23C">
              <w:rPr>
                <w:rFonts w:ascii="Arial" w:hAnsi="Arial" w:cs="Arial"/>
                <w:sz w:val="20"/>
                <w:szCs w:val="20"/>
                <w:lang w:val="en-US"/>
              </w:rPr>
              <w:t>būti</w:t>
            </w:r>
            <w:proofErr w:type="spellEnd"/>
            <w:r w:rsidR="63A466D5" w:rsidRPr="3336E23C">
              <w:rPr>
                <w:rFonts w:ascii="Arial" w:hAnsi="Arial" w:cs="Arial"/>
                <w:sz w:val="20"/>
                <w:szCs w:val="20"/>
                <w:lang w:val="en-US"/>
              </w:rPr>
              <w:t xml:space="preserve"> </w:t>
            </w:r>
            <w:proofErr w:type="spellStart"/>
            <w:r w:rsidR="63A466D5" w:rsidRPr="3336E23C">
              <w:rPr>
                <w:rFonts w:ascii="Arial" w:hAnsi="Arial" w:cs="Arial"/>
                <w:sz w:val="20"/>
                <w:szCs w:val="20"/>
                <w:lang w:val="en-US"/>
              </w:rPr>
              <w:t>suderinta</w:t>
            </w:r>
            <w:proofErr w:type="spellEnd"/>
            <w:r w:rsidR="63A466D5" w:rsidRPr="3336E23C">
              <w:rPr>
                <w:rFonts w:ascii="Arial" w:hAnsi="Arial" w:cs="Arial"/>
                <w:sz w:val="20"/>
                <w:szCs w:val="20"/>
                <w:lang w:val="en-US"/>
              </w:rPr>
              <w:t xml:space="preserve"> </w:t>
            </w:r>
            <w:proofErr w:type="spellStart"/>
            <w:r w:rsidR="63A466D5" w:rsidRPr="3336E23C">
              <w:rPr>
                <w:rFonts w:ascii="Arial" w:hAnsi="Arial" w:cs="Arial"/>
                <w:sz w:val="20"/>
                <w:szCs w:val="20"/>
                <w:lang w:val="en-US"/>
              </w:rPr>
              <w:t>su</w:t>
            </w:r>
            <w:proofErr w:type="spellEnd"/>
            <w:r w:rsidR="63A466D5" w:rsidRPr="3336E23C">
              <w:rPr>
                <w:rFonts w:ascii="Arial" w:hAnsi="Arial" w:cs="Arial"/>
                <w:sz w:val="20"/>
                <w:szCs w:val="20"/>
                <w:lang w:val="en-US"/>
              </w:rPr>
              <w:t xml:space="preserve"> </w:t>
            </w:r>
            <w:proofErr w:type="spellStart"/>
            <w:r w:rsidR="63A466D5" w:rsidRPr="3336E23C">
              <w:rPr>
                <w:rFonts w:ascii="Arial" w:hAnsi="Arial" w:cs="Arial"/>
                <w:sz w:val="20"/>
                <w:szCs w:val="20"/>
                <w:lang w:val="en-US"/>
              </w:rPr>
              <w:t>Perkančiojo</w:t>
            </w:r>
            <w:proofErr w:type="spellEnd"/>
            <w:r w:rsidR="63A466D5" w:rsidRPr="3336E23C">
              <w:rPr>
                <w:rFonts w:ascii="Arial" w:hAnsi="Arial" w:cs="Arial"/>
                <w:sz w:val="20"/>
                <w:szCs w:val="20"/>
                <w:lang w:val="en-US"/>
              </w:rPr>
              <w:t xml:space="preserve"> </w:t>
            </w:r>
            <w:proofErr w:type="spellStart"/>
            <w:r w:rsidR="63A466D5" w:rsidRPr="3336E23C">
              <w:rPr>
                <w:rFonts w:ascii="Arial" w:hAnsi="Arial" w:cs="Arial"/>
                <w:sz w:val="20"/>
                <w:szCs w:val="20"/>
                <w:lang w:val="en-US"/>
              </w:rPr>
              <w:t>subjekto</w:t>
            </w:r>
            <w:proofErr w:type="spellEnd"/>
            <w:r w:rsidR="63A466D5" w:rsidRPr="3336E23C">
              <w:rPr>
                <w:rFonts w:ascii="Arial" w:hAnsi="Arial" w:cs="Arial"/>
                <w:sz w:val="20"/>
                <w:szCs w:val="20"/>
                <w:lang w:val="en-US"/>
              </w:rPr>
              <w:t xml:space="preserve"> </w:t>
            </w:r>
            <w:proofErr w:type="spellStart"/>
            <w:r w:rsidR="63A466D5" w:rsidRPr="3336E23C">
              <w:rPr>
                <w:rFonts w:ascii="Arial" w:hAnsi="Arial" w:cs="Arial"/>
                <w:sz w:val="20"/>
                <w:szCs w:val="20"/>
                <w:lang w:val="en-US"/>
              </w:rPr>
              <w:t>atstovais</w:t>
            </w:r>
            <w:proofErr w:type="spellEnd"/>
            <w:r w:rsidR="63A466D5" w:rsidRPr="3336E23C">
              <w:rPr>
                <w:rFonts w:ascii="Arial" w:hAnsi="Arial" w:cs="Arial"/>
                <w:sz w:val="20"/>
                <w:szCs w:val="20"/>
                <w:lang w:val="en-US"/>
              </w:rPr>
              <w:t>.</w:t>
            </w:r>
          </w:p>
          <w:p w14:paraId="5296B45D" w14:textId="77777777" w:rsidR="0093499F" w:rsidRPr="00BF5391" w:rsidRDefault="0093499F" w:rsidP="0093499F">
            <w:pPr>
              <w:spacing w:after="120"/>
              <w:jc w:val="both"/>
              <w:rPr>
                <w:rFonts w:cs="Arial"/>
                <w:szCs w:val="20"/>
                <w:lang w:val="lt-LT"/>
              </w:rPr>
            </w:pPr>
          </w:p>
          <w:p w14:paraId="48DF6348" w14:textId="77777777" w:rsidR="006D2417" w:rsidRPr="00BF5391" w:rsidRDefault="006D2417" w:rsidP="0012669C">
            <w:pPr>
              <w:pStyle w:val="ListParagraph"/>
              <w:numPr>
                <w:ilvl w:val="2"/>
                <w:numId w:val="2"/>
              </w:numPr>
              <w:spacing w:after="120"/>
              <w:jc w:val="both"/>
              <w:rPr>
                <w:rFonts w:cs="Arial"/>
                <w:szCs w:val="20"/>
                <w:lang w:val="lt-LT"/>
              </w:rPr>
            </w:pPr>
            <w:r w:rsidRPr="00BF5391">
              <w:rPr>
                <w:rFonts w:cs="Arial"/>
                <w:szCs w:val="20"/>
                <w:lang w:val="lt-LT"/>
              </w:rPr>
              <w:t>Priėmimo testavimas</w:t>
            </w:r>
          </w:p>
          <w:p w14:paraId="64CC3556" w14:textId="5E70DDBB" w:rsidR="000251B0" w:rsidRPr="00BF5391" w:rsidRDefault="61EC82B2" w:rsidP="3336E23C">
            <w:pPr>
              <w:pStyle w:val="Default"/>
              <w:numPr>
                <w:ilvl w:val="3"/>
                <w:numId w:val="2"/>
              </w:numPr>
              <w:jc w:val="both"/>
              <w:rPr>
                <w:rFonts w:ascii="Arial" w:hAnsi="Arial" w:cs="Arial"/>
                <w:sz w:val="20"/>
                <w:szCs w:val="20"/>
                <w:lang w:val="en-US"/>
              </w:rPr>
            </w:pPr>
            <w:proofErr w:type="spellStart"/>
            <w:r w:rsidRPr="3336E23C">
              <w:rPr>
                <w:rFonts w:ascii="Arial" w:hAnsi="Arial" w:cs="Arial"/>
                <w:sz w:val="20"/>
                <w:szCs w:val="20"/>
                <w:lang w:val="en-US"/>
              </w:rPr>
              <w:t>Diegėjas</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turi</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parengti</w:t>
            </w:r>
            <w:proofErr w:type="spellEnd"/>
            <w:r w:rsidRPr="3336E23C">
              <w:rPr>
                <w:rFonts w:ascii="Arial" w:hAnsi="Arial" w:cs="Arial"/>
                <w:sz w:val="20"/>
                <w:szCs w:val="20"/>
                <w:lang w:val="en-US"/>
              </w:rPr>
              <w:t xml:space="preserve"> </w:t>
            </w:r>
            <w:r w:rsidR="4AF3CDF5" w:rsidRPr="3336E23C">
              <w:rPr>
                <w:rFonts w:ascii="Arial" w:hAnsi="Arial" w:cs="Arial"/>
                <w:sz w:val="20"/>
                <w:szCs w:val="20"/>
                <w:lang w:val="en-US"/>
              </w:rPr>
              <w:t>TV</w:t>
            </w:r>
            <w:r w:rsidRPr="3336E23C">
              <w:rPr>
                <w:rFonts w:ascii="Arial" w:hAnsi="Arial" w:cs="Arial"/>
                <w:sz w:val="20"/>
                <w:szCs w:val="20"/>
                <w:lang w:val="en-US"/>
              </w:rPr>
              <w:t xml:space="preserve">IS </w:t>
            </w:r>
            <w:proofErr w:type="spellStart"/>
            <w:r w:rsidRPr="3336E23C">
              <w:rPr>
                <w:rFonts w:ascii="Arial" w:hAnsi="Arial" w:cs="Arial"/>
                <w:sz w:val="20"/>
                <w:szCs w:val="20"/>
                <w:lang w:val="en-US"/>
              </w:rPr>
              <w:t>priėmimo</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testavimo</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aplinką</w:t>
            </w:r>
            <w:proofErr w:type="spellEnd"/>
            <w:r w:rsidRPr="3336E23C">
              <w:rPr>
                <w:rFonts w:ascii="Arial" w:hAnsi="Arial" w:cs="Arial"/>
                <w:sz w:val="20"/>
                <w:szCs w:val="20"/>
                <w:lang w:val="en-US"/>
              </w:rPr>
              <w:t xml:space="preserve">. </w:t>
            </w:r>
          </w:p>
          <w:p w14:paraId="2D7CC72E" w14:textId="49FB4224" w:rsidR="000251B0" w:rsidRPr="00BF5391" w:rsidRDefault="61EC82B2" w:rsidP="3336E23C">
            <w:pPr>
              <w:pStyle w:val="Default"/>
              <w:numPr>
                <w:ilvl w:val="3"/>
                <w:numId w:val="2"/>
              </w:numPr>
              <w:jc w:val="both"/>
              <w:rPr>
                <w:rFonts w:ascii="Arial" w:hAnsi="Arial" w:cs="Arial"/>
                <w:sz w:val="20"/>
                <w:szCs w:val="20"/>
                <w:lang w:val="en-US"/>
              </w:rPr>
            </w:pPr>
            <w:proofErr w:type="spellStart"/>
            <w:r w:rsidRPr="3336E23C">
              <w:rPr>
                <w:rFonts w:ascii="Arial" w:hAnsi="Arial" w:cs="Arial"/>
                <w:sz w:val="20"/>
                <w:szCs w:val="20"/>
                <w:lang w:val="en-US"/>
              </w:rPr>
              <w:t>Diegėjas</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turi</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fiziškai</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dalyvauti</w:t>
            </w:r>
            <w:proofErr w:type="spellEnd"/>
            <w:r w:rsidRPr="3336E23C">
              <w:rPr>
                <w:rFonts w:ascii="Arial" w:hAnsi="Arial" w:cs="Arial"/>
                <w:sz w:val="20"/>
                <w:szCs w:val="20"/>
                <w:lang w:val="en-US"/>
              </w:rPr>
              <w:t xml:space="preserve"> </w:t>
            </w:r>
            <w:r w:rsidR="4AF3CDF5" w:rsidRPr="3336E23C">
              <w:rPr>
                <w:rFonts w:ascii="Arial" w:hAnsi="Arial" w:cs="Arial"/>
                <w:sz w:val="20"/>
                <w:szCs w:val="20"/>
                <w:lang w:val="en-US"/>
              </w:rPr>
              <w:t>TV</w:t>
            </w:r>
            <w:r w:rsidRPr="3336E23C">
              <w:rPr>
                <w:rFonts w:ascii="Arial" w:hAnsi="Arial" w:cs="Arial"/>
                <w:sz w:val="20"/>
                <w:szCs w:val="20"/>
                <w:lang w:val="en-US"/>
              </w:rPr>
              <w:t xml:space="preserve">IS </w:t>
            </w:r>
            <w:proofErr w:type="spellStart"/>
            <w:r w:rsidRPr="3336E23C">
              <w:rPr>
                <w:rFonts w:ascii="Arial" w:hAnsi="Arial" w:cs="Arial"/>
                <w:sz w:val="20"/>
                <w:szCs w:val="20"/>
                <w:lang w:val="en-US"/>
              </w:rPr>
              <w:t>priėmimo</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testavime</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kurį</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vykdys</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Perkantysis</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subjektas</w:t>
            </w:r>
            <w:proofErr w:type="spellEnd"/>
            <w:r w:rsidRPr="3336E23C">
              <w:rPr>
                <w:rFonts w:ascii="Arial" w:hAnsi="Arial" w:cs="Arial"/>
                <w:sz w:val="20"/>
                <w:szCs w:val="20"/>
                <w:lang w:val="en-US"/>
              </w:rPr>
              <w:t xml:space="preserve">. </w:t>
            </w:r>
          </w:p>
          <w:p w14:paraId="7E867D66" w14:textId="27E864D4" w:rsidR="000251B0" w:rsidRPr="00BF5391" w:rsidRDefault="61EC82B2" w:rsidP="3336E23C">
            <w:pPr>
              <w:pStyle w:val="Default"/>
              <w:numPr>
                <w:ilvl w:val="3"/>
                <w:numId w:val="2"/>
              </w:numPr>
              <w:jc w:val="both"/>
              <w:rPr>
                <w:rFonts w:ascii="Arial" w:hAnsi="Arial" w:cs="Arial"/>
                <w:sz w:val="20"/>
                <w:szCs w:val="20"/>
                <w:lang w:val="en-US"/>
              </w:rPr>
            </w:pPr>
            <w:proofErr w:type="spellStart"/>
            <w:r w:rsidRPr="3336E23C">
              <w:rPr>
                <w:rFonts w:ascii="Arial" w:hAnsi="Arial" w:cs="Arial"/>
                <w:sz w:val="20"/>
                <w:szCs w:val="20"/>
                <w:lang w:val="en-US"/>
              </w:rPr>
              <w:t>Diegėjas</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turi</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teikti</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konsultacijas</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kaip</w:t>
            </w:r>
            <w:proofErr w:type="spellEnd"/>
            <w:r w:rsidRPr="3336E23C">
              <w:rPr>
                <w:rFonts w:ascii="Arial" w:hAnsi="Arial" w:cs="Arial"/>
                <w:sz w:val="20"/>
                <w:szCs w:val="20"/>
                <w:lang w:val="en-US"/>
              </w:rPr>
              <w:t xml:space="preserve"> </w:t>
            </w:r>
            <w:r w:rsidR="4AF3CDF5" w:rsidRPr="3336E23C">
              <w:rPr>
                <w:rFonts w:ascii="Arial" w:hAnsi="Arial" w:cs="Arial"/>
                <w:sz w:val="20"/>
                <w:szCs w:val="20"/>
                <w:lang w:val="en-US"/>
              </w:rPr>
              <w:t>TV</w:t>
            </w:r>
            <w:r w:rsidRPr="3336E23C">
              <w:rPr>
                <w:rFonts w:ascii="Arial" w:hAnsi="Arial" w:cs="Arial"/>
                <w:sz w:val="20"/>
                <w:szCs w:val="20"/>
                <w:lang w:val="en-US"/>
              </w:rPr>
              <w:t xml:space="preserve">IS </w:t>
            </w:r>
            <w:proofErr w:type="spellStart"/>
            <w:r w:rsidRPr="3336E23C">
              <w:rPr>
                <w:rFonts w:ascii="Arial" w:hAnsi="Arial" w:cs="Arial"/>
                <w:sz w:val="20"/>
                <w:szCs w:val="20"/>
                <w:lang w:val="en-US"/>
              </w:rPr>
              <w:t>turi</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būti</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atliekamas</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testuojamas</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veiksmas</w:t>
            </w:r>
            <w:proofErr w:type="spellEnd"/>
            <w:r w:rsidRPr="3336E23C">
              <w:rPr>
                <w:rFonts w:ascii="Arial" w:hAnsi="Arial" w:cs="Arial"/>
                <w:sz w:val="20"/>
                <w:szCs w:val="20"/>
                <w:lang w:val="en-US"/>
              </w:rPr>
              <w:t xml:space="preserve"> / </w:t>
            </w:r>
            <w:proofErr w:type="spellStart"/>
            <w:r w:rsidRPr="3336E23C">
              <w:rPr>
                <w:rFonts w:ascii="Arial" w:hAnsi="Arial" w:cs="Arial"/>
                <w:sz w:val="20"/>
                <w:szCs w:val="20"/>
                <w:lang w:val="en-US"/>
              </w:rPr>
              <w:t>funkcija</w:t>
            </w:r>
            <w:proofErr w:type="spellEnd"/>
            <w:r w:rsidRPr="3336E23C">
              <w:rPr>
                <w:rFonts w:ascii="Arial" w:hAnsi="Arial" w:cs="Arial"/>
                <w:sz w:val="20"/>
                <w:szCs w:val="20"/>
                <w:lang w:val="en-US"/>
              </w:rPr>
              <w:t xml:space="preserve"> / </w:t>
            </w:r>
            <w:proofErr w:type="spellStart"/>
            <w:r w:rsidRPr="3336E23C">
              <w:rPr>
                <w:rFonts w:ascii="Arial" w:hAnsi="Arial" w:cs="Arial"/>
                <w:sz w:val="20"/>
                <w:szCs w:val="20"/>
                <w:lang w:val="en-US"/>
              </w:rPr>
              <w:t>operacija</w:t>
            </w:r>
            <w:proofErr w:type="spellEnd"/>
            <w:r w:rsidR="57879DD4" w:rsidRPr="3336E23C">
              <w:rPr>
                <w:rFonts w:ascii="Arial" w:hAnsi="Arial" w:cs="Arial"/>
                <w:sz w:val="20"/>
                <w:szCs w:val="20"/>
                <w:lang w:val="en-US"/>
              </w:rPr>
              <w:t xml:space="preserve">. </w:t>
            </w:r>
            <w:proofErr w:type="spellStart"/>
            <w:r w:rsidR="2D942D95" w:rsidRPr="3336E23C">
              <w:rPr>
                <w:rFonts w:ascii="Arial" w:hAnsi="Arial" w:cs="Arial"/>
                <w:sz w:val="20"/>
                <w:szCs w:val="20"/>
                <w:lang w:val="en-US"/>
              </w:rPr>
              <w:t>Perkančiojo</w:t>
            </w:r>
            <w:proofErr w:type="spellEnd"/>
            <w:r w:rsidR="2D942D95" w:rsidRPr="3336E23C">
              <w:rPr>
                <w:rFonts w:ascii="Arial" w:hAnsi="Arial" w:cs="Arial"/>
                <w:sz w:val="20"/>
                <w:szCs w:val="20"/>
                <w:lang w:val="en-US"/>
              </w:rPr>
              <w:t xml:space="preserve"> </w:t>
            </w:r>
            <w:proofErr w:type="spellStart"/>
            <w:r w:rsidR="2D942D95" w:rsidRPr="3336E23C">
              <w:rPr>
                <w:rFonts w:ascii="Arial" w:hAnsi="Arial" w:cs="Arial"/>
                <w:sz w:val="20"/>
                <w:szCs w:val="20"/>
                <w:lang w:val="en-US"/>
              </w:rPr>
              <w:t>subjekto</w:t>
            </w:r>
            <w:proofErr w:type="spellEnd"/>
            <w:r w:rsidR="2D942D95" w:rsidRPr="3336E23C">
              <w:rPr>
                <w:rFonts w:ascii="Arial" w:hAnsi="Arial" w:cs="Arial"/>
                <w:sz w:val="20"/>
                <w:szCs w:val="20"/>
                <w:lang w:val="en-US"/>
              </w:rPr>
              <w:t xml:space="preserve"> </w:t>
            </w:r>
            <w:proofErr w:type="spellStart"/>
            <w:r w:rsidR="2D942D95" w:rsidRPr="3336E23C">
              <w:rPr>
                <w:rFonts w:ascii="Arial" w:hAnsi="Arial" w:cs="Arial"/>
                <w:sz w:val="20"/>
                <w:szCs w:val="20"/>
                <w:lang w:val="en-US"/>
              </w:rPr>
              <w:t>atstovai</w:t>
            </w:r>
            <w:proofErr w:type="spellEnd"/>
            <w:r w:rsidR="2D942D95" w:rsidRPr="3336E23C">
              <w:rPr>
                <w:rFonts w:ascii="Arial" w:hAnsi="Arial" w:cs="Arial"/>
                <w:sz w:val="20"/>
                <w:szCs w:val="20"/>
                <w:lang w:val="en-US"/>
              </w:rPr>
              <w:t xml:space="preserve"> </w:t>
            </w:r>
            <w:proofErr w:type="spellStart"/>
            <w:r w:rsidR="2D942D95" w:rsidRPr="3336E23C">
              <w:rPr>
                <w:rFonts w:ascii="Arial" w:hAnsi="Arial" w:cs="Arial"/>
                <w:sz w:val="20"/>
                <w:szCs w:val="20"/>
                <w:lang w:val="en-US"/>
              </w:rPr>
              <w:t>turi</w:t>
            </w:r>
            <w:proofErr w:type="spellEnd"/>
            <w:r w:rsidR="2D942D95" w:rsidRPr="3336E23C">
              <w:rPr>
                <w:rFonts w:ascii="Arial" w:hAnsi="Arial" w:cs="Arial"/>
                <w:sz w:val="20"/>
                <w:szCs w:val="20"/>
                <w:lang w:val="en-US"/>
              </w:rPr>
              <w:t xml:space="preserve"> </w:t>
            </w:r>
            <w:proofErr w:type="spellStart"/>
            <w:r w:rsidR="095F293C" w:rsidRPr="3336E23C">
              <w:rPr>
                <w:rFonts w:ascii="Arial" w:hAnsi="Arial" w:cs="Arial"/>
                <w:sz w:val="20"/>
                <w:szCs w:val="20"/>
                <w:lang w:val="en-US"/>
              </w:rPr>
              <w:t>testavimo</w:t>
            </w:r>
            <w:proofErr w:type="spellEnd"/>
            <w:r w:rsidR="095F293C" w:rsidRPr="3336E23C">
              <w:rPr>
                <w:rFonts w:ascii="Arial" w:hAnsi="Arial" w:cs="Arial"/>
                <w:sz w:val="20"/>
                <w:szCs w:val="20"/>
                <w:lang w:val="en-US"/>
              </w:rPr>
              <w:t xml:space="preserve"> plano – </w:t>
            </w:r>
            <w:proofErr w:type="spellStart"/>
            <w:r w:rsidR="095F293C" w:rsidRPr="3336E23C">
              <w:rPr>
                <w:rFonts w:ascii="Arial" w:hAnsi="Arial" w:cs="Arial"/>
                <w:sz w:val="20"/>
                <w:szCs w:val="20"/>
                <w:lang w:val="en-US"/>
              </w:rPr>
              <w:t>rezultatų</w:t>
            </w:r>
            <w:proofErr w:type="spellEnd"/>
            <w:r w:rsidR="095F293C" w:rsidRPr="3336E23C">
              <w:rPr>
                <w:rFonts w:ascii="Arial" w:hAnsi="Arial" w:cs="Arial"/>
                <w:sz w:val="20"/>
                <w:szCs w:val="20"/>
                <w:lang w:val="en-US"/>
              </w:rPr>
              <w:t xml:space="preserve"> </w:t>
            </w:r>
            <w:proofErr w:type="spellStart"/>
            <w:r w:rsidR="095F293C" w:rsidRPr="3336E23C">
              <w:rPr>
                <w:rFonts w:ascii="Arial" w:hAnsi="Arial" w:cs="Arial"/>
                <w:sz w:val="20"/>
                <w:szCs w:val="20"/>
                <w:lang w:val="en-US"/>
              </w:rPr>
              <w:t>ataskaitoje</w:t>
            </w:r>
            <w:proofErr w:type="spellEnd"/>
            <w:r w:rsidR="095F293C" w:rsidRPr="3336E23C">
              <w:rPr>
                <w:rFonts w:ascii="Arial" w:hAnsi="Arial" w:cs="Arial"/>
                <w:sz w:val="20"/>
                <w:szCs w:val="20"/>
                <w:lang w:val="en-US"/>
              </w:rPr>
              <w:t xml:space="preserve"> </w:t>
            </w:r>
            <w:proofErr w:type="spellStart"/>
            <w:r w:rsidR="095F293C" w:rsidRPr="3336E23C">
              <w:rPr>
                <w:rFonts w:ascii="Arial" w:hAnsi="Arial" w:cs="Arial"/>
                <w:sz w:val="20"/>
                <w:szCs w:val="20"/>
                <w:lang w:val="en-US"/>
              </w:rPr>
              <w:t>pateikti</w:t>
            </w:r>
            <w:proofErr w:type="spellEnd"/>
            <w:r w:rsidR="095F293C" w:rsidRPr="3336E23C">
              <w:rPr>
                <w:rFonts w:ascii="Arial" w:hAnsi="Arial" w:cs="Arial"/>
                <w:sz w:val="20"/>
                <w:szCs w:val="20"/>
                <w:lang w:val="en-US"/>
              </w:rPr>
              <w:t xml:space="preserve"> </w:t>
            </w:r>
            <w:proofErr w:type="spellStart"/>
            <w:r w:rsidR="7A9086D0" w:rsidRPr="3336E23C">
              <w:rPr>
                <w:rFonts w:ascii="Arial" w:hAnsi="Arial" w:cs="Arial"/>
                <w:sz w:val="20"/>
                <w:szCs w:val="20"/>
                <w:lang w:val="en-US"/>
              </w:rPr>
              <w:t>priėmimo</w:t>
            </w:r>
            <w:proofErr w:type="spellEnd"/>
            <w:r w:rsidR="7A9086D0" w:rsidRPr="3336E23C">
              <w:rPr>
                <w:rFonts w:ascii="Arial" w:hAnsi="Arial" w:cs="Arial"/>
                <w:sz w:val="20"/>
                <w:szCs w:val="20"/>
                <w:lang w:val="en-US"/>
              </w:rPr>
              <w:t xml:space="preserve"> </w:t>
            </w:r>
            <w:proofErr w:type="spellStart"/>
            <w:r w:rsidR="095F293C" w:rsidRPr="3336E23C">
              <w:rPr>
                <w:rFonts w:ascii="Arial" w:hAnsi="Arial" w:cs="Arial"/>
                <w:sz w:val="20"/>
                <w:szCs w:val="20"/>
                <w:lang w:val="en-US"/>
              </w:rPr>
              <w:t>testavimo</w:t>
            </w:r>
            <w:proofErr w:type="spellEnd"/>
            <w:r w:rsidR="095F293C" w:rsidRPr="3336E23C">
              <w:rPr>
                <w:rFonts w:ascii="Arial" w:hAnsi="Arial" w:cs="Arial"/>
                <w:sz w:val="20"/>
                <w:szCs w:val="20"/>
                <w:lang w:val="en-US"/>
              </w:rPr>
              <w:t xml:space="preserve"> </w:t>
            </w:r>
            <w:proofErr w:type="spellStart"/>
            <w:r w:rsidR="095F293C" w:rsidRPr="3336E23C">
              <w:rPr>
                <w:rFonts w:ascii="Arial" w:hAnsi="Arial" w:cs="Arial"/>
                <w:sz w:val="20"/>
                <w:szCs w:val="20"/>
                <w:lang w:val="en-US"/>
              </w:rPr>
              <w:t>etape</w:t>
            </w:r>
            <w:proofErr w:type="spellEnd"/>
            <w:r w:rsidR="095F293C" w:rsidRPr="3336E23C">
              <w:rPr>
                <w:rFonts w:ascii="Arial" w:hAnsi="Arial" w:cs="Arial"/>
                <w:sz w:val="20"/>
                <w:szCs w:val="20"/>
                <w:lang w:val="en-US"/>
              </w:rPr>
              <w:t xml:space="preserve"> </w:t>
            </w:r>
            <w:proofErr w:type="spellStart"/>
            <w:r w:rsidR="095F293C" w:rsidRPr="3336E23C">
              <w:rPr>
                <w:rFonts w:ascii="Arial" w:hAnsi="Arial" w:cs="Arial"/>
                <w:sz w:val="20"/>
                <w:szCs w:val="20"/>
                <w:lang w:val="en-US"/>
              </w:rPr>
              <w:t>nustatytus</w:t>
            </w:r>
            <w:proofErr w:type="spellEnd"/>
            <w:r w:rsidR="095F293C" w:rsidRPr="3336E23C">
              <w:rPr>
                <w:rFonts w:ascii="Arial" w:hAnsi="Arial" w:cs="Arial"/>
                <w:sz w:val="20"/>
                <w:szCs w:val="20"/>
                <w:lang w:val="en-US"/>
              </w:rPr>
              <w:t xml:space="preserve"> </w:t>
            </w:r>
            <w:proofErr w:type="spellStart"/>
            <w:r w:rsidR="095F293C" w:rsidRPr="3336E23C">
              <w:rPr>
                <w:rFonts w:ascii="Arial" w:hAnsi="Arial" w:cs="Arial"/>
                <w:sz w:val="20"/>
                <w:szCs w:val="20"/>
                <w:lang w:val="en-US"/>
              </w:rPr>
              <w:t>neatitikimus</w:t>
            </w:r>
            <w:proofErr w:type="spellEnd"/>
            <w:r w:rsidR="095F293C" w:rsidRPr="3336E23C">
              <w:rPr>
                <w:rFonts w:ascii="Arial" w:hAnsi="Arial" w:cs="Arial"/>
                <w:sz w:val="20"/>
                <w:szCs w:val="20"/>
                <w:lang w:val="en-US"/>
              </w:rPr>
              <w:t>.</w:t>
            </w:r>
          </w:p>
          <w:p w14:paraId="55B7C0D7" w14:textId="1BEF77A5" w:rsidR="000251B0" w:rsidRPr="00BF5391" w:rsidRDefault="61EC82B2" w:rsidP="3336E23C">
            <w:pPr>
              <w:pStyle w:val="Default"/>
              <w:numPr>
                <w:ilvl w:val="3"/>
                <w:numId w:val="2"/>
              </w:numPr>
              <w:jc w:val="both"/>
              <w:rPr>
                <w:rFonts w:ascii="Arial" w:hAnsi="Arial" w:cs="Arial"/>
                <w:sz w:val="20"/>
                <w:szCs w:val="20"/>
                <w:lang w:val="en-US"/>
              </w:rPr>
            </w:pPr>
            <w:proofErr w:type="spellStart"/>
            <w:r w:rsidRPr="3336E23C">
              <w:rPr>
                <w:rFonts w:ascii="Arial" w:hAnsi="Arial" w:cs="Arial"/>
                <w:sz w:val="20"/>
                <w:szCs w:val="20"/>
                <w:lang w:val="en-US"/>
              </w:rPr>
              <w:t>Diegėjas</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turi</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informuoti</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testavimo</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dalyvius</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apie</w:t>
            </w:r>
            <w:proofErr w:type="spellEnd"/>
            <w:r w:rsidRPr="3336E23C">
              <w:rPr>
                <w:rFonts w:ascii="Arial" w:hAnsi="Arial" w:cs="Arial"/>
                <w:sz w:val="20"/>
                <w:szCs w:val="20"/>
                <w:lang w:val="en-US"/>
              </w:rPr>
              <w:t xml:space="preserve"> </w:t>
            </w:r>
            <w:proofErr w:type="spellStart"/>
            <w:r w:rsidR="1A672E10" w:rsidRPr="3336E23C">
              <w:rPr>
                <w:rFonts w:ascii="Arial" w:hAnsi="Arial" w:cs="Arial"/>
                <w:sz w:val="20"/>
                <w:szCs w:val="20"/>
                <w:lang w:val="en-US"/>
              </w:rPr>
              <w:t>neatitikimų</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šalinimo</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terminą</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taisyti</w:t>
            </w:r>
            <w:proofErr w:type="spellEnd"/>
            <w:r w:rsidRPr="3336E23C">
              <w:rPr>
                <w:rFonts w:ascii="Arial" w:hAnsi="Arial" w:cs="Arial"/>
                <w:sz w:val="20"/>
                <w:szCs w:val="20"/>
                <w:lang w:val="en-US"/>
              </w:rPr>
              <w:t xml:space="preserve"> </w:t>
            </w:r>
            <w:proofErr w:type="spellStart"/>
            <w:r w:rsidR="1A672E10" w:rsidRPr="3336E23C">
              <w:rPr>
                <w:rFonts w:ascii="Arial" w:hAnsi="Arial" w:cs="Arial"/>
                <w:sz w:val="20"/>
                <w:szCs w:val="20"/>
                <w:lang w:val="en-US"/>
              </w:rPr>
              <w:t>neatitikimus</w:t>
            </w:r>
            <w:proofErr w:type="spellEnd"/>
            <w:r w:rsidRPr="3336E23C">
              <w:rPr>
                <w:rFonts w:ascii="Arial" w:hAnsi="Arial" w:cs="Arial"/>
                <w:sz w:val="20"/>
                <w:szCs w:val="20"/>
                <w:lang w:val="en-US"/>
              </w:rPr>
              <w:t xml:space="preserve">. </w:t>
            </w:r>
          </w:p>
          <w:p w14:paraId="0E8F0BE4" w14:textId="6ACF9D3D" w:rsidR="000251B0" w:rsidRPr="00BF5391" w:rsidRDefault="61EC82B2" w:rsidP="3336E23C">
            <w:pPr>
              <w:pStyle w:val="Default"/>
              <w:numPr>
                <w:ilvl w:val="3"/>
                <w:numId w:val="2"/>
              </w:numPr>
              <w:jc w:val="both"/>
              <w:rPr>
                <w:rFonts w:ascii="Arial" w:hAnsi="Arial" w:cs="Arial"/>
                <w:sz w:val="20"/>
                <w:szCs w:val="20"/>
                <w:lang w:val="en-US"/>
              </w:rPr>
            </w:pPr>
            <w:r w:rsidRPr="3336E23C">
              <w:rPr>
                <w:rFonts w:ascii="Arial" w:hAnsi="Arial" w:cs="Arial"/>
                <w:sz w:val="20"/>
                <w:szCs w:val="20"/>
                <w:lang w:val="en-US"/>
              </w:rPr>
              <w:t xml:space="preserve">Visa </w:t>
            </w:r>
            <w:proofErr w:type="spellStart"/>
            <w:r w:rsidRPr="3336E23C">
              <w:rPr>
                <w:rFonts w:ascii="Arial" w:hAnsi="Arial" w:cs="Arial"/>
                <w:sz w:val="20"/>
                <w:szCs w:val="20"/>
                <w:lang w:val="en-US"/>
              </w:rPr>
              <w:t>informacija</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apie</w:t>
            </w:r>
            <w:proofErr w:type="spellEnd"/>
            <w:r w:rsidRPr="3336E23C">
              <w:rPr>
                <w:rFonts w:ascii="Arial" w:hAnsi="Arial" w:cs="Arial"/>
                <w:sz w:val="20"/>
                <w:szCs w:val="20"/>
                <w:lang w:val="en-US"/>
              </w:rPr>
              <w:t xml:space="preserve"> </w:t>
            </w:r>
            <w:proofErr w:type="spellStart"/>
            <w:r w:rsidR="791CDFCF" w:rsidRPr="3336E23C">
              <w:rPr>
                <w:rFonts w:ascii="Arial" w:hAnsi="Arial" w:cs="Arial"/>
                <w:sz w:val="20"/>
                <w:szCs w:val="20"/>
                <w:lang w:val="en-US"/>
              </w:rPr>
              <w:t>neatitikimų</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šalinimo</w:t>
            </w:r>
            <w:proofErr w:type="spellEnd"/>
            <w:r w:rsidRPr="3336E23C">
              <w:rPr>
                <w:rFonts w:ascii="Arial" w:hAnsi="Arial" w:cs="Arial"/>
                <w:sz w:val="20"/>
                <w:szCs w:val="20"/>
                <w:lang w:val="en-US"/>
              </w:rPr>
              <w:t xml:space="preserve"> terminus, </w:t>
            </w:r>
            <w:proofErr w:type="spellStart"/>
            <w:r w:rsidRPr="3336E23C">
              <w:rPr>
                <w:rFonts w:ascii="Arial" w:hAnsi="Arial" w:cs="Arial"/>
                <w:sz w:val="20"/>
                <w:szCs w:val="20"/>
                <w:lang w:val="en-US"/>
              </w:rPr>
              <w:t>šalinimo</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eigą</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ir</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priskirtus</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atsakingus</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asmenis</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turi</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būti</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registruojama</w:t>
            </w:r>
            <w:proofErr w:type="spellEnd"/>
            <w:r w:rsidRPr="3336E23C">
              <w:rPr>
                <w:rFonts w:ascii="Arial" w:hAnsi="Arial" w:cs="Arial"/>
                <w:sz w:val="20"/>
                <w:szCs w:val="20"/>
                <w:lang w:val="en-US"/>
              </w:rPr>
              <w:t xml:space="preserve"> </w:t>
            </w:r>
            <w:r w:rsidR="40E3DB1B" w:rsidRPr="3336E23C">
              <w:rPr>
                <w:rFonts w:ascii="Arial" w:hAnsi="Arial" w:cs="Arial"/>
                <w:sz w:val="20"/>
                <w:szCs w:val="20"/>
                <w:lang w:val="en-US"/>
              </w:rPr>
              <w:t xml:space="preserve">plano - </w:t>
            </w:r>
            <w:proofErr w:type="spellStart"/>
            <w:r w:rsidR="40E3DB1B" w:rsidRPr="3336E23C">
              <w:rPr>
                <w:rFonts w:ascii="Arial" w:hAnsi="Arial" w:cs="Arial"/>
                <w:sz w:val="20"/>
                <w:szCs w:val="20"/>
                <w:lang w:val="en-US"/>
              </w:rPr>
              <w:t>rezultatų</w:t>
            </w:r>
            <w:proofErr w:type="spellEnd"/>
            <w:r w:rsidR="40E3DB1B" w:rsidRPr="3336E23C">
              <w:rPr>
                <w:rFonts w:ascii="Arial" w:hAnsi="Arial" w:cs="Arial"/>
                <w:sz w:val="20"/>
                <w:szCs w:val="20"/>
                <w:lang w:val="en-US"/>
              </w:rPr>
              <w:t xml:space="preserve"> </w:t>
            </w:r>
            <w:proofErr w:type="spellStart"/>
            <w:r w:rsidR="40E3DB1B" w:rsidRPr="3336E23C">
              <w:rPr>
                <w:rFonts w:ascii="Arial" w:hAnsi="Arial" w:cs="Arial"/>
                <w:sz w:val="20"/>
                <w:szCs w:val="20"/>
                <w:lang w:val="en-US"/>
              </w:rPr>
              <w:t>ataskaitoje</w:t>
            </w:r>
            <w:proofErr w:type="spellEnd"/>
            <w:r w:rsidRPr="3336E23C">
              <w:rPr>
                <w:rFonts w:ascii="Arial" w:hAnsi="Arial" w:cs="Arial"/>
                <w:sz w:val="20"/>
                <w:szCs w:val="20"/>
                <w:lang w:val="en-US"/>
              </w:rPr>
              <w:t xml:space="preserve">. </w:t>
            </w:r>
          </w:p>
          <w:p w14:paraId="5C1D7754" w14:textId="77777777" w:rsidR="000251B0" w:rsidRPr="00C15EBE" w:rsidRDefault="0012669C" w:rsidP="000251B0">
            <w:pPr>
              <w:pStyle w:val="Default"/>
              <w:numPr>
                <w:ilvl w:val="3"/>
                <w:numId w:val="2"/>
              </w:numPr>
              <w:jc w:val="both"/>
              <w:rPr>
                <w:rFonts w:ascii="Arial" w:hAnsi="Arial" w:cs="Arial"/>
                <w:sz w:val="20"/>
                <w:szCs w:val="20"/>
              </w:rPr>
            </w:pPr>
            <w:r w:rsidRPr="00AC73A0">
              <w:rPr>
                <w:rFonts w:ascii="Arial" w:hAnsi="Arial" w:cs="Arial"/>
                <w:noProof/>
                <w:sz w:val="20"/>
                <w:szCs w:val="20"/>
              </w:rPr>
              <w:t xml:space="preserve">Diegėjas, pagal testavimo </w:t>
            </w:r>
            <w:r w:rsidR="007640DB" w:rsidRPr="00AC73A0">
              <w:rPr>
                <w:rFonts w:ascii="Arial" w:hAnsi="Arial" w:cs="Arial"/>
                <w:noProof/>
                <w:sz w:val="20"/>
                <w:szCs w:val="20"/>
              </w:rPr>
              <w:t xml:space="preserve">plano </w:t>
            </w:r>
            <w:r w:rsidR="00EB4168" w:rsidRPr="00AC73A0">
              <w:rPr>
                <w:rFonts w:ascii="Arial" w:hAnsi="Arial" w:cs="Arial"/>
                <w:noProof/>
                <w:sz w:val="20"/>
                <w:szCs w:val="20"/>
              </w:rPr>
              <w:t>–</w:t>
            </w:r>
            <w:r w:rsidR="007640DB" w:rsidRPr="00AC73A0">
              <w:rPr>
                <w:rFonts w:ascii="Arial" w:hAnsi="Arial" w:cs="Arial"/>
                <w:noProof/>
                <w:sz w:val="20"/>
                <w:szCs w:val="20"/>
              </w:rPr>
              <w:t xml:space="preserve"> r</w:t>
            </w:r>
            <w:r w:rsidR="00EB4168" w:rsidRPr="00AC73A0">
              <w:rPr>
                <w:rFonts w:ascii="Arial" w:hAnsi="Arial" w:cs="Arial"/>
                <w:noProof/>
                <w:sz w:val="20"/>
                <w:szCs w:val="20"/>
              </w:rPr>
              <w:t>ezultatų ataskaitoje</w:t>
            </w:r>
            <w:r w:rsidRPr="000251B0">
              <w:rPr>
                <w:rFonts w:ascii="Arial" w:hAnsi="Arial" w:cs="Arial"/>
                <w:noProof/>
                <w:sz w:val="20"/>
                <w:szCs w:val="20"/>
              </w:rPr>
              <w:t xml:space="preserve"> užregistruotą</w:t>
            </w:r>
            <w:r w:rsidR="00EB4168" w:rsidRPr="000251B0">
              <w:rPr>
                <w:rFonts w:ascii="Arial" w:hAnsi="Arial" w:cs="Arial"/>
                <w:noProof/>
                <w:sz w:val="20"/>
                <w:szCs w:val="20"/>
              </w:rPr>
              <w:t xml:space="preserve"> neatitikimų</w:t>
            </w:r>
            <w:r w:rsidRPr="000251B0">
              <w:rPr>
                <w:rFonts w:ascii="Arial" w:hAnsi="Arial" w:cs="Arial"/>
                <w:noProof/>
                <w:sz w:val="20"/>
                <w:szCs w:val="20"/>
              </w:rPr>
              <w:t xml:space="preserve"> informaciją ir parengtą </w:t>
            </w:r>
            <w:r w:rsidR="00381785" w:rsidRPr="000251B0">
              <w:rPr>
                <w:rFonts w:ascii="Arial" w:hAnsi="Arial" w:cs="Arial"/>
                <w:noProof/>
                <w:sz w:val="20"/>
                <w:szCs w:val="20"/>
              </w:rPr>
              <w:t>neatitikimų</w:t>
            </w:r>
            <w:r w:rsidRPr="000251B0">
              <w:rPr>
                <w:rFonts w:ascii="Arial" w:hAnsi="Arial" w:cs="Arial"/>
                <w:noProof/>
                <w:sz w:val="20"/>
                <w:szCs w:val="20"/>
              </w:rPr>
              <w:t xml:space="preserve"> šalinimo planą, turi pašalinti vis</w:t>
            </w:r>
            <w:r w:rsidR="007A6BF9" w:rsidRPr="000251B0">
              <w:rPr>
                <w:rFonts w:ascii="Arial" w:hAnsi="Arial" w:cs="Arial"/>
                <w:noProof/>
                <w:sz w:val="20"/>
                <w:szCs w:val="20"/>
              </w:rPr>
              <w:t>us</w:t>
            </w:r>
            <w:r w:rsidRPr="000251B0">
              <w:rPr>
                <w:rFonts w:ascii="Arial" w:hAnsi="Arial" w:cs="Arial"/>
                <w:noProof/>
                <w:sz w:val="20"/>
                <w:szCs w:val="20"/>
              </w:rPr>
              <w:t xml:space="preserve"> neatitikimus keliamiems reikalavimams. </w:t>
            </w:r>
          </w:p>
          <w:p w14:paraId="55B4A10B" w14:textId="77777777" w:rsidR="000251B0" w:rsidRPr="00C15EBE" w:rsidRDefault="0012669C" w:rsidP="000251B0">
            <w:pPr>
              <w:pStyle w:val="Default"/>
              <w:numPr>
                <w:ilvl w:val="3"/>
                <w:numId w:val="2"/>
              </w:numPr>
              <w:jc w:val="both"/>
              <w:rPr>
                <w:rFonts w:ascii="Arial" w:hAnsi="Arial" w:cs="Arial"/>
                <w:sz w:val="20"/>
                <w:szCs w:val="20"/>
              </w:rPr>
            </w:pPr>
            <w:r w:rsidRPr="000251B0">
              <w:rPr>
                <w:rFonts w:ascii="Arial" w:hAnsi="Arial" w:cs="Arial"/>
                <w:noProof/>
                <w:sz w:val="20"/>
                <w:szCs w:val="20"/>
              </w:rPr>
              <w:t xml:space="preserve">Jei testavimo metu yra testavimo scenarijų žingsnių su kritinėmis arba blokuojančiomis klaidomis, testavimas nebus tęsiamas ir Diegėjas privalės pakartotinai atlikti </w:t>
            </w:r>
            <w:r w:rsidR="0093416B" w:rsidRPr="000251B0">
              <w:rPr>
                <w:rFonts w:ascii="Arial" w:hAnsi="Arial" w:cs="Arial"/>
                <w:noProof/>
                <w:sz w:val="20"/>
                <w:szCs w:val="20"/>
              </w:rPr>
              <w:t>TV</w:t>
            </w:r>
            <w:r w:rsidRPr="000251B0">
              <w:rPr>
                <w:rFonts w:ascii="Arial" w:hAnsi="Arial" w:cs="Arial"/>
                <w:noProof/>
                <w:sz w:val="20"/>
                <w:szCs w:val="20"/>
              </w:rPr>
              <w:t xml:space="preserve">IS vidinį testavimą. </w:t>
            </w:r>
          </w:p>
          <w:p w14:paraId="0FD9E229" w14:textId="773A8901" w:rsidR="00B0446F" w:rsidRPr="0014416F" w:rsidRDefault="562F04D3" w:rsidP="6ED6F7D0">
            <w:pPr>
              <w:pStyle w:val="Default"/>
              <w:numPr>
                <w:ilvl w:val="3"/>
                <w:numId w:val="2"/>
              </w:numPr>
              <w:jc w:val="both"/>
              <w:rPr>
                <w:rFonts w:ascii="Arial" w:hAnsi="Arial" w:cs="Arial"/>
                <w:sz w:val="20"/>
                <w:szCs w:val="20"/>
                <w:lang w:val="en-US"/>
              </w:rPr>
            </w:pPr>
            <w:proofErr w:type="spellStart"/>
            <w:r w:rsidRPr="6ED6F7D0">
              <w:rPr>
                <w:rFonts w:ascii="Arial" w:hAnsi="Arial" w:cs="Arial"/>
                <w:color w:val="auto"/>
                <w:sz w:val="20"/>
                <w:szCs w:val="20"/>
                <w:lang w:val="en-US"/>
              </w:rPr>
              <w:t>Priėmimo</w:t>
            </w:r>
            <w:proofErr w:type="spellEnd"/>
            <w:r w:rsidRPr="6ED6F7D0">
              <w:rPr>
                <w:rFonts w:ascii="Arial" w:hAnsi="Arial" w:cs="Arial"/>
                <w:color w:val="auto"/>
                <w:sz w:val="20"/>
                <w:szCs w:val="20"/>
                <w:lang w:val="en-US"/>
              </w:rPr>
              <w:t xml:space="preserve"> </w:t>
            </w:r>
            <w:proofErr w:type="spellStart"/>
            <w:r w:rsidRPr="6ED6F7D0">
              <w:rPr>
                <w:rFonts w:ascii="Arial" w:hAnsi="Arial" w:cs="Arial"/>
                <w:color w:val="auto"/>
                <w:sz w:val="20"/>
                <w:szCs w:val="20"/>
                <w:lang w:val="en-US"/>
              </w:rPr>
              <w:t>testavimo</w:t>
            </w:r>
            <w:proofErr w:type="spellEnd"/>
            <w:r w:rsidRPr="6ED6F7D0">
              <w:rPr>
                <w:rFonts w:ascii="Arial" w:hAnsi="Arial" w:cs="Arial"/>
                <w:color w:val="auto"/>
                <w:sz w:val="20"/>
                <w:szCs w:val="20"/>
                <w:lang w:val="en-US"/>
              </w:rPr>
              <w:t xml:space="preserve"> </w:t>
            </w:r>
            <w:proofErr w:type="spellStart"/>
            <w:r w:rsidRPr="6ED6F7D0">
              <w:rPr>
                <w:rFonts w:ascii="Arial" w:hAnsi="Arial" w:cs="Arial"/>
                <w:color w:val="auto"/>
                <w:sz w:val="20"/>
                <w:szCs w:val="20"/>
                <w:lang w:val="en-US"/>
              </w:rPr>
              <w:t>metu</w:t>
            </w:r>
            <w:proofErr w:type="spellEnd"/>
            <w:r w:rsidRPr="6ED6F7D0">
              <w:rPr>
                <w:rFonts w:ascii="Arial" w:hAnsi="Arial" w:cs="Arial"/>
                <w:color w:val="auto"/>
                <w:sz w:val="20"/>
                <w:szCs w:val="20"/>
                <w:lang w:val="en-US"/>
              </w:rPr>
              <w:t xml:space="preserve"> </w:t>
            </w:r>
            <w:proofErr w:type="spellStart"/>
            <w:r w:rsidR="4D0327ED" w:rsidRPr="6ED6F7D0">
              <w:rPr>
                <w:rFonts w:ascii="Arial" w:hAnsi="Arial" w:cs="Arial"/>
                <w:color w:val="auto"/>
                <w:sz w:val="20"/>
                <w:szCs w:val="20"/>
                <w:lang w:val="en-US"/>
              </w:rPr>
              <w:t>Diegėjas</w:t>
            </w:r>
            <w:proofErr w:type="spellEnd"/>
            <w:r w:rsidR="4D0327ED" w:rsidRPr="6ED6F7D0">
              <w:rPr>
                <w:rFonts w:ascii="Arial" w:hAnsi="Arial" w:cs="Arial"/>
                <w:color w:val="auto"/>
                <w:sz w:val="20"/>
                <w:szCs w:val="20"/>
                <w:lang w:val="en-US"/>
              </w:rPr>
              <w:t xml:space="preserve"> </w:t>
            </w:r>
            <w:proofErr w:type="spellStart"/>
            <w:r w:rsidR="4D0327ED" w:rsidRPr="6ED6F7D0">
              <w:rPr>
                <w:rFonts w:ascii="Arial" w:hAnsi="Arial" w:cs="Arial"/>
                <w:color w:val="auto"/>
                <w:sz w:val="20"/>
                <w:szCs w:val="20"/>
                <w:lang w:val="en-US"/>
              </w:rPr>
              <w:t>Perkančiojo</w:t>
            </w:r>
            <w:proofErr w:type="spellEnd"/>
            <w:r w:rsidR="4D0327ED" w:rsidRPr="6ED6F7D0">
              <w:rPr>
                <w:rFonts w:ascii="Arial" w:hAnsi="Arial" w:cs="Arial"/>
                <w:color w:val="auto"/>
                <w:sz w:val="20"/>
                <w:szCs w:val="20"/>
                <w:lang w:val="en-US"/>
              </w:rPr>
              <w:t xml:space="preserve"> </w:t>
            </w:r>
            <w:proofErr w:type="spellStart"/>
            <w:r w:rsidR="4D0327ED" w:rsidRPr="6ED6F7D0">
              <w:rPr>
                <w:rFonts w:ascii="Arial" w:hAnsi="Arial" w:cs="Arial"/>
                <w:color w:val="auto"/>
                <w:sz w:val="20"/>
                <w:szCs w:val="20"/>
                <w:lang w:val="en-US"/>
              </w:rPr>
              <w:t>subjekto</w:t>
            </w:r>
            <w:proofErr w:type="spellEnd"/>
            <w:r w:rsidR="4D0327ED" w:rsidRPr="6ED6F7D0">
              <w:rPr>
                <w:rFonts w:ascii="Arial" w:hAnsi="Arial" w:cs="Arial"/>
                <w:color w:val="auto"/>
                <w:sz w:val="20"/>
                <w:szCs w:val="20"/>
                <w:lang w:val="en-US"/>
              </w:rPr>
              <w:t xml:space="preserve"> </w:t>
            </w:r>
            <w:proofErr w:type="spellStart"/>
            <w:r w:rsidR="4D0327ED" w:rsidRPr="6ED6F7D0">
              <w:rPr>
                <w:rFonts w:ascii="Arial" w:hAnsi="Arial" w:cs="Arial"/>
                <w:color w:val="auto"/>
                <w:sz w:val="20"/>
                <w:szCs w:val="20"/>
                <w:lang w:val="en-US"/>
              </w:rPr>
              <w:t>atstovams</w:t>
            </w:r>
            <w:proofErr w:type="spellEnd"/>
            <w:r w:rsidR="4D0327ED" w:rsidRPr="6ED6F7D0">
              <w:rPr>
                <w:rFonts w:ascii="Arial" w:hAnsi="Arial" w:cs="Arial"/>
                <w:color w:val="auto"/>
                <w:sz w:val="20"/>
                <w:szCs w:val="20"/>
                <w:lang w:val="en-US"/>
              </w:rPr>
              <w:t xml:space="preserve"> </w:t>
            </w:r>
            <w:proofErr w:type="spellStart"/>
            <w:r w:rsidR="4D0327ED" w:rsidRPr="6ED6F7D0">
              <w:rPr>
                <w:rFonts w:ascii="Arial" w:hAnsi="Arial" w:cs="Arial"/>
                <w:color w:val="auto"/>
                <w:sz w:val="20"/>
                <w:szCs w:val="20"/>
                <w:lang w:val="en-US"/>
              </w:rPr>
              <w:t>turi</w:t>
            </w:r>
            <w:proofErr w:type="spellEnd"/>
            <w:r w:rsidR="4D0327ED" w:rsidRPr="6ED6F7D0">
              <w:rPr>
                <w:rFonts w:ascii="Arial" w:hAnsi="Arial" w:cs="Arial"/>
                <w:color w:val="auto"/>
                <w:sz w:val="20"/>
                <w:szCs w:val="20"/>
                <w:lang w:val="en-US"/>
              </w:rPr>
              <w:t xml:space="preserve"> </w:t>
            </w:r>
            <w:proofErr w:type="spellStart"/>
            <w:r w:rsidR="4D0327ED" w:rsidRPr="6ED6F7D0">
              <w:rPr>
                <w:rFonts w:ascii="Arial" w:hAnsi="Arial" w:cs="Arial"/>
                <w:color w:val="auto"/>
                <w:sz w:val="20"/>
                <w:szCs w:val="20"/>
                <w:lang w:val="en-US"/>
              </w:rPr>
              <w:t>pristatyti</w:t>
            </w:r>
            <w:proofErr w:type="spellEnd"/>
            <w:r w:rsidR="4D0327ED" w:rsidRPr="6ED6F7D0">
              <w:rPr>
                <w:rFonts w:ascii="Arial" w:hAnsi="Arial" w:cs="Arial"/>
                <w:color w:val="auto"/>
                <w:sz w:val="20"/>
                <w:szCs w:val="20"/>
                <w:lang w:val="en-US"/>
              </w:rPr>
              <w:t xml:space="preserve"> </w:t>
            </w:r>
            <w:proofErr w:type="spellStart"/>
            <w:r w:rsidR="4D0327ED" w:rsidRPr="6ED6F7D0">
              <w:rPr>
                <w:rFonts w:ascii="Arial" w:hAnsi="Arial" w:cs="Arial"/>
                <w:color w:val="auto"/>
                <w:sz w:val="20"/>
                <w:szCs w:val="20"/>
                <w:lang w:val="en-US"/>
              </w:rPr>
              <w:t>šio</w:t>
            </w:r>
            <w:proofErr w:type="spellEnd"/>
            <w:r w:rsidR="4D0327ED" w:rsidRPr="6ED6F7D0">
              <w:rPr>
                <w:rFonts w:ascii="Arial" w:hAnsi="Arial" w:cs="Arial"/>
                <w:color w:val="auto"/>
                <w:sz w:val="20"/>
                <w:szCs w:val="20"/>
                <w:lang w:val="en-US"/>
              </w:rPr>
              <w:t xml:space="preserve"> </w:t>
            </w:r>
            <w:proofErr w:type="spellStart"/>
            <w:r w:rsidR="4D0327ED" w:rsidRPr="6ED6F7D0">
              <w:rPr>
                <w:rFonts w:ascii="Arial" w:hAnsi="Arial" w:cs="Arial"/>
                <w:color w:val="auto"/>
                <w:sz w:val="20"/>
                <w:szCs w:val="20"/>
                <w:lang w:val="en-US"/>
              </w:rPr>
              <w:t>dokumento</w:t>
            </w:r>
            <w:proofErr w:type="spellEnd"/>
            <w:r w:rsidR="4D0327ED" w:rsidRPr="6ED6F7D0">
              <w:rPr>
                <w:rFonts w:ascii="Arial" w:hAnsi="Arial" w:cs="Arial"/>
                <w:color w:val="auto"/>
                <w:sz w:val="20"/>
                <w:szCs w:val="20"/>
                <w:lang w:val="en-US"/>
              </w:rPr>
              <w:t xml:space="preserve"> </w:t>
            </w:r>
            <w:proofErr w:type="spellStart"/>
            <w:r w:rsidR="4D0327ED" w:rsidRPr="6ED6F7D0">
              <w:rPr>
                <w:rFonts w:ascii="Arial" w:hAnsi="Arial" w:cs="Arial"/>
                <w:color w:val="auto"/>
                <w:sz w:val="20"/>
                <w:szCs w:val="20"/>
                <w:lang w:val="en-US"/>
              </w:rPr>
              <w:t>reikalavimus</w:t>
            </w:r>
            <w:proofErr w:type="spellEnd"/>
            <w:r w:rsidR="4D0327ED" w:rsidRPr="6ED6F7D0">
              <w:rPr>
                <w:rFonts w:ascii="Arial" w:hAnsi="Arial" w:cs="Arial"/>
                <w:color w:val="auto"/>
                <w:sz w:val="20"/>
                <w:szCs w:val="20"/>
                <w:lang w:val="en-US"/>
              </w:rPr>
              <w:t xml:space="preserve"> </w:t>
            </w:r>
            <w:proofErr w:type="spellStart"/>
            <w:r w:rsidR="4D0327ED" w:rsidRPr="6ED6F7D0">
              <w:rPr>
                <w:rFonts w:ascii="Arial" w:hAnsi="Arial" w:cs="Arial"/>
                <w:color w:val="auto"/>
                <w:sz w:val="20"/>
                <w:szCs w:val="20"/>
                <w:lang w:val="en-US"/>
              </w:rPr>
              <w:t>atitinkantį</w:t>
            </w:r>
            <w:proofErr w:type="spellEnd"/>
            <w:r w:rsidR="4D0327ED" w:rsidRPr="6ED6F7D0">
              <w:rPr>
                <w:rFonts w:ascii="Arial" w:hAnsi="Arial" w:cs="Arial"/>
                <w:color w:val="auto"/>
                <w:sz w:val="20"/>
                <w:szCs w:val="20"/>
                <w:lang w:val="en-US"/>
              </w:rPr>
              <w:t xml:space="preserve"> TVIS </w:t>
            </w:r>
            <w:proofErr w:type="spellStart"/>
            <w:r w:rsidR="4D0327ED" w:rsidRPr="6ED6F7D0">
              <w:rPr>
                <w:rFonts w:ascii="Arial" w:hAnsi="Arial" w:cs="Arial"/>
                <w:color w:val="auto"/>
                <w:sz w:val="20"/>
                <w:szCs w:val="20"/>
                <w:lang w:val="en-US"/>
              </w:rPr>
              <w:t>funkcionalumą</w:t>
            </w:r>
            <w:proofErr w:type="spellEnd"/>
            <w:r w:rsidR="33CACC72" w:rsidRPr="6ED6F7D0">
              <w:rPr>
                <w:rFonts w:ascii="Arial" w:hAnsi="Arial" w:cs="Arial"/>
                <w:color w:val="auto"/>
                <w:sz w:val="20"/>
                <w:szCs w:val="20"/>
                <w:lang w:val="en-US"/>
              </w:rPr>
              <w:t xml:space="preserve"> </w:t>
            </w:r>
            <w:proofErr w:type="spellStart"/>
            <w:r w:rsidR="33CACC72" w:rsidRPr="6ED6F7D0">
              <w:rPr>
                <w:rFonts w:ascii="Arial" w:hAnsi="Arial" w:cs="Arial"/>
                <w:color w:val="auto"/>
                <w:sz w:val="20"/>
                <w:szCs w:val="20"/>
                <w:lang w:val="en-US"/>
              </w:rPr>
              <w:t>su</w:t>
            </w:r>
            <w:proofErr w:type="spellEnd"/>
            <w:r w:rsidR="33CACC72" w:rsidRPr="6ED6F7D0">
              <w:rPr>
                <w:rFonts w:ascii="Arial" w:hAnsi="Arial" w:cs="Arial"/>
                <w:color w:val="auto"/>
                <w:sz w:val="20"/>
                <w:szCs w:val="20"/>
                <w:lang w:val="en-US"/>
              </w:rPr>
              <w:t xml:space="preserve"> </w:t>
            </w:r>
            <w:proofErr w:type="spellStart"/>
            <w:r w:rsidR="33CACC72" w:rsidRPr="6ED6F7D0">
              <w:rPr>
                <w:rFonts w:ascii="Arial" w:hAnsi="Arial" w:cs="Arial"/>
                <w:color w:val="auto"/>
                <w:sz w:val="20"/>
                <w:szCs w:val="20"/>
                <w:lang w:val="en-US"/>
              </w:rPr>
              <w:t>ištaisytomis</w:t>
            </w:r>
            <w:proofErr w:type="spellEnd"/>
            <w:r w:rsidR="33CACC72" w:rsidRPr="6ED6F7D0">
              <w:rPr>
                <w:rFonts w:ascii="Arial" w:hAnsi="Arial" w:cs="Arial"/>
                <w:color w:val="auto"/>
                <w:sz w:val="20"/>
                <w:szCs w:val="20"/>
                <w:lang w:val="en-US"/>
              </w:rPr>
              <w:t xml:space="preserve"> </w:t>
            </w:r>
            <w:proofErr w:type="spellStart"/>
            <w:r w:rsidR="33CACC72" w:rsidRPr="6ED6F7D0">
              <w:rPr>
                <w:rFonts w:ascii="Arial" w:hAnsi="Arial" w:cs="Arial"/>
                <w:color w:val="auto"/>
                <w:sz w:val="20"/>
                <w:szCs w:val="20"/>
                <w:lang w:val="en-US"/>
              </w:rPr>
              <w:t>klaidomis</w:t>
            </w:r>
            <w:proofErr w:type="spellEnd"/>
            <w:r w:rsidR="4D0327ED" w:rsidRPr="6ED6F7D0">
              <w:rPr>
                <w:rFonts w:ascii="Arial" w:hAnsi="Arial" w:cs="Arial"/>
                <w:color w:val="auto"/>
                <w:sz w:val="20"/>
                <w:szCs w:val="20"/>
                <w:lang w:val="en-US"/>
              </w:rPr>
              <w:t xml:space="preserve">. </w:t>
            </w:r>
            <w:proofErr w:type="spellStart"/>
            <w:r w:rsidR="489F8A95" w:rsidRPr="6ED6F7D0">
              <w:rPr>
                <w:rFonts w:ascii="Arial" w:hAnsi="Arial" w:cs="Arial"/>
                <w:color w:val="auto"/>
                <w:sz w:val="20"/>
                <w:szCs w:val="20"/>
                <w:lang w:val="en-US"/>
              </w:rPr>
              <w:t>Testuojamos</w:t>
            </w:r>
            <w:proofErr w:type="spellEnd"/>
            <w:r w:rsidR="489F8A95" w:rsidRPr="6ED6F7D0">
              <w:rPr>
                <w:rFonts w:ascii="Arial" w:hAnsi="Arial" w:cs="Arial"/>
                <w:color w:val="auto"/>
                <w:sz w:val="20"/>
                <w:szCs w:val="20"/>
                <w:lang w:val="en-US"/>
              </w:rPr>
              <w:t xml:space="preserve"> TVIS </w:t>
            </w:r>
            <w:proofErr w:type="spellStart"/>
            <w:r w:rsidR="489F8A95" w:rsidRPr="6ED6F7D0">
              <w:rPr>
                <w:rFonts w:ascii="Arial" w:hAnsi="Arial" w:cs="Arial"/>
                <w:color w:val="auto"/>
                <w:sz w:val="20"/>
                <w:szCs w:val="20"/>
                <w:lang w:val="en-US"/>
              </w:rPr>
              <w:t>dalys</w:t>
            </w:r>
            <w:proofErr w:type="spellEnd"/>
            <w:r w:rsidR="489F8A95" w:rsidRPr="6ED6F7D0">
              <w:rPr>
                <w:rFonts w:ascii="Arial" w:hAnsi="Arial" w:cs="Arial"/>
                <w:color w:val="auto"/>
                <w:sz w:val="20"/>
                <w:szCs w:val="20"/>
                <w:lang w:val="en-US"/>
              </w:rPr>
              <w:t xml:space="preserve"> </w:t>
            </w:r>
            <w:proofErr w:type="spellStart"/>
            <w:r w:rsidR="489F8A95" w:rsidRPr="6ED6F7D0">
              <w:rPr>
                <w:rFonts w:ascii="Arial" w:hAnsi="Arial" w:cs="Arial"/>
                <w:color w:val="auto"/>
                <w:sz w:val="20"/>
                <w:szCs w:val="20"/>
                <w:lang w:val="en-US"/>
              </w:rPr>
              <w:t>turi</w:t>
            </w:r>
            <w:proofErr w:type="spellEnd"/>
            <w:r w:rsidR="489F8A95" w:rsidRPr="6ED6F7D0">
              <w:rPr>
                <w:rFonts w:ascii="Arial" w:hAnsi="Arial" w:cs="Arial"/>
                <w:color w:val="auto"/>
                <w:sz w:val="20"/>
                <w:szCs w:val="20"/>
                <w:lang w:val="en-US"/>
              </w:rPr>
              <w:t xml:space="preserve"> </w:t>
            </w:r>
            <w:proofErr w:type="spellStart"/>
            <w:r w:rsidR="489F8A95" w:rsidRPr="6ED6F7D0">
              <w:rPr>
                <w:rFonts w:ascii="Arial" w:hAnsi="Arial" w:cs="Arial"/>
                <w:color w:val="auto"/>
                <w:sz w:val="20"/>
                <w:szCs w:val="20"/>
                <w:lang w:val="en-US"/>
              </w:rPr>
              <w:t>būti</w:t>
            </w:r>
            <w:proofErr w:type="spellEnd"/>
            <w:r w:rsidR="489F8A95" w:rsidRPr="6ED6F7D0">
              <w:rPr>
                <w:rFonts w:ascii="Arial" w:hAnsi="Arial" w:cs="Arial"/>
                <w:color w:val="auto"/>
                <w:sz w:val="20"/>
                <w:szCs w:val="20"/>
                <w:lang w:val="en-US"/>
              </w:rPr>
              <w:t xml:space="preserve"> </w:t>
            </w:r>
            <w:proofErr w:type="spellStart"/>
            <w:r w:rsidR="489F8A95" w:rsidRPr="6ED6F7D0">
              <w:rPr>
                <w:rFonts w:ascii="Arial" w:hAnsi="Arial" w:cs="Arial"/>
                <w:color w:val="auto"/>
                <w:sz w:val="20"/>
                <w:szCs w:val="20"/>
                <w:lang w:val="en-US"/>
              </w:rPr>
              <w:t>patvirtintos</w:t>
            </w:r>
            <w:proofErr w:type="spellEnd"/>
            <w:r w:rsidR="489F8A95" w:rsidRPr="6ED6F7D0">
              <w:rPr>
                <w:rFonts w:ascii="Arial" w:hAnsi="Arial" w:cs="Arial"/>
                <w:color w:val="auto"/>
                <w:sz w:val="20"/>
                <w:szCs w:val="20"/>
                <w:lang w:val="en-US"/>
              </w:rPr>
              <w:t xml:space="preserve"> </w:t>
            </w:r>
            <w:proofErr w:type="spellStart"/>
            <w:r w:rsidR="489F8A95" w:rsidRPr="6ED6F7D0">
              <w:rPr>
                <w:rFonts w:ascii="Arial" w:hAnsi="Arial" w:cs="Arial"/>
                <w:color w:val="auto"/>
                <w:sz w:val="20"/>
                <w:szCs w:val="20"/>
                <w:lang w:val="en-US"/>
              </w:rPr>
              <w:t>Perkančiojo</w:t>
            </w:r>
            <w:proofErr w:type="spellEnd"/>
            <w:r w:rsidR="489F8A95" w:rsidRPr="6ED6F7D0">
              <w:rPr>
                <w:rFonts w:ascii="Arial" w:hAnsi="Arial" w:cs="Arial"/>
                <w:color w:val="auto"/>
                <w:sz w:val="20"/>
                <w:szCs w:val="20"/>
                <w:lang w:val="en-US"/>
              </w:rPr>
              <w:t xml:space="preserve"> </w:t>
            </w:r>
            <w:proofErr w:type="spellStart"/>
            <w:r w:rsidR="489F8A95" w:rsidRPr="6ED6F7D0">
              <w:rPr>
                <w:rFonts w:ascii="Arial" w:hAnsi="Arial" w:cs="Arial"/>
                <w:color w:val="auto"/>
                <w:sz w:val="20"/>
                <w:szCs w:val="20"/>
                <w:lang w:val="en-US"/>
              </w:rPr>
              <w:t>subjekto</w:t>
            </w:r>
            <w:proofErr w:type="spellEnd"/>
            <w:r w:rsidR="489F8A95" w:rsidRPr="6ED6F7D0">
              <w:rPr>
                <w:rFonts w:ascii="Arial" w:hAnsi="Arial" w:cs="Arial"/>
                <w:color w:val="auto"/>
                <w:sz w:val="20"/>
                <w:szCs w:val="20"/>
                <w:lang w:val="en-US"/>
              </w:rPr>
              <w:t xml:space="preserve">. </w:t>
            </w:r>
            <w:proofErr w:type="spellStart"/>
            <w:r w:rsidR="4D0327ED" w:rsidRPr="6ED6F7D0">
              <w:rPr>
                <w:rFonts w:ascii="Arial" w:hAnsi="Arial" w:cs="Arial"/>
                <w:color w:val="auto"/>
                <w:sz w:val="20"/>
                <w:szCs w:val="20"/>
                <w:lang w:val="en-US"/>
              </w:rPr>
              <w:t>Funkcijų</w:t>
            </w:r>
            <w:proofErr w:type="spellEnd"/>
            <w:r w:rsidR="4D0327ED" w:rsidRPr="6ED6F7D0">
              <w:rPr>
                <w:rFonts w:ascii="Arial" w:hAnsi="Arial" w:cs="Arial"/>
                <w:color w:val="auto"/>
                <w:sz w:val="20"/>
                <w:szCs w:val="20"/>
                <w:lang w:val="en-US"/>
              </w:rPr>
              <w:t xml:space="preserve"> </w:t>
            </w:r>
            <w:proofErr w:type="spellStart"/>
            <w:r w:rsidR="4D0327ED" w:rsidRPr="6ED6F7D0">
              <w:rPr>
                <w:rFonts w:ascii="Arial" w:hAnsi="Arial" w:cs="Arial"/>
                <w:color w:val="auto"/>
                <w:sz w:val="20"/>
                <w:szCs w:val="20"/>
                <w:lang w:val="en-US"/>
              </w:rPr>
              <w:t>pristatymas</w:t>
            </w:r>
            <w:proofErr w:type="spellEnd"/>
            <w:r w:rsidR="4D0327ED" w:rsidRPr="6ED6F7D0">
              <w:rPr>
                <w:rFonts w:ascii="Arial" w:hAnsi="Arial" w:cs="Arial"/>
                <w:color w:val="auto"/>
                <w:sz w:val="20"/>
                <w:szCs w:val="20"/>
                <w:lang w:val="en-US"/>
              </w:rPr>
              <w:t xml:space="preserve"> </w:t>
            </w:r>
            <w:proofErr w:type="spellStart"/>
            <w:r w:rsidR="4D0327ED" w:rsidRPr="6ED6F7D0">
              <w:rPr>
                <w:rFonts w:ascii="Arial" w:hAnsi="Arial" w:cs="Arial"/>
                <w:color w:val="auto"/>
                <w:sz w:val="20"/>
                <w:szCs w:val="20"/>
                <w:lang w:val="en-US"/>
              </w:rPr>
              <w:t>turi</w:t>
            </w:r>
            <w:proofErr w:type="spellEnd"/>
            <w:r w:rsidR="4D0327ED" w:rsidRPr="6ED6F7D0">
              <w:rPr>
                <w:rFonts w:ascii="Arial" w:hAnsi="Arial" w:cs="Arial"/>
                <w:color w:val="auto"/>
                <w:sz w:val="20"/>
                <w:szCs w:val="20"/>
                <w:lang w:val="en-US"/>
              </w:rPr>
              <w:t xml:space="preserve"> </w:t>
            </w:r>
            <w:proofErr w:type="spellStart"/>
            <w:r w:rsidR="4D0327ED" w:rsidRPr="6ED6F7D0">
              <w:rPr>
                <w:rFonts w:ascii="Arial" w:hAnsi="Arial" w:cs="Arial"/>
                <w:color w:val="auto"/>
                <w:sz w:val="20"/>
                <w:szCs w:val="20"/>
                <w:lang w:val="en-US"/>
              </w:rPr>
              <w:t>būti</w:t>
            </w:r>
            <w:proofErr w:type="spellEnd"/>
            <w:r w:rsidR="4D0327ED" w:rsidRPr="6ED6F7D0">
              <w:rPr>
                <w:rFonts w:ascii="Arial" w:hAnsi="Arial" w:cs="Arial"/>
                <w:color w:val="auto"/>
                <w:sz w:val="20"/>
                <w:szCs w:val="20"/>
                <w:lang w:val="en-US"/>
              </w:rPr>
              <w:t xml:space="preserve"> </w:t>
            </w:r>
            <w:proofErr w:type="spellStart"/>
            <w:r w:rsidR="4D0327ED" w:rsidRPr="6ED6F7D0">
              <w:rPr>
                <w:rFonts w:ascii="Arial" w:hAnsi="Arial" w:cs="Arial"/>
                <w:color w:val="auto"/>
                <w:sz w:val="20"/>
                <w:szCs w:val="20"/>
                <w:lang w:val="en-US"/>
              </w:rPr>
              <w:t>išsaugomas</w:t>
            </w:r>
            <w:proofErr w:type="spellEnd"/>
            <w:r w:rsidR="4D0327ED" w:rsidRPr="6ED6F7D0">
              <w:rPr>
                <w:rFonts w:ascii="Arial" w:hAnsi="Arial" w:cs="Arial"/>
                <w:color w:val="auto"/>
                <w:sz w:val="20"/>
                <w:szCs w:val="20"/>
                <w:lang w:val="en-US"/>
              </w:rPr>
              <w:t xml:space="preserve"> vaizdo </w:t>
            </w:r>
            <w:proofErr w:type="spellStart"/>
            <w:r w:rsidR="4D0327ED" w:rsidRPr="6ED6F7D0">
              <w:rPr>
                <w:rFonts w:ascii="Arial" w:hAnsi="Arial" w:cs="Arial"/>
                <w:color w:val="auto"/>
                <w:sz w:val="20"/>
                <w:szCs w:val="20"/>
                <w:lang w:val="en-US"/>
              </w:rPr>
              <w:t>įraš</w:t>
            </w:r>
            <w:r w:rsidR="3F13076A" w:rsidRPr="6ED6F7D0">
              <w:rPr>
                <w:rFonts w:ascii="Arial" w:hAnsi="Arial" w:cs="Arial"/>
                <w:color w:val="auto"/>
                <w:sz w:val="20"/>
                <w:szCs w:val="20"/>
                <w:lang w:val="en-US"/>
              </w:rPr>
              <w:t>uose</w:t>
            </w:r>
            <w:proofErr w:type="spellEnd"/>
            <w:r w:rsidR="4D0327ED" w:rsidRPr="6ED6F7D0">
              <w:rPr>
                <w:rFonts w:ascii="Arial" w:hAnsi="Arial" w:cs="Arial"/>
                <w:color w:val="auto"/>
                <w:sz w:val="20"/>
                <w:szCs w:val="20"/>
                <w:lang w:val="en-US"/>
              </w:rPr>
              <w:t>.</w:t>
            </w:r>
            <w:r w:rsidR="731C65F6" w:rsidRPr="6ED6F7D0">
              <w:rPr>
                <w:rFonts w:ascii="Arial" w:hAnsi="Arial" w:cs="Arial"/>
                <w:color w:val="auto"/>
                <w:sz w:val="20"/>
                <w:szCs w:val="20"/>
                <w:lang w:val="en-US"/>
              </w:rPr>
              <w:t xml:space="preserve"> </w:t>
            </w:r>
          </w:p>
          <w:p w14:paraId="074E12B7" w14:textId="77777777" w:rsidR="00F71A9A" w:rsidRPr="00C15EBE" w:rsidRDefault="00F71A9A" w:rsidP="00F71A9A">
            <w:pPr>
              <w:pStyle w:val="Default"/>
              <w:jc w:val="both"/>
              <w:rPr>
                <w:rFonts w:ascii="Arial" w:hAnsi="Arial" w:cs="Arial"/>
                <w:sz w:val="20"/>
                <w:szCs w:val="20"/>
              </w:rPr>
            </w:pPr>
          </w:p>
          <w:p w14:paraId="043DB981" w14:textId="3EF2033D" w:rsidR="00B74ECA" w:rsidRPr="00BF5391" w:rsidRDefault="4603598C" w:rsidP="3336E23C">
            <w:pPr>
              <w:pStyle w:val="Default"/>
              <w:numPr>
                <w:ilvl w:val="2"/>
                <w:numId w:val="2"/>
              </w:numPr>
              <w:spacing w:after="120"/>
              <w:jc w:val="both"/>
              <w:rPr>
                <w:rFonts w:ascii="Arial" w:hAnsi="Arial" w:cs="Arial"/>
                <w:sz w:val="20"/>
                <w:szCs w:val="20"/>
                <w:lang w:val="en-US"/>
              </w:rPr>
            </w:pPr>
            <w:proofErr w:type="spellStart"/>
            <w:r w:rsidRPr="3336E23C">
              <w:rPr>
                <w:rFonts w:ascii="Arial" w:hAnsi="Arial" w:cs="Arial"/>
                <w:sz w:val="20"/>
                <w:szCs w:val="20"/>
                <w:lang w:val="en-US"/>
              </w:rPr>
              <w:t>Bandomoji</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eksploatacija</w:t>
            </w:r>
            <w:proofErr w:type="spellEnd"/>
          </w:p>
          <w:p w14:paraId="4C9ACB0D" w14:textId="0B065175" w:rsidR="001C10C8" w:rsidRPr="00BF5391" w:rsidRDefault="23439D22" w:rsidP="3336E23C">
            <w:pPr>
              <w:pStyle w:val="Default"/>
              <w:numPr>
                <w:ilvl w:val="3"/>
                <w:numId w:val="2"/>
              </w:numPr>
              <w:jc w:val="both"/>
              <w:rPr>
                <w:rFonts w:ascii="Arial" w:hAnsi="Arial" w:cs="Arial"/>
                <w:sz w:val="20"/>
                <w:szCs w:val="20"/>
                <w:lang w:val="en-US"/>
              </w:rPr>
            </w:pPr>
            <w:proofErr w:type="spellStart"/>
            <w:r w:rsidRPr="3336E23C">
              <w:rPr>
                <w:rFonts w:ascii="Arial" w:hAnsi="Arial" w:cs="Arial"/>
                <w:sz w:val="20"/>
                <w:szCs w:val="20"/>
                <w:lang w:val="en-US"/>
              </w:rPr>
              <w:t>Diegėjas</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prieš</w:t>
            </w:r>
            <w:proofErr w:type="spellEnd"/>
            <w:r w:rsidRPr="3336E23C">
              <w:rPr>
                <w:rFonts w:ascii="Arial" w:hAnsi="Arial" w:cs="Arial"/>
                <w:sz w:val="20"/>
                <w:szCs w:val="20"/>
                <w:lang w:val="en-US"/>
              </w:rPr>
              <w:t xml:space="preserve"> </w:t>
            </w:r>
            <w:r w:rsidR="6BF1D0A0" w:rsidRPr="3336E23C">
              <w:rPr>
                <w:rFonts w:ascii="Arial" w:hAnsi="Arial" w:cs="Arial"/>
                <w:sz w:val="20"/>
                <w:szCs w:val="20"/>
                <w:lang w:val="en-US"/>
              </w:rPr>
              <w:t>TV</w:t>
            </w:r>
            <w:r w:rsidRPr="3336E23C">
              <w:rPr>
                <w:rFonts w:ascii="Arial" w:hAnsi="Arial" w:cs="Arial"/>
                <w:sz w:val="20"/>
                <w:szCs w:val="20"/>
                <w:lang w:val="en-US"/>
              </w:rPr>
              <w:t xml:space="preserve">IS </w:t>
            </w:r>
            <w:proofErr w:type="spellStart"/>
            <w:r w:rsidRPr="3336E23C">
              <w:rPr>
                <w:rFonts w:ascii="Arial" w:hAnsi="Arial" w:cs="Arial"/>
                <w:sz w:val="20"/>
                <w:szCs w:val="20"/>
                <w:lang w:val="en-US"/>
              </w:rPr>
              <w:t>bandomąją</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eksploataciją</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turi</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pašalinti</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perteklinius</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bandomajai</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eksploatacijai</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nereikalingus</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duomenis</w:t>
            </w:r>
            <w:proofErr w:type="spellEnd"/>
            <w:r w:rsidRPr="3336E23C">
              <w:rPr>
                <w:rFonts w:ascii="Arial" w:hAnsi="Arial" w:cs="Arial"/>
                <w:sz w:val="20"/>
                <w:szCs w:val="20"/>
                <w:lang w:val="en-US"/>
              </w:rPr>
              <w:t xml:space="preserve">. </w:t>
            </w:r>
          </w:p>
          <w:p w14:paraId="3260DDA2" w14:textId="0E74EEB0" w:rsidR="00962C82" w:rsidRPr="00BF5391" w:rsidRDefault="23439D22" w:rsidP="3336E23C">
            <w:pPr>
              <w:pStyle w:val="Default"/>
              <w:numPr>
                <w:ilvl w:val="3"/>
                <w:numId w:val="2"/>
              </w:numPr>
              <w:jc w:val="both"/>
              <w:rPr>
                <w:rFonts w:ascii="Arial" w:hAnsi="Arial" w:cs="Arial"/>
                <w:sz w:val="20"/>
                <w:szCs w:val="20"/>
                <w:lang w:val="en-US"/>
              </w:rPr>
            </w:pPr>
            <w:proofErr w:type="spellStart"/>
            <w:r w:rsidRPr="3336E23C">
              <w:rPr>
                <w:rFonts w:ascii="Arial" w:hAnsi="Arial" w:cs="Arial"/>
                <w:sz w:val="20"/>
                <w:szCs w:val="20"/>
                <w:lang w:val="en-US"/>
              </w:rPr>
              <w:lastRenderedPageBreak/>
              <w:t>Diegėjas</w:t>
            </w:r>
            <w:proofErr w:type="spellEnd"/>
            <w:r w:rsidRPr="3336E23C">
              <w:rPr>
                <w:rFonts w:ascii="Arial" w:hAnsi="Arial" w:cs="Arial"/>
                <w:sz w:val="20"/>
                <w:szCs w:val="20"/>
                <w:lang w:val="en-US"/>
              </w:rPr>
              <w:t xml:space="preserve"> </w:t>
            </w:r>
            <w:r w:rsidR="697090F3" w:rsidRPr="3336E23C">
              <w:rPr>
                <w:rFonts w:ascii="Arial" w:hAnsi="Arial" w:cs="Arial"/>
                <w:sz w:val="20"/>
                <w:szCs w:val="20"/>
                <w:lang w:val="en-US"/>
              </w:rPr>
              <w:t>TV</w:t>
            </w:r>
            <w:r w:rsidRPr="3336E23C">
              <w:rPr>
                <w:rFonts w:ascii="Arial" w:hAnsi="Arial" w:cs="Arial"/>
                <w:sz w:val="20"/>
                <w:szCs w:val="20"/>
                <w:lang w:val="en-US"/>
              </w:rPr>
              <w:t xml:space="preserve">IS </w:t>
            </w:r>
            <w:proofErr w:type="spellStart"/>
            <w:r w:rsidRPr="3336E23C">
              <w:rPr>
                <w:rFonts w:ascii="Arial" w:hAnsi="Arial" w:cs="Arial"/>
                <w:sz w:val="20"/>
                <w:szCs w:val="20"/>
                <w:lang w:val="en-US"/>
              </w:rPr>
              <w:t>bandomosios</w:t>
            </w:r>
            <w:proofErr w:type="spellEnd"/>
            <w:r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eksploatacijos</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metu</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turi</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pašalinti</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visus</w:t>
            </w:r>
            <w:proofErr w:type="spellEnd"/>
            <w:r w:rsidR="32238614"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funkcionalumo</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trūkumus</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užregistruotus</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bandomosios</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eksploatacijos</w:t>
            </w:r>
            <w:proofErr w:type="spellEnd"/>
            <w:r w:rsidR="4AD52DB5" w:rsidRPr="3336E23C">
              <w:rPr>
                <w:rFonts w:ascii="Arial" w:hAnsi="Arial" w:cs="Arial"/>
                <w:sz w:val="20"/>
                <w:szCs w:val="20"/>
                <w:lang w:val="en-US"/>
              </w:rPr>
              <w:t xml:space="preserve"> </w:t>
            </w:r>
            <w:r w:rsidR="02D61081" w:rsidRPr="3336E23C">
              <w:rPr>
                <w:rFonts w:ascii="Arial" w:hAnsi="Arial" w:cs="Arial"/>
                <w:sz w:val="20"/>
                <w:szCs w:val="20"/>
                <w:lang w:val="en-US"/>
              </w:rPr>
              <w:t xml:space="preserve">plano – </w:t>
            </w:r>
            <w:proofErr w:type="spellStart"/>
            <w:r w:rsidR="02D61081" w:rsidRPr="3336E23C">
              <w:rPr>
                <w:rFonts w:ascii="Arial" w:hAnsi="Arial" w:cs="Arial"/>
                <w:sz w:val="20"/>
                <w:szCs w:val="20"/>
                <w:lang w:val="en-US"/>
              </w:rPr>
              <w:t>rezultatų</w:t>
            </w:r>
            <w:proofErr w:type="spellEnd"/>
            <w:r w:rsidR="02D61081" w:rsidRPr="3336E23C">
              <w:rPr>
                <w:rFonts w:ascii="Arial" w:hAnsi="Arial" w:cs="Arial"/>
                <w:sz w:val="20"/>
                <w:szCs w:val="20"/>
                <w:lang w:val="en-US"/>
              </w:rPr>
              <w:t xml:space="preserve"> </w:t>
            </w:r>
            <w:proofErr w:type="spellStart"/>
            <w:r w:rsidR="02D61081" w:rsidRPr="3336E23C">
              <w:rPr>
                <w:rFonts w:ascii="Arial" w:hAnsi="Arial" w:cs="Arial"/>
                <w:sz w:val="20"/>
                <w:szCs w:val="20"/>
                <w:lang w:val="en-US"/>
              </w:rPr>
              <w:t>ataskaitoje</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įskaitant</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testavimo</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metu</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nustatytas</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klaidas</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ir</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trūkumus</w:t>
            </w:r>
            <w:proofErr w:type="spellEnd"/>
            <w:r w:rsidR="4AD52DB5" w:rsidRPr="3336E23C">
              <w:rPr>
                <w:rFonts w:ascii="Arial" w:hAnsi="Arial" w:cs="Arial"/>
                <w:sz w:val="20"/>
                <w:szCs w:val="20"/>
                <w:lang w:val="en-US"/>
              </w:rPr>
              <w:t xml:space="preserve">). </w:t>
            </w:r>
          </w:p>
          <w:p w14:paraId="7A7E4B45" w14:textId="1FFA8CBC" w:rsidR="004831A3" w:rsidRPr="00BF5391" w:rsidRDefault="13C18616" w:rsidP="3336E23C">
            <w:pPr>
              <w:pStyle w:val="Default"/>
              <w:numPr>
                <w:ilvl w:val="3"/>
                <w:numId w:val="2"/>
              </w:numPr>
              <w:jc w:val="both"/>
              <w:rPr>
                <w:rFonts w:ascii="Arial" w:hAnsi="Arial" w:cs="Arial"/>
                <w:sz w:val="20"/>
                <w:szCs w:val="20"/>
                <w:lang w:val="en-US"/>
              </w:rPr>
            </w:pPr>
            <w:proofErr w:type="spellStart"/>
            <w:r w:rsidRPr="3336E23C">
              <w:rPr>
                <w:rFonts w:ascii="Arial" w:hAnsi="Arial" w:cs="Arial"/>
                <w:sz w:val="20"/>
                <w:szCs w:val="20"/>
                <w:lang w:val="en-US"/>
              </w:rPr>
              <w:t>B</w:t>
            </w:r>
            <w:r w:rsidR="4AD52DB5" w:rsidRPr="3336E23C">
              <w:rPr>
                <w:rFonts w:ascii="Arial" w:hAnsi="Arial" w:cs="Arial"/>
                <w:sz w:val="20"/>
                <w:szCs w:val="20"/>
                <w:lang w:val="en-US"/>
              </w:rPr>
              <w:t>andomosios</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eksploatacijos</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metu</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turi</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dalyvauti</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Diegėjo</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atstovai</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kurie</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turi</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teikti</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pagalbą</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ir</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konsultacijas</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bandomosios</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eksploatacijos</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dalyviams</w:t>
            </w:r>
            <w:proofErr w:type="spellEnd"/>
            <w:r w:rsidR="4AD52DB5" w:rsidRPr="3336E23C">
              <w:rPr>
                <w:rFonts w:ascii="Arial" w:hAnsi="Arial" w:cs="Arial"/>
                <w:sz w:val="20"/>
                <w:szCs w:val="20"/>
                <w:lang w:val="en-US"/>
              </w:rPr>
              <w:t xml:space="preserve">. </w:t>
            </w:r>
          </w:p>
          <w:p w14:paraId="67593E52" w14:textId="226630B7" w:rsidR="001411B2" w:rsidRPr="00BF5391" w:rsidRDefault="4AD52DB5" w:rsidP="3336E23C">
            <w:pPr>
              <w:pStyle w:val="Default"/>
              <w:numPr>
                <w:ilvl w:val="3"/>
                <w:numId w:val="2"/>
              </w:numPr>
              <w:jc w:val="both"/>
              <w:rPr>
                <w:rFonts w:ascii="Arial" w:hAnsi="Arial" w:cs="Arial"/>
                <w:sz w:val="20"/>
                <w:szCs w:val="20"/>
                <w:lang w:val="en-US"/>
              </w:rPr>
            </w:pPr>
            <w:proofErr w:type="spellStart"/>
            <w:r w:rsidRPr="3336E23C">
              <w:rPr>
                <w:rFonts w:ascii="Arial" w:hAnsi="Arial" w:cs="Arial"/>
                <w:sz w:val="20"/>
                <w:szCs w:val="20"/>
                <w:lang w:val="en-US"/>
              </w:rPr>
              <w:t>Diegėjas</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privalo</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užtikrinti</w:t>
            </w:r>
            <w:proofErr w:type="spellEnd"/>
            <w:r w:rsidRPr="3336E23C">
              <w:rPr>
                <w:rFonts w:ascii="Arial" w:hAnsi="Arial" w:cs="Arial"/>
                <w:sz w:val="20"/>
                <w:szCs w:val="20"/>
                <w:lang w:val="en-US"/>
              </w:rPr>
              <w:t xml:space="preserve"> </w:t>
            </w:r>
            <w:r w:rsidR="13C18616" w:rsidRPr="3336E23C">
              <w:rPr>
                <w:rFonts w:ascii="Arial" w:hAnsi="Arial" w:cs="Arial"/>
                <w:sz w:val="20"/>
                <w:szCs w:val="20"/>
                <w:lang w:val="en-US"/>
              </w:rPr>
              <w:t>TV</w:t>
            </w:r>
            <w:r w:rsidRPr="3336E23C">
              <w:rPr>
                <w:rFonts w:ascii="Arial" w:hAnsi="Arial" w:cs="Arial"/>
                <w:sz w:val="20"/>
                <w:szCs w:val="20"/>
                <w:lang w:val="en-US"/>
              </w:rPr>
              <w:t xml:space="preserve">IS </w:t>
            </w:r>
            <w:proofErr w:type="spellStart"/>
            <w:r w:rsidRPr="3336E23C">
              <w:rPr>
                <w:rFonts w:ascii="Arial" w:hAnsi="Arial" w:cs="Arial"/>
                <w:sz w:val="20"/>
                <w:szCs w:val="20"/>
                <w:lang w:val="en-US"/>
              </w:rPr>
              <w:t>veikimą</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visos</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bandomosios</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eksploatacijos</w:t>
            </w:r>
            <w:proofErr w:type="spellEnd"/>
            <w:r w:rsidRPr="3336E23C">
              <w:rPr>
                <w:rFonts w:ascii="Arial" w:hAnsi="Arial" w:cs="Arial"/>
                <w:sz w:val="20"/>
                <w:szCs w:val="20"/>
                <w:lang w:val="en-US"/>
              </w:rPr>
              <w:t xml:space="preserve"> </w:t>
            </w:r>
            <w:proofErr w:type="spellStart"/>
            <w:r w:rsidRPr="3336E23C">
              <w:rPr>
                <w:rFonts w:ascii="Arial" w:hAnsi="Arial" w:cs="Arial"/>
                <w:sz w:val="20"/>
                <w:szCs w:val="20"/>
                <w:lang w:val="en-US"/>
              </w:rPr>
              <w:t>metu</w:t>
            </w:r>
            <w:proofErr w:type="spellEnd"/>
            <w:r w:rsidR="54AD2616" w:rsidRPr="3336E23C">
              <w:rPr>
                <w:rFonts w:ascii="Arial" w:hAnsi="Arial" w:cs="Arial"/>
                <w:sz w:val="20"/>
                <w:szCs w:val="20"/>
                <w:lang w:val="en-US"/>
              </w:rPr>
              <w:t>.</w:t>
            </w:r>
            <w:r w:rsidRPr="3336E23C">
              <w:rPr>
                <w:rFonts w:ascii="Arial" w:hAnsi="Arial" w:cs="Arial"/>
                <w:sz w:val="20"/>
                <w:szCs w:val="20"/>
                <w:lang w:val="en-US"/>
              </w:rPr>
              <w:t xml:space="preserve"> </w:t>
            </w:r>
          </w:p>
          <w:p w14:paraId="65B8C174" w14:textId="0245F97F" w:rsidR="001411B2" w:rsidRPr="00BF5391" w:rsidRDefault="54AD2616" w:rsidP="3336E23C">
            <w:pPr>
              <w:pStyle w:val="Default"/>
              <w:numPr>
                <w:ilvl w:val="3"/>
                <w:numId w:val="2"/>
              </w:numPr>
              <w:jc w:val="both"/>
              <w:rPr>
                <w:rFonts w:ascii="Arial" w:hAnsi="Arial" w:cs="Arial"/>
                <w:sz w:val="20"/>
                <w:szCs w:val="20"/>
                <w:lang w:val="en-US"/>
              </w:rPr>
            </w:pPr>
            <w:r w:rsidRPr="3336E23C">
              <w:rPr>
                <w:rFonts w:ascii="Arial" w:hAnsi="Arial" w:cs="Arial"/>
                <w:sz w:val="20"/>
                <w:szCs w:val="20"/>
                <w:lang w:val="en-US"/>
              </w:rPr>
              <w:t>TV</w:t>
            </w:r>
            <w:r w:rsidR="4AD52DB5" w:rsidRPr="3336E23C">
              <w:rPr>
                <w:rFonts w:ascii="Arial" w:hAnsi="Arial" w:cs="Arial"/>
                <w:sz w:val="20"/>
                <w:szCs w:val="20"/>
                <w:lang w:val="en-US"/>
              </w:rPr>
              <w:t xml:space="preserve">IS </w:t>
            </w:r>
            <w:proofErr w:type="spellStart"/>
            <w:r w:rsidR="4AD52DB5" w:rsidRPr="3336E23C">
              <w:rPr>
                <w:rFonts w:ascii="Arial" w:hAnsi="Arial" w:cs="Arial"/>
                <w:sz w:val="20"/>
                <w:szCs w:val="20"/>
                <w:lang w:val="en-US"/>
              </w:rPr>
              <w:t>turi</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būti</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patvirtinta</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priimta</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Perkančiosios</w:t>
            </w:r>
            <w:proofErr w:type="spellEnd"/>
            <w:r w:rsidR="4AD52DB5" w:rsidRPr="3336E23C">
              <w:rPr>
                <w:rFonts w:ascii="Arial" w:hAnsi="Arial" w:cs="Arial"/>
                <w:sz w:val="20"/>
                <w:szCs w:val="20"/>
                <w:lang w:val="en-US"/>
              </w:rPr>
              <w:t xml:space="preserve"> </w:t>
            </w:r>
            <w:proofErr w:type="spellStart"/>
            <w:r w:rsidR="4AD52DB5" w:rsidRPr="3336E23C">
              <w:rPr>
                <w:rFonts w:ascii="Arial" w:hAnsi="Arial" w:cs="Arial"/>
                <w:sz w:val="20"/>
                <w:szCs w:val="20"/>
                <w:lang w:val="en-US"/>
              </w:rPr>
              <w:t>organizacijos</w:t>
            </w:r>
            <w:proofErr w:type="spellEnd"/>
            <w:r w:rsidR="4AD52DB5" w:rsidRPr="3336E23C">
              <w:rPr>
                <w:rFonts w:ascii="Arial" w:hAnsi="Arial" w:cs="Arial"/>
                <w:sz w:val="20"/>
                <w:szCs w:val="20"/>
                <w:lang w:val="en-US"/>
              </w:rPr>
              <w:t xml:space="preserve">. </w:t>
            </w:r>
          </w:p>
          <w:p w14:paraId="7BB98C85" w14:textId="0CF955EB" w:rsidR="006D2417" w:rsidRPr="00C15EBE" w:rsidRDefault="006D2417" w:rsidP="009C18A5">
            <w:pPr>
              <w:spacing w:after="120"/>
              <w:ind w:left="0" w:firstLine="0"/>
              <w:jc w:val="both"/>
              <w:rPr>
                <w:rFonts w:cs="Arial"/>
                <w:szCs w:val="20"/>
                <w:lang w:val="lt-LT"/>
              </w:rPr>
            </w:pPr>
          </w:p>
        </w:tc>
        <w:tc>
          <w:tcPr>
            <w:tcW w:w="4515" w:type="dxa"/>
          </w:tcPr>
          <w:p w14:paraId="56B44048" w14:textId="77777777" w:rsidR="00D82DEC" w:rsidRPr="00ED04D6" w:rsidRDefault="00D82DEC" w:rsidP="00A1024D">
            <w:pPr>
              <w:ind w:left="0" w:firstLine="0"/>
              <w:jc w:val="both"/>
            </w:pPr>
            <w:r w:rsidRPr="00ED04D6">
              <w:lastRenderedPageBreak/>
              <w:t xml:space="preserve">The project work must be carried out on an incremental basis, i.e. all the functionalities of the AMIS must be divided into increments. Each increment must comprise the Analysis and Design, Configuration, Testing and Trial Run stages, i.e. the </w:t>
            </w:r>
            <w:proofErr w:type="spellStart"/>
            <w:r w:rsidRPr="00ED04D6">
              <w:t>realisation</w:t>
            </w:r>
            <w:proofErr w:type="spellEnd"/>
            <w:r w:rsidRPr="00ED04D6">
              <w:t xml:space="preserve"> of the information system must be carried out in increments, which must be designed in such a way as to allow the delivery of testable AMIS functions or </w:t>
            </w:r>
            <w:r w:rsidRPr="00ED04D6">
              <w:rPr>
                <w:i/>
                <w:iCs/>
              </w:rPr>
              <w:t>use</w:t>
            </w:r>
            <w:r w:rsidRPr="00ED04D6">
              <w:t xml:space="preserve"> </w:t>
            </w:r>
            <w:r w:rsidRPr="00ED04D6">
              <w:rPr>
                <w:i/>
                <w:iCs/>
              </w:rPr>
              <w:t xml:space="preserve">cases </w:t>
            </w:r>
            <w:r w:rsidRPr="00ED04D6">
              <w:t>to the testers within the agreed timeframe and to operate in the AMIS test and production environments. The number and duration of increments must be optimal and realistic. This workflow principle aims at breaking down the Project into its component parts and at making the results visible throughout the Project (without concentrating all the installation and testing work on the end of the Project).  </w:t>
            </w:r>
          </w:p>
          <w:p w14:paraId="5F8A33B9" w14:textId="77777777" w:rsidR="00D82DEC" w:rsidRPr="00ED04D6" w:rsidRDefault="00D82DEC" w:rsidP="00A1024D">
            <w:pPr>
              <w:ind w:left="0" w:firstLine="0"/>
              <w:jc w:val="both"/>
            </w:pPr>
          </w:p>
          <w:p w14:paraId="2429DB1A" w14:textId="410D89CA" w:rsidR="00D82DEC" w:rsidRPr="00ED04D6" w:rsidRDefault="00D82DEC" w:rsidP="00A1024D">
            <w:pPr>
              <w:ind w:left="0" w:firstLine="0"/>
              <w:jc w:val="both"/>
            </w:pPr>
            <w:r w:rsidRPr="00ED04D6">
              <w:rPr>
                <w:b/>
                <w:bCs/>
              </w:rPr>
              <w:t>NOTE: </w:t>
            </w:r>
            <w:r w:rsidRPr="00ED04D6">
              <w:t> </w:t>
            </w:r>
          </w:p>
          <w:p w14:paraId="1A83ABC7" w14:textId="76AB5650" w:rsidR="001C70D6" w:rsidRPr="00ED04D6" w:rsidRDefault="00D82DEC" w:rsidP="00A1024D">
            <w:pPr>
              <w:ind w:left="0" w:firstLine="0"/>
              <w:jc w:val="both"/>
              <w:rPr>
                <w:i/>
                <w:iCs/>
              </w:rPr>
            </w:pPr>
            <w:r w:rsidRPr="00ED04D6">
              <w:rPr>
                <w:i/>
                <w:iCs/>
              </w:rPr>
              <w:t xml:space="preserve">The </w:t>
            </w:r>
            <w:r w:rsidR="00457BDB" w:rsidRPr="00ED04D6">
              <w:rPr>
                <w:i/>
                <w:iCs/>
              </w:rPr>
              <w:t>Implementer</w:t>
            </w:r>
            <w:r w:rsidRPr="00ED04D6">
              <w:rPr>
                <w:i/>
                <w:iCs/>
              </w:rPr>
              <w:t xml:space="preserve"> must involve representatives of the Contracting </w:t>
            </w:r>
            <w:r w:rsidR="003A79C3">
              <w:rPr>
                <w:i/>
                <w:iCs/>
              </w:rPr>
              <w:t>Entit</w:t>
            </w:r>
            <w:r w:rsidRPr="00ED04D6">
              <w:rPr>
                <w:i/>
                <w:iCs/>
              </w:rPr>
              <w:t xml:space="preserve">y in the coordination (analysis, design, configuration, testing, trial operation) of the results to be developed during the </w:t>
            </w:r>
            <w:r w:rsidR="00EB6872" w:rsidRPr="00ED04D6">
              <w:rPr>
                <w:i/>
                <w:iCs/>
              </w:rPr>
              <w:t xml:space="preserve">provision of </w:t>
            </w:r>
            <w:r w:rsidR="00000234" w:rsidRPr="00ED04D6">
              <w:rPr>
                <w:i/>
                <w:iCs/>
              </w:rPr>
              <w:t>Project</w:t>
            </w:r>
            <w:r w:rsidRPr="00ED04D6">
              <w:rPr>
                <w:i/>
                <w:iCs/>
              </w:rPr>
              <w:t>.</w:t>
            </w:r>
          </w:p>
          <w:p w14:paraId="47E56C40" w14:textId="77777777" w:rsidR="001C70D6" w:rsidRPr="00ED04D6" w:rsidRDefault="001C70D6" w:rsidP="00A1024D">
            <w:pPr>
              <w:ind w:left="0" w:firstLine="0"/>
              <w:jc w:val="both"/>
              <w:rPr>
                <w:i/>
                <w:iCs/>
              </w:rPr>
            </w:pPr>
          </w:p>
          <w:p w14:paraId="21D904E4" w14:textId="77777777" w:rsidR="00D82DEC" w:rsidRPr="00ED04D6" w:rsidRDefault="00B02B56" w:rsidP="00A1024D">
            <w:pPr>
              <w:ind w:left="0" w:firstLine="0"/>
              <w:jc w:val="both"/>
            </w:pPr>
            <w:r w:rsidRPr="00ED04D6">
              <w:t>1.6.1. Project Plan Preparation</w:t>
            </w:r>
            <w:r w:rsidR="00D82DEC" w:rsidRPr="00ED04D6">
              <w:t>  </w:t>
            </w:r>
          </w:p>
          <w:p w14:paraId="5937CEB3" w14:textId="77777777" w:rsidR="00B02B56" w:rsidRPr="00ED04D6" w:rsidRDefault="00B02B56" w:rsidP="00A1024D">
            <w:pPr>
              <w:ind w:left="0" w:firstLine="0"/>
              <w:jc w:val="both"/>
            </w:pPr>
          </w:p>
          <w:p w14:paraId="37339F87" w14:textId="7BAF690A" w:rsidR="00B02B56" w:rsidRPr="00ED04D6" w:rsidRDefault="00C23035" w:rsidP="00A1024D">
            <w:pPr>
              <w:ind w:left="0" w:firstLine="0"/>
              <w:jc w:val="both"/>
            </w:pPr>
            <w:r w:rsidRPr="00ED04D6">
              <w:t>Before the start of the Project</w:t>
            </w:r>
            <w:r w:rsidR="00FA4849" w:rsidRPr="00ED04D6">
              <w:t xml:space="preserve">, the </w:t>
            </w:r>
            <w:r w:rsidR="00457BDB" w:rsidRPr="00ED04D6">
              <w:t>Implementer</w:t>
            </w:r>
            <w:r w:rsidRPr="00ED04D6">
              <w:t xml:space="preserve"> </w:t>
            </w:r>
            <w:r w:rsidR="00FA4849" w:rsidRPr="00ED04D6">
              <w:t>must prepare a comprehensiv</w:t>
            </w:r>
            <w:r w:rsidR="00C56056" w:rsidRPr="00ED04D6">
              <w:t>e</w:t>
            </w:r>
            <w:r w:rsidR="00B036A3" w:rsidRPr="00ED04D6">
              <w:t xml:space="preserve"> </w:t>
            </w:r>
            <w:r w:rsidR="00FA4849" w:rsidRPr="00ED04D6">
              <w:t xml:space="preserve">Project </w:t>
            </w:r>
            <w:r w:rsidR="00B036A3" w:rsidRPr="00ED04D6">
              <w:t>implementation</w:t>
            </w:r>
            <w:r w:rsidR="00C56056" w:rsidRPr="00ED04D6">
              <w:t xml:space="preserve"> plan</w:t>
            </w:r>
            <w:r w:rsidR="00FA4849" w:rsidRPr="00ED04D6">
              <w:t xml:space="preserve">. The plan should outline the duration of phases and tasks, responsibilities, interdependencies between phases and tasks, and deadlines for the submission of interim and final deliverables. When preparing the plan, the </w:t>
            </w:r>
            <w:r w:rsidR="00457BDB" w:rsidRPr="00ED04D6">
              <w:t>Implementer</w:t>
            </w:r>
            <w:r w:rsidR="00FA4849" w:rsidRPr="00ED04D6">
              <w:t xml:space="preserve"> must </w:t>
            </w:r>
            <w:r w:rsidR="00765FAC" w:rsidRPr="00ED04D6">
              <w:t xml:space="preserve">take into account the time required for coordinating the results with the Contracting </w:t>
            </w:r>
            <w:r w:rsidR="003A79C3">
              <w:t>Entit</w:t>
            </w:r>
            <w:r w:rsidR="00126F8D">
              <w:t>y</w:t>
            </w:r>
            <w:r w:rsidR="00765FAC" w:rsidRPr="00ED04D6">
              <w:t>.</w:t>
            </w:r>
          </w:p>
          <w:p w14:paraId="40574F75" w14:textId="77777777" w:rsidR="00186196" w:rsidRPr="00ED04D6" w:rsidRDefault="00186196" w:rsidP="00A1024D">
            <w:pPr>
              <w:ind w:left="0" w:firstLine="0"/>
              <w:jc w:val="both"/>
            </w:pPr>
          </w:p>
          <w:p w14:paraId="133B3650" w14:textId="08812EFA" w:rsidR="00186196" w:rsidRPr="00ED04D6" w:rsidRDefault="00186196" w:rsidP="00A1024D">
            <w:pPr>
              <w:ind w:left="0" w:firstLine="0"/>
              <w:jc w:val="both"/>
            </w:pPr>
            <w:r w:rsidRPr="00ED04D6">
              <w:t xml:space="preserve">The prepared Project plan must be coordinated with the Contracting </w:t>
            </w:r>
            <w:r w:rsidR="003A79C3">
              <w:t>Entit</w:t>
            </w:r>
            <w:r w:rsidR="00126F8D">
              <w:t>y</w:t>
            </w:r>
            <w:r w:rsidRPr="00ED04D6">
              <w:t>.</w:t>
            </w:r>
          </w:p>
          <w:p w14:paraId="4F91064C" w14:textId="77777777" w:rsidR="00747C60" w:rsidRPr="00ED04D6" w:rsidRDefault="00747C60" w:rsidP="00A1024D">
            <w:pPr>
              <w:ind w:left="0" w:firstLine="0"/>
              <w:jc w:val="both"/>
            </w:pPr>
          </w:p>
          <w:p w14:paraId="322BE131" w14:textId="4C8317CB" w:rsidR="00747C60" w:rsidRPr="00ED04D6" w:rsidRDefault="004660EF" w:rsidP="00A1024D">
            <w:pPr>
              <w:ind w:left="0" w:firstLine="0"/>
              <w:jc w:val="both"/>
            </w:pPr>
            <w:r w:rsidRPr="00ED04D6">
              <w:t xml:space="preserve">If, during the project implementation, there is a need to make changes, the plan must be updated and coordinated with the Contracting </w:t>
            </w:r>
            <w:r w:rsidR="003A79C3">
              <w:t>Entit</w:t>
            </w:r>
            <w:r w:rsidR="00126F8D">
              <w:t>y</w:t>
            </w:r>
            <w:r w:rsidRPr="00ED04D6">
              <w:t xml:space="preserve">. Such changes to the plan shall be formalized by a written agreement between the Contracting </w:t>
            </w:r>
            <w:r w:rsidR="003A79C3">
              <w:t>Entit</w:t>
            </w:r>
            <w:r w:rsidR="00126F8D">
              <w:t>y</w:t>
            </w:r>
            <w:r w:rsidRPr="00ED04D6">
              <w:t xml:space="preserve"> and the Implementer.</w:t>
            </w:r>
          </w:p>
          <w:p w14:paraId="6F8FF1A1" w14:textId="77777777" w:rsidR="00E452E5" w:rsidRPr="00ED04D6" w:rsidRDefault="00E452E5" w:rsidP="00A1024D">
            <w:pPr>
              <w:ind w:left="0" w:firstLine="0"/>
              <w:jc w:val="both"/>
            </w:pPr>
          </w:p>
          <w:p w14:paraId="7AFADF41" w14:textId="28EC7D8C" w:rsidR="00360468" w:rsidRPr="00ED04D6" w:rsidRDefault="00E452E5" w:rsidP="00B244BA">
            <w:pPr>
              <w:spacing w:after="120"/>
              <w:ind w:left="0" w:firstLine="0"/>
              <w:jc w:val="both"/>
            </w:pPr>
            <w:r w:rsidRPr="00ED04D6">
              <w:t xml:space="preserve">1.6.2. </w:t>
            </w:r>
            <w:r w:rsidR="00360468" w:rsidRPr="00ED04D6">
              <w:t>Preparation of the analysis and design document</w:t>
            </w:r>
          </w:p>
          <w:p w14:paraId="2AC16A2F" w14:textId="51BD4C91" w:rsidR="00360468" w:rsidRPr="00ED04D6" w:rsidRDefault="00360468" w:rsidP="00A1024D">
            <w:pPr>
              <w:ind w:left="0" w:firstLine="0"/>
              <w:jc w:val="both"/>
            </w:pPr>
            <w:r w:rsidRPr="00ED04D6">
              <w:t xml:space="preserve">1.6.2.1. </w:t>
            </w:r>
            <w:r w:rsidR="00A84A1A" w:rsidRPr="00ED04D6">
              <w:t xml:space="preserve">The Implementer must elaborate on the provided functional and non-functional requirements. The purpose of the requirements elaboration is to ensure the proper design of the </w:t>
            </w:r>
            <w:r w:rsidR="008659AE">
              <w:t>AMIS</w:t>
            </w:r>
            <w:r w:rsidR="00A84A1A" w:rsidRPr="00ED04D6">
              <w:t>.</w:t>
            </w:r>
          </w:p>
          <w:p w14:paraId="79EEA9BD" w14:textId="6B90FA2F" w:rsidR="00C14854" w:rsidRPr="00ED04D6" w:rsidRDefault="00C14854" w:rsidP="00A1024D">
            <w:pPr>
              <w:ind w:left="0" w:firstLine="0"/>
              <w:jc w:val="both"/>
            </w:pPr>
            <w:r w:rsidRPr="00ED04D6">
              <w:t xml:space="preserve">1.6.2.2. In order to elaborate the requirements, the Implementer must </w:t>
            </w:r>
            <w:r w:rsidR="007F64AD" w:rsidRPr="00ED04D6">
              <w:t>carry out</w:t>
            </w:r>
            <w:r w:rsidRPr="00ED04D6">
              <w:t xml:space="preserve"> interview meetings with the Contracting</w:t>
            </w:r>
            <w:r w:rsidR="00126F8D">
              <w:t xml:space="preserve"> </w:t>
            </w:r>
            <w:r w:rsidR="003A79C3">
              <w:t>Entit</w:t>
            </w:r>
            <w:r w:rsidR="00126F8D">
              <w:t>y</w:t>
            </w:r>
            <w:r w:rsidRPr="00ED04D6">
              <w:t>.</w:t>
            </w:r>
          </w:p>
          <w:p w14:paraId="3605B5CE" w14:textId="6B7D1C04" w:rsidR="00A84A1A" w:rsidRPr="00ED04D6" w:rsidRDefault="007F64AD" w:rsidP="00A1024D">
            <w:pPr>
              <w:ind w:left="0" w:firstLine="0"/>
              <w:jc w:val="both"/>
            </w:pPr>
            <w:r w:rsidRPr="00ED04D6">
              <w:t>1.6.2.3.</w:t>
            </w:r>
            <w:r w:rsidR="001E728F" w:rsidRPr="00ED04D6">
              <w:t xml:space="preserve"> </w:t>
            </w:r>
            <w:r w:rsidR="00DC4A10" w:rsidRPr="00ED04D6">
              <w:t>In preparing the detailed description</w:t>
            </w:r>
            <w:r w:rsidR="001848F9" w:rsidRPr="00ED04D6">
              <w:t xml:space="preserve"> </w:t>
            </w:r>
            <w:r w:rsidR="001E728F" w:rsidRPr="00ED04D6">
              <w:t xml:space="preserve">of the requirements implementation (the analysis and design document), the Implementer shall present the proposed functionalities (prototype) to the representatives of the Contracting </w:t>
            </w:r>
            <w:r w:rsidR="003A79C3">
              <w:t>Entit</w:t>
            </w:r>
            <w:r w:rsidR="00126F8D">
              <w:t>y</w:t>
            </w:r>
            <w:r w:rsidR="001E728F" w:rsidRPr="00ED04D6">
              <w:t xml:space="preserve">. The relevant parts of the documentation shall be prepared only after such demonstrations. The prototypes must be approved by the Contracting </w:t>
            </w:r>
            <w:r w:rsidR="003A79C3">
              <w:t>Entit</w:t>
            </w:r>
            <w:r w:rsidR="00126F8D">
              <w:t>y</w:t>
            </w:r>
            <w:r w:rsidR="001E728F" w:rsidRPr="00ED04D6">
              <w:t>.</w:t>
            </w:r>
          </w:p>
          <w:p w14:paraId="189F901C" w14:textId="16DF5BF5" w:rsidR="00A84A1A" w:rsidRPr="00ED04D6" w:rsidRDefault="00971E53" w:rsidP="00A1024D">
            <w:pPr>
              <w:ind w:left="0" w:firstLine="0"/>
              <w:jc w:val="both"/>
            </w:pPr>
            <w:r w:rsidRPr="00ED04D6">
              <w:t xml:space="preserve">1.6.2.4. The prepared document must be coordinated with the Contracting </w:t>
            </w:r>
            <w:r w:rsidR="003A79C3">
              <w:t>Entit</w:t>
            </w:r>
            <w:r w:rsidR="00126F8D">
              <w:t>y</w:t>
            </w:r>
            <w:r w:rsidRPr="00ED04D6">
              <w:t>.</w:t>
            </w:r>
          </w:p>
          <w:p w14:paraId="495D5F45" w14:textId="77777777" w:rsidR="004B6607" w:rsidRPr="00ED04D6" w:rsidRDefault="004B6607" w:rsidP="00A1024D">
            <w:pPr>
              <w:ind w:left="0" w:firstLine="0"/>
              <w:jc w:val="both"/>
            </w:pPr>
          </w:p>
          <w:p w14:paraId="39CD5B0A" w14:textId="548678E3" w:rsidR="004B6607" w:rsidRPr="00ED04D6" w:rsidRDefault="004B6607" w:rsidP="00B244BA">
            <w:pPr>
              <w:spacing w:after="120"/>
              <w:ind w:left="0" w:firstLine="0"/>
              <w:jc w:val="both"/>
            </w:pPr>
            <w:r w:rsidRPr="00ED04D6">
              <w:t>1.6.3. Preparation of the Data Migration Plan</w:t>
            </w:r>
          </w:p>
          <w:p w14:paraId="34741A1B" w14:textId="339FF682" w:rsidR="004B6607" w:rsidRDefault="004B6607" w:rsidP="00A1024D">
            <w:pPr>
              <w:ind w:left="0" w:firstLine="0"/>
              <w:jc w:val="both"/>
            </w:pPr>
            <w:r w:rsidRPr="00ED04D6">
              <w:t xml:space="preserve">1.6.3.1. </w:t>
            </w:r>
            <w:r w:rsidR="002B469B" w:rsidRPr="00ED04D6">
              <w:t xml:space="preserve">The Implementer shall assess the need for the initial data upload/entry at each stage of the project. Based on the agreed-upon requirements for the initial data upload into the </w:t>
            </w:r>
            <w:r w:rsidR="008659AE">
              <w:t>AMIS</w:t>
            </w:r>
            <w:r w:rsidR="002B469B" w:rsidRPr="00ED04D6">
              <w:t>, the Implementer must prepare data migration plans. A separate data migration plan shall be prepared for each stage.</w:t>
            </w:r>
          </w:p>
          <w:p w14:paraId="13DA0FB4" w14:textId="12425686" w:rsidR="00ED04D6" w:rsidRDefault="00ED04D6" w:rsidP="00A1024D">
            <w:pPr>
              <w:ind w:left="0" w:firstLine="0"/>
              <w:jc w:val="both"/>
            </w:pPr>
            <w:r>
              <w:t xml:space="preserve">1.6.3.2. </w:t>
            </w:r>
            <w:r w:rsidR="007644D7" w:rsidRPr="007644D7">
              <w:t xml:space="preserve">The prepared initial data migration plan must be coordinated with the Contracting </w:t>
            </w:r>
            <w:r w:rsidR="003A79C3">
              <w:t>Entit</w:t>
            </w:r>
            <w:r w:rsidR="00126F8D">
              <w:t>y</w:t>
            </w:r>
            <w:r w:rsidR="007644D7" w:rsidRPr="007644D7">
              <w:t>.</w:t>
            </w:r>
          </w:p>
          <w:p w14:paraId="437E6B89" w14:textId="77777777" w:rsidR="007644D7" w:rsidRDefault="007644D7" w:rsidP="00A1024D">
            <w:pPr>
              <w:ind w:left="0" w:firstLine="0"/>
              <w:jc w:val="both"/>
            </w:pPr>
          </w:p>
          <w:p w14:paraId="24803B96" w14:textId="1C3D316D" w:rsidR="00367AF8" w:rsidRDefault="007644D7" w:rsidP="00B244BA">
            <w:pPr>
              <w:spacing w:after="120"/>
              <w:ind w:left="0" w:firstLine="0"/>
              <w:jc w:val="both"/>
              <w:rPr>
                <w:rFonts w:cs="Arial"/>
                <w:szCs w:val="20"/>
              </w:rPr>
            </w:pPr>
            <w:r>
              <w:t xml:space="preserve">1.6.4. </w:t>
            </w:r>
            <w:r w:rsidR="00367AF8" w:rsidRPr="00367AF8">
              <w:rPr>
                <w:rFonts w:cs="Arial"/>
                <w:szCs w:val="20"/>
              </w:rPr>
              <w:t>Alpha testing</w:t>
            </w:r>
          </w:p>
          <w:p w14:paraId="0AE04728" w14:textId="19E41956" w:rsidR="008D258C" w:rsidRPr="008D258C" w:rsidRDefault="008D258C" w:rsidP="00A1024D">
            <w:pPr>
              <w:ind w:left="0" w:firstLine="0"/>
              <w:jc w:val="both"/>
              <w:rPr>
                <w:rFonts w:cs="Arial"/>
                <w:szCs w:val="20"/>
              </w:rPr>
            </w:pPr>
            <w:r w:rsidRPr="008D258C">
              <w:rPr>
                <w:rFonts w:cs="Arial"/>
                <w:szCs w:val="20"/>
              </w:rPr>
              <w:t xml:space="preserve">1.6.4.1. The Implementer shall prepare a </w:t>
            </w:r>
            <w:r w:rsidR="008659AE">
              <w:rPr>
                <w:rFonts w:cs="Arial"/>
                <w:szCs w:val="20"/>
              </w:rPr>
              <w:t>AMIS</w:t>
            </w:r>
            <w:r w:rsidRPr="008D258C">
              <w:rPr>
                <w:rFonts w:cs="Arial"/>
                <w:szCs w:val="20"/>
              </w:rPr>
              <w:t xml:space="preserve"> functionality testing plan - results report.</w:t>
            </w:r>
          </w:p>
          <w:p w14:paraId="3B4990EC" w14:textId="4CFCE12D" w:rsidR="008D258C" w:rsidRPr="008D258C" w:rsidRDefault="008D258C" w:rsidP="00A1024D">
            <w:pPr>
              <w:ind w:left="0" w:firstLine="0"/>
              <w:jc w:val="both"/>
              <w:rPr>
                <w:rFonts w:cs="Arial"/>
                <w:szCs w:val="20"/>
              </w:rPr>
            </w:pPr>
            <w:r w:rsidRPr="008D258C">
              <w:rPr>
                <w:rFonts w:cs="Arial"/>
                <w:szCs w:val="20"/>
              </w:rPr>
              <w:lastRenderedPageBreak/>
              <w:t xml:space="preserve">1.6.4.2. </w:t>
            </w:r>
            <w:r w:rsidRPr="00367AF8">
              <w:rPr>
                <w:rFonts w:cs="Arial"/>
                <w:szCs w:val="20"/>
              </w:rPr>
              <w:t>Alpha</w:t>
            </w:r>
            <w:r w:rsidRPr="008D258C">
              <w:rPr>
                <w:rFonts w:cs="Arial"/>
                <w:szCs w:val="20"/>
              </w:rPr>
              <w:t xml:space="preserve"> testing of the </w:t>
            </w:r>
            <w:r w:rsidR="008659AE">
              <w:rPr>
                <w:rFonts w:cs="Arial"/>
                <w:szCs w:val="20"/>
              </w:rPr>
              <w:t>AMIS</w:t>
            </w:r>
            <w:r w:rsidRPr="008D258C">
              <w:rPr>
                <w:rFonts w:cs="Arial"/>
                <w:szCs w:val="20"/>
              </w:rPr>
              <w:t xml:space="preserve"> shall be conducted without the participation of the Contracting </w:t>
            </w:r>
            <w:r w:rsidR="003A79C3">
              <w:rPr>
                <w:rFonts w:cs="Arial"/>
                <w:szCs w:val="20"/>
              </w:rPr>
              <w:t>Entit</w:t>
            </w:r>
            <w:r w:rsidR="00D730AC">
              <w:rPr>
                <w:rFonts w:cs="Arial"/>
                <w:szCs w:val="20"/>
              </w:rPr>
              <w:t>y</w:t>
            </w:r>
            <w:r w:rsidRPr="008D258C">
              <w:rPr>
                <w:rFonts w:cs="Arial"/>
                <w:szCs w:val="20"/>
              </w:rPr>
              <w:t>'s representatives.</w:t>
            </w:r>
          </w:p>
          <w:p w14:paraId="6D22A3C2" w14:textId="6C75D7C5" w:rsidR="008D258C" w:rsidRPr="008D258C" w:rsidRDefault="008D258C" w:rsidP="00A1024D">
            <w:pPr>
              <w:ind w:left="0" w:firstLine="0"/>
              <w:jc w:val="both"/>
              <w:rPr>
                <w:rFonts w:cs="Arial"/>
                <w:szCs w:val="20"/>
              </w:rPr>
            </w:pPr>
            <w:r w:rsidRPr="008D258C">
              <w:rPr>
                <w:rFonts w:cs="Arial"/>
                <w:szCs w:val="20"/>
              </w:rPr>
              <w:t xml:space="preserve">1.6.4.3. The Implementer shall test the </w:t>
            </w:r>
            <w:r w:rsidR="008659AE">
              <w:rPr>
                <w:rFonts w:cs="Arial"/>
                <w:szCs w:val="20"/>
              </w:rPr>
              <w:t>AMIS</w:t>
            </w:r>
            <w:r w:rsidRPr="008D258C">
              <w:rPr>
                <w:rFonts w:cs="Arial"/>
                <w:szCs w:val="20"/>
              </w:rPr>
              <w:t xml:space="preserve"> functionalities, resolve identified issues and discrepancies, and prepare the </w:t>
            </w:r>
            <w:r w:rsidR="008659AE">
              <w:rPr>
                <w:rFonts w:cs="Arial"/>
                <w:szCs w:val="20"/>
              </w:rPr>
              <w:t>AMIS</w:t>
            </w:r>
            <w:r w:rsidRPr="008D258C">
              <w:rPr>
                <w:rFonts w:cs="Arial"/>
                <w:szCs w:val="20"/>
              </w:rPr>
              <w:t xml:space="preserve"> </w:t>
            </w:r>
            <w:r w:rsidR="00514AE1">
              <w:rPr>
                <w:rFonts w:cs="Arial"/>
                <w:szCs w:val="20"/>
              </w:rPr>
              <w:t>a</w:t>
            </w:r>
            <w:r w:rsidR="00514AE1" w:rsidRPr="00367AF8">
              <w:rPr>
                <w:rFonts w:cs="Arial"/>
                <w:szCs w:val="20"/>
              </w:rPr>
              <w:t>lpha</w:t>
            </w:r>
            <w:r w:rsidRPr="008D258C">
              <w:rPr>
                <w:rFonts w:cs="Arial"/>
                <w:szCs w:val="20"/>
              </w:rPr>
              <w:t xml:space="preserve"> testing report.</w:t>
            </w:r>
          </w:p>
          <w:p w14:paraId="13A7F7CC" w14:textId="6B7C1F82" w:rsidR="008D258C" w:rsidRPr="008D258C" w:rsidRDefault="008D258C" w:rsidP="00A1024D">
            <w:pPr>
              <w:ind w:left="0" w:firstLine="0"/>
              <w:jc w:val="both"/>
              <w:rPr>
                <w:rFonts w:cs="Arial"/>
                <w:szCs w:val="20"/>
              </w:rPr>
            </w:pPr>
            <w:r w:rsidRPr="008D258C">
              <w:rPr>
                <w:rFonts w:cs="Arial"/>
                <w:szCs w:val="20"/>
              </w:rPr>
              <w:t xml:space="preserve">1.6.4.4. </w:t>
            </w:r>
            <w:r w:rsidR="00514AE1" w:rsidRPr="00367AF8">
              <w:rPr>
                <w:rFonts w:cs="Arial"/>
                <w:szCs w:val="20"/>
              </w:rPr>
              <w:t>Alpha</w:t>
            </w:r>
            <w:r w:rsidRPr="008D258C">
              <w:rPr>
                <w:rFonts w:cs="Arial"/>
                <w:szCs w:val="20"/>
              </w:rPr>
              <w:t xml:space="preserve"> testing of the </w:t>
            </w:r>
            <w:r w:rsidR="008659AE">
              <w:rPr>
                <w:rFonts w:cs="Arial"/>
                <w:szCs w:val="20"/>
              </w:rPr>
              <w:t>AMIS</w:t>
            </w:r>
            <w:r w:rsidRPr="008D258C">
              <w:rPr>
                <w:rFonts w:cs="Arial"/>
                <w:szCs w:val="20"/>
              </w:rPr>
              <w:t xml:space="preserve"> shall be performed for each stage.</w:t>
            </w:r>
          </w:p>
          <w:p w14:paraId="48A5F1CB" w14:textId="600F65B7" w:rsidR="0000306A" w:rsidRDefault="008D258C" w:rsidP="00A1024D">
            <w:pPr>
              <w:ind w:left="0" w:firstLine="0"/>
              <w:jc w:val="both"/>
              <w:rPr>
                <w:rFonts w:cs="Arial"/>
                <w:szCs w:val="20"/>
              </w:rPr>
            </w:pPr>
            <w:r w:rsidRPr="008D258C">
              <w:rPr>
                <w:rFonts w:cs="Arial"/>
                <w:szCs w:val="20"/>
              </w:rPr>
              <w:t xml:space="preserve">1.6.4.5. The </w:t>
            </w:r>
            <w:r w:rsidR="008659AE">
              <w:rPr>
                <w:rFonts w:cs="Arial"/>
                <w:szCs w:val="20"/>
              </w:rPr>
              <w:t>AMIS</w:t>
            </w:r>
            <w:r w:rsidR="00514AE1">
              <w:rPr>
                <w:rFonts w:cs="Arial"/>
                <w:szCs w:val="20"/>
              </w:rPr>
              <w:t xml:space="preserve"> a</w:t>
            </w:r>
            <w:r w:rsidR="00514AE1" w:rsidRPr="00367AF8">
              <w:rPr>
                <w:rFonts w:cs="Arial"/>
                <w:szCs w:val="20"/>
              </w:rPr>
              <w:t>lpha</w:t>
            </w:r>
            <w:r w:rsidRPr="008D258C">
              <w:rPr>
                <w:rFonts w:cs="Arial"/>
                <w:szCs w:val="20"/>
              </w:rPr>
              <w:t xml:space="preserve"> testing plan - results report must be coordinated with the Contracting </w:t>
            </w:r>
            <w:r w:rsidR="003A79C3">
              <w:rPr>
                <w:rFonts w:cs="Arial"/>
                <w:szCs w:val="20"/>
              </w:rPr>
              <w:t>Entit</w:t>
            </w:r>
            <w:r w:rsidR="00D730AC">
              <w:rPr>
                <w:rFonts w:cs="Arial"/>
                <w:szCs w:val="20"/>
              </w:rPr>
              <w:t>y</w:t>
            </w:r>
            <w:r w:rsidRPr="008D258C">
              <w:rPr>
                <w:rFonts w:cs="Arial"/>
                <w:szCs w:val="20"/>
              </w:rPr>
              <w:t>'s representatives.</w:t>
            </w:r>
          </w:p>
          <w:p w14:paraId="7F670979" w14:textId="77777777" w:rsidR="0000306A" w:rsidRDefault="0000306A" w:rsidP="00A1024D">
            <w:pPr>
              <w:ind w:left="0" w:firstLine="0"/>
              <w:jc w:val="both"/>
            </w:pPr>
          </w:p>
          <w:p w14:paraId="2CC0E7AE" w14:textId="09690CEE" w:rsidR="00F742D9" w:rsidRDefault="009C18A5" w:rsidP="00B244BA">
            <w:pPr>
              <w:spacing w:after="120"/>
              <w:ind w:left="0" w:firstLine="0"/>
              <w:jc w:val="both"/>
            </w:pPr>
            <w:r>
              <w:t xml:space="preserve">1.6.5. </w:t>
            </w:r>
            <w:r w:rsidR="00FB44C7" w:rsidRPr="00FB44C7">
              <w:t>Acceptance testing</w:t>
            </w:r>
          </w:p>
          <w:p w14:paraId="6B9FE8DB" w14:textId="1D88E28D" w:rsidR="00F742D9" w:rsidRDefault="00F742D9" w:rsidP="00A1024D">
            <w:pPr>
              <w:ind w:left="0" w:firstLine="0"/>
              <w:jc w:val="both"/>
            </w:pPr>
            <w:r>
              <w:t xml:space="preserve">1.6.5.1. The Implementer shall prepare the </w:t>
            </w:r>
            <w:r w:rsidR="008659AE">
              <w:t>AMIS</w:t>
            </w:r>
            <w:r>
              <w:t xml:space="preserve"> acceptance testing environment.</w:t>
            </w:r>
          </w:p>
          <w:p w14:paraId="78B03678" w14:textId="1C0D0531" w:rsidR="00F742D9" w:rsidRDefault="00F742D9" w:rsidP="00A1024D">
            <w:pPr>
              <w:ind w:left="0" w:firstLine="0"/>
              <w:jc w:val="both"/>
            </w:pPr>
            <w:r>
              <w:t xml:space="preserve">1.6.5.2. The Implementer shall physically participate in the </w:t>
            </w:r>
            <w:r w:rsidR="008659AE">
              <w:t>AMIS</w:t>
            </w:r>
            <w:r>
              <w:t xml:space="preserve"> acceptance testing conducted by the Contracting </w:t>
            </w:r>
            <w:r w:rsidR="003A79C3">
              <w:t>Entit</w:t>
            </w:r>
            <w:r w:rsidR="00126F8D">
              <w:t>y</w:t>
            </w:r>
            <w:r>
              <w:t>.</w:t>
            </w:r>
          </w:p>
          <w:p w14:paraId="0C260AD7" w14:textId="49447D75" w:rsidR="000F0F57" w:rsidRDefault="000F0F57" w:rsidP="00A1024D">
            <w:pPr>
              <w:ind w:left="0" w:firstLine="0"/>
              <w:jc w:val="both"/>
            </w:pPr>
            <w:r w:rsidRPr="000F0F57">
              <w:t xml:space="preserve">1.6.5.3. The Implementer shall provide consultation on how the </w:t>
            </w:r>
            <w:r w:rsidR="008659AE">
              <w:t>AMIS</w:t>
            </w:r>
            <w:r w:rsidRPr="000F0F57">
              <w:t xml:space="preserve"> functionality/action/operation should be tested. The representatives of the Contracting </w:t>
            </w:r>
            <w:r w:rsidR="003A79C3">
              <w:t>Entit</w:t>
            </w:r>
            <w:r w:rsidRPr="000F0F57">
              <w:t>y shall report any discrepancies identified during the acceptance testing phase in the testing plan - results report.</w:t>
            </w:r>
          </w:p>
          <w:p w14:paraId="5A20A314" w14:textId="1AB79475" w:rsidR="00911799" w:rsidRDefault="00911799" w:rsidP="00A1024D">
            <w:pPr>
              <w:ind w:left="0" w:firstLine="0"/>
              <w:jc w:val="both"/>
            </w:pPr>
            <w:r w:rsidRPr="00911799">
              <w:t>1.6.5.4. The Implementer shall notify the testing participants of the deadline for resolving discrepancies and ensure that all identified discrepancies are corrected.</w:t>
            </w:r>
          </w:p>
          <w:p w14:paraId="55D3A7E0" w14:textId="77777777" w:rsidR="00A137CD" w:rsidRDefault="00A137CD" w:rsidP="00A1024D">
            <w:pPr>
              <w:ind w:left="0" w:firstLine="0"/>
              <w:jc w:val="both"/>
            </w:pPr>
            <w:r>
              <w:t>1.6.5.5. All information regarding the discrepancy resolution deadlines, progress of resolution, and assigned responsible persons shall be recorded in the plan - results report.</w:t>
            </w:r>
          </w:p>
          <w:p w14:paraId="072CDD01" w14:textId="77777777" w:rsidR="00F742D9" w:rsidRDefault="00A137CD" w:rsidP="00A1024D">
            <w:pPr>
              <w:ind w:left="0" w:firstLine="0"/>
              <w:jc w:val="both"/>
            </w:pPr>
            <w:r>
              <w:t>1.6.5.6. Based on the discrepancy information registered in the testing plan - results report and the prepared discrepancy resolution plan, the Implementer shall resolve all discrepancies related to the specified requirements.</w:t>
            </w:r>
          </w:p>
          <w:p w14:paraId="64E9067A" w14:textId="714CEBB3" w:rsidR="007A5265" w:rsidRDefault="007A5265" w:rsidP="00A1024D">
            <w:pPr>
              <w:ind w:left="0" w:firstLine="0"/>
              <w:jc w:val="both"/>
            </w:pPr>
            <w:r>
              <w:t xml:space="preserve">1.6.5.7. If there are critical or blocking errors in the testing scenario steps, testing shall not continue, and the Implementer shall be required to retest the </w:t>
            </w:r>
            <w:r w:rsidR="008659AE">
              <w:t>AMIS</w:t>
            </w:r>
            <w:r>
              <w:t xml:space="preserve"> internally.</w:t>
            </w:r>
          </w:p>
          <w:p w14:paraId="13813D88" w14:textId="072C20D7" w:rsidR="007A5265" w:rsidRDefault="007A5265" w:rsidP="00A1024D">
            <w:pPr>
              <w:ind w:left="0" w:firstLine="0"/>
              <w:jc w:val="both"/>
            </w:pPr>
            <w:r>
              <w:t xml:space="preserve">1.6.5.8. During acceptance testing, the Implementer shall present the </w:t>
            </w:r>
            <w:r w:rsidR="008659AE">
              <w:t>AMIS</w:t>
            </w:r>
            <w:r>
              <w:t xml:space="preserve"> functionality, which meets the requirements of this document and includes the corrected errors, to the representatives of the Contracting </w:t>
            </w:r>
            <w:r w:rsidR="003A79C3">
              <w:t>Entit</w:t>
            </w:r>
            <w:r>
              <w:t xml:space="preserve">y. The tested parts of the </w:t>
            </w:r>
            <w:r w:rsidR="008659AE">
              <w:t>AMIS</w:t>
            </w:r>
            <w:r>
              <w:t xml:space="preserve"> must be approved by the Contracting </w:t>
            </w:r>
            <w:r w:rsidR="003A79C3">
              <w:t>Entit</w:t>
            </w:r>
            <w:r>
              <w:t>y. The functionality presentation shall be recorded on video.</w:t>
            </w:r>
          </w:p>
          <w:p w14:paraId="15F95C88" w14:textId="77777777" w:rsidR="00E81F0A" w:rsidRDefault="00E81F0A" w:rsidP="00A1024D">
            <w:pPr>
              <w:ind w:left="0" w:firstLine="0"/>
              <w:jc w:val="both"/>
            </w:pPr>
          </w:p>
          <w:p w14:paraId="6E3F4E8E" w14:textId="1063ABBA" w:rsidR="009142F4" w:rsidRDefault="00E81F0A" w:rsidP="00F35E6B">
            <w:pPr>
              <w:pStyle w:val="ListParagraph"/>
              <w:numPr>
                <w:ilvl w:val="2"/>
                <w:numId w:val="95"/>
              </w:numPr>
              <w:spacing w:after="120"/>
              <w:contextualSpacing w:val="0"/>
              <w:jc w:val="both"/>
            </w:pPr>
            <w:r w:rsidRPr="00E81F0A">
              <w:t>Pilot operation</w:t>
            </w:r>
          </w:p>
          <w:p w14:paraId="25873739" w14:textId="53789A2E" w:rsidR="00103AAD" w:rsidRPr="00103AAD" w:rsidRDefault="00103AAD" w:rsidP="00A1024D">
            <w:pPr>
              <w:pStyle w:val="ListParagraph"/>
              <w:numPr>
                <w:ilvl w:val="3"/>
                <w:numId w:val="95"/>
              </w:numPr>
              <w:jc w:val="both"/>
            </w:pPr>
            <w:r w:rsidRPr="00103AAD">
              <w:rPr>
                <w:rFonts w:eastAsiaTheme="minorEastAsia" w:cs="Arial"/>
                <w:kern w:val="0"/>
                <w:szCs w:val="20"/>
              </w:rPr>
              <w:t xml:space="preserve">Before the pilot operation of the </w:t>
            </w:r>
            <w:r w:rsidR="008659AE">
              <w:rPr>
                <w:rFonts w:eastAsiaTheme="minorEastAsia" w:cs="Arial"/>
                <w:kern w:val="0"/>
                <w:szCs w:val="20"/>
              </w:rPr>
              <w:t>AMIS</w:t>
            </w:r>
            <w:r w:rsidRPr="00103AAD">
              <w:rPr>
                <w:rFonts w:eastAsiaTheme="minorEastAsia" w:cs="Arial"/>
                <w:kern w:val="0"/>
                <w:szCs w:val="20"/>
              </w:rPr>
              <w:t>, the Implementer must remove any excess (unnecessary for the pilot operation) data.</w:t>
            </w:r>
          </w:p>
          <w:p w14:paraId="6260C260" w14:textId="1F5A578D" w:rsidR="00103AAD" w:rsidRDefault="00103AAD" w:rsidP="00A1024D">
            <w:pPr>
              <w:pStyle w:val="ListParagraph"/>
              <w:numPr>
                <w:ilvl w:val="3"/>
                <w:numId w:val="95"/>
              </w:numPr>
              <w:jc w:val="both"/>
            </w:pPr>
            <w:r w:rsidRPr="00103AAD">
              <w:t xml:space="preserve">During the pilot operation of the </w:t>
            </w:r>
            <w:r w:rsidR="008659AE">
              <w:t>AMIS</w:t>
            </w:r>
            <w:r w:rsidRPr="00103AAD">
              <w:t xml:space="preserve">, the Implementer must resolve all </w:t>
            </w:r>
            <w:r w:rsidRPr="00103AAD">
              <w:lastRenderedPageBreak/>
              <w:t>functionality issues recorded in the pilot operation plan - results report (including errors and deficiencies identified during testing).</w:t>
            </w:r>
          </w:p>
          <w:p w14:paraId="53F9121F" w14:textId="77777777" w:rsidR="00F75715" w:rsidRDefault="00755C71" w:rsidP="00A1024D">
            <w:pPr>
              <w:pStyle w:val="ListParagraph"/>
              <w:numPr>
                <w:ilvl w:val="3"/>
                <w:numId w:val="95"/>
              </w:numPr>
              <w:jc w:val="both"/>
            </w:pPr>
            <w:r w:rsidRPr="00755C71">
              <w:t>During the pilot operation, the Implementer's representatives must participate and provide assistance and consultation to the participants of the pilot operation.</w:t>
            </w:r>
          </w:p>
          <w:p w14:paraId="20D2D2B8" w14:textId="6D8A721A" w:rsidR="00755C71" w:rsidRDefault="00A1024D" w:rsidP="00A1024D">
            <w:pPr>
              <w:pStyle w:val="ListParagraph"/>
              <w:numPr>
                <w:ilvl w:val="3"/>
                <w:numId w:val="95"/>
              </w:numPr>
              <w:jc w:val="both"/>
            </w:pPr>
            <w:r w:rsidRPr="00A1024D">
              <w:t xml:space="preserve">The Implementer must ensure the operation of the </w:t>
            </w:r>
            <w:r w:rsidR="008659AE">
              <w:t>AMIS</w:t>
            </w:r>
            <w:r w:rsidRPr="00A1024D">
              <w:t xml:space="preserve"> throughout the entire pilot operation.</w:t>
            </w:r>
          </w:p>
          <w:p w14:paraId="1850B757" w14:textId="38DE18D9" w:rsidR="00A1024D" w:rsidRPr="00ED04D6" w:rsidRDefault="00A1024D" w:rsidP="00A1024D">
            <w:pPr>
              <w:pStyle w:val="ListParagraph"/>
              <w:numPr>
                <w:ilvl w:val="3"/>
                <w:numId w:val="95"/>
              </w:numPr>
              <w:jc w:val="both"/>
            </w:pPr>
            <w:r w:rsidRPr="00A1024D">
              <w:t xml:space="preserve">The </w:t>
            </w:r>
            <w:r w:rsidR="008659AE">
              <w:t>AMIS</w:t>
            </w:r>
            <w:r w:rsidRPr="00A1024D">
              <w:t xml:space="preserve"> must be approved (accepted) by the Contracting </w:t>
            </w:r>
            <w:r w:rsidR="003A79C3">
              <w:t>Entit</w:t>
            </w:r>
            <w:r w:rsidRPr="00A1024D">
              <w:t>y.</w:t>
            </w:r>
          </w:p>
        </w:tc>
      </w:tr>
    </w:tbl>
    <w:p w14:paraId="22AE7F76" w14:textId="77777777" w:rsidR="00D82DEC" w:rsidRPr="00ED04D6" w:rsidRDefault="00D82DEC" w:rsidP="00D82DEC"/>
    <w:p w14:paraId="7E8AD42A" w14:textId="376A7EF4" w:rsidR="00285F2A" w:rsidRPr="00ED04D6" w:rsidRDefault="00285F2A" w:rsidP="005D088B">
      <w:pPr>
        <w:spacing w:after="0" w:line="259" w:lineRule="auto"/>
        <w:ind w:left="0" w:firstLine="60"/>
        <w:jc w:val="both"/>
        <w:rPr>
          <w:rFonts w:cs="Arial"/>
          <w:szCs w:val="20"/>
        </w:rPr>
      </w:pPr>
    </w:p>
    <w:p w14:paraId="2EFA4F17" w14:textId="0B952638" w:rsidR="00285F2A" w:rsidRPr="00ED04D6" w:rsidRDefault="00285F2A" w:rsidP="005D088B">
      <w:pPr>
        <w:spacing w:after="0" w:line="259" w:lineRule="auto"/>
        <w:ind w:left="0" w:firstLine="60"/>
        <w:jc w:val="both"/>
        <w:rPr>
          <w:rFonts w:cs="Arial"/>
          <w:szCs w:val="20"/>
        </w:rPr>
      </w:pPr>
    </w:p>
    <w:p w14:paraId="131C28D4" w14:textId="48694E7D" w:rsidR="6E1ED6F9" w:rsidRPr="00ED04D6" w:rsidRDefault="6E1ED6F9" w:rsidP="005D088B">
      <w:pPr>
        <w:spacing w:after="30" w:line="268" w:lineRule="auto"/>
        <w:jc w:val="both"/>
        <w:rPr>
          <w:rFonts w:cs="Arial"/>
          <w:szCs w:val="20"/>
        </w:rPr>
      </w:pPr>
    </w:p>
    <w:p w14:paraId="73CCED3F" w14:textId="731C7745" w:rsidR="6E1ED6F9" w:rsidRPr="00ED04D6" w:rsidRDefault="6E1ED6F9" w:rsidP="005D088B">
      <w:pPr>
        <w:jc w:val="both"/>
        <w:rPr>
          <w:rFonts w:cs="Arial"/>
          <w:szCs w:val="20"/>
        </w:rPr>
      </w:pPr>
    </w:p>
    <w:p w14:paraId="5A426ED8" w14:textId="52E6D9E1" w:rsidR="001D56BF" w:rsidRPr="000532F7" w:rsidRDefault="74B08A51" w:rsidP="7ADA8B82">
      <w:pPr>
        <w:pStyle w:val="Heading1"/>
        <w:rPr>
          <w:lang w:val="en-US"/>
        </w:rPr>
      </w:pPr>
      <w:bookmarkStart w:id="11" w:name="_Toc75274098"/>
      <w:bookmarkStart w:id="12" w:name="_Toc1442817340"/>
      <w:r>
        <w:t>Reikalavimai programinei įrangai ir architektūrai</w:t>
      </w:r>
      <w:bookmarkEnd w:id="11"/>
      <w:r w:rsidR="7B58C7D5">
        <w:t xml:space="preserve">/ </w:t>
      </w:r>
      <w:bookmarkStart w:id="13" w:name="_Toc194041494"/>
      <w:r w:rsidR="7B58C7D5" w:rsidRPr="7ADA8B82">
        <w:rPr>
          <w:lang w:val="en-US"/>
        </w:rPr>
        <w:t>Software and architecture requirements</w:t>
      </w:r>
      <w:bookmarkEnd w:id="12"/>
      <w:bookmarkEnd w:id="13"/>
    </w:p>
    <w:tbl>
      <w:tblPr>
        <w:tblStyle w:val="TableGrid0"/>
        <w:tblW w:w="0" w:type="auto"/>
        <w:tblInd w:w="11" w:type="dxa"/>
        <w:tblLayout w:type="fixed"/>
        <w:tblLook w:val="04A0" w:firstRow="1" w:lastRow="0" w:firstColumn="1" w:lastColumn="0" w:noHBand="0" w:noVBand="1"/>
      </w:tblPr>
      <w:tblGrid>
        <w:gridCol w:w="4509"/>
        <w:gridCol w:w="4509"/>
      </w:tblGrid>
      <w:tr w:rsidR="00D82DEC" w:rsidRPr="00ED04D6" w14:paraId="5FD6096F" w14:textId="77777777" w:rsidTr="000C455F">
        <w:tc>
          <w:tcPr>
            <w:tcW w:w="4509" w:type="dxa"/>
          </w:tcPr>
          <w:p w14:paraId="0844E0AD" w14:textId="40CF1C48" w:rsidR="00D82DEC" w:rsidRPr="00ED04D6" w:rsidRDefault="00D82DEC" w:rsidP="2B657928">
            <w:pPr>
              <w:ind w:left="0" w:firstLine="0"/>
              <w:jc w:val="both"/>
              <w:rPr>
                <w:rFonts w:cs="Arial"/>
                <w:lang w:val="lt-LT"/>
              </w:rPr>
            </w:pPr>
            <w:r w:rsidRPr="2B657928">
              <w:rPr>
                <w:rFonts w:cs="Arial"/>
                <w:lang w:val="lt-LT"/>
              </w:rPr>
              <w:t>Šioje dalyje aprašomi Sistemos architektūros reikalavimai, kurie apima technologinę ir programinę įrangą, kuri turi užtikrinti technologišką nepriklausomumą (gali būti paremta atviromis technologijomis ar standartais, t.</w:t>
            </w:r>
            <w:r w:rsidR="00B65D90">
              <w:rPr>
                <w:rFonts w:cs="Arial"/>
                <w:lang w:val="lt-LT"/>
              </w:rPr>
              <w:t xml:space="preserve"> </w:t>
            </w:r>
            <w:r w:rsidRPr="2B657928">
              <w:rPr>
                <w:rFonts w:cs="Arial"/>
                <w:lang w:val="lt-LT"/>
              </w:rPr>
              <w:t>y. Tiekėjas gali siūlyti lygiavertes technologijas, atitinkančias keliamus reikalavimus) bei funkcionali pagal principą „24 valandos per parą, 7 dienos per savaitę, 365 dienos per metus“.</w:t>
            </w:r>
          </w:p>
          <w:p w14:paraId="2BEABB1A" w14:textId="77777777" w:rsidR="00D82DEC" w:rsidRPr="000532F7" w:rsidRDefault="00D82DEC" w:rsidP="00D82DEC">
            <w:pPr>
              <w:ind w:left="0" w:firstLine="0"/>
              <w:jc w:val="both"/>
              <w:rPr>
                <w:rFonts w:cs="Arial"/>
                <w:szCs w:val="20"/>
                <w:lang w:val="lt-LT"/>
              </w:rPr>
            </w:pPr>
          </w:p>
          <w:p w14:paraId="2152A69E" w14:textId="53E3DAC5" w:rsidR="00D82DEC" w:rsidRPr="00C9348C" w:rsidRDefault="00D82DEC" w:rsidP="00B60F59">
            <w:pPr>
              <w:pStyle w:val="ListParagraph"/>
              <w:numPr>
                <w:ilvl w:val="1"/>
                <w:numId w:val="4"/>
              </w:numPr>
              <w:spacing w:after="160" w:line="259" w:lineRule="auto"/>
              <w:jc w:val="both"/>
              <w:rPr>
                <w:rFonts w:cs="Arial"/>
                <w:lang w:val="lt-LT"/>
              </w:rPr>
            </w:pPr>
            <w:r w:rsidRPr="00C9348C">
              <w:rPr>
                <w:rFonts w:cs="Arial"/>
                <w:lang w:val="lt-LT"/>
              </w:rPr>
              <w:t xml:space="preserve">Sistema gali būti grįsta standartiniu konfigūruojamu produktu (angl. COTS). Programinė įranga gali būti standartiniai produktai ar elementus turintys moduliai, t. y. parduodami kaip standartinė licencijuojama programinė įranga ir/arba atviros architektūros, turinti nepriklausomą nuo konkrečių pavienių Užsakovų vystymo planą, gyvavimo ciklą bei palaikymą, leidžiančias be Tiekėjo pagalbos vystyti (papildyti jos funkcionalumą, pritaikyti ją naujai iškilusiems Perkančiojo subjekto poreikiams) bei integruoti ją su integracine platforma ar kitomis informacinėmis sistemomis. </w:t>
            </w:r>
          </w:p>
          <w:p w14:paraId="7ACEC281" w14:textId="497A55FB" w:rsidR="00D82DEC" w:rsidRPr="00ED04D6" w:rsidRDefault="00D82DEC" w:rsidP="2B657928">
            <w:pPr>
              <w:pStyle w:val="ListParagraph"/>
              <w:numPr>
                <w:ilvl w:val="1"/>
                <w:numId w:val="4"/>
              </w:numPr>
              <w:spacing w:after="160" w:line="259" w:lineRule="auto"/>
              <w:jc w:val="both"/>
              <w:rPr>
                <w:rFonts w:cs="Arial"/>
                <w:lang w:val="lt-LT"/>
              </w:rPr>
            </w:pPr>
            <w:r w:rsidRPr="2B657928">
              <w:rPr>
                <w:rFonts w:cs="Arial"/>
                <w:lang w:val="lt-LT"/>
              </w:rPr>
              <w:t xml:space="preserve">Sistema turi veikti </w:t>
            </w:r>
            <w:proofErr w:type="spellStart"/>
            <w:r w:rsidRPr="2B657928">
              <w:rPr>
                <w:rFonts w:cs="Arial"/>
                <w:lang w:val="lt-LT"/>
              </w:rPr>
              <w:t>SaaS</w:t>
            </w:r>
            <w:proofErr w:type="spellEnd"/>
            <w:r w:rsidRPr="2B657928">
              <w:rPr>
                <w:rFonts w:cs="Arial"/>
                <w:lang w:val="lt-LT"/>
              </w:rPr>
              <w:t xml:space="preserve"> paslaugos pagrindu (Paslaugos teikėjas atsako už programinės įrangos priežiūrą, atnaujinimus ir saugumą, o </w:t>
            </w:r>
            <w:r w:rsidR="000E1A5F" w:rsidRPr="2B657928">
              <w:rPr>
                <w:rFonts w:cs="Arial"/>
                <w:lang w:val="lt-LT"/>
              </w:rPr>
              <w:t>Perkantysis subjektas</w:t>
            </w:r>
            <w:r w:rsidRPr="2B657928">
              <w:rPr>
                <w:rFonts w:cs="Arial"/>
                <w:lang w:val="lt-LT"/>
              </w:rPr>
              <w:t xml:space="preserve"> – už paslaugos prenumeratą bei naudojimą be poreikio ją diegti savo infrastruktūroje.), todėl sprendimas turi būti teikiamas kaip nuotolinė paslauga, o </w:t>
            </w:r>
            <w:r w:rsidRPr="2B657928">
              <w:rPr>
                <w:rFonts w:cs="Arial"/>
                <w:lang w:val="lt-LT"/>
              </w:rPr>
              <w:lastRenderedPageBreak/>
              <w:t>ne kaip diegimas į Pirkėjo infrastruktūrą (</w:t>
            </w:r>
            <w:proofErr w:type="spellStart"/>
            <w:r w:rsidRPr="2B657928">
              <w:rPr>
                <w:rFonts w:cs="Arial"/>
                <w:lang w:val="lt-LT"/>
              </w:rPr>
              <w:t>on-premise</w:t>
            </w:r>
            <w:proofErr w:type="spellEnd"/>
            <w:r w:rsidRPr="2B657928">
              <w:rPr>
                <w:rFonts w:cs="Arial"/>
                <w:lang w:val="lt-LT"/>
              </w:rPr>
              <w:t>).</w:t>
            </w:r>
          </w:p>
          <w:p w14:paraId="6908B729" w14:textId="77777777" w:rsidR="00D82DEC" w:rsidRPr="00A7537B" w:rsidRDefault="00D82DEC" w:rsidP="00B60F59">
            <w:pPr>
              <w:pStyle w:val="ListParagraph"/>
              <w:numPr>
                <w:ilvl w:val="1"/>
                <w:numId w:val="4"/>
              </w:numPr>
              <w:spacing w:after="160" w:line="259" w:lineRule="auto"/>
              <w:jc w:val="both"/>
              <w:rPr>
                <w:rFonts w:cs="Arial"/>
                <w:szCs w:val="20"/>
                <w:lang w:val="lt-LT"/>
              </w:rPr>
            </w:pPr>
            <w:r w:rsidRPr="00A7537B">
              <w:rPr>
                <w:rFonts w:cs="Arial"/>
                <w:szCs w:val="20"/>
                <w:lang w:val="lt-LT"/>
              </w:rPr>
              <w:t>Visi Sistemos duomenys privalo būti saugomi Europos Sąjungos valstybėje, užtikrinant ES reglamentų, duomenų saugumo ir privatumo reikalavimų atitiktį.</w:t>
            </w:r>
          </w:p>
          <w:p w14:paraId="0E679A1B" w14:textId="77777777" w:rsidR="00D82DEC" w:rsidRPr="00A7537B" w:rsidRDefault="00D82DEC" w:rsidP="00B60F59">
            <w:pPr>
              <w:pStyle w:val="ListParagraph"/>
              <w:numPr>
                <w:ilvl w:val="1"/>
                <w:numId w:val="4"/>
              </w:numPr>
              <w:spacing w:after="160" w:line="259" w:lineRule="auto"/>
              <w:jc w:val="both"/>
              <w:rPr>
                <w:rFonts w:cs="Arial"/>
                <w:szCs w:val="20"/>
                <w:lang w:val="lt-LT"/>
              </w:rPr>
            </w:pPr>
            <w:r w:rsidRPr="00A7537B">
              <w:rPr>
                <w:rFonts w:cs="Arial"/>
                <w:lang w:val="lt-LT"/>
              </w:rPr>
              <w:t>Sistema turi turėti grafinę sąsają per kurią galima būtų peržiūrėti bei atlikti veiksmus su Sistema.</w:t>
            </w:r>
          </w:p>
          <w:p w14:paraId="378FBB1A" w14:textId="28DB45BF" w:rsidR="00D82DEC" w:rsidRPr="00A7537B" w:rsidRDefault="00D82DEC" w:rsidP="00B60F59">
            <w:pPr>
              <w:pStyle w:val="ListParagraph"/>
              <w:numPr>
                <w:ilvl w:val="1"/>
                <w:numId w:val="4"/>
              </w:numPr>
              <w:spacing w:after="160" w:line="259" w:lineRule="auto"/>
              <w:jc w:val="both"/>
              <w:rPr>
                <w:rFonts w:cs="Arial"/>
                <w:color w:val="000000" w:themeColor="text1"/>
                <w:szCs w:val="20"/>
                <w:lang w:val="lt-LT"/>
              </w:rPr>
            </w:pPr>
            <w:r w:rsidRPr="5F5319E3">
              <w:rPr>
                <w:rFonts w:cs="Arial"/>
                <w:lang w:val="lt-LT"/>
              </w:rPr>
              <w:t>Sistemoje tvarkomų duomenų įrašų skaičius neturi būti ribojamas</w:t>
            </w:r>
            <w:r w:rsidR="00225218">
              <w:rPr>
                <w:rFonts w:cs="Arial"/>
                <w:lang w:val="lt-LT"/>
              </w:rPr>
              <w:t>.</w:t>
            </w:r>
          </w:p>
          <w:p w14:paraId="20099E41" w14:textId="77777777" w:rsidR="00D82DEC" w:rsidRPr="00ED04D6" w:rsidRDefault="00D82DEC" w:rsidP="2B657928">
            <w:pPr>
              <w:pStyle w:val="ListParagraph"/>
              <w:numPr>
                <w:ilvl w:val="1"/>
                <w:numId w:val="4"/>
              </w:numPr>
              <w:spacing w:after="160" w:line="259" w:lineRule="auto"/>
              <w:jc w:val="both"/>
              <w:rPr>
                <w:rFonts w:cs="Arial"/>
                <w:lang w:val="lt-LT"/>
              </w:rPr>
            </w:pPr>
            <w:r w:rsidRPr="2B657928">
              <w:rPr>
                <w:rFonts w:cs="Arial"/>
                <w:lang w:val="lt-LT"/>
              </w:rPr>
              <w:t xml:space="preserve">Sistemoje turi būti priemonės, užtikrinančios vieningą duomenų suvedimą (angl. </w:t>
            </w:r>
            <w:proofErr w:type="spellStart"/>
            <w:r w:rsidRPr="2B657928">
              <w:rPr>
                <w:rFonts w:cs="Arial"/>
                <w:lang w:val="lt-LT"/>
              </w:rPr>
              <w:t>Single</w:t>
            </w:r>
            <w:proofErr w:type="spellEnd"/>
            <w:r w:rsidRPr="2B657928">
              <w:rPr>
                <w:rFonts w:cs="Arial"/>
                <w:lang w:val="lt-LT"/>
              </w:rPr>
              <w:t xml:space="preserve"> Data </w:t>
            </w:r>
            <w:proofErr w:type="spellStart"/>
            <w:r w:rsidRPr="2B657928">
              <w:rPr>
                <w:rFonts w:cs="Arial"/>
                <w:lang w:val="lt-LT"/>
              </w:rPr>
              <w:t>Entry</w:t>
            </w:r>
            <w:proofErr w:type="spellEnd"/>
            <w:r w:rsidRPr="2B657928">
              <w:rPr>
                <w:rFonts w:cs="Arial"/>
                <w:lang w:val="lt-LT"/>
              </w:rPr>
              <w:t xml:space="preserve">), </w:t>
            </w:r>
            <w:proofErr w:type="spellStart"/>
            <w:r w:rsidRPr="2B657928">
              <w:rPr>
                <w:rFonts w:cs="Arial"/>
                <w:lang w:val="lt-LT"/>
              </w:rPr>
              <w:t>t.y</w:t>
            </w:r>
            <w:proofErr w:type="spellEnd"/>
            <w:r w:rsidRPr="2B657928">
              <w:rPr>
                <w:rFonts w:cs="Arial"/>
                <w:lang w:val="lt-LT"/>
              </w:rPr>
              <w:t>. suvedus tam tikrą duomenų reikšmę, pvz., adresą, tam pačiam IS objektui dubliuojančių reikšmių suvedimas nebūtų galimas, kt.</w:t>
            </w:r>
          </w:p>
          <w:p w14:paraId="2C08D3DE" w14:textId="77777777" w:rsidR="00D82DEC" w:rsidRPr="00ED04D6" w:rsidRDefault="00D82DEC" w:rsidP="2B657928">
            <w:pPr>
              <w:pStyle w:val="ListParagraph"/>
              <w:numPr>
                <w:ilvl w:val="1"/>
                <w:numId w:val="4"/>
              </w:numPr>
              <w:spacing w:after="160" w:line="259" w:lineRule="auto"/>
              <w:jc w:val="both"/>
              <w:rPr>
                <w:rFonts w:cs="Arial"/>
                <w:lang w:val="lt-LT"/>
              </w:rPr>
            </w:pPr>
            <w:r w:rsidRPr="2B657928">
              <w:rPr>
                <w:rFonts w:cs="Arial"/>
                <w:lang w:val="lt-LT"/>
              </w:rPr>
              <w:t>Sistemoje turi būti galimybė visus negrafinius kaupiamus ir generuojamus duomenis eksportuoti nustatytu formatu (</w:t>
            </w:r>
            <w:proofErr w:type="spellStart"/>
            <w:r w:rsidRPr="2B657928">
              <w:rPr>
                <w:rFonts w:cs="Arial"/>
                <w:lang w:val="lt-LT"/>
              </w:rPr>
              <w:t>xlsx</w:t>
            </w:r>
            <w:proofErr w:type="spellEnd"/>
            <w:r w:rsidRPr="2B657928">
              <w:rPr>
                <w:rFonts w:cs="Arial"/>
                <w:lang w:val="lt-LT"/>
              </w:rPr>
              <w:t xml:space="preserve"> ir </w:t>
            </w:r>
            <w:proofErr w:type="spellStart"/>
            <w:r w:rsidRPr="2B657928">
              <w:rPr>
                <w:rFonts w:cs="Arial"/>
                <w:lang w:val="lt-LT"/>
              </w:rPr>
              <w:t>csv</w:t>
            </w:r>
            <w:proofErr w:type="spellEnd"/>
            <w:r w:rsidRPr="2B657928">
              <w:rPr>
                <w:rFonts w:cs="Arial"/>
                <w:lang w:val="lt-LT"/>
              </w:rPr>
              <w:t>) arba turėti galimybę kitoms sistemoms pasiimti naudojamam analitiniam įrankiui.</w:t>
            </w:r>
          </w:p>
          <w:p w14:paraId="69B4C496" w14:textId="77777777" w:rsidR="00D82DEC" w:rsidRPr="00A7537B" w:rsidRDefault="00D82DEC" w:rsidP="00B60F59">
            <w:pPr>
              <w:pStyle w:val="ListParagraph"/>
              <w:numPr>
                <w:ilvl w:val="1"/>
                <w:numId w:val="4"/>
              </w:numPr>
              <w:spacing w:after="480" w:line="259" w:lineRule="auto"/>
              <w:jc w:val="both"/>
              <w:rPr>
                <w:rFonts w:cs="Arial"/>
                <w:lang w:val="lt-LT"/>
              </w:rPr>
            </w:pPr>
            <w:r w:rsidRPr="00A7537B">
              <w:rPr>
                <w:rFonts w:cs="Arial"/>
                <w:lang w:val="lt-LT"/>
              </w:rPr>
              <w:t>Tiekėjo siūloma platforma turi garantuoti, kad Perkančiajam subjektui įsigijus nurodytą programinę platformą tiek iš Tiekėjo, tiek iš trečių šalių pagal nurodytą specifikaciją, sistemos programinė įranga užtikrins visus techninius reikalavimus įskaitant ir našumo reikalavimus.</w:t>
            </w:r>
          </w:p>
          <w:p w14:paraId="56E69FA2" w14:textId="457CD25A" w:rsidR="00D82DEC" w:rsidRPr="005277DE" w:rsidRDefault="00D82DEC" w:rsidP="00B60F59">
            <w:pPr>
              <w:pStyle w:val="ListParagraph"/>
              <w:numPr>
                <w:ilvl w:val="1"/>
                <w:numId w:val="4"/>
              </w:numPr>
              <w:spacing w:after="160" w:line="259" w:lineRule="auto"/>
              <w:jc w:val="both"/>
              <w:rPr>
                <w:rFonts w:cs="Arial"/>
                <w:lang w:val="lt-LT"/>
              </w:rPr>
            </w:pPr>
            <w:r w:rsidRPr="278E54B1">
              <w:rPr>
                <w:rFonts w:cs="Arial"/>
                <w:lang w:val="lt-LT"/>
              </w:rPr>
              <w:t>Sistemos vidinė architektūra turi būti pritaikyta palaikyti Sistemos prieinamumą ne mažiau kaip 97 proc. per mėnesį.</w:t>
            </w:r>
          </w:p>
          <w:p w14:paraId="11DFB6BA" w14:textId="77777777" w:rsidR="00D82DEC" w:rsidRPr="005277DE" w:rsidRDefault="00D82DEC" w:rsidP="00B60F59">
            <w:pPr>
              <w:pStyle w:val="ListParagraph"/>
              <w:numPr>
                <w:ilvl w:val="1"/>
                <w:numId w:val="4"/>
              </w:numPr>
              <w:spacing w:after="160" w:line="259" w:lineRule="auto"/>
              <w:jc w:val="both"/>
              <w:rPr>
                <w:rFonts w:cs="Arial"/>
                <w:szCs w:val="20"/>
                <w:lang w:val="lt-LT"/>
              </w:rPr>
            </w:pPr>
            <w:r w:rsidRPr="005277DE">
              <w:rPr>
                <w:rFonts w:cs="Arial"/>
                <w:szCs w:val="20"/>
                <w:lang w:val="lt-LT"/>
              </w:rPr>
              <w:t>Įvykus incidentui, dėl kurio Sistemos programinė įranga perleidžiama iš naujo, programinės įrangos paleidimas turi įvykti automatiniu būdu be žmogaus įsikišimo, negali dingti į Sistemą suvesti ir incidento metu apdorojami duomenys ar programinės įrangos konfigūracijos duomenys (reikalavimas negalioja portalų / paskyrų užpildymo laukuose įvestiems, bet incidento metu dar neišsaugotiems duomenims).</w:t>
            </w:r>
          </w:p>
          <w:p w14:paraId="1B71FC9C" w14:textId="77777777" w:rsidR="00D82DEC" w:rsidRPr="005277DE" w:rsidRDefault="00D82DEC" w:rsidP="00B60F59">
            <w:pPr>
              <w:pStyle w:val="ListParagraph"/>
              <w:numPr>
                <w:ilvl w:val="1"/>
                <w:numId w:val="4"/>
              </w:numPr>
              <w:spacing w:after="160" w:line="259" w:lineRule="auto"/>
              <w:jc w:val="both"/>
              <w:rPr>
                <w:rFonts w:cs="Arial"/>
                <w:szCs w:val="20"/>
                <w:lang w:val="lt-LT"/>
              </w:rPr>
            </w:pPr>
            <w:r w:rsidRPr="005277DE">
              <w:rPr>
                <w:rFonts w:cs="Arial"/>
                <w:szCs w:val="20"/>
                <w:lang w:val="lt-LT"/>
              </w:rPr>
              <w:t>Duomenų rezervinio kopijavimo procedūrų metu turi būti tenkinami Sistemos greitaveikai keliami reikalavimai.</w:t>
            </w:r>
          </w:p>
          <w:p w14:paraId="7EF4BC51" w14:textId="77777777" w:rsidR="00D82DEC" w:rsidRPr="00ED04D6" w:rsidRDefault="00D82DEC" w:rsidP="2B657928">
            <w:pPr>
              <w:pStyle w:val="ListParagraph"/>
              <w:numPr>
                <w:ilvl w:val="1"/>
                <w:numId w:val="4"/>
              </w:numPr>
              <w:spacing w:after="160" w:line="259" w:lineRule="auto"/>
              <w:jc w:val="both"/>
              <w:rPr>
                <w:rFonts w:cs="Arial"/>
                <w:lang w:val="lt-LT"/>
              </w:rPr>
            </w:pPr>
            <w:r w:rsidRPr="2B657928">
              <w:rPr>
                <w:rFonts w:cs="Arial"/>
                <w:lang w:val="lt-LT"/>
              </w:rPr>
              <w:t xml:space="preserve">Rengiant Sistemos rezervinę kopiją arba archyvą, neturi būti prarastos Sistemoje vykdomos transakcijos ir apdorojami duomenys, </w:t>
            </w:r>
            <w:proofErr w:type="spellStart"/>
            <w:r w:rsidRPr="2B657928">
              <w:rPr>
                <w:rFonts w:cs="Arial"/>
                <w:lang w:val="lt-LT"/>
              </w:rPr>
              <w:t>t.y</w:t>
            </w:r>
            <w:proofErr w:type="spellEnd"/>
            <w:r w:rsidRPr="2B657928">
              <w:rPr>
                <w:rFonts w:cs="Arial"/>
                <w:lang w:val="lt-LT"/>
              </w:rPr>
              <w:t xml:space="preserve">., prieš rezervinės kopijos arba archyvo parengimą, turi būti užbaigiamos visos vykdomos </w:t>
            </w:r>
            <w:r w:rsidRPr="2B657928">
              <w:rPr>
                <w:rFonts w:cs="Arial"/>
                <w:lang w:val="lt-LT"/>
              </w:rPr>
              <w:lastRenderedPageBreak/>
              <w:t>transakcijos ir išsaugojami įvesti duomenys.</w:t>
            </w:r>
          </w:p>
          <w:p w14:paraId="0D7F9854" w14:textId="77777777" w:rsidR="00D82DEC" w:rsidRPr="00A7537B" w:rsidRDefault="00D82DEC" w:rsidP="00B60F59">
            <w:pPr>
              <w:pStyle w:val="ListParagraph"/>
              <w:numPr>
                <w:ilvl w:val="1"/>
                <w:numId w:val="4"/>
              </w:numPr>
              <w:spacing w:after="160" w:line="259" w:lineRule="auto"/>
              <w:jc w:val="both"/>
              <w:rPr>
                <w:rFonts w:cs="Arial"/>
                <w:szCs w:val="20"/>
                <w:lang w:val="lt-LT"/>
              </w:rPr>
            </w:pPr>
            <w:r w:rsidRPr="00A7537B">
              <w:rPr>
                <w:rFonts w:cs="Arial"/>
                <w:szCs w:val="20"/>
                <w:lang w:val="lt-LT"/>
              </w:rPr>
              <w:t>Turi būti galima dirbti su Sistema, kol vykdomi kiti darbai, pvz., atliekamų paketinių užduočių veiksmai, registravimai, naudotojo veiksmai, išskyrus Sistemos administratoriaus veiksmus, neturi blokuoti kito naudotojo veiksmų ir neturi daryti įtakos Sistemos greitaveikai ir pan.</w:t>
            </w:r>
          </w:p>
          <w:p w14:paraId="4E71B325" w14:textId="77777777" w:rsidR="00D82DEC" w:rsidRPr="005277DE" w:rsidRDefault="00D82DEC" w:rsidP="00B60F59">
            <w:pPr>
              <w:pStyle w:val="ListParagraph"/>
              <w:numPr>
                <w:ilvl w:val="1"/>
                <w:numId w:val="4"/>
              </w:numPr>
              <w:spacing w:after="160" w:line="259" w:lineRule="auto"/>
              <w:jc w:val="both"/>
              <w:rPr>
                <w:rFonts w:cs="Arial"/>
                <w:szCs w:val="20"/>
                <w:lang w:val="lt-LT"/>
              </w:rPr>
            </w:pPr>
            <w:r w:rsidRPr="005277DE">
              <w:rPr>
                <w:rFonts w:cs="Arial"/>
                <w:szCs w:val="20"/>
                <w:lang w:val="lt-LT"/>
              </w:rPr>
              <w:t xml:space="preserve">Tiekėjas turi užtikrinti atsarginio kopijavimo sistemos veikimą, kad sistemos atstatymas tenkintų tokius reikalavimus: </w:t>
            </w:r>
          </w:p>
          <w:p w14:paraId="63CEF184" w14:textId="77777777" w:rsidR="00B16246" w:rsidRPr="005277DE" w:rsidRDefault="00B16246" w:rsidP="00B16246">
            <w:pPr>
              <w:pStyle w:val="ListParagraph"/>
              <w:spacing w:after="160" w:line="259" w:lineRule="auto"/>
              <w:ind w:left="737" w:firstLine="0"/>
              <w:jc w:val="both"/>
              <w:rPr>
                <w:rFonts w:cs="Arial"/>
                <w:szCs w:val="20"/>
                <w:lang w:val="lt-LT"/>
              </w:rPr>
            </w:pPr>
          </w:p>
          <w:p w14:paraId="22A9EBFA" w14:textId="4778DACB" w:rsidR="00B16246" w:rsidRPr="00ED04D6" w:rsidRDefault="00B16246" w:rsidP="2B657928">
            <w:pPr>
              <w:pStyle w:val="ListParagraph"/>
              <w:numPr>
                <w:ilvl w:val="2"/>
                <w:numId w:val="4"/>
              </w:numPr>
              <w:jc w:val="both"/>
              <w:rPr>
                <w:rFonts w:cs="Arial"/>
                <w:lang w:val="lt-LT"/>
              </w:rPr>
            </w:pPr>
            <w:r w:rsidRPr="2B657928">
              <w:rPr>
                <w:rFonts w:cs="Arial"/>
                <w:lang w:val="lt-LT"/>
              </w:rPr>
              <w:t xml:space="preserve">Atstatymo laikas (angl. </w:t>
            </w:r>
            <w:proofErr w:type="spellStart"/>
            <w:r w:rsidRPr="2B657928">
              <w:rPr>
                <w:rFonts w:cs="Arial"/>
                <w:lang w:val="lt-LT"/>
              </w:rPr>
              <w:t>Recovery</w:t>
            </w:r>
            <w:proofErr w:type="spellEnd"/>
            <w:r w:rsidRPr="2B657928">
              <w:rPr>
                <w:rFonts w:cs="Arial"/>
                <w:lang w:val="lt-LT"/>
              </w:rPr>
              <w:t xml:space="preserve"> Time </w:t>
            </w:r>
            <w:proofErr w:type="spellStart"/>
            <w:r w:rsidRPr="2B657928">
              <w:rPr>
                <w:rFonts w:cs="Arial"/>
                <w:lang w:val="lt-LT"/>
              </w:rPr>
              <w:t>Objective</w:t>
            </w:r>
            <w:proofErr w:type="spellEnd"/>
            <w:r w:rsidRPr="2B657928">
              <w:rPr>
                <w:rFonts w:cs="Arial"/>
                <w:lang w:val="lt-LT"/>
              </w:rPr>
              <w:t xml:space="preserve"> (RTO)) neviršytų 14 valandų;</w:t>
            </w:r>
          </w:p>
          <w:p w14:paraId="6BCEA3AB" w14:textId="0EE69705" w:rsidR="00B16246" w:rsidRPr="00ED04D6" w:rsidRDefault="00B16246" w:rsidP="2B657928">
            <w:pPr>
              <w:pStyle w:val="ListParagraph"/>
              <w:numPr>
                <w:ilvl w:val="2"/>
                <w:numId w:val="4"/>
              </w:numPr>
              <w:jc w:val="both"/>
              <w:rPr>
                <w:rFonts w:cs="Arial"/>
                <w:lang w:val="lt-LT"/>
              </w:rPr>
            </w:pPr>
            <w:bookmarkStart w:id="14" w:name="_Hlk193975208"/>
            <w:r w:rsidRPr="2B657928">
              <w:rPr>
                <w:rFonts w:cs="Arial"/>
                <w:lang w:val="lt-LT"/>
              </w:rPr>
              <w:t xml:space="preserve">Būtų </w:t>
            </w:r>
            <w:bookmarkEnd w:id="14"/>
            <w:r w:rsidRPr="2B657928">
              <w:rPr>
                <w:rFonts w:cs="Arial"/>
                <w:lang w:val="lt-LT"/>
              </w:rPr>
              <w:t xml:space="preserve">atstatomi ne senesni nei 4 val. duomenys (angl. </w:t>
            </w:r>
            <w:proofErr w:type="spellStart"/>
            <w:r w:rsidRPr="2B657928">
              <w:rPr>
                <w:rFonts w:cs="Arial"/>
                <w:lang w:val="lt-LT"/>
              </w:rPr>
              <w:t>Recovery</w:t>
            </w:r>
            <w:proofErr w:type="spellEnd"/>
            <w:r w:rsidRPr="2B657928">
              <w:rPr>
                <w:rFonts w:cs="Arial"/>
                <w:lang w:val="lt-LT"/>
              </w:rPr>
              <w:t xml:space="preserve"> </w:t>
            </w:r>
            <w:proofErr w:type="spellStart"/>
            <w:r w:rsidRPr="2B657928">
              <w:rPr>
                <w:rFonts w:cs="Arial"/>
                <w:lang w:val="lt-LT"/>
              </w:rPr>
              <w:t>Point</w:t>
            </w:r>
            <w:proofErr w:type="spellEnd"/>
            <w:r w:rsidRPr="2B657928">
              <w:rPr>
                <w:rFonts w:cs="Arial"/>
                <w:lang w:val="lt-LT"/>
              </w:rPr>
              <w:t xml:space="preserve"> </w:t>
            </w:r>
            <w:proofErr w:type="spellStart"/>
            <w:r w:rsidRPr="2B657928">
              <w:rPr>
                <w:rFonts w:cs="Arial"/>
                <w:lang w:val="lt-LT"/>
              </w:rPr>
              <w:t>Objective</w:t>
            </w:r>
            <w:proofErr w:type="spellEnd"/>
            <w:r w:rsidRPr="2B657928">
              <w:rPr>
                <w:rFonts w:cs="Arial"/>
                <w:lang w:val="lt-LT"/>
              </w:rPr>
              <w:t xml:space="preserve"> (RPO)); </w:t>
            </w:r>
          </w:p>
          <w:p w14:paraId="7169CCC1" w14:textId="0DEFA7B1" w:rsidR="00B16246" w:rsidRPr="005277DE" w:rsidRDefault="4F7AEC6C" w:rsidP="00696B25">
            <w:pPr>
              <w:pStyle w:val="ListParagraph"/>
              <w:numPr>
                <w:ilvl w:val="2"/>
                <w:numId w:val="4"/>
              </w:numPr>
              <w:jc w:val="both"/>
              <w:rPr>
                <w:rFonts w:cs="Arial"/>
                <w:color w:val="000000" w:themeColor="text1"/>
                <w:szCs w:val="20"/>
                <w:lang w:val="lt-LT"/>
              </w:rPr>
            </w:pPr>
            <w:r w:rsidRPr="3810086C">
              <w:rPr>
                <w:rFonts w:cs="Arial"/>
                <w:lang w:val="lt-LT"/>
              </w:rPr>
              <w:t>Duomenys, reikalingi atstatymui būtų laikom arba perduodami saugoti 90 dienų, kai archyvavimo sprendimas nenaudojamas.</w:t>
            </w:r>
            <w:r w:rsidR="00B16246" w:rsidRPr="3810086C">
              <w:rPr>
                <w:rFonts w:cs="Arial"/>
                <w:lang w:val="lt-LT"/>
              </w:rPr>
              <w:t xml:space="preserve"> </w:t>
            </w:r>
          </w:p>
          <w:p w14:paraId="02E10F37" w14:textId="77777777" w:rsidR="00B16246" w:rsidRPr="005277DE" w:rsidRDefault="00B16246" w:rsidP="00B16246">
            <w:pPr>
              <w:ind w:left="1185" w:hanging="113"/>
              <w:jc w:val="both"/>
              <w:rPr>
                <w:rFonts w:cs="Arial"/>
                <w:szCs w:val="20"/>
                <w:lang w:val="lt-LT"/>
              </w:rPr>
            </w:pPr>
          </w:p>
          <w:p w14:paraId="0BD333EC" w14:textId="6F856996" w:rsidR="00D82DEC" w:rsidRPr="00E1738B" w:rsidRDefault="00B16246" w:rsidP="00CA162D">
            <w:pPr>
              <w:ind w:left="249"/>
              <w:jc w:val="both"/>
              <w:rPr>
                <w:rFonts w:cs="Arial"/>
                <w:lang w:val="lt-LT"/>
              </w:rPr>
            </w:pPr>
            <w:r w:rsidRPr="005277DE">
              <w:rPr>
                <w:rFonts w:cs="Arial"/>
                <w:lang w:val="lt-LT"/>
              </w:rPr>
              <w:t>Taip pat Tiekėjas</w:t>
            </w:r>
            <w:r w:rsidR="0055111F" w:rsidRPr="005277DE">
              <w:rPr>
                <w:rFonts w:cs="Arial"/>
                <w:lang w:val="lt-LT"/>
              </w:rPr>
              <w:t xml:space="preserve"> Projekto vykdymo metu</w:t>
            </w:r>
            <w:r w:rsidRPr="005277DE">
              <w:rPr>
                <w:rFonts w:cs="Arial"/>
                <w:lang w:val="lt-LT"/>
              </w:rPr>
              <w:t xml:space="preserve"> turėtų pateikti </w:t>
            </w:r>
            <w:r w:rsidR="00A87005" w:rsidRPr="005277DE">
              <w:rPr>
                <w:rFonts w:cs="Arial"/>
                <w:lang w:val="lt-LT"/>
              </w:rPr>
              <w:t xml:space="preserve">sprendimą, </w:t>
            </w:r>
            <w:r w:rsidRPr="005277DE">
              <w:rPr>
                <w:rFonts w:cs="Arial"/>
                <w:lang w:val="lt-LT"/>
              </w:rPr>
              <w:t>kaip atstatyti Sistemos duomenų integralumą su kitomis susijusiomis sistemomis per jos neveikimo laikotarpį.</w:t>
            </w:r>
          </w:p>
        </w:tc>
        <w:tc>
          <w:tcPr>
            <w:tcW w:w="4509" w:type="dxa"/>
          </w:tcPr>
          <w:p w14:paraId="0D7FADEF" w14:textId="77777777" w:rsidR="00D82DEC" w:rsidRPr="00ED04D6" w:rsidRDefault="00D82DEC" w:rsidP="00B16246">
            <w:pPr>
              <w:ind w:left="0" w:firstLine="0"/>
              <w:jc w:val="both"/>
            </w:pPr>
            <w:r w:rsidRPr="00ED04D6">
              <w:lastRenderedPageBreak/>
              <w:t>This part describes the requirements for the architecture of the System, which must have technology and software that must ensure technological independence (it may be based on open technologies or standards, i.e. the Supplier may propose equivalent technologies that meet the requirements) and must be functional on a 24 hours per day, 7 days per week, 365 days per year basis. </w:t>
            </w:r>
          </w:p>
          <w:p w14:paraId="1CD83533" w14:textId="77777777" w:rsidR="00B16246" w:rsidRPr="00ED04D6" w:rsidRDefault="00B16246" w:rsidP="00B16246">
            <w:pPr>
              <w:ind w:left="0" w:firstLine="0"/>
              <w:jc w:val="both"/>
            </w:pPr>
          </w:p>
          <w:p w14:paraId="4A560288" w14:textId="3A9ACE15" w:rsidR="00B16246" w:rsidRPr="00ED04D6" w:rsidRDefault="00B16246" w:rsidP="00B60F59">
            <w:pPr>
              <w:pStyle w:val="ListParagraph"/>
              <w:numPr>
                <w:ilvl w:val="1"/>
                <w:numId w:val="29"/>
              </w:numPr>
              <w:jc w:val="both"/>
            </w:pPr>
            <w:r w:rsidRPr="00ED04D6">
              <w:t xml:space="preserve">The system can be based on a standard configurable product (COTS). The software may be standard products or modules containing elements, i.e. sold as standard licensed software and/or open architecture with a development plan, life cycle and support independent of the specific individual Customers, allowing for development (adding functionality, adapting to new needs of the </w:t>
            </w:r>
            <w:r w:rsidR="0031499F" w:rsidRPr="00ED04D6">
              <w:t xml:space="preserve">Contracting </w:t>
            </w:r>
            <w:r w:rsidR="003A79C3">
              <w:t>Entit</w:t>
            </w:r>
            <w:r w:rsidR="0031499F" w:rsidRPr="00ED04D6">
              <w:t>y</w:t>
            </w:r>
            <w:r w:rsidRPr="00ED04D6">
              <w:t>) and integration with the integration platform or other information systems without the Supplier’s help.  </w:t>
            </w:r>
          </w:p>
          <w:p w14:paraId="60ABFD7C" w14:textId="3E00E441" w:rsidR="00B16246" w:rsidRPr="00ED04D6" w:rsidRDefault="00B16246" w:rsidP="00B60F59">
            <w:pPr>
              <w:pStyle w:val="ListParagraph"/>
              <w:numPr>
                <w:ilvl w:val="1"/>
                <w:numId w:val="29"/>
              </w:numPr>
              <w:jc w:val="both"/>
            </w:pPr>
            <w:r w:rsidRPr="00ED04D6">
              <w:t xml:space="preserve">The system must operate on a SaaS basis (the Service Provider is responsible for the maintenance, updates and security of the software, while the </w:t>
            </w:r>
            <w:r w:rsidR="00D03FF5" w:rsidRPr="00ED04D6">
              <w:t xml:space="preserve">Contracting </w:t>
            </w:r>
            <w:r w:rsidR="003A79C3">
              <w:t>Entit</w:t>
            </w:r>
            <w:r w:rsidR="00D03FF5" w:rsidRPr="00ED04D6">
              <w:t>y</w:t>
            </w:r>
            <w:r w:rsidRPr="00ED04D6">
              <w:t xml:space="preserve"> is responsible for the subscription and use of the service without the need to deploy it on its own infrastructure), so the solution must be provided as a remote service and not as an on-premise deployment on the Buyer’s infrastructure.</w:t>
            </w:r>
          </w:p>
          <w:p w14:paraId="41287555" w14:textId="7C6F7682" w:rsidR="00B16246" w:rsidRPr="00ED04D6" w:rsidRDefault="00B16246" w:rsidP="00B60F59">
            <w:pPr>
              <w:pStyle w:val="ListParagraph"/>
              <w:numPr>
                <w:ilvl w:val="1"/>
                <w:numId w:val="29"/>
              </w:numPr>
              <w:jc w:val="both"/>
            </w:pPr>
            <w:r w:rsidRPr="00ED04D6">
              <w:lastRenderedPageBreak/>
              <w:t>All System data must be stored in a European Union country to ensure compliance with EU regulations, data security and privacy requirements. </w:t>
            </w:r>
          </w:p>
          <w:p w14:paraId="482A1E50" w14:textId="7BC3EB02" w:rsidR="00B16246" w:rsidRPr="00ED04D6" w:rsidRDefault="00B16246" w:rsidP="00B60F59">
            <w:pPr>
              <w:pStyle w:val="ListParagraph"/>
              <w:numPr>
                <w:ilvl w:val="1"/>
                <w:numId w:val="29"/>
              </w:numPr>
              <w:jc w:val="both"/>
            </w:pPr>
            <w:r w:rsidRPr="00ED04D6">
              <w:t>The System must have a graphical interface for viewing and performing actions on the System. </w:t>
            </w:r>
          </w:p>
          <w:p w14:paraId="12D9B423" w14:textId="6BAEA06A" w:rsidR="00B16246" w:rsidRPr="00ED04D6" w:rsidRDefault="00B16246" w:rsidP="00B60F59">
            <w:pPr>
              <w:pStyle w:val="ListParagraph"/>
              <w:numPr>
                <w:ilvl w:val="1"/>
                <w:numId w:val="29"/>
              </w:numPr>
              <w:jc w:val="both"/>
              <w:rPr>
                <w:color w:val="000000" w:themeColor="text1"/>
                <w:szCs w:val="20"/>
              </w:rPr>
            </w:pPr>
            <w:r w:rsidRPr="00ED04D6">
              <w:t xml:space="preserve">The number of data records processed by the system must not be limited </w:t>
            </w:r>
            <w:r w:rsidR="00225218">
              <w:t>.</w:t>
            </w:r>
            <w:r w:rsidRPr="00ED04D6">
              <w:t xml:space="preserve"> </w:t>
            </w:r>
          </w:p>
          <w:p w14:paraId="44E06AB9" w14:textId="1F13B066" w:rsidR="00B16246" w:rsidRPr="00ED04D6" w:rsidRDefault="00B16246" w:rsidP="00B60F59">
            <w:pPr>
              <w:pStyle w:val="ListParagraph"/>
              <w:numPr>
                <w:ilvl w:val="1"/>
                <w:numId w:val="29"/>
              </w:numPr>
              <w:jc w:val="both"/>
            </w:pPr>
            <w:r w:rsidRPr="00ED04D6">
              <w:t>The system must have measures to ensure Single Data Entry, i.e. if a certain data value is entered, e.g. address, duplicate values for the same IS object cannot be entered, etc. </w:t>
            </w:r>
          </w:p>
          <w:p w14:paraId="706B0409" w14:textId="79E3E75A" w:rsidR="00B16246" w:rsidRPr="00ED04D6" w:rsidRDefault="00B16246" w:rsidP="00B60F59">
            <w:pPr>
              <w:pStyle w:val="ListParagraph"/>
              <w:numPr>
                <w:ilvl w:val="1"/>
                <w:numId w:val="29"/>
              </w:numPr>
              <w:jc w:val="both"/>
            </w:pPr>
            <w:r w:rsidRPr="00ED04D6">
              <w:t>The system must have the possibility to export all non-graphical data collected and generated in a defined format (xlsx and csv) or must have the possibility to be picked up by other systems for the analytical tool used. </w:t>
            </w:r>
          </w:p>
          <w:p w14:paraId="5486BC63" w14:textId="0414E88D" w:rsidR="00B16246" w:rsidRPr="00ED04D6" w:rsidRDefault="00B16246" w:rsidP="00B60F59">
            <w:pPr>
              <w:pStyle w:val="ListParagraph"/>
              <w:numPr>
                <w:ilvl w:val="1"/>
                <w:numId w:val="29"/>
              </w:numPr>
              <w:jc w:val="both"/>
            </w:pPr>
            <w:r w:rsidRPr="00ED04D6">
              <w:t xml:space="preserve">The platform offered by the Supplier must guarantee that, if the Contracting </w:t>
            </w:r>
            <w:r w:rsidR="003A79C3">
              <w:t>Entit</w:t>
            </w:r>
            <w:r w:rsidRPr="00ED04D6">
              <w:t>y purchases the specified software platform from both the Supplier and third parties in accordance with the specified specification, the software of the system will meet all the technical requirements, including performance requirements. </w:t>
            </w:r>
          </w:p>
          <w:p w14:paraId="4FF60A30" w14:textId="36CE0715" w:rsidR="00B16246" w:rsidRPr="00ED04D6" w:rsidRDefault="00B16246" w:rsidP="00B60F59">
            <w:pPr>
              <w:pStyle w:val="ListParagraph"/>
              <w:numPr>
                <w:ilvl w:val="1"/>
                <w:numId w:val="29"/>
              </w:numPr>
              <w:jc w:val="both"/>
            </w:pPr>
            <w:r w:rsidRPr="00ED04D6">
              <w:t>The internal architecture of the System must be designed to support at least 97% availability of the System per month. </w:t>
            </w:r>
          </w:p>
          <w:p w14:paraId="2CF1C6AE" w14:textId="70984D62" w:rsidR="00B16246" w:rsidRPr="00ED04D6" w:rsidRDefault="00B16246" w:rsidP="00B60F59">
            <w:pPr>
              <w:pStyle w:val="ListParagraph"/>
              <w:numPr>
                <w:ilvl w:val="1"/>
                <w:numId w:val="29"/>
              </w:numPr>
              <w:ind w:left="737" w:hanging="499"/>
              <w:jc w:val="both"/>
            </w:pPr>
            <w:r w:rsidRPr="00ED04D6">
              <w:t>In the event of an incident leading to a re-release of the System software, the software must be restarted automatically without human intervention and must not lose any data entered into the System and processed during the incident, or any software configuration data (this requirement does not apply to data entered in the portal/account fill fields, but not yet saved at the time of the incident). </w:t>
            </w:r>
          </w:p>
          <w:p w14:paraId="525FC29F" w14:textId="3CE3D495" w:rsidR="00B16246" w:rsidRPr="00ED04D6" w:rsidRDefault="00B16246" w:rsidP="00B60F59">
            <w:pPr>
              <w:pStyle w:val="ListParagraph"/>
              <w:numPr>
                <w:ilvl w:val="1"/>
                <w:numId w:val="29"/>
              </w:numPr>
              <w:ind w:left="737" w:hanging="499"/>
              <w:jc w:val="both"/>
            </w:pPr>
            <w:r w:rsidRPr="00ED04D6">
              <w:t>Data backup procedures must meet the System’s speed requirements. </w:t>
            </w:r>
          </w:p>
          <w:p w14:paraId="3EBA3D8E" w14:textId="40FA9D61" w:rsidR="00B16246" w:rsidRPr="00ED04D6" w:rsidRDefault="00B16246" w:rsidP="00B60F59">
            <w:pPr>
              <w:pStyle w:val="ListParagraph"/>
              <w:numPr>
                <w:ilvl w:val="1"/>
                <w:numId w:val="29"/>
              </w:numPr>
              <w:ind w:left="737" w:hanging="499"/>
              <w:jc w:val="both"/>
            </w:pPr>
            <w:r w:rsidRPr="00ED04D6">
              <w:t>The backup or archive of the System must not result in the loss of transactions and data processed in the System, i.e. all ongoing transactions must be completed and data entered must be preserved prior to the backup or archive being prepared. </w:t>
            </w:r>
          </w:p>
          <w:p w14:paraId="21061D05" w14:textId="2D5F48D2" w:rsidR="00B16246" w:rsidRPr="00ED04D6" w:rsidRDefault="00B16246" w:rsidP="00B60F59">
            <w:pPr>
              <w:pStyle w:val="ListParagraph"/>
              <w:numPr>
                <w:ilvl w:val="1"/>
                <w:numId w:val="29"/>
              </w:numPr>
              <w:ind w:left="737" w:hanging="499"/>
              <w:jc w:val="both"/>
            </w:pPr>
            <w:r w:rsidRPr="00ED04D6">
              <w:t>There must be a possibility to work on the System while other work is in progress, e.g. batch jobs, registrations, user actions other than those of the System Administrator must not block another user’s actions and must not affect the performance of the System, etc. </w:t>
            </w:r>
          </w:p>
          <w:p w14:paraId="79FBB69E" w14:textId="3094E60B" w:rsidR="00B16246" w:rsidRPr="00ED04D6" w:rsidRDefault="00B16246" w:rsidP="00B60F59">
            <w:pPr>
              <w:pStyle w:val="ListParagraph"/>
              <w:numPr>
                <w:ilvl w:val="1"/>
                <w:numId w:val="29"/>
              </w:numPr>
              <w:ind w:left="737" w:hanging="499"/>
              <w:jc w:val="both"/>
            </w:pPr>
            <w:r w:rsidRPr="00ED04D6">
              <w:lastRenderedPageBreak/>
              <w:t>The supplier must ensure that the backup system is operational to ensure that the recovery of the system meets the following requirements:  </w:t>
            </w:r>
          </w:p>
          <w:p w14:paraId="3F80C4C4" w14:textId="77777777" w:rsidR="00B16246" w:rsidRPr="00ED04D6" w:rsidRDefault="00B16246" w:rsidP="00B16246">
            <w:pPr>
              <w:pStyle w:val="ListParagraph"/>
              <w:ind w:left="737" w:firstLine="0"/>
              <w:jc w:val="both"/>
            </w:pPr>
          </w:p>
          <w:p w14:paraId="067E4A2A" w14:textId="517DC9D1" w:rsidR="00B16246" w:rsidRPr="00ED04D6" w:rsidRDefault="00B16246" w:rsidP="00CA162D">
            <w:pPr>
              <w:pStyle w:val="ListParagraph"/>
              <w:numPr>
                <w:ilvl w:val="2"/>
                <w:numId w:val="29"/>
              </w:numPr>
              <w:jc w:val="both"/>
            </w:pPr>
            <w:r w:rsidRPr="00ED04D6">
              <w:t>The Recovery Time Objective (RTO) must not exceed 14 hours; </w:t>
            </w:r>
          </w:p>
          <w:p w14:paraId="35EFF38B" w14:textId="4B52ADA3" w:rsidR="00B16246" w:rsidRPr="00ED04D6" w:rsidRDefault="00B16246" w:rsidP="00CA162D">
            <w:pPr>
              <w:pStyle w:val="ListParagraph"/>
              <w:numPr>
                <w:ilvl w:val="2"/>
                <w:numId w:val="29"/>
              </w:numPr>
              <w:jc w:val="both"/>
            </w:pPr>
            <w:r w:rsidRPr="00ED04D6">
              <w:t>Recovery Point Objective (RPO) data up to 4 hours old would be recovered at;  </w:t>
            </w:r>
          </w:p>
          <w:p w14:paraId="4ACAE537" w14:textId="5F16F600" w:rsidR="08223A71" w:rsidRDefault="21B5134F" w:rsidP="67F4A200">
            <w:pPr>
              <w:pStyle w:val="ListParagraph"/>
              <w:numPr>
                <w:ilvl w:val="2"/>
                <w:numId w:val="29"/>
              </w:numPr>
              <w:jc w:val="both"/>
            </w:pPr>
            <w:r>
              <w:t>Data necessary for recovery shall be stored or transmitted for safekeeping for 90 days when an archiving solution is not used.</w:t>
            </w:r>
          </w:p>
          <w:p w14:paraId="42D6BB53" w14:textId="77777777" w:rsidR="00B16246" w:rsidRPr="00ED04D6" w:rsidRDefault="00B16246" w:rsidP="00B16246">
            <w:pPr>
              <w:ind w:left="0" w:firstLine="0"/>
              <w:jc w:val="both"/>
            </w:pPr>
            <w:r w:rsidRPr="00ED04D6">
              <w:t> </w:t>
            </w:r>
          </w:p>
          <w:p w14:paraId="42DD3D6A" w14:textId="11A6A4BB" w:rsidR="00B16246" w:rsidRPr="00ED04D6" w:rsidRDefault="008B148A" w:rsidP="00B16246">
            <w:pPr>
              <w:pStyle w:val="ListParagraph"/>
              <w:ind w:firstLine="0"/>
              <w:jc w:val="both"/>
            </w:pPr>
            <w:r w:rsidRPr="2B657928">
              <w:t>During Project t</w:t>
            </w:r>
            <w:r w:rsidR="00B16246" w:rsidRPr="2B657928">
              <w:t xml:space="preserve">he Supplier should also provide </w:t>
            </w:r>
            <w:r w:rsidR="00DE23DD" w:rsidRPr="2B657928">
              <w:t>solution</w:t>
            </w:r>
            <w:r w:rsidR="00B16246" w:rsidRPr="2B657928">
              <w:t xml:space="preserve"> on how to restore the integrity of the System’s data with other related systems during the period of its inactivity. </w:t>
            </w:r>
          </w:p>
          <w:p w14:paraId="407B937D" w14:textId="51C8463E" w:rsidR="00B16246" w:rsidRPr="00ED04D6" w:rsidRDefault="00B16246" w:rsidP="00D82DEC">
            <w:pPr>
              <w:ind w:left="0" w:firstLine="0"/>
            </w:pPr>
          </w:p>
        </w:tc>
      </w:tr>
    </w:tbl>
    <w:p w14:paraId="74E6EDEC" w14:textId="77777777" w:rsidR="001D56BF" w:rsidRPr="00ED04D6" w:rsidRDefault="001D56BF" w:rsidP="005D088B">
      <w:pPr>
        <w:spacing w:after="120"/>
        <w:ind w:left="249"/>
        <w:jc w:val="both"/>
        <w:rPr>
          <w:rFonts w:cs="Arial"/>
          <w:strike/>
          <w:szCs w:val="20"/>
        </w:rPr>
      </w:pPr>
    </w:p>
    <w:p w14:paraId="52820C79" w14:textId="132A94D6" w:rsidR="00CB65BE" w:rsidRPr="00ED04D6" w:rsidRDefault="2029F798" w:rsidP="006078DC">
      <w:pPr>
        <w:pStyle w:val="Heading1"/>
        <w:rPr>
          <w:noProof/>
          <w:lang w:val="en-US"/>
        </w:rPr>
      </w:pPr>
      <w:bookmarkStart w:id="15" w:name="_Toc75274099"/>
      <w:bookmarkStart w:id="16" w:name="_Toc1604149711"/>
      <w:r w:rsidRPr="7ADA8B82">
        <w:rPr>
          <w:noProof/>
          <w:lang w:val="en-US"/>
        </w:rPr>
        <w:t>Reikalavimai aplinkoms</w:t>
      </w:r>
      <w:bookmarkEnd w:id="15"/>
      <w:r w:rsidR="701BF2ED" w:rsidRPr="7ADA8B82">
        <w:rPr>
          <w:noProof/>
          <w:lang w:val="en-US"/>
        </w:rPr>
        <w:t>/ Requirements for environments</w:t>
      </w:r>
      <w:bookmarkEnd w:id="16"/>
      <w:r w:rsidR="701BF2ED" w:rsidRPr="7ADA8B82">
        <w:rPr>
          <w:noProof/>
          <w:lang w:val="en-US"/>
        </w:rPr>
        <w:t> </w:t>
      </w:r>
    </w:p>
    <w:tbl>
      <w:tblPr>
        <w:tblStyle w:val="TableGrid0"/>
        <w:tblW w:w="0" w:type="auto"/>
        <w:tblInd w:w="11" w:type="dxa"/>
        <w:tblLook w:val="04A0" w:firstRow="1" w:lastRow="0" w:firstColumn="1" w:lastColumn="0" w:noHBand="0" w:noVBand="1"/>
      </w:tblPr>
      <w:tblGrid>
        <w:gridCol w:w="4509"/>
        <w:gridCol w:w="4509"/>
      </w:tblGrid>
      <w:tr w:rsidR="00A01C62" w:rsidRPr="00ED04D6" w14:paraId="5433ACE2" w14:textId="77777777" w:rsidTr="56F33911">
        <w:tc>
          <w:tcPr>
            <w:tcW w:w="4514" w:type="dxa"/>
          </w:tcPr>
          <w:p w14:paraId="55C6B281" w14:textId="77777777" w:rsidR="00A01C62" w:rsidRDefault="00A01C62" w:rsidP="00A01C62">
            <w:pPr>
              <w:ind w:firstLine="360"/>
              <w:jc w:val="both"/>
              <w:rPr>
                <w:rFonts w:cs="Arial"/>
                <w:szCs w:val="20"/>
                <w:lang w:val="lt-LT"/>
              </w:rPr>
            </w:pPr>
            <w:r w:rsidRPr="00C9348C">
              <w:rPr>
                <w:rFonts w:cs="Arial"/>
                <w:szCs w:val="20"/>
                <w:lang w:val="lt-LT"/>
              </w:rPr>
              <w:t>Šioje dalyje aprašomi Sistemos aplinkų reikalavimai.</w:t>
            </w:r>
          </w:p>
          <w:p w14:paraId="62352B40" w14:textId="77777777" w:rsidR="006F0360" w:rsidRPr="00C9348C" w:rsidRDefault="006F0360" w:rsidP="006078DC">
            <w:pPr>
              <w:jc w:val="both"/>
              <w:rPr>
                <w:rFonts w:cs="Arial"/>
                <w:szCs w:val="20"/>
                <w:lang w:val="lt-LT"/>
              </w:rPr>
            </w:pPr>
          </w:p>
          <w:p w14:paraId="1A757940" w14:textId="0B5D62A5" w:rsidR="006F0360" w:rsidRPr="00C9348C" w:rsidRDefault="00A01C62" w:rsidP="006078DC">
            <w:pPr>
              <w:pStyle w:val="ListParagraph"/>
              <w:numPr>
                <w:ilvl w:val="1"/>
                <w:numId w:val="113"/>
              </w:numPr>
              <w:rPr>
                <w:color w:val="000000" w:themeColor="text1"/>
                <w:lang w:val="lt-LT"/>
              </w:rPr>
            </w:pPr>
            <w:r w:rsidRPr="00C9348C">
              <w:rPr>
                <w:lang w:val="lt-LT"/>
              </w:rPr>
              <w:t>Sistemos aplinkos (DEV-vystymo, TST-testavimo ir PROD-darbinė aplinkos) turi būti atskiros viena nuo kitos, informacijos perkėlimas iš vienos aplinkos į kitą turi būti dokumentuotas ir turėti parametrizuojamus perkėlimo mechanizmus. </w:t>
            </w:r>
          </w:p>
          <w:p w14:paraId="6520C3EF" w14:textId="4F7FF748" w:rsidR="006F0360" w:rsidRPr="006F0360" w:rsidRDefault="00A01C62" w:rsidP="006078DC">
            <w:pPr>
              <w:pStyle w:val="ListParagraph"/>
              <w:numPr>
                <w:ilvl w:val="1"/>
                <w:numId w:val="113"/>
              </w:numPr>
              <w:rPr>
                <w:rFonts w:cs="Arial"/>
                <w:lang w:val="lt-LT"/>
              </w:rPr>
            </w:pPr>
            <w:r w:rsidRPr="006F0360">
              <w:rPr>
                <w:rFonts w:cs="Arial"/>
                <w:lang w:val="lt-LT"/>
              </w:rPr>
              <w:t>Automatizuotas procesas turi būti konfigūruojamas numatant galimybę pakeitimus perkelti tik numatytiems procesams ar moduliams.</w:t>
            </w:r>
          </w:p>
          <w:p w14:paraId="0D3B31E6" w14:textId="73257AFF" w:rsidR="006F0360" w:rsidRPr="006F0360" w:rsidRDefault="00A01C62" w:rsidP="006078DC">
            <w:pPr>
              <w:pStyle w:val="ListParagraph"/>
              <w:numPr>
                <w:ilvl w:val="1"/>
                <w:numId w:val="113"/>
              </w:numPr>
              <w:rPr>
                <w:rFonts w:cs="Arial"/>
                <w:lang w:val="lt-LT"/>
              </w:rPr>
            </w:pPr>
            <w:r w:rsidRPr="006F0360">
              <w:rPr>
                <w:rFonts w:cs="Arial"/>
                <w:lang w:val="lt-LT"/>
              </w:rPr>
              <w:t>Tiekėjas turi parengti visas aplinkas pagal analizės etape su Perkančiuoju subjektu suderintas taisykles.</w:t>
            </w:r>
          </w:p>
          <w:p w14:paraId="55E3CC4A" w14:textId="4BF57CBB" w:rsidR="00A01C62" w:rsidRPr="006F0360" w:rsidRDefault="00A01C62" w:rsidP="006078DC">
            <w:pPr>
              <w:pStyle w:val="ListParagraph"/>
              <w:numPr>
                <w:ilvl w:val="1"/>
                <w:numId w:val="113"/>
              </w:numPr>
              <w:rPr>
                <w:rFonts w:cs="Arial"/>
              </w:rPr>
            </w:pPr>
            <w:r w:rsidRPr="006F0360">
              <w:rPr>
                <w:rFonts w:cs="Arial"/>
                <w:lang w:val="lt-LT"/>
              </w:rPr>
              <w:t>TST aplinkos turi turėti galimybę testuoti sąsajas su kitomis sistemomis ar kitų dalyvaujančių partnerių sistemomis.</w:t>
            </w:r>
          </w:p>
        </w:tc>
        <w:tc>
          <w:tcPr>
            <w:tcW w:w="4515" w:type="dxa"/>
          </w:tcPr>
          <w:p w14:paraId="7F4C62FA" w14:textId="77777777" w:rsidR="00A01C62" w:rsidRPr="00ED04D6" w:rsidRDefault="00A01C62" w:rsidP="0010395C">
            <w:pPr>
              <w:ind w:left="0" w:firstLine="0"/>
              <w:jc w:val="both"/>
            </w:pPr>
            <w:r w:rsidRPr="00ED04D6">
              <w:t>This section describes the requirements of the System environments. </w:t>
            </w:r>
          </w:p>
          <w:p w14:paraId="307E11C6" w14:textId="77777777" w:rsidR="00A01C62" w:rsidRPr="00ED04D6" w:rsidRDefault="00A01C62" w:rsidP="0010395C">
            <w:pPr>
              <w:ind w:left="0" w:firstLine="0"/>
              <w:jc w:val="both"/>
            </w:pPr>
            <w:r w:rsidRPr="00ED04D6">
              <w:t> </w:t>
            </w:r>
          </w:p>
          <w:p w14:paraId="6F7CA3A1" w14:textId="750463AD" w:rsidR="00A01C62" w:rsidRPr="00ED04D6" w:rsidRDefault="00A01C62" w:rsidP="00B60F59">
            <w:pPr>
              <w:pStyle w:val="ListParagraph"/>
              <w:numPr>
                <w:ilvl w:val="1"/>
                <w:numId w:val="35"/>
              </w:numPr>
              <w:jc w:val="both"/>
            </w:pPr>
            <w:r w:rsidRPr="00ED04D6">
              <w:t xml:space="preserve">The system environments (DEV-development, TST-testing and PROD-working environments) must be separate from each other, and the transfer of information from one environment to another must be documented and have </w:t>
            </w:r>
            <w:proofErr w:type="spellStart"/>
            <w:r w:rsidRPr="00ED04D6">
              <w:t>parameterised</w:t>
            </w:r>
            <w:proofErr w:type="spellEnd"/>
            <w:r w:rsidRPr="00ED04D6">
              <w:t xml:space="preserve"> transfer mechanisms.  </w:t>
            </w:r>
          </w:p>
          <w:p w14:paraId="2F77301A" w14:textId="42BC625F" w:rsidR="00A01C62" w:rsidRPr="00ED04D6" w:rsidRDefault="00A01C62" w:rsidP="00B60F59">
            <w:pPr>
              <w:pStyle w:val="ListParagraph"/>
              <w:numPr>
                <w:ilvl w:val="1"/>
                <w:numId w:val="35"/>
              </w:numPr>
              <w:jc w:val="both"/>
            </w:pPr>
            <w:r w:rsidRPr="00ED04D6">
              <w:t>The automated process must be configured to allow changes to be transferred only to the intended processes or modules. </w:t>
            </w:r>
          </w:p>
          <w:p w14:paraId="0A7D1729" w14:textId="387926BE" w:rsidR="00A01C62" w:rsidRPr="00ED04D6" w:rsidRDefault="00A01C62" w:rsidP="00B60F59">
            <w:pPr>
              <w:pStyle w:val="ListParagraph"/>
              <w:numPr>
                <w:ilvl w:val="1"/>
                <w:numId w:val="35"/>
              </w:numPr>
              <w:jc w:val="both"/>
            </w:pPr>
            <w:r w:rsidRPr="00ED04D6">
              <w:t xml:space="preserve">The Supplier must prepare all environments in accordance with the rules agreed with the Contracting </w:t>
            </w:r>
            <w:r w:rsidR="003A79C3">
              <w:t>Entit</w:t>
            </w:r>
            <w:r w:rsidRPr="00ED04D6">
              <w:t>y during the analysis stage. </w:t>
            </w:r>
          </w:p>
          <w:p w14:paraId="7BEE3ED5" w14:textId="2FBD5139" w:rsidR="00A01C62" w:rsidRPr="00ED04D6" w:rsidRDefault="00A01C62" w:rsidP="00B60F59">
            <w:pPr>
              <w:pStyle w:val="ListParagraph"/>
              <w:numPr>
                <w:ilvl w:val="1"/>
                <w:numId w:val="35"/>
              </w:numPr>
              <w:jc w:val="both"/>
            </w:pPr>
            <w:r w:rsidRPr="00ED04D6">
              <w:t>TST environments must have the possibility to test interfaces with other systems or systems of other participating partners. </w:t>
            </w:r>
          </w:p>
          <w:p w14:paraId="1F211BC9" w14:textId="77777777" w:rsidR="00A01C62" w:rsidRPr="00ED04D6" w:rsidRDefault="00A01C62" w:rsidP="00A01C62">
            <w:pPr>
              <w:ind w:left="0" w:firstLine="0"/>
            </w:pPr>
          </w:p>
        </w:tc>
      </w:tr>
    </w:tbl>
    <w:p w14:paraId="701A7F46" w14:textId="77777777" w:rsidR="00A01C62" w:rsidRPr="00ED04D6" w:rsidRDefault="00A01C62" w:rsidP="00A01C62"/>
    <w:p w14:paraId="632DF016" w14:textId="7966C224" w:rsidR="00285F2A" w:rsidRPr="00ED04D6" w:rsidRDefault="00285F2A" w:rsidP="005D088B">
      <w:pPr>
        <w:pStyle w:val="ListParagraph"/>
        <w:jc w:val="both"/>
        <w:rPr>
          <w:rFonts w:cs="Arial"/>
          <w:szCs w:val="20"/>
        </w:rPr>
      </w:pPr>
    </w:p>
    <w:p w14:paraId="2EB70EB4" w14:textId="7FEC8A8F" w:rsidR="005312DF" w:rsidRPr="00ED04D6" w:rsidRDefault="608DC2C1" w:rsidP="006F0360">
      <w:pPr>
        <w:pStyle w:val="Heading1"/>
        <w:rPr>
          <w:noProof/>
          <w:lang w:val="en-US"/>
        </w:rPr>
      </w:pPr>
      <w:bookmarkStart w:id="17" w:name="_Toc75274100"/>
      <w:bookmarkStart w:id="18" w:name="_Toc1941950176"/>
      <w:r>
        <w:lastRenderedPageBreak/>
        <w:t>Reikalavimai</w:t>
      </w:r>
      <w:r w:rsidRPr="7ADA8B82">
        <w:rPr>
          <w:noProof/>
          <w:lang w:val="en-US"/>
        </w:rPr>
        <w:t xml:space="preserve"> naudotojo sąsajai ir ergonomikai</w:t>
      </w:r>
      <w:bookmarkEnd w:id="17"/>
      <w:r w:rsidR="1F36C073" w:rsidRPr="7ADA8B82">
        <w:rPr>
          <w:noProof/>
          <w:lang w:val="en-US"/>
        </w:rPr>
        <w:t>/ User interface and usability requirements</w:t>
      </w:r>
      <w:bookmarkEnd w:id="18"/>
      <w:r w:rsidR="1F36C073" w:rsidRPr="7ADA8B82">
        <w:rPr>
          <w:noProof/>
          <w:lang w:val="en-US"/>
        </w:rPr>
        <w:t> </w:t>
      </w:r>
    </w:p>
    <w:tbl>
      <w:tblPr>
        <w:tblStyle w:val="TableGrid0"/>
        <w:tblW w:w="0" w:type="auto"/>
        <w:tblInd w:w="11" w:type="dxa"/>
        <w:tblLook w:val="04A0" w:firstRow="1" w:lastRow="0" w:firstColumn="1" w:lastColumn="0" w:noHBand="0" w:noVBand="1"/>
      </w:tblPr>
      <w:tblGrid>
        <w:gridCol w:w="4509"/>
        <w:gridCol w:w="4509"/>
      </w:tblGrid>
      <w:tr w:rsidR="00DD687F" w:rsidRPr="00ED04D6" w14:paraId="113B0D24" w14:textId="77777777" w:rsidTr="2B657928">
        <w:tc>
          <w:tcPr>
            <w:tcW w:w="4514" w:type="dxa"/>
          </w:tcPr>
          <w:p w14:paraId="668B62F9" w14:textId="77777777" w:rsidR="00DD687F" w:rsidRPr="00C9348C" w:rsidRDefault="00DD687F" w:rsidP="00DD687F">
            <w:pPr>
              <w:ind w:firstLine="360"/>
              <w:jc w:val="both"/>
              <w:rPr>
                <w:rFonts w:cs="Arial"/>
                <w:szCs w:val="20"/>
                <w:lang w:val="lt-LT"/>
              </w:rPr>
            </w:pPr>
            <w:r w:rsidRPr="00C9348C">
              <w:rPr>
                <w:rFonts w:cs="Arial"/>
                <w:szCs w:val="20"/>
                <w:lang w:val="lt-LT"/>
              </w:rPr>
              <w:t>Šioje dalyje aprašomi Sistemos reikalavimai, kurie apima naudotojo sąsajos galimybes ir ergonomiką.</w:t>
            </w:r>
          </w:p>
          <w:p w14:paraId="0C60E98A" w14:textId="77777777" w:rsidR="00DD687F" w:rsidRPr="00C9348C" w:rsidRDefault="00DD687F" w:rsidP="00B60F59">
            <w:pPr>
              <w:pStyle w:val="ListParagraph"/>
              <w:numPr>
                <w:ilvl w:val="1"/>
                <w:numId w:val="6"/>
              </w:numPr>
              <w:spacing w:after="160" w:line="259" w:lineRule="auto"/>
              <w:jc w:val="both"/>
              <w:rPr>
                <w:rFonts w:cs="Arial"/>
                <w:szCs w:val="20"/>
                <w:lang w:val="lt-LT"/>
              </w:rPr>
            </w:pPr>
            <w:r w:rsidRPr="00C9348C">
              <w:rPr>
                <w:rFonts w:cs="Arial"/>
                <w:szCs w:val="20"/>
                <w:lang w:val="lt-LT"/>
              </w:rPr>
              <w:t xml:space="preserve">Sistema turi būti realizuota laikantis gerosios ergonomikos praktikos principų. </w:t>
            </w:r>
          </w:p>
          <w:p w14:paraId="7CEC0901" w14:textId="77777777" w:rsidR="00DD687F" w:rsidRPr="00ED04D6" w:rsidRDefault="00DD687F" w:rsidP="2B657928">
            <w:pPr>
              <w:pStyle w:val="ListParagraph"/>
              <w:numPr>
                <w:ilvl w:val="1"/>
                <w:numId w:val="6"/>
              </w:numPr>
              <w:spacing w:after="160" w:line="259" w:lineRule="auto"/>
              <w:jc w:val="both"/>
              <w:rPr>
                <w:rFonts w:cs="Arial"/>
                <w:lang w:val="lt-LT"/>
              </w:rPr>
            </w:pPr>
            <w:r w:rsidRPr="2B657928">
              <w:rPr>
                <w:rFonts w:cs="Arial"/>
                <w:lang w:val="lt-LT"/>
              </w:rPr>
              <w:t xml:space="preserve">Naudotojo sąsaja turi būti informatyvi, intuityvi, ergonomiška ir nesudėtingai valdoma. Sąsajai realizuoti turi būti naudojamos paplitusios atvirosios technologijos. Sąsajos turi būti realizuotos remiantis </w:t>
            </w:r>
            <w:proofErr w:type="spellStart"/>
            <w:r w:rsidRPr="2B657928">
              <w:rPr>
                <w:rFonts w:cs="Arial"/>
                <w:lang w:val="lt-LT"/>
              </w:rPr>
              <w:t>Web</w:t>
            </w:r>
            <w:proofErr w:type="spellEnd"/>
            <w:r w:rsidRPr="2B657928">
              <w:rPr>
                <w:rFonts w:cs="Arial"/>
                <w:lang w:val="lt-LT"/>
              </w:rPr>
              <w:t xml:space="preserve"> sprendimo (angl. </w:t>
            </w:r>
            <w:proofErr w:type="spellStart"/>
            <w:r w:rsidRPr="2B657928">
              <w:rPr>
                <w:rFonts w:cs="Arial"/>
                <w:lang w:val="lt-LT"/>
              </w:rPr>
              <w:t>Web</w:t>
            </w:r>
            <w:proofErr w:type="spellEnd"/>
            <w:r w:rsidRPr="2B657928">
              <w:rPr>
                <w:rFonts w:cs="Arial"/>
                <w:lang w:val="lt-LT"/>
              </w:rPr>
              <w:t xml:space="preserve"> </w:t>
            </w:r>
            <w:proofErr w:type="spellStart"/>
            <w:r w:rsidRPr="2B657928">
              <w:rPr>
                <w:rFonts w:cs="Arial"/>
                <w:lang w:val="lt-LT"/>
              </w:rPr>
              <w:t>based</w:t>
            </w:r>
            <w:proofErr w:type="spellEnd"/>
            <w:r w:rsidRPr="2B657928">
              <w:rPr>
                <w:rFonts w:cs="Arial"/>
                <w:lang w:val="lt-LT"/>
              </w:rPr>
              <w:t>) principais.</w:t>
            </w:r>
          </w:p>
          <w:p w14:paraId="06225C36" w14:textId="228FAD13" w:rsidR="00DD687F" w:rsidRPr="00ED04D6" w:rsidRDefault="00DD687F" w:rsidP="2B657928">
            <w:pPr>
              <w:pStyle w:val="ListParagraph"/>
              <w:numPr>
                <w:ilvl w:val="1"/>
                <w:numId w:val="6"/>
              </w:numPr>
              <w:spacing w:after="160" w:line="259" w:lineRule="auto"/>
              <w:jc w:val="both"/>
              <w:rPr>
                <w:rFonts w:cs="Arial"/>
                <w:lang w:val="lt-LT"/>
              </w:rPr>
            </w:pPr>
            <w:r w:rsidRPr="2B657928">
              <w:rPr>
                <w:rFonts w:cs="Arial"/>
                <w:lang w:val="lt-LT"/>
              </w:rPr>
              <w:t xml:space="preserve">Grafinė naudotojo sąsaja </w:t>
            </w:r>
            <w:r w:rsidR="706B4D0C" w:rsidRPr="28A521ED">
              <w:rPr>
                <w:rFonts w:cs="Arial"/>
                <w:lang w:val="lt-LT"/>
              </w:rPr>
              <w:t xml:space="preserve">prietaisų </w:t>
            </w:r>
            <w:r w:rsidR="706B4D0C" w:rsidRPr="0B837FF2">
              <w:rPr>
                <w:rFonts w:cs="Arial"/>
                <w:lang w:val="lt-LT"/>
              </w:rPr>
              <w:t>skydelio puslapyje (</w:t>
            </w:r>
            <w:proofErr w:type="spellStart"/>
            <w:r w:rsidR="706B4D0C" w:rsidRPr="0B837FF2">
              <w:rPr>
                <w:rFonts w:cs="Arial"/>
                <w:lang w:val="lt-LT"/>
              </w:rPr>
              <w:t>dashboard</w:t>
            </w:r>
            <w:proofErr w:type="spellEnd"/>
            <w:r w:rsidR="706B4D0C" w:rsidRPr="0B837FF2">
              <w:rPr>
                <w:rFonts w:cs="Arial"/>
                <w:lang w:val="lt-LT"/>
              </w:rPr>
              <w:t>)</w:t>
            </w:r>
            <w:r w:rsidRPr="28A521ED">
              <w:rPr>
                <w:rFonts w:cs="Arial"/>
                <w:lang w:val="lt-LT"/>
              </w:rPr>
              <w:t xml:space="preserve"> </w:t>
            </w:r>
            <w:r w:rsidRPr="2B657928">
              <w:rPr>
                <w:rFonts w:cs="Arial"/>
                <w:lang w:val="lt-LT"/>
              </w:rPr>
              <w:t>turi palaikyti lanksčių langų (</w:t>
            </w:r>
            <w:proofErr w:type="spellStart"/>
            <w:r w:rsidRPr="2B657928">
              <w:rPr>
                <w:rFonts w:cs="Arial"/>
                <w:lang w:val="lt-LT"/>
              </w:rPr>
              <w:t>floating</w:t>
            </w:r>
            <w:proofErr w:type="spellEnd"/>
            <w:r w:rsidRPr="2B657928">
              <w:rPr>
                <w:rFonts w:cs="Arial"/>
                <w:lang w:val="lt-LT"/>
              </w:rPr>
              <w:t xml:space="preserve"> </w:t>
            </w:r>
            <w:proofErr w:type="spellStart"/>
            <w:r w:rsidRPr="2B657928">
              <w:rPr>
                <w:rFonts w:cs="Arial"/>
                <w:lang w:val="lt-LT"/>
              </w:rPr>
              <w:t>windows</w:t>
            </w:r>
            <w:proofErr w:type="spellEnd"/>
            <w:r w:rsidRPr="2B657928">
              <w:rPr>
                <w:rFonts w:cs="Arial"/>
                <w:lang w:val="lt-LT"/>
              </w:rPr>
              <w:t>) funkcionalumą, kuris leistų vartotojui viename ekrane išdėstyti kelias grafines formas ir individualiai keisti grafinės formos dydį ir perkelti pasirinktus elementus „</w:t>
            </w:r>
            <w:proofErr w:type="spellStart"/>
            <w:r w:rsidRPr="2B657928">
              <w:rPr>
                <w:rFonts w:cs="Arial"/>
                <w:lang w:val="lt-LT"/>
              </w:rPr>
              <w:t>Drag</w:t>
            </w:r>
            <w:proofErr w:type="spellEnd"/>
            <w:r w:rsidRPr="2B657928">
              <w:rPr>
                <w:rFonts w:cs="Arial"/>
                <w:lang w:val="lt-LT"/>
              </w:rPr>
              <w:t xml:space="preserve"> </w:t>
            </w:r>
            <w:proofErr w:type="spellStart"/>
            <w:r w:rsidRPr="2B657928">
              <w:rPr>
                <w:rFonts w:cs="Arial"/>
                <w:lang w:val="lt-LT"/>
              </w:rPr>
              <w:t>and</w:t>
            </w:r>
            <w:proofErr w:type="spellEnd"/>
            <w:r w:rsidRPr="2B657928">
              <w:rPr>
                <w:rFonts w:cs="Arial"/>
                <w:lang w:val="lt-LT"/>
              </w:rPr>
              <w:t xml:space="preserve"> </w:t>
            </w:r>
            <w:proofErr w:type="spellStart"/>
            <w:r w:rsidRPr="2B657928">
              <w:rPr>
                <w:rFonts w:cs="Arial"/>
                <w:lang w:val="lt-LT"/>
              </w:rPr>
              <w:t>Drop</w:t>
            </w:r>
            <w:proofErr w:type="spellEnd"/>
            <w:r w:rsidRPr="2B657928">
              <w:rPr>
                <w:rFonts w:cs="Arial"/>
                <w:lang w:val="lt-LT"/>
              </w:rPr>
              <w:t>“ principu.</w:t>
            </w:r>
          </w:p>
          <w:p w14:paraId="6F382602" w14:textId="77777777" w:rsidR="00DD687F" w:rsidRPr="00C9348C" w:rsidRDefault="00DD687F" w:rsidP="00B60F59">
            <w:pPr>
              <w:pStyle w:val="ListParagraph"/>
              <w:numPr>
                <w:ilvl w:val="1"/>
                <w:numId w:val="6"/>
              </w:numPr>
              <w:spacing w:after="160" w:line="259" w:lineRule="auto"/>
              <w:jc w:val="both"/>
              <w:rPr>
                <w:rFonts w:cs="Arial"/>
                <w:szCs w:val="20"/>
                <w:lang w:val="lt-LT"/>
              </w:rPr>
            </w:pPr>
            <w:r w:rsidRPr="00C9348C">
              <w:rPr>
                <w:rFonts w:cs="Arial"/>
                <w:szCs w:val="20"/>
                <w:lang w:val="lt-LT"/>
              </w:rPr>
              <w:t xml:space="preserve">Sistemos naudotojo sąsajos turi būti atsparios klaidoms: </w:t>
            </w:r>
          </w:p>
          <w:p w14:paraId="169C5F7A" w14:textId="77777777" w:rsidR="00DF51AD" w:rsidRPr="00C9348C" w:rsidRDefault="00DD687F" w:rsidP="00DF51AD">
            <w:pPr>
              <w:pStyle w:val="ListParagraph"/>
              <w:numPr>
                <w:ilvl w:val="2"/>
                <w:numId w:val="6"/>
              </w:numPr>
              <w:spacing w:after="160" w:line="259" w:lineRule="auto"/>
              <w:jc w:val="both"/>
              <w:rPr>
                <w:rFonts w:cs="Arial"/>
                <w:szCs w:val="20"/>
                <w:lang w:val="lt-LT"/>
              </w:rPr>
            </w:pPr>
            <w:r w:rsidRPr="00C9348C">
              <w:rPr>
                <w:rFonts w:cs="Arial"/>
                <w:szCs w:val="20"/>
                <w:lang w:val="lt-LT"/>
              </w:rPr>
              <w:t xml:space="preserve">Sistemos naudotojo sąsajos turi tikrinti įvedamų duomenų logikos korektiškumą; </w:t>
            </w:r>
          </w:p>
          <w:p w14:paraId="67B5571E" w14:textId="77777777" w:rsidR="00DF51AD" w:rsidRPr="00C9348C" w:rsidRDefault="00DD687F" w:rsidP="00DF51AD">
            <w:pPr>
              <w:pStyle w:val="ListParagraph"/>
              <w:numPr>
                <w:ilvl w:val="2"/>
                <w:numId w:val="6"/>
              </w:numPr>
              <w:spacing w:after="160" w:line="259" w:lineRule="auto"/>
              <w:jc w:val="both"/>
              <w:rPr>
                <w:rFonts w:cs="Arial"/>
                <w:szCs w:val="20"/>
                <w:lang w:val="lt-LT"/>
              </w:rPr>
            </w:pPr>
            <w:r w:rsidRPr="00C9348C">
              <w:rPr>
                <w:rFonts w:cs="Arial"/>
                <w:szCs w:val="20"/>
                <w:lang w:val="lt-LT"/>
              </w:rPr>
              <w:t xml:space="preserve">Sistemos naudotojo sąsajos turi padėti išvengti klaidos situacijų bei klaidų duomenų įvedimo metu (pvz., prie duomenų įvedimo laukų turi būti nurodomi duomenų įvesties formato paaiškinimai); </w:t>
            </w:r>
          </w:p>
          <w:p w14:paraId="7887133F" w14:textId="77777777" w:rsidR="00DF51AD" w:rsidRPr="00C9348C" w:rsidRDefault="00DD687F" w:rsidP="00DF51AD">
            <w:pPr>
              <w:pStyle w:val="ListParagraph"/>
              <w:numPr>
                <w:ilvl w:val="2"/>
                <w:numId w:val="6"/>
              </w:numPr>
              <w:spacing w:after="160" w:line="259" w:lineRule="auto"/>
              <w:jc w:val="both"/>
              <w:rPr>
                <w:rFonts w:cs="Arial"/>
                <w:szCs w:val="20"/>
                <w:lang w:val="lt-LT"/>
              </w:rPr>
            </w:pPr>
            <w:r w:rsidRPr="00C9348C">
              <w:rPr>
                <w:rFonts w:cs="Arial"/>
                <w:szCs w:val="20"/>
                <w:lang w:val="lt-LT"/>
              </w:rPr>
              <w:t xml:space="preserve">Sistemos naudotojo sąsajose klaidų pranešimai turi būti taip pateikiami ir būti tokio turinio, kad kokybiškai prisidėtų prie klaidos ištaisymo (pvz., klaidos pranešimas turi nurodyti, kur yra klaida ir kaip ją ištaisyti); </w:t>
            </w:r>
          </w:p>
          <w:p w14:paraId="37526BD4" w14:textId="77777777" w:rsidR="00DF51AD" w:rsidRPr="00C9348C" w:rsidRDefault="00DD687F" w:rsidP="00DF51AD">
            <w:pPr>
              <w:pStyle w:val="ListParagraph"/>
              <w:numPr>
                <w:ilvl w:val="2"/>
                <w:numId w:val="6"/>
              </w:numPr>
              <w:spacing w:after="160" w:line="259" w:lineRule="auto"/>
              <w:jc w:val="both"/>
              <w:rPr>
                <w:rFonts w:cs="Arial"/>
                <w:szCs w:val="20"/>
                <w:lang w:val="lt-LT"/>
              </w:rPr>
            </w:pPr>
            <w:r w:rsidRPr="00C9348C">
              <w:rPr>
                <w:rFonts w:cs="Arial"/>
                <w:szCs w:val="20"/>
                <w:lang w:val="lt-LT"/>
              </w:rPr>
              <w:t xml:space="preserve">Sistemos naudotojo sąsajose klaidų indikacija turi būti pateikiama šalia klaidą sukėlusio elemento (pvz., turi būti pažymėti laukai su klaidingai įvestais duomenimis); </w:t>
            </w:r>
          </w:p>
          <w:p w14:paraId="0DA75840" w14:textId="77777777" w:rsidR="00DF51AD" w:rsidRPr="00C9348C" w:rsidRDefault="00DD687F" w:rsidP="00DF51AD">
            <w:pPr>
              <w:pStyle w:val="ListParagraph"/>
              <w:numPr>
                <w:ilvl w:val="2"/>
                <w:numId w:val="6"/>
              </w:numPr>
              <w:spacing w:after="160" w:line="259" w:lineRule="auto"/>
              <w:jc w:val="both"/>
              <w:rPr>
                <w:rFonts w:cs="Arial"/>
                <w:szCs w:val="20"/>
                <w:lang w:val="lt-LT"/>
              </w:rPr>
            </w:pPr>
            <w:r w:rsidRPr="00C9348C">
              <w:rPr>
                <w:rFonts w:cs="Arial"/>
                <w:szCs w:val="20"/>
                <w:lang w:val="lt-LT"/>
              </w:rPr>
              <w:t xml:space="preserve">Jeigu Sistema gali pati ištaisyti klaidas, Sistemos naudotojo sąsajose turėtų būti pateikiama tokia informacija, ir leidžiama nuspręsti, ar pasinaudoti tokia pagalba (pvz., turi būti pateikiami automatiniai laukų užpildymo pasiūlymai); </w:t>
            </w:r>
          </w:p>
          <w:p w14:paraId="6352751C" w14:textId="435ACE40" w:rsidR="00DD687F" w:rsidRPr="00C9348C" w:rsidRDefault="00DD687F" w:rsidP="00DF51AD">
            <w:pPr>
              <w:pStyle w:val="ListParagraph"/>
              <w:numPr>
                <w:ilvl w:val="2"/>
                <w:numId w:val="6"/>
              </w:numPr>
              <w:spacing w:after="160" w:line="259" w:lineRule="auto"/>
              <w:jc w:val="both"/>
              <w:rPr>
                <w:rFonts w:cs="Arial"/>
                <w:szCs w:val="20"/>
                <w:lang w:val="lt-LT"/>
              </w:rPr>
            </w:pPr>
            <w:r w:rsidRPr="00C9348C">
              <w:rPr>
                <w:rFonts w:cs="Arial"/>
                <w:szCs w:val="20"/>
                <w:lang w:val="lt-LT"/>
              </w:rPr>
              <w:t xml:space="preserve">Sistemos naudotojo sąsajose užfiksuotų klaidų taisymui </w:t>
            </w:r>
            <w:r w:rsidRPr="00C9348C">
              <w:rPr>
                <w:rFonts w:cs="Arial"/>
                <w:szCs w:val="20"/>
                <w:lang w:val="lt-LT"/>
              </w:rPr>
              <w:lastRenderedPageBreak/>
              <w:t>reikalingas veiksmų kiekis turi būti minimalus.</w:t>
            </w:r>
          </w:p>
          <w:p w14:paraId="6D639DB8" w14:textId="77777777" w:rsidR="00DD687F" w:rsidRPr="00C9348C" w:rsidRDefault="00DD687F" w:rsidP="00B60F59">
            <w:pPr>
              <w:pStyle w:val="ListParagraph"/>
              <w:numPr>
                <w:ilvl w:val="1"/>
                <w:numId w:val="6"/>
              </w:numPr>
              <w:spacing w:after="160" w:line="259" w:lineRule="auto"/>
              <w:jc w:val="both"/>
              <w:rPr>
                <w:rFonts w:cs="Arial"/>
                <w:lang w:val="lt-LT"/>
              </w:rPr>
            </w:pPr>
            <w:r w:rsidRPr="00C9348C">
              <w:rPr>
                <w:rFonts w:cs="Arial"/>
                <w:lang w:val="lt-LT"/>
              </w:rPr>
              <w:t>Sistema turi užtikrinti korektišką klaidų, kurias sukėlė neteisingi naudotojo veiksmai, valdymą. Sistemos naudotojui atlikus neteisingą (neleidžiamą) komandą arba nekorektiškai įvedus duomenis, Sistema turi naudotojui rodyti atitinkamus pranešimus ir po to grįžti į darbo būklę.</w:t>
            </w:r>
          </w:p>
          <w:p w14:paraId="21A680ED" w14:textId="6D11BA7E" w:rsidR="00DD687F" w:rsidRPr="00ED04D6" w:rsidRDefault="00DD687F" w:rsidP="2B657928">
            <w:pPr>
              <w:pStyle w:val="ListParagraph"/>
              <w:numPr>
                <w:ilvl w:val="1"/>
                <w:numId w:val="6"/>
              </w:numPr>
              <w:spacing w:after="160" w:line="259" w:lineRule="auto"/>
              <w:jc w:val="both"/>
              <w:rPr>
                <w:rFonts w:cs="Arial"/>
                <w:lang w:val="lt-LT"/>
              </w:rPr>
            </w:pPr>
            <w:r w:rsidRPr="2B657928">
              <w:rPr>
                <w:rFonts w:cs="Arial"/>
                <w:lang w:val="lt-LT"/>
              </w:rPr>
              <w:t>Sisteminiai pranešimai turi turėti grupavimo galimybę pagal: paskirtį (transakcijų, būsenos, klaidos ir pan.), duomenų mainų tipą, apdorojimo pobūdį (</w:t>
            </w:r>
            <w:proofErr w:type="spellStart"/>
            <w:r w:rsidRPr="2B657928">
              <w:rPr>
                <w:rFonts w:cs="Arial"/>
                <w:lang w:val="lt-LT"/>
              </w:rPr>
              <w:t>sinschroniniai</w:t>
            </w:r>
            <w:proofErr w:type="spellEnd"/>
            <w:r w:rsidRPr="2B657928">
              <w:rPr>
                <w:rFonts w:cs="Arial"/>
                <w:lang w:val="lt-LT"/>
              </w:rPr>
              <w:t>, asinchroniniai), naudojamą standartą ar protokolą, turinio struktūrą</w:t>
            </w:r>
            <w:r w:rsidRPr="2B657928">
              <w:rPr>
                <w:lang w:val="lt-LT"/>
              </w:rPr>
              <w:t>, bei logines sąlygas, kurios sukelia klaidas (pvz., visos klaidos, susijusios su būsenos keitimu, turi būti pateikiamos vienu metu)."</w:t>
            </w:r>
          </w:p>
          <w:p w14:paraId="0BACB8ED" w14:textId="77777777" w:rsidR="00DD687F" w:rsidRPr="00C9348C" w:rsidRDefault="00DD687F" w:rsidP="00B60F59">
            <w:pPr>
              <w:pStyle w:val="ListParagraph"/>
              <w:numPr>
                <w:ilvl w:val="1"/>
                <w:numId w:val="6"/>
              </w:numPr>
              <w:spacing w:after="160" w:line="259" w:lineRule="auto"/>
              <w:jc w:val="both"/>
              <w:rPr>
                <w:rFonts w:cs="Arial"/>
                <w:szCs w:val="20"/>
                <w:lang w:val="lt-LT"/>
              </w:rPr>
            </w:pPr>
            <w:r w:rsidRPr="00C9348C">
              <w:rPr>
                <w:rFonts w:cs="Arial"/>
                <w:szCs w:val="20"/>
                <w:lang w:val="lt-LT"/>
              </w:rPr>
              <w:t xml:space="preserve">Sistema turi palaikyti UTF8 ir lietuvių kalbos abėcėlės rašmenis. Grafinė sistemos sąsaja turi būti parengta daugiakalbystei - lietuvių ir anglų kalbomis. </w:t>
            </w:r>
          </w:p>
          <w:p w14:paraId="7C3F11BE" w14:textId="77777777" w:rsidR="00DD687F" w:rsidRPr="00C9348C" w:rsidRDefault="00DD687F" w:rsidP="00B60F59">
            <w:pPr>
              <w:pStyle w:val="ListParagraph"/>
              <w:numPr>
                <w:ilvl w:val="1"/>
                <w:numId w:val="6"/>
              </w:numPr>
              <w:spacing w:after="160" w:line="259" w:lineRule="auto"/>
              <w:jc w:val="both"/>
              <w:rPr>
                <w:rFonts w:cs="Arial"/>
                <w:szCs w:val="20"/>
                <w:lang w:val="lt-LT"/>
              </w:rPr>
            </w:pPr>
            <w:r w:rsidRPr="00C9348C">
              <w:rPr>
                <w:rFonts w:cs="Arial"/>
                <w:szCs w:val="20"/>
                <w:lang w:val="lt-LT"/>
              </w:rPr>
              <w:t xml:space="preserve">Sistemoje turi būti galimybė naudotojui pasikeisti numatytą naudotojo sąsajos kalbą neperdiegiant ar neperkraunant Sistemos. </w:t>
            </w:r>
          </w:p>
          <w:p w14:paraId="1A98A854" w14:textId="1B54FBFD" w:rsidR="00DD687F" w:rsidRPr="00C9348C" w:rsidRDefault="00DD687F" w:rsidP="00B60F59">
            <w:pPr>
              <w:pStyle w:val="ListParagraph"/>
              <w:numPr>
                <w:ilvl w:val="1"/>
                <w:numId w:val="6"/>
              </w:numPr>
              <w:spacing w:after="160" w:line="259" w:lineRule="auto"/>
              <w:jc w:val="both"/>
              <w:rPr>
                <w:rFonts w:cs="Arial"/>
                <w:lang w:val="lt-LT"/>
              </w:rPr>
            </w:pPr>
            <w:r w:rsidRPr="00C9348C">
              <w:rPr>
                <w:rFonts w:cs="Arial"/>
                <w:lang w:val="lt-LT"/>
              </w:rPr>
              <w:t xml:space="preserve">Sistema turi būti suderinta su ofiso paketų skaičiuoklių ir tekstinio redaktoriaus programomis (pvz., MS Excel, MS Word), t. y., turi būti galimybė perkelti naudotojo sąsajoje pateikiamas lenteles į skaičiuoklių ir tekstinio redaktoriaus programas. </w:t>
            </w:r>
          </w:p>
          <w:p w14:paraId="6D7E4D32" w14:textId="77777777" w:rsidR="00DD687F" w:rsidRPr="00C9348C" w:rsidRDefault="00DD687F" w:rsidP="00B60F59">
            <w:pPr>
              <w:pStyle w:val="ListParagraph"/>
              <w:numPr>
                <w:ilvl w:val="1"/>
                <w:numId w:val="6"/>
              </w:numPr>
              <w:spacing w:after="160" w:line="259" w:lineRule="auto"/>
              <w:jc w:val="both"/>
              <w:rPr>
                <w:rFonts w:cs="Arial"/>
                <w:szCs w:val="20"/>
                <w:lang w:val="lt-LT"/>
              </w:rPr>
            </w:pPr>
            <w:r w:rsidRPr="00C9348C">
              <w:rPr>
                <w:rFonts w:cs="Arial"/>
                <w:szCs w:val="20"/>
                <w:lang w:val="lt-LT"/>
              </w:rPr>
              <w:t>Sistema turi užtikrinanti įvedamų ir saugomų duomenų autentiškumą, nepakeičiamumą ir integralumą, pvz., kad ta pati informacija nebūtų įvesta kelis kartus.</w:t>
            </w:r>
          </w:p>
          <w:p w14:paraId="21645739" w14:textId="77777777" w:rsidR="00DD687F" w:rsidRPr="00C9348C" w:rsidRDefault="00DD687F" w:rsidP="00B60F59">
            <w:pPr>
              <w:pStyle w:val="ListParagraph"/>
              <w:numPr>
                <w:ilvl w:val="1"/>
                <w:numId w:val="6"/>
              </w:numPr>
              <w:spacing w:after="160" w:line="259" w:lineRule="auto"/>
              <w:jc w:val="both"/>
              <w:rPr>
                <w:rFonts w:cs="Arial"/>
                <w:szCs w:val="20"/>
                <w:lang w:val="lt-LT"/>
              </w:rPr>
            </w:pPr>
            <w:r w:rsidRPr="00C9348C">
              <w:rPr>
                <w:rFonts w:cs="Arial"/>
                <w:szCs w:val="20"/>
                <w:lang w:val="lt-LT"/>
              </w:rPr>
              <w:t xml:space="preserve">Sistemoje turi būti galimybė visus negrafinius kaupiamus ir generuojamus duomenis eksportuoti nustatytu formatu (Excel), arba turėti galimybę kitoms sistemoms pasiimti naudojamam analitiniam įrankiui. </w:t>
            </w:r>
          </w:p>
          <w:p w14:paraId="41B88DE4" w14:textId="77777777" w:rsidR="00DD687F" w:rsidRPr="00C9348C" w:rsidRDefault="00DD687F" w:rsidP="00B60F59">
            <w:pPr>
              <w:pStyle w:val="ListParagraph"/>
              <w:numPr>
                <w:ilvl w:val="1"/>
                <w:numId w:val="6"/>
              </w:numPr>
              <w:spacing w:after="160" w:line="259" w:lineRule="auto"/>
              <w:jc w:val="both"/>
              <w:rPr>
                <w:rFonts w:cs="Arial"/>
                <w:szCs w:val="20"/>
                <w:lang w:val="lt-LT"/>
              </w:rPr>
            </w:pPr>
            <w:r w:rsidRPr="00C9348C">
              <w:rPr>
                <w:rFonts w:cs="Arial"/>
                <w:szCs w:val="20"/>
                <w:lang w:val="lt-LT"/>
              </w:rPr>
              <w:t xml:space="preserve">Operacijos duomenų bazės sluoksnyje turi būti atliekamos tik per Sistemos aplikacijos sluoksnį, t. y. tiesioginis komandų vykdymas duomenų bazėje turi būti draudžiamas, o Sistemoje vykdant tokius veiksmus turi būti galimybė automatiškai fiksuoti reikalingus vykdančio naudotojo duomenis ir audito duomenų laukuose automatiniu būdu užpildyti su naudotoju </w:t>
            </w:r>
            <w:r w:rsidRPr="00C9348C">
              <w:rPr>
                <w:rFonts w:cs="Arial"/>
                <w:szCs w:val="20"/>
                <w:lang w:val="lt-LT"/>
              </w:rPr>
              <w:lastRenderedPageBreak/>
              <w:t xml:space="preserve">susijusios informacijos laukus (pvz., įmonė, asmens duomenys ir pan.).  </w:t>
            </w:r>
          </w:p>
          <w:p w14:paraId="52FEF853" w14:textId="77777777" w:rsidR="00DD687F" w:rsidRPr="00ED04D6" w:rsidRDefault="00DD687F" w:rsidP="2B657928">
            <w:pPr>
              <w:pStyle w:val="ListParagraph"/>
              <w:numPr>
                <w:ilvl w:val="1"/>
                <w:numId w:val="6"/>
              </w:numPr>
              <w:spacing w:after="160" w:line="259" w:lineRule="auto"/>
              <w:jc w:val="both"/>
              <w:rPr>
                <w:rFonts w:cs="Arial"/>
                <w:lang w:val="lt-LT"/>
              </w:rPr>
            </w:pPr>
            <w:r w:rsidRPr="2B657928">
              <w:rPr>
                <w:rFonts w:cs="Arial"/>
                <w:lang w:val="lt-LT"/>
              </w:rPr>
              <w:t xml:space="preserve">Visos naudotojams skirtos funkcijos turi būti atliekamos naudojant GUI (angl. </w:t>
            </w:r>
            <w:proofErr w:type="spellStart"/>
            <w:r w:rsidRPr="2B657928">
              <w:rPr>
                <w:rFonts w:cs="Arial"/>
                <w:lang w:val="lt-LT"/>
              </w:rPr>
              <w:t>graphical</w:t>
            </w:r>
            <w:proofErr w:type="spellEnd"/>
            <w:r w:rsidRPr="2B657928">
              <w:rPr>
                <w:rFonts w:cs="Arial"/>
                <w:lang w:val="lt-LT"/>
              </w:rPr>
              <w:t xml:space="preserve"> </w:t>
            </w:r>
            <w:proofErr w:type="spellStart"/>
            <w:r w:rsidRPr="2B657928">
              <w:rPr>
                <w:rFonts w:cs="Arial"/>
                <w:lang w:val="lt-LT"/>
              </w:rPr>
              <w:t>user</w:t>
            </w:r>
            <w:proofErr w:type="spellEnd"/>
            <w:r w:rsidRPr="2B657928">
              <w:rPr>
                <w:rFonts w:cs="Arial"/>
                <w:lang w:val="lt-LT"/>
              </w:rPr>
              <w:t xml:space="preserve"> </w:t>
            </w:r>
            <w:proofErr w:type="spellStart"/>
            <w:r w:rsidRPr="2B657928">
              <w:rPr>
                <w:rFonts w:cs="Arial"/>
                <w:lang w:val="lt-LT"/>
              </w:rPr>
              <w:t>interface</w:t>
            </w:r>
            <w:proofErr w:type="spellEnd"/>
            <w:r w:rsidRPr="2B657928">
              <w:rPr>
                <w:rFonts w:cs="Arial"/>
                <w:lang w:val="lt-LT"/>
              </w:rPr>
              <w:t xml:space="preserve">). </w:t>
            </w:r>
          </w:p>
          <w:p w14:paraId="1A896D3C" w14:textId="77777777" w:rsidR="00DD687F" w:rsidRPr="00A7537B" w:rsidRDefault="00DD687F" w:rsidP="00B60F59">
            <w:pPr>
              <w:pStyle w:val="ListParagraph"/>
              <w:numPr>
                <w:ilvl w:val="1"/>
                <w:numId w:val="6"/>
              </w:numPr>
              <w:spacing w:after="160" w:line="259" w:lineRule="auto"/>
              <w:jc w:val="both"/>
              <w:rPr>
                <w:rFonts w:cs="Arial"/>
                <w:szCs w:val="20"/>
                <w:lang w:val="lt-LT"/>
              </w:rPr>
            </w:pPr>
            <w:r w:rsidRPr="00A7537B">
              <w:rPr>
                <w:rFonts w:cs="Arial"/>
                <w:szCs w:val="20"/>
                <w:lang w:val="lt-LT"/>
              </w:rPr>
              <w:t xml:space="preserve">Sistemoje turi būti galimybė užtikrinti naudotojo suvestų duomenų priėmimą ir išsaugojimą, neprarandant jokių naudotojo suvestų duomenų. </w:t>
            </w:r>
          </w:p>
          <w:p w14:paraId="25304B8C" w14:textId="77777777" w:rsidR="00DD687F" w:rsidRPr="00A7537B" w:rsidRDefault="00DD687F" w:rsidP="00B60F59">
            <w:pPr>
              <w:pStyle w:val="ListParagraph"/>
              <w:numPr>
                <w:ilvl w:val="1"/>
                <w:numId w:val="6"/>
              </w:numPr>
              <w:spacing w:after="160" w:line="259" w:lineRule="auto"/>
              <w:jc w:val="both"/>
              <w:rPr>
                <w:rFonts w:cs="Arial"/>
                <w:szCs w:val="20"/>
                <w:lang w:val="lt-LT"/>
              </w:rPr>
            </w:pPr>
            <w:r w:rsidRPr="00A7537B">
              <w:rPr>
                <w:rFonts w:cs="Arial"/>
                <w:szCs w:val="20"/>
                <w:lang w:val="lt-LT"/>
              </w:rPr>
              <w:t xml:space="preserve">Sistemoje turi būti galimybė filtruoti, rūšiuoti, atlikti duomenų paiešką visose Sistemos diegimo srityse pagal pasirinktus parametrus, pagal pasirinktus raktinius žodžius, jų fragmentus, atskirų laukų raktinius žodžius ir jų fragmentų kombinacijas, detalizuojančius požymius.  </w:t>
            </w:r>
          </w:p>
          <w:p w14:paraId="48CF0EE7" w14:textId="77777777" w:rsidR="00DD687F" w:rsidRPr="00C9348C" w:rsidRDefault="00DD687F" w:rsidP="00B60F59">
            <w:pPr>
              <w:pStyle w:val="ListParagraph"/>
              <w:numPr>
                <w:ilvl w:val="1"/>
                <w:numId w:val="6"/>
              </w:numPr>
              <w:spacing w:after="160" w:line="259" w:lineRule="auto"/>
              <w:jc w:val="both"/>
              <w:rPr>
                <w:rFonts w:cs="Arial"/>
                <w:szCs w:val="20"/>
                <w:lang w:val="lt-LT"/>
              </w:rPr>
            </w:pPr>
            <w:r w:rsidRPr="00C9348C">
              <w:rPr>
                <w:rFonts w:cs="Arial"/>
                <w:szCs w:val="20"/>
                <w:lang w:val="lt-LT"/>
              </w:rPr>
              <w:t>Sistemoje turi būti galimybė duomenis sutraukti arba išplėsti pagal hierarchines grupes, pvz. tipą.</w:t>
            </w:r>
          </w:p>
          <w:p w14:paraId="4A7B93FA" w14:textId="77777777" w:rsidR="00DD687F" w:rsidRPr="00C9348C" w:rsidRDefault="00DD687F" w:rsidP="00B60F59">
            <w:pPr>
              <w:pStyle w:val="ListParagraph"/>
              <w:numPr>
                <w:ilvl w:val="1"/>
                <w:numId w:val="6"/>
              </w:numPr>
              <w:spacing w:after="160" w:line="259" w:lineRule="auto"/>
              <w:jc w:val="both"/>
              <w:rPr>
                <w:rFonts w:cs="Arial"/>
                <w:szCs w:val="20"/>
                <w:lang w:val="lt-LT"/>
              </w:rPr>
            </w:pPr>
            <w:r w:rsidRPr="00C9348C">
              <w:rPr>
                <w:rFonts w:cs="Arial"/>
                <w:szCs w:val="20"/>
                <w:lang w:val="lt-LT"/>
              </w:rPr>
              <w:t>Sistemoje turi būti tikrinama, ar įvestų/importuotų duomenų formatas (pvz., data, skaičių formatas) atitinka nustatytas taisykles ir pasirinkta teisinga klasifikatoriaus reikšmė. Tiekėjas privalo nustatyti ir patvirtinti įvesties laukus ir jų patikrinimo taisykles funkcinių reikalavimų analizės etape.</w:t>
            </w:r>
          </w:p>
          <w:p w14:paraId="60283366" w14:textId="77777777" w:rsidR="00DD687F" w:rsidRPr="00C9348C" w:rsidRDefault="00DD687F" w:rsidP="00B60F59">
            <w:pPr>
              <w:pStyle w:val="ListParagraph"/>
              <w:numPr>
                <w:ilvl w:val="1"/>
                <w:numId w:val="6"/>
              </w:numPr>
              <w:spacing w:after="160" w:line="259" w:lineRule="auto"/>
              <w:jc w:val="both"/>
              <w:rPr>
                <w:rFonts w:cs="Arial"/>
                <w:szCs w:val="20"/>
                <w:lang w:val="lt-LT"/>
              </w:rPr>
            </w:pPr>
            <w:r w:rsidRPr="00C9348C">
              <w:rPr>
                <w:rFonts w:cs="Arial"/>
                <w:szCs w:val="20"/>
                <w:lang w:val="lt-LT"/>
              </w:rPr>
              <w:t xml:space="preserve">Sistemoje turi būti vykdomas duomenų formato korektiškumo tikrinimas duomenų laukų lygiu (pvz., asmens varde neturi būti skaičių, kt.) ir duomenų laukų grupių lygiu (pvz., paieškos pradžios data turi būti ankstesnė už paieškos pabaigos datą, kt.). Prieš išsaugant įvestus duomenis, turi būti atliktas išsamus duomenų korektiškumo patikrinimas (pvz., patikrinimas, ar visuose būtinuose duomenų laukuose įvesti duomenys, kt.). Duomenų laukai, kurių korektiškumas turi būti tikrinamas, turės būti suderinti Projekto metu. </w:t>
            </w:r>
          </w:p>
          <w:p w14:paraId="5711691E" w14:textId="77777777" w:rsidR="00DD687F" w:rsidRPr="00C9348C" w:rsidRDefault="00DD687F" w:rsidP="00B60F59">
            <w:pPr>
              <w:pStyle w:val="ListParagraph"/>
              <w:numPr>
                <w:ilvl w:val="1"/>
                <w:numId w:val="6"/>
              </w:numPr>
              <w:spacing w:after="160" w:line="259" w:lineRule="auto"/>
              <w:jc w:val="both"/>
              <w:rPr>
                <w:rFonts w:cs="Arial"/>
                <w:szCs w:val="20"/>
                <w:lang w:val="lt-LT"/>
              </w:rPr>
            </w:pPr>
            <w:r w:rsidRPr="00C9348C">
              <w:rPr>
                <w:rFonts w:cs="Arial"/>
                <w:szCs w:val="20"/>
                <w:lang w:val="lt-LT"/>
              </w:rPr>
              <w:t>Sistemoje turi būti užtikrinta, jog langų ir laukų išdėstymas užtikrintų visos reikšmingos informacijos matomumą ir pasiekiamumą viename ekrane.</w:t>
            </w:r>
          </w:p>
          <w:p w14:paraId="14A202B7" w14:textId="77777777" w:rsidR="00DD687F" w:rsidRPr="00C9348C" w:rsidRDefault="00DD687F" w:rsidP="00B60F59">
            <w:pPr>
              <w:pStyle w:val="ListParagraph"/>
              <w:numPr>
                <w:ilvl w:val="1"/>
                <w:numId w:val="6"/>
              </w:numPr>
              <w:spacing w:after="160" w:line="259" w:lineRule="auto"/>
              <w:jc w:val="both"/>
              <w:rPr>
                <w:rFonts w:cs="Arial"/>
                <w:szCs w:val="20"/>
                <w:lang w:val="lt-LT"/>
              </w:rPr>
            </w:pPr>
            <w:r w:rsidRPr="00C9348C">
              <w:rPr>
                <w:rFonts w:cs="Arial"/>
                <w:szCs w:val="20"/>
                <w:lang w:val="lt-LT"/>
              </w:rPr>
              <w:t xml:space="preserve">Grafinė naudotojo sąsaja bei joje esantys valdymo elementai turi būti unifikuoti visoje Sistemoje. </w:t>
            </w:r>
          </w:p>
          <w:p w14:paraId="264ED324" w14:textId="77777777" w:rsidR="00DD687F" w:rsidRPr="00C9348C" w:rsidRDefault="00DD687F" w:rsidP="00B60F59">
            <w:pPr>
              <w:pStyle w:val="ListParagraph"/>
              <w:numPr>
                <w:ilvl w:val="1"/>
                <w:numId w:val="6"/>
              </w:numPr>
              <w:spacing w:after="160" w:line="259" w:lineRule="auto"/>
              <w:jc w:val="both"/>
              <w:rPr>
                <w:rFonts w:cs="Arial"/>
                <w:szCs w:val="20"/>
                <w:lang w:val="lt-LT"/>
              </w:rPr>
            </w:pPr>
            <w:r w:rsidRPr="00C9348C">
              <w:rPr>
                <w:rFonts w:cs="Arial"/>
                <w:szCs w:val="20"/>
                <w:lang w:val="lt-LT"/>
              </w:rPr>
              <w:t xml:space="preserve">Sistemos naudotojai neturi turėti galimybės atlikti įrašų kūrimo, keitimo ar trynimo operacijų tiesiogiai duomenų bazėje, t. y. ne Sistemos turimomis priemonėmis. </w:t>
            </w:r>
          </w:p>
          <w:p w14:paraId="3906C972" w14:textId="77777777" w:rsidR="00DD687F" w:rsidRPr="00C9348C" w:rsidRDefault="00DD687F" w:rsidP="00B60F59">
            <w:pPr>
              <w:pStyle w:val="ListParagraph"/>
              <w:numPr>
                <w:ilvl w:val="1"/>
                <w:numId w:val="6"/>
              </w:numPr>
              <w:spacing w:after="160" w:line="259" w:lineRule="auto"/>
              <w:jc w:val="both"/>
              <w:rPr>
                <w:rFonts w:cs="Arial"/>
                <w:szCs w:val="20"/>
                <w:lang w:val="lt-LT"/>
              </w:rPr>
            </w:pPr>
            <w:r w:rsidRPr="00C9348C">
              <w:rPr>
                <w:rFonts w:cs="Arial"/>
                <w:szCs w:val="20"/>
                <w:lang w:val="lt-LT"/>
              </w:rPr>
              <w:t xml:space="preserve">Naudotojo sąsajos turi būti personalizuotos, priklausomai nuo naudotojo tipo ir prieigos teisių. Naudotojo darbui nereikalingas arba </w:t>
            </w:r>
            <w:r w:rsidRPr="00C9348C">
              <w:rPr>
                <w:rFonts w:cs="Arial"/>
                <w:szCs w:val="20"/>
                <w:lang w:val="lt-LT"/>
              </w:rPr>
              <w:lastRenderedPageBreak/>
              <w:t>neleistinas funkcionalumas neturi būti matomas. Naudotojui turi būti pateikiamos jam aktualiausios funkcijos, jam atsiųstos žinutės ar užduotys.</w:t>
            </w:r>
          </w:p>
          <w:p w14:paraId="546AEB30" w14:textId="77777777" w:rsidR="00DD687F" w:rsidRPr="00C9348C" w:rsidRDefault="00DD687F" w:rsidP="00B60F59">
            <w:pPr>
              <w:pStyle w:val="ListParagraph"/>
              <w:numPr>
                <w:ilvl w:val="1"/>
                <w:numId w:val="6"/>
              </w:numPr>
              <w:spacing w:after="160" w:line="259" w:lineRule="auto"/>
              <w:jc w:val="both"/>
              <w:rPr>
                <w:rFonts w:cs="Arial"/>
                <w:szCs w:val="20"/>
                <w:lang w:val="lt-LT"/>
              </w:rPr>
            </w:pPr>
            <w:r w:rsidRPr="00C9348C">
              <w:rPr>
                <w:rFonts w:cs="Arial"/>
                <w:szCs w:val="20"/>
                <w:lang w:val="lt-LT"/>
              </w:rPr>
              <w:t>Sistemoje turi būti leidžiama inicijuoti skirtingas funkcijas, atidarant skirtingus langus vienu metu, ir nepertraukiant tuo metu vykdomų sistemos operacijų.</w:t>
            </w:r>
          </w:p>
          <w:p w14:paraId="24CD62EF" w14:textId="77777777" w:rsidR="00DD687F" w:rsidRPr="00ED04D6" w:rsidRDefault="00DD687F" w:rsidP="2B657928">
            <w:pPr>
              <w:pStyle w:val="ListParagraph"/>
              <w:numPr>
                <w:ilvl w:val="1"/>
                <w:numId w:val="6"/>
              </w:numPr>
              <w:spacing w:after="160" w:line="259" w:lineRule="auto"/>
              <w:jc w:val="both"/>
              <w:rPr>
                <w:rFonts w:cs="Arial"/>
                <w:lang w:val="lt-LT"/>
              </w:rPr>
            </w:pPr>
            <w:r w:rsidRPr="2B657928">
              <w:rPr>
                <w:rFonts w:cs="Arial"/>
                <w:lang w:val="lt-LT"/>
              </w:rPr>
              <w:t>Automatizuotų procesų funkcionalumas Sistemoje turi būti prieinamas sistemos naudotojui, naudojant grafinę naudotojo sąsają. Kitais atvejais, kai automatizuotų procesų duomenys turi būti perduoti išorinėms sistemoms, jų pateikimas turi būti realizuotas, naudojant žiniatinklio paslaugas (</w:t>
            </w:r>
            <w:proofErr w:type="spellStart"/>
            <w:r w:rsidRPr="2B657928">
              <w:rPr>
                <w:rFonts w:cs="Arial"/>
                <w:lang w:val="lt-LT"/>
              </w:rPr>
              <w:t>Web</w:t>
            </w:r>
            <w:proofErr w:type="spellEnd"/>
            <w:r w:rsidRPr="2B657928">
              <w:rPr>
                <w:rFonts w:cs="Arial"/>
                <w:lang w:val="lt-LT"/>
              </w:rPr>
              <w:t xml:space="preserve"> </w:t>
            </w:r>
            <w:proofErr w:type="spellStart"/>
            <w:r w:rsidRPr="2B657928">
              <w:rPr>
                <w:rFonts w:cs="Arial"/>
                <w:lang w:val="lt-LT"/>
              </w:rPr>
              <w:t>Services</w:t>
            </w:r>
            <w:proofErr w:type="spellEnd"/>
            <w:r w:rsidRPr="2B657928">
              <w:rPr>
                <w:rFonts w:cs="Arial"/>
                <w:lang w:val="lt-LT"/>
              </w:rPr>
              <w:t>).</w:t>
            </w:r>
          </w:p>
          <w:p w14:paraId="1F787696" w14:textId="2E0A0C7E" w:rsidR="00DD687F" w:rsidRDefault="36499D8D" w:rsidP="6E9712D8">
            <w:pPr>
              <w:pStyle w:val="ListParagraph"/>
              <w:numPr>
                <w:ilvl w:val="1"/>
                <w:numId w:val="6"/>
              </w:numPr>
              <w:spacing w:after="160" w:line="259" w:lineRule="auto"/>
              <w:jc w:val="both"/>
              <w:rPr>
                <w:rFonts w:cs="Arial"/>
                <w:lang w:val="lt-LT"/>
              </w:rPr>
            </w:pPr>
            <w:r w:rsidRPr="6E9712D8">
              <w:rPr>
                <w:rFonts w:cs="Arial"/>
                <w:lang w:val="lt-LT"/>
              </w:rPr>
              <w:t>Sistema turi būti sukurta taip, kad atitiktų WCAG 2.1 AA lygio reikalavimus, užtikrinant prieinamumą vartotojams su įvairiomis negaliomis, įskaitant regos, klausos, motorikos ir pažinimo sutrikimus.</w:t>
            </w:r>
          </w:p>
          <w:p w14:paraId="5997E055" w14:textId="77777777" w:rsidR="00DD687F" w:rsidRPr="00A7537B" w:rsidRDefault="00DD687F" w:rsidP="00B60F59">
            <w:pPr>
              <w:pStyle w:val="ListParagraph"/>
              <w:numPr>
                <w:ilvl w:val="1"/>
                <w:numId w:val="6"/>
              </w:numPr>
              <w:spacing w:after="160" w:line="259" w:lineRule="auto"/>
              <w:jc w:val="both"/>
              <w:rPr>
                <w:rFonts w:cs="Arial"/>
                <w:lang w:val="lt-LT"/>
              </w:rPr>
            </w:pPr>
            <w:r w:rsidRPr="00A7537B">
              <w:rPr>
                <w:rFonts w:cs="Arial"/>
                <w:lang w:val="lt-LT"/>
              </w:rPr>
              <w:t>Naudotojo grafinės sąsajos turi būti sukurtos vadovaujantis šiuolaikiniais ergonomikos reikalavimais, nurodytais LST EN ISO 9241-210:2019 standarte, ir užtikrinti patogų patekimą prie pagrindinių funkcijų ir operacijų, kurias atlieka Sistemos funkcinės dalys.</w:t>
            </w:r>
          </w:p>
          <w:p w14:paraId="32861331" w14:textId="77777777" w:rsidR="00DD687F" w:rsidRPr="00ED04D6" w:rsidRDefault="00DD687F" w:rsidP="2B657928">
            <w:pPr>
              <w:pStyle w:val="ListParagraph"/>
              <w:numPr>
                <w:ilvl w:val="1"/>
                <w:numId w:val="6"/>
              </w:numPr>
              <w:spacing w:after="160" w:line="259" w:lineRule="auto"/>
              <w:jc w:val="both"/>
              <w:rPr>
                <w:rFonts w:cs="Arial"/>
                <w:lang w:val="lt-LT"/>
              </w:rPr>
            </w:pPr>
            <w:r w:rsidRPr="2B657928">
              <w:rPr>
                <w:rFonts w:cs="Arial"/>
                <w:lang w:val="lt-LT"/>
              </w:rPr>
              <w:t>Sistema turi turėti veikiančią informacinės pagalbos „</w:t>
            </w:r>
            <w:proofErr w:type="spellStart"/>
            <w:r w:rsidRPr="2B657928">
              <w:rPr>
                <w:rFonts w:cs="Arial"/>
                <w:lang w:val="lt-LT"/>
              </w:rPr>
              <w:t>help</w:t>
            </w:r>
            <w:proofErr w:type="spellEnd"/>
            <w:r w:rsidRPr="2B657928">
              <w:rPr>
                <w:rFonts w:cs="Arial"/>
                <w:lang w:val="lt-LT"/>
              </w:rPr>
              <w:t>“ suteikimo funkcinių dalių naudotojams funkciją.</w:t>
            </w:r>
          </w:p>
          <w:p w14:paraId="43F649CB" w14:textId="62864C9D" w:rsidR="00DD687F" w:rsidRPr="00C9348C" w:rsidRDefault="46693547" w:rsidP="00B60F59">
            <w:pPr>
              <w:pStyle w:val="ListParagraph"/>
              <w:numPr>
                <w:ilvl w:val="1"/>
                <w:numId w:val="6"/>
              </w:numPr>
              <w:spacing w:after="160" w:line="259" w:lineRule="auto"/>
              <w:jc w:val="both"/>
              <w:rPr>
                <w:rFonts w:cs="Arial"/>
                <w:lang w:val="lt-LT"/>
              </w:rPr>
            </w:pPr>
            <w:r w:rsidRPr="0121764C">
              <w:rPr>
                <w:rFonts w:cs="Arial"/>
                <w:lang w:val="lt-LT"/>
              </w:rPr>
              <w:t xml:space="preserve">Standartinėje sistemos apimtyje </w:t>
            </w:r>
            <w:r w:rsidR="1C5DABC3" w:rsidRPr="0121764C">
              <w:rPr>
                <w:rFonts w:cs="Arial"/>
                <w:lang w:val="lt-LT"/>
              </w:rPr>
              <w:t>g</w:t>
            </w:r>
            <w:r w:rsidR="6B1F73E6" w:rsidRPr="0121764C">
              <w:rPr>
                <w:rFonts w:cs="Arial"/>
                <w:lang w:val="lt-LT"/>
              </w:rPr>
              <w:t>rafinė</w:t>
            </w:r>
            <w:r w:rsidR="00DD687F" w:rsidRPr="00C9348C">
              <w:rPr>
                <w:rFonts w:cs="Arial"/>
                <w:lang w:val="lt-LT"/>
              </w:rPr>
              <w:t xml:space="preserve"> sąsaja turi įsiminti individualius vartotojo nustatymus grafinės sąsajos parametrams, kurie turi būti suderinti Projekto įgyvendinimo metu.</w:t>
            </w:r>
          </w:p>
          <w:p w14:paraId="4D1A68B6" w14:textId="77777777" w:rsidR="00DD687F" w:rsidRPr="00ED04D6" w:rsidRDefault="00DD687F" w:rsidP="00DD687F">
            <w:pPr>
              <w:ind w:left="0" w:firstLine="0"/>
            </w:pPr>
          </w:p>
        </w:tc>
        <w:tc>
          <w:tcPr>
            <w:tcW w:w="4515" w:type="dxa"/>
          </w:tcPr>
          <w:p w14:paraId="251339A2" w14:textId="77777777" w:rsidR="00DD687F" w:rsidRPr="00ED04D6" w:rsidRDefault="00DD687F" w:rsidP="00DD687F">
            <w:pPr>
              <w:ind w:left="0" w:firstLine="0"/>
              <w:jc w:val="both"/>
            </w:pPr>
            <w:r w:rsidRPr="00ED04D6">
              <w:lastRenderedPageBreak/>
              <w:t>This section describes the requirements of the System, which include user interface capabilities and ergonomics. </w:t>
            </w:r>
          </w:p>
          <w:p w14:paraId="6D96B5C5" w14:textId="7CE520C2" w:rsidR="00DD687F" w:rsidRPr="00ED04D6" w:rsidRDefault="00DD687F" w:rsidP="000532F7">
            <w:pPr>
              <w:pStyle w:val="ListParagraph"/>
              <w:numPr>
                <w:ilvl w:val="1"/>
                <w:numId w:val="114"/>
              </w:numPr>
              <w:jc w:val="both"/>
            </w:pPr>
            <w:r w:rsidRPr="00ED04D6">
              <w:t>The system must be installed in accordance with the principles of good ergonomic practice.  </w:t>
            </w:r>
          </w:p>
          <w:p w14:paraId="49C83011" w14:textId="12B139A5" w:rsidR="00DD687F" w:rsidRPr="00ED04D6" w:rsidRDefault="00DD687F" w:rsidP="000532F7">
            <w:pPr>
              <w:pStyle w:val="ListParagraph"/>
              <w:numPr>
                <w:ilvl w:val="1"/>
                <w:numId w:val="114"/>
              </w:numPr>
              <w:ind w:left="737" w:hanging="499"/>
              <w:jc w:val="both"/>
            </w:pPr>
            <w:r w:rsidRPr="00ED04D6">
              <w:t>The user interface must be informative, intuitive, ergonomic and easy to use. Common open-source technologies must be used to implement the interface. Interfaces must be implemented on the basis of Web-based principles. </w:t>
            </w:r>
          </w:p>
          <w:p w14:paraId="1FE8CC6D" w14:textId="6F64C78E" w:rsidR="00DD687F" w:rsidRPr="00ED04D6" w:rsidRDefault="00DD687F" w:rsidP="000532F7">
            <w:pPr>
              <w:pStyle w:val="ListParagraph"/>
              <w:numPr>
                <w:ilvl w:val="1"/>
                <w:numId w:val="114"/>
              </w:numPr>
              <w:ind w:left="737" w:hanging="499"/>
              <w:jc w:val="both"/>
            </w:pPr>
            <w:r w:rsidRPr="00ED04D6">
              <w:t xml:space="preserve">The graphical user interface </w:t>
            </w:r>
            <w:r w:rsidR="64D3A961">
              <w:t>in dashboard page</w:t>
            </w:r>
            <w:r>
              <w:t xml:space="preserve"> </w:t>
            </w:r>
            <w:r w:rsidRPr="00ED04D6">
              <w:t>must support floating windows functionality, allowing the user to arrange multiple graphical forms on a single screen and to individually resize and reposition the graphical form by drag and drop. </w:t>
            </w:r>
          </w:p>
          <w:p w14:paraId="40F739AE" w14:textId="07C34A89" w:rsidR="00DD687F" w:rsidRPr="00ED04D6" w:rsidRDefault="00DD687F" w:rsidP="000532F7">
            <w:pPr>
              <w:pStyle w:val="ListParagraph"/>
              <w:numPr>
                <w:ilvl w:val="1"/>
                <w:numId w:val="114"/>
              </w:numPr>
              <w:ind w:left="737" w:hanging="499"/>
              <w:jc w:val="both"/>
            </w:pPr>
            <w:r w:rsidRPr="00ED04D6">
              <w:t>The system’s user interfaces must be fault tolerant:  </w:t>
            </w:r>
          </w:p>
          <w:p w14:paraId="70F516FA" w14:textId="77777777" w:rsidR="00DF51AD" w:rsidRDefault="00DD687F" w:rsidP="000532F7">
            <w:pPr>
              <w:pStyle w:val="ListParagraph"/>
              <w:numPr>
                <w:ilvl w:val="2"/>
                <w:numId w:val="114"/>
              </w:numPr>
              <w:ind w:left="1202"/>
              <w:jc w:val="both"/>
            </w:pPr>
            <w:r w:rsidRPr="00ED04D6">
              <w:t>System user interfaces must check the correctness of the input logic;  </w:t>
            </w:r>
          </w:p>
          <w:p w14:paraId="301C189D" w14:textId="77777777" w:rsidR="00DF51AD" w:rsidRDefault="00DD687F" w:rsidP="000532F7">
            <w:pPr>
              <w:pStyle w:val="ListParagraph"/>
              <w:numPr>
                <w:ilvl w:val="2"/>
                <w:numId w:val="114"/>
              </w:numPr>
              <w:ind w:left="1202"/>
              <w:jc w:val="both"/>
            </w:pPr>
            <w:r w:rsidRPr="00ED04D6">
              <w:t>The system’s user interfaces must avoid error situations and errors during data entry (e.g. data entry fields must be accompanied by an explanation of the data entry format);  </w:t>
            </w:r>
          </w:p>
          <w:p w14:paraId="0504863E" w14:textId="77777777" w:rsidR="00DF51AD" w:rsidRDefault="00DD687F" w:rsidP="000532F7">
            <w:pPr>
              <w:pStyle w:val="ListParagraph"/>
              <w:numPr>
                <w:ilvl w:val="2"/>
                <w:numId w:val="114"/>
              </w:numPr>
              <w:ind w:left="1202"/>
              <w:jc w:val="both"/>
            </w:pPr>
            <w:r w:rsidRPr="00ED04D6">
              <w:t>Error messages in the system user interfaces must be presented and contained in such a way as to contribute qualitatively to the correction of the error (e.g. the error message must indicate where the error is and how to correct it);  </w:t>
            </w:r>
          </w:p>
          <w:p w14:paraId="1675182A" w14:textId="77777777" w:rsidR="00DF51AD" w:rsidRDefault="00DD687F" w:rsidP="000532F7">
            <w:pPr>
              <w:pStyle w:val="ListParagraph"/>
              <w:numPr>
                <w:ilvl w:val="2"/>
                <w:numId w:val="114"/>
              </w:numPr>
              <w:ind w:left="1202"/>
              <w:jc w:val="both"/>
            </w:pPr>
            <w:r w:rsidRPr="00ED04D6">
              <w:t>In the system user interfaces, the error indication must be displayed next to the element that caused the error (e.g. fields with incorrect data entry must be marked);  </w:t>
            </w:r>
          </w:p>
          <w:p w14:paraId="53433421" w14:textId="77777777" w:rsidR="00DF51AD" w:rsidRDefault="00DD687F" w:rsidP="000532F7">
            <w:pPr>
              <w:pStyle w:val="ListParagraph"/>
              <w:numPr>
                <w:ilvl w:val="2"/>
                <w:numId w:val="114"/>
              </w:numPr>
              <w:ind w:left="1202"/>
              <w:jc w:val="both"/>
            </w:pPr>
            <w:r w:rsidRPr="00ED04D6">
              <w:t>If the System can correct errors by itself, the System’s user interfaces should provide such information and allow the user to decide whether to make use of such assistance (e.g. automatic suggestions for filling in fields);  </w:t>
            </w:r>
          </w:p>
          <w:p w14:paraId="703E8193" w14:textId="5CEEE139" w:rsidR="00DD687F" w:rsidRPr="00ED04D6" w:rsidRDefault="00DD687F" w:rsidP="000532F7">
            <w:pPr>
              <w:pStyle w:val="ListParagraph"/>
              <w:numPr>
                <w:ilvl w:val="2"/>
                <w:numId w:val="114"/>
              </w:numPr>
              <w:ind w:left="1202"/>
              <w:jc w:val="both"/>
            </w:pPr>
            <w:r w:rsidRPr="00ED04D6">
              <w:t>The number of actions required to correct errors recorded in the system’s user interfaces must be minimal. </w:t>
            </w:r>
          </w:p>
          <w:p w14:paraId="28FDD6D2" w14:textId="60FD5362" w:rsidR="00DD687F" w:rsidRPr="00ED04D6" w:rsidRDefault="00DD687F" w:rsidP="000532F7">
            <w:pPr>
              <w:pStyle w:val="ListParagraph"/>
              <w:numPr>
                <w:ilvl w:val="1"/>
                <w:numId w:val="114"/>
              </w:numPr>
              <w:ind w:left="737" w:hanging="499"/>
              <w:jc w:val="both"/>
            </w:pPr>
            <w:r w:rsidRPr="00ED04D6">
              <w:t>The system must ensure correct management of errors caused by incorrect user actions. In the event of an incorrect (</w:t>
            </w:r>
            <w:proofErr w:type="spellStart"/>
            <w:r w:rsidRPr="00ED04D6">
              <w:t>unauthorised</w:t>
            </w:r>
            <w:proofErr w:type="spellEnd"/>
            <w:r w:rsidRPr="00ED04D6">
              <w:t xml:space="preserve">) command or incorrect data entry by a user of the </w:t>
            </w:r>
            <w:r w:rsidRPr="00ED04D6">
              <w:lastRenderedPageBreak/>
              <w:t>system, the system must display appropriate messages to the user and then return to its operational state. </w:t>
            </w:r>
          </w:p>
          <w:p w14:paraId="2D26F7DA" w14:textId="729BCDDC" w:rsidR="00DD687F" w:rsidRPr="00ED04D6" w:rsidRDefault="00DD687F" w:rsidP="000532F7">
            <w:pPr>
              <w:pStyle w:val="ListParagraph"/>
              <w:numPr>
                <w:ilvl w:val="1"/>
                <w:numId w:val="114"/>
              </w:numPr>
              <w:ind w:left="737" w:hanging="499"/>
              <w:jc w:val="both"/>
            </w:pPr>
            <w:r w:rsidRPr="00ED04D6">
              <w:t>System messages must be groupable according to: purpose (transactional, status, error, etc.), type of data exchange, nature of processing (synchronous, asynchronous), standard or protocol used, content structure, and logical conditions that cause errors (e.g. all status change errors must be presented at the same time). </w:t>
            </w:r>
          </w:p>
          <w:p w14:paraId="4AFF3D90" w14:textId="7077F192" w:rsidR="00DD687F" w:rsidRPr="00ED04D6" w:rsidRDefault="00DD687F" w:rsidP="000532F7">
            <w:pPr>
              <w:pStyle w:val="ListParagraph"/>
              <w:numPr>
                <w:ilvl w:val="1"/>
                <w:numId w:val="114"/>
              </w:numPr>
              <w:ind w:left="737" w:hanging="499"/>
              <w:jc w:val="both"/>
            </w:pPr>
            <w:r w:rsidRPr="00ED04D6">
              <w:t>The system must support UTF8 and the Lithuanian alphabet. The graphical interface of the system must be multilingual in both Lithuanian and English.  </w:t>
            </w:r>
          </w:p>
          <w:p w14:paraId="3CE98F36" w14:textId="2F95F414" w:rsidR="00DD687F" w:rsidRPr="00ED04D6" w:rsidRDefault="00DD687F" w:rsidP="000532F7">
            <w:pPr>
              <w:pStyle w:val="ListParagraph"/>
              <w:numPr>
                <w:ilvl w:val="1"/>
                <w:numId w:val="114"/>
              </w:numPr>
              <w:ind w:left="737" w:hanging="499"/>
              <w:jc w:val="both"/>
            </w:pPr>
            <w:r w:rsidRPr="00ED04D6">
              <w:t>The System must allow the user to change the default language of the user interface without rebooting or reloading the System.  </w:t>
            </w:r>
          </w:p>
          <w:p w14:paraId="6727D28C" w14:textId="553610A7" w:rsidR="00DD687F" w:rsidRPr="00ED04D6" w:rsidRDefault="00DD687F" w:rsidP="000532F7">
            <w:pPr>
              <w:pStyle w:val="ListParagraph"/>
              <w:numPr>
                <w:ilvl w:val="1"/>
                <w:numId w:val="114"/>
              </w:numPr>
              <w:ind w:left="737" w:hanging="499"/>
              <w:jc w:val="both"/>
            </w:pPr>
            <w:r w:rsidRPr="00ED04D6">
              <w:t>The system must be compatible with spreadsheet and word processor applications (e.g. MS Excel, MS Word) of office packages, i.e. it must be possible to transfer the tables in the user interface to spreadsheet and word processor applications.  </w:t>
            </w:r>
          </w:p>
          <w:p w14:paraId="4E07B73B" w14:textId="77777777" w:rsidR="00DD687F" w:rsidRPr="00ED04D6" w:rsidRDefault="00DD687F" w:rsidP="000532F7">
            <w:pPr>
              <w:pStyle w:val="ListParagraph"/>
              <w:numPr>
                <w:ilvl w:val="1"/>
                <w:numId w:val="114"/>
              </w:numPr>
              <w:ind w:left="737" w:hanging="499"/>
              <w:jc w:val="both"/>
            </w:pPr>
            <w:r w:rsidRPr="00ED04D6">
              <w:t>The system must ensure the authenticity, immutability and integrity of the data entered and stored, e.g. that the same information is not entered several times. </w:t>
            </w:r>
          </w:p>
          <w:p w14:paraId="05376090" w14:textId="77777777" w:rsidR="00DD687F" w:rsidRPr="00ED04D6" w:rsidRDefault="00DD687F" w:rsidP="000532F7">
            <w:pPr>
              <w:pStyle w:val="ListParagraph"/>
              <w:numPr>
                <w:ilvl w:val="1"/>
                <w:numId w:val="114"/>
              </w:numPr>
              <w:ind w:left="737" w:hanging="499"/>
              <w:jc w:val="both"/>
            </w:pPr>
            <w:r w:rsidRPr="00ED04D6">
              <w:t>The system must have the possibility to export all non-graphical data collected and generated in a defined format (Excel), or must have the possibility to be picked up by other systems for the analytical tool used. </w:t>
            </w:r>
          </w:p>
          <w:p w14:paraId="60D422EE" w14:textId="77777777" w:rsidR="00DD687F" w:rsidRPr="00ED04D6" w:rsidRDefault="00DD687F" w:rsidP="000532F7">
            <w:pPr>
              <w:pStyle w:val="ListParagraph"/>
              <w:numPr>
                <w:ilvl w:val="1"/>
                <w:numId w:val="114"/>
              </w:numPr>
              <w:ind w:left="737" w:hanging="499"/>
              <w:jc w:val="both"/>
            </w:pPr>
            <w:r w:rsidRPr="00ED04D6">
              <w:t>Operations in the database layer must be performed only through the System application layer, i.e. direct execution of commands in the database must be prohibited, and the System must have the possibility to automatically capture the necessary data of the executing user when performing such operations and to automatically populate the fields of the audit data with user-related information (e.g. company, personal data, etc.). </w:t>
            </w:r>
          </w:p>
          <w:p w14:paraId="30E274AF" w14:textId="77777777" w:rsidR="00DD687F" w:rsidRPr="00ED04D6" w:rsidRDefault="00DD687F" w:rsidP="000532F7">
            <w:pPr>
              <w:pStyle w:val="ListParagraph"/>
              <w:numPr>
                <w:ilvl w:val="1"/>
                <w:numId w:val="114"/>
              </w:numPr>
              <w:ind w:left="737" w:hanging="499"/>
              <w:jc w:val="both"/>
            </w:pPr>
            <w:r w:rsidRPr="00ED04D6">
              <w:t>All user functions must be performed using a GUI (graphical user interface).</w:t>
            </w:r>
          </w:p>
          <w:p w14:paraId="318DF89B" w14:textId="77777777" w:rsidR="00DD687F" w:rsidRPr="00ED04D6" w:rsidRDefault="00DD687F" w:rsidP="000532F7">
            <w:pPr>
              <w:pStyle w:val="ListParagraph"/>
              <w:numPr>
                <w:ilvl w:val="1"/>
                <w:numId w:val="114"/>
              </w:numPr>
              <w:ind w:left="737" w:hanging="499"/>
              <w:jc w:val="both"/>
            </w:pPr>
            <w:r w:rsidRPr="00ED04D6">
              <w:t>The system must have the possibility to accept and store data entered by the user without losing any data entered by the user. </w:t>
            </w:r>
          </w:p>
          <w:p w14:paraId="780B9114" w14:textId="77777777" w:rsidR="00DD687F" w:rsidRPr="00ED04D6" w:rsidRDefault="00DD687F" w:rsidP="000532F7">
            <w:pPr>
              <w:pStyle w:val="ListParagraph"/>
              <w:numPr>
                <w:ilvl w:val="1"/>
                <w:numId w:val="114"/>
              </w:numPr>
              <w:ind w:left="737" w:hanging="499"/>
              <w:jc w:val="both"/>
            </w:pPr>
            <w:r w:rsidRPr="00ED04D6">
              <w:t xml:space="preserve">The system must have the possibility to filter, sort and search data in all areas of the installation of the System according to selected parameters, selected </w:t>
            </w:r>
            <w:r w:rsidRPr="00ED04D6">
              <w:lastRenderedPageBreak/>
              <w:t>keywords, keyword fragments, keywords and combinations of keywords and keyword fragments for individual fields, and detail attributes.</w:t>
            </w:r>
          </w:p>
          <w:p w14:paraId="1583E1AE" w14:textId="77777777" w:rsidR="00DD687F" w:rsidRPr="00ED04D6" w:rsidRDefault="00DD687F" w:rsidP="000532F7">
            <w:pPr>
              <w:pStyle w:val="ListParagraph"/>
              <w:numPr>
                <w:ilvl w:val="1"/>
                <w:numId w:val="114"/>
              </w:numPr>
              <w:ind w:left="737" w:hanging="499"/>
              <w:jc w:val="both"/>
            </w:pPr>
            <w:r w:rsidRPr="00ED04D6">
              <w:t>The system must have the possibility to collapse or expand data according to hierarchical groups, e.g. type.</w:t>
            </w:r>
          </w:p>
          <w:p w14:paraId="03345CAB" w14:textId="77777777" w:rsidR="00DD687F" w:rsidRPr="00ED04D6" w:rsidRDefault="00DD687F" w:rsidP="000532F7">
            <w:pPr>
              <w:pStyle w:val="ListParagraph"/>
              <w:numPr>
                <w:ilvl w:val="1"/>
                <w:numId w:val="114"/>
              </w:numPr>
              <w:ind w:left="737" w:hanging="499"/>
              <w:jc w:val="both"/>
            </w:pPr>
            <w:r w:rsidRPr="00ED04D6">
              <w:t>The system must check that the format of the input/imported data (e.g. date, number format) complies with the defined rules and that the correct classification value is selected. The supplier must define and validate the input fields and their validation rules during the functional requirements analysis stage.</w:t>
            </w:r>
          </w:p>
          <w:p w14:paraId="3BC56CD6" w14:textId="77777777" w:rsidR="00DD687F" w:rsidRPr="00ED04D6" w:rsidRDefault="00DD687F" w:rsidP="000532F7">
            <w:pPr>
              <w:pStyle w:val="ListParagraph"/>
              <w:numPr>
                <w:ilvl w:val="1"/>
                <w:numId w:val="114"/>
              </w:numPr>
              <w:ind w:left="737" w:hanging="499"/>
              <w:jc w:val="both"/>
            </w:pPr>
            <w:r w:rsidRPr="00ED04D6">
              <w:t>The system must perform format validation at data field level (e.g. person’s name must not contain numbers, etc.) and at data field group level (e.g. search start date must be earlier than search end date, etc.). Before saving the entered data, a detailed data validation check must be carried out (e.g. checking that all necessary data fields have been entered, etc.). The data fields to be checked for correctness will have to be agreed during the Project.</w:t>
            </w:r>
          </w:p>
          <w:p w14:paraId="3B4CA3F9" w14:textId="77777777" w:rsidR="00DD687F" w:rsidRPr="00ED04D6" w:rsidRDefault="00DD687F" w:rsidP="000532F7">
            <w:pPr>
              <w:pStyle w:val="ListParagraph"/>
              <w:numPr>
                <w:ilvl w:val="1"/>
                <w:numId w:val="114"/>
              </w:numPr>
              <w:ind w:left="737" w:hanging="499"/>
              <w:jc w:val="both"/>
            </w:pPr>
            <w:r w:rsidRPr="00ED04D6">
              <w:t>The system must ensure that the layout of windows and fields ensures that all relevant information is visible and accessible on a single screen.</w:t>
            </w:r>
          </w:p>
          <w:p w14:paraId="7FCADCB8" w14:textId="77777777" w:rsidR="00DD687F" w:rsidRPr="00ED04D6" w:rsidRDefault="00DD687F" w:rsidP="000532F7">
            <w:pPr>
              <w:pStyle w:val="ListParagraph"/>
              <w:numPr>
                <w:ilvl w:val="1"/>
                <w:numId w:val="114"/>
              </w:numPr>
              <w:ind w:left="737" w:hanging="499"/>
              <w:jc w:val="both"/>
            </w:pPr>
            <w:r w:rsidRPr="00ED04D6">
              <w:t>The graphical user interface and its controls must be unified throughout the System.</w:t>
            </w:r>
          </w:p>
          <w:p w14:paraId="55F6B3B3" w14:textId="77777777" w:rsidR="00DD687F" w:rsidRPr="00ED04D6" w:rsidRDefault="00DD687F" w:rsidP="000532F7">
            <w:pPr>
              <w:pStyle w:val="ListParagraph"/>
              <w:numPr>
                <w:ilvl w:val="1"/>
                <w:numId w:val="114"/>
              </w:numPr>
              <w:ind w:left="737" w:hanging="499"/>
              <w:jc w:val="both"/>
            </w:pPr>
            <w:r w:rsidRPr="00ED04D6">
              <w:t>Users of the System must not have the possibility to perform operations to create, modify or delete records directly in the database, i.e. outside the tools available in the System.</w:t>
            </w:r>
          </w:p>
          <w:p w14:paraId="31AAA5ED" w14:textId="77777777" w:rsidR="00DD687F" w:rsidRPr="00ED04D6" w:rsidRDefault="00DD687F" w:rsidP="000532F7">
            <w:pPr>
              <w:pStyle w:val="ListParagraph"/>
              <w:numPr>
                <w:ilvl w:val="1"/>
                <w:numId w:val="114"/>
              </w:numPr>
              <w:ind w:left="737" w:hanging="499"/>
              <w:jc w:val="both"/>
            </w:pPr>
            <w:r w:rsidRPr="00ED04D6">
              <w:t xml:space="preserve">User interfaces need to be </w:t>
            </w:r>
            <w:proofErr w:type="spellStart"/>
            <w:r w:rsidRPr="00ED04D6">
              <w:t>personalised</w:t>
            </w:r>
            <w:proofErr w:type="spellEnd"/>
            <w:r w:rsidRPr="00ED04D6">
              <w:t xml:space="preserve"> depending on the type of user and access rights. Functionality that is not required or not allowed for the user’s work must not be visible. The most relevant functions, messages or tasks sent to the user must be displayed. </w:t>
            </w:r>
          </w:p>
          <w:p w14:paraId="70981FBA" w14:textId="77777777" w:rsidR="00DD687F" w:rsidRPr="00ED04D6" w:rsidRDefault="00DD687F" w:rsidP="000532F7">
            <w:pPr>
              <w:pStyle w:val="ListParagraph"/>
              <w:numPr>
                <w:ilvl w:val="1"/>
                <w:numId w:val="114"/>
              </w:numPr>
              <w:ind w:left="737" w:hanging="499"/>
              <w:jc w:val="both"/>
            </w:pPr>
            <w:r w:rsidRPr="00ED04D6">
              <w:t>The system must allow different functions to be initiated by opening different windows at the same time without interrupting the system operations in progress. </w:t>
            </w:r>
          </w:p>
          <w:p w14:paraId="4AA828AA" w14:textId="7772223B" w:rsidR="00DD687F" w:rsidRPr="00ED04D6" w:rsidRDefault="00DD687F" w:rsidP="000532F7">
            <w:pPr>
              <w:pStyle w:val="ListParagraph"/>
              <w:numPr>
                <w:ilvl w:val="1"/>
                <w:numId w:val="114"/>
              </w:numPr>
              <w:ind w:left="737" w:hanging="499"/>
              <w:jc w:val="both"/>
            </w:pPr>
            <w:r w:rsidRPr="00ED04D6">
              <w:t xml:space="preserve">The functionality of the automated processes in the System must be accessible to the user of the System through a graphical user interface. In other cases where data from automated processes need to be communicated to external systems, the presentation of the </w:t>
            </w:r>
            <w:r w:rsidRPr="00ED04D6">
              <w:lastRenderedPageBreak/>
              <w:t>data must be implemented using Web Services. </w:t>
            </w:r>
          </w:p>
          <w:p w14:paraId="6C4FAF24" w14:textId="4C03FAFD" w:rsidR="00DD687F" w:rsidRDefault="6AA0D877" w:rsidP="000532F7">
            <w:pPr>
              <w:pStyle w:val="ListParagraph"/>
              <w:numPr>
                <w:ilvl w:val="1"/>
                <w:numId w:val="114"/>
              </w:numPr>
              <w:ind w:left="737" w:hanging="499"/>
              <w:jc w:val="both"/>
            </w:pPr>
            <w:r>
              <w:t>The system must be designed to comply with WCAG 2.1 Level AA requirements, ensuring accessibility for users with various disabilities, including visual, auditory, motor, and cognitive impairments.</w:t>
            </w:r>
          </w:p>
          <w:p w14:paraId="53E8BBB2" w14:textId="77777777" w:rsidR="00DD687F" w:rsidRPr="00ED04D6" w:rsidRDefault="00DD687F" w:rsidP="000532F7">
            <w:pPr>
              <w:pStyle w:val="ListParagraph"/>
              <w:numPr>
                <w:ilvl w:val="1"/>
                <w:numId w:val="114"/>
              </w:numPr>
              <w:ind w:left="737" w:hanging="499"/>
              <w:jc w:val="both"/>
            </w:pPr>
            <w:r w:rsidRPr="00ED04D6">
              <w:t>Graphical user interfaces must be designed in accordance with modern ergonomic requirements as specified in LST EN ISO 9241-210:2019 and must provide easy access to the main functions and operations performed by the functional parts of the System. </w:t>
            </w:r>
          </w:p>
          <w:p w14:paraId="461DB251" w14:textId="77777777" w:rsidR="00DD687F" w:rsidRPr="00ED04D6" w:rsidRDefault="00DD687F" w:rsidP="000532F7">
            <w:pPr>
              <w:pStyle w:val="ListParagraph"/>
              <w:numPr>
                <w:ilvl w:val="1"/>
                <w:numId w:val="114"/>
              </w:numPr>
              <w:ind w:left="737" w:hanging="499"/>
              <w:jc w:val="both"/>
            </w:pPr>
            <w:r w:rsidRPr="00ED04D6">
              <w:t>The system must have a “help” function to provide information assistance to users of functional parts. </w:t>
            </w:r>
          </w:p>
          <w:p w14:paraId="18EE259C" w14:textId="241E1133" w:rsidR="00DD687F" w:rsidRPr="00ED04D6" w:rsidRDefault="6DC466A4" w:rsidP="000532F7">
            <w:pPr>
              <w:pStyle w:val="ListParagraph"/>
              <w:numPr>
                <w:ilvl w:val="1"/>
                <w:numId w:val="114"/>
              </w:numPr>
              <w:ind w:left="737" w:hanging="499"/>
              <w:jc w:val="both"/>
            </w:pPr>
            <w:r>
              <w:t xml:space="preserve">In the </w:t>
            </w:r>
            <w:proofErr w:type="spellStart"/>
            <w:r>
              <w:t>standart</w:t>
            </w:r>
            <w:proofErr w:type="spellEnd"/>
            <w:r>
              <w:t xml:space="preserve"> system scope </w:t>
            </w:r>
            <w:r w:rsidR="00DD687F" w:rsidRPr="00ED04D6">
              <w:t xml:space="preserve"> GUI must remember individual user settings for GUI parameters to be agreed during implementation of the Project. </w:t>
            </w:r>
          </w:p>
          <w:p w14:paraId="092FFE4A" w14:textId="77777777" w:rsidR="00DD687F" w:rsidRPr="00ED04D6" w:rsidRDefault="00DD687F" w:rsidP="00DD687F">
            <w:pPr>
              <w:ind w:left="0" w:firstLine="0"/>
            </w:pPr>
          </w:p>
        </w:tc>
      </w:tr>
    </w:tbl>
    <w:p w14:paraId="78F12191" w14:textId="77777777" w:rsidR="00DD687F" w:rsidRPr="00ED04D6" w:rsidRDefault="00DD687F" w:rsidP="00DD687F"/>
    <w:p w14:paraId="1F5ABDB3" w14:textId="5C9C5CB5" w:rsidR="00285F2A" w:rsidRPr="00ED04D6" w:rsidRDefault="00285F2A" w:rsidP="005D088B">
      <w:pPr>
        <w:jc w:val="both"/>
        <w:rPr>
          <w:rFonts w:cs="Arial"/>
          <w:szCs w:val="20"/>
        </w:rPr>
      </w:pPr>
    </w:p>
    <w:p w14:paraId="56DCE095" w14:textId="77777777" w:rsidR="00D77A33" w:rsidRPr="00ED04D6" w:rsidRDefault="00D77A33" w:rsidP="005D088B">
      <w:pPr>
        <w:jc w:val="both"/>
        <w:rPr>
          <w:rFonts w:cs="Arial"/>
          <w:szCs w:val="20"/>
        </w:rPr>
      </w:pPr>
    </w:p>
    <w:p w14:paraId="7BDC3F10" w14:textId="686EC2B1" w:rsidR="00076422" w:rsidRPr="00ED04D6" w:rsidRDefault="3C79E9DF" w:rsidP="006F0360">
      <w:pPr>
        <w:pStyle w:val="Heading1"/>
        <w:rPr>
          <w:noProof/>
          <w:lang w:val="en-US"/>
        </w:rPr>
      </w:pPr>
      <w:bookmarkStart w:id="19" w:name="_Toc75274105"/>
      <w:bookmarkStart w:id="20" w:name="_Toc1026464689"/>
      <w:r>
        <w:t>Reikalavimai</w:t>
      </w:r>
      <w:r w:rsidRPr="7ADA8B82">
        <w:rPr>
          <w:noProof/>
          <w:lang w:val="en-US"/>
        </w:rPr>
        <w:t xml:space="preserve"> integracinėms sąsajoms</w:t>
      </w:r>
      <w:bookmarkEnd w:id="19"/>
      <w:r w:rsidR="00D17E71" w:rsidRPr="7ADA8B82">
        <w:rPr>
          <w:noProof/>
          <w:lang w:val="en-US"/>
        </w:rPr>
        <w:t>/ Requirements for integration interfaces</w:t>
      </w:r>
      <w:bookmarkEnd w:id="20"/>
      <w:r w:rsidR="00D17E71" w:rsidRPr="7ADA8B82">
        <w:rPr>
          <w:noProof/>
          <w:lang w:val="en-US"/>
        </w:rPr>
        <w:t> </w:t>
      </w:r>
    </w:p>
    <w:tbl>
      <w:tblPr>
        <w:tblStyle w:val="TableGrid0"/>
        <w:tblW w:w="0" w:type="auto"/>
        <w:tblInd w:w="11" w:type="dxa"/>
        <w:tblLook w:val="04A0" w:firstRow="1" w:lastRow="0" w:firstColumn="1" w:lastColumn="0" w:noHBand="0" w:noVBand="1"/>
      </w:tblPr>
      <w:tblGrid>
        <w:gridCol w:w="4509"/>
        <w:gridCol w:w="4509"/>
      </w:tblGrid>
      <w:tr w:rsidR="00D17E71" w:rsidRPr="00ED04D6" w14:paraId="4D520057" w14:textId="77777777" w:rsidTr="2B657928">
        <w:tc>
          <w:tcPr>
            <w:tcW w:w="4514" w:type="dxa"/>
          </w:tcPr>
          <w:p w14:paraId="34A87DB2" w14:textId="77777777" w:rsidR="00D17E71" w:rsidRPr="00C9348C" w:rsidRDefault="00D17E71" w:rsidP="000532F7">
            <w:pPr>
              <w:pStyle w:val="ListParagraph"/>
              <w:numPr>
                <w:ilvl w:val="1"/>
                <w:numId w:val="115"/>
              </w:numPr>
              <w:spacing w:after="160" w:line="259" w:lineRule="auto"/>
              <w:jc w:val="both"/>
              <w:rPr>
                <w:rFonts w:cs="Arial"/>
                <w:szCs w:val="20"/>
                <w:lang w:val="lt-LT"/>
              </w:rPr>
            </w:pPr>
            <w:r w:rsidRPr="00C9348C">
              <w:rPr>
                <w:rFonts w:cs="Arial"/>
                <w:szCs w:val="20"/>
                <w:lang w:val="lt-LT"/>
              </w:rPr>
              <w:t xml:space="preserve">Sistemoje turi būti  įgyvendinti šiame dokumente kituose skyriuose aprašyti duomenų mainai. Integracijos būdai bus nustatyti Projekto įgyvendinimo metu. </w:t>
            </w:r>
          </w:p>
          <w:p w14:paraId="3EEAE889" w14:textId="080056B4" w:rsidR="00D17E71" w:rsidRPr="00ED04D6" w:rsidRDefault="1AFDA0A5" w:rsidP="000532F7">
            <w:pPr>
              <w:pStyle w:val="ListParagraph"/>
              <w:numPr>
                <w:ilvl w:val="1"/>
                <w:numId w:val="115"/>
              </w:numPr>
              <w:spacing w:after="160" w:line="259" w:lineRule="auto"/>
              <w:jc w:val="both"/>
              <w:rPr>
                <w:rFonts w:cs="Arial"/>
                <w:lang w:val="lt-LT"/>
              </w:rPr>
            </w:pPr>
            <w:r w:rsidRPr="2B657928">
              <w:rPr>
                <w:rFonts w:cs="Arial"/>
                <w:lang w:val="lt-LT"/>
              </w:rPr>
              <w:t xml:space="preserve">Sistema privalo turėti pritaikytą įrankį (API </w:t>
            </w:r>
            <w:proofErr w:type="spellStart"/>
            <w:r w:rsidRPr="2B657928">
              <w:rPr>
                <w:rFonts w:cs="Arial"/>
                <w:lang w:val="lt-LT"/>
              </w:rPr>
              <w:t>Gateway</w:t>
            </w:r>
            <w:proofErr w:type="spellEnd"/>
            <w:r w:rsidRPr="2B657928">
              <w:rPr>
                <w:rFonts w:cs="Arial"/>
                <w:lang w:val="lt-LT"/>
              </w:rPr>
              <w:t xml:space="preserve"> / </w:t>
            </w:r>
            <w:proofErr w:type="spellStart"/>
            <w:r w:rsidRPr="2B657928">
              <w:rPr>
                <w:rFonts w:cs="Arial"/>
                <w:lang w:val="lt-LT"/>
              </w:rPr>
              <w:t>orchestratorių</w:t>
            </w:r>
            <w:proofErr w:type="spellEnd"/>
            <w:r w:rsidRPr="2B657928">
              <w:rPr>
                <w:rFonts w:cs="Arial"/>
                <w:lang w:val="lt-LT"/>
              </w:rPr>
              <w:t xml:space="preserve">) duomenų importo kontrolei, suteikiantį galimybę sekti duomenų importo procesą, pateikti klaidų pranešimus bei perspėjimus, nurodant klaidos priežastis bei atsiradimo vietas. Duomenų perdavimui turi būti naudojama aplikacijų programavimo sąsaja (API). </w:t>
            </w:r>
          </w:p>
          <w:p w14:paraId="54E7A590" w14:textId="77777777" w:rsidR="00D17E71" w:rsidRPr="00A7537B" w:rsidRDefault="00D17E71" w:rsidP="000532F7">
            <w:pPr>
              <w:pStyle w:val="ListParagraph"/>
              <w:numPr>
                <w:ilvl w:val="1"/>
                <w:numId w:val="115"/>
              </w:numPr>
              <w:spacing w:after="160" w:line="259" w:lineRule="auto"/>
              <w:jc w:val="both"/>
              <w:rPr>
                <w:rFonts w:cs="Arial"/>
                <w:szCs w:val="20"/>
                <w:lang w:val="lt-LT"/>
              </w:rPr>
            </w:pPr>
            <w:r w:rsidRPr="00A7537B">
              <w:rPr>
                <w:rFonts w:cs="Arial"/>
                <w:szCs w:val="20"/>
                <w:lang w:val="lt-LT"/>
              </w:rPr>
              <w:lastRenderedPageBreak/>
              <w:t xml:space="preserve">Sistemoje turi būti galimybė tvarkyti importo kontrolės taisykles, t. y., Sistema turi palaikyti API valdymo taisyklių kūrimą, vartojimo stebėseną. </w:t>
            </w:r>
          </w:p>
          <w:p w14:paraId="55C75E54" w14:textId="77777777" w:rsidR="00D17E71" w:rsidRPr="00C9348C" w:rsidRDefault="00D17E71" w:rsidP="000532F7">
            <w:pPr>
              <w:pStyle w:val="ListParagraph"/>
              <w:numPr>
                <w:ilvl w:val="1"/>
                <w:numId w:val="115"/>
              </w:numPr>
              <w:spacing w:after="160" w:line="259" w:lineRule="auto"/>
              <w:jc w:val="both"/>
              <w:rPr>
                <w:rFonts w:cs="Arial"/>
                <w:szCs w:val="20"/>
                <w:lang w:val="lt-LT"/>
              </w:rPr>
            </w:pPr>
            <w:r w:rsidRPr="00C9348C">
              <w:rPr>
                <w:rFonts w:cs="Arial"/>
                <w:szCs w:val="20"/>
                <w:lang w:val="lt-LT"/>
              </w:rPr>
              <w:t xml:space="preserve">Sistema turi turėti sprendimus, protokolus ir sąsajas duomenų mainų su kitomis sistemomis realizavimui.  </w:t>
            </w:r>
          </w:p>
          <w:p w14:paraId="5C7A8E43" w14:textId="77777777" w:rsidR="00D17E71" w:rsidRPr="00ED04D6" w:rsidRDefault="1AFDA0A5" w:rsidP="000532F7">
            <w:pPr>
              <w:pStyle w:val="ListParagraph"/>
              <w:numPr>
                <w:ilvl w:val="1"/>
                <w:numId w:val="115"/>
              </w:numPr>
              <w:spacing w:after="160" w:line="259" w:lineRule="auto"/>
              <w:jc w:val="both"/>
              <w:rPr>
                <w:rFonts w:cs="Arial"/>
                <w:lang w:val="lt-LT"/>
              </w:rPr>
            </w:pPr>
            <w:r w:rsidRPr="2B657928">
              <w:rPr>
                <w:rFonts w:cs="Arial"/>
                <w:lang w:val="lt-LT"/>
              </w:rPr>
              <w:t xml:space="preserve">Sistema su Perkančiojo subjekto eksploatuojamomis informacinėmis sistemomis integracijai turi turėti API grįstą REST arba SOAP </w:t>
            </w:r>
            <w:proofErr w:type="spellStart"/>
            <w:r w:rsidRPr="2B657928">
              <w:rPr>
                <w:rFonts w:cs="Arial"/>
                <w:lang w:val="lt-LT"/>
              </w:rPr>
              <w:t>Web</w:t>
            </w:r>
            <w:proofErr w:type="spellEnd"/>
            <w:r w:rsidRPr="2B657928">
              <w:rPr>
                <w:rFonts w:cs="Arial"/>
                <w:lang w:val="lt-LT"/>
              </w:rPr>
              <w:t xml:space="preserve"> servisų architektūrą. </w:t>
            </w:r>
          </w:p>
          <w:p w14:paraId="64B080B2" w14:textId="36E523CA" w:rsidR="00D17E71" w:rsidRPr="00ED04D6" w:rsidRDefault="00597713" w:rsidP="000532F7">
            <w:pPr>
              <w:pStyle w:val="ListParagraph"/>
              <w:numPr>
                <w:ilvl w:val="1"/>
                <w:numId w:val="115"/>
              </w:numPr>
              <w:spacing w:after="160" w:line="259" w:lineRule="auto"/>
              <w:jc w:val="both"/>
              <w:rPr>
                <w:rFonts w:cs="Arial"/>
                <w:lang w:val="lt-LT"/>
              </w:rPr>
            </w:pPr>
            <w:r w:rsidRPr="00597713">
              <w:rPr>
                <w:rFonts w:cs="Arial"/>
                <w:lang w:val="lt-LT"/>
              </w:rPr>
              <w:t>Sistema turi užtikrinti saugų, patikimą ir efektyvų duomenų bei paslaugų apsikeitimą tarp lokalių (</w:t>
            </w:r>
            <w:proofErr w:type="spellStart"/>
            <w:r w:rsidRPr="00597713">
              <w:rPr>
                <w:rFonts w:cs="Arial"/>
                <w:lang w:val="lt-LT"/>
              </w:rPr>
              <w:t>on-premises</w:t>
            </w:r>
            <w:proofErr w:type="spellEnd"/>
            <w:r w:rsidRPr="00597713">
              <w:rPr>
                <w:rFonts w:cs="Arial"/>
                <w:lang w:val="lt-LT"/>
              </w:rPr>
              <w:t xml:space="preserve">) sistemų ir </w:t>
            </w:r>
            <w:proofErr w:type="spellStart"/>
            <w:r w:rsidRPr="00597713">
              <w:rPr>
                <w:rFonts w:cs="Arial"/>
                <w:lang w:val="lt-LT"/>
              </w:rPr>
              <w:t>SaaS</w:t>
            </w:r>
            <w:proofErr w:type="spellEnd"/>
            <w:r w:rsidRPr="00597713">
              <w:rPr>
                <w:rFonts w:cs="Arial"/>
                <w:lang w:val="lt-LT"/>
              </w:rPr>
              <w:t xml:space="preserve"> („</w:t>
            </w:r>
            <w:proofErr w:type="spellStart"/>
            <w:r w:rsidRPr="00597713">
              <w:rPr>
                <w:rFonts w:cs="Arial"/>
                <w:lang w:val="lt-LT"/>
              </w:rPr>
              <w:t>Software</w:t>
            </w:r>
            <w:proofErr w:type="spellEnd"/>
            <w:r w:rsidRPr="00597713">
              <w:rPr>
                <w:rFonts w:cs="Arial"/>
                <w:lang w:val="lt-LT"/>
              </w:rPr>
              <w:t>-</w:t>
            </w:r>
            <w:proofErr w:type="spellStart"/>
            <w:r w:rsidRPr="00597713">
              <w:rPr>
                <w:rFonts w:cs="Arial"/>
                <w:lang w:val="lt-LT"/>
              </w:rPr>
              <w:t>as</w:t>
            </w:r>
            <w:proofErr w:type="spellEnd"/>
            <w:r w:rsidRPr="00597713">
              <w:rPr>
                <w:rFonts w:cs="Arial"/>
                <w:lang w:val="lt-LT"/>
              </w:rPr>
              <w:t>-a-</w:t>
            </w:r>
            <w:proofErr w:type="spellStart"/>
            <w:r w:rsidRPr="00597713">
              <w:rPr>
                <w:rFonts w:cs="Arial"/>
                <w:lang w:val="lt-LT"/>
              </w:rPr>
              <w:t>Service</w:t>
            </w:r>
            <w:proofErr w:type="spellEnd"/>
            <w:r w:rsidRPr="00597713">
              <w:rPr>
                <w:rFonts w:cs="Arial"/>
                <w:lang w:val="lt-LT"/>
              </w:rPr>
              <w:t>“) platformų, palaikant hibridines integracijas („</w:t>
            </w:r>
            <w:proofErr w:type="spellStart"/>
            <w:r w:rsidRPr="00597713">
              <w:rPr>
                <w:rFonts w:cs="Arial"/>
                <w:lang w:val="lt-LT"/>
              </w:rPr>
              <w:t>On</w:t>
            </w:r>
            <w:proofErr w:type="spellEnd"/>
            <w:r w:rsidRPr="00597713">
              <w:rPr>
                <w:rFonts w:cs="Arial"/>
                <w:lang w:val="lt-LT"/>
              </w:rPr>
              <w:t xml:space="preserve"> </w:t>
            </w:r>
            <w:proofErr w:type="spellStart"/>
            <w:r w:rsidRPr="00597713">
              <w:rPr>
                <w:rFonts w:cs="Arial"/>
                <w:lang w:val="lt-LT"/>
              </w:rPr>
              <w:t>Cloud</w:t>
            </w:r>
            <w:proofErr w:type="spellEnd"/>
            <w:r w:rsidRPr="00597713">
              <w:rPr>
                <w:rFonts w:cs="Arial"/>
                <w:lang w:val="lt-LT"/>
              </w:rPr>
              <w:t>“ ir „</w:t>
            </w:r>
            <w:proofErr w:type="spellStart"/>
            <w:r w:rsidRPr="00597713">
              <w:rPr>
                <w:rFonts w:cs="Arial"/>
                <w:lang w:val="lt-LT"/>
              </w:rPr>
              <w:t>On</w:t>
            </w:r>
            <w:proofErr w:type="spellEnd"/>
            <w:r w:rsidRPr="00597713">
              <w:rPr>
                <w:rFonts w:cs="Arial"/>
                <w:lang w:val="lt-LT"/>
              </w:rPr>
              <w:t xml:space="preserve"> </w:t>
            </w:r>
            <w:proofErr w:type="spellStart"/>
            <w:r w:rsidRPr="00597713">
              <w:rPr>
                <w:rFonts w:cs="Arial"/>
                <w:lang w:val="lt-LT"/>
              </w:rPr>
              <w:t>Site</w:t>
            </w:r>
            <w:proofErr w:type="spellEnd"/>
            <w:r w:rsidRPr="00597713">
              <w:rPr>
                <w:rFonts w:cs="Arial"/>
                <w:lang w:val="lt-LT"/>
              </w:rPr>
              <w:t>“), siekiant užtikrinti verslo procesų vientisumą ir lankstumą.</w:t>
            </w:r>
            <w:r w:rsidR="1AFDA0A5" w:rsidRPr="2B657928">
              <w:rPr>
                <w:rFonts w:cs="Arial"/>
                <w:lang w:val="lt-LT"/>
              </w:rPr>
              <w:t xml:space="preserve"> </w:t>
            </w:r>
          </w:p>
          <w:p w14:paraId="62461D21" w14:textId="77777777" w:rsidR="00D17E71" w:rsidRPr="00A7537B" w:rsidRDefault="00D17E71" w:rsidP="000532F7">
            <w:pPr>
              <w:pStyle w:val="ListParagraph"/>
              <w:numPr>
                <w:ilvl w:val="1"/>
                <w:numId w:val="115"/>
              </w:numPr>
              <w:spacing w:after="160" w:line="259" w:lineRule="auto"/>
              <w:jc w:val="both"/>
              <w:rPr>
                <w:rFonts w:cs="Arial"/>
                <w:szCs w:val="20"/>
                <w:lang w:val="lt-LT"/>
              </w:rPr>
            </w:pPr>
            <w:r w:rsidRPr="00A7537B">
              <w:rPr>
                <w:rFonts w:cs="Arial"/>
                <w:szCs w:val="20"/>
                <w:lang w:val="lt-LT"/>
              </w:rPr>
              <w:t xml:space="preserve">Visos Sistemos dalys ir moduliai turi būti tarpusavyje integruoti ir be papildomo naudotojo veiksmų atsivaizduoti susijusiuose moduliuose (t. y., viename modulyje atlikti klasifikatorių ar kt. informacijos pakeitimai, turi atsispindėti ir kituose moduliuose). Klasifikatorių ar kitų visose Sistemos dalyse naudojamų duomenų apsikeitimai turi vykti realiu laiku bei apie aptiktus pakeitimus informuoti naudotoją. </w:t>
            </w:r>
          </w:p>
          <w:p w14:paraId="0148CC84" w14:textId="77777777" w:rsidR="00D17E71" w:rsidRPr="00A7537B" w:rsidRDefault="00D17E71" w:rsidP="000532F7">
            <w:pPr>
              <w:pStyle w:val="ListParagraph"/>
              <w:numPr>
                <w:ilvl w:val="1"/>
                <w:numId w:val="115"/>
              </w:numPr>
              <w:spacing w:after="160" w:line="259" w:lineRule="auto"/>
              <w:jc w:val="both"/>
              <w:rPr>
                <w:rFonts w:cs="Arial"/>
                <w:szCs w:val="20"/>
                <w:lang w:val="lt-LT"/>
              </w:rPr>
            </w:pPr>
            <w:r w:rsidRPr="00A7537B">
              <w:rPr>
                <w:rFonts w:cs="Arial"/>
                <w:szCs w:val="20"/>
                <w:lang w:val="lt-LT"/>
              </w:rPr>
              <w:t>Sukurtos sąsajos, juose vykstantys duomenų apsikeitimai tarp sistemų turi būti aprašyti naudojant XML schemas, procesai - UML ar lygiaverčiu standartu.</w:t>
            </w:r>
          </w:p>
          <w:p w14:paraId="27ECD024" w14:textId="77777777" w:rsidR="00D17E71" w:rsidRPr="00A7537B" w:rsidRDefault="00D17E71" w:rsidP="000532F7">
            <w:pPr>
              <w:pStyle w:val="ListParagraph"/>
              <w:numPr>
                <w:ilvl w:val="1"/>
                <w:numId w:val="115"/>
              </w:numPr>
              <w:spacing w:after="160" w:line="259" w:lineRule="auto"/>
              <w:jc w:val="both"/>
              <w:rPr>
                <w:rFonts w:cs="Arial"/>
                <w:szCs w:val="20"/>
                <w:lang w:val="lt-LT"/>
              </w:rPr>
            </w:pPr>
            <w:r w:rsidRPr="00A7537B">
              <w:rPr>
                <w:rFonts w:cs="Arial"/>
                <w:szCs w:val="20"/>
                <w:lang w:val="lt-LT"/>
              </w:rPr>
              <w:t xml:space="preserve">Sistema turi palaikyti integracijų įvykių ir užklausų proceso saugią prieigą realiu laiku (autentifikavimas, sertifikavimas ir kt. ribojimai). </w:t>
            </w:r>
          </w:p>
          <w:p w14:paraId="42F9C15B" w14:textId="77777777" w:rsidR="00D17E71" w:rsidRPr="00C9348C" w:rsidRDefault="00D17E71" w:rsidP="000532F7">
            <w:pPr>
              <w:pStyle w:val="ListParagraph"/>
              <w:numPr>
                <w:ilvl w:val="1"/>
                <w:numId w:val="115"/>
              </w:numPr>
              <w:spacing w:after="160" w:line="259" w:lineRule="auto"/>
              <w:jc w:val="both"/>
              <w:rPr>
                <w:rFonts w:cs="Arial"/>
                <w:szCs w:val="20"/>
                <w:lang w:val="lt-LT"/>
              </w:rPr>
            </w:pPr>
            <w:r w:rsidRPr="00C9348C">
              <w:rPr>
                <w:rFonts w:cs="Arial"/>
                <w:szCs w:val="20"/>
                <w:lang w:val="lt-LT"/>
              </w:rPr>
              <w:t xml:space="preserve">Sistema turi užtikrinti importuojamų duomenų integralumą: </w:t>
            </w:r>
          </w:p>
          <w:p w14:paraId="027B9674" w14:textId="719597FC" w:rsidR="00D17E71" w:rsidRPr="00C9348C" w:rsidRDefault="00D17E71" w:rsidP="000532F7">
            <w:pPr>
              <w:pStyle w:val="ListParagraph"/>
              <w:numPr>
                <w:ilvl w:val="2"/>
                <w:numId w:val="115"/>
              </w:numPr>
              <w:spacing w:after="160" w:line="259" w:lineRule="auto"/>
              <w:jc w:val="both"/>
              <w:rPr>
                <w:rFonts w:cs="Arial"/>
                <w:szCs w:val="20"/>
                <w:lang w:val="lt-LT"/>
              </w:rPr>
            </w:pPr>
            <w:r w:rsidRPr="00C9348C">
              <w:rPr>
                <w:rFonts w:cs="Arial"/>
                <w:szCs w:val="20"/>
                <w:lang w:val="lt-LT"/>
              </w:rPr>
              <w:t xml:space="preserve">Aptikus klaidas importuojamuose duomenyse, turi būti importuojami visi ne klaidingai pateikti duomenys; </w:t>
            </w:r>
          </w:p>
          <w:p w14:paraId="5A47A42D" w14:textId="38379E94" w:rsidR="00D17E71" w:rsidRPr="00C9348C" w:rsidRDefault="00D17E71" w:rsidP="000532F7">
            <w:pPr>
              <w:pStyle w:val="ListParagraph"/>
              <w:numPr>
                <w:ilvl w:val="2"/>
                <w:numId w:val="115"/>
              </w:numPr>
              <w:spacing w:after="160" w:line="259" w:lineRule="auto"/>
              <w:jc w:val="both"/>
              <w:rPr>
                <w:rFonts w:cs="Arial"/>
                <w:szCs w:val="20"/>
                <w:lang w:val="lt-LT"/>
              </w:rPr>
            </w:pPr>
            <w:r w:rsidRPr="00C9348C">
              <w:rPr>
                <w:rFonts w:cs="Arial"/>
                <w:szCs w:val="20"/>
                <w:lang w:val="lt-LT"/>
              </w:rPr>
              <w:t xml:space="preserve">Aptikus klaidas importuojamuose duomenyse, nėra importuojami jokie duomenys; </w:t>
            </w:r>
          </w:p>
          <w:p w14:paraId="0972297F" w14:textId="72F78B81" w:rsidR="00D17E71" w:rsidRPr="00C9348C" w:rsidRDefault="00D17E71" w:rsidP="000532F7">
            <w:pPr>
              <w:pStyle w:val="ListParagraph"/>
              <w:numPr>
                <w:ilvl w:val="2"/>
                <w:numId w:val="115"/>
              </w:numPr>
              <w:spacing w:after="160" w:line="259" w:lineRule="auto"/>
              <w:jc w:val="both"/>
              <w:rPr>
                <w:rFonts w:cs="Arial"/>
                <w:szCs w:val="20"/>
                <w:lang w:val="lt-LT"/>
              </w:rPr>
            </w:pPr>
            <w:r w:rsidRPr="00C9348C">
              <w:rPr>
                <w:rFonts w:cs="Arial"/>
                <w:szCs w:val="20"/>
                <w:lang w:val="lt-LT"/>
              </w:rPr>
              <w:t xml:space="preserve">Aptikus klaidas importuojamuose duomenys, turi būti suimportuoti teisingi ir atskirai pateikti klaidingi duomenys bei įvardintos jų klaidos. </w:t>
            </w:r>
          </w:p>
          <w:p w14:paraId="7BAE9AC4" w14:textId="77777777" w:rsidR="00D17E71" w:rsidRPr="00C9348C" w:rsidRDefault="00D17E71" w:rsidP="000532F7">
            <w:pPr>
              <w:pStyle w:val="ListParagraph"/>
              <w:numPr>
                <w:ilvl w:val="1"/>
                <w:numId w:val="115"/>
              </w:numPr>
              <w:spacing w:after="160" w:line="259" w:lineRule="auto"/>
              <w:jc w:val="both"/>
              <w:rPr>
                <w:rFonts w:cs="Arial"/>
                <w:szCs w:val="20"/>
                <w:lang w:val="lt-LT"/>
              </w:rPr>
            </w:pPr>
            <w:r w:rsidRPr="00C9348C">
              <w:rPr>
                <w:rFonts w:cs="Arial"/>
                <w:szCs w:val="20"/>
                <w:lang w:val="lt-LT"/>
              </w:rPr>
              <w:t xml:space="preserve">Detalios duomenų importavimo taisyklės turės būti suderintos Projekto metu. </w:t>
            </w:r>
          </w:p>
          <w:p w14:paraId="747442CB" w14:textId="77777777" w:rsidR="00D17E71" w:rsidRPr="00C9348C" w:rsidRDefault="00D17E71" w:rsidP="000532F7">
            <w:pPr>
              <w:pStyle w:val="ListParagraph"/>
              <w:numPr>
                <w:ilvl w:val="1"/>
                <w:numId w:val="115"/>
              </w:numPr>
              <w:spacing w:after="160" w:line="259" w:lineRule="auto"/>
              <w:jc w:val="both"/>
              <w:rPr>
                <w:rFonts w:cs="Arial"/>
                <w:szCs w:val="20"/>
                <w:lang w:val="lt-LT"/>
              </w:rPr>
            </w:pPr>
            <w:r w:rsidRPr="00C9348C">
              <w:rPr>
                <w:rFonts w:cs="Arial"/>
                <w:szCs w:val="20"/>
                <w:lang w:val="lt-LT"/>
              </w:rPr>
              <w:t xml:space="preserve">Sistema pagal nustatytas taisykles turi automatiškai patikrinti įvedamų ir importuojamų duomenų loginį teisingumą (pvz., įvedant / importuojant </w:t>
            </w:r>
            <w:r w:rsidRPr="00C9348C">
              <w:rPr>
                <w:rFonts w:cs="Arial"/>
                <w:szCs w:val="20"/>
                <w:lang w:val="lt-LT"/>
              </w:rPr>
              <w:lastRenderedPageBreak/>
              <w:t xml:space="preserve">informaciją, Sistema turi patikrinti, ar tokia informacija jau egzistuoja, ir jos neradus turi Sistemos naudotoją apie tai informuoti ir pan.). Loginio teisingumo taisyklės turės būti suderintos ir Tiekėjo sukonfigūruotos Projekto metu. </w:t>
            </w:r>
          </w:p>
          <w:p w14:paraId="2B334DAC" w14:textId="77777777" w:rsidR="00D17E71" w:rsidRPr="00ED04D6" w:rsidRDefault="1AFDA0A5" w:rsidP="000532F7">
            <w:pPr>
              <w:pStyle w:val="ListParagraph"/>
              <w:numPr>
                <w:ilvl w:val="1"/>
                <w:numId w:val="115"/>
              </w:numPr>
              <w:spacing w:after="160" w:line="259" w:lineRule="auto"/>
              <w:jc w:val="both"/>
              <w:rPr>
                <w:rFonts w:cs="Arial"/>
                <w:lang w:val="lt-LT"/>
              </w:rPr>
            </w:pPr>
            <w:r w:rsidRPr="2B657928">
              <w:rPr>
                <w:rFonts w:cs="Arial"/>
                <w:lang w:val="lt-LT"/>
              </w:rPr>
              <w:t xml:space="preserve">Sistema turi būti suderinama ir palaikyti </w:t>
            </w:r>
            <w:proofErr w:type="spellStart"/>
            <w:r w:rsidRPr="2B657928">
              <w:rPr>
                <w:rFonts w:cs="Arial"/>
                <w:lang w:val="lt-LT"/>
              </w:rPr>
              <w:t>mikropaslaugų</w:t>
            </w:r>
            <w:proofErr w:type="spellEnd"/>
            <w:r w:rsidRPr="2B657928">
              <w:rPr>
                <w:rFonts w:cs="Arial"/>
                <w:lang w:val="lt-LT"/>
              </w:rPr>
              <w:t xml:space="preserve"> technologijas ir jų saugą. </w:t>
            </w:r>
          </w:p>
          <w:p w14:paraId="71A5DAF6" w14:textId="11E401D4" w:rsidR="00D17E71" w:rsidRPr="00D95083" w:rsidRDefault="00FD631E" w:rsidP="000532F7">
            <w:pPr>
              <w:pStyle w:val="ListParagraph"/>
              <w:numPr>
                <w:ilvl w:val="1"/>
                <w:numId w:val="115"/>
              </w:numPr>
              <w:spacing w:after="160" w:line="259" w:lineRule="auto"/>
              <w:jc w:val="both"/>
              <w:rPr>
                <w:rFonts w:cs="Arial"/>
                <w:szCs w:val="20"/>
                <w:lang w:val="lt-LT"/>
              </w:rPr>
            </w:pPr>
            <w:r w:rsidRPr="00D95083">
              <w:rPr>
                <w:rFonts w:cs="Arial"/>
                <w:szCs w:val="20"/>
                <w:lang w:val="lt-LT"/>
              </w:rPr>
              <w:t xml:space="preserve">Sistema turi palaikyti standartinius API sąsajų formatus (pvz., SOAP, REST), o pranešimų formatų transformavimas (jei reikalingas) gali būti realizuojamas išorinėje integracinėje platformoje ar kitomis priemonėmis Projekto </w:t>
            </w:r>
            <w:proofErr w:type="spellStart"/>
            <w:r w:rsidRPr="00D95083">
              <w:rPr>
                <w:rFonts w:cs="Arial"/>
                <w:szCs w:val="20"/>
                <w:lang w:val="lt-LT"/>
              </w:rPr>
              <w:t>metu.</w:t>
            </w:r>
            <w:r w:rsidR="00400451" w:rsidRPr="00D95083">
              <w:rPr>
                <w:rFonts w:cs="Arial"/>
                <w:szCs w:val="20"/>
                <w:lang w:val="lt-LT"/>
              </w:rPr>
              <w:t>Tiekėjas</w:t>
            </w:r>
            <w:proofErr w:type="spellEnd"/>
            <w:r w:rsidR="00400451" w:rsidRPr="00D95083">
              <w:rPr>
                <w:rFonts w:cs="Arial"/>
                <w:szCs w:val="20"/>
                <w:lang w:val="lt-LT"/>
              </w:rPr>
              <w:t xml:space="preserve"> turi užtikrinti, kad sistema palaikytų lygiagretų (angl. </w:t>
            </w:r>
            <w:proofErr w:type="spellStart"/>
            <w:r w:rsidR="00400451" w:rsidRPr="00D95083">
              <w:rPr>
                <w:rFonts w:cs="Arial"/>
                <w:szCs w:val="20"/>
                <w:lang w:val="lt-LT"/>
              </w:rPr>
              <w:t>parallel</w:t>
            </w:r>
            <w:proofErr w:type="spellEnd"/>
            <w:r w:rsidR="00400451" w:rsidRPr="00D95083">
              <w:rPr>
                <w:rFonts w:cs="Arial"/>
                <w:szCs w:val="20"/>
                <w:lang w:val="lt-LT"/>
              </w:rPr>
              <w:t>) duomenų siuntimą, gavimą ir apdorojimą, leidžiantį vykdyti kelis duomenų apdorojimo procesus tuo pačiu metu, neapsiribojant vien tik nuosekliu vykdymu.</w:t>
            </w:r>
            <w:r w:rsidR="00D17E71" w:rsidRPr="00D95083">
              <w:rPr>
                <w:rFonts w:cs="Arial"/>
                <w:szCs w:val="20"/>
                <w:lang w:val="lt-LT"/>
              </w:rPr>
              <w:t xml:space="preserve">. </w:t>
            </w:r>
          </w:p>
          <w:p w14:paraId="02CDF98B" w14:textId="77777777" w:rsidR="00D17E71" w:rsidRPr="00C9348C" w:rsidRDefault="00D17E71" w:rsidP="000532F7">
            <w:pPr>
              <w:pStyle w:val="ListParagraph"/>
              <w:numPr>
                <w:ilvl w:val="1"/>
                <w:numId w:val="115"/>
              </w:numPr>
              <w:spacing w:after="160" w:line="259" w:lineRule="auto"/>
              <w:jc w:val="both"/>
              <w:rPr>
                <w:rFonts w:cs="Arial"/>
                <w:szCs w:val="20"/>
                <w:lang w:val="lt-LT"/>
              </w:rPr>
            </w:pPr>
            <w:r w:rsidRPr="00C9348C">
              <w:rPr>
                <w:rFonts w:cs="Arial"/>
                <w:szCs w:val="20"/>
                <w:lang w:val="lt-LT"/>
              </w:rPr>
              <w:t>Visi kuriami ar diegiami Sistemos komponentai turi turėti dokumentuotas programines sąsajas šių komponentų integravimui su kitais komponentais.</w:t>
            </w:r>
          </w:p>
          <w:p w14:paraId="32EB0BCF" w14:textId="77777777" w:rsidR="00D17E71" w:rsidRPr="00C9348C" w:rsidRDefault="00D17E71" w:rsidP="000532F7">
            <w:pPr>
              <w:pStyle w:val="ListParagraph"/>
              <w:numPr>
                <w:ilvl w:val="1"/>
                <w:numId w:val="115"/>
              </w:numPr>
              <w:spacing w:after="160" w:line="259" w:lineRule="auto"/>
              <w:jc w:val="both"/>
              <w:rPr>
                <w:rFonts w:cs="Arial"/>
                <w:szCs w:val="20"/>
                <w:lang w:val="lt-LT"/>
              </w:rPr>
            </w:pPr>
            <w:r w:rsidRPr="00C9348C">
              <w:rPr>
                <w:rFonts w:cs="Arial"/>
                <w:szCs w:val="20"/>
                <w:lang w:val="lt-LT"/>
              </w:rPr>
              <w:t>Turi būti užtikrintas API naujų komponentų įtraukimas arba esamų komponentų pakeitimas nekeičiant komponentų architektūros.</w:t>
            </w:r>
          </w:p>
          <w:p w14:paraId="1F03E5E9" w14:textId="46D6E728" w:rsidR="00D52A69" w:rsidRPr="00C9348C" w:rsidRDefault="008206C3" w:rsidP="000532F7">
            <w:pPr>
              <w:pStyle w:val="ListParagraph"/>
              <w:numPr>
                <w:ilvl w:val="1"/>
                <w:numId w:val="115"/>
              </w:numPr>
              <w:spacing w:after="160" w:line="259" w:lineRule="auto"/>
              <w:jc w:val="both"/>
              <w:rPr>
                <w:rFonts w:cs="Arial"/>
                <w:szCs w:val="20"/>
                <w:lang w:val="lt-LT"/>
              </w:rPr>
            </w:pPr>
            <w:r>
              <w:rPr>
                <w:rFonts w:cs="Arial"/>
                <w:szCs w:val="20"/>
                <w:lang w:val="lt-LT"/>
              </w:rPr>
              <w:t xml:space="preserve"> </w:t>
            </w:r>
            <w:r w:rsidRPr="008206C3">
              <w:rPr>
                <w:rFonts w:cs="Arial"/>
                <w:szCs w:val="20"/>
                <w:lang w:val="lt-LT"/>
              </w:rPr>
              <w:t xml:space="preserve">Sistema turi turėti galimybę integruotis su </w:t>
            </w:r>
            <w:proofErr w:type="spellStart"/>
            <w:r w:rsidRPr="008206C3">
              <w:rPr>
                <w:rFonts w:cs="Arial"/>
                <w:szCs w:val="20"/>
                <w:lang w:val="lt-LT"/>
              </w:rPr>
              <w:t>Esri</w:t>
            </w:r>
            <w:proofErr w:type="spellEnd"/>
            <w:r w:rsidRPr="008206C3">
              <w:rPr>
                <w:rFonts w:cs="Arial"/>
                <w:szCs w:val="20"/>
                <w:lang w:val="lt-LT"/>
              </w:rPr>
              <w:t xml:space="preserve"> </w:t>
            </w:r>
            <w:proofErr w:type="spellStart"/>
            <w:r w:rsidRPr="008206C3">
              <w:rPr>
                <w:rFonts w:cs="Arial"/>
                <w:szCs w:val="20"/>
                <w:lang w:val="lt-LT"/>
              </w:rPr>
              <w:t>ArcGIS</w:t>
            </w:r>
            <w:proofErr w:type="spellEnd"/>
            <w:r w:rsidRPr="008206C3">
              <w:rPr>
                <w:rFonts w:cs="Arial"/>
                <w:szCs w:val="20"/>
                <w:lang w:val="lt-LT"/>
              </w:rPr>
              <w:t xml:space="preserve"> ir SCADA sistemomis per standartines arba dokumentuotas API sąsajas. Integracijos realizavimo būdas, apimtis ir detalūs techniniai sprendimai bus derinami ir įgyvendinami Projekto metu, atsižvelgiant į Perkančiojo subjekto naudojamų sistemų specifiką ir reikalingą integracijos lygį.</w:t>
            </w:r>
            <w:r>
              <w:rPr>
                <w:rFonts w:cs="Arial"/>
                <w:szCs w:val="20"/>
                <w:lang w:val="lt-LT"/>
              </w:rPr>
              <w:t xml:space="preserve"> </w:t>
            </w:r>
          </w:p>
          <w:p w14:paraId="7E30D485" w14:textId="77777777" w:rsidR="00D17E71" w:rsidRPr="00ED04D6" w:rsidRDefault="1AFDA0A5" w:rsidP="000532F7">
            <w:pPr>
              <w:pStyle w:val="ListParagraph"/>
              <w:numPr>
                <w:ilvl w:val="1"/>
                <w:numId w:val="115"/>
              </w:numPr>
              <w:spacing w:after="160" w:line="259" w:lineRule="auto"/>
              <w:jc w:val="both"/>
              <w:rPr>
                <w:rFonts w:cs="Arial"/>
                <w:lang w:val="lt-LT"/>
              </w:rPr>
            </w:pPr>
            <w:r w:rsidRPr="2B657928">
              <w:rPr>
                <w:rFonts w:cs="Arial"/>
                <w:lang w:val="lt-LT"/>
              </w:rPr>
              <w:t xml:space="preserve">Sistemoje turi būti galimybė nustatyti žiemos / vasaros laiką (angl. </w:t>
            </w:r>
            <w:proofErr w:type="spellStart"/>
            <w:r w:rsidRPr="2B657928">
              <w:rPr>
                <w:rFonts w:cs="Arial"/>
                <w:lang w:val="lt-LT"/>
              </w:rPr>
              <w:t>Daylight</w:t>
            </w:r>
            <w:proofErr w:type="spellEnd"/>
            <w:r w:rsidRPr="2B657928">
              <w:rPr>
                <w:rFonts w:cs="Arial"/>
                <w:lang w:val="lt-LT"/>
              </w:rPr>
              <w:t xml:space="preserve"> </w:t>
            </w:r>
            <w:proofErr w:type="spellStart"/>
            <w:r w:rsidRPr="2B657928">
              <w:rPr>
                <w:rFonts w:cs="Arial"/>
                <w:lang w:val="lt-LT"/>
              </w:rPr>
              <w:t>Saving</w:t>
            </w:r>
            <w:proofErr w:type="spellEnd"/>
            <w:r w:rsidRPr="2B657928">
              <w:rPr>
                <w:rFonts w:cs="Arial"/>
                <w:lang w:val="lt-LT"/>
              </w:rPr>
              <w:t xml:space="preserve"> Time) ir atitinkamai automatiniu būdu pakeisti taikomą laiką, nedarant įtakos Sistemos veiklai. Sistemos procesai bei duomenų mainai turi būti pritaikyti sklandžiam veikimui pereinant iš žiemos laiko į vasaros laiką bei atvirkščiai. </w:t>
            </w:r>
          </w:p>
          <w:p w14:paraId="5719E025" w14:textId="221BBADE" w:rsidR="00D17E71" w:rsidRPr="00ED04D6" w:rsidRDefault="1AFDA0A5" w:rsidP="000532F7">
            <w:pPr>
              <w:pStyle w:val="ListParagraph"/>
              <w:numPr>
                <w:ilvl w:val="1"/>
                <w:numId w:val="115"/>
              </w:numPr>
              <w:spacing w:after="160" w:line="259" w:lineRule="auto"/>
              <w:jc w:val="both"/>
              <w:rPr>
                <w:rFonts w:cs="Arial"/>
                <w:lang w:val="lt-LT"/>
              </w:rPr>
            </w:pPr>
            <w:r w:rsidRPr="2B657928">
              <w:rPr>
                <w:rFonts w:cs="Arial"/>
                <w:lang w:val="lt-LT"/>
              </w:rPr>
              <w:t xml:space="preserve">Visi kuriami ar diegiami Sistemos komponentai turi atitikti </w:t>
            </w:r>
            <w:r w:rsidRPr="2B657928">
              <w:rPr>
                <w:rFonts w:cs="Arial"/>
                <w:color w:val="auto"/>
                <w:lang w:val="lt-LT"/>
              </w:rPr>
              <w:t>6</w:t>
            </w:r>
            <w:r w:rsidRPr="2B657928">
              <w:rPr>
                <w:rFonts w:cs="Arial"/>
                <w:lang w:val="lt-LT"/>
              </w:rPr>
              <w:t xml:space="preserve"> punkte (Reikalavimai saugumui ir </w:t>
            </w:r>
            <w:proofErr w:type="spellStart"/>
            <w:r w:rsidRPr="2B657928">
              <w:rPr>
                <w:rFonts w:cs="Arial"/>
                <w:lang w:val="lt-LT"/>
              </w:rPr>
              <w:t>žurnalizavimui</w:t>
            </w:r>
            <w:proofErr w:type="spellEnd"/>
            <w:r w:rsidRPr="2B657928">
              <w:rPr>
                <w:rFonts w:cs="Arial"/>
                <w:lang w:val="lt-LT"/>
              </w:rPr>
              <w:t xml:space="preserve"> (angl. </w:t>
            </w:r>
            <w:proofErr w:type="spellStart"/>
            <w:r w:rsidRPr="2B657928">
              <w:rPr>
                <w:rFonts w:cs="Arial"/>
                <w:lang w:val="lt-LT"/>
              </w:rPr>
              <w:t>Security</w:t>
            </w:r>
            <w:proofErr w:type="spellEnd"/>
            <w:r w:rsidRPr="2B657928">
              <w:rPr>
                <w:rFonts w:cs="Arial"/>
                <w:lang w:val="lt-LT"/>
              </w:rPr>
              <w:t xml:space="preserve"> </w:t>
            </w:r>
            <w:proofErr w:type="spellStart"/>
            <w:r w:rsidRPr="2B657928">
              <w:rPr>
                <w:rFonts w:cs="Arial"/>
                <w:lang w:val="lt-LT"/>
              </w:rPr>
              <w:t>and</w:t>
            </w:r>
            <w:proofErr w:type="spellEnd"/>
            <w:r w:rsidRPr="2B657928">
              <w:rPr>
                <w:rFonts w:cs="Arial"/>
                <w:lang w:val="lt-LT"/>
              </w:rPr>
              <w:t xml:space="preserve"> </w:t>
            </w:r>
            <w:proofErr w:type="spellStart"/>
            <w:r w:rsidRPr="2B657928">
              <w:rPr>
                <w:rFonts w:cs="Arial"/>
                <w:lang w:val="lt-LT"/>
              </w:rPr>
              <w:t>logging</w:t>
            </w:r>
            <w:proofErr w:type="spellEnd"/>
            <w:r w:rsidRPr="2B657928">
              <w:rPr>
                <w:rFonts w:cs="Arial"/>
                <w:lang w:val="lt-LT"/>
              </w:rPr>
              <w:t>) išvardintus saugos reikalavimus.</w:t>
            </w:r>
          </w:p>
        </w:tc>
        <w:tc>
          <w:tcPr>
            <w:tcW w:w="4515" w:type="dxa"/>
          </w:tcPr>
          <w:p w14:paraId="7498AFDF" w14:textId="77777777" w:rsidR="00D17E71" w:rsidRPr="00ED04D6" w:rsidRDefault="00D17E71" w:rsidP="00B60F59">
            <w:pPr>
              <w:pStyle w:val="ListParagraph"/>
              <w:numPr>
                <w:ilvl w:val="1"/>
                <w:numId w:val="45"/>
              </w:numPr>
              <w:ind w:left="737" w:hanging="499"/>
              <w:jc w:val="both"/>
            </w:pPr>
            <w:r w:rsidRPr="00ED04D6">
              <w:lastRenderedPageBreak/>
              <w:t>The system must implement the data exchange described in the following sections of this document. The modalities of integration will be determined during the implementation of the Project.  </w:t>
            </w:r>
          </w:p>
          <w:p w14:paraId="6CC83867" w14:textId="77777777" w:rsidR="00D17E71" w:rsidRPr="00ED04D6" w:rsidRDefault="00D17E71" w:rsidP="00B60F59">
            <w:pPr>
              <w:pStyle w:val="ListParagraph"/>
              <w:numPr>
                <w:ilvl w:val="1"/>
                <w:numId w:val="45"/>
              </w:numPr>
              <w:ind w:left="737" w:hanging="499"/>
              <w:jc w:val="both"/>
            </w:pPr>
            <w:r w:rsidRPr="00ED04D6">
              <w:t xml:space="preserve">The system must have a </w:t>
            </w:r>
            <w:proofErr w:type="spellStart"/>
            <w:r w:rsidRPr="00ED04D6">
              <w:t>customised</w:t>
            </w:r>
            <w:proofErr w:type="spellEnd"/>
            <w:r w:rsidRPr="00ED04D6">
              <w:t xml:space="preserve"> tool (API Gateway / Orchestrator) for controlling the import of data, allowing to monitor the data import process, to provide error messages and alerts, indicating the causes and locations of errors. An application programming interface (API) must be used for data transfer.  </w:t>
            </w:r>
          </w:p>
          <w:p w14:paraId="4BD327FA" w14:textId="77777777" w:rsidR="00D17E71" w:rsidRPr="00ED04D6" w:rsidRDefault="00D17E71" w:rsidP="00B60F59">
            <w:pPr>
              <w:pStyle w:val="ListParagraph"/>
              <w:numPr>
                <w:ilvl w:val="1"/>
                <w:numId w:val="45"/>
              </w:numPr>
              <w:ind w:left="737" w:hanging="499"/>
              <w:jc w:val="both"/>
            </w:pPr>
            <w:r w:rsidRPr="00ED04D6">
              <w:lastRenderedPageBreak/>
              <w:t>The system must have the possibility to handle import control rules, i.e. the system must support the creation of API control rules, monitoring of consumption. </w:t>
            </w:r>
          </w:p>
          <w:p w14:paraId="7A9958C9" w14:textId="77777777" w:rsidR="00D17E71" w:rsidRPr="00ED04D6" w:rsidRDefault="00D17E71" w:rsidP="00B60F59">
            <w:pPr>
              <w:pStyle w:val="ListParagraph"/>
              <w:numPr>
                <w:ilvl w:val="1"/>
                <w:numId w:val="45"/>
              </w:numPr>
              <w:ind w:left="737" w:hanging="499"/>
              <w:jc w:val="both"/>
            </w:pPr>
            <w:r w:rsidRPr="00ED04D6">
              <w:t>The system must have solutions, protocols and interfaces for data exchange with other systems. </w:t>
            </w:r>
          </w:p>
          <w:p w14:paraId="7BFB1ED8" w14:textId="3BE8C2B6" w:rsidR="00D17E71" w:rsidRPr="00ED04D6" w:rsidRDefault="00D17E71" w:rsidP="00B60F59">
            <w:pPr>
              <w:pStyle w:val="ListParagraph"/>
              <w:numPr>
                <w:ilvl w:val="1"/>
                <w:numId w:val="45"/>
              </w:numPr>
              <w:ind w:left="737" w:hanging="499"/>
              <w:jc w:val="both"/>
            </w:pPr>
            <w:r w:rsidRPr="00ED04D6">
              <w:t xml:space="preserve">The system must have an API-based REST or SOAP Web services architecture for integration with information systems operated by the Contracting </w:t>
            </w:r>
            <w:r w:rsidR="003A79C3">
              <w:t>Entit</w:t>
            </w:r>
            <w:r w:rsidRPr="00ED04D6">
              <w:t>y. </w:t>
            </w:r>
          </w:p>
          <w:p w14:paraId="3C6A7EA0" w14:textId="3D6ECCE3" w:rsidR="00D17E71" w:rsidRPr="00ED04D6" w:rsidRDefault="00597713" w:rsidP="00B60F59">
            <w:pPr>
              <w:pStyle w:val="ListParagraph"/>
              <w:numPr>
                <w:ilvl w:val="1"/>
                <w:numId w:val="45"/>
              </w:numPr>
              <w:ind w:left="737" w:hanging="499"/>
              <w:jc w:val="both"/>
            </w:pPr>
            <w:r w:rsidRPr="00597713">
              <w:t>The system must ensure secure, reliable, and efficient exchange of data and services between local (on-premises) systems and SaaS (Software-as-a-Service) platforms, supporting hybrid integrations (On Cloud and On Site) to maintain business process continuity and flexibility.</w:t>
            </w:r>
          </w:p>
          <w:p w14:paraId="59986C8E" w14:textId="77777777" w:rsidR="00D17E71" w:rsidRPr="00ED04D6" w:rsidRDefault="00D17E71" w:rsidP="00B60F59">
            <w:pPr>
              <w:pStyle w:val="ListParagraph"/>
              <w:numPr>
                <w:ilvl w:val="1"/>
                <w:numId w:val="45"/>
              </w:numPr>
              <w:ind w:left="737" w:hanging="499"/>
              <w:jc w:val="both"/>
            </w:pPr>
            <w:r w:rsidRPr="00ED04D6">
              <w:t>All parts and modules of the System must be integrated with each other and must be visible in the related modules without additional user action (i.e. changes made to classifications or other information in one module must be reflected in other modules). Exchanges of classifiers or other data used in all parts of the System must be real-time and must inform the user of detected changes. </w:t>
            </w:r>
          </w:p>
          <w:p w14:paraId="3776CF5E" w14:textId="59317668" w:rsidR="00D17E71" w:rsidRPr="00ED04D6" w:rsidRDefault="00D17E71" w:rsidP="00B60F59">
            <w:pPr>
              <w:pStyle w:val="ListParagraph"/>
              <w:numPr>
                <w:ilvl w:val="1"/>
                <w:numId w:val="45"/>
              </w:numPr>
              <w:ind w:left="737" w:hanging="499"/>
              <w:jc w:val="both"/>
            </w:pPr>
            <w:r w:rsidRPr="00ED04D6">
              <w:t>The interfaces created and the data exchanges between systems must be described using XML schemas, and the processes must be described using UML or an equivalent standard.</w:t>
            </w:r>
          </w:p>
          <w:p w14:paraId="1A27FDB9" w14:textId="77777777" w:rsidR="00D17E71" w:rsidRPr="00ED04D6" w:rsidRDefault="00D17E71" w:rsidP="00B60F59">
            <w:pPr>
              <w:pStyle w:val="ListParagraph"/>
              <w:numPr>
                <w:ilvl w:val="1"/>
                <w:numId w:val="45"/>
              </w:numPr>
              <w:ind w:left="737" w:hanging="499"/>
              <w:jc w:val="both"/>
            </w:pPr>
            <w:r w:rsidRPr="00ED04D6">
              <w:t>The system must support secure real-time access (authentication, certification, etc. restrictions) for integration events and the requisition process. </w:t>
            </w:r>
          </w:p>
          <w:p w14:paraId="3AD9581F" w14:textId="42DC57FB" w:rsidR="00D17E71" w:rsidRPr="00ED04D6" w:rsidRDefault="00D17E71" w:rsidP="00B60F59">
            <w:pPr>
              <w:pStyle w:val="ListParagraph"/>
              <w:numPr>
                <w:ilvl w:val="1"/>
                <w:numId w:val="45"/>
              </w:numPr>
              <w:ind w:left="737" w:hanging="499"/>
              <w:jc w:val="both"/>
            </w:pPr>
            <w:r w:rsidRPr="00ED04D6">
              <w:t>The system must ensure the integrity of the imported data:  </w:t>
            </w:r>
          </w:p>
          <w:p w14:paraId="3F167886" w14:textId="40D861C3" w:rsidR="00D17E71" w:rsidRPr="00ED04D6" w:rsidRDefault="00D17E71" w:rsidP="00DF51AD">
            <w:pPr>
              <w:pStyle w:val="ListParagraph"/>
              <w:numPr>
                <w:ilvl w:val="2"/>
                <w:numId w:val="45"/>
              </w:numPr>
              <w:ind w:left="1202"/>
              <w:jc w:val="both"/>
            </w:pPr>
            <w:r w:rsidRPr="00ED04D6">
              <w:t>If errors are detected in the imported data, all data that are not in error must be imported;  </w:t>
            </w:r>
          </w:p>
          <w:p w14:paraId="5C1A8FA9" w14:textId="65CDEEB6" w:rsidR="00D17E71" w:rsidRPr="00ED04D6" w:rsidRDefault="00D17E71" w:rsidP="00DF51AD">
            <w:pPr>
              <w:pStyle w:val="ListParagraph"/>
              <w:numPr>
                <w:ilvl w:val="2"/>
                <w:numId w:val="45"/>
              </w:numPr>
              <w:ind w:left="1202"/>
              <w:jc w:val="both"/>
            </w:pPr>
            <w:r w:rsidRPr="00ED04D6">
              <w:t>If errors are detected in the imported data, no data is imported;  </w:t>
            </w:r>
          </w:p>
          <w:p w14:paraId="140876D5" w14:textId="0D4DA343" w:rsidR="00D17E71" w:rsidRPr="00ED04D6" w:rsidRDefault="00D17E71" w:rsidP="00DF51AD">
            <w:pPr>
              <w:pStyle w:val="ListParagraph"/>
              <w:numPr>
                <w:ilvl w:val="2"/>
                <w:numId w:val="45"/>
              </w:numPr>
              <w:ind w:left="1202"/>
              <w:jc w:val="both"/>
            </w:pPr>
            <w:r w:rsidRPr="00ED04D6">
              <w:t>If errors are detected in the imported data, the correct data must be imported and the erroneous data must be reported separately and the errors must be identified.  </w:t>
            </w:r>
          </w:p>
          <w:p w14:paraId="3D3DC16E" w14:textId="77777777" w:rsidR="00D17E71" w:rsidRPr="00ED04D6" w:rsidRDefault="00D17E71" w:rsidP="00B60F59">
            <w:pPr>
              <w:pStyle w:val="ListParagraph"/>
              <w:numPr>
                <w:ilvl w:val="1"/>
                <w:numId w:val="45"/>
              </w:numPr>
              <w:ind w:left="737" w:hanging="499"/>
              <w:jc w:val="both"/>
            </w:pPr>
            <w:r w:rsidRPr="00ED04D6">
              <w:t>Detailed rules for importing data will need to be agreed during the Project.  </w:t>
            </w:r>
          </w:p>
          <w:p w14:paraId="49A6FD16" w14:textId="77777777" w:rsidR="00D17E71" w:rsidRPr="00ED04D6" w:rsidRDefault="00D17E71" w:rsidP="00B60F59">
            <w:pPr>
              <w:pStyle w:val="ListParagraph"/>
              <w:numPr>
                <w:ilvl w:val="1"/>
                <w:numId w:val="45"/>
              </w:numPr>
              <w:ind w:left="737" w:hanging="499"/>
              <w:jc w:val="both"/>
            </w:pPr>
            <w:r w:rsidRPr="00ED04D6">
              <w:t xml:space="preserve">The System must automatically check the logical correctness of the data being </w:t>
            </w:r>
            <w:r w:rsidRPr="00ED04D6">
              <w:lastRenderedPageBreak/>
              <w:t>entered and imported in accordance with the established rules (e.g., when entering/importing information, the System must check whether such information already exists, and if it is not found, it must inform the System user of this fact, etc.). Logical correctness rules will have to be agreed and configured by the Supplier during the Project.  </w:t>
            </w:r>
          </w:p>
          <w:p w14:paraId="0A2D04C0" w14:textId="77777777" w:rsidR="00D17E71" w:rsidRPr="00ED04D6" w:rsidRDefault="00D17E71" w:rsidP="00B60F59">
            <w:pPr>
              <w:pStyle w:val="ListParagraph"/>
              <w:numPr>
                <w:ilvl w:val="1"/>
                <w:numId w:val="45"/>
              </w:numPr>
              <w:ind w:left="737" w:hanging="499"/>
              <w:jc w:val="both"/>
            </w:pPr>
            <w:r w:rsidRPr="00ED04D6">
              <w:t>The system must be compatible with and support microservices technologies and their safety.  </w:t>
            </w:r>
          </w:p>
          <w:p w14:paraId="48BF9014" w14:textId="08A8CB93" w:rsidR="00D17E71" w:rsidRPr="00ED04D6" w:rsidRDefault="000D7482" w:rsidP="00B60F59">
            <w:pPr>
              <w:pStyle w:val="ListParagraph"/>
              <w:numPr>
                <w:ilvl w:val="1"/>
                <w:numId w:val="45"/>
              </w:numPr>
              <w:ind w:left="737" w:hanging="499"/>
              <w:jc w:val="both"/>
            </w:pPr>
            <w:r w:rsidRPr="000D7482">
              <w:t xml:space="preserve">The system must support standard API formats (e.g., SOAP, REST). If message format transformation is required, it may be implemented through an external integration platform or similar solutions during the </w:t>
            </w:r>
            <w:proofErr w:type="spellStart"/>
            <w:r w:rsidRPr="000D7482">
              <w:t>Project.</w:t>
            </w:r>
            <w:r w:rsidR="00DD361D" w:rsidRPr="00DD361D">
              <w:t>The</w:t>
            </w:r>
            <w:proofErr w:type="spellEnd"/>
            <w:r w:rsidR="00DD361D" w:rsidRPr="00DD361D">
              <w:t xml:space="preserve"> Supplier must ensure that the system supports parallel data sending, receiving, and processing, allowing multiple data operations to be executed concurrently rather than strictly </w:t>
            </w:r>
            <w:proofErr w:type="spellStart"/>
            <w:r w:rsidR="00DD361D" w:rsidRPr="00DD361D">
              <w:t>sequentially.</w:t>
            </w:r>
            <w:r w:rsidR="00D17E71" w:rsidRPr="00ED04D6">
              <w:t>All</w:t>
            </w:r>
            <w:proofErr w:type="spellEnd"/>
            <w:r w:rsidR="00D17E71" w:rsidRPr="00ED04D6">
              <w:t xml:space="preserve"> components of the System that are developed or deployed must have documented software interfaces to integrate these components with other components. </w:t>
            </w:r>
          </w:p>
          <w:p w14:paraId="6E85E089" w14:textId="77777777" w:rsidR="00D17E71" w:rsidRDefault="00D17E71" w:rsidP="00B60F59">
            <w:pPr>
              <w:pStyle w:val="ListParagraph"/>
              <w:numPr>
                <w:ilvl w:val="1"/>
                <w:numId w:val="45"/>
              </w:numPr>
              <w:ind w:left="737" w:hanging="499"/>
              <w:jc w:val="both"/>
            </w:pPr>
            <w:r w:rsidRPr="00ED04D6">
              <w:t>The inclusion of new components in the API or the replacement of existing components without changing the component architecture must be ensured. </w:t>
            </w:r>
          </w:p>
          <w:p w14:paraId="5996EC42" w14:textId="4E96724F" w:rsidR="00812040" w:rsidRPr="00ED04D6" w:rsidRDefault="008206C3" w:rsidP="00B60F59">
            <w:pPr>
              <w:pStyle w:val="ListParagraph"/>
              <w:numPr>
                <w:ilvl w:val="1"/>
                <w:numId w:val="45"/>
              </w:numPr>
              <w:ind w:left="737" w:hanging="499"/>
              <w:jc w:val="both"/>
            </w:pPr>
            <w:r w:rsidRPr="008206C3">
              <w:t xml:space="preserve">The system must be capable of integrating with Esri ArcGIS and SCADA systems via standard or documented APIs. The method, scope, and technical implementation of the integration will be agreed upon and executed during the Project, based on the specific requirements of the </w:t>
            </w:r>
            <w:r w:rsidR="002A35E0">
              <w:t>Contracting Entity</w:t>
            </w:r>
            <w:r w:rsidRPr="008206C3">
              <w:t>’s systems and the desired level of integration.</w:t>
            </w:r>
            <w:r w:rsidR="00812040" w:rsidRPr="00812040">
              <w:t>.</w:t>
            </w:r>
          </w:p>
          <w:p w14:paraId="714A2F27" w14:textId="77777777" w:rsidR="00D17E71" w:rsidRPr="00ED04D6" w:rsidRDefault="00D17E71" w:rsidP="00B60F59">
            <w:pPr>
              <w:pStyle w:val="ListParagraph"/>
              <w:numPr>
                <w:ilvl w:val="1"/>
                <w:numId w:val="45"/>
              </w:numPr>
              <w:ind w:left="737" w:hanging="499"/>
              <w:jc w:val="both"/>
            </w:pPr>
            <w:r w:rsidRPr="00ED04D6">
              <w:t>The System must have the possibility to set the Daylight Saving Time (DST) and automatically change the applicable time accordingly without affecting the operation of the System. The processes and data exchange of the System must be designed to work seamlessly between daylight saving time and daylight saving time.  </w:t>
            </w:r>
          </w:p>
          <w:p w14:paraId="79CDFA71" w14:textId="6D40FD81" w:rsidR="00D17E71" w:rsidRPr="00ED04D6" w:rsidRDefault="00D17E71" w:rsidP="00B60F59">
            <w:pPr>
              <w:pStyle w:val="ListParagraph"/>
              <w:numPr>
                <w:ilvl w:val="1"/>
                <w:numId w:val="45"/>
              </w:numPr>
              <w:ind w:left="737" w:hanging="499"/>
              <w:jc w:val="both"/>
            </w:pPr>
            <w:r w:rsidRPr="00ED04D6">
              <w:t>All components of the System that are developed or deployed must comply with the security requirements listed in Clause 6 (Security and logging requirements). </w:t>
            </w:r>
          </w:p>
          <w:p w14:paraId="16B8DF0F" w14:textId="77777777" w:rsidR="00D17E71" w:rsidRPr="00ED04D6" w:rsidRDefault="00D17E71" w:rsidP="00D17E71">
            <w:pPr>
              <w:ind w:left="0" w:firstLine="0"/>
            </w:pPr>
          </w:p>
        </w:tc>
      </w:tr>
    </w:tbl>
    <w:p w14:paraId="18FDC8D7" w14:textId="77777777" w:rsidR="00D17E71" w:rsidRPr="00ED04D6" w:rsidRDefault="00D17E71" w:rsidP="00D17E71"/>
    <w:p w14:paraId="16DD38F7" w14:textId="6BE3CFE1" w:rsidR="00D77A33" w:rsidRPr="00ED04D6" w:rsidRDefault="00D77A33" w:rsidP="005D088B">
      <w:pPr>
        <w:pStyle w:val="ListParagraph"/>
        <w:ind w:left="360" w:firstLine="0"/>
        <w:jc w:val="both"/>
        <w:rPr>
          <w:rFonts w:cs="Arial"/>
          <w:szCs w:val="20"/>
        </w:rPr>
      </w:pPr>
    </w:p>
    <w:p w14:paraId="6ABBFCE8" w14:textId="77777777" w:rsidR="00D77A33" w:rsidRPr="00ED04D6" w:rsidRDefault="00D77A33" w:rsidP="005D088B">
      <w:pPr>
        <w:jc w:val="both"/>
        <w:rPr>
          <w:rFonts w:cs="Arial"/>
          <w:szCs w:val="20"/>
        </w:rPr>
      </w:pPr>
    </w:p>
    <w:p w14:paraId="577DA8A8" w14:textId="71CA44AB" w:rsidR="00D01268" w:rsidRPr="00ED04D6" w:rsidRDefault="63EC2B68" w:rsidP="006F0360">
      <w:pPr>
        <w:pStyle w:val="Heading1"/>
        <w:rPr>
          <w:noProof/>
        </w:rPr>
      </w:pPr>
      <w:bookmarkStart w:id="21" w:name="_Toc75274103"/>
      <w:bookmarkStart w:id="22" w:name="_Toc1998310638"/>
      <w:r>
        <w:lastRenderedPageBreak/>
        <w:t>Reikalavimai</w:t>
      </w:r>
      <w:r w:rsidRPr="7ADA8B82">
        <w:rPr>
          <w:noProof/>
        </w:rPr>
        <w:t xml:space="preserve"> saugumui ir žurnalizavimui</w:t>
      </w:r>
      <w:bookmarkEnd w:id="21"/>
      <w:r w:rsidR="1AFDA0A5" w:rsidRPr="7ADA8B82">
        <w:rPr>
          <w:noProof/>
        </w:rPr>
        <w:t>/ Security and logging requirements</w:t>
      </w:r>
      <w:bookmarkEnd w:id="22"/>
      <w:r w:rsidR="1AFDA0A5" w:rsidRPr="7ADA8B82">
        <w:rPr>
          <w:noProof/>
        </w:rPr>
        <w:t> </w:t>
      </w:r>
    </w:p>
    <w:tbl>
      <w:tblPr>
        <w:tblStyle w:val="TableGrid0"/>
        <w:tblW w:w="0" w:type="auto"/>
        <w:tblInd w:w="11" w:type="dxa"/>
        <w:tblLook w:val="04A0" w:firstRow="1" w:lastRow="0" w:firstColumn="1" w:lastColumn="0" w:noHBand="0" w:noVBand="1"/>
      </w:tblPr>
      <w:tblGrid>
        <w:gridCol w:w="4508"/>
        <w:gridCol w:w="4510"/>
      </w:tblGrid>
      <w:tr w:rsidR="00D17E71" w:rsidRPr="00ED04D6" w14:paraId="7AF9834A" w14:textId="77777777" w:rsidTr="2B657928">
        <w:tc>
          <w:tcPr>
            <w:tcW w:w="4514" w:type="dxa"/>
          </w:tcPr>
          <w:p w14:paraId="5EE9CE38" w14:textId="77777777" w:rsidR="00D17E71" w:rsidRPr="00A7537B" w:rsidRDefault="00D17E71" w:rsidP="00D17E71">
            <w:pPr>
              <w:ind w:firstLine="360"/>
              <w:jc w:val="both"/>
              <w:rPr>
                <w:rFonts w:cs="Arial"/>
                <w:szCs w:val="20"/>
                <w:lang w:val="lt-LT"/>
              </w:rPr>
            </w:pPr>
            <w:r w:rsidRPr="00A7537B">
              <w:rPr>
                <w:rFonts w:cs="Arial"/>
                <w:szCs w:val="20"/>
                <w:lang w:val="lt-LT"/>
              </w:rPr>
              <w:t>Šioje dalyje aprašomi Sistemos saugumo reikalavimai, kurie turi sudaryti galimybes technologinėmis priemonėmis užtikrinti duomenų saugumą, autentiškumą ir konfidencialumą saugomos ar siunčiamos informacijos bei jos atsekamumą, stebėseną.</w:t>
            </w:r>
          </w:p>
          <w:p w14:paraId="4A99123C" w14:textId="77777777" w:rsidR="00D17E71" w:rsidRPr="00A7537B" w:rsidRDefault="00D17E71" w:rsidP="00D17E71">
            <w:pPr>
              <w:jc w:val="both"/>
              <w:rPr>
                <w:rFonts w:cs="Arial"/>
                <w:szCs w:val="20"/>
                <w:lang w:val="lt-LT"/>
              </w:rPr>
            </w:pPr>
          </w:p>
          <w:p w14:paraId="6D5D641B" w14:textId="659FE310" w:rsidR="00D17E71" w:rsidRPr="00A7537B" w:rsidRDefault="00D17E71" w:rsidP="00B60F59">
            <w:pPr>
              <w:pStyle w:val="ListParagraph"/>
              <w:numPr>
                <w:ilvl w:val="1"/>
                <w:numId w:val="9"/>
              </w:numPr>
              <w:spacing w:after="160" w:line="259" w:lineRule="auto"/>
              <w:jc w:val="both"/>
              <w:rPr>
                <w:rFonts w:cs="Arial"/>
                <w:lang w:val="lt-LT"/>
              </w:rPr>
            </w:pPr>
            <w:r w:rsidRPr="00A7537B">
              <w:rPr>
                <w:rFonts w:cs="Arial"/>
                <w:lang w:val="lt-LT"/>
              </w:rPr>
              <w:t xml:space="preserve">Sistemoje naudotojų, taip pat Sistemos architektūros modelio lygių, </w:t>
            </w:r>
            <w:r w:rsidR="00107557">
              <w:rPr>
                <w:rFonts w:cs="Arial"/>
                <w:lang w:val="lt-LT"/>
              </w:rPr>
              <w:t xml:space="preserve">visos </w:t>
            </w:r>
            <w:r w:rsidRPr="00A7537B">
              <w:rPr>
                <w:rFonts w:cs="Arial"/>
                <w:lang w:val="lt-LT"/>
              </w:rPr>
              <w:t xml:space="preserve">komunikacijos turi vykti tik per šifruotus duomenų perdavimo protokolus (pvz., standartinius SSL/TLS palaikantis ne trumpesnį nei 2048bitų rakto ilgį). </w:t>
            </w:r>
          </w:p>
          <w:p w14:paraId="32D6579F" w14:textId="77777777" w:rsidR="00D17E71" w:rsidRPr="00C15EBE" w:rsidRDefault="00D17E71" w:rsidP="00B60F59">
            <w:pPr>
              <w:pStyle w:val="ListParagraph"/>
              <w:numPr>
                <w:ilvl w:val="1"/>
                <w:numId w:val="9"/>
              </w:numPr>
              <w:spacing w:after="160" w:line="259" w:lineRule="auto"/>
              <w:jc w:val="both"/>
              <w:rPr>
                <w:rFonts w:cs="Arial"/>
                <w:szCs w:val="20"/>
                <w:lang w:val="lt-LT"/>
              </w:rPr>
            </w:pPr>
            <w:r w:rsidRPr="00C15EBE">
              <w:rPr>
                <w:rFonts w:cs="Arial"/>
                <w:szCs w:val="20"/>
                <w:lang w:val="lt-LT"/>
              </w:rPr>
              <w:t xml:space="preserve">Sistemoje slaptažodžiai bei kita jautri ir / ar konfidenciali informacija negali būti saugoma atviru tekstu. Jei tokia informacija yra saugoma, neturi būti galimybės jos dešifruoti. </w:t>
            </w:r>
          </w:p>
          <w:p w14:paraId="63EC3352" w14:textId="77777777" w:rsidR="00D17E71" w:rsidRPr="00C15EBE" w:rsidRDefault="00D17E71" w:rsidP="00B60F59">
            <w:pPr>
              <w:pStyle w:val="ListParagraph"/>
              <w:numPr>
                <w:ilvl w:val="1"/>
                <w:numId w:val="9"/>
              </w:numPr>
              <w:spacing w:after="160" w:line="259" w:lineRule="auto"/>
              <w:jc w:val="both"/>
              <w:rPr>
                <w:rFonts w:cs="Arial"/>
                <w:szCs w:val="20"/>
                <w:lang w:val="lt-LT"/>
              </w:rPr>
            </w:pPr>
            <w:r w:rsidRPr="00C15EBE">
              <w:rPr>
                <w:rFonts w:cs="Arial"/>
                <w:szCs w:val="20"/>
                <w:lang w:val="lt-LT"/>
              </w:rPr>
              <w:t xml:space="preserve">Sistemoje administratoriui turi būti galimybė šalinti pasirinktus jautrius ir / ar konfidencialius duomenis, kurių nėra privaloma kaupti / kurie nėra reikalingi tolimesniam sėkmingam Sistemos darbui (pvz., asmeninę naudotojų informaciją). </w:t>
            </w:r>
          </w:p>
          <w:p w14:paraId="7779B258" w14:textId="77777777" w:rsidR="00D17E71" w:rsidRPr="00ED04D6" w:rsidRDefault="1AFDA0A5" w:rsidP="2B657928">
            <w:pPr>
              <w:pStyle w:val="ListParagraph"/>
              <w:numPr>
                <w:ilvl w:val="1"/>
                <w:numId w:val="9"/>
              </w:numPr>
              <w:spacing w:after="160" w:line="259" w:lineRule="auto"/>
              <w:jc w:val="both"/>
              <w:rPr>
                <w:rFonts w:cs="Arial"/>
                <w:lang w:val="lt-LT"/>
              </w:rPr>
            </w:pPr>
            <w:r w:rsidRPr="2B657928">
              <w:rPr>
                <w:rFonts w:cs="Arial"/>
                <w:lang w:val="lt-LT"/>
              </w:rPr>
              <w:t xml:space="preserve">Sistemoje turi būti kaupiama ir ne mažiau kaip 6 mėnesius saugoma audito informacija apie operacijas su duomenimis (angl. </w:t>
            </w:r>
            <w:proofErr w:type="spellStart"/>
            <w:r w:rsidRPr="2B657928">
              <w:rPr>
                <w:rFonts w:cs="Arial"/>
                <w:lang w:val="lt-LT"/>
              </w:rPr>
              <w:t>logs</w:t>
            </w:r>
            <w:proofErr w:type="spellEnd"/>
            <w:r w:rsidRPr="2B657928">
              <w:rPr>
                <w:rFonts w:cs="Arial"/>
                <w:lang w:val="lt-LT"/>
              </w:rPr>
              <w:t xml:space="preserve">). Turi būti saugoma informacija apie veiksmus su duomenimis, naudotojus, kurie atliko veiksmus su duomenimis, datas, laiko įrašus. Tiekėjas Projekto metu turės suderinti, kokių duomenų audito informacija turi būti kaupiama. </w:t>
            </w:r>
          </w:p>
          <w:p w14:paraId="12BBC6D8" w14:textId="77777777" w:rsidR="00D17E71" w:rsidRPr="00A7537B" w:rsidRDefault="00D17E71" w:rsidP="00B60F59">
            <w:pPr>
              <w:pStyle w:val="ListParagraph"/>
              <w:numPr>
                <w:ilvl w:val="1"/>
                <w:numId w:val="9"/>
              </w:numPr>
              <w:spacing w:after="0" w:line="259" w:lineRule="auto"/>
              <w:ind w:hanging="499"/>
              <w:jc w:val="both"/>
              <w:rPr>
                <w:rFonts w:cs="Arial"/>
                <w:szCs w:val="20"/>
                <w:lang w:val="lt-LT"/>
              </w:rPr>
            </w:pPr>
            <w:r w:rsidRPr="00A7537B">
              <w:rPr>
                <w:rFonts w:cs="Arial"/>
                <w:szCs w:val="20"/>
                <w:lang w:val="lt-LT"/>
              </w:rPr>
              <w:t xml:space="preserve">Sistemoje turi būti galimybė kaupti veiksmų / audito istoriją apie visus šiame reikalavime nurodytus veiksmus, kuriuos atliko administratoriaus teisėmis (vaidmeniu) prisijungęs naudotojas: </w:t>
            </w:r>
          </w:p>
          <w:p w14:paraId="48C7FD19" w14:textId="30130640" w:rsidR="00D17E71" w:rsidRPr="00C15EBE" w:rsidRDefault="00D17E71" w:rsidP="007C111B">
            <w:pPr>
              <w:pStyle w:val="ListParagraph"/>
              <w:numPr>
                <w:ilvl w:val="2"/>
                <w:numId w:val="9"/>
              </w:numPr>
              <w:jc w:val="both"/>
              <w:rPr>
                <w:rFonts w:cs="Arial"/>
                <w:szCs w:val="20"/>
                <w:lang w:val="lt-LT"/>
              </w:rPr>
            </w:pPr>
            <w:r w:rsidRPr="00C15EBE">
              <w:rPr>
                <w:rFonts w:cs="Arial"/>
                <w:szCs w:val="20"/>
                <w:lang w:val="lt-LT"/>
              </w:rPr>
              <w:t xml:space="preserve">Kada ir koks administratorius jungėsi; </w:t>
            </w:r>
          </w:p>
          <w:p w14:paraId="76F30BC4" w14:textId="77777777" w:rsidR="007C111B" w:rsidRPr="00C15EBE" w:rsidRDefault="00D17E71" w:rsidP="007C111B">
            <w:pPr>
              <w:pStyle w:val="ListParagraph"/>
              <w:numPr>
                <w:ilvl w:val="2"/>
                <w:numId w:val="9"/>
              </w:numPr>
              <w:jc w:val="both"/>
              <w:rPr>
                <w:rFonts w:cs="Arial"/>
                <w:szCs w:val="20"/>
                <w:lang w:val="lt-LT"/>
              </w:rPr>
            </w:pPr>
            <w:r w:rsidRPr="00C15EBE">
              <w:rPr>
                <w:rFonts w:cs="Arial"/>
                <w:szCs w:val="20"/>
                <w:lang w:val="lt-LT"/>
              </w:rPr>
              <w:t>Prisijungimo laikai;</w:t>
            </w:r>
          </w:p>
          <w:p w14:paraId="226B9F8A" w14:textId="77777777" w:rsidR="007C111B" w:rsidRPr="00C15EBE" w:rsidRDefault="00D17E71" w:rsidP="007C111B">
            <w:pPr>
              <w:pStyle w:val="ListParagraph"/>
              <w:numPr>
                <w:ilvl w:val="2"/>
                <w:numId w:val="9"/>
              </w:numPr>
              <w:jc w:val="both"/>
              <w:rPr>
                <w:rFonts w:cs="Arial"/>
                <w:szCs w:val="20"/>
                <w:lang w:val="lt-LT"/>
              </w:rPr>
            </w:pPr>
            <w:r w:rsidRPr="00C15EBE">
              <w:rPr>
                <w:rFonts w:cs="Arial"/>
                <w:szCs w:val="20"/>
                <w:lang w:val="lt-LT"/>
              </w:rPr>
              <w:t xml:space="preserve">Kompiuterio, iš kurio jungiamasi, informacija; </w:t>
            </w:r>
          </w:p>
          <w:p w14:paraId="28597CAD" w14:textId="77777777" w:rsidR="007C111B" w:rsidRPr="00C15EBE" w:rsidRDefault="00D17E71" w:rsidP="007C111B">
            <w:pPr>
              <w:pStyle w:val="ListParagraph"/>
              <w:numPr>
                <w:ilvl w:val="2"/>
                <w:numId w:val="9"/>
              </w:numPr>
              <w:jc w:val="both"/>
              <w:rPr>
                <w:rFonts w:cs="Arial"/>
                <w:szCs w:val="20"/>
                <w:lang w:val="lt-LT"/>
              </w:rPr>
            </w:pPr>
            <w:r w:rsidRPr="00C15EBE">
              <w:rPr>
                <w:rFonts w:cs="Arial"/>
                <w:szCs w:val="20"/>
                <w:lang w:val="lt-LT"/>
              </w:rPr>
              <w:t xml:space="preserve">Kokius administravimo veiksmus atliko; </w:t>
            </w:r>
          </w:p>
          <w:p w14:paraId="0DCA86D1" w14:textId="77777777" w:rsidR="007C111B" w:rsidRPr="00C15EBE" w:rsidRDefault="00D17E71" w:rsidP="007C111B">
            <w:pPr>
              <w:pStyle w:val="ListParagraph"/>
              <w:numPr>
                <w:ilvl w:val="2"/>
                <w:numId w:val="9"/>
              </w:numPr>
              <w:jc w:val="both"/>
              <w:rPr>
                <w:rFonts w:cs="Arial"/>
                <w:szCs w:val="20"/>
                <w:lang w:val="lt-LT"/>
              </w:rPr>
            </w:pPr>
            <w:r w:rsidRPr="00C15EBE">
              <w:rPr>
                <w:rFonts w:cs="Arial"/>
                <w:szCs w:val="20"/>
                <w:lang w:val="lt-LT"/>
              </w:rPr>
              <w:t xml:space="preserve">Kokius sistemos konfigūracijos keitimus atliko; </w:t>
            </w:r>
          </w:p>
          <w:p w14:paraId="47CD7157" w14:textId="08039DD4" w:rsidR="00D17E71" w:rsidRPr="00C15EBE" w:rsidRDefault="00D17E71" w:rsidP="007C111B">
            <w:pPr>
              <w:pStyle w:val="ListParagraph"/>
              <w:numPr>
                <w:ilvl w:val="2"/>
                <w:numId w:val="9"/>
              </w:numPr>
              <w:jc w:val="both"/>
              <w:rPr>
                <w:rFonts w:cs="Arial"/>
                <w:szCs w:val="20"/>
                <w:lang w:val="lt-LT"/>
              </w:rPr>
            </w:pPr>
            <w:r w:rsidRPr="00C15EBE">
              <w:rPr>
                <w:rFonts w:cs="Arial"/>
                <w:szCs w:val="20"/>
                <w:lang w:val="lt-LT"/>
              </w:rPr>
              <w:t xml:space="preserve">Sesijos ID. </w:t>
            </w:r>
          </w:p>
          <w:p w14:paraId="2F81F4CB" w14:textId="77777777" w:rsidR="00D17E71" w:rsidRPr="00C15EBE" w:rsidRDefault="00D17E71" w:rsidP="00D17E71">
            <w:pPr>
              <w:ind w:left="720"/>
              <w:contextualSpacing/>
              <w:jc w:val="both"/>
              <w:rPr>
                <w:rFonts w:cs="Arial"/>
                <w:szCs w:val="20"/>
                <w:lang w:val="lt-LT"/>
              </w:rPr>
            </w:pPr>
            <w:r w:rsidRPr="00C15EBE">
              <w:rPr>
                <w:rFonts w:cs="Arial"/>
                <w:szCs w:val="20"/>
                <w:lang w:val="lt-LT"/>
              </w:rPr>
              <w:t xml:space="preserve">Detalūs duomenų laukai turės būti suderinti Projekto metu. </w:t>
            </w:r>
          </w:p>
          <w:p w14:paraId="2798CF96" w14:textId="77777777" w:rsidR="00D17E71" w:rsidRPr="00C15EBE" w:rsidRDefault="00D17E71" w:rsidP="00B60F59">
            <w:pPr>
              <w:pStyle w:val="ListParagraph"/>
              <w:numPr>
                <w:ilvl w:val="1"/>
                <w:numId w:val="9"/>
              </w:numPr>
              <w:spacing w:after="0" w:line="259" w:lineRule="auto"/>
              <w:ind w:hanging="499"/>
              <w:jc w:val="both"/>
              <w:rPr>
                <w:rFonts w:cs="Arial"/>
                <w:szCs w:val="20"/>
                <w:lang w:val="lt-LT"/>
              </w:rPr>
            </w:pPr>
            <w:r w:rsidRPr="00C15EBE">
              <w:rPr>
                <w:rFonts w:cs="Arial"/>
                <w:szCs w:val="20"/>
                <w:lang w:val="lt-LT"/>
              </w:rPr>
              <w:t xml:space="preserve">Sistema turi registruoti ir saugoti visą informaciją apie veiksmus su naudotojais: </w:t>
            </w:r>
          </w:p>
          <w:p w14:paraId="2C607E0B" w14:textId="3419C624" w:rsidR="00D17E71" w:rsidRPr="00C15EBE" w:rsidRDefault="00D17E71" w:rsidP="000F7537">
            <w:pPr>
              <w:pStyle w:val="ListParagraph"/>
              <w:numPr>
                <w:ilvl w:val="2"/>
                <w:numId w:val="9"/>
              </w:numPr>
              <w:jc w:val="both"/>
              <w:rPr>
                <w:rFonts w:cs="Arial"/>
                <w:szCs w:val="20"/>
                <w:lang w:val="lt-LT"/>
              </w:rPr>
            </w:pPr>
            <w:r w:rsidRPr="00C15EBE">
              <w:rPr>
                <w:rFonts w:cs="Arial"/>
                <w:szCs w:val="20"/>
                <w:lang w:val="lt-LT"/>
              </w:rPr>
              <w:t xml:space="preserve">Kokie nauji naudotojai sukurti, kas sukūrė; </w:t>
            </w:r>
          </w:p>
          <w:p w14:paraId="0CD02997" w14:textId="096070CB" w:rsidR="00D17E71" w:rsidRPr="00C15EBE" w:rsidRDefault="00D17E71" w:rsidP="000F7537">
            <w:pPr>
              <w:pStyle w:val="ListParagraph"/>
              <w:numPr>
                <w:ilvl w:val="2"/>
                <w:numId w:val="9"/>
              </w:numPr>
              <w:jc w:val="both"/>
              <w:rPr>
                <w:rFonts w:cs="Arial"/>
                <w:szCs w:val="20"/>
                <w:lang w:val="lt-LT"/>
              </w:rPr>
            </w:pPr>
            <w:r w:rsidRPr="00C15EBE">
              <w:rPr>
                <w:rFonts w:cs="Arial"/>
                <w:szCs w:val="20"/>
                <w:lang w:val="lt-LT"/>
              </w:rPr>
              <w:lastRenderedPageBreak/>
              <w:t xml:space="preserve">Kokiam naudotojui, kada ir kokios teisės buvo suteiktos / atimtos, koks administratorius / naudotojas tai atliko; </w:t>
            </w:r>
          </w:p>
          <w:p w14:paraId="331B034E" w14:textId="77777777" w:rsidR="000F7537" w:rsidRPr="00C15EBE" w:rsidRDefault="00D17E71" w:rsidP="000F7537">
            <w:pPr>
              <w:pStyle w:val="ListParagraph"/>
              <w:numPr>
                <w:ilvl w:val="2"/>
                <w:numId w:val="9"/>
              </w:numPr>
              <w:jc w:val="both"/>
              <w:rPr>
                <w:rFonts w:cs="Arial"/>
                <w:szCs w:val="20"/>
                <w:lang w:val="lt-LT"/>
              </w:rPr>
            </w:pPr>
            <w:r w:rsidRPr="00C15EBE">
              <w:rPr>
                <w:rFonts w:cs="Arial"/>
                <w:szCs w:val="20"/>
                <w:lang w:val="lt-LT"/>
              </w:rPr>
              <w:t xml:space="preserve">Kokie naudotojai buvo ištrinti (atimtos teisės); </w:t>
            </w:r>
          </w:p>
          <w:p w14:paraId="18342213" w14:textId="77777777" w:rsidR="000F7537" w:rsidRPr="00C15EBE" w:rsidRDefault="00D17E71" w:rsidP="000F7537">
            <w:pPr>
              <w:pStyle w:val="ListParagraph"/>
              <w:numPr>
                <w:ilvl w:val="2"/>
                <w:numId w:val="9"/>
              </w:numPr>
              <w:jc w:val="both"/>
              <w:rPr>
                <w:rFonts w:cs="Arial"/>
                <w:szCs w:val="20"/>
                <w:lang w:val="lt-LT"/>
              </w:rPr>
            </w:pPr>
            <w:r w:rsidRPr="00C15EBE">
              <w:rPr>
                <w:rFonts w:cs="Arial"/>
                <w:szCs w:val="20"/>
                <w:lang w:val="lt-LT"/>
              </w:rPr>
              <w:t xml:space="preserve">Kokie naudotojai buvo užblokuoti; </w:t>
            </w:r>
          </w:p>
          <w:p w14:paraId="08CDAC57" w14:textId="0BB775F0" w:rsidR="00D17E71" w:rsidRPr="00C15EBE" w:rsidRDefault="00D17E71" w:rsidP="000F7537">
            <w:pPr>
              <w:pStyle w:val="ListParagraph"/>
              <w:numPr>
                <w:ilvl w:val="2"/>
                <w:numId w:val="9"/>
              </w:numPr>
              <w:jc w:val="both"/>
              <w:rPr>
                <w:rFonts w:cs="Arial"/>
                <w:szCs w:val="20"/>
                <w:lang w:val="lt-LT"/>
              </w:rPr>
            </w:pPr>
            <w:r w:rsidRPr="00C15EBE">
              <w:rPr>
                <w:rFonts w:cs="Arial"/>
                <w:szCs w:val="20"/>
                <w:lang w:val="lt-LT"/>
              </w:rPr>
              <w:t xml:space="preserve">Sesijos ID. </w:t>
            </w:r>
          </w:p>
          <w:p w14:paraId="5559424C" w14:textId="77777777" w:rsidR="00D17E71" w:rsidRPr="00C15EBE" w:rsidRDefault="00D17E71" w:rsidP="00D17E71">
            <w:pPr>
              <w:ind w:left="720"/>
              <w:jc w:val="both"/>
              <w:rPr>
                <w:rFonts w:cs="Arial"/>
                <w:szCs w:val="20"/>
                <w:lang w:val="lt-LT"/>
              </w:rPr>
            </w:pPr>
            <w:r w:rsidRPr="00C15EBE">
              <w:rPr>
                <w:rFonts w:cs="Arial"/>
                <w:szCs w:val="20"/>
                <w:lang w:val="lt-LT"/>
              </w:rPr>
              <w:t xml:space="preserve">Detalūs duomenų laukai turės būti suderinti Projekto metu. </w:t>
            </w:r>
          </w:p>
          <w:p w14:paraId="5C513C64" w14:textId="77777777" w:rsidR="00D17E71" w:rsidRPr="00C15EBE" w:rsidRDefault="00D17E71" w:rsidP="00D17E71">
            <w:pPr>
              <w:ind w:left="720"/>
              <w:jc w:val="both"/>
              <w:rPr>
                <w:rFonts w:cs="Arial"/>
                <w:szCs w:val="20"/>
                <w:lang w:val="lt-LT"/>
              </w:rPr>
            </w:pPr>
            <w:r w:rsidRPr="00C15EBE">
              <w:rPr>
                <w:rFonts w:cs="Arial"/>
                <w:szCs w:val="20"/>
                <w:lang w:val="lt-LT"/>
              </w:rPr>
              <w:t>Duomenų srautų žurnalai -  kur kaupiami įeinantys, tarpiniai ir išeinantys pranešimai (pvz.: užklausų parametrai, SOAP užklausos/atsakymai, priimami ir išsiunčiami failai ir pan.).</w:t>
            </w:r>
          </w:p>
          <w:p w14:paraId="61D11937" w14:textId="77777777" w:rsidR="00D17E71" w:rsidRPr="00C15EBE" w:rsidRDefault="00D17E71" w:rsidP="00B60F59">
            <w:pPr>
              <w:pStyle w:val="ListParagraph"/>
              <w:numPr>
                <w:ilvl w:val="1"/>
                <w:numId w:val="9"/>
              </w:numPr>
              <w:spacing w:after="160" w:line="259" w:lineRule="auto"/>
              <w:jc w:val="both"/>
              <w:rPr>
                <w:rFonts w:cs="Arial"/>
                <w:szCs w:val="20"/>
                <w:lang w:val="lt-LT"/>
              </w:rPr>
            </w:pPr>
            <w:r w:rsidRPr="00C15EBE">
              <w:rPr>
                <w:rFonts w:cs="Arial"/>
                <w:szCs w:val="20"/>
                <w:lang w:val="lt-LT"/>
              </w:rPr>
              <w:t xml:space="preserve">Sistemos naudotojas turi galėti lengvai peržiūrėti konkrečių audito įrašų informaciją (tiek ekraninėje formoje, tiek ataskaitoje). Sistemos diegimo metu Tiekėjas turės suderinti, kokia informacija turės būti pateikiama. </w:t>
            </w:r>
          </w:p>
          <w:p w14:paraId="2DC12E3F" w14:textId="77777777" w:rsidR="00D17E71" w:rsidRPr="00C15EBE" w:rsidRDefault="00D17E71" w:rsidP="00B60F59">
            <w:pPr>
              <w:pStyle w:val="ListParagraph"/>
              <w:numPr>
                <w:ilvl w:val="1"/>
                <w:numId w:val="9"/>
              </w:numPr>
              <w:spacing w:after="160" w:line="259" w:lineRule="auto"/>
              <w:jc w:val="both"/>
              <w:rPr>
                <w:rFonts w:cs="Arial"/>
                <w:lang w:val="lt-LT"/>
              </w:rPr>
            </w:pPr>
            <w:r w:rsidRPr="00C15EBE">
              <w:rPr>
                <w:rFonts w:cs="Arial"/>
                <w:lang w:val="lt-LT"/>
              </w:rPr>
              <w:t xml:space="preserve">Sistemoje turi būti galimybė apsaugoti audito įrašus nuo nesankcionuoto ar netyčinio pakeitimo. Sistemos administratoriams turi būti panaikinta galimybė ištrinti ar redaguoti administratoriaus veiksmų žurnalinius įrašus. </w:t>
            </w:r>
          </w:p>
          <w:p w14:paraId="6717E380" w14:textId="77777777" w:rsidR="00D17E71" w:rsidRPr="00ED04D6" w:rsidRDefault="1AFDA0A5" w:rsidP="2B657928">
            <w:pPr>
              <w:pStyle w:val="ListParagraph"/>
              <w:numPr>
                <w:ilvl w:val="1"/>
                <w:numId w:val="9"/>
              </w:numPr>
              <w:spacing w:after="160" w:line="259" w:lineRule="auto"/>
              <w:jc w:val="both"/>
              <w:rPr>
                <w:rFonts w:cs="Arial"/>
                <w:lang w:val="lt-LT"/>
              </w:rPr>
            </w:pPr>
            <w:r w:rsidRPr="2B657928">
              <w:rPr>
                <w:rFonts w:cs="Arial"/>
                <w:lang w:val="lt-LT"/>
              </w:rPr>
              <w:t xml:space="preserve">Sistemoje turi būti galimybė administratoriams keisti duomenų pokyčių </w:t>
            </w:r>
            <w:proofErr w:type="spellStart"/>
            <w:r w:rsidRPr="2B657928">
              <w:rPr>
                <w:rFonts w:cs="Arial"/>
                <w:lang w:val="lt-LT"/>
              </w:rPr>
              <w:t>žurnalizavimo</w:t>
            </w:r>
            <w:proofErr w:type="spellEnd"/>
            <w:r w:rsidRPr="2B657928">
              <w:rPr>
                <w:rFonts w:cs="Arial"/>
                <w:lang w:val="lt-LT"/>
              </w:rPr>
              <w:t xml:space="preserve"> lygį nestabdant ar kaip kitaip neįtakojant nepertraukiamo Sistemos veikimo. </w:t>
            </w:r>
          </w:p>
          <w:p w14:paraId="1A7FA3AF" w14:textId="77777777" w:rsidR="00D17E71" w:rsidRPr="00C15EBE" w:rsidRDefault="00D17E71" w:rsidP="00B60F59">
            <w:pPr>
              <w:pStyle w:val="ListParagraph"/>
              <w:numPr>
                <w:ilvl w:val="1"/>
                <w:numId w:val="9"/>
              </w:numPr>
              <w:spacing w:after="160" w:line="259" w:lineRule="auto"/>
              <w:jc w:val="both"/>
              <w:rPr>
                <w:rFonts w:cs="Arial"/>
                <w:szCs w:val="20"/>
                <w:lang w:val="lt-LT"/>
              </w:rPr>
            </w:pPr>
            <w:r w:rsidRPr="00C15EBE">
              <w:rPr>
                <w:rFonts w:cs="Arial"/>
                <w:szCs w:val="20"/>
                <w:lang w:val="lt-LT"/>
              </w:rPr>
              <w:t xml:space="preserve">Visų Sistemos architektūros modelio lygių sisteminis laikas turi būti sinchronizuotas. </w:t>
            </w:r>
          </w:p>
          <w:p w14:paraId="2DB71F8E" w14:textId="77777777" w:rsidR="00D17E71" w:rsidRPr="00ED04D6" w:rsidRDefault="1AFDA0A5" w:rsidP="2B657928">
            <w:pPr>
              <w:pStyle w:val="ListParagraph"/>
              <w:numPr>
                <w:ilvl w:val="1"/>
                <w:numId w:val="9"/>
              </w:numPr>
              <w:spacing w:after="160" w:line="259" w:lineRule="auto"/>
              <w:jc w:val="both"/>
              <w:rPr>
                <w:rFonts w:cs="Arial"/>
                <w:lang w:val="lt-LT"/>
              </w:rPr>
            </w:pPr>
            <w:r w:rsidRPr="2B657928">
              <w:rPr>
                <w:rFonts w:cs="Arial"/>
                <w:lang w:val="lt-LT"/>
              </w:rPr>
              <w:t xml:space="preserve">Prieiga prie ESB turi būti realizuota SSL protokolu su autentifikavimu naudojant </w:t>
            </w:r>
            <w:proofErr w:type="spellStart"/>
            <w:r w:rsidRPr="2B657928">
              <w:rPr>
                <w:rFonts w:cs="Arial"/>
                <w:lang w:val="lt-LT"/>
              </w:rPr>
              <w:t>klientinės</w:t>
            </w:r>
            <w:proofErr w:type="spellEnd"/>
            <w:r w:rsidRPr="2B657928">
              <w:rPr>
                <w:rFonts w:cs="Arial"/>
                <w:lang w:val="lt-LT"/>
              </w:rPr>
              <w:t xml:space="preserve"> sistemos sertifikatą, kad užtikrinti aukštą saugumo lygį (komunikacijos kanalas šifruojamas SSL protokolo pagalba, o autentifikavimas užtikrinamas sistemos sertifikato (su viešu raktu) ir privataus rakto pagalba (SSL protokolo dalis). </w:t>
            </w:r>
          </w:p>
          <w:p w14:paraId="65426027" w14:textId="77777777" w:rsidR="00D17E71" w:rsidRPr="00ED04D6" w:rsidRDefault="1AFDA0A5" w:rsidP="2B657928">
            <w:pPr>
              <w:pStyle w:val="ListParagraph"/>
              <w:numPr>
                <w:ilvl w:val="1"/>
                <w:numId w:val="9"/>
              </w:numPr>
              <w:spacing w:after="160" w:line="259" w:lineRule="auto"/>
              <w:jc w:val="both"/>
              <w:rPr>
                <w:rFonts w:cs="Arial"/>
                <w:lang w:val="lt-LT"/>
              </w:rPr>
            </w:pPr>
            <w:r w:rsidRPr="2B657928">
              <w:rPr>
                <w:rFonts w:cs="Arial"/>
                <w:lang w:val="lt-LT"/>
              </w:rPr>
              <w:t>Tiekėjas įsipareigoja pateikti Sistemą, kurioje nėra jokių paslėptų, saugumą silpninančių funkcijų, įskaitant: kenksmingos programinės įrangos, virusų, „kirminų“, „laiko minų“, neautorizuotų prieigų ar funkcijų (</w:t>
            </w:r>
            <w:proofErr w:type="spellStart"/>
            <w:r w:rsidRPr="2B657928">
              <w:rPr>
                <w:rFonts w:cs="Arial"/>
                <w:lang w:val="lt-LT"/>
              </w:rPr>
              <w:t>Trojans</w:t>
            </w:r>
            <w:proofErr w:type="spellEnd"/>
            <w:r w:rsidRPr="2B657928">
              <w:rPr>
                <w:rFonts w:cs="Arial"/>
                <w:lang w:val="lt-LT"/>
              </w:rPr>
              <w:t xml:space="preserve">, </w:t>
            </w:r>
            <w:proofErr w:type="spellStart"/>
            <w:r w:rsidRPr="2B657928">
              <w:rPr>
                <w:rFonts w:cs="Arial"/>
                <w:lang w:val="lt-LT"/>
              </w:rPr>
              <w:t>backdoors</w:t>
            </w:r>
            <w:proofErr w:type="spellEnd"/>
            <w:r w:rsidRPr="2B657928">
              <w:rPr>
                <w:rFonts w:cs="Arial"/>
                <w:lang w:val="lt-LT"/>
              </w:rPr>
              <w:t xml:space="preserve">, </w:t>
            </w:r>
            <w:proofErr w:type="spellStart"/>
            <w:r w:rsidRPr="2B657928">
              <w:rPr>
                <w:rFonts w:cs="Arial"/>
                <w:lang w:val="lt-LT"/>
              </w:rPr>
              <w:t>easter</w:t>
            </w:r>
            <w:proofErr w:type="spellEnd"/>
            <w:r w:rsidRPr="2B657928">
              <w:rPr>
                <w:rFonts w:cs="Arial"/>
                <w:lang w:val="lt-LT"/>
              </w:rPr>
              <w:t xml:space="preserve"> </w:t>
            </w:r>
            <w:proofErr w:type="spellStart"/>
            <w:r w:rsidRPr="2B657928">
              <w:rPr>
                <w:rFonts w:cs="Arial"/>
                <w:lang w:val="lt-LT"/>
              </w:rPr>
              <w:t>eggs</w:t>
            </w:r>
            <w:proofErr w:type="spellEnd"/>
            <w:r w:rsidRPr="2B657928">
              <w:rPr>
                <w:rFonts w:cs="Arial"/>
                <w:lang w:val="lt-LT"/>
              </w:rPr>
              <w:t xml:space="preserve">). </w:t>
            </w:r>
          </w:p>
          <w:p w14:paraId="480FCD99" w14:textId="6B35E0C5" w:rsidR="00D17E71" w:rsidRPr="00C15EBE" w:rsidRDefault="009839DA" w:rsidP="00B60F59">
            <w:pPr>
              <w:pStyle w:val="ListParagraph"/>
              <w:numPr>
                <w:ilvl w:val="1"/>
                <w:numId w:val="9"/>
              </w:numPr>
              <w:spacing w:after="160" w:line="259" w:lineRule="auto"/>
              <w:jc w:val="both"/>
              <w:rPr>
                <w:rFonts w:cs="Arial"/>
                <w:szCs w:val="20"/>
                <w:lang w:val="lt-LT"/>
              </w:rPr>
            </w:pPr>
            <w:r w:rsidRPr="000532F7">
              <w:rPr>
                <w:rFonts w:cs="Arial"/>
                <w:szCs w:val="20"/>
                <w:lang w:val="lt-LT"/>
              </w:rPr>
              <w:t>Informacijos saugumas turi būti valdomas vadovaujantis ISO 27001</w:t>
            </w:r>
            <w:r w:rsidRPr="00C15EBE">
              <w:rPr>
                <w:rFonts w:cs="Arial"/>
                <w:szCs w:val="20"/>
                <w:lang w:val="lt-LT"/>
              </w:rPr>
              <w:t xml:space="preserve">(arba lygiaverčiais) informacijos saugumo valdymo standartais. Šie reikalavimai taikomi paslaugos teikėjo organizacijai, atsakingai už Turto </w:t>
            </w:r>
            <w:r w:rsidRPr="00C15EBE">
              <w:rPr>
                <w:rFonts w:cs="Arial"/>
                <w:szCs w:val="20"/>
                <w:lang w:val="lt-LT"/>
              </w:rPr>
              <w:lastRenderedPageBreak/>
              <w:t>valdymo informacinės sistemos kūrimą, diegimą, priežiūrą ir eksploatavimą. Sertifikavimas pagal ISO 27001 (arba lygiavertį) turi galioti viso paslaugos teikimo laikotarpiu.</w:t>
            </w:r>
          </w:p>
        </w:tc>
        <w:tc>
          <w:tcPr>
            <w:tcW w:w="4515" w:type="dxa"/>
          </w:tcPr>
          <w:p w14:paraId="57DB3FB4" w14:textId="77777777" w:rsidR="008A5917" w:rsidRPr="00ED04D6" w:rsidRDefault="008A5917" w:rsidP="00B1398B">
            <w:pPr>
              <w:ind w:left="0" w:firstLine="0"/>
              <w:jc w:val="both"/>
            </w:pPr>
            <w:r w:rsidRPr="00ED04D6">
              <w:lastRenderedPageBreak/>
              <w:t>This Part describes the security requirements of the System, which must enable the security, authenticity and confidentiality of the data, the traceability, monitoring and monitoring of the information stored or transferred to be ensured by technological means. </w:t>
            </w:r>
          </w:p>
          <w:p w14:paraId="1127CBD0" w14:textId="77777777" w:rsidR="008A5917" w:rsidRPr="00ED04D6" w:rsidRDefault="008A5917" w:rsidP="00B1398B">
            <w:pPr>
              <w:ind w:left="0" w:firstLine="0"/>
              <w:jc w:val="both"/>
            </w:pPr>
            <w:r w:rsidRPr="00ED04D6">
              <w:t> </w:t>
            </w:r>
          </w:p>
          <w:p w14:paraId="224E10DD" w14:textId="0CFCCADF" w:rsidR="008A5917" w:rsidRPr="00ED04D6" w:rsidRDefault="002B4B53" w:rsidP="000532F7">
            <w:pPr>
              <w:pStyle w:val="ListParagraph"/>
              <w:numPr>
                <w:ilvl w:val="1"/>
                <w:numId w:val="116"/>
              </w:numPr>
              <w:ind w:left="750"/>
              <w:jc w:val="both"/>
            </w:pPr>
            <w:r>
              <w:t>All c</w:t>
            </w:r>
            <w:r w:rsidR="008A5917" w:rsidRPr="00ED04D6">
              <w:t>ommunications between users of the System, as well as between levels of the System Architecture Model, must only take place over encrypted data transfer protocols (e.g. standard SSL/TLS supporting a key length of at least 2048 bits). </w:t>
            </w:r>
          </w:p>
          <w:p w14:paraId="0849711C" w14:textId="77777777" w:rsidR="008A5917" w:rsidRPr="00ED04D6" w:rsidRDefault="008A5917" w:rsidP="000532F7">
            <w:pPr>
              <w:pStyle w:val="ListParagraph"/>
              <w:numPr>
                <w:ilvl w:val="1"/>
                <w:numId w:val="116"/>
              </w:numPr>
              <w:ind w:left="737" w:hanging="499"/>
              <w:jc w:val="both"/>
            </w:pPr>
            <w:r w:rsidRPr="00ED04D6">
              <w:t>Passwords and other sensitive and/or confidential information may not be stored in clear text in the system. If such information is stored, it must not be possible to decrypt it.</w:t>
            </w:r>
          </w:p>
          <w:p w14:paraId="26A56A7D" w14:textId="77777777" w:rsidR="008A5917" w:rsidRPr="00ED04D6" w:rsidRDefault="008A5917" w:rsidP="000532F7">
            <w:pPr>
              <w:pStyle w:val="ListParagraph"/>
              <w:numPr>
                <w:ilvl w:val="1"/>
                <w:numId w:val="116"/>
              </w:numPr>
              <w:ind w:left="737" w:hanging="499"/>
              <w:jc w:val="both"/>
            </w:pPr>
            <w:r w:rsidRPr="00ED04D6">
              <w:t>The System Administrator must have the possibility to remove selected sensitive and/or confidential data that is not required to be stored/is not necessary for the continued successful operation of the System (e.g. personal information of users).</w:t>
            </w:r>
          </w:p>
          <w:p w14:paraId="3C224B67" w14:textId="013CB7E5" w:rsidR="008A5917" w:rsidRPr="00ED04D6" w:rsidRDefault="008A5917" w:rsidP="000532F7">
            <w:pPr>
              <w:pStyle w:val="ListParagraph"/>
              <w:numPr>
                <w:ilvl w:val="1"/>
                <w:numId w:val="116"/>
              </w:numPr>
              <w:ind w:left="737" w:hanging="499"/>
              <w:jc w:val="both"/>
            </w:pPr>
            <w:r w:rsidRPr="00ED04D6">
              <w:t xml:space="preserve">The system must collect and store audit information on data transactions (logs) for at least 6 months. Information on actions on data, the users who performed actions on the data, dates, time records must be kept. The Supplier will have to agree during the Project which data audit information is to be stored. </w:t>
            </w:r>
          </w:p>
          <w:p w14:paraId="331842AF" w14:textId="079A0E46" w:rsidR="008A5917" w:rsidRPr="00ED04D6" w:rsidRDefault="008A5917" w:rsidP="000532F7">
            <w:pPr>
              <w:pStyle w:val="ListParagraph"/>
              <w:numPr>
                <w:ilvl w:val="1"/>
                <w:numId w:val="116"/>
              </w:numPr>
              <w:ind w:left="737" w:hanging="499"/>
              <w:jc w:val="both"/>
            </w:pPr>
            <w:r w:rsidRPr="00ED04D6">
              <w:t>The system must have the possibility to keep an action/audit history of all actions specified in this requirement that have been performed by a user logged in as an administrator (role):  </w:t>
            </w:r>
          </w:p>
          <w:p w14:paraId="23D6AF3D" w14:textId="77777777" w:rsidR="004801EB" w:rsidRDefault="008A5917" w:rsidP="000532F7">
            <w:pPr>
              <w:pStyle w:val="ListParagraph"/>
              <w:numPr>
                <w:ilvl w:val="2"/>
                <w:numId w:val="116"/>
              </w:numPr>
              <w:ind w:left="1202"/>
              <w:jc w:val="both"/>
            </w:pPr>
            <w:r w:rsidRPr="00ED04D6">
              <w:t>When and which administrator joined;  </w:t>
            </w:r>
          </w:p>
          <w:p w14:paraId="0F2420B6" w14:textId="77777777" w:rsidR="004801EB" w:rsidRDefault="008A5917" w:rsidP="000532F7">
            <w:pPr>
              <w:pStyle w:val="ListParagraph"/>
              <w:numPr>
                <w:ilvl w:val="2"/>
                <w:numId w:val="116"/>
              </w:numPr>
              <w:ind w:left="1202"/>
              <w:jc w:val="both"/>
            </w:pPr>
            <w:r w:rsidRPr="00ED04D6">
              <w:t>Connection times;  </w:t>
            </w:r>
          </w:p>
          <w:p w14:paraId="6EB5B77D" w14:textId="77777777" w:rsidR="004801EB" w:rsidRDefault="008A5917" w:rsidP="000532F7">
            <w:pPr>
              <w:pStyle w:val="ListParagraph"/>
              <w:numPr>
                <w:ilvl w:val="2"/>
                <w:numId w:val="116"/>
              </w:numPr>
              <w:ind w:left="1202"/>
              <w:jc w:val="both"/>
            </w:pPr>
            <w:r w:rsidRPr="00ED04D6">
              <w:t>Information about the computer from which you are connecting;  </w:t>
            </w:r>
          </w:p>
          <w:p w14:paraId="7402062E" w14:textId="77777777" w:rsidR="004801EB" w:rsidRDefault="008A5917" w:rsidP="000532F7">
            <w:pPr>
              <w:pStyle w:val="ListParagraph"/>
              <w:numPr>
                <w:ilvl w:val="2"/>
                <w:numId w:val="116"/>
              </w:numPr>
              <w:ind w:left="1202"/>
              <w:jc w:val="both"/>
            </w:pPr>
            <w:r w:rsidRPr="00ED04D6">
              <w:t>What administrative actions have been taken;  </w:t>
            </w:r>
          </w:p>
          <w:p w14:paraId="241B9583" w14:textId="77777777" w:rsidR="004801EB" w:rsidRDefault="008A5917" w:rsidP="000532F7">
            <w:pPr>
              <w:pStyle w:val="ListParagraph"/>
              <w:numPr>
                <w:ilvl w:val="2"/>
                <w:numId w:val="116"/>
              </w:numPr>
              <w:ind w:left="1202"/>
              <w:jc w:val="both"/>
            </w:pPr>
            <w:r w:rsidRPr="00ED04D6">
              <w:t>What changes have been made to the system configuration;  </w:t>
            </w:r>
          </w:p>
          <w:p w14:paraId="38BD3505" w14:textId="4AD33817" w:rsidR="008A5917" w:rsidRPr="00ED04D6" w:rsidRDefault="008A5917" w:rsidP="000532F7">
            <w:pPr>
              <w:pStyle w:val="ListParagraph"/>
              <w:numPr>
                <w:ilvl w:val="2"/>
                <w:numId w:val="116"/>
              </w:numPr>
              <w:ind w:left="1202"/>
              <w:jc w:val="both"/>
            </w:pPr>
            <w:r w:rsidRPr="00ED04D6">
              <w:t>Session ID. </w:t>
            </w:r>
          </w:p>
          <w:p w14:paraId="3270DC11" w14:textId="264824EC" w:rsidR="008A5917" w:rsidRPr="00ED04D6" w:rsidRDefault="008A5917" w:rsidP="00B1398B">
            <w:pPr>
              <w:ind w:left="737" w:firstLine="0"/>
              <w:jc w:val="both"/>
            </w:pPr>
            <w:r w:rsidRPr="00ED04D6">
              <w:t xml:space="preserve">The detailed data fields will need to be agreed during the Project.  </w:t>
            </w:r>
          </w:p>
          <w:p w14:paraId="46909AA1" w14:textId="5B24DB97" w:rsidR="008A5917" w:rsidRPr="00ED04D6" w:rsidRDefault="008A5917" w:rsidP="000532F7">
            <w:pPr>
              <w:pStyle w:val="ListParagraph"/>
              <w:numPr>
                <w:ilvl w:val="1"/>
                <w:numId w:val="116"/>
              </w:numPr>
              <w:ind w:left="737" w:hanging="499"/>
              <w:jc w:val="both"/>
            </w:pPr>
            <w:r w:rsidRPr="00ED04D6">
              <w:t>The system must record and store all information on user actions:  </w:t>
            </w:r>
          </w:p>
          <w:p w14:paraId="6ED0C3EA" w14:textId="77777777" w:rsidR="00F0463D" w:rsidRDefault="008A5917" w:rsidP="000532F7">
            <w:pPr>
              <w:pStyle w:val="ListParagraph"/>
              <w:numPr>
                <w:ilvl w:val="2"/>
                <w:numId w:val="116"/>
              </w:numPr>
              <w:ind w:left="1202"/>
              <w:jc w:val="both"/>
            </w:pPr>
            <w:r w:rsidRPr="00ED04D6">
              <w:t>What new users have been created, by whom;  </w:t>
            </w:r>
          </w:p>
          <w:p w14:paraId="3EB17C03" w14:textId="77777777" w:rsidR="00F0463D" w:rsidRDefault="008A5917" w:rsidP="000532F7">
            <w:pPr>
              <w:pStyle w:val="ListParagraph"/>
              <w:numPr>
                <w:ilvl w:val="2"/>
                <w:numId w:val="116"/>
              </w:numPr>
              <w:ind w:left="1202"/>
              <w:jc w:val="both"/>
            </w:pPr>
            <w:r w:rsidRPr="00ED04D6">
              <w:t>Which user, when and what rights have been granted/revoke, by which administrator/user;  </w:t>
            </w:r>
          </w:p>
          <w:p w14:paraId="3E3E5C68" w14:textId="77777777" w:rsidR="00F0463D" w:rsidRDefault="008A5917" w:rsidP="000532F7">
            <w:pPr>
              <w:pStyle w:val="ListParagraph"/>
              <w:numPr>
                <w:ilvl w:val="2"/>
                <w:numId w:val="116"/>
              </w:numPr>
              <w:ind w:left="1202"/>
              <w:jc w:val="both"/>
            </w:pPr>
            <w:r w:rsidRPr="00ED04D6">
              <w:lastRenderedPageBreak/>
              <w:t>Which users have been deleted (rights revoked);  </w:t>
            </w:r>
          </w:p>
          <w:p w14:paraId="0FBB6AC4" w14:textId="77777777" w:rsidR="00F0463D" w:rsidRDefault="008A5917" w:rsidP="000532F7">
            <w:pPr>
              <w:pStyle w:val="ListParagraph"/>
              <w:numPr>
                <w:ilvl w:val="2"/>
                <w:numId w:val="116"/>
              </w:numPr>
              <w:ind w:left="1202"/>
              <w:jc w:val="both"/>
            </w:pPr>
            <w:r w:rsidRPr="00ED04D6">
              <w:t>Which users have been blocked;  </w:t>
            </w:r>
          </w:p>
          <w:p w14:paraId="3F7E7C0D" w14:textId="0679F512" w:rsidR="0019773C" w:rsidRPr="00ED04D6" w:rsidRDefault="008A5917" w:rsidP="000532F7">
            <w:pPr>
              <w:pStyle w:val="ListParagraph"/>
              <w:numPr>
                <w:ilvl w:val="2"/>
                <w:numId w:val="116"/>
              </w:numPr>
              <w:ind w:left="1202"/>
              <w:jc w:val="both"/>
            </w:pPr>
            <w:r w:rsidRPr="00ED04D6">
              <w:t>Session ID.  </w:t>
            </w:r>
          </w:p>
          <w:p w14:paraId="27832CFF" w14:textId="77777777" w:rsidR="0019773C" w:rsidRPr="00ED04D6" w:rsidRDefault="008A5917" w:rsidP="00B1398B">
            <w:pPr>
              <w:ind w:left="720" w:firstLine="0"/>
              <w:jc w:val="both"/>
            </w:pPr>
            <w:r w:rsidRPr="00ED04D6">
              <w:t>The detailed data fields will need to be agreed during the Project.</w:t>
            </w:r>
          </w:p>
          <w:p w14:paraId="62B34770" w14:textId="635AA545" w:rsidR="008A5917" w:rsidRPr="00ED04D6" w:rsidRDefault="008A5917" w:rsidP="00B1398B">
            <w:pPr>
              <w:ind w:left="720" w:firstLine="0"/>
              <w:jc w:val="both"/>
            </w:pPr>
            <w:r w:rsidRPr="00ED04D6">
              <w:t>Traffic logs - where incoming, intermediate and outgoing messages (e.g. requisition parameters, SOAP requisitions/responses, files received and sent, etc.) are collected. </w:t>
            </w:r>
          </w:p>
          <w:p w14:paraId="15D7967E" w14:textId="200CB06A" w:rsidR="008A5917" w:rsidRPr="00ED04D6" w:rsidRDefault="008A5917" w:rsidP="00B1398B">
            <w:pPr>
              <w:ind w:left="737" w:firstLine="0"/>
              <w:jc w:val="both"/>
            </w:pPr>
            <w:r w:rsidRPr="00ED04D6">
              <w:t>is sections must also be captured.  </w:t>
            </w:r>
          </w:p>
          <w:p w14:paraId="341E0A36" w14:textId="77777777" w:rsidR="00F258AD" w:rsidRPr="00ED04D6" w:rsidRDefault="008A5917" w:rsidP="000532F7">
            <w:pPr>
              <w:pStyle w:val="ListParagraph"/>
              <w:numPr>
                <w:ilvl w:val="1"/>
                <w:numId w:val="116"/>
              </w:numPr>
              <w:ind w:left="737" w:hanging="499"/>
              <w:jc w:val="both"/>
            </w:pPr>
            <w:r w:rsidRPr="00ED04D6">
              <w:t>The user of the system must have the possibility to easily view the details of specific audit entries (both on the screen and in the report). The Supplier will need to agree during the installation of the system what information will be provided.  </w:t>
            </w:r>
          </w:p>
          <w:p w14:paraId="0729F754" w14:textId="77777777" w:rsidR="00F258AD" w:rsidRPr="00ED04D6" w:rsidRDefault="008A5917" w:rsidP="000532F7">
            <w:pPr>
              <w:pStyle w:val="ListParagraph"/>
              <w:numPr>
                <w:ilvl w:val="1"/>
                <w:numId w:val="116"/>
              </w:numPr>
              <w:ind w:left="737" w:hanging="499"/>
              <w:jc w:val="both"/>
            </w:pPr>
            <w:r w:rsidRPr="00ED04D6">
              <w:t xml:space="preserve">The system must have the possibility to protect audit records from </w:t>
            </w:r>
            <w:proofErr w:type="spellStart"/>
            <w:r w:rsidRPr="00ED04D6">
              <w:t>unauthorised</w:t>
            </w:r>
            <w:proofErr w:type="spellEnd"/>
            <w:r w:rsidRPr="00ED04D6">
              <w:t xml:space="preserve"> or inadvertent modification. System administrators must be prevented from deleting or editing logs of their actions.  </w:t>
            </w:r>
          </w:p>
          <w:p w14:paraId="3F888325" w14:textId="77777777" w:rsidR="00F258AD" w:rsidRPr="00ED04D6" w:rsidRDefault="008A5917" w:rsidP="000532F7">
            <w:pPr>
              <w:pStyle w:val="ListParagraph"/>
              <w:numPr>
                <w:ilvl w:val="1"/>
                <w:numId w:val="116"/>
              </w:numPr>
              <w:ind w:left="737" w:hanging="499"/>
              <w:jc w:val="both"/>
            </w:pPr>
            <w:r w:rsidRPr="00ED04D6">
              <w:t>The System must allow administrators to change the level of change logging without interrupting or otherwise affecting the continuous operation of the System.  </w:t>
            </w:r>
          </w:p>
          <w:p w14:paraId="55DAA793" w14:textId="77777777" w:rsidR="00F258AD" w:rsidRPr="00ED04D6" w:rsidRDefault="008A5917" w:rsidP="000532F7">
            <w:pPr>
              <w:pStyle w:val="ListParagraph"/>
              <w:numPr>
                <w:ilvl w:val="1"/>
                <w:numId w:val="116"/>
              </w:numPr>
              <w:ind w:left="737" w:hanging="499"/>
              <w:jc w:val="both"/>
            </w:pPr>
            <w:r w:rsidRPr="00ED04D6">
              <w:t xml:space="preserve">The system time of all levels of the System Architecture Model must be </w:t>
            </w:r>
            <w:proofErr w:type="spellStart"/>
            <w:r w:rsidRPr="00ED04D6">
              <w:t>synchronised</w:t>
            </w:r>
            <w:proofErr w:type="spellEnd"/>
            <w:r w:rsidRPr="00ED04D6">
              <w:t>.  </w:t>
            </w:r>
          </w:p>
          <w:p w14:paraId="71173A2F" w14:textId="77777777" w:rsidR="00F258AD" w:rsidRPr="00ED04D6" w:rsidRDefault="008A5917" w:rsidP="000532F7">
            <w:pPr>
              <w:pStyle w:val="ListParagraph"/>
              <w:numPr>
                <w:ilvl w:val="1"/>
                <w:numId w:val="116"/>
              </w:numPr>
              <w:ind w:left="737" w:hanging="499"/>
              <w:jc w:val="both"/>
            </w:pPr>
            <w:r w:rsidRPr="00ED04D6">
              <w:t>Access to the ESB must be implemented by SSL protocol with authentication by means of a client system certificate to ensure a high level of security (the communication channel must be encrypted by means of the SSL protocol and authentication must be provided by means of a system certificate (with a public key) and a private key (as part of the SSL protocol).  </w:t>
            </w:r>
          </w:p>
          <w:p w14:paraId="37017307" w14:textId="77777777" w:rsidR="00F258AD" w:rsidRPr="00ED04D6" w:rsidRDefault="008A5917" w:rsidP="000532F7">
            <w:pPr>
              <w:pStyle w:val="ListParagraph"/>
              <w:numPr>
                <w:ilvl w:val="1"/>
                <w:numId w:val="116"/>
              </w:numPr>
              <w:ind w:left="737" w:hanging="499"/>
              <w:jc w:val="both"/>
            </w:pPr>
            <w:r w:rsidRPr="00ED04D6">
              <w:t xml:space="preserve">The Supplier undertakes to provide a System that is free of any hidden, security-impairing features, including: malicious software, viruses, worms, “time mines”, </w:t>
            </w:r>
            <w:proofErr w:type="spellStart"/>
            <w:r w:rsidRPr="00ED04D6">
              <w:t>unauthorised</w:t>
            </w:r>
            <w:proofErr w:type="spellEnd"/>
            <w:r w:rsidRPr="00ED04D6">
              <w:t xml:space="preserve"> access or features (Trojans, backdoors, easter eggs).  </w:t>
            </w:r>
          </w:p>
          <w:p w14:paraId="214F5195" w14:textId="1092AFB4" w:rsidR="00D17E71" w:rsidRPr="00ED04D6" w:rsidRDefault="00A61F5A" w:rsidP="000532F7">
            <w:pPr>
              <w:pStyle w:val="ListParagraph"/>
              <w:numPr>
                <w:ilvl w:val="1"/>
                <w:numId w:val="116"/>
              </w:numPr>
              <w:ind w:left="737" w:hanging="499"/>
              <w:jc w:val="both"/>
            </w:pPr>
            <w:r w:rsidRPr="00A61F5A">
              <w:t xml:space="preserve">Information security must be managed in accordance with ISO 27001 (or equivalent) information security management standards. These requirements apply to the service provider’s organization responsible for the development, implementation, maintenance, and operation of the Asset Management Information System. Certification according to ISO 27001 (or </w:t>
            </w:r>
            <w:r w:rsidRPr="00A61F5A">
              <w:lastRenderedPageBreak/>
              <w:t>equivalent) must be valid throughout the service delivery period.</w:t>
            </w:r>
          </w:p>
        </w:tc>
      </w:tr>
    </w:tbl>
    <w:p w14:paraId="1A8AD7B9" w14:textId="77777777" w:rsidR="00D17E71" w:rsidRPr="00ED04D6" w:rsidRDefault="00D17E71" w:rsidP="00D17E71"/>
    <w:p w14:paraId="2C0004B0" w14:textId="77777777" w:rsidR="00D77A33" w:rsidRPr="00ED04D6" w:rsidRDefault="00D77A33" w:rsidP="005D088B">
      <w:pPr>
        <w:jc w:val="both"/>
        <w:rPr>
          <w:rFonts w:cs="Arial"/>
          <w:szCs w:val="20"/>
        </w:rPr>
      </w:pPr>
    </w:p>
    <w:p w14:paraId="2154856F" w14:textId="7A994030" w:rsidR="00257E78" w:rsidRPr="00ED04D6" w:rsidRDefault="4F820C02" w:rsidP="006F0360">
      <w:pPr>
        <w:pStyle w:val="Heading1"/>
        <w:rPr>
          <w:noProof/>
          <w:lang w:val="en-US"/>
        </w:rPr>
      </w:pPr>
      <w:bookmarkStart w:id="23" w:name="_Toc2140840843"/>
      <w:r>
        <w:t>Autentifikavimas</w:t>
      </w:r>
      <w:r w:rsidRPr="7ADA8B82">
        <w:rPr>
          <w:noProof/>
          <w:lang w:val="en-US"/>
        </w:rPr>
        <w:t xml:space="preserve"> ir valdymas</w:t>
      </w:r>
      <w:r w:rsidR="38FC76BC" w:rsidRPr="7ADA8B82">
        <w:rPr>
          <w:noProof/>
          <w:lang w:val="en-US"/>
        </w:rPr>
        <w:t>/ Authentication and management</w:t>
      </w:r>
      <w:bookmarkEnd w:id="23"/>
      <w:r w:rsidR="38FC76BC" w:rsidRPr="7ADA8B82">
        <w:rPr>
          <w:noProof/>
          <w:lang w:val="en-US"/>
        </w:rPr>
        <w:t> </w:t>
      </w:r>
    </w:p>
    <w:tbl>
      <w:tblPr>
        <w:tblStyle w:val="TableGrid0"/>
        <w:tblW w:w="0" w:type="auto"/>
        <w:tblInd w:w="11" w:type="dxa"/>
        <w:tblLook w:val="04A0" w:firstRow="1" w:lastRow="0" w:firstColumn="1" w:lastColumn="0" w:noHBand="0" w:noVBand="1"/>
      </w:tblPr>
      <w:tblGrid>
        <w:gridCol w:w="4509"/>
        <w:gridCol w:w="4509"/>
      </w:tblGrid>
      <w:tr w:rsidR="00B1398B" w:rsidRPr="00ED04D6" w14:paraId="599215B4" w14:textId="77777777" w:rsidTr="2B657928">
        <w:tc>
          <w:tcPr>
            <w:tcW w:w="4514" w:type="dxa"/>
          </w:tcPr>
          <w:p w14:paraId="0F1DB763" w14:textId="77777777" w:rsidR="00B1398B" w:rsidRPr="00ED04D6" w:rsidRDefault="5ADDB222" w:rsidP="00D2432A">
            <w:pPr>
              <w:jc w:val="both"/>
            </w:pPr>
            <w:r w:rsidRPr="2B657928">
              <w:rPr>
                <w:lang w:val="lt-LT"/>
              </w:rPr>
              <w:t xml:space="preserve">Reikalavimai naudotojų autentifikavimui, autorizacijai ir valdymui (angl. </w:t>
            </w:r>
            <w:proofErr w:type="spellStart"/>
            <w:r w:rsidRPr="2B657928">
              <w:rPr>
                <w:lang w:val="lt-LT"/>
              </w:rPr>
              <w:t>User</w:t>
            </w:r>
            <w:proofErr w:type="spellEnd"/>
            <w:r w:rsidRPr="2B657928">
              <w:rPr>
                <w:lang w:val="lt-LT"/>
              </w:rPr>
              <w:t xml:space="preserve"> </w:t>
            </w:r>
            <w:proofErr w:type="spellStart"/>
            <w:r w:rsidRPr="2B657928">
              <w:rPr>
                <w:lang w:val="lt-LT"/>
              </w:rPr>
              <w:t>authentication</w:t>
            </w:r>
            <w:proofErr w:type="spellEnd"/>
            <w:r w:rsidRPr="2B657928">
              <w:rPr>
                <w:lang w:val="lt-LT"/>
              </w:rPr>
              <w:t xml:space="preserve">, </w:t>
            </w:r>
            <w:proofErr w:type="spellStart"/>
            <w:r w:rsidRPr="2B657928">
              <w:rPr>
                <w:lang w:val="lt-LT"/>
              </w:rPr>
              <w:t>authorization</w:t>
            </w:r>
            <w:proofErr w:type="spellEnd"/>
            <w:r w:rsidRPr="2B657928">
              <w:rPr>
                <w:lang w:val="lt-LT"/>
              </w:rPr>
              <w:t xml:space="preserve"> </w:t>
            </w:r>
            <w:proofErr w:type="spellStart"/>
            <w:r w:rsidRPr="2B657928">
              <w:rPr>
                <w:lang w:val="lt-LT"/>
              </w:rPr>
              <w:t>and</w:t>
            </w:r>
            <w:proofErr w:type="spellEnd"/>
            <w:r w:rsidRPr="2B657928">
              <w:rPr>
                <w:lang w:val="lt-LT"/>
              </w:rPr>
              <w:t xml:space="preserve"> </w:t>
            </w:r>
            <w:proofErr w:type="spellStart"/>
            <w:r w:rsidRPr="2B657928">
              <w:rPr>
                <w:lang w:val="lt-LT"/>
              </w:rPr>
              <w:t>administration</w:t>
            </w:r>
            <w:proofErr w:type="spellEnd"/>
            <w:r w:rsidRPr="2B657928">
              <w:rPr>
                <w:lang w:val="lt-LT"/>
              </w:rPr>
              <w:t>).</w:t>
            </w:r>
          </w:p>
          <w:p w14:paraId="02110412" w14:textId="77777777" w:rsidR="00B1398B" w:rsidRPr="00ED04D6" w:rsidRDefault="00B1398B" w:rsidP="00B1398B"/>
          <w:p w14:paraId="61D5D55E" w14:textId="77777777" w:rsidR="00B1398B" w:rsidRPr="00ED04D6" w:rsidRDefault="5ADDB222" w:rsidP="00283C8F">
            <w:pPr>
              <w:pStyle w:val="ListParagraph"/>
              <w:numPr>
                <w:ilvl w:val="1"/>
                <w:numId w:val="107"/>
              </w:numPr>
              <w:jc w:val="both"/>
            </w:pPr>
            <w:r w:rsidRPr="2B657928">
              <w:rPr>
                <w:lang w:val="lt-LT"/>
              </w:rPr>
              <w:t xml:space="preserve">Sistemoje turi būti užtikrinta integracija (OIDC, oAuth2, SAML) į Microsoft </w:t>
            </w:r>
            <w:proofErr w:type="spellStart"/>
            <w:r w:rsidRPr="2B657928">
              <w:rPr>
                <w:lang w:val="lt-LT"/>
              </w:rPr>
              <w:t>Entra</w:t>
            </w:r>
            <w:proofErr w:type="spellEnd"/>
            <w:r w:rsidRPr="2B657928">
              <w:rPr>
                <w:lang w:val="lt-LT"/>
              </w:rPr>
              <w:t xml:space="preserve"> ID, kad prie sistemos galėtų patekti tik sėkmingai autentifikuoti naudotojai.</w:t>
            </w:r>
          </w:p>
          <w:p w14:paraId="63676525" w14:textId="77777777" w:rsidR="00B1398B" w:rsidRPr="00ED04D6" w:rsidRDefault="5ADDB222" w:rsidP="00283C8F">
            <w:pPr>
              <w:pStyle w:val="ListParagraph"/>
              <w:numPr>
                <w:ilvl w:val="1"/>
                <w:numId w:val="107"/>
              </w:numPr>
              <w:jc w:val="both"/>
            </w:pPr>
            <w:r w:rsidRPr="2B657928">
              <w:rPr>
                <w:lang w:val="lt-LT"/>
              </w:rPr>
              <w:t>Sistemos autorizavimo mechanizmas turi būti įgyvendintas remiantis rolių modeliu (Role-</w:t>
            </w:r>
            <w:proofErr w:type="spellStart"/>
            <w:r w:rsidRPr="2B657928">
              <w:rPr>
                <w:lang w:val="lt-LT"/>
              </w:rPr>
              <w:t>based</w:t>
            </w:r>
            <w:proofErr w:type="spellEnd"/>
            <w:r w:rsidRPr="2B657928">
              <w:rPr>
                <w:lang w:val="lt-LT"/>
              </w:rPr>
              <w:t xml:space="preserve"> </w:t>
            </w:r>
            <w:proofErr w:type="spellStart"/>
            <w:r w:rsidRPr="2B657928">
              <w:rPr>
                <w:lang w:val="lt-LT"/>
              </w:rPr>
              <w:t>Model</w:t>
            </w:r>
            <w:proofErr w:type="spellEnd"/>
            <w:r w:rsidRPr="2B657928">
              <w:rPr>
                <w:lang w:val="lt-LT"/>
              </w:rPr>
              <w:t>).</w:t>
            </w:r>
          </w:p>
          <w:p w14:paraId="10A01FCD" w14:textId="77777777" w:rsidR="00B1398B" w:rsidRPr="00ED04D6" w:rsidRDefault="5ADDB222" w:rsidP="00283C8F">
            <w:pPr>
              <w:pStyle w:val="ListParagraph"/>
              <w:numPr>
                <w:ilvl w:val="1"/>
                <w:numId w:val="107"/>
              </w:numPr>
              <w:jc w:val="both"/>
            </w:pPr>
            <w:r w:rsidRPr="2B657928">
              <w:rPr>
                <w:lang w:val="lt-LT"/>
              </w:rPr>
              <w:t xml:space="preserve">Turėtų būti numatyta galimybė tvarkyti naudotojų roles, įskaitant visų partnerių tinklo naudotojus, integruojant informaciją iš Microsoft </w:t>
            </w:r>
            <w:proofErr w:type="spellStart"/>
            <w:r w:rsidRPr="2B657928">
              <w:rPr>
                <w:lang w:val="lt-LT"/>
              </w:rPr>
              <w:t>Entra</w:t>
            </w:r>
            <w:proofErr w:type="spellEnd"/>
            <w:r w:rsidRPr="2B657928">
              <w:rPr>
                <w:lang w:val="lt-LT"/>
              </w:rPr>
              <w:t xml:space="preserve"> ID.</w:t>
            </w:r>
          </w:p>
          <w:p w14:paraId="69F0A967" w14:textId="77777777" w:rsidR="00B1398B" w:rsidRPr="004C2843" w:rsidRDefault="5ADDB222" w:rsidP="00283C8F">
            <w:pPr>
              <w:pStyle w:val="ListParagraph"/>
              <w:numPr>
                <w:ilvl w:val="1"/>
                <w:numId w:val="107"/>
              </w:numPr>
              <w:jc w:val="both"/>
              <w:rPr>
                <w:lang w:val="lt-LT"/>
              </w:rPr>
            </w:pPr>
            <w:r w:rsidRPr="2B657928">
              <w:rPr>
                <w:lang w:val="lt-LT"/>
              </w:rPr>
              <w:t xml:space="preserve">Sistemoje turi būti galimybė priskirti, keisti ir šalinti roles bei sukonfigūruoti rolėms priskirtų prieigos teisių sąrašus, atsižvelgiant į </w:t>
            </w:r>
            <w:proofErr w:type="spellStart"/>
            <w:r w:rsidRPr="2B657928">
              <w:rPr>
                <w:lang w:val="lt-LT"/>
              </w:rPr>
              <w:t>Entra</w:t>
            </w:r>
            <w:proofErr w:type="spellEnd"/>
            <w:r w:rsidRPr="2B657928">
              <w:rPr>
                <w:lang w:val="lt-LT"/>
              </w:rPr>
              <w:t xml:space="preserve"> ID integraciją.</w:t>
            </w:r>
          </w:p>
          <w:p w14:paraId="509FBB85" w14:textId="77777777" w:rsidR="00B1398B" w:rsidRPr="004C2843" w:rsidRDefault="00B1398B" w:rsidP="00283C8F">
            <w:pPr>
              <w:pStyle w:val="ListParagraph"/>
              <w:numPr>
                <w:ilvl w:val="1"/>
                <w:numId w:val="107"/>
              </w:numPr>
              <w:jc w:val="both"/>
              <w:rPr>
                <w:lang w:val="lt-LT"/>
              </w:rPr>
            </w:pPr>
            <w:r w:rsidRPr="004C2843">
              <w:rPr>
                <w:lang w:val="lt-LT"/>
              </w:rPr>
              <w:t>Valdymo procese turi būti numatytas esamų bei būsimų naudotojų rolių sąrašo tvarkymas – pakeitus esamų rolių teises, šie pakeitimai turi būti pritaikomi realiu laiku naudotojams, kuriems priskirta atitinkama rolė.</w:t>
            </w:r>
          </w:p>
          <w:p w14:paraId="1AE9B4C3" w14:textId="77777777" w:rsidR="00B1398B" w:rsidRPr="004C2843" w:rsidRDefault="00B1398B" w:rsidP="00283C8F">
            <w:pPr>
              <w:pStyle w:val="ListParagraph"/>
              <w:numPr>
                <w:ilvl w:val="1"/>
                <w:numId w:val="107"/>
              </w:numPr>
              <w:jc w:val="both"/>
              <w:rPr>
                <w:lang w:val="lt-LT"/>
              </w:rPr>
            </w:pPr>
            <w:r w:rsidRPr="004C2843">
              <w:rPr>
                <w:lang w:val="lt-LT"/>
              </w:rPr>
              <w:t>Naudotojui turi būti leidžiama turėti daugiau nei vieną rolę.</w:t>
            </w:r>
          </w:p>
          <w:p w14:paraId="12C84F58" w14:textId="77777777" w:rsidR="00B1398B" w:rsidRPr="004C2843" w:rsidRDefault="00B1398B" w:rsidP="00283C8F">
            <w:pPr>
              <w:pStyle w:val="ListParagraph"/>
              <w:numPr>
                <w:ilvl w:val="1"/>
                <w:numId w:val="107"/>
              </w:numPr>
              <w:jc w:val="both"/>
              <w:rPr>
                <w:lang w:val="lt-LT"/>
              </w:rPr>
            </w:pPr>
            <w:r w:rsidRPr="004C2843">
              <w:rPr>
                <w:lang w:val="lt-LT"/>
              </w:rPr>
              <w:t>Sistemos naudotojas turi matyti tik tas funkcijas ir informaciją, kurių prieigos teisės nustatytos jo priskirtose rolėse; jeigu naudotojas bando peržiūrėti nepriskirtą informaciją, sistema praneša, kad prieigos teisės nėra suteiktos.</w:t>
            </w:r>
          </w:p>
          <w:p w14:paraId="2998A6C8" w14:textId="77777777" w:rsidR="00B1398B" w:rsidRPr="004C2843" w:rsidRDefault="5ADDB222" w:rsidP="00283C8F">
            <w:pPr>
              <w:pStyle w:val="ListParagraph"/>
              <w:numPr>
                <w:ilvl w:val="1"/>
                <w:numId w:val="107"/>
              </w:numPr>
              <w:jc w:val="both"/>
              <w:rPr>
                <w:lang w:val="lt-LT"/>
              </w:rPr>
            </w:pPr>
            <w:r w:rsidRPr="2B657928">
              <w:rPr>
                <w:lang w:val="lt-LT"/>
              </w:rPr>
              <w:t xml:space="preserve">Naudotojų grupės turi būti valdomos per grupes, įtraukiant naudotojų paskyras, integruojant informaciją iš Microsoft </w:t>
            </w:r>
            <w:proofErr w:type="spellStart"/>
            <w:r w:rsidRPr="2B657928">
              <w:rPr>
                <w:lang w:val="lt-LT"/>
              </w:rPr>
              <w:t>Entra</w:t>
            </w:r>
            <w:proofErr w:type="spellEnd"/>
            <w:r w:rsidRPr="2B657928">
              <w:rPr>
                <w:lang w:val="lt-LT"/>
              </w:rPr>
              <w:t xml:space="preserve"> ID.</w:t>
            </w:r>
          </w:p>
          <w:p w14:paraId="604308E4" w14:textId="57A9EBFE" w:rsidR="00B1398B" w:rsidRPr="00ED04D6" w:rsidRDefault="5ADDB222" w:rsidP="00283C8F">
            <w:pPr>
              <w:pStyle w:val="ListParagraph"/>
              <w:numPr>
                <w:ilvl w:val="1"/>
                <w:numId w:val="107"/>
              </w:numPr>
              <w:jc w:val="both"/>
            </w:pPr>
            <w:r w:rsidRPr="2B657928">
              <w:rPr>
                <w:lang w:val="lt-LT"/>
              </w:rPr>
              <w:t xml:space="preserve">Sistema turi palaikyti prisijungimą per vieno prisijungimo (SSO) mechanizmą, jeigu naudotojas autentifikavosi per Perkančiojo subjekto Microsoft </w:t>
            </w:r>
            <w:proofErr w:type="spellStart"/>
            <w:r w:rsidRPr="2B657928">
              <w:rPr>
                <w:lang w:val="lt-LT"/>
              </w:rPr>
              <w:t>Entra</w:t>
            </w:r>
            <w:proofErr w:type="spellEnd"/>
            <w:r w:rsidRPr="2B657928">
              <w:rPr>
                <w:lang w:val="lt-LT"/>
              </w:rPr>
              <w:t xml:space="preserve"> ID profilio dėka.</w:t>
            </w:r>
          </w:p>
          <w:p w14:paraId="06B9028D" w14:textId="7FBED979" w:rsidR="00B1398B" w:rsidRPr="004C2843" w:rsidRDefault="5ADDB222" w:rsidP="00283C8F">
            <w:pPr>
              <w:pStyle w:val="ListParagraph"/>
              <w:numPr>
                <w:ilvl w:val="1"/>
                <w:numId w:val="107"/>
              </w:numPr>
              <w:jc w:val="both"/>
              <w:rPr>
                <w:lang w:val="lt-LT"/>
              </w:rPr>
            </w:pPr>
            <w:r w:rsidRPr="2B657928">
              <w:rPr>
                <w:lang w:val="lt-LT"/>
              </w:rPr>
              <w:t xml:space="preserve">Suspendavus naudotoją Perkančiojo subjekto Microsoft </w:t>
            </w:r>
            <w:proofErr w:type="spellStart"/>
            <w:r w:rsidRPr="2B657928">
              <w:rPr>
                <w:lang w:val="lt-LT"/>
              </w:rPr>
              <w:t>Entra</w:t>
            </w:r>
            <w:proofErr w:type="spellEnd"/>
            <w:r w:rsidRPr="2B657928">
              <w:rPr>
                <w:lang w:val="lt-LT"/>
              </w:rPr>
              <w:t xml:space="preserve"> ID paslaugoje, šis naudotojas turi būti automatiškai suspenduotas ir sistemoje.</w:t>
            </w:r>
          </w:p>
          <w:p w14:paraId="02A38809" w14:textId="10BEB8A9" w:rsidR="00B1398B" w:rsidRPr="004C2843" w:rsidRDefault="00B1398B" w:rsidP="00283C8F">
            <w:pPr>
              <w:pStyle w:val="ListParagraph"/>
              <w:numPr>
                <w:ilvl w:val="1"/>
                <w:numId w:val="107"/>
              </w:numPr>
              <w:jc w:val="both"/>
              <w:rPr>
                <w:lang w:val="lt-LT"/>
              </w:rPr>
            </w:pPr>
            <w:r w:rsidRPr="004C2843">
              <w:rPr>
                <w:lang w:val="lt-LT"/>
              </w:rPr>
              <w:t xml:space="preserve">Turėtų būti įdiegtos apsaugos nuo nesankcionuotos prieigos priemonės, atsižvelgiant į naudotojų priklausomybę </w:t>
            </w:r>
            <w:r w:rsidR="001646C8" w:rsidRPr="004C2843">
              <w:rPr>
                <w:lang w:val="lt-LT"/>
              </w:rPr>
              <w:t xml:space="preserve">Perkančiajam subjektui </w:t>
            </w:r>
            <w:r w:rsidRPr="004C2843">
              <w:rPr>
                <w:lang w:val="lt-LT"/>
              </w:rPr>
              <w:t xml:space="preserve">ar partnerių tinklui, užtikrinant, kad pagal nutylėjimą </w:t>
            </w:r>
            <w:r w:rsidRPr="004C2843">
              <w:rPr>
                <w:lang w:val="lt-LT"/>
              </w:rPr>
              <w:lastRenderedPageBreak/>
              <w:t>naudotojas galėtų pasiekti tik savo informaciją.</w:t>
            </w:r>
          </w:p>
          <w:p w14:paraId="56A66635" w14:textId="77777777" w:rsidR="00B1398B" w:rsidRPr="004C2843" w:rsidRDefault="00B1398B" w:rsidP="00283C8F">
            <w:pPr>
              <w:pStyle w:val="ListParagraph"/>
              <w:numPr>
                <w:ilvl w:val="1"/>
                <w:numId w:val="107"/>
              </w:numPr>
              <w:jc w:val="both"/>
              <w:rPr>
                <w:lang w:val="lt-LT"/>
              </w:rPr>
            </w:pPr>
            <w:r w:rsidRPr="004C2843">
              <w:rPr>
                <w:lang w:val="lt-LT"/>
              </w:rPr>
              <w:t>Sistemoje turi būti numatyta naudotojų darbo sesijų trukmės nustatymo galimybė bei automatinis sesijų uždarymas, kai sistema nenaudojama nustatytą laiką (neveikimo laikas bus suderintas Projekto diegimo metu).</w:t>
            </w:r>
          </w:p>
          <w:p w14:paraId="2CDC8AB3" w14:textId="77777777" w:rsidR="00B1398B" w:rsidRPr="00B71665" w:rsidRDefault="00B1398B" w:rsidP="00B1398B">
            <w:pPr>
              <w:ind w:left="0" w:firstLine="0"/>
              <w:rPr>
                <w:lang w:val="lt-LT"/>
              </w:rPr>
            </w:pPr>
          </w:p>
        </w:tc>
        <w:tc>
          <w:tcPr>
            <w:tcW w:w="4515" w:type="dxa"/>
          </w:tcPr>
          <w:p w14:paraId="59F127C4" w14:textId="77777777" w:rsidR="00B1398B" w:rsidRPr="00ED04D6" w:rsidRDefault="00B1398B" w:rsidP="00B1398B">
            <w:pPr>
              <w:ind w:left="0" w:firstLine="0"/>
              <w:jc w:val="both"/>
            </w:pPr>
            <w:r w:rsidRPr="00ED04D6">
              <w:lastRenderedPageBreak/>
              <w:t xml:space="preserve">User authentication, </w:t>
            </w:r>
            <w:proofErr w:type="spellStart"/>
            <w:r w:rsidRPr="00ED04D6">
              <w:t>authorisation</w:t>
            </w:r>
            <w:proofErr w:type="spellEnd"/>
            <w:r w:rsidRPr="00ED04D6">
              <w:t xml:space="preserve"> and administration (UAA) requirements </w:t>
            </w:r>
          </w:p>
          <w:p w14:paraId="138F6492" w14:textId="77777777" w:rsidR="00B1398B" w:rsidRPr="00ED04D6" w:rsidRDefault="00B1398B" w:rsidP="00B1398B">
            <w:pPr>
              <w:ind w:left="0" w:firstLine="0"/>
              <w:jc w:val="both"/>
            </w:pPr>
            <w:r w:rsidRPr="00ED04D6">
              <w:t> </w:t>
            </w:r>
          </w:p>
          <w:p w14:paraId="06066138" w14:textId="77777777" w:rsidR="00B1398B" w:rsidRPr="00ED04D6" w:rsidRDefault="00B1398B" w:rsidP="00B60F59">
            <w:pPr>
              <w:pStyle w:val="ListParagraph"/>
              <w:numPr>
                <w:ilvl w:val="1"/>
                <w:numId w:val="57"/>
              </w:numPr>
              <w:ind w:left="737" w:hanging="499"/>
              <w:jc w:val="both"/>
            </w:pPr>
            <w:r w:rsidRPr="00ED04D6">
              <w:t>The system must provide integration (OIDC, oAuth2, SAML) into Microsoft Entra ID so that only successfully authenticated users can access the system. </w:t>
            </w:r>
          </w:p>
          <w:p w14:paraId="08CB98AA" w14:textId="77777777" w:rsidR="00B1398B" w:rsidRPr="00ED04D6" w:rsidRDefault="00B1398B" w:rsidP="00B60F59">
            <w:pPr>
              <w:pStyle w:val="ListParagraph"/>
              <w:numPr>
                <w:ilvl w:val="1"/>
                <w:numId w:val="57"/>
              </w:numPr>
              <w:ind w:left="737" w:hanging="499"/>
              <w:jc w:val="both"/>
            </w:pPr>
            <w:r w:rsidRPr="00ED04D6">
              <w:t xml:space="preserve">The system </w:t>
            </w:r>
            <w:proofErr w:type="spellStart"/>
            <w:r w:rsidRPr="00ED04D6">
              <w:t>authorisation</w:t>
            </w:r>
            <w:proofErr w:type="spellEnd"/>
            <w:r w:rsidRPr="00ED04D6">
              <w:t xml:space="preserve"> mechanism must be installed based on a Role-based Model. </w:t>
            </w:r>
          </w:p>
          <w:p w14:paraId="6D8239F5" w14:textId="77777777" w:rsidR="00B1398B" w:rsidRPr="00ED04D6" w:rsidRDefault="00B1398B" w:rsidP="00B60F59">
            <w:pPr>
              <w:pStyle w:val="ListParagraph"/>
              <w:numPr>
                <w:ilvl w:val="1"/>
                <w:numId w:val="57"/>
              </w:numPr>
              <w:ind w:left="737" w:hanging="499"/>
              <w:jc w:val="both"/>
            </w:pPr>
            <w:r w:rsidRPr="00ED04D6">
              <w:t>It should be possible to manage user roles, including all users in the partner network, by integrating information from Microsoft Entra ID. </w:t>
            </w:r>
          </w:p>
          <w:p w14:paraId="04909712" w14:textId="77777777" w:rsidR="00B1398B" w:rsidRPr="00ED04D6" w:rsidRDefault="00B1398B" w:rsidP="00B60F59">
            <w:pPr>
              <w:pStyle w:val="ListParagraph"/>
              <w:numPr>
                <w:ilvl w:val="1"/>
                <w:numId w:val="57"/>
              </w:numPr>
              <w:ind w:left="737" w:hanging="499"/>
              <w:jc w:val="both"/>
            </w:pPr>
            <w:r w:rsidRPr="00ED04D6">
              <w:t>The system must have the possibility to assign, modify and remove roles and configure lists of access rights assigned to roles, taking into account the integration of Entra ID. </w:t>
            </w:r>
          </w:p>
          <w:p w14:paraId="4CAC7B00" w14:textId="77777777" w:rsidR="00B1398B" w:rsidRPr="00ED04D6" w:rsidRDefault="00B1398B" w:rsidP="00B60F59">
            <w:pPr>
              <w:pStyle w:val="ListParagraph"/>
              <w:numPr>
                <w:ilvl w:val="1"/>
                <w:numId w:val="57"/>
              </w:numPr>
              <w:ind w:left="737" w:hanging="499"/>
              <w:jc w:val="both"/>
            </w:pPr>
            <w:r w:rsidRPr="00ED04D6">
              <w:t>The management process must contain a list management of existing and future user roles - when changes are made to the permissions of existing roles, these changes must be applied in real time to the users assigned to the role. </w:t>
            </w:r>
          </w:p>
          <w:p w14:paraId="2B27452E" w14:textId="77777777" w:rsidR="00B1398B" w:rsidRPr="00ED04D6" w:rsidRDefault="00B1398B" w:rsidP="00B60F59">
            <w:pPr>
              <w:pStyle w:val="ListParagraph"/>
              <w:numPr>
                <w:ilvl w:val="1"/>
                <w:numId w:val="57"/>
              </w:numPr>
              <w:ind w:left="737" w:hanging="499"/>
              <w:jc w:val="both"/>
            </w:pPr>
            <w:r w:rsidRPr="00ED04D6">
              <w:t>A user must be allowed to have more than one role. </w:t>
            </w:r>
          </w:p>
          <w:p w14:paraId="463E83E6" w14:textId="77777777" w:rsidR="00B1398B" w:rsidRPr="00ED04D6" w:rsidRDefault="00B1398B" w:rsidP="00B60F59">
            <w:pPr>
              <w:pStyle w:val="ListParagraph"/>
              <w:numPr>
                <w:ilvl w:val="1"/>
                <w:numId w:val="57"/>
              </w:numPr>
              <w:ind w:left="737" w:hanging="499"/>
              <w:jc w:val="both"/>
            </w:pPr>
            <w:r w:rsidRPr="00ED04D6">
              <w:t>A system user must only view functions and information for which access rights have been set in his/her assigned roles; if the user tries to view unassigned information, the system must inform him/her that no access rights have been granted. </w:t>
            </w:r>
          </w:p>
          <w:p w14:paraId="1913F5E3" w14:textId="77777777" w:rsidR="00B1398B" w:rsidRPr="00ED04D6" w:rsidRDefault="00B1398B" w:rsidP="00B60F59">
            <w:pPr>
              <w:pStyle w:val="ListParagraph"/>
              <w:numPr>
                <w:ilvl w:val="1"/>
                <w:numId w:val="57"/>
              </w:numPr>
              <w:ind w:left="737" w:hanging="499"/>
              <w:jc w:val="both"/>
            </w:pPr>
            <w:r w:rsidRPr="00ED04D6">
              <w:t>User groups must be managed through groups, including user accounts, integrating information from Microsoft Entra ID. </w:t>
            </w:r>
          </w:p>
          <w:p w14:paraId="6888ED5E" w14:textId="7979A809" w:rsidR="00B1398B" w:rsidRPr="00ED04D6" w:rsidRDefault="00B1398B" w:rsidP="00B60F59">
            <w:pPr>
              <w:pStyle w:val="ListParagraph"/>
              <w:numPr>
                <w:ilvl w:val="1"/>
                <w:numId w:val="57"/>
              </w:numPr>
              <w:ind w:left="737" w:hanging="499"/>
              <w:jc w:val="both"/>
            </w:pPr>
            <w:r w:rsidRPr="00ED04D6">
              <w:t xml:space="preserve">The system must support Single Sign-On (SSO) login if the user has authenticated through the </w:t>
            </w:r>
            <w:r w:rsidR="001646C8" w:rsidRPr="00ED04D6">
              <w:t xml:space="preserve">Contracting </w:t>
            </w:r>
            <w:r w:rsidR="003A79C3">
              <w:t>Entit</w:t>
            </w:r>
            <w:r w:rsidR="001646C8" w:rsidRPr="00ED04D6">
              <w:t>y</w:t>
            </w:r>
            <w:r w:rsidRPr="00ED04D6">
              <w:t>’s Microsoft Entra ID profile. </w:t>
            </w:r>
          </w:p>
          <w:p w14:paraId="24F68E8B" w14:textId="1A1270F7" w:rsidR="00B1398B" w:rsidRPr="00ED04D6" w:rsidRDefault="00B1398B" w:rsidP="00B60F59">
            <w:pPr>
              <w:pStyle w:val="ListParagraph"/>
              <w:numPr>
                <w:ilvl w:val="1"/>
                <w:numId w:val="57"/>
              </w:numPr>
              <w:ind w:left="737" w:hanging="499"/>
              <w:jc w:val="both"/>
            </w:pPr>
            <w:r w:rsidRPr="00ED04D6">
              <w:t xml:space="preserve">If a user is suspended from the </w:t>
            </w:r>
            <w:r w:rsidR="001646C8" w:rsidRPr="00ED04D6">
              <w:t xml:space="preserve">Contracting </w:t>
            </w:r>
            <w:r w:rsidR="003A79C3">
              <w:t>Entit</w:t>
            </w:r>
            <w:r w:rsidR="001646C8" w:rsidRPr="00ED04D6">
              <w:t>y</w:t>
            </w:r>
            <w:r w:rsidRPr="00ED04D6">
              <w:t>’s Microsoft Entra ID service, the user must be automatically suspended from the system. </w:t>
            </w:r>
          </w:p>
          <w:p w14:paraId="36C43464" w14:textId="04AE7474" w:rsidR="00B1398B" w:rsidRPr="00ED04D6" w:rsidRDefault="00B1398B" w:rsidP="00B60F59">
            <w:pPr>
              <w:pStyle w:val="ListParagraph"/>
              <w:numPr>
                <w:ilvl w:val="1"/>
                <w:numId w:val="57"/>
              </w:numPr>
              <w:ind w:left="737" w:hanging="499"/>
              <w:jc w:val="both"/>
            </w:pPr>
            <w:r w:rsidRPr="00ED04D6">
              <w:t xml:space="preserve">Safeguards against </w:t>
            </w:r>
            <w:proofErr w:type="spellStart"/>
            <w:r w:rsidRPr="00ED04D6">
              <w:t>unauthorised</w:t>
            </w:r>
            <w:proofErr w:type="spellEnd"/>
            <w:r w:rsidRPr="00ED04D6">
              <w:t xml:space="preserve"> access should be put in place, taking into account the users' affiliation to the </w:t>
            </w:r>
            <w:r w:rsidR="001646C8" w:rsidRPr="00ED04D6">
              <w:t xml:space="preserve">Contracting </w:t>
            </w:r>
            <w:r w:rsidR="003A79C3">
              <w:t>Entit</w:t>
            </w:r>
            <w:r w:rsidR="001646C8" w:rsidRPr="00ED04D6">
              <w:t>y</w:t>
            </w:r>
            <w:r w:rsidRPr="00ED04D6">
              <w:t xml:space="preserve"> or network of </w:t>
            </w:r>
            <w:r w:rsidRPr="00ED04D6">
              <w:lastRenderedPageBreak/>
              <w:t>partners, ensuring that by default a user can only access their own information. </w:t>
            </w:r>
          </w:p>
          <w:p w14:paraId="50E6E7BE" w14:textId="6173E926" w:rsidR="00B1398B" w:rsidRPr="00ED04D6" w:rsidRDefault="00B1398B" w:rsidP="00B60F59">
            <w:pPr>
              <w:pStyle w:val="ListParagraph"/>
              <w:numPr>
                <w:ilvl w:val="1"/>
                <w:numId w:val="57"/>
              </w:numPr>
              <w:ind w:left="737" w:hanging="499"/>
              <w:jc w:val="both"/>
            </w:pPr>
            <w:r w:rsidRPr="00ED04D6">
              <w:t>The system must have the possibility to set the duration of user work sessions and to automatically shut down sessions when the system is not used for a specified period of time (the time of inactivity will be agreed during the implementation of the Project). </w:t>
            </w:r>
          </w:p>
          <w:p w14:paraId="23C1B6E4" w14:textId="77777777" w:rsidR="00B1398B" w:rsidRPr="00ED04D6" w:rsidRDefault="00B1398B" w:rsidP="00B1398B">
            <w:pPr>
              <w:ind w:left="0" w:firstLine="0"/>
            </w:pPr>
          </w:p>
        </w:tc>
      </w:tr>
    </w:tbl>
    <w:p w14:paraId="64452BBB" w14:textId="77777777" w:rsidR="00B1398B" w:rsidRPr="00ED04D6" w:rsidRDefault="00B1398B" w:rsidP="00B1398B"/>
    <w:p w14:paraId="60E6CD92" w14:textId="77777777" w:rsidR="00257E78" w:rsidRPr="00ED04D6" w:rsidRDefault="00257E78" w:rsidP="00257E78"/>
    <w:p w14:paraId="772C41EF" w14:textId="19C48B0D" w:rsidR="00285F2A" w:rsidRPr="00ED04D6" w:rsidRDefault="00285F2A" w:rsidP="005D088B">
      <w:pPr>
        <w:spacing w:line="259" w:lineRule="auto"/>
        <w:ind w:left="0" w:firstLine="60"/>
        <w:jc w:val="both"/>
        <w:rPr>
          <w:rFonts w:cs="Arial"/>
          <w:szCs w:val="20"/>
        </w:rPr>
      </w:pPr>
    </w:p>
    <w:p w14:paraId="6859E160" w14:textId="7803B784" w:rsidR="2A78170F" w:rsidRDefault="00C11331" w:rsidP="006F0360">
      <w:pPr>
        <w:pStyle w:val="Heading1"/>
        <w:rPr>
          <w:noProof/>
          <w:lang w:val="en-US"/>
        </w:rPr>
      </w:pPr>
      <w:bookmarkStart w:id="24" w:name="_Ref201306199"/>
      <w:bookmarkStart w:id="25" w:name="_Toc1001574428"/>
      <w:r w:rsidRPr="7ADA8B82">
        <w:rPr>
          <w:noProof/>
          <w:lang w:val="en-US"/>
        </w:rPr>
        <w:t xml:space="preserve">Priežiūros </w:t>
      </w:r>
      <w:r w:rsidR="7354C546" w:rsidRPr="7ADA8B82">
        <w:rPr>
          <w:noProof/>
          <w:lang w:val="en-US"/>
        </w:rPr>
        <w:t xml:space="preserve">ir </w:t>
      </w:r>
      <w:r w:rsidR="7354C546">
        <w:t>Palaikymo</w:t>
      </w:r>
      <w:r w:rsidRPr="7ADA8B82">
        <w:rPr>
          <w:noProof/>
          <w:lang w:val="en-US"/>
        </w:rPr>
        <w:t xml:space="preserve"> paslaugų teikimo tvarka</w:t>
      </w:r>
      <w:r w:rsidR="1A82CFF1" w:rsidRPr="7ADA8B82">
        <w:rPr>
          <w:noProof/>
          <w:lang w:val="en-US"/>
        </w:rPr>
        <w:t xml:space="preserve"> / Procedure for the Provision of Maintenance and Support Services</w:t>
      </w:r>
      <w:bookmarkEnd w:id="24"/>
      <w:bookmarkEnd w:id="25"/>
      <w:r w:rsidR="0E249993" w:rsidRPr="7ADA8B82">
        <w:rPr>
          <w:noProof/>
          <w:lang w:val="en-US"/>
        </w:rPr>
        <w:t xml:space="preserve"> </w:t>
      </w:r>
    </w:p>
    <w:p w14:paraId="5E7265DB" w14:textId="69B028B2" w:rsidR="127A47ED" w:rsidRDefault="127A47ED" w:rsidP="00B7579E"/>
    <w:p w14:paraId="36314A23" w14:textId="06278383" w:rsidR="003E383A" w:rsidRDefault="003E383A" w:rsidP="00C04321">
      <w:pPr>
        <w:pStyle w:val="ListParagraph"/>
        <w:spacing w:after="0" w:line="240" w:lineRule="auto"/>
        <w:ind w:left="0" w:firstLine="0"/>
        <w:jc w:val="both"/>
        <w:rPr>
          <w:rFonts w:cs="Arial"/>
          <w:szCs w:val="20"/>
        </w:rPr>
      </w:pPr>
    </w:p>
    <w:tbl>
      <w:tblPr>
        <w:tblStyle w:val="TableGrid0"/>
        <w:tblW w:w="0" w:type="auto"/>
        <w:tblLook w:val="04A0" w:firstRow="1" w:lastRow="0" w:firstColumn="1" w:lastColumn="0" w:noHBand="0" w:noVBand="1"/>
      </w:tblPr>
      <w:tblGrid>
        <w:gridCol w:w="4514"/>
        <w:gridCol w:w="4515"/>
      </w:tblGrid>
      <w:tr w:rsidR="000532F7" w14:paraId="54E0DB90" w14:textId="77777777" w:rsidTr="000532F7">
        <w:tc>
          <w:tcPr>
            <w:tcW w:w="4514" w:type="dxa"/>
          </w:tcPr>
          <w:p w14:paraId="7B034916" w14:textId="3E5B013E" w:rsidR="000532F7" w:rsidRPr="000532F7" w:rsidRDefault="000532F7" w:rsidP="000532F7">
            <w:pPr>
              <w:pStyle w:val="ListParagraph"/>
              <w:numPr>
                <w:ilvl w:val="1"/>
                <w:numId w:val="99"/>
              </w:numPr>
              <w:tabs>
                <w:tab w:val="clear" w:pos="1418"/>
                <w:tab w:val="num" w:pos="567"/>
              </w:tabs>
              <w:spacing w:after="0" w:line="240" w:lineRule="auto"/>
              <w:ind w:firstLine="0"/>
              <w:contextualSpacing w:val="0"/>
              <w:jc w:val="both"/>
              <w:rPr>
                <w:rFonts w:cs="Arial"/>
                <w:szCs w:val="20"/>
                <w:lang w:val="lt-LT"/>
              </w:rPr>
            </w:pPr>
            <w:r w:rsidRPr="00D95083">
              <w:rPr>
                <w:rFonts w:cs="Arial"/>
                <w:szCs w:val="20"/>
                <w:lang w:val="lt-LT"/>
              </w:rPr>
              <w:t>TVIS priskiriama SLA3 lygiui, todėl priežiūros paslauga turi būti teikiama 8 valandas per parą, 5 dienas per savaitę, be pertraukų.</w:t>
            </w:r>
          </w:p>
        </w:tc>
        <w:tc>
          <w:tcPr>
            <w:tcW w:w="4515" w:type="dxa"/>
          </w:tcPr>
          <w:p w14:paraId="4817D205" w14:textId="584A6F05" w:rsidR="000532F7" w:rsidRDefault="000532F7" w:rsidP="00C04321">
            <w:pPr>
              <w:pStyle w:val="ListParagraph"/>
              <w:spacing w:after="0" w:line="240" w:lineRule="auto"/>
              <w:ind w:left="0" w:firstLine="0"/>
              <w:jc w:val="both"/>
              <w:rPr>
                <w:rFonts w:cs="Arial"/>
                <w:szCs w:val="20"/>
              </w:rPr>
            </w:pPr>
            <w:r>
              <w:rPr>
                <w:rFonts w:cs="Arial"/>
                <w:szCs w:val="20"/>
                <w:lang w:val="lt-LT"/>
              </w:rPr>
              <w:t>8</w:t>
            </w:r>
            <w:r w:rsidRPr="004432D8">
              <w:rPr>
                <w:rFonts w:cs="Arial"/>
                <w:szCs w:val="20"/>
                <w:lang w:val="lt-LT"/>
              </w:rPr>
              <w:t xml:space="preserve">.1. </w:t>
            </w:r>
            <w:r w:rsidRPr="000532F7">
              <w:rPr>
                <w:rFonts w:cs="Arial"/>
                <w:szCs w:val="20"/>
              </w:rPr>
              <w:t>AMIS is assigned to SLA3 level therefore, the maintenance service must be provided 8 hours per day, 5 days per week, without interruptions.</w:t>
            </w:r>
          </w:p>
        </w:tc>
      </w:tr>
    </w:tbl>
    <w:p w14:paraId="5071DC65" w14:textId="77777777" w:rsidR="000532F7" w:rsidRDefault="000532F7" w:rsidP="00C04321">
      <w:pPr>
        <w:pStyle w:val="ListParagraph"/>
        <w:spacing w:after="0" w:line="240" w:lineRule="auto"/>
        <w:ind w:left="0" w:firstLine="0"/>
        <w:jc w:val="both"/>
        <w:rPr>
          <w:rFonts w:cs="Arial"/>
          <w:szCs w:val="20"/>
          <w:lang w:val="lt-LT"/>
        </w:rPr>
      </w:pPr>
    </w:p>
    <w:tbl>
      <w:tblPr>
        <w:tblStyle w:val="TableGrid0"/>
        <w:tblW w:w="5000" w:type="pct"/>
        <w:tblLook w:val="04A0" w:firstRow="1" w:lastRow="0" w:firstColumn="1" w:lastColumn="0" w:noHBand="0" w:noVBand="1"/>
      </w:tblPr>
      <w:tblGrid>
        <w:gridCol w:w="4531"/>
        <w:gridCol w:w="4498"/>
      </w:tblGrid>
      <w:tr w:rsidR="00C11331" w:rsidRPr="00C11331" w14:paraId="4CB19F44" w14:textId="77777777" w:rsidTr="00EB7AE6">
        <w:tc>
          <w:tcPr>
            <w:tcW w:w="2509" w:type="pct"/>
            <w:vAlign w:val="center"/>
          </w:tcPr>
          <w:p w14:paraId="27EF320A" w14:textId="0B61F756" w:rsidR="00C11331" w:rsidRPr="00C11331" w:rsidRDefault="00C11331" w:rsidP="00C04321">
            <w:pPr>
              <w:pStyle w:val="ListParagraph"/>
              <w:spacing w:after="0"/>
              <w:ind w:left="0" w:firstLine="0"/>
              <w:jc w:val="center"/>
              <w:rPr>
                <w:rFonts w:cs="Arial"/>
                <w:szCs w:val="20"/>
                <w:lang w:val="lt-LT"/>
              </w:rPr>
            </w:pPr>
            <w:r w:rsidRPr="00C11331">
              <w:rPr>
                <w:rFonts w:cs="Arial"/>
                <w:szCs w:val="20"/>
                <w:lang w:val="lt-LT"/>
              </w:rPr>
              <w:t>Priežiūros paslaugos laikas</w:t>
            </w:r>
            <w:r w:rsidR="00C04321">
              <w:rPr>
                <w:rFonts w:cs="Arial"/>
                <w:szCs w:val="20"/>
                <w:lang w:val="lt-LT"/>
              </w:rPr>
              <w:t xml:space="preserve"> / </w:t>
            </w:r>
            <w:r w:rsidR="00C04321" w:rsidRPr="00C04321">
              <w:rPr>
                <w:rFonts w:cs="Arial"/>
                <w:szCs w:val="20"/>
              </w:rPr>
              <w:t>Maintenance Service Time</w:t>
            </w:r>
          </w:p>
        </w:tc>
        <w:tc>
          <w:tcPr>
            <w:tcW w:w="2491" w:type="pct"/>
            <w:vAlign w:val="center"/>
          </w:tcPr>
          <w:p w14:paraId="1E5F64FA" w14:textId="4A39AC7F" w:rsidR="00C11331" w:rsidRPr="00C11331" w:rsidRDefault="00C11331" w:rsidP="00C04321">
            <w:pPr>
              <w:spacing w:after="0"/>
              <w:ind w:left="0" w:firstLine="0"/>
              <w:jc w:val="center"/>
              <w:rPr>
                <w:rFonts w:cs="Arial"/>
                <w:szCs w:val="20"/>
                <w:lang w:val="lt-LT"/>
              </w:rPr>
            </w:pPr>
            <w:r w:rsidRPr="00C11331">
              <w:rPr>
                <w:rFonts w:cs="Arial"/>
                <w:szCs w:val="20"/>
                <w:lang w:val="lt-LT"/>
              </w:rPr>
              <w:t xml:space="preserve">Priežiūros paslaugos laiko kategorija </w:t>
            </w:r>
            <w:r w:rsidR="00C04321">
              <w:rPr>
                <w:rFonts w:cs="Arial"/>
                <w:szCs w:val="20"/>
                <w:lang w:val="lt-LT"/>
              </w:rPr>
              <w:t xml:space="preserve">/ </w:t>
            </w:r>
            <w:r w:rsidR="00C04321" w:rsidRPr="00C04321">
              <w:rPr>
                <w:rFonts w:cs="Arial"/>
                <w:szCs w:val="20"/>
              </w:rPr>
              <w:t>Maintenance Service Time Category</w:t>
            </w:r>
          </w:p>
        </w:tc>
      </w:tr>
      <w:tr w:rsidR="00C11331" w:rsidRPr="00C11331" w14:paraId="1AFF291B" w14:textId="77777777" w:rsidTr="00EB7AE6">
        <w:tc>
          <w:tcPr>
            <w:tcW w:w="2509" w:type="pct"/>
            <w:vAlign w:val="center"/>
          </w:tcPr>
          <w:p w14:paraId="5537C260" w14:textId="35A4FDC5" w:rsidR="00C11331" w:rsidRPr="00C11331" w:rsidRDefault="00C11331" w:rsidP="00C04321">
            <w:pPr>
              <w:pStyle w:val="ListParagraph"/>
              <w:spacing w:after="0"/>
              <w:ind w:left="511"/>
              <w:jc w:val="center"/>
              <w:rPr>
                <w:rFonts w:cs="Arial"/>
                <w:szCs w:val="20"/>
                <w:lang w:val="lt-LT"/>
              </w:rPr>
            </w:pPr>
            <w:r w:rsidRPr="00C11331">
              <w:rPr>
                <w:rFonts w:cs="Arial"/>
                <w:szCs w:val="20"/>
                <w:lang w:val="lt-LT"/>
              </w:rPr>
              <w:t>I-IV: 7:30 – 16:30</w:t>
            </w:r>
          </w:p>
          <w:p w14:paraId="5728D270" w14:textId="77777777" w:rsidR="00C11331" w:rsidRPr="00C11331" w:rsidRDefault="00C11331" w:rsidP="00C04321">
            <w:pPr>
              <w:pStyle w:val="ListParagraph"/>
              <w:spacing w:after="0"/>
              <w:ind w:left="511"/>
              <w:jc w:val="center"/>
              <w:rPr>
                <w:rFonts w:cs="Arial"/>
                <w:szCs w:val="20"/>
                <w:lang w:val="lt-LT"/>
              </w:rPr>
            </w:pPr>
            <w:r w:rsidRPr="00C11331">
              <w:rPr>
                <w:rFonts w:cs="Arial"/>
                <w:szCs w:val="20"/>
                <w:lang w:val="lt-LT"/>
              </w:rPr>
              <w:t>V 7:30-15:15</w:t>
            </w:r>
          </w:p>
        </w:tc>
        <w:tc>
          <w:tcPr>
            <w:tcW w:w="2491" w:type="pct"/>
            <w:vAlign w:val="center"/>
          </w:tcPr>
          <w:p w14:paraId="541DEC4D" w14:textId="77777777" w:rsidR="00C11331" w:rsidRPr="00C11331" w:rsidRDefault="00C11331" w:rsidP="00C04321">
            <w:pPr>
              <w:pStyle w:val="ListParagraph"/>
              <w:spacing w:after="0"/>
              <w:ind w:left="390"/>
              <w:jc w:val="center"/>
              <w:rPr>
                <w:rFonts w:cs="Arial"/>
                <w:szCs w:val="20"/>
                <w:lang w:val="lt-LT"/>
              </w:rPr>
            </w:pPr>
            <w:r w:rsidRPr="00C11331">
              <w:rPr>
                <w:rFonts w:cs="Arial"/>
                <w:szCs w:val="20"/>
                <w:lang w:val="lt-LT"/>
              </w:rPr>
              <w:t>8x5</w:t>
            </w:r>
          </w:p>
        </w:tc>
      </w:tr>
    </w:tbl>
    <w:p w14:paraId="795BEEFD" w14:textId="77777777" w:rsidR="00C11331" w:rsidRPr="00D95083" w:rsidRDefault="00C11331" w:rsidP="00D95083">
      <w:pPr>
        <w:pStyle w:val="ListParagraph"/>
        <w:spacing w:after="0" w:line="240" w:lineRule="auto"/>
        <w:ind w:left="0" w:firstLine="0"/>
        <w:jc w:val="both"/>
        <w:rPr>
          <w:rFonts w:cs="Arial"/>
          <w:szCs w:val="20"/>
          <w:lang w:val="lt-LT"/>
        </w:rPr>
      </w:pPr>
    </w:p>
    <w:tbl>
      <w:tblPr>
        <w:tblStyle w:val="TableGrid0"/>
        <w:tblW w:w="0" w:type="auto"/>
        <w:tblLook w:val="04A0" w:firstRow="1" w:lastRow="0" w:firstColumn="1" w:lastColumn="0" w:noHBand="0" w:noVBand="1"/>
      </w:tblPr>
      <w:tblGrid>
        <w:gridCol w:w="4514"/>
        <w:gridCol w:w="4515"/>
      </w:tblGrid>
      <w:tr w:rsidR="00C04321" w14:paraId="5C8698E0" w14:textId="77777777" w:rsidTr="00C04321">
        <w:tc>
          <w:tcPr>
            <w:tcW w:w="4514" w:type="dxa"/>
          </w:tcPr>
          <w:p w14:paraId="2427993F" w14:textId="77777777" w:rsidR="00D04AF2" w:rsidRDefault="00D04AF2" w:rsidP="00EB7AE6">
            <w:pPr>
              <w:pStyle w:val="ListParagraph"/>
              <w:numPr>
                <w:ilvl w:val="1"/>
                <w:numId w:val="99"/>
              </w:numPr>
              <w:tabs>
                <w:tab w:val="clear" w:pos="1418"/>
                <w:tab w:val="left" w:pos="597"/>
              </w:tabs>
              <w:spacing w:after="0" w:line="240" w:lineRule="auto"/>
              <w:ind w:firstLine="30"/>
              <w:jc w:val="both"/>
              <w:rPr>
                <w:rFonts w:cs="Arial"/>
                <w:szCs w:val="20"/>
                <w:lang w:val="lt-LT"/>
              </w:rPr>
            </w:pPr>
            <w:r w:rsidRPr="00D95083">
              <w:rPr>
                <w:rFonts w:cs="Arial"/>
                <w:szCs w:val="20"/>
                <w:lang w:val="lt-LT"/>
              </w:rPr>
              <w:t xml:space="preserve">Sistemos Priežiūros </w:t>
            </w:r>
            <w:r>
              <w:rPr>
                <w:rFonts w:cs="Arial"/>
                <w:szCs w:val="20"/>
                <w:lang w:val="lt-LT"/>
              </w:rPr>
              <w:t xml:space="preserve">ir Palaikymo </w:t>
            </w:r>
            <w:r w:rsidRPr="00D95083">
              <w:rPr>
                <w:rFonts w:cs="Arial"/>
                <w:szCs w:val="20"/>
                <w:lang w:val="lt-LT"/>
              </w:rPr>
              <w:t>paslaugos (</w:t>
            </w:r>
            <w:r w:rsidRPr="00B86411">
              <w:rPr>
                <w:rFonts w:cs="Arial"/>
                <w:szCs w:val="20"/>
                <w:lang w:val="lt-LT"/>
              </w:rPr>
              <w:t>Sistemos darbo problemų nustatymas</w:t>
            </w:r>
            <w:r>
              <w:rPr>
                <w:rFonts w:cs="Arial"/>
                <w:szCs w:val="20"/>
                <w:lang w:val="lt-LT"/>
              </w:rPr>
              <w:t xml:space="preserve">, </w:t>
            </w:r>
            <w:r w:rsidRPr="00D95083">
              <w:rPr>
                <w:rFonts w:cs="Arial"/>
                <w:szCs w:val="20"/>
                <w:lang w:val="lt-LT"/>
              </w:rPr>
              <w:t xml:space="preserve">incidentų sprendimas, naujų gamintojo išleistų programinės versijų diegimas, gamintojo pateikiamų programinės įrangos klaidų pataisymų (angl. </w:t>
            </w:r>
            <w:proofErr w:type="spellStart"/>
            <w:r w:rsidRPr="00D95083">
              <w:rPr>
                <w:rFonts w:cs="Arial"/>
                <w:szCs w:val="20"/>
                <w:lang w:val="lt-LT"/>
              </w:rPr>
              <w:t>Patches</w:t>
            </w:r>
            <w:proofErr w:type="spellEnd"/>
            <w:r w:rsidRPr="00D95083">
              <w:rPr>
                <w:rFonts w:cs="Arial"/>
                <w:szCs w:val="20"/>
                <w:lang w:val="lt-LT"/>
              </w:rPr>
              <w:t>) diegimas vykdomas</w:t>
            </w:r>
            <w:r>
              <w:rPr>
                <w:rFonts w:cs="Arial"/>
                <w:szCs w:val="20"/>
                <w:lang w:val="lt-LT"/>
              </w:rPr>
              <w:t xml:space="preserve"> visą sutarties vykdymo laikotarpį</w:t>
            </w:r>
            <w:r w:rsidRPr="00D95083">
              <w:rPr>
                <w:rFonts w:cs="Arial"/>
                <w:szCs w:val="20"/>
                <w:lang w:val="lt-LT"/>
              </w:rPr>
              <w:t>.</w:t>
            </w:r>
          </w:p>
          <w:p w14:paraId="1E2EBC70" w14:textId="0B35CC1E" w:rsidR="00D04AF2" w:rsidRPr="00D95083" w:rsidRDefault="00D04AF2" w:rsidP="00EB7AE6">
            <w:pPr>
              <w:pStyle w:val="ListParagraph"/>
              <w:numPr>
                <w:ilvl w:val="1"/>
                <w:numId w:val="99"/>
              </w:numPr>
              <w:tabs>
                <w:tab w:val="clear" w:pos="1418"/>
                <w:tab w:val="left" w:pos="597"/>
              </w:tabs>
              <w:spacing w:after="0" w:line="240" w:lineRule="auto"/>
              <w:ind w:firstLine="30"/>
              <w:jc w:val="both"/>
              <w:rPr>
                <w:rFonts w:cs="Arial"/>
                <w:szCs w:val="20"/>
                <w:lang w:val="lt-LT"/>
              </w:rPr>
            </w:pPr>
            <w:r w:rsidRPr="00475A62">
              <w:rPr>
                <w:rFonts w:cs="Arial"/>
                <w:szCs w:val="20"/>
                <w:lang w:val="lt-LT"/>
              </w:rPr>
              <w:t xml:space="preserve">Šalių rašytiniu susitarimu, Sistemos Priežiūros paslaugos gali būti atliekamos </w:t>
            </w:r>
            <w:r w:rsidRPr="00993659">
              <w:rPr>
                <w:rFonts w:cs="Arial"/>
                <w:szCs w:val="20"/>
                <w:lang w:val="lt-LT"/>
              </w:rPr>
              <w:t xml:space="preserve">Perkančiojo subjekto </w:t>
            </w:r>
            <w:r w:rsidRPr="00475A62">
              <w:rPr>
                <w:rFonts w:cs="Arial"/>
                <w:szCs w:val="20"/>
                <w:lang w:val="lt-LT"/>
              </w:rPr>
              <w:t xml:space="preserve">nedarbo metu, apmokant pagal faktiškai sugaištą laiką, kurį fiksuoją Paslaugų teikėjas suteikęs paslaugas. Kiekvieną kartą po Sistemos Priežiūros paslaugų </w:t>
            </w:r>
            <w:r w:rsidRPr="00965296">
              <w:rPr>
                <w:rFonts w:cs="Arial"/>
                <w:szCs w:val="20"/>
                <w:lang w:val="lt-LT"/>
              </w:rPr>
              <w:t>Perkančiojo subjekto</w:t>
            </w:r>
            <w:r w:rsidRPr="00475A62">
              <w:rPr>
                <w:rFonts w:cs="Arial"/>
                <w:szCs w:val="20"/>
                <w:lang w:val="lt-LT"/>
              </w:rPr>
              <w:t xml:space="preserve"> nedarbo metu suteikimo, surašomas suteiktų paslaugų priėmimo–perdavimo aktas, kuriame pateikiamas suteiktų paslaugų sąrašas, trukmė ir suma.</w:t>
            </w:r>
            <w:r w:rsidDel="00E46AA1">
              <w:rPr>
                <w:rFonts w:cs="Arial"/>
                <w:szCs w:val="20"/>
                <w:lang w:val="lt-LT"/>
              </w:rPr>
              <w:t xml:space="preserve"> </w:t>
            </w:r>
          </w:p>
          <w:p w14:paraId="01FFD129" w14:textId="22111543" w:rsidR="00D04AF2" w:rsidRPr="00CC191A" w:rsidRDefault="00D04AF2" w:rsidP="00D04AF2">
            <w:pPr>
              <w:pStyle w:val="ListParagraph"/>
              <w:numPr>
                <w:ilvl w:val="1"/>
                <w:numId w:val="99"/>
              </w:numPr>
              <w:tabs>
                <w:tab w:val="clear" w:pos="1418"/>
                <w:tab w:val="num" w:pos="567"/>
              </w:tabs>
              <w:spacing w:after="0" w:line="240" w:lineRule="auto"/>
              <w:ind w:firstLine="0"/>
              <w:jc w:val="both"/>
              <w:rPr>
                <w:rFonts w:cs="Arial"/>
                <w:szCs w:val="20"/>
                <w:lang w:val="lt-LT"/>
              </w:rPr>
            </w:pPr>
            <w:r w:rsidRPr="00D95083">
              <w:rPr>
                <w:rFonts w:cs="Arial"/>
                <w:szCs w:val="20"/>
                <w:lang w:val="lt-LT"/>
              </w:rPr>
              <w:t xml:space="preserve">Visi pranešimai </w:t>
            </w:r>
            <w:r w:rsidRPr="00CC0A67">
              <w:rPr>
                <w:rFonts w:cs="Arial"/>
                <w:szCs w:val="20"/>
                <w:lang w:val="lt-LT"/>
              </w:rPr>
              <w:t>apie technines Sistemos darbo problemas/sutrikimus</w:t>
            </w:r>
            <w:r w:rsidRPr="00D95083">
              <w:rPr>
                <w:rFonts w:cs="Arial"/>
                <w:szCs w:val="20"/>
                <w:lang w:val="lt-LT"/>
              </w:rPr>
              <w:t xml:space="preserve"> Tiekėjui yra registruojami Perkančiojo subjekto </w:t>
            </w:r>
            <w:r w:rsidRPr="00D62B23">
              <w:rPr>
                <w:rFonts w:cs="Arial"/>
                <w:szCs w:val="20"/>
                <w:lang w:val="lt-LT"/>
              </w:rPr>
              <w:t xml:space="preserve">Paslaugų valdymo </w:t>
            </w:r>
            <w:r w:rsidRPr="00D95083">
              <w:rPr>
                <w:rFonts w:cs="Arial"/>
                <w:szCs w:val="20"/>
                <w:lang w:val="lt-LT"/>
              </w:rPr>
              <w:t>sistemoje, kur yra vykdoma kreipinių apskaita bei reakcijos ir sprendimo laiko fiksavimas. Atsižvelgiant į incidento mastą, informacija galim</w:t>
            </w:r>
            <w:r w:rsidR="00FA1FA0">
              <w:rPr>
                <w:rFonts w:cs="Arial"/>
                <w:szCs w:val="20"/>
                <w:lang w:val="lt-LT"/>
              </w:rPr>
              <w:t>a</w:t>
            </w:r>
            <w:r w:rsidRPr="00D95083">
              <w:rPr>
                <w:rFonts w:cs="Arial"/>
                <w:szCs w:val="20"/>
                <w:lang w:val="lt-LT"/>
              </w:rPr>
              <w:t xml:space="preserve"> keistis ir telefonu, bet sprendimo statusas, aprašymas ir priežastis turi būti fiksuojama Perkančiojo subjekto </w:t>
            </w:r>
            <w:r w:rsidRPr="00D62B23">
              <w:rPr>
                <w:rFonts w:cs="Arial"/>
                <w:szCs w:val="20"/>
                <w:lang w:val="lt-LT"/>
              </w:rPr>
              <w:t xml:space="preserve">Paslaugų valdymo </w:t>
            </w:r>
            <w:r w:rsidRPr="00CC191A">
              <w:rPr>
                <w:rFonts w:cs="Arial"/>
                <w:szCs w:val="20"/>
                <w:lang w:val="lt-LT"/>
              </w:rPr>
              <w:t xml:space="preserve"> sistemoje.</w:t>
            </w:r>
          </w:p>
          <w:p w14:paraId="4E07B569" w14:textId="77777777" w:rsidR="00D04AF2" w:rsidRDefault="00D04AF2" w:rsidP="00D04AF2">
            <w:pPr>
              <w:pStyle w:val="ListParagraph"/>
              <w:numPr>
                <w:ilvl w:val="1"/>
                <w:numId w:val="99"/>
              </w:numPr>
              <w:tabs>
                <w:tab w:val="clear" w:pos="1418"/>
                <w:tab w:val="num" w:pos="567"/>
              </w:tabs>
              <w:spacing w:after="0" w:line="240" w:lineRule="auto"/>
              <w:ind w:firstLine="0"/>
              <w:jc w:val="both"/>
              <w:rPr>
                <w:rFonts w:cs="Arial"/>
                <w:szCs w:val="20"/>
                <w:lang w:val="lt-LT"/>
              </w:rPr>
            </w:pPr>
            <w:r w:rsidRPr="00CC191A">
              <w:rPr>
                <w:rFonts w:cs="Arial"/>
                <w:szCs w:val="20"/>
                <w:lang w:val="lt-LT"/>
              </w:rPr>
              <w:t>Apie kreipinių statusą Tiekėjas Perkančiajam subjektui ar jo įgaliotiems atstovams privalo teikti aktualią informaciją pagal pareikalavimą, o incidento šalinimo ar užsakymo vykdymo atveju – nedelsiant.</w:t>
            </w:r>
          </w:p>
          <w:p w14:paraId="18C75ABC" w14:textId="500EE849" w:rsidR="00D04AF2" w:rsidRDefault="00D04AF2" w:rsidP="00D04AF2">
            <w:pPr>
              <w:pStyle w:val="ListParagraph"/>
              <w:numPr>
                <w:ilvl w:val="1"/>
                <w:numId w:val="99"/>
              </w:numPr>
              <w:tabs>
                <w:tab w:val="clear" w:pos="1418"/>
                <w:tab w:val="num" w:pos="567"/>
              </w:tabs>
              <w:spacing w:after="0" w:line="240" w:lineRule="auto"/>
              <w:ind w:firstLine="0"/>
              <w:jc w:val="both"/>
              <w:rPr>
                <w:rFonts w:cs="Arial"/>
                <w:szCs w:val="20"/>
                <w:lang w:val="lt-LT"/>
              </w:rPr>
            </w:pPr>
            <w:r w:rsidRPr="00DE7BC7">
              <w:rPr>
                <w:rFonts w:cs="Arial"/>
                <w:szCs w:val="20"/>
                <w:lang w:val="lt-LT"/>
              </w:rPr>
              <w:lastRenderedPageBreak/>
              <w:t>Reakcijos į Sistemos darbo problemas terminas</w:t>
            </w:r>
            <w:r w:rsidR="002E12ED">
              <w:rPr>
                <w:rFonts w:cs="Arial"/>
                <w:szCs w:val="20"/>
                <w:lang w:val="lt-LT"/>
              </w:rPr>
              <w:t xml:space="preserve"> nurodytas </w:t>
            </w:r>
            <w:r w:rsidR="002E12ED" w:rsidRPr="00EB7AE6">
              <w:rPr>
                <w:rFonts w:cs="Arial"/>
                <w:szCs w:val="20"/>
                <w:lang w:val="lt-LT"/>
              </w:rPr>
              <w:t>sutrikimų (incidentų) šalinimo</w:t>
            </w:r>
            <w:r w:rsidR="002E12ED">
              <w:rPr>
                <w:rFonts w:cs="Arial"/>
                <w:szCs w:val="20"/>
                <w:lang w:val="lt-LT"/>
              </w:rPr>
              <w:t xml:space="preserve"> lentelėje, punktas</w:t>
            </w:r>
            <w:r w:rsidR="006F0360">
              <w:rPr>
                <w:rFonts w:cs="Arial"/>
                <w:szCs w:val="20"/>
                <w:lang w:val="lt-LT"/>
              </w:rPr>
              <w:t xml:space="preserve"> 8.15</w:t>
            </w:r>
            <w:r w:rsidR="002E12ED">
              <w:rPr>
                <w:rFonts w:cs="Arial"/>
                <w:szCs w:val="20"/>
                <w:lang w:val="lt-LT"/>
              </w:rPr>
              <w:t xml:space="preserve">. </w:t>
            </w:r>
            <w:r w:rsidRPr="00DE7BC7">
              <w:rPr>
                <w:rFonts w:cs="Arial"/>
                <w:szCs w:val="20"/>
                <w:lang w:val="lt-LT"/>
              </w:rPr>
              <w:t>Reakcijos į Sistemos darbo sutrikimus terminas suprantamas kaip laiko tarpsnis nuo pranešimo registravimo raštu (</w:t>
            </w:r>
            <w:r w:rsidRPr="009E130D">
              <w:rPr>
                <w:rFonts w:cs="Arial"/>
                <w:szCs w:val="20"/>
                <w:lang w:val="lt-LT"/>
              </w:rPr>
              <w:t>Perkančiojo subjekto Paslaugų valdymo sistemoje</w:t>
            </w:r>
            <w:r>
              <w:rPr>
                <w:rFonts w:cs="Arial"/>
                <w:szCs w:val="20"/>
                <w:lang w:val="lt-LT"/>
              </w:rPr>
              <w:t>, papildomai</w:t>
            </w:r>
            <w:r w:rsidRPr="009E130D">
              <w:rPr>
                <w:rFonts w:cs="Arial"/>
                <w:szCs w:val="20"/>
                <w:lang w:val="lt-LT"/>
              </w:rPr>
              <w:t xml:space="preserve"> </w:t>
            </w:r>
            <w:r w:rsidRPr="00DE7BC7">
              <w:rPr>
                <w:rFonts w:cs="Arial"/>
                <w:szCs w:val="20"/>
                <w:lang w:val="lt-LT"/>
              </w:rPr>
              <w:t>telefonu, el. paštu ar kita rašytine forma) iki jo sprendimo pradžios</w:t>
            </w:r>
            <w:r>
              <w:rPr>
                <w:rFonts w:cs="Arial"/>
                <w:szCs w:val="20"/>
                <w:lang w:val="lt-LT"/>
              </w:rPr>
              <w:t>.</w:t>
            </w:r>
          </w:p>
          <w:p w14:paraId="32F0A3C2" w14:textId="77777777" w:rsidR="00D04AF2" w:rsidRPr="00E6435C" w:rsidRDefault="00D04AF2" w:rsidP="00D04AF2">
            <w:pPr>
              <w:pStyle w:val="ListParagraph"/>
              <w:numPr>
                <w:ilvl w:val="1"/>
                <w:numId w:val="99"/>
              </w:numPr>
              <w:tabs>
                <w:tab w:val="clear" w:pos="1418"/>
                <w:tab w:val="num" w:pos="567"/>
              </w:tabs>
              <w:spacing w:after="0" w:line="240" w:lineRule="auto"/>
              <w:ind w:firstLine="0"/>
              <w:jc w:val="both"/>
              <w:rPr>
                <w:rFonts w:cs="Arial"/>
                <w:szCs w:val="20"/>
                <w:lang w:val="lt-LT"/>
              </w:rPr>
            </w:pPr>
            <w:r w:rsidRPr="009E130D">
              <w:rPr>
                <w:rFonts w:cs="Arial"/>
                <w:szCs w:val="20"/>
                <w:lang w:val="lt-LT"/>
              </w:rPr>
              <w:t xml:space="preserve">Sistemos darbo sutrikimai turi būti pilnai pašalinti </w:t>
            </w:r>
            <w:r>
              <w:rPr>
                <w:rFonts w:cs="Arial"/>
                <w:szCs w:val="20"/>
                <w:lang w:val="lt-LT"/>
              </w:rPr>
              <w:t>per numatytą incidentų šalinimo laiką, atsižvelgiant į Sistemos sutrikimo mastą.</w:t>
            </w:r>
          </w:p>
          <w:p w14:paraId="54C70B90" w14:textId="77777777" w:rsidR="00D04AF2" w:rsidRDefault="00D04AF2" w:rsidP="00D04AF2">
            <w:pPr>
              <w:pStyle w:val="ListParagraph"/>
              <w:numPr>
                <w:ilvl w:val="1"/>
                <w:numId w:val="99"/>
              </w:numPr>
              <w:tabs>
                <w:tab w:val="clear" w:pos="1418"/>
                <w:tab w:val="num" w:pos="567"/>
              </w:tabs>
              <w:spacing w:after="0" w:line="240" w:lineRule="auto"/>
              <w:ind w:firstLine="0"/>
              <w:jc w:val="both"/>
              <w:rPr>
                <w:rFonts w:cs="Arial"/>
                <w:szCs w:val="20"/>
                <w:lang w:val="lt-LT"/>
              </w:rPr>
            </w:pPr>
            <w:r w:rsidRPr="00E6435C">
              <w:rPr>
                <w:rFonts w:cs="Arial"/>
                <w:szCs w:val="20"/>
                <w:lang w:val="lt-LT"/>
              </w:rPr>
              <w:t xml:space="preserve">Incidento pašalinimo ar užsakymo įvykdymo laiku laikomas tas momentas, kuomet Tiekėjas </w:t>
            </w:r>
            <w:r>
              <w:rPr>
                <w:rFonts w:cs="Arial"/>
                <w:szCs w:val="20"/>
                <w:lang w:val="lt-LT"/>
              </w:rPr>
              <w:t xml:space="preserve">raštu </w:t>
            </w:r>
            <w:r w:rsidRPr="00E6435C">
              <w:rPr>
                <w:rFonts w:cs="Arial"/>
                <w:szCs w:val="20"/>
                <w:lang w:val="lt-LT"/>
              </w:rPr>
              <w:t>perduoda informaciją apie įvykdymą Perkančiajam subjektui ar jo įgaliotiems atstovams.</w:t>
            </w:r>
          </w:p>
          <w:p w14:paraId="73137517" w14:textId="77777777" w:rsidR="00D04AF2" w:rsidRPr="00E6435C" w:rsidRDefault="00D04AF2" w:rsidP="00D04AF2">
            <w:pPr>
              <w:pStyle w:val="ListParagraph"/>
              <w:numPr>
                <w:ilvl w:val="1"/>
                <w:numId w:val="99"/>
              </w:numPr>
              <w:tabs>
                <w:tab w:val="clear" w:pos="1418"/>
                <w:tab w:val="num" w:pos="567"/>
              </w:tabs>
              <w:spacing w:after="0" w:line="240" w:lineRule="auto"/>
              <w:ind w:firstLine="0"/>
              <w:jc w:val="both"/>
              <w:rPr>
                <w:rFonts w:cs="Arial"/>
                <w:szCs w:val="20"/>
                <w:lang w:val="lt-LT"/>
              </w:rPr>
            </w:pPr>
            <w:r w:rsidRPr="00B86411">
              <w:rPr>
                <w:rFonts w:cs="Arial"/>
                <w:szCs w:val="20"/>
                <w:lang w:val="lt-LT"/>
              </w:rPr>
              <w:t>Jei Perkantysis subjektas nustato, kad sutrikimas nepašalintas ar pašalintas ne visa apimtimi, jis nedelsiant  informuoja Paslaugų teikėją raštu (el. paštu arba per šalių sutartą sistemą) ir sutrikimo šalinimo termino skaičiavimas atnaujinamas, terminas skaičiuojamas ne iš naujo, o nuo to laiko, kada jis buvo sustabdytas (pvz. jei Paslaugų teikėjas kreipėsi į Perkantįjį subjektą dėl sutrikimo pašalinimo po 3 valandų, tai atnaujinus skaičiavimą, terminas skaičiuosis nuo trijų valandų ir toliau). Sistemos darbo problema/sutrikimas laikomas pašalintu, kai Perkančiojo subjekto įgaliotas atstovas raštiškai patvirtina, kad Sistemos darbo problemos/ sutrikimo nėra.</w:t>
            </w:r>
          </w:p>
          <w:p w14:paraId="4C7FF521" w14:textId="34487951" w:rsidR="00D04AF2" w:rsidRPr="00E6435C" w:rsidRDefault="00D04AF2" w:rsidP="00D04AF2">
            <w:pPr>
              <w:pStyle w:val="ListParagraph"/>
              <w:numPr>
                <w:ilvl w:val="1"/>
                <w:numId w:val="99"/>
              </w:numPr>
              <w:tabs>
                <w:tab w:val="clear" w:pos="1418"/>
                <w:tab w:val="num" w:pos="567"/>
              </w:tabs>
              <w:spacing w:after="0" w:line="240" w:lineRule="auto"/>
              <w:ind w:firstLine="0"/>
              <w:jc w:val="both"/>
              <w:rPr>
                <w:rFonts w:cs="Arial"/>
                <w:szCs w:val="20"/>
                <w:lang w:val="lt-LT"/>
              </w:rPr>
            </w:pPr>
            <w:r w:rsidRPr="00E6435C">
              <w:rPr>
                <w:rFonts w:cs="Arial"/>
                <w:szCs w:val="20"/>
                <w:lang w:val="lt-LT"/>
              </w:rPr>
              <w:t>Atskiru sutarimu su Tiekėju</w:t>
            </w:r>
            <w:r w:rsidR="00FA1FA0">
              <w:rPr>
                <w:rFonts w:cs="Arial"/>
                <w:szCs w:val="20"/>
                <w:lang w:val="lt-LT"/>
              </w:rPr>
              <w:t>,</w:t>
            </w:r>
            <w:r w:rsidRPr="00E6435C">
              <w:rPr>
                <w:rFonts w:cs="Arial"/>
                <w:szCs w:val="20"/>
                <w:lang w:val="lt-LT"/>
              </w:rPr>
              <w:t xml:space="preserve"> gali būti sudaryta galimybė informaciją apie kreipinio įvykdymą Perkančiajam subjektui perduoti automatizuotu būdu, arba pateikiant pranešimą tiesiai į Perkančiojo subjekto paslaugų valdymo sistemą.</w:t>
            </w:r>
          </w:p>
          <w:p w14:paraId="63EBE3E7" w14:textId="77777777" w:rsidR="00D04AF2" w:rsidRPr="00E6435C" w:rsidRDefault="00D04AF2" w:rsidP="00D04AF2">
            <w:pPr>
              <w:pStyle w:val="ListParagraph"/>
              <w:numPr>
                <w:ilvl w:val="1"/>
                <w:numId w:val="99"/>
              </w:numPr>
              <w:tabs>
                <w:tab w:val="clear" w:pos="1418"/>
                <w:tab w:val="num" w:pos="567"/>
              </w:tabs>
              <w:spacing w:after="0" w:line="240" w:lineRule="auto"/>
              <w:ind w:firstLine="0"/>
              <w:jc w:val="both"/>
              <w:rPr>
                <w:rFonts w:cs="Arial"/>
                <w:szCs w:val="20"/>
                <w:lang w:val="lt-LT"/>
              </w:rPr>
            </w:pPr>
            <w:r w:rsidRPr="00E6435C">
              <w:rPr>
                <w:rFonts w:cs="Arial"/>
                <w:szCs w:val="20"/>
                <w:lang w:val="lt-LT"/>
              </w:rPr>
              <w:t>Priežiūros paslaugos turi būti teikiamos laikantis geriausių ITIL (</w:t>
            </w:r>
            <w:proofErr w:type="spellStart"/>
            <w:r w:rsidRPr="00E6435C">
              <w:rPr>
                <w:rFonts w:cs="Arial"/>
                <w:szCs w:val="20"/>
                <w:lang w:val="lt-LT"/>
              </w:rPr>
              <w:t>Information</w:t>
            </w:r>
            <w:proofErr w:type="spellEnd"/>
            <w:r w:rsidRPr="00E6435C">
              <w:rPr>
                <w:rFonts w:cs="Arial"/>
                <w:szCs w:val="20"/>
                <w:lang w:val="lt-LT"/>
              </w:rPr>
              <w:t xml:space="preserve"> </w:t>
            </w:r>
            <w:proofErr w:type="spellStart"/>
            <w:r w:rsidRPr="00E6435C">
              <w:rPr>
                <w:rFonts w:cs="Arial"/>
                <w:szCs w:val="20"/>
                <w:lang w:val="lt-LT"/>
              </w:rPr>
              <w:t>Technology</w:t>
            </w:r>
            <w:proofErr w:type="spellEnd"/>
            <w:r w:rsidRPr="00E6435C">
              <w:rPr>
                <w:rFonts w:cs="Arial"/>
                <w:szCs w:val="20"/>
                <w:lang w:val="lt-LT"/>
              </w:rPr>
              <w:t xml:space="preserve"> </w:t>
            </w:r>
            <w:proofErr w:type="spellStart"/>
            <w:r w:rsidRPr="00E6435C">
              <w:rPr>
                <w:rFonts w:cs="Arial"/>
                <w:szCs w:val="20"/>
                <w:lang w:val="lt-LT"/>
              </w:rPr>
              <w:t>Infrastructure</w:t>
            </w:r>
            <w:proofErr w:type="spellEnd"/>
            <w:r w:rsidRPr="00E6435C">
              <w:rPr>
                <w:rFonts w:cs="Arial"/>
                <w:szCs w:val="20"/>
                <w:lang w:val="lt-LT"/>
              </w:rPr>
              <w:t xml:space="preserve"> </w:t>
            </w:r>
            <w:proofErr w:type="spellStart"/>
            <w:r w:rsidRPr="00E6435C">
              <w:rPr>
                <w:rFonts w:cs="Arial"/>
                <w:szCs w:val="20"/>
                <w:lang w:val="lt-LT"/>
              </w:rPr>
              <w:t>Library</w:t>
            </w:r>
            <w:proofErr w:type="spellEnd"/>
            <w:r w:rsidRPr="00E6435C">
              <w:rPr>
                <w:rFonts w:cs="Arial"/>
                <w:szCs w:val="20"/>
                <w:lang w:val="lt-LT"/>
              </w:rPr>
              <w:t>) praktikų ir pagal su Perkančiuoju subjektu po Sutarties sudarymo suderintą paslaugų teikimo procesą.</w:t>
            </w:r>
          </w:p>
          <w:p w14:paraId="6B930ADA" w14:textId="77777777" w:rsidR="00D04AF2" w:rsidRPr="00E6435C" w:rsidRDefault="00D04AF2" w:rsidP="00D04AF2">
            <w:pPr>
              <w:pStyle w:val="ListParagraph"/>
              <w:numPr>
                <w:ilvl w:val="1"/>
                <w:numId w:val="99"/>
              </w:numPr>
              <w:tabs>
                <w:tab w:val="clear" w:pos="1418"/>
                <w:tab w:val="num" w:pos="567"/>
              </w:tabs>
              <w:spacing w:after="0" w:line="240" w:lineRule="auto"/>
              <w:ind w:firstLine="0"/>
              <w:jc w:val="both"/>
              <w:rPr>
                <w:rFonts w:cs="Arial"/>
                <w:szCs w:val="20"/>
                <w:lang w:val="lt-LT"/>
              </w:rPr>
            </w:pPr>
            <w:r w:rsidRPr="00E6435C">
              <w:rPr>
                <w:rFonts w:cs="Arial"/>
                <w:szCs w:val="20"/>
                <w:lang w:val="lt-LT"/>
              </w:rPr>
              <w:t>Perkančiojo subjekto  kreipiniai, kuriais informuojama apie TVIS sutrikimus, laikomi incidentais, ir Paslaugų teikėjo vykdomi pagal su Perkančiuoju subjektu po Sutarties sudarymo suderintą incidentų sprendimo procesą.</w:t>
            </w:r>
          </w:p>
          <w:p w14:paraId="3970E0FD" w14:textId="77777777" w:rsidR="00D04AF2" w:rsidRDefault="00D04AF2" w:rsidP="00D04AF2">
            <w:pPr>
              <w:pStyle w:val="ListParagraph"/>
              <w:numPr>
                <w:ilvl w:val="1"/>
                <w:numId w:val="99"/>
              </w:numPr>
              <w:tabs>
                <w:tab w:val="clear" w:pos="1418"/>
                <w:tab w:val="num" w:pos="567"/>
              </w:tabs>
              <w:spacing w:after="0" w:line="240" w:lineRule="auto"/>
              <w:ind w:firstLine="0"/>
              <w:jc w:val="both"/>
              <w:rPr>
                <w:rFonts w:cs="Arial"/>
                <w:szCs w:val="20"/>
                <w:lang w:val="lt-LT"/>
              </w:rPr>
            </w:pPr>
            <w:r w:rsidRPr="00E6435C">
              <w:rPr>
                <w:rFonts w:cs="Arial"/>
                <w:szCs w:val="20"/>
                <w:lang w:val="lt-LT"/>
              </w:rPr>
              <w:t>Priklausomai nuo TVIS sutrikimų masto, incidentai bus skirstomi į aukšto, vidutinio ir žemo incidentus. Incidento masto nustatymą atlieka Perkantysis subjektas ar jo įgalioti atstovai, incidentą perduodantys Tiekėjui kreipinio informacijoje.</w:t>
            </w:r>
          </w:p>
          <w:p w14:paraId="5ED283F1" w14:textId="4ABFC18B" w:rsidR="00C04321" w:rsidRDefault="00D04AF2" w:rsidP="00EB7AE6">
            <w:pPr>
              <w:pStyle w:val="ListParagraph"/>
              <w:numPr>
                <w:ilvl w:val="1"/>
                <w:numId w:val="99"/>
              </w:numPr>
              <w:tabs>
                <w:tab w:val="clear" w:pos="1418"/>
                <w:tab w:val="num" w:pos="567"/>
              </w:tabs>
              <w:spacing w:after="0" w:line="240" w:lineRule="auto"/>
              <w:ind w:firstLine="0"/>
              <w:jc w:val="both"/>
              <w:rPr>
                <w:rFonts w:cs="Arial"/>
                <w:szCs w:val="20"/>
                <w:lang w:val="lt-LT"/>
              </w:rPr>
            </w:pPr>
            <w:r w:rsidRPr="00E6435C">
              <w:rPr>
                <w:rFonts w:cs="Arial"/>
                <w:szCs w:val="20"/>
                <w:lang w:val="lt-LT"/>
              </w:rPr>
              <w:t>Incidento masto nustatymo kriterijai:</w:t>
            </w:r>
          </w:p>
        </w:tc>
        <w:tc>
          <w:tcPr>
            <w:tcW w:w="4515" w:type="dxa"/>
          </w:tcPr>
          <w:p w14:paraId="528898FD" w14:textId="28543B7C" w:rsidR="00F66584" w:rsidRPr="00F66584" w:rsidRDefault="006F0360" w:rsidP="00F66584">
            <w:pPr>
              <w:pStyle w:val="ListParagraph"/>
              <w:spacing w:after="0" w:line="240" w:lineRule="auto"/>
              <w:ind w:left="0" w:firstLine="0"/>
              <w:jc w:val="both"/>
              <w:rPr>
                <w:rFonts w:cs="Arial"/>
                <w:szCs w:val="20"/>
              </w:rPr>
            </w:pPr>
            <w:r>
              <w:rPr>
                <w:rFonts w:cs="Arial"/>
                <w:szCs w:val="20"/>
              </w:rPr>
              <w:lastRenderedPageBreak/>
              <w:t>8</w:t>
            </w:r>
            <w:r w:rsidR="00F66584" w:rsidRPr="00F66584">
              <w:rPr>
                <w:rFonts w:cs="Arial"/>
                <w:szCs w:val="20"/>
              </w:rPr>
              <w:t>.</w:t>
            </w:r>
            <w:r w:rsidR="00F66584">
              <w:rPr>
                <w:rFonts w:cs="Arial"/>
                <w:szCs w:val="20"/>
              </w:rPr>
              <w:t>2</w:t>
            </w:r>
            <w:r w:rsidR="00F66584" w:rsidRPr="00F66584">
              <w:rPr>
                <w:rFonts w:cs="Arial"/>
                <w:szCs w:val="20"/>
              </w:rPr>
              <w:t>. The System Maintenance and Support services (identification of system operation problems, incident resolution, installation of new software versions released by the manufacturer, and installation of software patches provided by the manufacturer) shall be provided throughout the entire contract execution period.</w:t>
            </w:r>
          </w:p>
          <w:p w14:paraId="5D6202F1" w14:textId="72E6DF53" w:rsidR="00F66584" w:rsidRPr="00F66584" w:rsidRDefault="006F0360" w:rsidP="00F66584">
            <w:pPr>
              <w:pStyle w:val="ListParagraph"/>
              <w:spacing w:after="0" w:line="240" w:lineRule="auto"/>
              <w:ind w:left="0" w:firstLine="0"/>
              <w:jc w:val="both"/>
              <w:rPr>
                <w:rFonts w:cs="Arial"/>
                <w:szCs w:val="20"/>
              </w:rPr>
            </w:pPr>
            <w:r>
              <w:rPr>
                <w:rFonts w:cs="Arial"/>
                <w:szCs w:val="20"/>
              </w:rPr>
              <w:t>8</w:t>
            </w:r>
            <w:r w:rsidR="00F66584" w:rsidRPr="00F66584">
              <w:rPr>
                <w:rFonts w:cs="Arial"/>
                <w:szCs w:val="20"/>
              </w:rPr>
              <w:t>.</w:t>
            </w:r>
            <w:r w:rsidR="00F66584">
              <w:rPr>
                <w:rFonts w:cs="Arial"/>
                <w:szCs w:val="20"/>
              </w:rPr>
              <w:t>3</w:t>
            </w:r>
            <w:r w:rsidR="00F66584" w:rsidRPr="00F66584">
              <w:rPr>
                <w:rFonts w:cs="Arial"/>
                <w:szCs w:val="20"/>
              </w:rPr>
              <w:t>.</w:t>
            </w:r>
            <w:r w:rsidR="00F66584">
              <w:rPr>
                <w:rFonts w:cs="Arial"/>
                <w:szCs w:val="20"/>
              </w:rPr>
              <w:t xml:space="preserve"> </w:t>
            </w:r>
            <w:r w:rsidR="00F66584" w:rsidRPr="00F66584">
              <w:rPr>
                <w:rFonts w:cs="Arial"/>
                <w:szCs w:val="20"/>
              </w:rPr>
              <w:t xml:space="preserve">By written agreement of the Parties, the System Maintenance services may be carried out outside the </w:t>
            </w:r>
            <w:r w:rsidR="002A35E0">
              <w:rPr>
                <w:rFonts w:cs="Arial"/>
                <w:szCs w:val="20"/>
              </w:rPr>
              <w:t>Contracting Entity</w:t>
            </w:r>
            <w:r w:rsidR="00F66584" w:rsidRPr="00F66584">
              <w:rPr>
                <w:rFonts w:cs="Arial"/>
                <w:szCs w:val="20"/>
              </w:rPr>
              <w:t xml:space="preserve">’s </w:t>
            </w:r>
            <w:r w:rsidR="00283C8F">
              <w:rPr>
                <w:rFonts w:cs="Arial"/>
                <w:szCs w:val="20"/>
              </w:rPr>
              <w:t>support</w:t>
            </w:r>
            <w:r w:rsidR="00F66584" w:rsidRPr="00F66584">
              <w:rPr>
                <w:rFonts w:cs="Arial"/>
                <w:szCs w:val="20"/>
              </w:rPr>
              <w:t xml:space="preserve"> hours, with compensation based on the actual time spent, which shall be recorded by the Service Provider after service delivery. After each such service provision outside </w:t>
            </w:r>
            <w:r w:rsidR="00283C8F">
              <w:rPr>
                <w:rFonts w:cs="Arial"/>
                <w:szCs w:val="20"/>
              </w:rPr>
              <w:t>support</w:t>
            </w:r>
            <w:r w:rsidR="00F66584" w:rsidRPr="00F66584">
              <w:rPr>
                <w:rFonts w:cs="Arial"/>
                <w:szCs w:val="20"/>
              </w:rPr>
              <w:t xml:space="preserve"> hours, a service delivery-acceptance act shall be drawn up, indicating the list of provided services, their duration, and the total cost.</w:t>
            </w:r>
          </w:p>
          <w:p w14:paraId="1417BA02" w14:textId="70FA1631" w:rsidR="00F66584" w:rsidRPr="00F66584" w:rsidRDefault="006F0360" w:rsidP="00F66584">
            <w:pPr>
              <w:pStyle w:val="ListParagraph"/>
              <w:spacing w:after="0" w:line="240" w:lineRule="auto"/>
              <w:ind w:left="0" w:firstLine="0"/>
              <w:jc w:val="both"/>
              <w:rPr>
                <w:rFonts w:cs="Arial"/>
                <w:szCs w:val="20"/>
              </w:rPr>
            </w:pPr>
            <w:r>
              <w:rPr>
                <w:rFonts w:cs="Arial"/>
                <w:szCs w:val="20"/>
              </w:rPr>
              <w:t>8</w:t>
            </w:r>
            <w:r w:rsidR="00F66584" w:rsidRPr="00F66584">
              <w:rPr>
                <w:rFonts w:cs="Arial"/>
                <w:szCs w:val="20"/>
              </w:rPr>
              <w:t>.</w:t>
            </w:r>
            <w:r w:rsidR="00F66584">
              <w:rPr>
                <w:rFonts w:cs="Arial"/>
                <w:szCs w:val="20"/>
              </w:rPr>
              <w:t>4</w:t>
            </w:r>
            <w:r w:rsidR="00F66584" w:rsidRPr="00F66584">
              <w:rPr>
                <w:rFonts w:cs="Arial"/>
                <w:szCs w:val="20"/>
              </w:rPr>
              <w:t xml:space="preserve"> All notifications about technical problems/disruptions in the System's operation shall be registered in the </w:t>
            </w:r>
            <w:r w:rsidR="002A35E0">
              <w:rPr>
                <w:rFonts w:cs="Arial"/>
                <w:szCs w:val="20"/>
              </w:rPr>
              <w:t>Contracting Entity</w:t>
            </w:r>
            <w:r w:rsidR="00F66584" w:rsidRPr="00F66584">
              <w:rPr>
                <w:rFonts w:cs="Arial"/>
                <w:szCs w:val="20"/>
              </w:rPr>
              <w:t>'s Service Management System</w:t>
            </w:r>
            <w:r w:rsidR="00F607AA">
              <w:rPr>
                <w:rFonts w:cs="Arial"/>
                <w:szCs w:val="20"/>
              </w:rPr>
              <w:t xml:space="preserve"> (ITSM)</w:t>
            </w:r>
            <w:r w:rsidR="00F66584" w:rsidRPr="00F66584">
              <w:rPr>
                <w:rFonts w:cs="Arial"/>
                <w:szCs w:val="20"/>
              </w:rPr>
              <w:t xml:space="preserve">, where the requests are tracked and the response and resolution times are recorded. Depending on the scale of the incident, communication may also take place by phone, but the resolution status, description, and cause must be documented in the </w:t>
            </w:r>
            <w:r w:rsidR="002A35E0">
              <w:rPr>
                <w:rFonts w:cs="Arial"/>
                <w:szCs w:val="20"/>
              </w:rPr>
              <w:t>Contracting Entity</w:t>
            </w:r>
            <w:r w:rsidR="00F66584" w:rsidRPr="00F66584">
              <w:rPr>
                <w:rFonts w:cs="Arial"/>
                <w:szCs w:val="20"/>
              </w:rPr>
              <w:t>'s Service Management System.</w:t>
            </w:r>
          </w:p>
          <w:p w14:paraId="6D47AC20" w14:textId="4DB742DB" w:rsidR="00F66584" w:rsidRPr="00F66584" w:rsidRDefault="006F0360" w:rsidP="00F66584">
            <w:pPr>
              <w:pStyle w:val="ListParagraph"/>
              <w:spacing w:after="0" w:line="240" w:lineRule="auto"/>
              <w:ind w:left="0" w:firstLine="0"/>
              <w:jc w:val="both"/>
              <w:rPr>
                <w:rFonts w:cs="Arial"/>
                <w:szCs w:val="20"/>
              </w:rPr>
            </w:pPr>
            <w:r>
              <w:rPr>
                <w:rFonts w:cs="Arial"/>
                <w:szCs w:val="20"/>
              </w:rPr>
              <w:t>8</w:t>
            </w:r>
            <w:r w:rsidR="00F66584" w:rsidRPr="00F66584">
              <w:rPr>
                <w:rFonts w:cs="Arial"/>
                <w:szCs w:val="20"/>
              </w:rPr>
              <w:t>.</w:t>
            </w:r>
            <w:r w:rsidR="00F66584">
              <w:rPr>
                <w:rFonts w:cs="Arial"/>
                <w:szCs w:val="20"/>
              </w:rPr>
              <w:t>5</w:t>
            </w:r>
            <w:r w:rsidR="00F66584" w:rsidRPr="00F66584">
              <w:rPr>
                <w:rFonts w:cs="Arial"/>
                <w:szCs w:val="20"/>
              </w:rPr>
              <w:t xml:space="preserve">. The Service Provider must provide up-to-date information about the status of requests to the </w:t>
            </w:r>
            <w:r w:rsidR="002A35E0">
              <w:rPr>
                <w:rFonts w:cs="Arial"/>
                <w:szCs w:val="20"/>
              </w:rPr>
              <w:t>Contracting Entity</w:t>
            </w:r>
            <w:r w:rsidR="00F66584" w:rsidRPr="00F66584">
              <w:rPr>
                <w:rFonts w:cs="Arial"/>
                <w:szCs w:val="20"/>
              </w:rPr>
              <w:t xml:space="preserve"> or its authorized representatives upon request, and immediately </w:t>
            </w:r>
            <w:r w:rsidR="00F66584" w:rsidRPr="00F66584">
              <w:rPr>
                <w:rFonts w:cs="Arial"/>
                <w:szCs w:val="20"/>
              </w:rPr>
              <w:lastRenderedPageBreak/>
              <w:t>in the case of incident resolution or order execution.</w:t>
            </w:r>
          </w:p>
          <w:p w14:paraId="71A339D0" w14:textId="72902918" w:rsidR="00F66584" w:rsidRPr="00F66584" w:rsidRDefault="006F0360" w:rsidP="00F66584">
            <w:pPr>
              <w:pStyle w:val="ListParagraph"/>
              <w:spacing w:after="0" w:line="240" w:lineRule="auto"/>
              <w:ind w:left="0" w:firstLine="0"/>
              <w:jc w:val="both"/>
              <w:rPr>
                <w:rFonts w:cs="Arial"/>
                <w:szCs w:val="20"/>
              </w:rPr>
            </w:pPr>
            <w:r>
              <w:rPr>
                <w:rFonts w:cs="Arial"/>
                <w:szCs w:val="20"/>
              </w:rPr>
              <w:t>8</w:t>
            </w:r>
            <w:r w:rsidR="00F66584" w:rsidRPr="00F66584">
              <w:rPr>
                <w:rFonts w:cs="Arial"/>
                <w:szCs w:val="20"/>
              </w:rPr>
              <w:t>.</w:t>
            </w:r>
            <w:r w:rsidR="00F66584">
              <w:rPr>
                <w:rFonts w:cs="Arial"/>
                <w:szCs w:val="20"/>
              </w:rPr>
              <w:t>6</w:t>
            </w:r>
            <w:r w:rsidR="00F66584" w:rsidRPr="00F66584">
              <w:rPr>
                <w:rFonts w:cs="Arial"/>
                <w:szCs w:val="20"/>
              </w:rPr>
              <w:t>. The response time for system operation issues is specified in the incident resolution table (section</w:t>
            </w:r>
            <w:r w:rsidR="00F66584">
              <w:rPr>
                <w:rFonts w:cs="Arial"/>
                <w:szCs w:val="20"/>
              </w:rPr>
              <w:t xml:space="preserve"> </w:t>
            </w:r>
            <w:r>
              <w:rPr>
                <w:rFonts w:cs="Arial"/>
                <w:szCs w:val="20"/>
              </w:rPr>
              <w:t>8</w:t>
            </w:r>
            <w:r w:rsidR="00F66584" w:rsidRPr="00F66584">
              <w:rPr>
                <w:rFonts w:cs="Arial"/>
                <w:szCs w:val="20"/>
              </w:rPr>
              <w:t>.15). The response time is defined as the period from the written registration of the notification (in the Service Management System, and optionally by phone, email, or other written form) to the start of incident resolution.</w:t>
            </w:r>
          </w:p>
          <w:p w14:paraId="1DEDD9E0" w14:textId="27EE3722" w:rsidR="00F66584" w:rsidRPr="00F66584" w:rsidRDefault="00514AA5" w:rsidP="00F66584">
            <w:pPr>
              <w:pStyle w:val="ListParagraph"/>
              <w:spacing w:after="0" w:line="240" w:lineRule="auto"/>
              <w:ind w:left="0" w:firstLine="0"/>
              <w:jc w:val="both"/>
              <w:rPr>
                <w:rFonts w:cs="Arial"/>
                <w:szCs w:val="20"/>
              </w:rPr>
            </w:pPr>
            <w:r>
              <w:rPr>
                <w:rFonts w:cs="Arial"/>
                <w:szCs w:val="20"/>
              </w:rPr>
              <w:t>8</w:t>
            </w:r>
            <w:r w:rsidR="00F66584" w:rsidRPr="00F66584">
              <w:rPr>
                <w:rFonts w:cs="Arial"/>
                <w:szCs w:val="20"/>
              </w:rPr>
              <w:t>.</w:t>
            </w:r>
            <w:r w:rsidR="00F66584">
              <w:rPr>
                <w:rFonts w:cs="Arial"/>
                <w:szCs w:val="20"/>
              </w:rPr>
              <w:t>7</w:t>
            </w:r>
            <w:r w:rsidR="00F66584" w:rsidRPr="00F66584">
              <w:rPr>
                <w:rFonts w:cs="Arial"/>
                <w:szCs w:val="20"/>
              </w:rPr>
              <w:t>. System disruptions must be fully resolved within the predefined incident resolution time, taking into account the scale of the disruption.</w:t>
            </w:r>
          </w:p>
          <w:p w14:paraId="48CC1CD9" w14:textId="413DA39C" w:rsidR="00F66584" w:rsidRPr="00F66584" w:rsidRDefault="00514AA5" w:rsidP="00F66584">
            <w:pPr>
              <w:pStyle w:val="ListParagraph"/>
              <w:spacing w:after="0" w:line="240" w:lineRule="auto"/>
              <w:ind w:left="0" w:firstLine="0"/>
              <w:jc w:val="both"/>
              <w:rPr>
                <w:rFonts w:cs="Arial"/>
                <w:szCs w:val="20"/>
              </w:rPr>
            </w:pPr>
            <w:r>
              <w:rPr>
                <w:rFonts w:cs="Arial"/>
                <w:szCs w:val="20"/>
              </w:rPr>
              <w:t>8</w:t>
            </w:r>
            <w:r w:rsidR="00F66584" w:rsidRPr="00F66584">
              <w:rPr>
                <w:rFonts w:cs="Arial"/>
                <w:szCs w:val="20"/>
              </w:rPr>
              <w:t>.</w:t>
            </w:r>
            <w:r w:rsidR="00F66584">
              <w:rPr>
                <w:rFonts w:cs="Arial"/>
                <w:szCs w:val="20"/>
              </w:rPr>
              <w:t>8</w:t>
            </w:r>
            <w:r w:rsidR="00F66584" w:rsidRPr="00F66584">
              <w:rPr>
                <w:rFonts w:cs="Arial"/>
                <w:szCs w:val="20"/>
              </w:rPr>
              <w:t xml:space="preserve">. The incident resolution or order execution time shall be considered the moment when the Service Provider submits written confirmation of completion to the </w:t>
            </w:r>
            <w:r w:rsidR="002A35E0">
              <w:rPr>
                <w:rFonts w:cs="Arial"/>
                <w:szCs w:val="20"/>
              </w:rPr>
              <w:t>Contracting Entity</w:t>
            </w:r>
            <w:r w:rsidR="00F66584" w:rsidRPr="00F66584">
              <w:rPr>
                <w:rFonts w:cs="Arial"/>
                <w:szCs w:val="20"/>
              </w:rPr>
              <w:t xml:space="preserve"> or its authorized representatives.</w:t>
            </w:r>
          </w:p>
          <w:p w14:paraId="597B8CB1" w14:textId="02E08C41" w:rsidR="00F66584" w:rsidRPr="00F66584" w:rsidRDefault="00514AA5" w:rsidP="00F66584">
            <w:pPr>
              <w:pStyle w:val="ListParagraph"/>
              <w:spacing w:after="0" w:line="240" w:lineRule="auto"/>
              <w:ind w:left="0" w:firstLine="0"/>
              <w:jc w:val="both"/>
              <w:rPr>
                <w:rFonts w:cs="Arial"/>
                <w:szCs w:val="20"/>
              </w:rPr>
            </w:pPr>
            <w:r>
              <w:rPr>
                <w:rFonts w:cs="Arial"/>
                <w:szCs w:val="20"/>
              </w:rPr>
              <w:t>8</w:t>
            </w:r>
            <w:r w:rsidR="00F66584" w:rsidRPr="00F66584">
              <w:rPr>
                <w:rFonts w:cs="Arial"/>
                <w:szCs w:val="20"/>
              </w:rPr>
              <w:t>.</w:t>
            </w:r>
            <w:r w:rsidR="00F66584">
              <w:rPr>
                <w:rFonts w:cs="Arial"/>
                <w:szCs w:val="20"/>
              </w:rPr>
              <w:t>9</w:t>
            </w:r>
            <w:r w:rsidR="00F66584" w:rsidRPr="00F66584">
              <w:rPr>
                <w:rFonts w:cs="Arial"/>
                <w:szCs w:val="20"/>
              </w:rPr>
              <w:t xml:space="preserve">. If the </w:t>
            </w:r>
            <w:r w:rsidR="002A35E0">
              <w:rPr>
                <w:rFonts w:cs="Arial"/>
                <w:szCs w:val="20"/>
              </w:rPr>
              <w:t>Contracting Entity</w:t>
            </w:r>
            <w:r w:rsidR="00F66584" w:rsidRPr="00F66584">
              <w:rPr>
                <w:rFonts w:cs="Arial"/>
                <w:szCs w:val="20"/>
              </w:rPr>
              <w:t xml:space="preserve"> determines that the disruption has not been resolved or not fully resolved, it shall immediately inform the Service Provider in writing (by email or via the system agreed upon by the parties), and the incident resolution time calculation shall resume from where it was paused (not restarted). For example, if the Service Provider contacted the </w:t>
            </w:r>
            <w:r w:rsidR="002A35E0">
              <w:rPr>
                <w:rFonts w:cs="Arial"/>
                <w:szCs w:val="20"/>
              </w:rPr>
              <w:t>Contracting Entity</w:t>
            </w:r>
            <w:r w:rsidR="00F66584" w:rsidRPr="00F66584">
              <w:rPr>
                <w:rFonts w:cs="Arial"/>
                <w:szCs w:val="20"/>
              </w:rPr>
              <w:t xml:space="preserve"> after 3 hours regarding disruption resolution, then the time calculation resumes from the 3-hour mark. A system issue/disruption is considered resolved when an authorized representative of the </w:t>
            </w:r>
            <w:r w:rsidR="002A35E0">
              <w:rPr>
                <w:rFonts w:cs="Arial"/>
                <w:szCs w:val="20"/>
              </w:rPr>
              <w:t>Contracting Entity</w:t>
            </w:r>
            <w:r w:rsidR="00F66584" w:rsidRPr="00F66584">
              <w:rPr>
                <w:rFonts w:cs="Arial"/>
                <w:szCs w:val="20"/>
              </w:rPr>
              <w:t xml:space="preserve"> confirms in writing that the issue/disruption no longer exists.</w:t>
            </w:r>
          </w:p>
          <w:p w14:paraId="73D156A9" w14:textId="7DDBF1A3" w:rsidR="00F66584" w:rsidRPr="00F66584" w:rsidRDefault="00514AA5" w:rsidP="00F66584">
            <w:pPr>
              <w:pStyle w:val="ListParagraph"/>
              <w:spacing w:after="0" w:line="240" w:lineRule="auto"/>
              <w:ind w:left="0" w:firstLine="0"/>
              <w:jc w:val="both"/>
              <w:rPr>
                <w:rFonts w:cs="Arial"/>
                <w:szCs w:val="20"/>
              </w:rPr>
            </w:pPr>
            <w:r>
              <w:rPr>
                <w:rFonts w:cs="Arial"/>
                <w:szCs w:val="20"/>
              </w:rPr>
              <w:t>8</w:t>
            </w:r>
            <w:r w:rsidR="00F66584" w:rsidRPr="00F66584">
              <w:rPr>
                <w:rFonts w:cs="Arial"/>
                <w:szCs w:val="20"/>
              </w:rPr>
              <w:t>.</w:t>
            </w:r>
            <w:r w:rsidR="00F66584">
              <w:rPr>
                <w:rFonts w:cs="Arial"/>
                <w:szCs w:val="20"/>
              </w:rPr>
              <w:t>10</w:t>
            </w:r>
            <w:r w:rsidR="00F66584" w:rsidRPr="00F66584">
              <w:rPr>
                <w:rFonts w:cs="Arial"/>
                <w:szCs w:val="20"/>
              </w:rPr>
              <w:t xml:space="preserve">. By separate agreement with the Service Provider, it may be allowed to automatically transmit information about request resolution to the </w:t>
            </w:r>
            <w:r w:rsidR="002A35E0">
              <w:rPr>
                <w:rFonts w:cs="Arial"/>
                <w:szCs w:val="20"/>
              </w:rPr>
              <w:t>Contracting Entity</w:t>
            </w:r>
            <w:r w:rsidR="00F66584" w:rsidRPr="00F66584">
              <w:rPr>
                <w:rFonts w:cs="Arial"/>
                <w:szCs w:val="20"/>
              </w:rPr>
              <w:t xml:space="preserve"> or send a notification directly into the </w:t>
            </w:r>
            <w:r w:rsidR="002A35E0">
              <w:rPr>
                <w:rFonts w:cs="Arial"/>
                <w:szCs w:val="20"/>
              </w:rPr>
              <w:t>Contracting Entity</w:t>
            </w:r>
            <w:r w:rsidR="00F66584" w:rsidRPr="00F66584">
              <w:rPr>
                <w:rFonts w:cs="Arial"/>
                <w:szCs w:val="20"/>
              </w:rPr>
              <w:t>'s Service Management System</w:t>
            </w:r>
            <w:r w:rsidR="00F607AA">
              <w:rPr>
                <w:rFonts w:cs="Arial"/>
                <w:szCs w:val="20"/>
              </w:rPr>
              <w:t xml:space="preserve"> (ITSM)</w:t>
            </w:r>
            <w:r w:rsidR="00F66584" w:rsidRPr="00F66584">
              <w:rPr>
                <w:rFonts w:cs="Arial"/>
                <w:szCs w:val="20"/>
              </w:rPr>
              <w:t>.</w:t>
            </w:r>
          </w:p>
          <w:p w14:paraId="40F694F8" w14:textId="5E777D3A" w:rsidR="00F66584" w:rsidRPr="00F66584" w:rsidRDefault="00514AA5" w:rsidP="00F66584">
            <w:pPr>
              <w:pStyle w:val="ListParagraph"/>
              <w:spacing w:after="0" w:line="240" w:lineRule="auto"/>
              <w:ind w:left="0" w:firstLine="0"/>
              <w:jc w:val="both"/>
              <w:rPr>
                <w:rFonts w:cs="Arial"/>
                <w:szCs w:val="20"/>
              </w:rPr>
            </w:pPr>
            <w:r>
              <w:rPr>
                <w:rFonts w:cs="Arial"/>
                <w:szCs w:val="20"/>
              </w:rPr>
              <w:t>8</w:t>
            </w:r>
            <w:r w:rsidR="00F66584" w:rsidRPr="00F66584">
              <w:rPr>
                <w:rFonts w:cs="Arial"/>
                <w:szCs w:val="20"/>
              </w:rPr>
              <w:t>.1</w:t>
            </w:r>
            <w:r w:rsidR="00F66584">
              <w:rPr>
                <w:rFonts w:cs="Arial"/>
                <w:szCs w:val="20"/>
              </w:rPr>
              <w:t>1</w:t>
            </w:r>
            <w:r w:rsidR="00F66584" w:rsidRPr="00F66584">
              <w:rPr>
                <w:rFonts w:cs="Arial"/>
                <w:szCs w:val="20"/>
              </w:rPr>
              <w:t xml:space="preserve">. Maintenance services must be provided in accordance with best ITIL (Information Technology Infrastructure Library) practices and according to a service delivery process agreed upon with the </w:t>
            </w:r>
            <w:r w:rsidR="002A35E0">
              <w:rPr>
                <w:rFonts w:cs="Arial"/>
                <w:szCs w:val="20"/>
              </w:rPr>
              <w:t>Contracting Entity</w:t>
            </w:r>
            <w:r w:rsidR="00F66584" w:rsidRPr="00F66584">
              <w:rPr>
                <w:rFonts w:cs="Arial"/>
                <w:szCs w:val="20"/>
              </w:rPr>
              <w:t xml:space="preserve"> after the contract is signed.</w:t>
            </w:r>
          </w:p>
          <w:p w14:paraId="4EBDC66F" w14:textId="1D8CA035" w:rsidR="00F66584" w:rsidRPr="00F66584" w:rsidRDefault="00514AA5" w:rsidP="00F66584">
            <w:pPr>
              <w:pStyle w:val="ListParagraph"/>
              <w:spacing w:after="0" w:line="240" w:lineRule="auto"/>
              <w:ind w:left="0" w:firstLine="0"/>
              <w:jc w:val="both"/>
              <w:rPr>
                <w:rFonts w:cs="Arial"/>
                <w:szCs w:val="20"/>
              </w:rPr>
            </w:pPr>
            <w:r>
              <w:rPr>
                <w:rFonts w:cs="Arial"/>
                <w:szCs w:val="20"/>
              </w:rPr>
              <w:t>8</w:t>
            </w:r>
            <w:r w:rsidR="00F66584" w:rsidRPr="00F66584">
              <w:rPr>
                <w:rFonts w:cs="Arial"/>
                <w:szCs w:val="20"/>
              </w:rPr>
              <w:t>.1</w:t>
            </w:r>
            <w:r w:rsidR="00F66584">
              <w:rPr>
                <w:rFonts w:cs="Arial"/>
                <w:szCs w:val="20"/>
              </w:rPr>
              <w:t>2</w:t>
            </w:r>
            <w:r w:rsidR="00F66584" w:rsidRPr="00F66584">
              <w:rPr>
                <w:rFonts w:cs="Arial"/>
                <w:szCs w:val="20"/>
              </w:rPr>
              <w:t xml:space="preserve">. Requests from the </w:t>
            </w:r>
            <w:r w:rsidR="002A35E0">
              <w:rPr>
                <w:rFonts w:cs="Arial"/>
                <w:szCs w:val="20"/>
              </w:rPr>
              <w:t>Contracting Entity</w:t>
            </w:r>
            <w:r w:rsidR="00F66584" w:rsidRPr="00F66584">
              <w:rPr>
                <w:rFonts w:cs="Arial"/>
                <w:szCs w:val="20"/>
              </w:rPr>
              <w:t xml:space="preserve"> informing about </w:t>
            </w:r>
            <w:r w:rsidR="00F607AA">
              <w:rPr>
                <w:rFonts w:cs="Arial"/>
                <w:szCs w:val="20"/>
              </w:rPr>
              <w:t>AMIS</w:t>
            </w:r>
            <w:r w:rsidR="00F66584" w:rsidRPr="00F66584">
              <w:rPr>
                <w:rFonts w:cs="Arial"/>
                <w:szCs w:val="20"/>
              </w:rPr>
              <w:t xml:space="preserve"> disruptions are treated as incidents and shall be handled by the Service Provider in accordance with the incident resolution process agreed upon after contract signing.</w:t>
            </w:r>
          </w:p>
          <w:p w14:paraId="61727015" w14:textId="3CA3E049" w:rsidR="00F66584" w:rsidRPr="00F66584" w:rsidRDefault="00514AA5" w:rsidP="00F66584">
            <w:pPr>
              <w:pStyle w:val="ListParagraph"/>
              <w:spacing w:after="0" w:line="240" w:lineRule="auto"/>
              <w:ind w:left="0" w:firstLine="0"/>
              <w:jc w:val="both"/>
              <w:rPr>
                <w:rFonts w:cs="Arial"/>
                <w:szCs w:val="20"/>
              </w:rPr>
            </w:pPr>
            <w:r>
              <w:rPr>
                <w:rFonts w:cs="Arial"/>
                <w:szCs w:val="20"/>
              </w:rPr>
              <w:t>8</w:t>
            </w:r>
            <w:r w:rsidR="00F66584" w:rsidRPr="00F66584">
              <w:rPr>
                <w:rFonts w:cs="Arial"/>
                <w:szCs w:val="20"/>
              </w:rPr>
              <w:t>.1</w:t>
            </w:r>
            <w:r w:rsidR="00F66584">
              <w:rPr>
                <w:rFonts w:cs="Arial"/>
                <w:szCs w:val="20"/>
              </w:rPr>
              <w:t>3</w:t>
            </w:r>
            <w:r w:rsidR="00F66584" w:rsidRPr="00F66584">
              <w:rPr>
                <w:rFonts w:cs="Arial"/>
                <w:szCs w:val="20"/>
              </w:rPr>
              <w:t xml:space="preserve">. Depending on the severity of the </w:t>
            </w:r>
            <w:r w:rsidR="00F607AA">
              <w:rPr>
                <w:rFonts w:cs="Arial"/>
                <w:szCs w:val="20"/>
              </w:rPr>
              <w:t>AMIS</w:t>
            </w:r>
            <w:r w:rsidR="00F66584" w:rsidRPr="00F66584">
              <w:rPr>
                <w:rFonts w:cs="Arial"/>
                <w:szCs w:val="20"/>
              </w:rPr>
              <w:t xml:space="preserve"> disruptions, incidents will be classified as high, medium, or low. The determination of incident severity is performed by the </w:t>
            </w:r>
            <w:r w:rsidR="002A35E0">
              <w:rPr>
                <w:rFonts w:cs="Arial"/>
                <w:szCs w:val="20"/>
              </w:rPr>
              <w:t>Contracting Entity</w:t>
            </w:r>
            <w:r w:rsidR="00F66584" w:rsidRPr="00F66584">
              <w:rPr>
                <w:rFonts w:cs="Arial"/>
                <w:szCs w:val="20"/>
              </w:rPr>
              <w:t xml:space="preserve"> or its authorized representatives and is indicated in the request information submitted to the Service Provider.</w:t>
            </w:r>
          </w:p>
          <w:p w14:paraId="4D1C94D5" w14:textId="63E82B64" w:rsidR="00C04321" w:rsidRPr="00F66584" w:rsidRDefault="00514AA5" w:rsidP="00F66584">
            <w:pPr>
              <w:pStyle w:val="ListParagraph"/>
              <w:spacing w:after="0" w:line="240" w:lineRule="auto"/>
              <w:ind w:left="0" w:firstLine="0"/>
              <w:jc w:val="both"/>
              <w:rPr>
                <w:rFonts w:cs="Arial"/>
                <w:szCs w:val="20"/>
              </w:rPr>
            </w:pPr>
            <w:r>
              <w:rPr>
                <w:rFonts w:cs="Arial"/>
                <w:szCs w:val="20"/>
              </w:rPr>
              <w:t>8</w:t>
            </w:r>
            <w:r w:rsidR="00F66584" w:rsidRPr="00F66584">
              <w:rPr>
                <w:rFonts w:cs="Arial"/>
                <w:szCs w:val="20"/>
              </w:rPr>
              <w:t>.1</w:t>
            </w:r>
            <w:r w:rsidR="00F66584">
              <w:rPr>
                <w:rFonts w:cs="Arial"/>
                <w:szCs w:val="20"/>
              </w:rPr>
              <w:t>4</w:t>
            </w:r>
            <w:r w:rsidR="00F66584" w:rsidRPr="00F66584">
              <w:rPr>
                <w:rFonts w:cs="Arial"/>
                <w:szCs w:val="20"/>
              </w:rPr>
              <w:t>. Incident severity determination criteria:</w:t>
            </w:r>
          </w:p>
        </w:tc>
      </w:tr>
    </w:tbl>
    <w:p w14:paraId="0D4D39BD" w14:textId="77777777" w:rsidR="00C04321" w:rsidRDefault="00C04321" w:rsidP="00C04321">
      <w:pPr>
        <w:pStyle w:val="ListParagraph"/>
        <w:spacing w:after="0" w:line="240" w:lineRule="auto"/>
        <w:ind w:left="0" w:firstLine="0"/>
        <w:jc w:val="both"/>
        <w:rPr>
          <w:rFonts w:cs="Arial"/>
          <w:szCs w:val="20"/>
          <w:lang w:val="lt-LT"/>
        </w:rPr>
      </w:pPr>
    </w:p>
    <w:p w14:paraId="79B1DA24" w14:textId="7F7D3CFD" w:rsidR="003E383A" w:rsidRPr="00E6435C" w:rsidRDefault="003E383A" w:rsidP="00EB7AE6">
      <w:pPr>
        <w:pStyle w:val="ListParagraph"/>
        <w:spacing w:after="0" w:line="240" w:lineRule="auto"/>
        <w:ind w:left="0" w:firstLine="0"/>
        <w:jc w:val="both"/>
        <w:rPr>
          <w:rFonts w:cs="Arial"/>
          <w:szCs w:val="20"/>
          <w:lang w:val="lt-LT"/>
        </w:rPr>
      </w:pPr>
    </w:p>
    <w:tbl>
      <w:tblPr>
        <w:tblW w:w="5000" w:type="pct"/>
        <w:tblCellMar>
          <w:left w:w="0" w:type="dxa"/>
          <w:right w:w="0" w:type="dxa"/>
        </w:tblCellMar>
        <w:tblLook w:val="04A0" w:firstRow="1" w:lastRow="0" w:firstColumn="1" w:lastColumn="0" w:noHBand="0" w:noVBand="1"/>
      </w:tblPr>
      <w:tblGrid>
        <w:gridCol w:w="6512"/>
        <w:gridCol w:w="2507"/>
      </w:tblGrid>
      <w:tr w:rsidR="00CD7940" w:rsidRPr="00292958" w14:paraId="029B2052" w14:textId="77777777" w:rsidTr="00CD7940">
        <w:trPr>
          <w:trHeight w:val="267"/>
          <w:tblHeader/>
        </w:trPr>
        <w:tc>
          <w:tcPr>
            <w:tcW w:w="36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0A7DCE" w14:textId="3E3FDD79" w:rsidR="003E383A" w:rsidRPr="00E6435C" w:rsidRDefault="003E383A">
            <w:pPr>
              <w:tabs>
                <w:tab w:val="num" w:pos="851"/>
              </w:tabs>
              <w:ind w:left="426"/>
              <w:jc w:val="center"/>
              <w:rPr>
                <w:rFonts w:cs="Arial"/>
                <w:b/>
                <w:szCs w:val="20"/>
                <w:lang w:val="lt-LT"/>
              </w:rPr>
            </w:pPr>
            <w:r w:rsidRPr="00E6435C">
              <w:rPr>
                <w:rFonts w:cs="Arial"/>
                <w:b/>
                <w:szCs w:val="20"/>
                <w:lang w:val="lt-LT"/>
              </w:rPr>
              <w:lastRenderedPageBreak/>
              <w:t>Incidento masto nustatymo kriterijai</w:t>
            </w:r>
            <w:r w:rsidR="00CD7940">
              <w:rPr>
                <w:rFonts w:cs="Arial"/>
                <w:b/>
                <w:szCs w:val="20"/>
                <w:lang w:val="lt-LT"/>
              </w:rPr>
              <w:t xml:space="preserve"> / </w:t>
            </w:r>
            <w:r w:rsidR="00CD7940" w:rsidRPr="00CD7940">
              <w:rPr>
                <w:rFonts w:cs="Arial"/>
                <w:b/>
                <w:szCs w:val="20"/>
              </w:rPr>
              <w:t>Incident scale determination criteria</w:t>
            </w:r>
          </w:p>
        </w:tc>
        <w:tc>
          <w:tcPr>
            <w:tcW w:w="13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8922E0" w14:textId="4BA9AC31" w:rsidR="003E383A" w:rsidRPr="00E6435C" w:rsidRDefault="00CD7940">
            <w:pPr>
              <w:keepNext/>
              <w:tabs>
                <w:tab w:val="num" w:pos="851"/>
              </w:tabs>
              <w:ind w:left="426"/>
              <w:rPr>
                <w:rFonts w:cs="Arial"/>
                <w:b/>
                <w:szCs w:val="20"/>
                <w:lang w:val="lt-LT"/>
              </w:rPr>
            </w:pPr>
            <w:r>
              <w:rPr>
                <w:rFonts w:cs="Arial"/>
                <w:b/>
                <w:szCs w:val="20"/>
                <w:lang w:val="lt-LT"/>
              </w:rPr>
              <w:t>Incidento m</w:t>
            </w:r>
            <w:r w:rsidR="003E383A" w:rsidRPr="00E6435C">
              <w:rPr>
                <w:rFonts w:cs="Arial"/>
                <w:b/>
                <w:szCs w:val="20"/>
                <w:lang w:val="lt-LT"/>
              </w:rPr>
              <w:t>astas</w:t>
            </w:r>
            <w:r>
              <w:rPr>
                <w:rFonts w:cs="Arial"/>
                <w:b/>
                <w:szCs w:val="20"/>
                <w:lang w:val="lt-LT"/>
              </w:rPr>
              <w:t xml:space="preserve"> / </w:t>
            </w:r>
            <w:r w:rsidRPr="00CD7940">
              <w:rPr>
                <w:rFonts w:cs="Arial"/>
                <w:b/>
                <w:szCs w:val="20"/>
              </w:rPr>
              <w:t>Incident scale</w:t>
            </w:r>
          </w:p>
        </w:tc>
      </w:tr>
      <w:tr w:rsidR="00CD7940" w:rsidRPr="00292958" w14:paraId="0432208D" w14:textId="77777777" w:rsidTr="00CD7940">
        <w:tc>
          <w:tcPr>
            <w:tcW w:w="36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52325C" w14:textId="473FB715" w:rsidR="003E383A" w:rsidRDefault="003E383A">
            <w:pPr>
              <w:spacing w:line="276" w:lineRule="auto"/>
              <w:ind w:left="179"/>
              <w:rPr>
                <w:rFonts w:cs="Arial"/>
                <w:szCs w:val="20"/>
                <w:lang w:val="lt-LT"/>
              </w:rPr>
            </w:pPr>
            <w:r w:rsidRPr="005B1AEC">
              <w:rPr>
                <w:rFonts w:cs="Arial"/>
                <w:szCs w:val="20"/>
                <w:lang w:val="lt-LT"/>
              </w:rPr>
              <w:t>Sistema/paslauga visiškai neveikia, neveikia kritinės funkcijos/moduliai, neveikia visa grupė integracijų</w:t>
            </w:r>
            <w:r w:rsidR="00CD7940">
              <w:rPr>
                <w:rFonts w:cs="Arial"/>
                <w:szCs w:val="20"/>
                <w:lang w:val="lt-LT"/>
              </w:rPr>
              <w:t xml:space="preserve">. / </w:t>
            </w:r>
          </w:p>
          <w:p w14:paraId="4CD654F5" w14:textId="337C2CBE" w:rsidR="00CD7940" w:rsidRPr="00CD7940" w:rsidRDefault="00CD7940">
            <w:pPr>
              <w:spacing w:line="276" w:lineRule="auto"/>
              <w:ind w:left="179"/>
              <w:rPr>
                <w:rFonts w:cs="Arial"/>
                <w:szCs w:val="20"/>
              </w:rPr>
            </w:pPr>
            <w:r w:rsidRPr="00CD7940">
              <w:rPr>
                <w:rFonts w:cs="Arial"/>
                <w:szCs w:val="20"/>
              </w:rPr>
              <w:t>The system/service is entirely unavailable; critical functions or modules are non-functional; a complete set of integrations is inoperative.</w:t>
            </w:r>
          </w:p>
        </w:tc>
        <w:tc>
          <w:tcPr>
            <w:tcW w:w="139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860F39" w14:textId="385F6A2A" w:rsidR="003E383A" w:rsidRPr="005B1AEC" w:rsidRDefault="003E383A">
            <w:pPr>
              <w:keepNext/>
              <w:tabs>
                <w:tab w:val="num" w:pos="851"/>
              </w:tabs>
              <w:ind w:left="426"/>
              <w:rPr>
                <w:rFonts w:cs="Arial"/>
                <w:szCs w:val="20"/>
                <w:lang w:val="lt-LT"/>
              </w:rPr>
            </w:pPr>
            <w:r w:rsidRPr="005B1AEC">
              <w:rPr>
                <w:rFonts w:cs="Arial"/>
                <w:szCs w:val="20"/>
                <w:lang w:val="lt-LT"/>
              </w:rPr>
              <w:t>Aukštas</w:t>
            </w:r>
            <w:r w:rsidR="00CD7940">
              <w:rPr>
                <w:rFonts w:cs="Arial"/>
                <w:szCs w:val="20"/>
                <w:lang w:val="lt-LT"/>
              </w:rPr>
              <w:t xml:space="preserve"> / </w:t>
            </w:r>
            <w:r w:rsidR="00CD7940" w:rsidRPr="00CD7940">
              <w:rPr>
                <w:rFonts w:cs="Arial"/>
                <w:szCs w:val="20"/>
              </w:rPr>
              <w:t>High</w:t>
            </w:r>
          </w:p>
          <w:p w14:paraId="1302DDD8" w14:textId="77777777" w:rsidR="003E383A" w:rsidRPr="005B1AEC" w:rsidRDefault="003E383A">
            <w:pPr>
              <w:keepNext/>
              <w:tabs>
                <w:tab w:val="num" w:pos="851"/>
              </w:tabs>
              <w:ind w:left="426"/>
              <w:rPr>
                <w:rFonts w:cs="Arial"/>
                <w:szCs w:val="20"/>
                <w:lang w:val="lt-LT"/>
              </w:rPr>
            </w:pPr>
          </w:p>
        </w:tc>
      </w:tr>
      <w:tr w:rsidR="00CD7940" w:rsidRPr="00292958" w14:paraId="7595E5D7" w14:textId="77777777" w:rsidTr="00CD7940">
        <w:tc>
          <w:tcPr>
            <w:tcW w:w="3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1EB0AA" w14:textId="77777777" w:rsidR="00CD7940" w:rsidRDefault="003E383A" w:rsidP="00CD7940">
            <w:pPr>
              <w:ind w:left="179"/>
              <w:rPr>
                <w:rFonts w:cs="Arial"/>
                <w:szCs w:val="20"/>
                <w:lang w:val="lt-LT"/>
              </w:rPr>
            </w:pPr>
            <w:r w:rsidRPr="005B1AEC">
              <w:rPr>
                <w:rFonts w:cs="Arial"/>
                <w:szCs w:val="20"/>
                <w:lang w:val="lt-LT"/>
              </w:rPr>
              <w:t>Sistema/paslauga neveikia dalinai, neveikia kai kurios (ne kritinės) funkcijos/moduliai, neveikia atskiros integracijos;</w:t>
            </w:r>
            <w:r w:rsidR="00CD7940">
              <w:rPr>
                <w:rFonts w:cs="Arial"/>
                <w:szCs w:val="20"/>
                <w:lang w:val="lt-LT"/>
              </w:rPr>
              <w:t xml:space="preserve"> / </w:t>
            </w:r>
          </w:p>
          <w:p w14:paraId="18C0E49D" w14:textId="316C22B4" w:rsidR="003E383A" w:rsidRPr="005B1AEC" w:rsidRDefault="00CD7940" w:rsidP="00CD7940">
            <w:pPr>
              <w:ind w:left="179"/>
              <w:rPr>
                <w:rFonts w:cs="Arial"/>
                <w:szCs w:val="20"/>
                <w:lang w:val="lt-LT"/>
              </w:rPr>
            </w:pPr>
            <w:r w:rsidRPr="00CD7940">
              <w:rPr>
                <w:rFonts w:cs="Arial"/>
                <w:szCs w:val="20"/>
              </w:rPr>
              <w:t>The system/service is partially unavailable; some (non-critical) functions/modules are not working; individual integrations are not functioning.</w:t>
            </w:r>
          </w:p>
        </w:tc>
        <w:tc>
          <w:tcPr>
            <w:tcW w:w="13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0F2271" w14:textId="2C978F33" w:rsidR="003E383A" w:rsidRPr="005B1AEC" w:rsidRDefault="003E383A">
            <w:pPr>
              <w:keepNext/>
              <w:tabs>
                <w:tab w:val="num" w:pos="851"/>
              </w:tabs>
              <w:ind w:left="426"/>
              <w:rPr>
                <w:rFonts w:cs="Arial"/>
                <w:szCs w:val="20"/>
                <w:lang w:val="lt-LT"/>
              </w:rPr>
            </w:pPr>
            <w:r w:rsidRPr="005B1AEC">
              <w:rPr>
                <w:rFonts w:cs="Arial"/>
                <w:szCs w:val="20"/>
                <w:lang w:val="lt-LT"/>
              </w:rPr>
              <w:t>Vidutinis</w:t>
            </w:r>
            <w:r w:rsidR="00CD7940">
              <w:rPr>
                <w:rFonts w:cs="Arial"/>
                <w:szCs w:val="20"/>
                <w:lang w:val="lt-LT"/>
              </w:rPr>
              <w:t xml:space="preserve"> / </w:t>
            </w:r>
            <w:r w:rsidR="00CD7940" w:rsidRPr="00CD7940">
              <w:rPr>
                <w:rFonts w:cs="Arial"/>
                <w:szCs w:val="20"/>
              </w:rPr>
              <w:t>Medium</w:t>
            </w:r>
          </w:p>
        </w:tc>
      </w:tr>
      <w:tr w:rsidR="00CD7940" w:rsidRPr="00292958" w14:paraId="216360D5" w14:textId="77777777" w:rsidTr="00CD7940">
        <w:tc>
          <w:tcPr>
            <w:tcW w:w="3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DA9AFD" w14:textId="77777777" w:rsidR="00CD7940" w:rsidRDefault="003E383A" w:rsidP="00CD7940">
            <w:pPr>
              <w:ind w:left="179"/>
              <w:rPr>
                <w:rFonts w:cs="Arial"/>
                <w:szCs w:val="20"/>
                <w:lang w:val="lt-LT"/>
              </w:rPr>
            </w:pPr>
            <w:r w:rsidRPr="005B1AEC">
              <w:rPr>
                <w:rFonts w:cs="Arial"/>
                <w:szCs w:val="20"/>
                <w:lang w:val="lt-LT"/>
              </w:rPr>
              <w:t>Visi kiti smulkūs sutrikimai, nepatenkantys po „Aukštas“ ir „Vidutinis“ sąvokomis.</w:t>
            </w:r>
            <w:r w:rsidR="00CD7940">
              <w:rPr>
                <w:rFonts w:cs="Arial"/>
                <w:szCs w:val="20"/>
                <w:lang w:val="lt-LT"/>
              </w:rPr>
              <w:t xml:space="preserve"> / </w:t>
            </w:r>
          </w:p>
          <w:p w14:paraId="4A44AFA5" w14:textId="6C809799" w:rsidR="00CD7940" w:rsidRPr="00CD7940" w:rsidRDefault="00CD7940" w:rsidP="00CD7940">
            <w:pPr>
              <w:ind w:left="179"/>
              <w:rPr>
                <w:rFonts w:cs="Arial"/>
                <w:szCs w:val="20"/>
              </w:rPr>
            </w:pPr>
            <w:r w:rsidRPr="00CD7940">
              <w:rPr>
                <w:rFonts w:cs="Arial"/>
                <w:szCs w:val="20"/>
              </w:rPr>
              <w:t>All other minor issues that do not fall under the definitions of "High" or "Medium" severity.</w:t>
            </w:r>
          </w:p>
        </w:tc>
        <w:tc>
          <w:tcPr>
            <w:tcW w:w="13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133218" w14:textId="3361EABC" w:rsidR="003E383A" w:rsidRPr="005B1AEC" w:rsidRDefault="003E383A">
            <w:pPr>
              <w:keepNext/>
              <w:tabs>
                <w:tab w:val="num" w:pos="851"/>
              </w:tabs>
              <w:ind w:left="426"/>
              <w:rPr>
                <w:rFonts w:cs="Arial"/>
                <w:szCs w:val="20"/>
                <w:lang w:val="lt-LT"/>
              </w:rPr>
            </w:pPr>
            <w:r w:rsidRPr="005B1AEC">
              <w:rPr>
                <w:rFonts w:cs="Arial"/>
                <w:szCs w:val="20"/>
                <w:lang w:val="lt-LT"/>
              </w:rPr>
              <w:t>Žemas</w:t>
            </w:r>
            <w:r w:rsidR="00CD7940">
              <w:rPr>
                <w:rFonts w:cs="Arial"/>
                <w:szCs w:val="20"/>
                <w:lang w:val="lt-LT"/>
              </w:rPr>
              <w:t xml:space="preserve"> / </w:t>
            </w:r>
            <w:r w:rsidR="00CD7940" w:rsidRPr="00CD7940">
              <w:rPr>
                <w:rFonts w:cs="Arial"/>
                <w:szCs w:val="20"/>
              </w:rPr>
              <w:t>Low</w:t>
            </w:r>
          </w:p>
        </w:tc>
      </w:tr>
    </w:tbl>
    <w:p w14:paraId="73401D64" w14:textId="77777777" w:rsidR="003E383A" w:rsidRPr="005B1AEC" w:rsidRDefault="003E383A" w:rsidP="003E383A">
      <w:pPr>
        <w:tabs>
          <w:tab w:val="num" w:pos="851"/>
        </w:tabs>
        <w:spacing w:after="120"/>
        <w:rPr>
          <w:rFonts w:cs="Arial"/>
          <w:szCs w:val="20"/>
          <w:lang w:val="lt-LT"/>
        </w:rPr>
      </w:pPr>
    </w:p>
    <w:p w14:paraId="7DB48C1F" w14:textId="520A14DD" w:rsidR="003E383A" w:rsidRDefault="003E383A" w:rsidP="00EB7AE6">
      <w:pPr>
        <w:pStyle w:val="ListParagraph"/>
        <w:spacing w:after="0" w:line="240" w:lineRule="auto"/>
        <w:ind w:left="0" w:firstLine="0"/>
        <w:jc w:val="both"/>
        <w:rPr>
          <w:rFonts w:cs="Arial"/>
          <w:szCs w:val="20"/>
          <w:lang w:val="lt-LT"/>
        </w:rPr>
      </w:pPr>
    </w:p>
    <w:tbl>
      <w:tblPr>
        <w:tblW w:w="5000" w:type="pct"/>
        <w:jc w:val="center"/>
        <w:tblCellMar>
          <w:left w:w="0" w:type="dxa"/>
          <w:right w:w="0" w:type="dxa"/>
        </w:tblCellMar>
        <w:tblLook w:val="04A0" w:firstRow="1" w:lastRow="0" w:firstColumn="1" w:lastColumn="0" w:noHBand="0" w:noVBand="1"/>
      </w:tblPr>
      <w:tblGrid>
        <w:gridCol w:w="4668"/>
        <w:gridCol w:w="1558"/>
        <w:gridCol w:w="1420"/>
        <w:gridCol w:w="1373"/>
      </w:tblGrid>
      <w:tr w:rsidR="00EB7AE6" w:rsidRPr="00292958" w14:paraId="0EA43D6E" w14:textId="77777777" w:rsidTr="00EB7AE6">
        <w:trPr>
          <w:trHeight w:val="300"/>
          <w:tblHeader/>
          <w:jc w:val="center"/>
        </w:trPr>
        <w:tc>
          <w:tcPr>
            <w:tcW w:w="25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9D6031" w14:textId="147FE913" w:rsidR="00EB7AE6" w:rsidRPr="00EB7AE6" w:rsidRDefault="00EB7AE6" w:rsidP="00EB7AE6">
            <w:pPr>
              <w:pStyle w:val="ListParagraph"/>
              <w:numPr>
                <w:ilvl w:val="1"/>
                <w:numId w:val="99"/>
              </w:numPr>
              <w:tabs>
                <w:tab w:val="clear" w:pos="1418"/>
                <w:tab w:val="num" w:pos="567"/>
              </w:tabs>
              <w:spacing w:after="0" w:line="240" w:lineRule="auto"/>
              <w:ind w:firstLine="0"/>
              <w:jc w:val="both"/>
              <w:rPr>
                <w:rFonts w:cs="Arial"/>
                <w:szCs w:val="20"/>
                <w:lang w:val="lt-LT"/>
              </w:rPr>
            </w:pPr>
            <w:bookmarkStart w:id="26" w:name="_Ref201928013"/>
            <w:r w:rsidRPr="00EB7AE6">
              <w:rPr>
                <w:rFonts w:cs="Arial"/>
                <w:szCs w:val="20"/>
                <w:lang w:val="lt-LT"/>
              </w:rPr>
              <w:t>TVIS sutrikimų (incidentų) šalinimo rodikliai:</w:t>
            </w:r>
            <w:bookmarkEnd w:id="26"/>
          </w:p>
        </w:tc>
        <w:tc>
          <w:tcPr>
            <w:tcW w:w="2412" w:type="pct"/>
            <w:gridSpan w:val="3"/>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A984538" w14:textId="77A4F255" w:rsidR="00EB7AE6" w:rsidRPr="00EB7AE6" w:rsidRDefault="00514AA5" w:rsidP="00EB7AE6">
            <w:pPr>
              <w:keepNext/>
              <w:tabs>
                <w:tab w:val="num" w:pos="851"/>
              </w:tabs>
              <w:rPr>
                <w:rFonts w:cs="Arial"/>
                <w:szCs w:val="20"/>
              </w:rPr>
            </w:pPr>
            <w:r>
              <w:rPr>
                <w:rFonts w:cs="Arial"/>
                <w:szCs w:val="20"/>
              </w:rPr>
              <w:t>8</w:t>
            </w:r>
            <w:r w:rsidR="00EB7AE6" w:rsidRPr="00EB7AE6">
              <w:rPr>
                <w:rFonts w:cs="Arial"/>
                <w:szCs w:val="20"/>
              </w:rPr>
              <w:t>.1</w:t>
            </w:r>
            <w:r w:rsidR="00EB7AE6">
              <w:rPr>
                <w:rFonts w:cs="Arial"/>
                <w:szCs w:val="20"/>
              </w:rPr>
              <w:t>5</w:t>
            </w:r>
            <w:r w:rsidR="00EB7AE6" w:rsidRPr="00EB7AE6">
              <w:rPr>
                <w:rFonts w:cs="Arial"/>
                <w:szCs w:val="20"/>
              </w:rPr>
              <w:t xml:space="preserve">. </w:t>
            </w:r>
            <w:r w:rsidR="00EB7AE6">
              <w:rPr>
                <w:rFonts w:cs="Arial"/>
                <w:szCs w:val="20"/>
              </w:rPr>
              <w:t>AMIS</w:t>
            </w:r>
            <w:r w:rsidR="00EB7AE6" w:rsidRPr="00EB7AE6">
              <w:rPr>
                <w:rFonts w:cs="Arial"/>
                <w:szCs w:val="20"/>
              </w:rPr>
              <w:t xml:space="preserve"> incident resolution performance indicators:</w:t>
            </w:r>
          </w:p>
        </w:tc>
      </w:tr>
      <w:tr w:rsidR="003E383A" w:rsidRPr="00292958" w14:paraId="07155AFF" w14:textId="77777777" w:rsidTr="00EB7AE6">
        <w:trPr>
          <w:trHeight w:val="300"/>
          <w:tblHeader/>
          <w:jc w:val="center"/>
        </w:trPr>
        <w:tc>
          <w:tcPr>
            <w:tcW w:w="25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7078C7" w14:textId="70BEA78A" w:rsidR="003E383A" w:rsidRPr="005B1AEC" w:rsidRDefault="007405DD">
            <w:pPr>
              <w:tabs>
                <w:tab w:val="num" w:pos="851"/>
              </w:tabs>
              <w:ind w:left="426"/>
              <w:jc w:val="center"/>
              <w:rPr>
                <w:rFonts w:cs="Arial"/>
                <w:b/>
                <w:szCs w:val="20"/>
                <w:lang w:val="lt-LT"/>
              </w:rPr>
            </w:pPr>
            <w:r>
              <w:rPr>
                <w:rFonts w:cs="Arial"/>
                <w:b/>
                <w:szCs w:val="20"/>
                <w:lang w:val="lt-LT"/>
              </w:rPr>
              <w:t>TVIS</w:t>
            </w:r>
            <w:r w:rsidR="003E383A" w:rsidRPr="005B1AEC">
              <w:rPr>
                <w:rFonts w:cs="Arial"/>
                <w:b/>
                <w:szCs w:val="20"/>
                <w:lang w:val="lt-LT"/>
              </w:rPr>
              <w:t xml:space="preserve"> priežiūros rodikliai</w:t>
            </w:r>
            <w:r w:rsidR="00CE571F">
              <w:rPr>
                <w:rFonts w:cs="Arial"/>
                <w:b/>
                <w:szCs w:val="20"/>
                <w:lang w:val="lt-LT"/>
              </w:rPr>
              <w:t xml:space="preserve"> / </w:t>
            </w:r>
            <w:r w:rsidR="00CE571F" w:rsidRPr="00CE571F">
              <w:rPr>
                <w:rFonts w:cs="Arial"/>
                <w:b/>
                <w:szCs w:val="20"/>
              </w:rPr>
              <w:t>AMIS maintenance performance indicators</w:t>
            </w:r>
          </w:p>
        </w:tc>
        <w:tc>
          <w:tcPr>
            <w:tcW w:w="864"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FD612FA" w14:textId="347CF365" w:rsidR="003E383A" w:rsidRPr="005B1AEC" w:rsidRDefault="003E383A">
            <w:pPr>
              <w:keepNext/>
              <w:tabs>
                <w:tab w:val="num" w:pos="851"/>
              </w:tabs>
              <w:jc w:val="center"/>
              <w:rPr>
                <w:rFonts w:cs="Arial"/>
                <w:b/>
                <w:szCs w:val="20"/>
                <w:lang w:val="lt-LT"/>
              </w:rPr>
            </w:pPr>
            <w:r w:rsidRPr="005B1AEC">
              <w:rPr>
                <w:rFonts w:cs="Arial"/>
                <w:b/>
                <w:szCs w:val="20"/>
                <w:lang w:val="lt-LT"/>
              </w:rPr>
              <w:t>Aukštas</w:t>
            </w:r>
            <w:r w:rsidR="00CE571F">
              <w:rPr>
                <w:rFonts w:cs="Arial"/>
                <w:b/>
                <w:szCs w:val="20"/>
                <w:lang w:val="lt-LT"/>
              </w:rPr>
              <w:t xml:space="preserve"> / </w:t>
            </w:r>
            <w:r w:rsidR="00CE571F" w:rsidRPr="00F3015A">
              <w:rPr>
                <w:rFonts w:cs="Arial"/>
                <w:b/>
                <w:szCs w:val="20"/>
              </w:rPr>
              <w:t>High</w:t>
            </w:r>
          </w:p>
        </w:tc>
        <w:tc>
          <w:tcPr>
            <w:tcW w:w="787" w:type="pct"/>
            <w:tcBorders>
              <w:top w:val="single" w:sz="8" w:space="0" w:color="auto"/>
              <w:left w:val="nil"/>
              <w:bottom w:val="single" w:sz="8" w:space="0" w:color="auto"/>
              <w:right w:val="single" w:sz="8" w:space="0" w:color="auto"/>
            </w:tcBorders>
            <w:vAlign w:val="center"/>
          </w:tcPr>
          <w:p w14:paraId="52A2F2DC" w14:textId="61283AEE" w:rsidR="003E383A" w:rsidRPr="005B1AEC" w:rsidRDefault="003E383A">
            <w:pPr>
              <w:keepNext/>
              <w:tabs>
                <w:tab w:val="num" w:pos="851"/>
              </w:tabs>
              <w:jc w:val="center"/>
              <w:rPr>
                <w:rFonts w:cs="Arial"/>
                <w:b/>
                <w:szCs w:val="20"/>
                <w:lang w:val="lt-LT"/>
              </w:rPr>
            </w:pPr>
            <w:r w:rsidRPr="005B1AEC">
              <w:rPr>
                <w:rFonts w:cs="Arial"/>
                <w:b/>
                <w:szCs w:val="20"/>
                <w:lang w:val="lt-LT"/>
              </w:rPr>
              <w:t>Vidutinis</w:t>
            </w:r>
            <w:r w:rsidR="00CE571F">
              <w:rPr>
                <w:rFonts w:cs="Arial"/>
                <w:b/>
                <w:szCs w:val="20"/>
                <w:lang w:val="lt-LT"/>
              </w:rPr>
              <w:t xml:space="preserve"> / </w:t>
            </w:r>
            <w:r w:rsidR="00CE571F" w:rsidRPr="00F3015A">
              <w:rPr>
                <w:rFonts w:cs="Arial"/>
                <w:b/>
                <w:szCs w:val="20"/>
              </w:rPr>
              <w:t>Medium</w:t>
            </w:r>
          </w:p>
        </w:tc>
        <w:tc>
          <w:tcPr>
            <w:tcW w:w="762" w:type="pct"/>
            <w:tcBorders>
              <w:top w:val="single" w:sz="8" w:space="0" w:color="auto"/>
              <w:left w:val="nil"/>
              <w:bottom w:val="single" w:sz="8" w:space="0" w:color="auto"/>
              <w:right w:val="single" w:sz="8" w:space="0" w:color="auto"/>
            </w:tcBorders>
            <w:vAlign w:val="center"/>
          </w:tcPr>
          <w:p w14:paraId="3A03A7EC" w14:textId="77777777" w:rsidR="00CE571F" w:rsidRDefault="003E383A">
            <w:pPr>
              <w:keepNext/>
              <w:tabs>
                <w:tab w:val="num" w:pos="851"/>
              </w:tabs>
              <w:jc w:val="center"/>
              <w:rPr>
                <w:rFonts w:cs="Arial"/>
                <w:b/>
                <w:szCs w:val="20"/>
                <w:lang w:val="lt-LT"/>
              </w:rPr>
            </w:pPr>
            <w:r w:rsidRPr="005B1AEC">
              <w:rPr>
                <w:rFonts w:cs="Arial"/>
                <w:b/>
                <w:szCs w:val="20"/>
                <w:lang w:val="lt-LT"/>
              </w:rPr>
              <w:t>Žemas</w:t>
            </w:r>
            <w:r w:rsidR="00CE571F">
              <w:rPr>
                <w:rFonts w:cs="Arial"/>
                <w:b/>
                <w:szCs w:val="20"/>
                <w:lang w:val="lt-LT"/>
              </w:rPr>
              <w:t xml:space="preserve"> / </w:t>
            </w:r>
          </w:p>
          <w:p w14:paraId="504BCD71" w14:textId="4347F15F" w:rsidR="003E383A" w:rsidRPr="00F3015A" w:rsidRDefault="00CE571F">
            <w:pPr>
              <w:keepNext/>
              <w:tabs>
                <w:tab w:val="num" w:pos="851"/>
              </w:tabs>
              <w:jc w:val="center"/>
              <w:rPr>
                <w:rFonts w:cs="Arial"/>
                <w:b/>
                <w:szCs w:val="20"/>
              </w:rPr>
            </w:pPr>
            <w:r w:rsidRPr="00F3015A">
              <w:rPr>
                <w:rFonts w:cs="Arial"/>
                <w:b/>
                <w:szCs w:val="20"/>
              </w:rPr>
              <w:t>Low</w:t>
            </w:r>
          </w:p>
        </w:tc>
      </w:tr>
      <w:tr w:rsidR="00F8578E" w:rsidRPr="00292958" w14:paraId="07F738EF" w14:textId="77777777" w:rsidTr="00EB7AE6">
        <w:trPr>
          <w:trHeight w:val="300"/>
          <w:jc w:val="center"/>
        </w:trPr>
        <w:tc>
          <w:tcPr>
            <w:tcW w:w="25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521292A" w14:textId="6EBA4BB0" w:rsidR="00F8578E" w:rsidRPr="005B1AEC" w:rsidRDefault="00F8578E">
            <w:pPr>
              <w:spacing w:line="276" w:lineRule="auto"/>
              <w:ind w:left="179"/>
              <w:rPr>
                <w:rFonts w:cs="Arial"/>
                <w:szCs w:val="20"/>
                <w:lang w:val="lt-LT"/>
              </w:rPr>
            </w:pPr>
            <w:r w:rsidRPr="00F8578E">
              <w:rPr>
                <w:rFonts w:cs="Arial"/>
                <w:szCs w:val="20"/>
                <w:lang w:val="lt-LT"/>
              </w:rPr>
              <w:t>Maksimal</w:t>
            </w:r>
            <w:r w:rsidR="002E12ED">
              <w:rPr>
                <w:rFonts w:cs="Arial"/>
                <w:szCs w:val="20"/>
                <w:lang w:val="lt-LT"/>
              </w:rPr>
              <w:t>u</w:t>
            </w:r>
            <w:r w:rsidRPr="00F8578E">
              <w:rPr>
                <w:rFonts w:cs="Arial"/>
                <w:szCs w:val="20"/>
                <w:lang w:val="lt-LT"/>
              </w:rPr>
              <w:t xml:space="preserve">s </w:t>
            </w:r>
            <w:r w:rsidR="002E12ED">
              <w:rPr>
                <w:rFonts w:cs="Arial"/>
                <w:szCs w:val="20"/>
                <w:lang w:val="lt-LT"/>
              </w:rPr>
              <w:t xml:space="preserve">reakcijos laikas </w:t>
            </w:r>
            <w:r w:rsidRPr="00F8578E">
              <w:rPr>
                <w:rFonts w:cs="Arial"/>
                <w:szCs w:val="20"/>
                <w:lang w:val="lt-LT"/>
              </w:rPr>
              <w:t>gedim</w:t>
            </w:r>
            <w:r w:rsidR="002E12ED">
              <w:rPr>
                <w:rFonts w:cs="Arial"/>
                <w:szCs w:val="20"/>
                <w:lang w:val="lt-LT"/>
              </w:rPr>
              <w:t>o</w:t>
            </w:r>
            <w:r w:rsidRPr="00F8578E">
              <w:rPr>
                <w:rFonts w:cs="Arial"/>
                <w:szCs w:val="20"/>
                <w:lang w:val="lt-LT"/>
              </w:rPr>
              <w:t xml:space="preserve"> šalinim</w:t>
            </w:r>
            <w:r w:rsidR="002E12ED">
              <w:rPr>
                <w:rFonts w:cs="Arial"/>
                <w:szCs w:val="20"/>
                <w:lang w:val="lt-LT"/>
              </w:rPr>
              <w:t xml:space="preserve">ui </w:t>
            </w:r>
            <w:r w:rsidRPr="00F8578E">
              <w:rPr>
                <w:rFonts w:cs="Arial"/>
                <w:szCs w:val="20"/>
                <w:lang w:val="lt-LT"/>
              </w:rPr>
              <w:t>aptarnavimo metu, val.</w:t>
            </w:r>
          </w:p>
        </w:tc>
        <w:tc>
          <w:tcPr>
            <w:tcW w:w="864"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4352167" w14:textId="055CBA57" w:rsidR="00F8578E" w:rsidRPr="005B1AEC" w:rsidRDefault="002E12ED">
            <w:pPr>
              <w:tabs>
                <w:tab w:val="num" w:pos="851"/>
              </w:tabs>
              <w:jc w:val="center"/>
              <w:rPr>
                <w:rFonts w:cs="Arial"/>
                <w:szCs w:val="20"/>
                <w:lang w:val="lt-LT"/>
              </w:rPr>
            </w:pPr>
            <w:r>
              <w:rPr>
                <w:rFonts w:cs="Arial"/>
                <w:szCs w:val="20"/>
                <w:lang w:val="lt-LT"/>
              </w:rPr>
              <w:t>1</w:t>
            </w:r>
          </w:p>
        </w:tc>
        <w:tc>
          <w:tcPr>
            <w:tcW w:w="787" w:type="pct"/>
            <w:tcBorders>
              <w:top w:val="single" w:sz="8" w:space="0" w:color="auto"/>
              <w:left w:val="nil"/>
              <w:bottom w:val="single" w:sz="8" w:space="0" w:color="auto"/>
              <w:right w:val="single" w:sz="8" w:space="0" w:color="auto"/>
            </w:tcBorders>
            <w:vAlign w:val="center"/>
          </w:tcPr>
          <w:p w14:paraId="554F2AAF" w14:textId="42B3CE8C" w:rsidR="00F8578E" w:rsidRPr="005B1AEC" w:rsidRDefault="002E12ED">
            <w:pPr>
              <w:keepNext/>
              <w:tabs>
                <w:tab w:val="num" w:pos="851"/>
              </w:tabs>
              <w:jc w:val="center"/>
              <w:rPr>
                <w:rFonts w:cs="Arial"/>
                <w:szCs w:val="20"/>
                <w:lang w:val="lt-LT"/>
              </w:rPr>
            </w:pPr>
            <w:r>
              <w:rPr>
                <w:rFonts w:cs="Arial"/>
                <w:szCs w:val="20"/>
                <w:lang w:val="lt-LT"/>
              </w:rPr>
              <w:t>2</w:t>
            </w:r>
          </w:p>
        </w:tc>
        <w:tc>
          <w:tcPr>
            <w:tcW w:w="762" w:type="pct"/>
            <w:tcBorders>
              <w:top w:val="single" w:sz="8" w:space="0" w:color="auto"/>
              <w:left w:val="nil"/>
              <w:bottom w:val="single" w:sz="8" w:space="0" w:color="auto"/>
              <w:right w:val="single" w:sz="8" w:space="0" w:color="auto"/>
            </w:tcBorders>
            <w:vAlign w:val="center"/>
          </w:tcPr>
          <w:p w14:paraId="5925533D" w14:textId="502A7648" w:rsidR="00F8578E" w:rsidRPr="005B1AEC" w:rsidRDefault="002E12ED">
            <w:pPr>
              <w:keepNext/>
              <w:tabs>
                <w:tab w:val="num" w:pos="851"/>
              </w:tabs>
              <w:jc w:val="center"/>
              <w:rPr>
                <w:rFonts w:cs="Arial"/>
                <w:szCs w:val="20"/>
                <w:lang w:val="lt-LT"/>
              </w:rPr>
            </w:pPr>
            <w:r>
              <w:rPr>
                <w:rFonts w:cs="Arial"/>
                <w:szCs w:val="20"/>
                <w:lang w:val="lt-LT"/>
              </w:rPr>
              <w:t>8</w:t>
            </w:r>
          </w:p>
        </w:tc>
      </w:tr>
      <w:tr w:rsidR="003E383A" w:rsidRPr="00292958" w14:paraId="733709BE" w14:textId="77777777" w:rsidTr="00EB7AE6">
        <w:trPr>
          <w:trHeight w:val="300"/>
          <w:jc w:val="center"/>
        </w:trPr>
        <w:tc>
          <w:tcPr>
            <w:tcW w:w="25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508E2D" w14:textId="6716FB89" w:rsidR="003E383A" w:rsidRPr="005B1AEC" w:rsidRDefault="003E383A">
            <w:pPr>
              <w:spacing w:line="276" w:lineRule="auto"/>
              <w:ind w:left="179"/>
              <w:rPr>
                <w:rFonts w:cs="Arial"/>
                <w:szCs w:val="20"/>
                <w:lang w:val="lt-LT"/>
              </w:rPr>
            </w:pPr>
            <w:r w:rsidRPr="005B1AEC">
              <w:rPr>
                <w:rFonts w:cs="Arial"/>
                <w:szCs w:val="20"/>
                <w:lang w:val="lt-LT"/>
              </w:rPr>
              <w:t>Maksimal</w:t>
            </w:r>
            <w:r w:rsidR="002E12ED">
              <w:rPr>
                <w:rFonts w:cs="Arial"/>
                <w:szCs w:val="20"/>
                <w:lang w:val="lt-LT"/>
              </w:rPr>
              <w:t>u</w:t>
            </w:r>
            <w:r w:rsidRPr="005B1AEC">
              <w:rPr>
                <w:rFonts w:cs="Arial"/>
                <w:szCs w:val="20"/>
                <w:lang w:val="lt-LT"/>
              </w:rPr>
              <w:t>s gedim</w:t>
            </w:r>
            <w:r w:rsidR="002E12ED">
              <w:rPr>
                <w:rFonts w:cs="Arial"/>
                <w:szCs w:val="20"/>
                <w:lang w:val="lt-LT"/>
              </w:rPr>
              <w:t>o</w:t>
            </w:r>
            <w:r w:rsidRPr="005B1AEC">
              <w:rPr>
                <w:rFonts w:cs="Arial"/>
                <w:szCs w:val="20"/>
                <w:lang w:val="lt-LT"/>
              </w:rPr>
              <w:t xml:space="preserve"> šalinimo laika</w:t>
            </w:r>
            <w:r w:rsidR="002E12ED">
              <w:rPr>
                <w:rFonts w:cs="Arial"/>
                <w:szCs w:val="20"/>
                <w:lang w:val="lt-LT"/>
              </w:rPr>
              <w:t>s</w:t>
            </w:r>
            <w:r w:rsidRPr="005B1AEC">
              <w:rPr>
                <w:rFonts w:cs="Arial"/>
                <w:szCs w:val="20"/>
                <w:lang w:val="lt-LT"/>
              </w:rPr>
              <w:t xml:space="preserve"> aptarnavimo metu, val.*</w:t>
            </w:r>
            <w:r w:rsidR="00CE571F">
              <w:rPr>
                <w:rFonts w:cs="Arial"/>
                <w:szCs w:val="20"/>
                <w:lang w:val="lt-LT"/>
              </w:rPr>
              <w:t xml:space="preserve"> / </w:t>
            </w:r>
            <w:r w:rsidR="00CE571F" w:rsidRPr="00CE571F">
              <w:rPr>
                <w:rFonts w:cs="Arial"/>
                <w:szCs w:val="20"/>
              </w:rPr>
              <w:t xml:space="preserve">Maximum incident resolution times during </w:t>
            </w:r>
            <w:r w:rsidR="00283C8F">
              <w:rPr>
                <w:rFonts w:cs="Arial"/>
                <w:szCs w:val="20"/>
              </w:rPr>
              <w:t>support</w:t>
            </w:r>
            <w:r w:rsidR="00CE571F" w:rsidRPr="00CE571F">
              <w:rPr>
                <w:rFonts w:cs="Arial"/>
                <w:szCs w:val="20"/>
              </w:rPr>
              <w:t xml:space="preserve"> hours, in hours</w:t>
            </w:r>
            <w:r w:rsidR="00C664CF" w:rsidRPr="00730B86">
              <w:rPr>
                <w:rStyle w:val="FootnoteReference"/>
                <w:rFonts w:cs="Arial"/>
                <w:szCs w:val="20"/>
              </w:rPr>
              <w:footnoteReference w:id="2"/>
            </w:r>
          </w:p>
        </w:tc>
        <w:tc>
          <w:tcPr>
            <w:tcW w:w="864"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26B2E44" w14:textId="78462E36" w:rsidR="003E383A" w:rsidRPr="005B1AEC" w:rsidRDefault="008129CC">
            <w:pPr>
              <w:tabs>
                <w:tab w:val="num" w:pos="851"/>
              </w:tabs>
              <w:jc w:val="center"/>
              <w:rPr>
                <w:rFonts w:cs="Arial"/>
                <w:szCs w:val="20"/>
                <w:lang w:val="lt-LT"/>
              </w:rPr>
            </w:pPr>
            <w:r w:rsidRPr="005B1AEC">
              <w:rPr>
                <w:rFonts w:cs="Arial"/>
                <w:szCs w:val="20"/>
                <w:lang w:val="lt-LT"/>
              </w:rPr>
              <w:t>8</w:t>
            </w:r>
          </w:p>
        </w:tc>
        <w:tc>
          <w:tcPr>
            <w:tcW w:w="787" w:type="pct"/>
            <w:tcBorders>
              <w:top w:val="single" w:sz="8" w:space="0" w:color="auto"/>
              <w:left w:val="nil"/>
              <w:bottom w:val="single" w:sz="8" w:space="0" w:color="auto"/>
              <w:right w:val="single" w:sz="8" w:space="0" w:color="auto"/>
            </w:tcBorders>
            <w:vAlign w:val="center"/>
          </w:tcPr>
          <w:p w14:paraId="64DA98FA" w14:textId="30603573" w:rsidR="003E383A" w:rsidRPr="005B1AEC" w:rsidRDefault="008129CC">
            <w:pPr>
              <w:keepNext/>
              <w:tabs>
                <w:tab w:val="num" w:pos="851"/>
              </w:tabs>
              <w:jc w:val="center"/>
              <w:rPr>
                <w:rFonts w:cs="Arial"/>
                <w:szCs w:val="20"/>
                <w:lang w:val="lt-LT"/>
              </w:rPr>
            </w:pPr>
            <w:r w:rsidRPr="005B1AEC">
              <w:rPr>
                <w:rFonts w:cs="Arial"/>
                <w:szCs w:val="20"/>
                <w:lang w:val="lt-LT"/>
              </w:rPr>
              <w:t>16</w:t>
            </w:r>
          </w:p>
        </w:tc>
        <w:tc>
          <w:tcPr>
            <w:tcW w:w="762" w:type="pct"/>
            <w:tcBorders>
              <w:top w:val="single" w:sz="8" w:space="0" w:color="auto"/>
              <w:left w:val="nil"/>
              <w:bottom w:val="single" w:sz="8" w:space="0" w:color="auto"/>
              <w:right w:val="single" w:sz="8" w:space="0" w:color="auto"/>
            </w:tcBorders>
            <w:vAlign w:val="center"/>
          </w:tcPr>
          <w:p w14:paraId="312BAA75" w14:textId="057CF2C1" w:rsidR="003E383A" w:rsidRPr="005B1AEC" w:rsidRDefault="008129CC">
            <w:pPr>
              <w:keepNext/>
              <w:tabs>
                <w:tab w:val="num" w:pos="851"/>
              </w:tabs>
              <w:jc w:val="center"/>
              <w:rPr>
                <w:rFonts w:cs="Arial"/>
                <w:szCs w:val="20"/>
                <w:lang w:val="lt-LT"/>
              </w:rPr>
            </w:pPr>
            <w:r w:rsidRPr="005B1AEC">
              <w:rPr>
                <w:rFonts w:cs="Arial"/>
                <w:szCs w:val="20"/>
                <w:lang w:val="lt-LT"/>
              </w:rPr>
              <w:t>32</w:t>
            </w:r>
          </w:p>
        </w:tc>
      </w:tr>
      <w:tr w:rsidR="008C278F" w:rsidRPr="00292958" w14:paraId="0C2411ED" w14:textId="77777777" w:rsidTr="00EB7AE6">
        <w:trPr>
          <w:trHeight w:val="300"/>
          <w:jc w:val="center"/>
        </w:trPr>
        <w:tc>
          <w:tcPr>
            <w:tcW w:w="258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217DA38E" w14:textId="37E42326" w:rsidR="003E383A" w:rsidRPr="005B1AEC" w:rsidRDefault="003E383A">
            <w:pPr>
              <w:spacing w:line="276" w:lineRule="auto"/>
              <w:ind w:left="179"/>
              <w:rPr>
                <w:rFonts w:cs="Arial"/>
                <w:szCs w:val="20"/>
                <w:lang w:val="lt-LT"/>
              </w:rPr>
            </w:pPr>
            <w:r w:rsidRPr="005B1AEC">
              <w:rPr>
                <w:rFonts w:cs="Arial"/>
                <w:szCs w:val="20"/>
                <w:lang w:val="lt-LT"/>
              </w:rPr>
              <w:t>Prieinamumas (ne mažiau negu, proc.)</w:t>
            </w:r>
            <w:r w:rsidR="00CE571F">
              <w:rPr>
                <w:rFonts w:cs="Arial"/>
                <w:szCs w:val="20"/>
                <w:lang w:val="lt-LT"/>
              </w:rPr>
              <w:t xml:space="preserve"> / </w:t>
            </w:r>
            <w:r w:rsidR="00CE571F" w:rsidRPr="00CE571F">
              <w:rPr>
                <w:rFonts w:cs="Arial"/>
                <w:szCs w:val="20"/>
              </w:rPr>
              <w:t>Availability (not less than, percent)</w:t>
            </w:r>
          </w:p>
        </w:tc>
        <w:tc>
          <w:tcPr>
            <w:tcW w:w="2412" w:type="pct"/>
            <w:gridSpan w:val="3"/>
            <w:tcBorders>
              <w:top w:val="nil"/>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6BF836DB" w14:textId="168CD77D" w:rsidR="003E383A" w:rsidRPr="005B1AEC" w:rsidRDefault="003E383A">
            <w:pPr>
              <w:tabs>
                <w:tab w:val="num" w:pos="851"/>
              </w:tabs>
              <w:ind w:left="164"/>
              <w:jc w:val="center"/>
              <w:rPr>
                <w:rFonts w:cs="Arial"/>
                <w:szCs w:val="20"/>
                <w:lang w:val="lt-LT"/>
              </w:rPr>
            </w:pPr>
            <w:r w:rsidRPr="005B1AEC">
              <w:rPr>
                <w:rFonts w:cs="Arial"/>
                <w:szCs w:val="20"/>
                <w:lang w:val="lt-LT"/>
              </w:rPr>
              <w:t>9</w:t>
            </w:r>
            <w:r w:rsidR="008129CC" w:rsidRPr="005B1AEC">
              <w:rPr>
                <w:rFonts w:cs="Arial"/>
                <w:szCs w:val="20"/>
                <w:lang w:val="lt-LT"/>
              </w:rPr>
              <w:t>7</w:t>
            </w:r>
            <w:r w:rsidRPr="005B1AEC">
              <w:rPr>
                <w:rFonts w:cs="Arial"/>
                <w:szCs w:val="20"/>
                <w:lang w:val="lt-LT"/>
              </w:rPr>
              <w:t>,0</w:t>
            </w:r>
          </w:p>
        </w:tc>
      </w:tr>
    </w:tbl>
    <w:p w14:paraId="128CDBCE" w14:textId="77BCB5FF" w:rsidR="00730B86" w:rsidRPr="005B1AEC" w:rsidRDefault="003E383A" w:rsidP="003E383A">
      <w:pPr>
        <w:pStyle w:val="ListParagraph"/>
        <w:tabs>
          <w:tab w:val="num" w:pos="851"/>
        </w:tabs>
        <w:spacing w:after="120"/>
        <w:ind w:left="284"/>
        <w:rPr>
          <w:rFonts w:cs="Arial"/>
          <w:szCs w:val="20"/>
          <w:lang w:val="lt-LT"/>
        </w:rPr>
      </w:pPr>
      <w:r w:rsidRPr="005B1AEC">
        <w:rPr>
          <w:rFonts w:cs="Arial"/>
          <w:szCs w:val="20"/>
          <w:lang w:val="lt-LT"/>
        </w:rPr>
        <w:br/>
      </w:r>
    </w:p>
    <w:tbl>
      <w:tblPr>
        <w:tblStyle w:val="TableGrid0"/>
        <w:tblW w:w="5000" w:type="pct"/>
        <w:tblLook w:val="04A0" w:firstRow="1" w:lastRow="0" w:firstColumn="1" w:lastColumn="0" w:noHBand="0" w:noVBand="1"/>
      </w:tblPr>
      <w:tblGrid>
        <w:gridCol w:w="4554"/>
        <w:gridCol w:w="4475"/>
      </w:tblGrid>
      <w:tr w:rsidR="00730B86" w14:paraId="6D372768" w14:textId="77777777" w:rsidTr="00730B86">
        <w:tc>
          <w:tcPr>
            <w:tcW w:w="2522" w:type="pct"/>
          </w:tcPr>
          <w:p w14:paraId="4798C913" w14:textId="77777777" w:rsidR="00730B86" w:rsidRPr="005B1AEC" w:rsidRDefault="00730B86" w:rsidP="00730B86">
            <w:pPr>
              <w:pStyle w:val="ListParagraph"/>
              <w:numPr>
                <w:ilvl w:val="1"/>
                <w:numId w:val="99"/>
              </w:numPr>
              <w:tabs>
                <w:tab w:val="clear" w:pos="1418"/>
                <w:tab w:val="num" w:pos="567"/>
              </w:tabs>
              <w:spacing w:after="0" w:line="240" w:lineRule="auto"/>
              <w:ind w:firstLine="0"/>
              <w:jc w:val="both"/>
              <w:rPr>
                <w:rFonts w:cs="Arial"/>
                <w:szCs w:val="20"/>
                <w:lang w:val="lt-LT"/>
              </w:rPr>
            </w:pPr>
            <w:bookmarkStart w:id="27" w:name="_Ref201157804"/>
            <w:r w:rsidRPr="005B1AEC">
              <w:rPr>
                <w:rFonts w:cs="Arial"/>
                <w:szCs w:val="20"/>
                <w:lang w:val="lt-LT"/>
              </w:rPr>
              <w:t>Prieinamumas skaičiuojamas ataskaitiniam laikotarpiui (mėnuo), aptarnavimo metu.</w:t>
            </w:r>
            <w:bookmarkEnd w:id="27"/>
          </w:p>
          <w:p w14:paraId="4B66BBF0" w14:textId="77777777" w:rsidR="00730B86" w:rsidRPr="005B1AEC" w:rsidRDefault="00730B86" w:rsidP="00730B86">
            <w:pPr>
              <w:pStyle w:val="ListParagraph"/>
              <w:numPr>
                <w:ilvl w:val="1"/>
                <w:numId w:val="99"/>
              </w:numPr>
              <w:tabs>
                <w:tab w:val="clear" w:pos="1418"/>
                <w:tab w:val="num" w:pos="567"/>
              </w:tabs>
              <w:spacing w:after="0" w:line="240" w:lineRule="auto"/>
              <w:ind w:firstLine="0"/>
              <w:jc w:val="both"/>
              <w:rPr>
                <w:rFonts w:cs="Arial"/>
                <w:szCs w:val="20"/>
                <w:lang w:val="lt-LT"/>
              </w:rPr>
            </w:pPr>
            <w:r w:rsidRPr="005B1AEC">
              <w:rPr>
                <w:rFonts w:cs="Arial"/>
                <w:szCs w:val="20"/>
                <w:lang w:val="lt-LT"/>
              </w:rPr>
              <w:t>Incidentų sprendimo laikas skaičiuojamas kiekvienam registruotam incidentui individualiai, aptarnavimo metu.</w:t>
            </w:r>
          </w:p>
          <w:p w14:paraId="3F44BE74" w14:textId="77777777" w:rsidR="00730B86" w:rsidRPr="005B1AEC" w:rsidRDefault="00730B86" w:rsidP="00730B86">
            <w:pPr>
              <w:pStyle w:val="ListParagraph"/>
              <w:numPr>
                <w:ilvl w:val="1"/>
                <w:numId w:val="99"/>
              </w:numPr>
              <w:tabs>
                <w:tab w:val="clear" w:pos="1418"/>
                <w:tab w:val="num" w:pos="567"/>
              </w:tabs>
              <w:spacing w:after="0" w:line="240" w:lineRule="auto"/>
              <w:ind w:firstLine="0"/>
              <w:jc w:val="both"/>
              <w:rPr>
                <w:rFonts w:cs="Arial"/>
                <w:szCs w:val="20"/>
                <w:lang w:val="lt-LT"/>
              </w:rPr>
            </w:pPr>
            <w:r w:rsidRPr="005B1AEC">
              <w:rPr>
                <w:rFonts w:cs="Arial"/>
                <w:szCs w:val="20"/>
                <w:lang w:val="lt-LT"/>
              </w:rPr>
              <w:t>Sistema laikoma neprieinama aukšto masto incidentų sprendimo metu (nuo pranešimo apie sutrikimą Tiekėjui pateikimo iki Tiekėjo pranešimo apie sutrikimo pašalinimą).</w:t>
            </w:r>
          </w:p>
          <w:p w14:paraId="4B4B40EE" w14:textId="77777777" w:rsidR="00730B86" w:rsidRPr="005B1AEC" w:rsidRDefault="00730B86" w:rsidP="00730B86">
            <w:pPr>
              <w:pStyle w:val="ListParagraph"/>
              <w:numPr>
                <w:ilvl w:val="1"/>
                <w:numId w:val="99"/>
              </w:numPr>
              <w:tabs>
                <w:tab w:val="clear" w:pos="1418"/>
                <w:tab w:val="num" w:pos="567"/>
              </w:tabs>
              <w:spacing w:after="0" w:line="240" w:lineRule="auto"/>
              <w:ind w:firstLine="0"/>
              <w:jc w:val="both"/>
              <w:rPr>
                <w:rFonts w:cs="Arial"/>
                <w:szCs w:val="20"/>
                <w:lang w:val="lt-LT"/>
              </w:rPr>
            </w:pPr>
            <w:r w:rsidRPr="005B1AEC">
              <w:rPr>
                <w:rFonts w:cs="Arial"/>
                <w:szCs w:val="20"/>
                <w:lang w:val="lt-LT"/>
              </w:rPr>
              <w:t>Jeigu dėl objektyvių priežasčių klaidos šalinimui reikalingas ilgesnis laikas, negu numatytas šalinimo laikas, dėl ilgesnio laiko su Perkančiuoju subjektu gali būti tariamasi atskirai. Klaidos šalinimo laikas pratęsiamas tik raštu suderinus terminus su Perkančiojo subjekto paskirtu už Sutarties vykdymą atsakingu atstovu. Ši sąlyga netaikoma, kai klaidos šalinimas negalimas dėl priežasčių, nepriklausančių nuo Tiekėjo (pvz. Perkančiajam subjektui nesuteikiant diegimo lango ar prieigos prie atitinkamos aplinkos).</w:t>
            </w:r>
          </w:p>
          <w:p w14:paraId="23A6812A" w14:textId="77777777" w:rsidR="00730B86" w:rsidRDefault="00730B86" w:rsidP="003E383A">
            <w:pPr>
              <w:pStyle w:val="ListParagraph"/>
              <w:tabs>
                <w:tab w:val="num" w:pos="851"/>
              </w:tabs>
              <w:spacing w:after="120"/>
              <w:ind w:left="0" w:firstLine="0"/>
              <w:rPr>
                <w:rFonts w:cs="Arial"/>
                <w:szCs w:val="20"/>
                <w:lang w:val="lt-LT"/>
              </w:rPr>
            </w:pPr>
          </w:p>
        </w:tc>
        <w:tc>
          <w:tcPr>
            <w:tcW w:w="2478" w:type="pct"/>
          </w:tcPr>
          <w:p w14:paraId="620AF646" w14:textId="37BFD193" w:rsidR="000D2F3D" w:rsidRPr="000D2F3D" w:rsidRDefault="00514AA5" w:rsidP="000D2F3D">
            <w:pPr>
              <w:pStyle w:val="ListParagraph"/>
              <w:tabs>
                <w:tab w:val="num" w:pos="851"/>
              </w:tabs>
              <w:spacing w:after="120"/>
              <w:ind w:left="0" w:firstLine="0"/>
              <w:jc w:val="both"/>
              <w:rPr>
                <w:rFonts w:cs="Arial"/>
                <w:szCs w:val="20"/>
              </w:rPr>
            </w:pPr>
            <w:r>
              <w:rPr>
                <w:rFonts w:cs="Arial"/>
                <w:szCs w:val="20"/>
              </w:rPr>
              <w:t>8</w:t>
            </w:r>
            <w:r w:rsidR="000D2F3D" w:rsidRPr="000D2F3D">
              <w:rPr>
                <w:rFonts w:cs="Arial"/>
                <w:szCs w:val="20"/>
              </w:rPr>
              <w:t>.16. Availability is calculated for the reporting period (monthly), during support hours.</w:t>
            </w:r>
          </w:p>
          <w:p w14:paraId="5996D304" w14:textId="10B1AE5C" w:rsidR="000D2F3D" w:rsidRPr="000D2F3D" w:rsidRDefault="00514AA5" w:rsidP="000D2F3D">
            <w:pPr>
              <w:pStyle w:val="ListParagraph"/>
              <w:tabs>
                <w:tab w:val="num" w:pos="851"/>
              </w:tabs>
              <w:spacing w:after="120"/>
              <w:ind w:left="0" w:firstLine="0"/>
              <w:jc w:val="both"/>
              <w:rPr>
                <w:rFonts w:cs="Arial"/>
                <w:szCs w:val="20"/>
              </w:rPr>
            </w:pPr>
            <w:r>
              <w:rPr>
                <w:rFonts w:cs="Arial"/>
                <w:szCs w:val="20"/>
              </w:rPr>
              <w:t>8</w:t>
            </w:r>
            <w:r w:rsidR="000D2F3D" w:rsidRPr="000D2F3D">
              <w:rPr>
                <w:rFonts w:cs="Arial"/>
                <w:szCs w:val="20"/>
              </w:rPr>
              <w:t>.17. The incident resolution time is calculated individually for each registered incident, during support hours.</w:t>
            </w:r>
          </w:p>
          <w:p w14:paraId="0A2A1666" w14:textId="7F9F3B56" w:rsidR="000D2F3D" w:rsidRPr="000D2F3D" w:rsidRDefault="00514AA5" w:rsidP="000D2F3D">
            <w:pPr>
              <w:pStyle w:val="ListParagraph"/>
              <w:tabs>
                <w:tab w:val="num" w:pos="851"/>
              </w:tabs>
              <w:spacing w:after="120"/>
              <w:ind w:left="0" w:firstLine="0"/>
              <w:jc w:val="both"/>
              <w:rPr>
                <w:rFonts w:cs="Arial"/>
                <w:szCs w:val="20"/>
              </w:rPr>
            </w:pPr>
            <w:r>
              <w:rPr>
                <w:rFonts w:cs="Arial"/>
                <w:szCs w:val="20"/>
              </w:rPr>
              <w:t>8</w:t>
            </w:r>
            <w:r w:rsidR="000D2F3D" w:rsidRPr="000D2F3D">
              <w:rPr>
                <w:rFonts w:cs="Arial"/>
                <w:szCs w:val="20"/>
              </w:rPr>
              <w:t>.18. The system is considered unavailable during the resolution of high-severity incidents (from the moment the incident is reported to the Supplier until the Supplier notifies that the issue has been resolved).</w:t>
            </w:r>
          </w:p>
          <w:p w14:paraId="45B5DEF5" w14:textId="51BB2094" w:rsidR="00730B86" w:rsidRPr="000D2F3D" w:rsidRDefault="00514AA5" w:rsidP="000D2F3D">
            <w:pPr>
              <w:pStyle w:val="ListParagraph"/>
              <w:tabs>
                <w:tab w:val="num" w:pos="851"/>
              </w:tabs>
              <w:spacing w:after="120"/>
              <w:ind w:left="0" w:firstLine="0"/>
              <w:jc w:val="both"/>
              <w:rPr>
                <w:rFonts w:cs="Arial"/>
                <w:szCs w:val="20"/>
              </w:rPr>
            </w:pPr>
            <w:r>
              <w:rPr>
                <w:rFonts w:cs="Arial"/>
                <w:szCs w:val="20"/>
              </w:rPr>
              <w:t>8</w:t>
            </w:r>
            <w:r w:rsidR="000D2F3D" w:rsidRPr="000D2F3D">
              <w:rPr>
                <w:rFonts w:cs="Arial"/>
                <w:szCs w:val="20"/>
              </w:rPr>
              <w:t xml:space="preserve">.19. If, due to objective reasons, the resolution of the error requires more time than the defined resolution period, an extended timeframe may be negotiated separately with the Contracting </w:t>
            </w:r>
            <w:r w:rsidR="000D2F3D">
              <w:rPr>
                <w:rFonts w:cs="Arial"/>
                <w:szCs w:val="20"/>
              </w:rPr>
              <w:t>Entity</w:t>
            </w:r>
            <w:r w:rsidR="000D2F3D" w:rsidRPr="000D2F3D">
              <w:rPr>
                <w:rFonts w:cs="Arial"/>
                <w:szCs w:val="20"/>
              </w:rPr>
              <w:t xml:space="preserve">. The resolution time shall be extended only upon written agreement on the new deadline with the representative of the Contracting </w:t>
            </w:r>
            <w:r w:rsidR="000D2F3D">
              <w:rPr>
                <w:rFonts w:cs="Arial"/>
                <w:szCs w:val="20"/>
              </w:rPr>
              <w:t>Entity</w:t>
            </w:r>
            <w:r w:rsidR="000D2F3D" w:rsidRPr="000D2F3D">
              <w:rPr>
                <w:rFonts w:cs="Arial"/>
                <w:szCs w:val="20"/>
              </w:rPr>
              <w:t xml:space="preserve"> responsible for contract execution. This condition does not apply when the resolution is not possible due to reasons beyond the Supplier's control (e.g., if the Contracting </w:t>
            </w:r>
            <w:r w:rsidR="000D2F3D" w:rsidRPr="000D2F3D">
              <w:rPr>
                <w:rFonts w:cs="Arial"/>
                <w:szCs w:val="20"/>
              </w:rPr>
              <w:lastRenderedPageBreak/>
              <w:t>Authority does not provide a deployment window or access to the appropriate environment).</w:t>
            </w:r>
          </w:p>
        </w:tc>
      </w:tr>
    </w:tbl>
    <w:p w14:paraId="14342497" w14:textId="548878BD" w:rsidR="003E383A" w:rsidRPr="005B1AEC" w:rsidRDefault="003E383A" w:rsidP="003E383A">
      <w:pPr>
        <w:pStyle w:val="ListParagraph"/>
        <w:tabs>
          <w:tab w:val="num" w:pos="851"/>
        </w:tabs>
        <w:spacing w:after="120"/>
        <w:ind w:left="284"/>
        <w:rPr>
          <w:rFonts w:cs="Arial"/>
          <w:szCs w:val="20"/>
          <w:lang w:val="lt-LT"/>
        </w:rPr>
      </w:pPr>
    </w:p>
    <w:p w14:paraId="450D392A" w14:textId="77777777" w:rsidR="00CC0A67" w:rsidRPr="00CC0A67" w:rsidRDefault="00CC0A67" w:rsidP="00E6435C">
      <w:pPr>
        <w:rPr>
          <w:lang w:val="lt-LT"/>
        </w:rPr>
      </w:pPr>
    </w:p>
    <w:p w14:paraId="7247256F" w14:textId="4C13B087" w:rsidR="00C07263" w:rsidRPr="00C07263" w:rsidRDefault="6DDE3089" w:rsidP="42C62917">
      <w:pPr>
        <w:pStyle w:val="Heading1"/>
        <w:rPr>
          <w:rFonts w:cs="Arial"/>
          <w:noProof/>
          <w:sz w:val="20"/>
          <w:szCs w:val="20"/>
        </w:rPr>
      </w:pPr>
      <w:bookmarkStart w:id="28" w:name="_Toc202176676"/>
      <w:bookmarkStart w:id="29" w:name="_Toc202176750"/>
      <w:bookmarkStart w:id="30" w:name="_Toc202176777"/>
      <w:bookmarkStart w:id="31" w:name="_Toc202176817"/>
      <w:bookmarkStart w:id="32" w:name="_Toc202176677"/>
      <w:bookmarkStart w:id="33" w:name="_Toc202176751"/>
      <w:bookmarkStart w:id="34" w:name="_Toc202176778"/>
      <w:bookmarkStart w:id="35" w:name="_Toc202176818"/>
      <w:bookmarkStart w:id="36" w:name="_Toc1884222203"/>
      <w:bookmarkEnd w:id="28"/>
      <w:bookmarkEnd w:id="29"/>
      <w:bookmarkEnd w:id="30"/>
      <w:bookmarkEnd w:id="31"/>
      <w:bookmarkEnd w:id="32"/>
      <w:bookmarkEnd w:id="33"/>
      <w:bookmarkEnd w:id="34"/>
      <w:bookmarkEnd w:id="35"/>
      <w:r w:rsidRPr="7ADA8B82">
        <w:rPr>
          <w:rFonts w:cs="Arial"/>
          <w:noProof/>
          <w:sz w:val="20"/>
          <w:szCs w:val="20"/>
        </w:rPr>
        <w:t>Konsultavimo paslaugos</w:t>
      </w:r>
      <w:r w:rsidR="1A82CFF1" w:rsidRPr="7ADA8B82">
        <w:rPr>
          <w:rFonts w:cs="Arial"/>
          <w:noProof/>
          <w:sz w:val="20"/>
          <w:szCs w:val="20"/>
        </w:rPr>
        <w:t xml:space="preserve"> / Consulting Services</w:t>
      </w:r>
      <w:bookmarkEnd w:id="36"/>
    </w:p>
    <w:tbl>
      <w:tblPr>
        <w:tblStyle w:val="TableGrid0"/>
        <w:tblW w:w="0" w:type="auto"/>
        <w:tblInd w:w="11" w:type="dxa"/>
        <w:tblLook w:val="04A0" w:firstRow="1" w:lastRow="0" w:firstColumn="1" w:lastColumn="0" w:noHBand="0" w:noVBand="1"/>
      </w:tblPr>
      <w:tblGrid>
        <w:gridCol w:w="4508"/>
        <w:gridCol w:w="4510"/>
      </w:tblGrid>
      <w:tr w:rsidR="00CD75F0" w14:paraId="24B34CBB" w14:textId="77777777" w:rsidTr="00CD75F0">
        <w:tc>
          <w:tcPr>
            <w:tcW w:w="4514" w:type="dxa"/>
          </w:tcPr>
          <w:p w14:paraId="02B6F5F4" w14:textId="23416FC9" w:rsidR="00CD75F0" w:rsidRPr="003B570D" w:rsidRDefault="00CD75F0" w:rsidP="003B570D">
            <w:pPr>
              <w:pStyle w:val="ListParagraph"/>
              <w:numPr>
                <w:ilvl w:val="1"/>
                <w:numId w:val="1"/>
              </w:numPr>
              <w:tabs>
                <w:tab w:val="left" w:pos="436"/>
              </w:tabs>
              <w:ind w:left="11" w:firstLine="11"/>
              <w:jc w:val="both"/>
              <w:rPr>
                <w:lang w:val="lt-LT"/>
              </w:rPr>
            </w:pPr>
            <w:r w:rsidRPr="00C07263">
              <w:rPr>
                <w:lang w:val="lt-LT"/>
              </w:rPr>
              <w:t xml:space="preserve">Paslaugų teikėjas įsipareigoja konsultuoti </w:t>
            </w:r>
            <w:r>
              <w:rPr>
                <w:lang w:val="lt-LT"/>
              </w:rPr>
              <w:t>Perkančiojo subjekto</w:t>
            </w:r>
            <w:r w:rsidRPr="00C07263">
              <w:rPr>
                <w:lang w:val="lt-LT"/>
              </w:rPr>
              <w:t xml:space="preserve"> atstovus visais su Sistemos panaudojimu, vystymu ir jos veikimu susijusiais klausimais.</w:t>
            </w:r>
            <w:r w:rsidR="007F3171">
              <w:rPr>
                <w:lang w:val="lt-LT"/>
              </w:rPr>
              <w:t xml:space="preserve"> </w:t>
            </w:r>
            <w:r w:rsidR="00241F2C">
              <w:rPr>
                <w:lang w:val="lt-LT"/>
              </w:rPr>
              <w:t xml:space="preserve">Po </w:t>
            </w:r>
            <w:r w:rsidR="00F9697B">
              <w:rPr>
                <w:lang w:val="lt-LT"/>
              </w:rPr>
              <w:t>funkcionalumo</w:t>
            </w:r>
            <w:r w:rsidR="00F9697B" w:rsidRPr="00B34561">
              <w:rPr>
                <w:lang w:val="lt-LT"/>
              </w:rPr>
              <w:t xml:space="preserve"> tinkamo įgyvendinimo</w:t>
            </w:r>
            <w:r w:rsidR="00F9697B">
              <w:rPr>
                <w:lang w:val="lt-LT"/>
              </w:rPr>
              <w:t xml:space="preserve">, kaip apibrėžia </w:t>
            </w:r>
            <w:r w:rsidR="00241F2C" w:rsidRPr="00B34561">
              <w:rPr>
                <w:lang w:val="lt-LT"/>
              </w:rPr>
              <w:t xml:space="preserve">10.10.9.2 </w:t>
            </w:r>
            <w:r w:rsidR="00F9697B">
              <w:rPr>
                <w:lang w:val="lt-LT"/>
              </w:rPr>
              <w:t xml:space="preserve">punktas, </w:t>
            </w:r>
            <w:r w:rsidR="00241F2C">
              <w:rPr>
                <w:lang w:val="lt-LT"/>
              </w:rPr>
              <w:t xml:space="preserve">tiekėjas visą likusį sutarties galiojimo laikotarpį įsipareigoja teikti papildomai </w:t>
            </w:r>
            <w:r w:rsidR="00241F2C" w:rsidRPr="003B570D">
              <w:rPr>
                <w:lang w:val="lt-LT"/>
              </w:rPr>
              <w:t>neapmokestinama</w:t>
            </w:r>
            <w:r w:rsidR="00241F2C">
              <w:rPr>
                <w:lang w:val="lt-LT"/>
              </w:rPr>
              <w:t>s</w:t>
            </w:r>
            <w:r w:rsidR="00241F2C" w:rsidRPr="003B570D">
              <w:rPr>
                <w:lang w:val="lt-LT"/>
              </w:rPr>
              <w:t xml:space="preserve">  konsultacijų</w:t>
            </w:r>
            <w:r w:rsidR="00241F2C">
              <w:rPr>
                <w:lang w:val="lt-LT"/>
              </w:rPr>
              <w:t xml:space="preserve"> paslaugas, kurių</w:t>
            </w:r>
            <w:r w:rsidR="00241F2C" w:rsidRPr="003B570D">
              <w:rPr>
                <w:lang w:val="lt-LT"/>
              </w:rPr>
              <w:t xml:space="preserve"> suminė apimtis – </w:t>
            </w:r>
            <w:r w:rsidR="00241F2C" w:rsidRPr="0014416F">
              <w:rPr>
                <w:lang w:val="lt-LT"/>
              </w:rPr>
              <w:t>1 valanda per savait</w:t>
            </w:r>
            <w:r w:rsidR="00241F2C" w:rsidRPr="003B570D">
              <w:rPr>
                <w:lang w:val="lt-LT"/>
              </w:rPr>
              <w:t>ę</w:t>
            </w:r>
            <w:r w:rsidR="00241F2C" w:rsidRPr="0014416F">
              <w:rPr>
                <w:lang w:val="lt-LT"/>
              </w:rPr>
              <w:t xml:space="preserve">. </w:t>
            </w:r>
            <w:r w:rsidR="00DA1732">
              <w:rPr>
                <w:lang w:val="lt-LT"/>
              </w:rPr>
              <w:t>Perkan</w:t>
            </w:r>
            <w:r w:rsidR="0046248C">
              <w:rPr>
                <w:lang w:val="lt-LT"/>
              </w:rPr>
              <w:t xml:space="preserve">tysis subjektas </w:t>
            </w:r>
            <w:r w:rsidR="00C20808">
              <w:rPr>
                <w:lang w:val="lt-LT"/>
              </w:rPr>
              <w:t xml:space="preserve">pagal poreikį </w:t>
            </w:r>
            <w:r w:rsidR="0046248C">
              <w:rPr>
                <w:lang w:val="lt-LT"/>
              </w:rPr>
              <w:t>gali</w:t>
            </w:r>
            <w:r w:rsidR="00C20808">
              <w:rPr>
                <w:lang w:val="lt-LT"/>
              </w:rPr>
              <w:t xml:space="preserve"> papildomai</w:t>
            </w:r>
            <w:r w:rsidR="0046248C">
              <w:rPr>
                <w:lang w:val="lt-LT"/>
              </w:rPr>
              <w:t xml:space="preserve"> užsakyti </w:t>
            </w:r>
            <w:r w:rsidR="00857B44">
              <w:rPr>
                <w:lang w:val="lt-LT"/>
              </w:rPr>
              <w:t xml:space="preserve">apmokamas </w:t>
            </w:r>
            <w:r w:rsidR="0046248C">
              <w:rPr>
                <w:lang w:val="lt-LT"/>
              </w:rPr>
              <w:t>konsultacijos paslaugas</w:t>
            </w:r>
            <w:r w:rsidR="00857B44">
              <w:rPr>
                <w:lang w:val="lt-LT"/>
              </w:rPr>
              <w:t>.</w:t>
            </w:r>
            <w:r w:rsidR="00A102EC">
              <w:rPr>
                <w:lang w:val="lt-LT"/>
              </w:rPr>
              <w:t xml:space="preserve"> </w:t>
            </w:r>
          </w:p>
          <w:p w14:paraId="40063741" w14:textId="77777777" w:rsidR="00CD75F0" w:rsidRPr="00EB31BB" w:rsidRDefault="00CD75F0" w:rsidP="00AD5B08">
            <w:pPr>
              <w:pStyle w:val="ListParagraph"/>
              <w:numPr>
                <w:ilvl w:val="1"/>
                <w:numId w:val="1"/>
              </w:numPr>
              <w:tabs>
                <w:tab w:val="left" w:pos="436"/>
              </w:tabs>
              <w:ind w:left="11" w:firstLine="11"/>
              <w:rPr>
                <w:lang w:val="lt-LT"/>
              </w:rPr>
            </w:pPr>
            <w:r w:rsidRPr="00EB31BB">
              <w:rPr>
                <w:lang w:val="lt-LT"/>
              </w:rPr>
              <w:t>Konsultavimo paslaugų teikimo tvarka ir terminai:</w:t>
            </w:r>
          </w:p>
          <w:p w14:paraId="4982997F" w14:textId="08D62EFF" w:rsidR="00CD75F0" w:rsidRDefault="00CD75F0" w:rsidP="00775AA6">
            <w:pPr>
              <w:pStyle w:val="ListParagraph"/>
              <w:numPr>
                <w:ilvl w:val="2"/>
                <w:numId w:val="1"/>
              </w:numPr>
              <w:tabs>
                <w:tab w:val="clear" w:pos="2495"/>
                <w:tab w:val="left" w:pos="720"/>
              </w:tabs>
              <w:ind w:left="11" w:firstLine="567"/>
              <w:jc w:val="both"/>
              <w:rPr>
                <w:lang w:val="lt-LT"/>
              </w:rPr>
            </w:pPr>
            <w:r w:rsidRPr="00EB31BB">
              <w:rPr>
                <w:lang w:val="lt-LT"/>
              </w:rPr>
              <w:t xml:space="preserve">Priklausomai nuo to, kokiu būdu </w:t>
            </w:r>
            <w:r>
              <w:rPr>
                <w:lang w:val="lt-LT"/>
              </w:rPr>
              <w:t xml:space="preserve">Perkantysis subjektas </w:t>
            </w:r>
            <w:r w:rsidRPr="00EB31BB">
              <w:rPr>
                <w:lang w:val="lt-LT"/>
              </w:rPr>
              <w:t>pateikia paklausimą, Paslaugų teikėjas konsultavimo paslaugas suteikia atitinkamai telefonu, el. paštu ar kita Paslaugų teikėjo pasiūlyta forma</w:t>
            </w:r>
            <w:r w:rsidR="00C35511">
              <w:rPr>
                <w:lang w:val="lt-LT"/>
              </w:rPr>
              <w:t>.</w:t>
            </w:r>
          </w:p>
          <w:p w14:paraId="324788A9" w14:textId="653C425C" w:rsidR="00CD75F0" w:rsidRDefault="00CD75F0" w:rsidP="00775AA6">
            <w:pPr>
              <w:pStyle w:val="ListParagraph"/>
              <w:numPr>
                <w:ilvl w:val="2"/>
                <w:numId w:val="1"/>
              </w:numPr>
              <w:tabs>
                <w:tab w:val="clear" w:pos="2495"/>
                <w:tab w:val="left" w:pos="720"/>
              </w:tabs>
              <w:ind w:left="11" w:firstLine="567"/>
              <w:jc w:val="both"/>
              <w:rPr>
                <w:lang w:val="lt-LT"/>
              </w:rPr>
            </w:pPr>
            <w:r w:rsidRPr="00EB31BB">
              <w:rPr>
                <w:lang w:val="lt-LT"/>
              </w:rPr>
              <w:t xml:space="preserve">Pasirašius Sutartį </w:t>
            </w:r>
            <w:r>
              <w:rPr>
                <w:lang w:val="lt-LT"/>
              </w:rPr>
              <w:t xml:space="preserve">Perkantysis subjektas </w:t>
            </w:r>
            <w:r w:rsidR="00C35511">
              <w:rPr>
                <w:lang w:val="lt-LT"/>
              </w:rPr>
              <w:t xml:space="preserve">nurodys </w:t>
            </w:r>
            <w:r w:rsidRPr="00EB31BB">
              <w:rPr>
                <w:lang w:val="lt-LT"/>
              </w:rPr>
              <w:t>atsakingus asmenis, kurie turės teisę pateikti Paslaugų teikėjui paklausimus</w:t>
            </w:r>
            <w:r w:rsidR="00C35511">
              <w:rPr>
                <w:lang w:val="lt-LT"/>
              </w:rPr>
              <w:t>.</w:t>
            </w:r>
          </w:p>
          <w:p w14:paraId="7D5287F8" w14:textId="77777777" w:rsidR="00CD75F0" w:rsidRDefault="00CD75F0" w:rsidP="00775AA6">
            <w:pPr>
              <w:pStyle w:val="ListParagraph"/>
              <w:numPr>
                <w:ilvl w:val="2"/>
                <w:numId w:val="1"/>
              </w:numPr>
              <w:tabs>
                <w:tab w:val="clear" w:pos="2495"/>
                <w:tab w:val="left" w:pos="720"/>
              </w:tabs>
              <w:ind w:left="11" w:firstLine="567"/>
              <w:jc w:val="both"/>
              <w:rPr>
                <w:lang w:val="lt-LT"/>
              </w:rPr>
            </w:pPr>
            <w:r w:rsidRPr="00EB31BB">
              <w:rPr>
                <w:lang w:val="lt-LT"/>
              </w:rPr>
              <w:t xml:space="preserve">Paslaugos teikėjo reakcija į paklausimą - ne ilgiau kaip 4 (keturios) </w:t>
            </w:r>
            <w:r>
              <w:rPr>
                <w:lang w:val="lt-LT"/>
              </w:rPr>
              <w:t xml:space="preserve">Perkančiojo subjekto </w:t>
            </w:r>
            <w:r w:rsidRPr="00EB31BB">
              <w:rPr>
                <w:lang w:val="lt-LT"/>
              </w:rPr>
              <w:t xml:space="preserve">darbo valandos. Reakcijos į paklausimą terminas suprantamas kaip laiko tarpsnis nuo paklausimo iš </w:t>
            </w:r>
            <w:r>
              <w:rPr>
                <w:lang w:val="lt-LT"/>
              </w:rPr>
              <w:t xml:space="preserve">Perkančiojo subjekto </w:t>
            </w:r>
            <w:r w:rsidRPr="00EB31BB">
              <w:rPr>
                <w:lang w:val="lt-LT"/>
              </w:rPr>
              <w:t>gavimo iki paklausimo nagrinėjimo pradžios. Tai laikas, per kurį Paslaugų teikėjas po pranešimo gavimo atlieka preliminarią problemos analizę, nustato klaidos prioritetą, taip pat priskiria konsultantą, kuris toliau dirbs su atsiradusia klaida ar poreikiu</w:t>
            </w:r>
            <w:r>
              <w:rPr>
                <w:lang w:val="lt-LT"/>
              </w:rPr>
              <w:t>.</w:t>
            </w:r>
          </w:p>
          <w:p w14:paraId="6237275C" w14:textId="77777777" w:rsidR="00CD75F0" w:rsidRDefault="00CD75F0" w:rsidP="00775AA6">
            <w:pPr>
              <w:pStyle w:val="ListParagraph"/>
              <w:numPr>
                <w:ilvl w:val="2"/>
                <w:numId w:val="1"/>
              </w:numPr>
              <w:tabs>
                <w:tab w:val="clear" w:pos="2495"/>
                <w:tab w:val="left" w:pos="720"/>
              </w:tabs>
              <w:ind w:left="11" w:firstLine="567"/>
              <w:jc w:val="both"/>
              <w:rPr>
                <w:lang w:val="lt-LT"/>
              </w:rPr>
            </w:pPr>
            <w:r w:rsidRPr="00EB31BB">
              <w:rPr>
                <w:lang w:val="lt-LT"/>
              </w:rPr>
              <w:t xml:space="preserve">Konsultavimo paslaugos turi būti suteiktos iš karto. Jeigu Paslaugų teikėjas negali suteikti tinkamos konsultacijos iš karto, tai Paslaugų teikėjas turi pateikti atsakymus į neatsakytus paklausimus ne vėliau kaip per 8 (aštuonias) </w:t>
            </w:r>
            <w:r>
              <w:rPr>
                <w:lang w:val="lt-LT"/>
              </w:rPr>
              <w:t xml:space="preserve">Perkančiojo subjekto </w:t>
            </w:r>
            <w:r w:rsidRPr="00EB31BB">
              <w:rPr>
                <w:lang w:val="lt-LT"/>
              </w:rPr>
              <w:t xml:space="preserve">darbo valandas, skaičiuojamas nuo </w:t>
            </w:r>
            <w:r>
              <w:rPr>
                <w:lang w:val="lt-LT"/>
              </w:rPr>
              <w:t xml:space="preserve">Perkančiojo subjekto </w:t>
            </w:r>
            <w:r w:rsidRPr="00EB31BB">
              <w:rPr>
                <w:lang w:val="lt-LT"/>
              </w:rPr>
              <w:t>paklausimo pateikimo.</w:t>
            </w:r>
          </w:p>
          <w:p w14:paraId="78EDCE68" w14:textId="77777777" w:rsidR="00CD75F0" w:rsidRDefault="00CD75F0" w:rsidP="00775AA6">
            <w:pPr>
              <w:pStyle w:val="ListParagraph"/>
              <w:numPr>
                <w:ilvl w:val="2"/>
                <w:numId w:val="1"/>
              </w:numPr>
              <w:tabs>
                <w:tab w:val="clear" w:pos="2495"/>
                <w:tab w:val="left" w:pos="720"/>
              </w:tabs>
              <w:ind w:left="11" w:firstLine="567"/>
              <w:jc w:val="both"/>
              <w:rPr>
                <w:lang w:val="lt-LT"/>
              </w:rPr>
            </w:pPr>
            <w:r w:rsidRPr="00EB31BB">
              <w:rPr>
                <w:lang w:val="lt-LT"/>
              </w:rPr>
              <w:t xml:space="preserve">Į Konsultavimo paslaugų teikimo terminą neįskaičiuojamas laikas, kurio metu laukiama papildomos ar patikslintos informacijos iš </w:t>
            </w:r>
            <w:r>
              <w:rPr>
                <w:lang w:val="lt-LT"/>
              </w:rPr>
              <w:t>Perkančiojo subjekto</w:t>
            </w:r>
            <w:r w:rsidRPr="00EB31BB">
              <w:rPr>
                <w:lang w:val="lt-LT"/>
              </w:rPr>
              <w:t>, be kurios pagrįstai nėra įmanomas kokybiško atsakymo į konsultaciją pateikimas.</w:t>
            </w:r>
          </w:p>
          <w:p w14:paraId="561471C1" w14:textId="77777777" w:rsidR="00CD75F0" w:rsidRDefault="00CD75F0" w:rsidP="00775AA6">
            <w:pPr>
              <w:pStyle w:val="ListParagraph"/>
              <w:numPr>
                <w:ilvl w:val="2"/>
                <w:numId w:val="1"/>
              </w:numPr>
              <w:tabs>
                <w:tab w:val="clear" w:pos="2495"/>
                <w:tab w:val="left" w:pos="720"/>
              </w:tabs>
              <w:ind w:left="11" w:firstLine="567"/>
              <w:jc w:val="both"/>
              <w:rPr>
                <w:lang w:val="lt-LT"/>
              </w:rPr>
            </w:pPr>
            <w:r w:rsidRPr="00EB31BB">
              <w:rPr>
                <w:lang w:val="lt-LT"/>
              </w:rPr>
              <w:t>Konsultavimo paslaugų poreikis gali kilti dėl:</w:t>
            </w:r>
          </w:p>
          <w:p w14:paraId="695CCA42" w14:textId="766CEF70" w:rsidR="00CD75F0" w:rsidRDefault="00F3015A" w:rsidP="00775AA6">
            <w:pPr>
              <w:pStyle w:val="ListParagraph"/>
              <w:numPr>
                <w:ilvl w:val="3"/>
                <w:numId w:val="1"/>
              </w:numPr>
              <w:tabs>
                <w:tab w:val="left" w:pos="862"/>
              </w:tabs>
              <w:ind w:left="0" w:firstLine="11"/>
              <w:jc w:val="both"/>
              <w:rPr>
                <w:lang w:val="lt-LT"/>
              </w:rPr>
            </w:pPr>
            <w:r>
              <w:rPr>
                <w:lang w:val="lt-LT"/>
              </w:rPr>
              <w:t>I</w:t>
            </w:r>
            <w:r w:rsidR="00CD75F0" w:rsidRPr="00EB31BB">
              <w:rPr>
                <w:lang w:val="lt-LT"/>
              </w:rPr>
              <w:t>nfrastruktūrinių klausimų: serverių konfigūracija, teisių nustatymas, kiti administravimo veiksmai;</w:t>
            </w:r>
          </w:p>
          <w:p w14:paraId="27C83B51" w14:textId="77777777" w:rsidR="00CD75F0" w:rsidRDefault="00CD75F0" w:rsidP="00775AA6">
            <w:pPr>
              <w:pStyle w:val="ListParagraph"/>
              <w:numPr>
                <w:ilvl w:val="3"/>
                <w:numId w:val="1"/>
              </w:numPr>
              <w:tabs>
                <w:tab w:val="left" w:pos="862"/>
              </w:tabs>
              <w:ind w:left="0" w:firstLine="11"/>
              <w:jc w:val="both"/>
              <w:rPr>
                <w:lang w:val="lt-LT"/>
              </w:rPr>
            </w:pPr>
            <w:r w:rsidRPr="00EB31BB">
              <w:rPr>
                <w:lang w:val="lt-LT"/>
              </w:rPr>
              <w:t xml:space="preserve">Sistemos sutrikimų, kuomet </w:t>
            </w:r>
            <w:r>
              <w:rPr>
                <w:lang w:val="lt-LT"/>
              </w:rPr>
              <w:t xml:space="preserve">Perkantysis subjektas </w:t>
            </w:r>
            <w:r w:rsidRPr="00EB31BB">
              <w:rPr>
                <w:lang w:val="lt-LT"/>
              </w:rPr>
              <w:t xml:space="preserve">konsultuojamas apie duomenų teikimo kelią (kokie duomenys iš kokios sistemos gaunami ir kokiai sistemai </w:t>
            </w:r>
            <w:r w:rsidRPr="00EB31BB">
              <w:rPr>
                <w:lang w:val="lt-LT"/>
              </w:rPr>
              <w:lastRenderedPageBreak/>
              <w:t xml:space="preserve">perduodami), atliekama techninių </w:t>
            </w:r>
            <w:r>
              <w:rPr>
                <w:lang w:val="lt-LT"/>
              </w:rPr>
              <w:t>žurnalinių įrašų</w:t>
            </w:r>
            <w:r w:rsidRPr="00EB31BB">
              <w:rPr>
                <w:lang w:val="lt-LT"/>
              </w:rPr>
              <w:t xml:space="preserve"> </w:t>
            </w:r>
            <w:r>
              <w:rPr>
                <w:lang w:val="lt-LT"/>
              </w:rPr>
              <w:t>(</w:t>
            </w:r>
            <w:proofErr w:type="spellStart"/>
            <w:r>
              <w:rPr>
                <w:lang w:val="lt-LT"/>
              </w:rPr>
              <w:t>log‘ų</w:t>
            </w:r>
            <w:proofErr w:type="spellEnd"/>
            <w:r>
              <w:rPr>
                <w:lang w:val="lt-LT"/>
              </w:rPr>
              <w:t xml:space="preserve">) </w:t>
            </w:r>
            <w:r w:rsidRPr="00EB31BB">
              <w:rPr>
                <w:lang w:val="lt-LT"/>
              </w:rPr>
              <w:t>analizė;</w:t>
            </w:r>
          </w:p>
          <w:p w14:paraId="44E566A7" w14:textId="6BC78A49" w:rsidR="00CD75F0" w:rsidRPr="00CD75F0" w:rsidRDefault="00CD75F0" w:rsidP="00775AA6">
            <w:pPr>
              <w:pStyle w:val="ListParagraph"/>
              <w:numPr>
                <w:ilvl w:val="3"/>
                <w:numId w:val="1"/>
              </w:numPr>
              <w:tabs>
                <w:tab w:val="left" w:pos="862"/>
              </w:tabs>
              <w:ind w:left="0" w:firstLine="11"/>
              <w:jc w:val="both"/>
              <w:rPr>
                <w:lang w:val="lt-LT"/>
              </w:rPr>
            </w:pPr>
            <w:r w:rsidRPr="00EB31BB">
              <w:rPr>
                <w:lang w:val="lt-LT"/>
              </w:rPr>
              <w:t xml:space="preserve">Sistemos planuojamų pakeitimų apimtys ir rekomendacijos dėl </w:t>
            </w:r>
            <w:r>
              <w:rPr>
                <w:lang w:val="lt-LT"/>
              </w:rPr>
              <w:t>Perkančiojo subjekto</w:t>
            </w:r>
            <w:r w:rsidRPr="00EB31BB">
              <w:rPr>
                <w:lang w:val="lt-LT"/>
              </w:rPr>
              <w:t xml:space="preserve"> numatytų Sistemos tobulinimo veiksmų efektyvumo: Sistemos vystymo perspektyvos, funkcijų keitimo galimybės ir ryšių pažeidžiamumas, tikėtini keitimo/vystymo realizavimo laikai, vystymo/keitimo galimybių įvertinimai ir pan</w:t>
            </w:r>
            <w:r>
              <w:rPr>
                <w:lang w:val="lt-LT"/>
              </w:rPr>
              <w:t>.</w:t>
            </w:r>
          </w:p>
        </w:tc>
        <w:tc>
          <w:tcPr>
            <w:tcW w:w="4515" w:type="dxa"/>
          </w:tcPr>
          <w:p w14:paraId="260017B8" w14:textId="206A3A7A" w:rsidR="00CD75F0" w:rsidRPr="00CD75F0" w:rsidRDefault="00262540" w:rsidP="00C35511">
            <w:pPr>
              <w:jc w:val="both"/>
            </w:pPr>
            <w:r>
              <w:lastRenderedPageBreak/>
              <w:t>9</w:t>
            </w:r>
            <w:r w:rsidR="00CD75F0">
              <w:t xml:space="preserve">.1. </w:t>
            </w:r>
            <w:r w:rsidR="00CD75F0" w:rsidRPr="00CD75F0">
              <w:t>The Service Provider undertakes to consult the Purchasing Entity representatives on all matters related to the use, development, and operation of the System.</w:t>
            </w:r>
            <w:r w:rsidR="001A03C8" w:rsidRPr="001A03C8">
              <w:t xml:space="preserve"> After the proper implementation of the functionality, as defined in clause 10.10.9.2, the supplier undertakes to provide, for the remaining duration of the contract, additional consultation services free of charge, with a total </w:t>
            </w:r>
            <w:r w:rsidR="009418DB">
              <w:t>amount</w:t>
            </w:r>
            <w:r w:rsidR="001A03C8" w:rsidRPr="001A03C8">
              <w:t xml:space="preserve"> of 1 hour per week. If needed, the </w:t>
            </w:r>
            <w:r w:rsidR="00F85169">
              <w:t>C</w:t>
            </w:r>
            <w:r w:rsidR="001A03C8" w:rsidRPr="001A03C8">
              <w:t xml:space="preserve">ontracting </w:t>
            </w:r>
            <w:r w:rsidR="00F85169">
              <w:t>entity</w:t>
            </w:r>
            <w:r w:rsidR="001A03C8" w:rsidRPr="001A03C8">
              <w:t xml:space="preserve"> may order additional </w:t>
            </w:r>
            <w:r w:rsidR="00472EAE">
              <w:t>charged</w:t>
            </w:r>
            <w:r w:rsidR="001A03C8" w:rsidRPr="001A03C8">
              <w:t xml:space="preserve"> consultation services.</w:t>
            </w:r>
            <w:r w:rsidR="007F3171">
              <w:t xml:space="preserve"> </w:t>
            </w:r>
          </w:p>
          <w:p w14:paraId="6C9AC0C9" w14:textId="7B1BD4A3" w:rsidR="00CD75F0" w:rsidRPr="00CD75F0" w:rsidRDefault="00262540" w:rsidP="00C35511">
            <w:pPr>
              <w:jc w:val="both"/>
            </w:pPr>
            <w:r>
              <w:t>9</w:t>
            </w:r>
            <w:r w:rsidR="00CD75F0" w:rsidRPr="00CD75F0">
              <w:t>.2. Procedures and deadlines for providing consulting services:</w:t>
            </w:r>
          </w:p>
          <w:p w14:paraId="07E2E226" w14:textId="63BADF04" w:rsidR="00CD75F0" w:rsidRPr="00CD75F0" w:rsidRDefault="00262540" w:rsidP="00C35511">
            <w:pPr>
              <w:jc w:val="both"/>
            </w:pPr>
            <w:r>
              <w:t>9</w:t>
            </w:r>
            <w:r w:rsidR="00CD75F0" w:rsidRPr="00CD75F0">
              <w:t>.2.1. Depending on the method by which the Purchasing Entity submits an inquiry, the Service Provider shall provide consulting services accordingly by phone, email, or other form proposed by the Service Provider</w:t>
            </w:r>
            <w:r w:rsidR="00C35511">
              <w:t>.</w:t>
            </w:r>
          </w:p>
          <w:p w14:paraId="260A7A7D" w14:textId="26A9F7F2" w:rsidR="00CD75F0" w:rsidRPr="00CD75F0" w:rsidRDefault="00262540" w:rsidP="00C35511">
            <w:pPr>
              <w:jc w:val="both"/>
            </w:pPr>
            <w:r>
              <w:t>9</w:t>
            </w:r>
            <w:r w:rsidR="00CD75F0" w:rsidRPr="00CD75F0">
              <w:t>.2.2. Upon signing the Agreement, the Purchasing Entity shall designate responsible persons authorized to submit inquiries to the Service Provider</w:t>
            </w:r>
            <w:r w:rsidR="00C35511">
              <w:t>.</w:t>
            </w:r>
          </w:p>
          <w:p w14:paraId="7B09C71A" w14:textId="0D6FF46B" w:rsidR="00CD75F0" w:rsidRPr="00CD75F0" w:rsidRDefault="00262540" w:rsidP="00C35511">
            <w:pPr>
              <w:jc w:val="both"/>
            </w:pPr>
            <w:r>
              <w:t>9</w:t>
            </w:r>
            <w:r w:rsidR="00CD75F0" w:rsidRPr="00CD75F0">
              <w:t>.2.3. The Service Provider’s response time to an inquiry shall be no longer than 4 (four) working hours of the Purchasing Entity. The response time is understood as the period from receiving the inquiry from the Purchasing Entity to the start of inquiry examination. This time includes the Service Provider’s preliminary analysis of the issue, determination of error priority, and assignment of a consultant who will further work on the reported error or request</w:t>
            </w:r>
            <w:r w:rsidR="00C35511">
              <w:t>.</w:t>
            </w:r>
          </w:p>
          <w:p w14:paraId="41282B67" w14:textId="36725C26" w:rsidR="00CD75F0" w:rsidRPr="00CD75F0" w:rsidRDefault="00262540" w:rsidP="00C35511">
            <w:pPr>
              <w:jc w:val="both"/>
            </w:pPr>
            <w:r>
              <w:t>9</w:t>
            </w:r>
            <w:r w:rsidR="00CD75F0" w:rsidRPr="00CD75F0">
              <w:t>.2.4. Consulting services shall be provided immediately. If the Service Provider cannot provide an appropriate consultation immediately, the Service Provider must provide answers to unanswered inquiries no later than within 8 (eight) working hours of the Purchasing Entity, counted from the time the Purchasing Entity submitted the inquiry</w:t>
            </w:r>
            <w:r w:rsidR="00C35511">
              <w:t>.</w:t>
            </w:r>
          </w:p>
          <w:p w14:paraId="3D15EB1B" w14:textId="60CE093A" w:rsidR="00CD75F0" w:rsidRPr="00CD75F0" w:rsidRDefault="00262540" w:rsidP="00C35511">
            <w:pPr>
              <w:jc w:val="both"/>
            </w:pPr>
            <w:r>
              <w:t>9</w:t>
            </w:r>
            <w:r w:rsidR="00CD75F0" w:rsidRPr="00CD75F0">
              <w:t>.2.5. The consulting service response time does not include periods when the Service Provider is waiting for additional or clarified information from the Purchasing Entity, without which a proper response cannot reasonably be provided</w:t>
            </w:r>
            <w:r w:rsidR="00C35511">
              <w:t>.</w:t>
            </w:r>
          </w:p>
          <w:p w14:paraId="0CE938BD" w14:textId="5B5EDFDF" w:rsidR="00CD75F0" w:rsidRPr="00CD75F0" w:rsidRDefault="00262540" w:rsidP="00C35511">
            <w:pPr>
              <w:jc w:val="both"/>
            </w:pPr>
            <w:r>
              <w:t>9</w:t>
            </w:r>
            <w:r w:rsidR="00CD75F0" w:rsidRPr="00CD75F0">
              <w:t>.2.6. The need for consulting services may arise due to:</w:t>
            </w:r>
          </w:p>
          <w:p w14:paraId="6A325A89" w14:textId="534D1A70" w:rsidR="00CD75F0" w:rsidRPr="00CD75F0" w:rsidRDefault="00262540" w:rsidP="00C35511">
            <w:pPr>
              <w:jc w:val="both"/>
            </w:pPr>
            <w:r>
              <w:t>9</w:t>
            </w:r>
            <w:r w:rsidR="00CD75F0" w:rsidRPr="00CD75F0">
              <w:t>.2.6.1. Infrastructure-related issues: server configuration, permissions setting, and other administrative actions</w:t>
            </w:r>
            <w:r w:rsidR="00C35511">
              <w:t>.</w:t>
            </w:r>
          </w:p>
          <w:p w14:paraId="28C83C99" w14:textId="303A1913" w:rsidR="00CD75F0" w:rsidRDefault="00262540" w:rsidP="00380B9B">
            <w:pPr>
              <w:jc w:val="both"/>
            </w:pPr>
            <w:r>
              <w:t>9</w:t>
            </w:r>
            <w:r w:rsidR="00CD75F0" w:rsidRPr="00CD75F0">
              <w:t xml:space="preserve">.2.6.2. System malfunctions, where the Purchasing Entity is consulted regarding the data provision path (which data is received from which </w:t>
            </w:r>
            <w:r w:rsidR="00CD75F0" w:rsidRPr="00CD75F0">
              <w:lastRenderedPageBreak/>
              <w:t>system and to which system it is transmitted), including analysis of technical log records</w:t>
            </w:r>
            <w:r w:rsidR="00C35511">
              <w:t>.</w:t>
            </w:r>
          </w:p>
          <w:p w14:paraId="137C7CAD" w14:textId="61566A29" w:rsidR="00CD75F0" w:rsidRDefault="00262540" w:rsidP="00380B9B">
            <w:pPr>
              <w:jc w:val="both"/>
            </w:pPr>
            <w:r>
              <w:t>9</w:t>
            </w:r>
            <w:r w:rsidR="00CD75F0" w:rsidRPr="00CD75F0">
              <w:t>.2.6.3. The scope of planned System changes and recommendations regarding the efficiency of the Purchasing Entity’s proposed System improvement actions: System development prospects, possible function modifications, connection vulnerabilities, expected implementation timelines for changes/development, assessments of development/modification feasibility, etc.</w:t>
            </w:r>
          </w:p>
          <w:p w14:paraId="2F9FE8D0" w14:textId="24C9729B" w:rsidR="00380B9B" w:rsidRPr="00CD75F0" w:rsidRDefault="00380B9B" w:rsidP="00380B9B"/>
        </w:tc>
      </w:tr>
    </w:tbl>
    <w:p w14:paraId="1A20ECE5" w14:textId="77777777" w:rsidR="00CD75F0" w:rsidRPr="00CD75F0" w:rsidRDefault="00CD75F0" w:rsidP="00CD75F0">
      <w:pPr>
        <w:rPr>
          <w:lang w:val="lt-LT"/>
        </w:rPr>
      </w:pPr>
    </w:p>
    <w:p w14:paraId="7664DA94" w14:textId="2A2C643C" w:rsidR="00EB31BB" w:rsidRPr="00E22731" w:rsidRDefault="00EB31BB" w:rsidP="00F929F9">
      <w:pPr>
        <w:jc w:val="both"/>
        <w:rPr>
          <w:lang w:val="lt-LT"/>
        </w:rPr>
      </w:pPr>
    </w:p>
    <w:p w14:paraId="7F87CA97" w14:textId="77777777" w:rsidR="00C07263" w:rsidRPr="00C07263" w:rsidRDefault="00C07263" w:rsidP="00C07263">
      <w:pPr>
        <w:rPr>
          <w:lang w:val="lt-LT"/>
        </w:rPr>
      </w:pPr>
    </w:p>
    <w:p w14:paraId="49D72386" w14:textId="46F9F8C4" w:rsidR="00525510" w:rsidRPr="00E50B7C" w:rsidRDefault="11F607C2" w:rsidP="7ADA8B82">
      <w:pPr>
        <w:pStyle w:val="Heading1"/>
        <w:rPr>
          <w:lang w:val="en-US"/>
        </w:rPr>
      </w:pPr>
      <w:bookmarkStart w:id="37" w:name="_Toc941295054"/>
      <w:r>
        <w:t>Vystymo paslaugų teikimo tvarka</w:t>
      </w:r>
      <w:r w:rsidR="1A82CFF1">
        <w:t xml:space="preserve"> / </w:t>
      </w:r>
      <w:r w:rsidR="1A82CFF1" w:rsidRPr="7ADA8B82">
        <w:rPr>
          <w:lang w:val="en-US"/>
        </w:rPr>
        <w:t>Procedure for the Provision of Development Services</w:t>
      </w:r>
      <w:bookmarkEnd w:id="37"/>
    </w:p>
    <w:tbl>
      <w:tblPr>
        <w:tblStyle w:val="TableGrid0"/>
        <w:tblW w:w="9056" w:type="dxa"/>
        <w:tblInd w:w="11" w:type="dxa"/>
        <w:tblLayout w:type="fixed"/>
        <w:tblLook w:val="04A0" w:firstRow="1" w:lastRow="0" w:firstColumn="1" w:lastColumn="0" w:noHBand="0" w:noVBand="1"/>
      </w:tblPr>
      <w:tblGrid>
        <w:gridCol w:w="4528"/>
        <w:gridCol w:w="4528"/>
      </w:tblGrid>
      <w:tr w:rsidR="00E50B7C" w:rsidRPr="00CD75F0" w14:paraId="3973F13A" w14:textId="77777777" w:rsidTr="00380B9B">
        <w:tc>
          <w:tcPr>
            <w:tcW w:w="4528" w:type="dxa"/>
          </w:tcPr>
          <w:p w14:paraId="4ECFFB7D" w14:textId="193A50D8" w:rsidR="00CD75F0" w:rsidRPr="00B34561" w:rsidRDefault="006078DC" w:rsidP="000532F7">
            <w:pPr>
              <w:jc w:val="both"/>
              <w:rPr>
                <w:lang w:val="lt-LT"/>
              </w:rPr>
            </w:pPr>
            <w:r w:rsidRPr="00B34561">
              <w:rPr>
                <w:lang w:val="lt-LT"/>
              </w:rPr>
              <w:t xml:space="preserve">10.1. </w:t>
            </w:r>
            <w:r w:rsidR="00CD75F0" w:rsidRPr="00B34561">
              <w:rPr>
                <w:lang w:val="lt-LT"/>
              </w:rPr>
              <w:t>Vystymo paslaugas sudaro:</w:t>
            </w:r>
          </w:p>
          <w:p w14:paraId="1BEFCEBE" w14:textId="241639CC" w:rsidR="00CD75F0" w:rsidRPr="00B34561" w:rsidRDefault="006078DC" w:rsidP="000532F7">
            <w:pPr>
              <w:tabs>
                <w:tab w:val="left" w:pos="730"/>
              </w:tabs>
              <w:jc w:val="both"/>
              <w:rPr>
                <w:lang w:val="lt-LT"/>
              </w:rPr>
            </w:pPr>
            <w:bookmarkStart w:id="38" w:name="_Ref202136529"/>
            <w:r w:rsidRPr="00B34561">
              <w:rPr>
                <w:lang w:val="lt-LT"/>
              </w:rPr>
              <w:t xml:space="preserve">10.1.1. </w:t>
            </w:r>
            <w:r w:rsidR="00CD75F0" w:rsidRPr="00B34561">
              <w:rPr>
                <w:lang w:val="lt-LT"/>
              </w:rPr>
              <w:t>Išsami problemų/sutrikimų analizė. Paslaugų Teikėjo atliekami darbai, kai prižiūrimos Sistemos problemos/sutrikimo negalima išspręsti be detalios programinio kodo ir duomenų analizės;</w:t>
            </w:r>
            <w:bookmarkEnd w:id="38"/>
          </w:p>
          <w:p w14:paraId="59DB0AD1" w14:textId="7F5D5909" w:rsidR="00CD75F0" w:rsidRPr="00B34561" w:rsidRDefault="006078DC" w:rsidP="000532F7">
            <w:pPr>
              <w:tabs>
                <w:tab w:val="left" w:pos="720"/>
              </w:tabs>
              <w:jc w:val="both"/>
              <w:rPr>
                <w:lang w:val="lt-LT"/>
              </w:rPr>
            </w:pPr>
            <w:r w:rsidRPr="00B34561">
              <w:rPr>
                <w:lang w:val="lt-LT"/>
              </w:rPr>
              <w:t xml:space="preserve">10.1.2. </w:t>
            </w:r>
            <w:r w:rsidR="00CD75F0" w:rsidRPr="00B34561">
              <w:rPr>
                <w:lang w:val="lt-LT"/>
              </w:rPr>
              <w:t>Projektavimo, programavimo ir konfigūravimo darbai. Sistemos pakeitimų kūrimo ir konfigūravimo darbai reikalingi sudėtingos problemos/sutrikimo pašalinimui atlikus išsamią problemos/sutrikimo analizę;</w:t>
            </w:r>
          </w:p>
          <w:p w14:paraId="433ACBD1" w14:textId="68D60F0A" w:rsidR="00CD75F0" w:rsidRPr="00B34561" w:rsidRDefault="006078DC" w:rsidP="000532F7">
            <w:pPr>
              <w:tabs>
                <w:tab w:val="left" w:pos="720"/>
              </w:tabs>
              <w:jc w:val="both"/>
              <w:rPr>
                <w:lang w:val="lt-LT"/>
              </w:rPr>
            </w:pPr>
            <w:r w:rsidRPr="00B34561">
              <w:rPr>
                <w:lang w:val="lt-LT"/>
              </w:rPr>
              <w:t xml:space="preserve">10.1.3. </w:t>
            </w:r>
            <w:r w:rsidR="00CD75F0" w:rsidRPr="00B34561">
              <w:rPr>
                <w:lang w:val="lt-LT"/>
              </w:rPr>
              <w:t>Duomenų tvarkymas. Didelės apimties duomenų tvarkymo darbai reikalingi sudėtingos problemos/sutrikimo pašalinimui atlikus išsamią problemos/sutrikimo analizę arba, kai darbų poreikis buvo sąlygotas Sistemos vartotojų klaidų;</w:t>
            </w:r>
          </w:p>
          <w:p w14:paraId="41A9ED3D" w14:textId="3E770D56" w:rsidR="00CD75F0" w:rsidRPr="00B34561" w:rsidRDefault="006078DC" w:rsidP="000532F7">
            <w:pPr>
              <w:tabs>
                <w:tab w:val="left" w:pos="720"/>
              </w:tabs>
              <w:jc w:val="both"/>
              <w:rPr>
                <w:lang w:val="lt-LT"/>
              </w:rPr>
            </w:pPr>
            <w:bookmarkStart w:id="39" w:name="_Ref202136544"/>
            <w:r w:rsidRPr="00B34561">
              <w:rPr>
                <w:lang w:val="lt-LT"/>
              </w:rPr>
              <w:t xml:space="preserve">10.1.4. </w:t>
            </w:r>
            <w:r w:rsidR="00CD75F0" w:rsidRPr="00B34561">
              <w:rPr>
                <w:lang w:val="lt-LT"/>
              </w:rPr>
              <w:t>Diegimo paslaugos – Vystymo paslaugų užsakymo dokumento apimtyje modifikuotos Sistemos programinės įrangos ir jos pakeitimų (atnaujinimų) diegimo paketo paruošimas bei pateikimas, esant poreikiui – diegimas nurodytose aplinkose.</w:t>
            </w:r>
            <w:bookmarkEnd w:id="39"/>
          </w:p>
          <w:p w14:paraId="2EFF0E9C" w14:textId="72115201" w:rsidR="00CD75F0" w:rsidRPr="00B34561" w:rsidRDefault="006078DC" w:rsidP="000532F7">
            <w:pPr>
              <w:tabs>
                <w:tab w:val="left" w:pos="720"/>
              </w:tabs>
              <w:jc w:val="both"/>
              <w:rPr>
                <w:lang w:val="lt-LT"/>
              </w:rPr>
            </w:pPr>
            <w:r w:rsidRPr="00B34561">
              <w:rPr>
                <w:lang w:val="lt-LT"/>
              </w:rPr>
              <w:t xml:space="preserve">10.1.5. </w:t>
            </w:r>
            <w:r w:rsidR="00CD75F0" w:rsidRPr="00B34561">
              <w:rPr>
                <w:lang w:val="lt-LT"/>
              </w:rPr>
              <w:t>Mokymai. Sistemos vartotojų ir administratorių mokymai darbo vietoje arba per nuotolinio ryšio priemones.</w:t>
            </w:r>
          </w:p>
          <w:p w14:paraId="09E03B29" w14:textId="309E89C0" w:rsidR="00CD75F0" w:rsidRPr="00B34561" w:rsidRDefault="006078DC" w:rsidP="000532F7">
            <w:pPr>
              <w:tabs>
                <w:tab w:val="left" w:pos="720"/>
              </w:tabs>
              <w:jc w:val="both"/>
              <w:rPr>
                <w:lang w:val="lt-LT"/>
              </w:rPr>
            </w:pPr>
            <w:r w:rsidRPr="00B34561">
              <w:rPr>
                <w:lang w:val="lt-LT"/>
              </w:rPr>
              <w:t xml:space="preserve">10.2. </w:t>
            </w:r>
            <w:r w:rsidR="00CD75F0" w:rsidRPr="00B34561">
              <w:rPr>
                <w:lang w:val="lt-LT"/>
              </w:rPr>
              <w:t>Vystymo paslaugos teikiamos tik pagal atskirus Perkančiojo subjekto Paslaugų teikėjui pateiktus Užsakymus Sutarties galiojimo metu. Paslaugų teikėjas turi pateikti aprašytų reikalavimų vertinimą ne ilgiau negu per 10 (dešimt) darbo dienų laikotarpį.</w:t>
            </w:r>
          </w:p>
          <w:p w14:paraId="7A4A481E" w14:textId="5569869C" w:rsidR="00CD75F0" w:rsidRPr="00B34561" w:rsidRDefault="006078DC" w:rsidP="000532F7">
            <w:pPr>
              <w:tabs>
                <w:tab w:val="left" w:pos="720"/>
              </w:tabs>
              <w:jc w:val="both"/>
              <w:rPr>
                <w:lang w:val="lt-LT"/>
              </w:rPr>
            </w:pPr>
            <w:r w:rsidRPr="00B34561">
              <w:rPr>
                <w:lang w:val="lt-LT"/>
              </w:rPr>
              <w:t xml:space="preserve">10.3. </w:t>
            </w:r>
            <w:r w:rsidR="00CD75F0" w:rsidRPr="00B34561">
              <w:rPr>
                <w:lang w:val="lt-LT"/>
              </w:rPr>
              <w:t>Užsakymus Perkantysis subjektas pateikia raštu (el. paštu, ar kita rašytine Paslaugų teikėjo pasiūlyta forma). Vystymo paslaugų suteikimo terminai, apimtys yra iš anksto raštu suderinami ir patvirtinami Užsakyme. Užsakymą pasirašo abi Šalys. Užsakyme yra nurodomi atliekamos paslaugos, reikalingos darbo valandos ir terminai.</w:t>
            </w:r>
          </w:p>
          <w:p w14:paraId="0EBD97E5" w14:textId="4CF04916" w:rsidR="00CD75F0" w:rsidRDefault="006078DC" w:rsidP="000532F7">
            <w:pPr>
              <w:pStyle w:val="ListParagraph"/>
              <w:tabs>
                <w:tab w:val="left" w:pos="720"/>
              </w:tabs>
              <w:ind w:left="11" w:firstLine="0"/>
              <w:jc w:val="both"/>
              <w:rPr>
                <w:lang w:val="lt-LT"/>
              </w:rPr>
            </w:pPr>
            <w:r>
              <w:rPr>
                <w:lang w:val="lt-LT"/>
              </w:rPr>
              <w:lastRenderedPageBreak/>
              <w:t xml:space="preserve">10.4. </w:t>
            </w:r>
            <w:r w:rsidR="00CD75F0" w:rsidRPr="004F1A80">
              <w:rPr>
                <w:lang w:val="lt-LT"/>
              </w:rPr>
              <w:t>Užsakymus Klientas Paslaugų teikėjui gali pateikti visą Sutarties galiojimo laikotarpį. Užsakymų skaičius neribojamas.</w:t>
            </w:r>
          </w:p>
          <w:p w14:paraId="1A78DC5F" w14:textId="44ABD0BE" w:rsidR="00CD75F0" w:rsidRDefault="006078DC" w:rsidP="000532F7">
            <w:pPr>
              <w:pStyle w:val="ListParagraph"/>
              <w:tabs>
                <w:tab w:val="left" w:pos="720"/>
              </w:tabs>
              <w:ind w:left="11" w:firstLine="0"/>
              <w:jc w:val="both"/>
              <w:rPr>
                <w:lang w:val="lt-LT"/>
              </w:rPr>
            </w:pPr>
            <w:r>
              <w:rPr>
                <w:lang w:val="lt-LT"/>
              </w:rPr>
              <w:t xml:space="preserve">10.5. </w:t>
            </w:r>
            <w:r w:rsidR="00CD75F0" w:rsidRPr="004F1A80">
              <w:rPr>
                <w:lang w:val="lt-LT"/>
              </w:rPr>
              <w:t>Vystymo paslaugų suteikimo terminai, apimtys ir sąmata, šalių atsakomybė už atskirus veiksmus, sprendimus ar pateikiamą informaciją bei resursus (Paslaugų teikėjo atsakomybė Perkančiojo subjekto atžvilgiu bet kokiu atveju negali būti blogesnė nei nustatyta šiame dokumente) yra iš anksto raštu suderinami ir patvirtinami Užsakyme, kurį pasirašo abi Šalys po Užsakymo pateikimo. Už apimtis (darbo valandų kiekį), kurios nebuvo suderintos (</w:t>
            </w:r>
            <w:proofErr w:type="spellStart"/>
            <w:r w:rsidR="00CD75F0" w:rsidRPr="004F1A80">
              <w:rPr>
                <w:lang w:val="lt-LT"/>
              </w:rPr>
              <w:t>t.y</w:t>
            </w:r>
            <w:proofErr w:type="spellEnd"/>
            <w:r w:rsidR="00CD75F0" w:rsidRPr="004F1A80">
              <w:rPr>
                <w:lang w:val="lt-LT"/>
              </w:rPr>
              <w:t xml:space="preserve">. kurios nebuvo nurodytos Užsakyme) </w:t>
            </w:r>
            <w:r w:rsidR="00CD75F0" w:rsidRPr="005B1AEC">
              <w:rPr>
                <w:lang w:val="lt-LT"/>
              </w:rPr>
              <w:t xml:space="preserve">Perkantysis subjektas </w:t>
            </w:r>
            <w:r w:rsidR="00CD75F0" w:rsidRPr="004F1A80">
              <w:rPr>
                <w:lang w:val="lt-LT"/>
              </w:rPr>
              <w:t>neapmoka</w:t>
            </w:r>
            <w:r w:rsidR="00CD75F0">
              <w:rPr>
                <w:lang w:val="lt-LT"/>
              </w:rPr>
              <w:t>.</w:t>
            </w:r>
          </w:p>
          <w:p w14:paraId="29AAFA7C" w14:textId="29A4FA8A" w:rsidR="00CD75F0" w:rsidRDefault="006078DC" w:rsidP="000532F7">
            <w:pPr>
              <w:pStyle w:val="ListParagraph"/>
              <w:tabs>
                <w:tab w:val="left" w:pos="720"/>
              </w:tabs>
              <w:ind w:left="11" w:firstLine="0"/>
              <w:jc w:val="both"/>
              <w:rPr>
                <w:lang w:val="lt-LT"/>
              </w:rPr>
            </w:pPr>
            <w:r>
              <w:rPr>
                <w:lang w:val="lt-LT"/>
              </w:rPr>
              <w:t xml:space="preserve">10.6. </w:t>
            </w:r>
            <w:r w:rsidR="00CD75F0" w:rsidRPr="004F1A80">
              <w:rPr>
                <w:lang w:val="lt-LT"/>
              </w:rPr>
              <w:t>Paslaugų teikėjas įsipareigoja per Užsakyme Perkančiojo subjekto nurodytą terminą pateikti Vystymo paslaugų Užsakymo reikalavimų sprendimo detalų aprašymą</w:t>
            </w:r>
            <w:r w:rsidR="00CD75F0">
              <w:rPr>
                <w:lang w:val="lt-LT"/>
              </w:rPr>
              <w:t>.</w:t>
            </w:r>
          </w:p>
          <w:p w14:paraId="1F5835F3" w14:textId="3C3695D8" w:rsidR="00CD75F0" w:rsidRDefault="006078DC" w:rsidP="000532F7">
            <w:pPr>
              <w:pStyle w:val="ListParagraph"/>
              <w:tabs>
                <w:tab w:val="left" w:pos="720"/>
              </w:tabs>
              <w:ind w:left="11" w:firstLine="0"/>
              <w:jc w:val="both"/>
              <w:rPr>
                <w:lang w:val="lt-LT"/>
              </w:rPr>
            </w:pPr>
            <w:r>
              <w:rPr>
                <w:lang w:val="lt-LT"/>
              </w:rPr>
              <w:t xml:space="preserve">10.7. </w:t>
            </w:r>
            <w:r w:rsidR="00CD75F0" w:rsidRPr="004F1A80">
              <w:rPr>
                <w:lang w:val="lt-LT"/>
              </w:rPr>
              <w:t>Paslaugų teikėjas vykdydamas Perkančiojo subjekto Užsakymą, įsipareigoja, atlikus vertinimą, Perkanč</w:t>
            </w:r>
            <w:r w:rsidR="00CD75F0">
              <w:rPr>
                <w:lang w:val="lt-LT"/>
              </w:rPr>
              <w:t xml:space="preserve">iajam </w:t>
            </w:r>
            <w:r w:rsidR="00CD75F0" w:rsidRPr="004F1A80">
              <w:rPr>
                <w:lang w:val="lt-LT"/>
              </w:rPr>
              <w:t>subjek</w:t>
            </w:r>
            <w:r w:rsidR="00CD75F0">
              <w:rPr>
                <w:lang w:val="lt-LT"/>
              </w:rPr>
              <w:t xml:space="preserve">tui </w:t>
            </w:r>
            <w:r w:rsidR="00CD75F0" w:rsidRPr="004F1A80">
              <w:rPr>
                <w:lang w:val="lt-LT"/>
              </w:rPr>
              <w:t>pageidaujant, kartu pateikti  užsakytų naujų Vystymo paslaugų architektūrinius sprendimus ir aprašymą, kuriame turi būti aprašytos funkcionalumo priklausomybės nuo kitų funkcionalumų, užsakytų Vystymo paslaugų sąsajos su kitomis Kliento turimomis sistemomis.</w:t>
            </w:r>
          </w:p>
          <w:p w14:paraId="161A6905" w14:textId="44AB1373" w:rsidR="00CD75F0" w:rsidRPr="00F92601" w:rsidRDefault="006078DC" w:rsidP="000532F7">
            <w:pPr>
              <w:pStyle w:val="ListParagraph"/>
              <w:tabs>
                <w:tab w:val="left" w:pos="720"/>
              </w:tabs>
              <w:ind w:left="11" w:firstLine="0"/>
              <w:jc w:val="both"/>
              <w:rPr>
                <w:lang w:val="lt-LT"/>
              </w:rPr>
            </w:pPr>
            <w:r>
              <w:rPr>
                <w:lang w:val="lt-LT"/>
              </w:rPr>
              <w:t xml:space="preserve">10.8. </w:t>
            </w:r>
            <w:r w:rsidR="00CD75F0" w:rsidRPr="00F92601">
              <w:rPr>
                <w:lang w:val="lt-LT"/>
              </w:rPr>
              <w:t>Paslaugų teikėjas testavimo aplinkoje turi atlikti suteiktų Vystymo paslaugų rezultatų testavimą ir pateikti testavimo rezultatų ataskaitą. Paslaugų teikėjas turi atlikti suteiktų Vystymo paslaugų rezultatų testavimus: funkcinis testavimas, integracinis testavimas, regresinis testavimas, sistemos testavimas, priėmimo testavimas, našumo testavimas, saugumo testavimas. Sistemoje Vystymo diegimai turi būti atliekami testavimo aplinkoje, siekiant patikrinti Vystymo paslaugų rezultatų funkcionalumą ir suderinamumą su esamais Sistemos moduliais ir jų funkcionalumais bei pateikti tai patvirtinančius dokumentus (dėl formos ir turinio šalys susitaria testavimo metu, atsižvelgiant į vystymo paslaugų specifiką). Testavimo metu pastebėtos klaidos turi būti registruojamos ir jų taisymas valdomas Perkančiojo subjekto nurodytoje sistemoje.</w:t>
            </w:r>
          </w:p>
          <w:p w14:paraId="0E3BB212" w14:textId="1F6BB99E" w:rsidR="00CD75F0" w:rsidRDefault="006078DC" w:rsidP="000532F7">
            <w:pPr>
              <w:pStyle w:val="ListParagraph"/>
              <w:tabs>
                <w:tab w:val="left" w:pos="720"/>
              </w:tabs>
              <w:ind w:left="11" w:firstLine="0"/>
              <w:jc w:val="both"/>
              <w:rPr>
                <w:lang w:val="lt-LT"/>
              </w:rPr>
            </w:pPr>
            <w:r>
              <w:rPr>
                <w:lang w:val="lt-LT"/>
              </w:rPr>
              <w:t xml:space="preserve">10.9. </w:t>
            </w:r>
            <w:r w:rsidR="00CD75F0" w:rsidRPr="00F92601">
              <w:rPr>
                <w:lang w:val="lt-LT"/>
              </w:rPr>
              <w:t>Paslaugų teikėjas turi pateikti išsamias instrukcijas, kaip teisingai įdiegti/išdiegti į/iš Sistemos testavimo aplinką ir/ar sukonfigūruoti Sistemos tobulinimą/keitimą/vystymą gamybinėje aplinkoje.</w:t>
            </w:r>
          </w:p>
          <w:p w14:paraId="232B1A6F" w14:textId="4BC7D939" w:rsidR="00CD75F0" w:rsidRDefault="006078DC" w:rsidP="000532F7">
            <w:pPr>
              <w:pStyle w:val="ListParagraph"/>
              <w:tabs>
                <w:tab w:val="left" w:pos="720"/>
              </w:tabs>
              <w:ind w:left="11" w:firstLine="0"/>
              <w:jc w:val="both"/>
              <w:rPr>
                <w:lang w:val="lt-LT"/>
              </w:rPr>
            </w:pPr>
            <w:r>
              <w:rPr>
                <w:lang w:val="lt-LT"/>
              </w:rPr>
              <w:t xml:space="preserve">10.10. </w:t>
            </w:r>
            <w:r w:rsidR="00CD75F0" w:rsidRPr="00F92601">
              <w:rPr>
                <w:lang w:val="lt-LT"/>
              </w:rPr>
              <w:t>Diegimo/išdiegimo instrukcijoje Paslaugų teikėjas privalo:</w:t>
            </w:r>
          </w:p>
          <w:p w14:paraId="47A1C926" w14:textId="7108AF71" w:rsidR="00CD75F0" w:rsidRPr="00B34561" w:rsidRDefault="006078DC" w:rsidP="000532F7">
            <w:pPr>
              <w:tabs>
                <w:tab w:val="left" w:pos="720"/>
              </w:tabs>
              <w:jc w:val="both"/>
              <w:rPr>
                <w:lang w:val="lt-LT"/>
              </w:rPr>
            </w:pPr>
            <w:r w:rsidRPr="00B34561">
              <w:rPr>
                <w:lang w:val="lt-LT"/>
              </w:rPr>
              <w:t xml:space="preserve">10.10.1. </w:t>
            </w:r>
            <w:r w:rsidR="00CD75F0" w:rsidRPr="00B34561">
              <w:rPr>
                <w:lang w:val="lt-LT"/>
              </w:rPr>
              <w:t xml:space="preserve">pateikti diegimo/išdiegimo kodų rinkinius; </w:t>
            </w:r>
          </w:p>
          <w:p w14:paraId="24AE92D2" w14:textId="5B73E4C9" w:rsidR="00CD75F0" w:rsidRPr="00B34561" w:rsidRDefault="006078DC" w:rsidP="000532F7">
            <w:pPr>
              <w:tabs>
                <w:tab w:val="left" w:pos="720"/>
              </w:tabs>
              <w:jc w:val="both"/>
              <w:rPr>
                <w:lang w:val="lt-LT"/>
              </w:rPr>
            </w:pPr>
            <w:r w:rsidRPr="00B34561">
              <w:rPr>
                <w:lang w:val="lt-LT"/>
              </w:rPr>
              <w:t xml:space="preserve">10.10.2. </w:t>
            </w:r>
            <w:r w:rsidR="00CD75F0" w:rsidRPr="00B34561">
              <w:rPr>
                <w:lang w:val="lt-LT"/>
              </w:rPr>
              <w:t xml:space="preserve">aprašyti diegimo darbus (žingsnius); </w:t>
            </w:r>
          </w:p>
          <w:p w14:paraId="584337DD" w14:textId="5D625E98" w:rsidR="00CD75F0" w:rsidRPr="00B34561" w:rsidRDefault="006078DC" w:rsidP="000532F7">
            <w:pPr>
              <w:tabs>
                <w:tab w:val="left" w:pos="720"/>
              </w:tabs>
              <w:jc w:val="both"/>
              <w:rPr>
                <w:lang w:val="lt-LT"/>
              </w:rPr>
            </w:pPr>
            <w:r w:rsidRPr="00B34561">
              <w:rPr>
                <w:lang w:val="lt-LT"/>
              </w:rPr>
              <w:t xml:space="preserve">10.10.3. </w:t>
            </w:r>
            <w:r w:rsidR="00CD75F0" w:rsidRPr="00B34561">
              <w:rPr>
                <w:lang w:val="lt-LT"/>
              </w:rPr>
              <w:t xml:space="preserve">aprašyti kiekvieno žingsnio diegimo trukmes; </w:t>
            </w:r>
          </w:p>
          <w:p w14:paraId="25C2EE41" w14:textId="6D024242" w:rsidR="00CD75F0" w:rsidRPr="00B34561" w:rsidRDefault="006078DC" w:rsidP="000532F7">
            <w:pPr>
              <w:tabs>
                <w:tab w:val="left" w:pos="720"/>
              </w:tabs>
              <w:jc w:val="both"/>
              <w:rPr>
                <w:lang w:val="lt-LT"/>
              </w:rPr>
            </w:pPr>
            <w:r w:rsidRPr="00B34561">
              <w:rPr>
                <w:lang w:val="lt-LT"/>
              </w:rPr>
              <w:t xml:space="preserve">10.10.4. </w:t>
            </w:r>
            <w:r w:rsidR="00CD75F0" w:rsidRPr="00B34561">
              <w:rPr>
                <w:lang w:val="lt-LT"/>
              </w:rPr>
              <w:t xml:space="preserve">pateikti rekomendacijas dėl naudotojų darbo diegimo metu. </w:t>
            </w:r>
          </w:p>
          <w:p w14:paraId="423B0CB4" w14:textId="297D307D" w:rsidR="00CD75F0" w:rsidRPr="00B34561" w:rsidRDefault="006078DC" w:rsidP="000532F7">
            <w:pPr>
              <w:tabs>
                <w:tab w:val="left" w:pos="720"/>
              </w:tabs>
              <w:jc w:val="both"/>
              <w:rPr>
                <w:lang w:val="lt-LT"/>
              </w:rPr>
            </w:pPr>
            <w:r w:rsidRPr="00B34561">
              <w:rPr>
                <w:lang w:val="lt-LT"/>
              </w:rPr>
              <w:lastRenderedPageBreak/>
              <w:t xml:space="preserve">10.10.5. </w:t>
            </w:r>
            <w:r w:rsidR="00CD75F0" w:rsidRPr="00B34561">
              <w:rPr>
                <w:lang w:val="lt-LT"/>
              </w:rPr>
              <w:t>pateikti diegimo į gamybinę aplinką patikros planą.</w:t>
            </w:r>
          </w:p>
          <w:p w14:paraId="6E632E1A" w14:textId="290D5079" w:rsidR="00CD75F0" w:rsidRPr="00B34561" w:rsidRDefault="006078DC" w:rsidP="000532F7">
            <w:pPr>
              <w:tabs>
                <w:tab w:val="left" w:pos="720"/>
              </w:tabs>
              <w:jc w:val="both"/>
              <w:rPr>
                <w:lang w:val="lt-LT"/>
              </w:rPr>
            </w:pPr>
            <w:r w:rsidRPr="00B34561">
              <w:rPr>
                <w:lang w:val="lt-LT"/>
              </w:rPr>
              <w:t xml:space="preserve">10.10.6. </w:t>
            </w:r>
            <w:r w:rsidR="00CD75F0" w:rsidRPr="00B34561">
              <w:rPr>
                <w:lang w:val="lt-LT"/>
              </w:rPr>
              <w:t>Kartu su diegimo instrukcija, Perkančiajam subjektui pageidaujant, Paslaugų teikėjas turi pateikti atnaujintą naudotojo vadovą, kuriame turi būti pateikta:</w:t>
            </w:r>
          </w:p>
          <w:p w14:paraId="6DEC9E0B" w14:textId="4DAC4897" w:rsidR="00CD75F0" w:rsidRPr="00B34561" w:rsidRDefault="006078DC" w:rsidP="000532F7">
            <w:pPr>
              <w:tabs>
                <w:tab w:val="left" w:pos="1145"/>
              </w:tabs>
              <w:jc w:val="both"/>
              <w:rPr>
                <w:lang w:val="lt-LT"/>
              </w:rPr>
            </w:pPr>
            <w:r w:rsidRPr="00B34561">
              <w:rPr>
                <w:lang w:val="lt-LT"/>
              </w:rPr>
              <w:t xml:space="preserve">10.10.6.1. </w:t>
            </w:r>
            <w:r w:rsidR="00CD75F0" w:rsidRPr="00B34561">
              <w:rPr>
                <w:lang w:val="lt-LT"/>
              </w:rPr>
              <w:t>keitimo/automatizuojamos funkcijos aprašymas;</w:t>
            </w:r>
          </w:p>
          <w:p w14:paraId="2977FCEA" w14:textId="757F2D1A" w:rsidR="00CD75F0" w:rsidRPr="00B34561" w:rsidRDefault="006078DC" w:rsidP="000532F7">
            <w:pPr>
              <w:tabs>
                <w:tab w:val="left" w:pos="1145"/>
              </w:tabs>
              <w:jc w:val="both"/>
              <w:rPr>
                <w:lang w:val="lt-LT"/>
              </w:rPr>
            </w:pPr>
            <w:r w:rsidRPr="00B34561">
              <w:rPr>
                <w:lang w:val="lt-LT"/>
              </w:rPr>
              <w:t xml:space="preserve">10.10.6.2. </w:t>
            </w:r>
            <w:r w:rsidR="00CD75F0" w:rsidRPr="00B34561">
              <w:rPr>
                <w:lang w:val="lt-LT"/>
              </w:rPr>
              <w:t>veiklos arba automatizuojamos funkcijos diagrama;</w:t>
            </w:r>
          </w:p>
          <w:p w14:paraId="7B2E6CA7" w14:textId="6E469A96" w:rsidR="00CD75F0" w:rsidRPr="00B34561" w:rsidRDefault="006078DC" w:rsidP="000532F7">
            <w:pPr>
              <w:tabs>
                <w:tab w:val="left" w:pos="1145"/>
              </w:tabs>
              <w:jc w:val="both"/>
              <w:rPr>
                <w:lang w:val="lt-LT"/>
              </w:rPr>
            </w:pPr>
            <w:r w:rsidRPr="00B34561">
              <w:rPr>
                <w:lang w:val="lt-LT"/>
              </w:rPr>
              <w:t xml:space="preserve">10.10.6.3. </w:t>
            </w:r>
            <w:r w:rsidR="00CD75F0" w:rsidRPr="00B34561">
              <w:rPr>
                <w:lang w:val="lt-LT"/>
              </w:rPr>
              <w:t>informacija, kokie veiksmai turi būti atlikti prieš pradedant vykdyti funkciją;</w:t>
            </w:r>
          </w:p>
          <w:p w14:paraId="3F0B4618" w14:textId="52D7FA94" w:rsidR="00CD75F0" w:rsidRPr="00B34561" w:rsidRDefault="006078DC" w:rsidP="000532F7">
            <w:pPr>
              <w:tabs>
                <w:tab w:val="left" w:pos="1145"/>
              </w:tabs>
              <w:jc w:val="both"/>
              <w:rPr>
                <w:lang w:val="lt-LT"/>
              </w:rPr>
            </w:pPr>
            <w:r w:rsidRPr="00B34561">
              <w:rPr>
                <w:lang w:val="lt-LT"/>
              </w:rPr>
              <w:t xml:space="preserve">10.10.6.4. </w:t>
            </w:r>
            <w:r w:rsidR="00CD75F0" w:rsidRPr="00B34561">
              <w:rPr>
                <w:lang w:val="lt-LT"/>
              </w:rPr>
              <w:t>informacija, kaip pradėti (pvz.: nurodyti meniu kelią) vykdyti automatizuojamą funkciją;</w:t>
            </w:r>
          </w:p>
          <w:p w14:paraId="2E8CD146" w14:textId="4CE93A87" w:rsidR="00CD75F0" w:rsidRPr="00B34561" w:rsidRDefault="006078DC" w:rsidP="000532F7">
            <w:pPr>
              <w:tabs>
                <w:tab w:val="left" w:pos="1145"/>
              </w:tabs>
              <w:jc w:val="both"/>
              <w:rPr>
                <w:lang w:val="lt-LT"/>
              </w:rPr>
            </w:pPr>
            <w:r w:rsidRPr="00B34561">
              <w:rPr>
                <w:lang w:val="lt-LT"/>
              </w:rPr>
              <w:t xml:space="preserve">10.10.6.5. </w:t>
            </w:r>
            <w:r w:rsidR="00CD75F0" w:rsidRPr="00B34561">
              <w:rPr>
                <w:lang w:val="lt-LT"/>
              </w:rPr>
              <w:t>informacija, kaip atlikti (pvz.: kokius laukus užpildyti, nurodyti tų laukų paskirtį ir prasmę) automatizuojamą funkciją;</w:t>
            </w:r>
          </w:p>
          <w:p w14:paraId="6B453A00" w14:textId="31F68AA3" w:rsidR="00CD75F0" w:rsidRPr="00B34561" w:rsidRDefault="006078DC" w:rsidP="000532F7">
            <w:pPr>
              <w:tabs>
                <w:tab w:val="left" w:pos="1145"/>
              </w:tabs>
              <w:jc w:val="both"/>
              <w:rPr>
                <w:lang w:val="lt-LT"/>
              </w:rPr>
            </w:pPr>
            <w:r w:rsidRPr="00B34561">
              <w:rPr>
                <w:lang w:val="lt-LT"/>
              </w:rPr>
              <w:t xml:space="preserve">10.10.6.6. </w:t>
            </w:r>
            <w:r w:rsidR="00CD75F0" w:rsidRPr="00B34561">
              <w:rPr>
                <w:lang w:val="lt-LT"/>
              </w:rPr>
              <w:t>informacija, kokie tolimesni veiksmai turi būti atlikti, kad pabaigti funkcijos/užduoties procesą.</w:t>
            </w:r>
          </w:p>
          <w:p w14:paraId="59CF0E74" w14:textId="2F3ACF83" w:rsidR="00CD75F0" w:rsidRPr="00B34561" w:rsidRDefault="006078DC" w:rsidP="000532F7">
            <w:pPr>
              <w:tabs>
                <w:tab w:val="left" w:pos="720"/>
              </w:tabs>
              <w:jc w:val="both"/>
              <w:rPr>
                <w:lang w:val="lt-LT"/>
              </w:rPr>
            </w:pPr>
            <w:r w:rsidRPr="00B34561">
              <w:rPr>
                <w:lang w:val="lt-LT"/>
              </w:rPr>
              <w:t xml:space="preserve">10.10.7. </w:t>
            </w:r>
            <w:r w:rsidR="00CD75F0" w:rsidRPr="00B34561">
              <w:rPr>
                <w:lang w:val="lt-LT"/>
              </w:rPr>
              <w:t xml:space="preserve">Naujai įkeltas funkcionalumas į Sistemos gamybinę aplinką neturi sutrikdyti kitų Sistemos modulių ir juose esančių funkcijų darbo. Jeigu naujai į gamybinę aplinką įkeltas funkcionalumas sutrikdo Sistemos modulių ir juose esančių funkcijų darbą, laikoma, kad įkeltas funkcionalumas atliktas nekokybiškai. </w:t>
            </w:r>
          </w:p>
          <w:p w14:paraId="776A6D1A" w14:textId="532AEC57" w:rsidR="00CD75F0" w:rsidRPr="00B34561" w:rsidRDefault="006078DC" w:rsidP="000532F7">
            <w:pPr>
              <w:tabs>
                <w:tab w:val="left" w:pos="720"/>
              </w:tabs>
              <w:jc w:val="both"/>
              <w:rPr>
                <w:lang w:val="lt-LT"/>
              </w:rPr>
            </w:pPr>
            <w:r w:rsidRPr="00B34561">
              <w:rPr>
                <w:lang w:val="lt-LT"/>
              </w:rPr>
              <w:t xml:space="preserve">10.10.8. </w:t>
            </w:r>
            <w:r w:rsidR="00CD75F0" w:rsidRPr="00B34561">
              <w:rPr>
                <w:lang w:val="lt-LT"/>
              </w:rPr>
              <w:t>Pagal kiekvieną Perkančiojo subjekto pateiktą Užsakymą laiku ir tinkamai suteiktos Vystymo paslaugos yra perduodamos Perkančiajam subjektui Šalims pasirašant suteiktų Vystymo paslaugų perdavimo-priėmimo aktą.</w:t>
            </w:r>
          </w:p>
          <w:p w14:paraId="48E86D0A" w14:textId="5CE9BC9F" w:rsidR="00CD75F0" w:rsidRPr="00B34561" w:rsidRDefault="006078DC" w:rsidP="000532F7">
            <w:pPr>
              <w:tabs>
                <w:tab w:val="left" w:pos="720"/>
              </w:tabs>
              <w:jc w:val="both"/>
              <w:rPr>
                <w:lang w:val="lt-LT"/>
              </w:rPr>
            </w:pPr>
            <w:r w:rsidRPr="00B34561">
              <w:rPr>
                <w:lang w:val="lt-LT"/>
              </w:rPr>
              <w:t>10.10.9.</w:t>
            </w:r>
            <w:r w:rsidR="00B34561" w:rsidRPr="00B34561">
              <w:rPr>
                <w:lang w:val="lt-LT"/>
              </w:rPr>
              <w:t xml:space="preserve"> </w:t>
            </w:r>
            <w:r w:rsidR="00CD75F0" w:rsidRPr="00B34561">
              <w:rPr>
                <w:lang w:val="lt-LT"/>
              </w:rPr>
              <w:t xml:space="preserve">Vystymo paslaugų, nurodytų šios Techninės specifikacijos </w:t>
            </w:r>
            <w:r w:rsidR="00BE676C" w:rsidRPr="00B34561">
              <w:rPr>
                <w:lang w:val="lt-LT"/>
              </w:rPr>
              <w:t>10.1.1.</w:t>
            </w:r>
            <w:r w:rsidR="00CD75F0" w:rsidRPr="00B34561">
              <w:rPr>
                <w:lang w:val="lt-LT"/>
              </w:rPr>
              <w:t xml:space="preserve"> </w:t>
            </w:r>
            <w:r w:rsidR="00BE676C" w:rsidRPr="00B34561">
              <w:rPr>
                <w:lang w:val="lt-LT"/>
              </w:rPr>
              <w:t>–</w:t>
            </w:r>
            <w:r w:rsidR="00CD75F0" w:rsidRPr="00B34561">
              <w:rPr>
                <w:lang w:val="lt-LT"/>
              </w:rPr>
              <w:t xml:space="preserve"> </w:t>
            </w:r>
            <w:r w:rsidR="00BE676C" w:rsidRPr="00B34561">
              <w:rPr>
                <w:lang w:val="lt-LT"/>
              </w:rPr>
              <w:t>10.1.4.</w:t>
            </w:r>
            <w:r w:rsidR="00CD75F0" w:rsidRPr="00B34561">
              <w:rPr>
                <w:lang w:val="lt-LT"/>
              </w:rPr>
              <w:t xml:space="preserve"> punkte, perdavimo - priėmimo aktą Klientas pasirašo, kai:</w:t>
            </w:r>
          </w:p>
          <w:p w14:paraId="17ABF65F" w14:textId="77331EE5" w:rsidR="00CD75F0" w:rsidRPr="00B34561" w:rsidRDefault="00B34561" w:rsidP="000532F7">
            <w:pPr>
              <w:tabs>
                <w:tab w:val="left" w:pos="1160"/>
              </w:tabs>
              <w:jc w:val="both"/>
              <w:rPr>
                <w:lang w:val="lt-LT"/>
              </w:rPr>
            </w:pPr>
            <w:r w:rsidRPr="00B34561">
              <w:rPr>
                <w:lang w:val="lt-LT"/>
              </w:rPr>
              <w:t xml:space="preserve">10.10.9.1. </w:t>
            </w:r>
            <w:r w:rsidR="00CD75F0" w:rsidRPr="00B34561">
              <w:rPr>
                <w:lang w:val="lt-LT"/>
              </w:rPr>
              <w:t>gamybinėje Sistemos aplinkoje galima įvykdyti veiklos procesus Vystymo paslaugų Užsakyme apibrėžta funkcionalumo apimtimi, nėra likusių Perkančiojo subjekto nurodytų ir neištaisytų klaidų, o naujai į gamybinę aplinką įkeltas funkcionalumas veikia kokybiškai;</w:t>
            </w:r>
          </w:p>
          <w:p w14:paraId="3B1756E8" w14:textId="12AA40CD" w:rsidR="00CD75F0" w:rsidRPr="00B34561" w:rsidRDefault="00B34561" w:rsidP="000532F7">
            <w:pPr>
              <w:tabs>
                <w:tab w:val="left" w:pos="1160"/>
              </w:tabs>
              <w:jc w:val="both"/>
              <w:rPr>
                <w:lang w:val="lt-LT"/>
              </w:rPr>
            </w:pPr>
            <w:r w:rsidRPr="00B34561">
              <w:rPr>
                <w:lang w:val="lt-LT"/>
              </w:rPr>
              <w:t xml:space="preserve">10.10.9.2. </w:t>
            </w:r>
            <w:r w:rsidR="00CD75F0" w:rsidRPr="00B34561">
              <w:rPr>
                <w:lang w:val="lt-LT"/>
              </w:rPr>
              <w:t>yra atlikta suteiktų Vystymo paslaugų bandomoji eksploatacija, kurios ilgis numatomas Užsakyme.</w:t>
            </w:r>
          </w:p>
          <w:p w14:paraId="096DC532" w14:textId="365F76EF" w:rsidR="00CD75F0" w:rsidRPr="00B34561" w:rsidRDefault="00B34561" w:rsidP="000532F7">
            <w:pPr>
              <w:tabs>
                <w:tab w:val="left" w:pos="720"/>
              </w:tabs>
              <w:jc w:val="both"/>
              <w:rPr>
                <w:lang w:val="lt-LT"/>
              </w:rPr>
            </w:pPr>
            <w:r w:rsidRPr="00B34561">
              <w:rPr>
                <w:lang w:val="lt-LT"/>
              </w:rPr>
              <w:t xml:space="preserve">10.10.10. </w:t>
            </w:r>
            <w:r w:rsidR="00CD75F0" w:rsidRPr="00B34561">
              <w:rPr>
                <w:lang w:val="lt-LT"/>
              </w:rPr>
              <w:t xml:space="preserve">Tais atvejais, kai neįvyksta suteiktų Vystymo paslaugų diegimas į gamybinę aplinką ar (ir) bandomoji eksploatacija ne dėl Paslaugų teikėjo suteiktų Paslaugų netinkamos kokybės ir (ar) kaltės ir užtrunka ilgiau nei 1 (vieną) mėnesį nuo Techninės specifikacijos </w:t>
            </w:r>
            <w:r w:rsidR="00BE676C" w:rsidRPr="00B34561">
              <w:rPr>
                <w:lang w:val="lt-LT"/>
              </w:rPr>
              <w:t>10</w:t>
            </w:r>
            <w:r w:rsidR="00DA7A1C" w:rsidRPr="00B34561">
              <w:rPr>
                <w:lang w:val="lt-LT"/>
              </w:rPr>
              <w:t>.8</w:t>
            </w:r>
            <w:r w:rsidR="00CD75F0" w:rsidRPr="00B34561">
              <w:rPr>
                <w:lang w:val="lt-LT"/>
              </w:rPr>
              <w:t xml:space="preserve"> </w:t>
            </w:r>
            <w:r w:rsidR="00DA7A1C" w:rsidRPr="00B34561">
              <w:rPr>
                <w:lang w:val="lt-LT"/>
              </w:rPr>
              <w:t>–</w:t>
            </w:r>
            <w:r w:rsidR="00CD75F0" w:rsidRPr="00B34561">
              <w:rPr>
                <w:lang w:val="lt-LT"/>
              </w:rPr>
              <w:t xml:space="preserve"> </w:t>
            </w:r>
            <w:r w:rsidR="00BE676C" w:rsidRPr="00B34561">
              <w:rPr>
                <w:lang w:val="lt-LT"/>
              </w:rPr>
              <w:t>10</w:t>
            </w:r>
            <w:r w:rsidR="00DA7A1C" w:rsidRPr="00B34561">
              <w:rPr>
                <w:lang w:val="lt-LT"/>
              </w:rPr>
              <w:t>.10</w:t>
            </w:r>
            <w:r w:rsidR="00CD75F0" w:rsidRPr="00B34561">
              <w:rPr>
                <w:lang w:val="lt-LT"/>
              </w:rPr>
              <w:t xml:space="preserve"> tinkamo įvykdymo iš Paslaugų teikėjo pusės,   Paslaugų teikėjas turi teisę reikalauti, kad Šalys dėl šių Vystymo paslaugų pasirašytų perdavimo-priėmimo aktą. Siekiant išvengti abejonių, tokiais atvejais numatytas 12 mėnesių Vystymo paslaugų garantinis terminas  pradedamas skaičiuoti nuo </w:t>
            </w:r>
            <w:r w:rsidR="00BE676C" w:rsidRPr="00B34561">
              <w:rPr>
                <w:lang w:val="lt-LT"/>
              </w:rPr>
              <w:t>10</w:t>
            </w:r>
            <w:r w:rsidR="00DA7A1C" w:rsidRPr="00B34561">
              <w:rPr>
                <w:lang w:val="lt-LT"/>
              </w:rPr>
              <w:t>.10.9.1</w:t>
            </w:r>
            <w:r w:rsidR="00CD75F0" w:rsidRPr="00B34561">
              <w:rPr>
                <w:lang w:val="lt-LT"/>
              </w:rPr>
              <w:fldChar w:fldCharType="begin"/>
            </w:r>
            <w:r w:rsidR="00CD75F0" w:rsidRPr="00B34561">
              <w:rPr>
                <w:lang w:val="lt-LT"/>
              </w:rPr>
              <w:instrText xml:space="preserve"> REF _Ref201061107 \n \h </w:instrText>
            </w:r>
            <w:r w:rsidR="00E50B7C" w:rsidRPr="00B34561">
              <w:rPr>
                <w:lang w:val="lt-LT"/>
              </w:rPr>
              <w:instrText xml:space="preserve"> \* MERGEFORMAT </w:instrText>
            </w:r>
            <w:r w:rsidR="00CD75F0" w:rsidRPr="00B34561">
              <w:rPr>
                <w:lang w:val="lt-LT"/>
              </w:rPr>
            </w:r>
            <w:r w:rsidR="00CD75F0" w:rsidRPr="00B34561">
              <w:rPr>
                <w:lang w:val="lt-LT"/>
              </w:rPr>
              <w:fldChar w:fldCharType="separate"/>
            </w:r>
            <w:r w:rsidR="00CD75F0" w:rsidRPr="00B34561">
              <w:rPr>
                <w:lang w:val="lt-LT"/>
              </w:rPr>
              <w:fldChar w:fldCharType="end"/>
            </w:r>
            <w:r w:rsidR="00CD75F0" w:rsidRPr="00B34561">
              <w:rPr>
                <w:lang w:val="lt-LT"/>
              </w:rPr>
              <w:t xml:space="preserve"> ir </w:t>
            </w:r>
            <w:r w:rsidR="00BE676C" w:rsidRPr="00B34561">
              <w:rPr>
                <w:lang w:val="lt-LT"/>
              </w:rPr>
              <w:t>10</w:t>
            </w:r>
            <w:r w:rsidR="00DA7A1C" w:rsidRPr="00B34561">
              <w:rPr>
                <w:lang w:val="lt-LT"/>
              </w:rPr>
              <w:t>.10.9.2</w:t>
            </w:r>
            <w:r w:rsidR="00CD75F0" w:rsidRPr="00B34561">
              <w:rPr>
                <w:lang w:val="lt-LT"/>
              </w:rPr>
              <w:t xml:space="preserve"> punkto tinkamo įgyvendinimo, Vystymo paslaugų akte nurodant garantijos termino pradžios terminą ir </w:t>
            </w:r>
            <w:r w:rsidR="00CD75F0" w:rsidRPr="00B34561">
              <w:rPr>
                <w:lang w:val="lt-LT"/>
              </w:rPr>
              <w:lastRenderedPageBreak/>
              <w:t>informuojant Paslaugų teikėją apie tai raštu, jei Paslaugų teikėjas neturi atitinkamų duomenų ar informacijos. Jei suteiktų Vystymo paslaugų perdavimo-priėmimo metu Perkantysis subjektas negali pilnai patikrinti suteiktų Vystymo paslaugų atitikimo Sutartyje nustatytiems reikalavimams, tai Vystymo paslaugų perdavimo-priėmimo akto pasirašymas jokiu būdu neapriboja Perkančiojo subjekto teisės po Vystymo paslaugų perdavimo-priėmimo akto pasirašymo reikšti Paslaugų teikėjui pretenzijas dėl Vystymo paslaugų neatitikimo Sutartyje nustatytiems reikalavimams/trūkumams.</w:t>
            </w:r>
          </w:p>
          <w:p w14:paraId="5332CA82" w14:textId="46DECE51" w:rsidR="00CD75F0" w:rsidRPr="00B34561" w:rsidRDefault="00B34561" w:rsidP="000532F7">
            <w:pPr>
              <w:tabs>
                <w:tab w:val="left" w:pos="862"/>
              </w:tabs>
              <w:jc w:val="both"/>
              <w:rPr>
                <w:lang w:val="lt-LT"/>
              </w:rPr>
            </w:pPr>
            <w:r w:rsidRPr="00B34561">
              <w:rPr>
                <w:lang w:val="lt-LT"/>
              </w:rPr>
              <w:t xml:space="preserve">10.10.11. </w:t>
            </w:r>
            <w:r w:rsidR="00CD75F0" w:rsidRPr="00B34561">
              <w:rPr>
                <w:lang w:val="lt-LT"/>
              </w:rPr>
              <w:t>Vystymo paslaugų perdavimo-priėmimo aktas surašomas dviem vienodą teisinę galią turinčiais egzemplioriais, po vieną egzempliorių kiekvienai Šaliai.</w:t>
            </w:r>
          </w:p>
          <w:p w14:paraId="5E8FB1AB" w14:textId="125565C4" w:rsidR="00CD75F0" w:rsidRPr="00B34561" w:rsidRDefault="00B34561" w:rsidP="000532F7">
            <w:pPr>
              <w:tabs>
                <w:tab w:val="left" w:pos="862"/>
              </w:tabs>
              <w:jc w:val="both"/>
              <w:rPr>
                <w:lang w:val="lt-LT"/>
              </w:rPr>
            </w:pPr>
            <w:r w:rsidRPr="00B34561">
              <w:rPr>
                <w:lang w:val="lt-LT"/>
              </w:rPr>
              <w:t xml:space="preserve">10.10.12. </w:t>
            </w:r>
            <w:r w:rsidR="00CD75F0" w:rsidRPr="00B34561">
              <w:rPr>
                <w:lang w:val="lt-LT"/>
              </w:rPr>
              <w:t xml:space="preserve">Paslaugų teikėjas, suteikęs Sutartyje nustatytų reikalavimų neatitinkančias Vystymo paslaugas, įsipareigoja tokius neatitikimus/trūkumus ištaisyti savo sąskaita ne vėliau kaip </w:t>
            </w:r>
            <w:r w:rsidR="00DA7A1C" w:rsidRPr="00B34561">
              <w:rPr>
                <w:lang w:val="lt-LT"/>
              </w:rPr>
              <w:t xml:space="preserve">numatyta </w:t>
            </w:r>
            <w:r w:rsidR="00E23949" w:rsidRPr="00B34561">
              <w:rPr>
                <w:lang w:val="lt-LT"/>
              </w:rPr>
              <w:t>8</w:t>
            </w:r>
            <w:r w:rsidR="00DA7A1C" w:rsidRPr="00B34561">
              <w:rPr>
                <w:lang w:val="lt-LT"/>
              </w:rPr>
              <w:t xml:space="preserve">.15 punkte </w:t>
            </w:r>
            <w:r w:rsidR="00CD75F0" w:rsidRPr="00B34561">
              <w:rPr>
                <w:lang w:val="lt-LT"/>
              </w:rPr>
              <w:t>nuo Perkančiojo subjekto raštiško pranešimo apie Sutartyje nustatytų reikalavimų neatitinkančias Vystymo paslaugas išsiuntimo dienos. Terminas Vystymo paslaugų rezultato trūkumams šalinti Šalių susitarimu gali būti pratęstas, jei nesibaigus nurodytam trūkumų šalinimo terminui, Paslaugų teikėjas pateikia Perkančiajam subjektui argumentuotą prašymą, kuriame pagrindžiama, jog trūkumams ar/ir gedimui pašalinti būtinas ilgesnis terminas dėl sudėtingo techninio sprendimo, kai tokie trūkumai ar/ir gedimai atsirado ne dėl Paslaugų teikėjo aplaidaus Sutarties vykdymo.</w:t>
            </w:r>
          </w:p>
          <w:p w14:paraId="499FE229" w14:textId="24915C91" w:rsidR="00CD75F0" w:rsidRPr="00B34561" w:rsidRDefault="00B34561" w:rsidP="000532F7">
            <w:pPr>
              <w:tabs>
                <w:tab w:val="left" w:pos="862"/>
              </w:tabs>
              <w:jc w:val="both"/>
              <w:rPr>
                <w:lang w:val="lt-LT"/>
              </w:rPr>
            </w:pPr>
            <w:r w:rsidRPr="00B34561">
              <w:rPr>
                <w:lang w:val="lt-LT"/>
              </w:rPr>
              <w:t xml:space="preserve">10.10.13. </w:t>
            </w:r>
            <w:r w:rsidR="00CD75F0" w:rsidRPr="00B34561">
              <w:rPr>
                <w:lang w:val="lt-LT"/>
              </w:rPr>
              <w:t>Naujai sukurtas funkcionalumas įkeltas į Sistemos gamybinę aplinką neturi sutrikdyti kitų Sistemoje esančių funkcijų darbo. Jeigu naujai sukurtas ir į gamybinę aplinką įkeltas funkcionalumas sutrikdo Sistemoje esančių funkcijų darbą, laikoma, kad įkeltas funkcionalumas atliktas nekokybiškai. Paslaugų teikėjas šios Techninės specifikacijos suteiktoms Vystymo paslaugoms suteikia ne trumpesnę kaip 12 (dvylikos) mėnesių garantiją. Garantijos terminas skaičiuojamas nuo suteiktų Paslaugų perdavimo-priėmimo akto pasirašymo dienos.</w:t>
            </w:r>
          </w:p>
          <w:p w14:paraId="5D6FABDE" w14:textId="77777777" w:rsidR="00CD75F0" w:rsidRPr="00CD75F0" w:rsidRDefault="00CD75F0" w:rsidP="00380B9B">
            <w:pPr>
              <w:ind w:left="0" w:firstLine="578"/>
              <w:rPr>
                <w:lang w:val="lt-LT"/>
              </w:rPr>
            </w:pPr>
          </w:p>
        </w:tc>
        <w:tc>
          <w:tcPr>
            <w:tcW w:w="4528" w:type="dxa"/>
          </w:tcPr>
          <w:p w14:paraId="6778BAF4" w14:textId="726992BA" w:rsidR="00E50B7C" w:rsidRDefault="00FC7191" w:rsidP="00E50B7C">
            <w:pPr>
              <w:ind w:left="0" w:firstLine="0"/>
              <w:jc w:val="both"/>
            </w:pPr>
            <w:r>
              <w:lastRenderedPageBreak/>
              <w:t>10</w:t>
            </w:r>
            <w:r w:rsidR="007171FA" w:rsidRPr="00E50B7C">
              <w:t>.1. Development services include:</w:t>
            </w:r>
          </w:p>
          <w:p w14:paraId="57203716" w14:textId="0EA28F64" w:rsidR="00E50B7C" w:rsidRDefault="00FC7191" w:rsidP="00E50B7C">
            <w:pPr>
              <w:ind w:left="0" w:firstLine="0"/>
              <w:jc w:val="both"/>
            </w:pPr>
            <w:r>
              <w:t>10</w:t>
            </w:r>
            <w:r w:rsidR="007171FA" w:rsidRPr="00E50B7C">
              <w:t>.1.1. Detailed analysis of problems/failures. Tasks performed by the Service Provider when issues/failures in the supervised System cannot be resolved without detailed analysis of software code and data</w:t>
            </w:r>
            <w:r w:rsidR="00E50B7C">
              <w:t>.</w:t>
            </w:r>
          </w:p>
          <w:p w14:paraId="32C29983" w14:textId="6C2A8BC2" w:rsidR="007171FA" w:rsidRPr="00E50B7C" w:rsidRDefault="00FC7191" w:rsidP="00E50B7C">
            <w:pPr>
              <w:ind w:left="0" w:firstLine="0"/>
              <w:jc w:val="both"/>
            </w:pPr>
            <w:r>
              <w:t>10</w:t>
            </w:r>
            <w:r w:rsidR="007171FA" w:rsidRPr="00E50B7C">
              <w:t>.1.2. Design, programming, and configuration work. Development and configuration of System changes required to resolve complex problems/failures after a detailed problem/failure analysis;</w:t>
            </w:r>
            <w:r w:rsidR="007171FA" w:rsidRPr="00E50B7C">
              <w:br/>
            </w:r>
            <w:r>
              <w:t>10</w:t>
            </w:r>
            <w:r w:rsidR="007171FA" w:rsidRPr="00E50B7C">
              <w:t>.1.3. Data processing. Large-scale data processing tasks required to resolve complex problems/failures after detailed analysis or when the need arises due to errors caused by System users;</w:t>
            </w:r>
            <w:r w:rsidR="007171FA" w:rsidRPr="00E50B7C">
              <w:br/>
            </w:r>
            <w:r>
              <w:t>10</w:t>
            </w:r>
            <w:r w:rsidR="007171FA" w:rsidRPr="00E50B7C">
              <w:t>.1.4. Deployment services – Preparation and delivery of deployment packages for the modified System software and its changes (updates) within the scope of the Development services order document, and, if necessary, deployment in the specified environments;</w:t>
            </w:r>
            <w:r w:rsidR="007171FA" w:rsidRPr="00E50B7C">
              <w:br/>
            </w:r>
            <w:r>
              <w:t>10</w:t>
            </w:r>
            <w:r w:rsidR="007171FA" w:rsidRPr="00E50B7C">
              <w:t>.1.5. Training. Training of System users and administrators at the workplace or via remote communication tools.</w:t>
            </w:r>
          </w:p>
          <w:p w14:paraId="6E87F60D" w14:textId="0D917831" w:rsidR="007171FA" w:rsidRPr="00E50B7C" w:rsidRDefault="00FC7191" w:rsidP="00E50B7C">
            <w:pPr>
              <w:ind w:left="0" w:firstLine="0"/>
              <w:jc w:val="both"/>
            </w:pPr>
            <w:r>
              <w:t>10</w:t>
            </w:r>
            <w:r w:rsidR="007171FA" w:rsidRPr="00E50B7C">
              <w:t>.2. Development services are provided only based on separate Orders submitted by the Purchasing Entity to the Service Provider during the term of the Agreement. The Service Provider shall provide an evaluation of the described requirements within no more than 10 (ten) working days.</w:t>
            </w:r>
          </w:p>
          <w:p w14:paraId="70F74B27" w14:textId="09C93363" w:rsidR="007171FA" w:rsidRPr="00E50B7C" w:rsidRDefault="00FC7191" w:rsidP="00E50B7C">
            <w:pPr>
              <w:ind w:left="0" w:firstLine="0"/>
              <w:jc w:val="both"/>
            </w:pPr>
            <w:r>
              <w:t>10</w:t>
            </w:r>
            <w:r w:rsidR="007171FA" w:rsidRPr="00E50B7C">
              <w:t>.3. Orders are submitted by the Purchasing Entity in writing (by email or other written form proposed by the Service Provider). The deadlines and scope of Development services shall be agreed upon in writing in advance and confirmed in the Order. The Order shall be signed by both Parties. The Order shall specify the services to be performed, required working hours, and deadlines.</w:t>
            </w:r>
          </w:p>
          <w:p w14:paraId="5A0B0FE0" w14:textId="5CC3A0F8" w:rsidR="007171FA" w:rsidRPr="00E50B7C" w:rsidRDefault="00FC7191" w:rsidP="00E50B7C">
            <w:pPr>
              <w:ind w:left="0" w:firstLine="0"/>
              <w:jc w:val="both"/>
            </w:pPr>
            <w:r>
              <w:lastRenderedPageBreak/>
              <w:t>10</w:t>
            </w:r>
            <w:r w:rsidR="007171FA" w:rsidRPr="00E50B7C">
              <w:t>.4. The Client may submit Orders to the Service Provider throughout the term of the Agreement. The number of Orders is unlimited.</w:t>
            </w:r>
          </w:p>
          <w:p w14:paraId="756CF630" w14:textId="1E9748E2" w:rsidR="007171FA" w:rsidRPr="00E50B7C" w:rsidRDefault="00FC7191" w:rsidP="00E50B7C">
            <w:pPr>
              <w:ind w:left="0" w:firstLine="0"/>
              <w:jc w:val="both"/>
            </w:pPr>
            <w:r>
              <w:t>10</w:t>
            </w:r>
            <w:r w:rsidR="007171FA" w:rsidRPr="00E50B7C">
              <w:t>.5. The deadlines, scope, and budget for Development services, the parties’ responsibilities for specific actions, decisions, or information provided, and resources (the Service Provider’s responsibility towards the Purchasing Entity shall in any case not be worse than stipulated in this document) shall be agreed upon in writing in advance and confirmed in the Order signed by both Parties after submission of the Order. The Purchasing Entity shall not pay for any scope (number of working hours) not agreed upon (i.e., not specified in the Order).</w:t>
            </w:r>
          </w:p>
          <w:p w14:paraId="702D8C44" w14:textId="5FB1B0E4" w:rsidR="007171FA" w:rsidRPr="00E50B7C" w:rsidRDefault="00FC7191" w:rsidP="00E50B7C">
            <w:pPr>
              <w:ind w:left="0" w:firstLine="0"/>
              <w:jc w:val="both"/>
            </w:pPr>
            <w:r>
              <w:t>10</w:t>
            </w:r>
            <w:r w:rsidR="007171FA" w:rsidRPr="00E50B7C">
              <w:t>.6. The Service Provider undertakes to provide a detailed description of the solution requirements for the Development services Order within the term specified by the Purchasing Entity in the Order.</w:t>
            </w:r>
          </w:p>
          <w:p w14:paraId="1E6AFE39" w14:textId="23DA2545" w:rsidR="007171FA" w:rsidRPr="00E50B7C" w:rsidRDefault="00FC7191" w:rsidP="00E50B7C">
            <w:pPr>
              <w:ind w:left="0" w:firstLine="0"/>
              <w:jc w:val="both"/>
            </w:pPr>
            <w:r>
              <w:t>10</w:t>
            </w:r>
            <w:r w:rsidR="007171FA" w:rsidRPr="00E50B7C">
              <w:t>.7. While fulfilling the Purchasing Entity’s Order, the Service Provider undertakes, after assessment and at the Purchasing Entity’s request, to provide architectural solutions and a description of the ordered new Development services, including descriptions of functional dependencies on other functionalities, and the interface of the ordered Development services with other systems owned by the Client.</w:t>
            </w:r>
          </w:p>
          <w:p w14:paraId="09A78B61" w14:textId="12D9857D" w:rsidR="007171FA" w:rsidRPr="00E50B7C" w:rsidRDefault="00FC7191" w:rsidP="00E50B7C">
            <w:pPr>
              <w:ind w:left="0" w:firstLine="0"/>
              <w:jc w:val="both"/>
            </w:pPr>
            <w:r>
              <w:t>10</w:t>
            </w:r>
            <w:r w:rsidR="007171FA" w:rsidRPr="00E50B7C">
              <w:t>.8. The Service Provider shall perform testing of the Development services results in the testing environment and provide a test results report. The Service Provider shall perform the following tests of the Development services results: functional testing, integration testing, regression testing, system testing, acceptance testing, performance testing, security testing. Development deployments in the System must be performed in the testing environment to verify the functionality and compatibility of the Development services results with existing System modules and their functionalities, and provide confirming documentation (the form and content shall be agreed upon by the Parties during testing, taking into account the specifics of the development services). Errors detected during testing must be recorded and their correction managed in the system designated by the Purchasing Entity.</w:t>
            </w:r>
          </w:p>
          <w:p w14:paraId="7B9AC454" w14:textId="253E5E99" w:rsidR="007171FA" w:rsidRPr="00E50B7C" w:rsidRDefault="00FC7191" w:rsidP="00E50B7C">
            <w:pPr>
              <w:ind w:left="0" w:firstLine="0"/>
              <w:jc w:val="both"/>
            </w:pPr>
            <w:r>
              <w:t>10</w:t>
            </w:r>
            <w:r w:rsidR="007171FA" w:rsidRPr="00E50B7C">
              <w:t>.9. The Service Provider shall provide detailed instructions on how to correctly install/uninstall the System improvements/changes/development in/from the System testing environment and/or configure them in the production environment.</w:t>
            </w:r>
          </w:p>
          <w:p w14:paraId="7B6ABE47" w14:textId="69C22A74" w:rsidR="007171FA" w:rsidRPr="00E50B7C" w:rsidRDefault="00FC7191" w:rsidP="00E50B7C">
            <w:pPr>
              <w:ind w:left="0" w:firstLine="0"/>
              <w:jc w:val="both"/>
            </w:pPr>
            <w:r>
              <w:t>10</w:t>
            </w:r>
            <w:r w:rsidR="007171FA" w:rsidRPr="00E50B7C">
              <w:t>.10. In the deployment/uninstallation instructions, the Service Provider must:</w:t>
            </w:r>
            <w:r w:rsidR="007171FA" w:rsidRPr="00E50B7C">
              <w:br/>
            </w:r>
            <w:r>
              <w:t>10</w:t>
            </w:r>
            <w:r w:rsidR="007171FA" w:rsidRPr="00E50B7C">
              <w:t>.10.1. Provide sets of deployment/uninstallation codes;</w:t>
            </w:r>
            <w:r w:rsidR="007171FA" w:rsidRPr="00E50B7C">
              <w:br/>
            </w:r>
            <w:r>
              <w:t>10</w:t>
            </w:r>
            <w:r w:rsidR="007171FA" w:rsidRPr="00E50B7C">
              <w:t>.10.2. Describe deployment steps;</w:t>
            </w:r>
            <w:r w:rsidR="007171FA" w:rsidRPr="00E50B7C">
              <w:br/>
            </w:r>
            <w:r>
              <w:t>10</w:t>
            </w:r>
            <w:r w:rsidR="007171FA" w:rsidRPr="00E50B7C">
              <w:t xml:space="preserve">.10.3. Describe the duration of each </w:t>
            </w:r>
            <w:r w:rsidR="007171FA" w:rsidRPr="00E50B7C">
              <w:lastRenderedPageBreak/>
              <w:t>deployment step;</w:t>
            </w:r>
            <w:r w:rsidR="007171FA" w:rsidRPr="00E50B7C">
              <w:br/>
            </w:r>
            <w:r>
              <w:t>10</w:t>
            </w:r>
            <w:r w:rsidR="007171FA" w:rsidRPr="00E50B7C">
              <w:t>.10.4. Provide recommendations for user operations during deployment;</w:t>
            </w:r>
            <w:r w:rsidR="007171FA" w:rsidRPr="00E50B7C">
              <w:br/>
            </w:r>
            <w:r>
              <w:t>10</w:t>
            </w:r>
            <w:r w:rsidR="007171FA" w:rsidRPr="00E50B7C">
              <w:t>.10.5. Provide a deployment verification plan for the production environment;</w:t>
            </w:r>
            <w:r w:rsidR="007171FA" w:rsidRPr="00E50B7C">
              <w:br/>
            </w:r>
            <w:r>
              <w:t>10</w:t>
            </w:r>
            <w:r w:rsidR="007171FA" w:rsidRPr="00E50B7C">
              <w:t>.10.6. Along with the deployment instructions, at the Purchasing Entity’s request, the Service Provider must provide an updated user manual, including:</w:t>
            </w:r>
            <w:r w:rsidR="007171FA" w:rsidRPr="00E50B7C">
              <w:br/>
            </w:r>
            <w:r>
              <w:t>10</w:t>
            </w:r>
            <w:r w:rsidR="007171FA" w:rsidRPr="00E50B7C">
              <w:t>.10.6.1. Description of the change/automated functionality;</w:t>
            </w:r>
            <w:r w:rsidR="007171FA" w:rsidRPr="00E50B7C">
              <w:br/>
            </w:r>
            <w:r>
              <w:t>10</w:t>
            </w:r>
            <w:r w:rsidR="007171FA" w:rsidRPr="00E50B7C">
              <w:t>.10.6.2. Diagram of the activity or automated function;</w:t>
            </w:r>
            <w:r w:rsidR="007171FA" w:rsidRPr="00E50B7C">
              <w:br/>
            </w:r>
            <w:r>
              <w:t>10</w:t>
            </w:r>
            <w:r w:rsidR="007171FA" w:rsidRPr="00E50B7C">
              <w:t>.10.6.3. Information on actions required before starting to execute the function;</w:t>
            </w:r>
            <w:r w:rsidR="007171FA" w:rsidRPr="00E50B7C">
              <w:br/>
            </w:r>
            <w:r>
              <w:t>10</w:t>
            </w:r>
            <w:r w:rsidR="007171FA" w:rsidRPr="00E50B7C">
              <w:t>.10.6.4. Information on how to start (e.g., menu path) the automated function;</w:t>
            </w:r>
            <w:r w:rsidR="007171FA" w:rsidRPr="00E50B7C">
              <w:br/>
            </w:r>
            <w:r>
              <w:t>10</w:t>
            </w:r>
            <w:r w:rsidR="007171FA" w:rsidRPr="00E50B7C">
              <w:t>.10.6.5. Information on how to perform (e.g., which fields to fill, their purpose and meaning) the automated function;</w:t>
            </w:r>
            <w:r w:rsidR="007171FA" w:rsidRPr="00E50B7C">
              <w:br/>
            </w:r>
            <w:r>
              <w:t>10</w:t>
            </w:r>
            <w:r w:rsidR="007171FA" w:rsidRPr="00E50B7C">
              <w:t>.10.6.6. Information on subsequent steps required to complete the function/task process.</w:t>
            </w:r>
          </w:p>
          <w:p w14:paraId="49129C0F" w14:textId="42E4DAD0" w:rsidR="007171FA" w:rsidRPr="00E50B7C" w:rsidRDefault="00FC7191" w:rsidP="00E50B7C">
            <w:pPr>
              <w:ind w:left="0" w:firstLine="0"/>
              <w:jc w:val="both"/>
            </w:pPr>
            <w:r>
              <w:t>10</w:t>
            </w:r>
            <w:r w:rsidR="007171FA" w:rsidRPr="00E50B7C">
              <w:t>.10.7. Newly deployed functionality in the System production environment must not disrupt the operation of other System modules and functions. If newly deployed functionality disrupts other System modules or functions, it shall be considered poor quality work.</w:t>
            </w:r>
          </w:p>
          <w:p w14:paraId="69F9C570" w14:textId="7B3A6ED2" w:rsidR="007171FA" w:rsidRPr="00E50B7C" w:rsidRDefault="00FC7191" w:rsidP="00E50B7C">
            <w:pPr>
              <w:ind w:left="0" w:firstLine="0"/>
              <w:jc w:val="both"/>
            </w:pPr>
            <w:r>
              <w:t>10</w:t>
            </w:r>
            <w:r w:rsidR="007171FA" w:rsidRPr="00E50B7C">
              <w:t>.10.8. For each timely and properly provided Development services Order, the results shall be handed over to the Purchasing Entity by signing a Development services delivery-acceptance certificate by both Parties.</w:t>
            </w:r>
          </w:p>
          <w:p w14:paraId="2E18394C" w14:textId="3F32BDFC" w:rsidR="007171FA" w:rsidRPr="00E50B7C" w:rsidRDefault="00FC7191" w:rsidP="00E50B7C">
            <w:pPr>
              <w:ind w:left="0" w:firstLine="0"/>
              <w:jc w:val="both"/>
            </w:pPr>
            <w:r>
              <w:t>10</w:t>
            </w:r>
            <w:r w:rsidR="007171FA" w:rsidRPr="00E50B7C">
              <w:t xml:space="preserve">.10.9. The Client shall sign the delivery-acceptance certificate for Development services listed in clauses </w:t>
            </w:r>
            <w:r w:rsidR="00BE676C">
              <w:t>10</w:t>
            </w:r>
            <w:r w:rsidR="007171FA" w:rsidRPr="00E50B7C">
              <w:t>.1.1</w:t>
            </w:r>
            <w:r w:rsidR="00BE676C">
              <w:t>.</w:t>
            </w:r>
            <w:r w:rsidR="007171FA" w:rsidRPr="00E50B7C">
              <w:t xml:space="preserve"> - </w:t>
            </w:r>
            <w:r w:rsidR="00BE676C">
              <w:t>10</w:t>
            </w:r>
            <w:r w:rsidR="007171FA" w:rsidRPr="00E50B7C">
              <w:t>.1.4</w:t>
            </w:r>
            <w:r w:rsidR="00BE676C">
              <w:t>.</w:t>
            </w:r>
            <w:r w:rsidR="007171FA" w:rsidRPr="00E50B7C">
              <w:t xml:space="preserve"> of this Technical Specification when:</w:t>
            </w:r>
            <w:r w:rsidR="007171FA" w:rsidRPr="00E50B7C">
              <w:br/>
            </w:r>
            <w:r w:rsidR="00BE676C">
              <w:t>10</w:t>
            </w:r>
            <w:r w:rsidR="007171FA" w:rsidRPr="00E50B7C">
              <w:t>.10.9.1. The production System environment allows execution of business processes within the scope of functionality defined in the Development services Order, there are no remaining errors indicated by the Purchasing Entity that are unresolved, and the newly deployed functionality operates properly;</w:t>
            </w:r>
            <w:r w:rsidR="007171FA" w:rsidRPr="00E50B7C">
              <w:br/>
            </w:r>
            <w:r w:rsidR="00BE676C">
              <w:t>10</w:t>
            </w:r>
            <w:r w:rsidR="007171FA" w:rsidRPr="00E50B7C">
              <w:t>.10.9.2. Trial operation of the provided Development services has been conducted for the period specified in the Order.</w:t>
            </w:r>
          </w:p>
          <w:p w14:paraId="725AE9C1" w14:textId="7E1007FD" w:rsidR="007171FA" w:rsidRPr="00E50B7C" w:rsidRDefault="00BE676C" w:rsidP="00E50B7C">
            <w:pPr>
              <w:ind w:left="0" w:firstLine="0"/>
              <w:jc w:val="both"/>
            </w:pPr>
            <w:r>
              <w:t>10</w:t>
            </w:r>
            <w:r w:rsidR="007171FA" w:rsidRPr="00E50B7C">
              <w:t xml:space="preserve">.10.10. In cases where deployment of the provided Development services to the production environment and/or trial operation does not occur due to poor quality and/or fault of the Service Provider and lasts longer than 1 (one) month from proper fulfillment of clauses </w:t>
            </w:r>
            <w:r>
              <w:t>10</w:t>
            </w:r>
            <w:r w:rsidR="007171FA" w:rsidRPr="00E50B7C">
              <w:t xml:space="preserve">.8 - </w:t>
            </w:r>
            <w:r>
              <w:t>10</w:t>
            </w:r>
            <w:r w:rsidR="007171FA" w:rsidRPr="00E50B7C">
              <w:t xml:space="preserve">.10 by the Service Provider, the Service Provider has the right to request that the Parties sign the delivery-acceptance certificate for these Development services. To avoid doubt, in such cases, the 12-month warranty period for the Development services shall begin from proper implementation of clauses </w:t>
            </w:r>
            <w:r>
              <w:t>10</w:t>
            </w:r>
            <w:r w:rsidR="007171FA" w:rsidRPr="00E50B7C">
              <w:t xml:space="preserve">.10.9.1 and </w:t>
            </w:r>
            <w:r>
              <w:t>10</w:t>
            </w:r>
            <w:r w:rsidR="007171FA" w:rsidRPr="00E50B7C">
              <w:t xml:space="preserve">.10.9.2, with the start </w:t>
            </w:r>
            <w:r w:rsidR="007171FA" w:rsidRPr="00E50B7C">
              <w:lastRenderedPageBreak/>
              <w:t>date indicated in the Development services certificate and the Service Provider notified in writing if the Service Provider lacks relevant data or information. If at the time of signing the delivery-acceptance certificate the Purchasing Entity cannot fully verify compliance of the provided Development services with the Agreement requirements, signing the certificate shall in no way limit the Purchasing Entity’s right to raise claims to the Service Provider for non-compliance/deficiencies after signing.</w:t>
            </w:r>
          </w:p>
          <w:p w14:paraId="24C68674" w14:textId="44C18DC1" w:rsidR="007171FA" w:rsidRPr="00E50B7C" w:rsidRDefault="00E23949" w:rsidP="00E50B7C">
            <w:pPr>
              <w:ind w:left="0" w:firstLine="0"/>
              <w:jc w:val="both"/>
            </w:pPr>
            <w:r>
              <w:t>10</w:t>
            </w:r>
            <w:r w:rsidR="007171FA" w:rsidRPr="00E50B7C">
              <w:t>.10.11. The delivery-acceptance certificate for Development services shall be prepared in two copies with equal legal force, one copy for each Party.</w:t>
            </w:r>
          </w:p>
          <w:p w14:paraId="6F20D4FF" w14:textId="6AF03125" w:rsidR="007171FA" w:rsidRPr="00E50B7C" w:rsidRDefault="00E23949" w:rsidP="00E50B7C">
            <w:pPr>
              <w:ind w:left="0" w:firstLine="0"/>
              <w:jc w:val="both"/>
            </w:pPr>
            <w:r>
              <w:t>10</w:t>
            </w:r>
            <w:r w:rsidR="007171FA" w:rsidRPr="00E50B7C">
              <w:t xml:space="preserve">.10.12. The Service Provider, having provided Development services that do not meet the Agreement requirements, undertakes to correct such non-compliances/deficiencies at its own expense no later than </w:t>
            </w:r>
            <w:r w:rsidR="005557F6">
              <w:t xml:space="preserve">within the time specified in clause </w:t>
            </w:r>
            <w:r>
              <w:t>8</w:t>
            </w:r>
            <w:r w:rsidR="005557F6">
              <w:t xml:space="preserve">.15, counting </w:t>
            </w:r>
            <w:r w:rsidR="007171FA" w:rsidRPr="00E50B7C">
              <w:t>from the day of the Purchasing Entity’s written notice. By mutual agreement, this deadline for correcting Development services deficiencies may be extended if, before the expiry of the initial deadline, the Service Provider submits a justified request explaining that a longer period is necessary due to the complexity of the technical solution and that such deficiencies/failures were not caused by the Service Provider’s negligent performance of the Agreement.</w:t>
            </w:r>
          </w:p>
          <w:p w14:paraId="202152D8" w14:textId="37B92CBC" w:rsidR="00CD75F0" w:rsidRPr="00E50B7C" w:rsidRDefault="00E23949" w:rsidP="00E50B7C">
            <w:pPr>
              <w:ind w:left="0" w:firstLine="0"/>
              <w:jc w:val="both"/>
            </w:pPr>
            <w:r>
              <w:t>10</w:t>
            </w:r>
            <w:r w:rsidR="007171FA" w:rsidRPr="00E50B7C">
              <w:t>.10.13. Newly developed functionality deployed in the System production environment must not disrupt the operation of other existing System functions. If it does, it is considered poor-quality work. The Service Provider provides a warranty of no less than 12 (twelve) months for the Development services under this Technical Specification. The warranty period starts from the date of signing the delivery-acceptance certificate for the provided services.</w:t>
            </w:r>
          </w:p>
        </w:tc>
      </w:tr>
    </w:tbl>
    <w:p w14:paraId="405DBEDC" w14:textId="77777777" w:rsidR="00CD75F0" w:rsidRDefault="00CD75F0" w:rsidP="00CD75F0">
      <w:pPr>
        <w:pStyle w:val="Heading1"/>
        <w:numPr>
          <w:ilvl w:val="0"/>
          <w:numId w:val="0"/>
        </w:numPr>
        <w:jc w:val="left"/>
        <w:rPr>
          <w:rFonts w:cs="Arial"/>
          <w:noProof/>
          <w:sz w:val="20"/>
          <w:szCs w:val="20"/>
          <w:lang w:val="en-US"/>
        </w:rPr>
      </w:pPr>
    </w:p>
    <w:p w14:paraId="14261B1A" w14:textId="7B565414" w:rsidR="00285F2A" w:rsidRPr="00ED04D6" w:rsidRDefault="2A8C8382" w:rsidP="00E23949">
      <w:pPr>
        <w:pStyle w:val="Heading1"/>
        <w:rPr>
          <w:noProof/>
          <w:lang w:val="en-US"/>
        </w:rPr>
      </w:pPr>
      <w:bookmarkStart w:id="40" w:name="_Toc828357796"/>
      <w:r w:rsidRPr="7ADA8B82">
        <w:rPr>
          <w:noProof/>
          <w:lang w:val="en-US"/>
        </w:rPr>
        <w:t>T</w:t>
      </w:r>
      <w:r w:rsidR="6BAA3A75" w:rsidRPr="7ADA8B82">
        <w:rPr>
          <w:noProof/>
          <w:lang w:val="en-US"/>
        </w:rPr>
        <w:t>urto valdymo procesų funkciniai reikalavimai</w:t>
      </w:r>
      <w:r w:rsidR="001646C8" w:rsidRPr="7ADA8B82">
        <w:rPr>
          <w:noProof/>
          <w:lang w:val="en-US"/>
        </w:rPr>
        <w:t>/ Functional requirements for asset management processes</w:t>
      </w:r>
      <w:bookmarkEnd w:id="40"/>
    </w:p>
    <w:tbl>
      <w:tblPr>
        <w:tblStyle w:val="TableGrid0"/>
        <w:tblW w:w="0" w:type="auto"/>
        <w:tblInd w:w="-5" w:type="dxa"/>
        <w:tblLook w:val="04A0" w:firstRow="1" w:lastRow="0" w:firstColumn="1" w:lastColumn="0" w:noHBand="0" w:noVBand="1"/>
      </w:tblPr>
      <w:tblGrid>
        <w:gridCol w:w="4514"/>
        <w:gridCol w:w="4515"/>
      </w:tblGrid>
      <w:tr w:rsidR="00A612C4" w:rsidRPr="00ED04D6" w14:paraId="6710047E" w14:textId="77777777" w:rsidTr="00F447DB">
        <w:tc>
          <w:tcPr>
            <w:tcW w:w="4514" w:type="dxa"/>
          </w:tcPr>
          <w:p w14:paraId="1898601D" w14:textId="39E4863E" w:rsidR="001646C8" w:rsidRPr="00C15EBE" w:rsidRDefault="00B6458C" w:rsidP="001646C8">
            <w:pPr>
              <w:jc w:val="both"/>
              <w:rPr>
                <w:rFonts w:cs="Arial"/>
                <w:szCs w:val="20"/>
                <w:lang w:val="lt-LT"/>
              </w:rPr>
            </w:pPr>
            <w:r>
              <w:rPr>
                <w:rFonts w:cs="Arial"/>
                <w:szCs w:val="20"/>
                <w:lang w:val="lt-LT"/>
              </w:rPr>
              <w:t>T</w:t>
            </w:r>
            <w:r w:rsidR="001646C8" w:rsidRPr="00C15EBE">
              <w:rPr>
                <w:rFonts w:cs="Arial"/>
                <w:szCs w:val="20"/>
                <w:lang w:val="lt-LT"/>
              </w:rPr>
              <w:t>urto valdymo procesai:</w:t>
            </w:r>
          </w:p>
          <w:p w14:paraId="28AC062A" w14:textId="77777777" w:rsidR="001646C8" w:rsidRPr="00C15EBE" w:rsidRDefault="001646C8" w:rsidP="00B60F59">
            <w:pPr>
              <w:pStyle w:val="ListParagraph"/>
              <w:numPr>
                <w:ilvl w:val="0"/>
                <w:numId w:val="10"/>
              </w:numPr>
              <w:rPr>
                <w:rFonts w:cs="Arial"/>
                <w:szCs w:val="20"/>
                <w:lang w:val="lt-LT"/>
              </w:rPr>
            </w:pPr>
            <w:r w:rsidRPr="00C15EBE">
              <w:rPr>
                <w:rFonts w:cs="Arial"/>
                <w:szCs w:val="20"/>
                <w:lang w:val="lt-LT"/>
              </w:rPr>
              <w:t>Turto valdymas</w:t>
            </w:r>
          </w:p>
          <w:p w14:paraId="6A7533A0" w14:textId="77777777" w:rsidR="001646C8" w:rsidRPr="00C15EBE" w:rsidRDefault="001646C8" w:rsidP="00B60F59">
            <w:pPr>
              <w:pStyle w:val="ListParagraph"/>
              <w:numPr>
                <w:ilvl w:val="0"/>
                <w:numId w:val="10"/>
              </w:numPr>
              <w:rPr>
                <w:rFonts w:cs="Arial"/>
                <w:szCs w:val="20"/>
                <w:lang w:val="lt-LT"/>
              </w:rPr>
            </w:pPr>
            <w:r w:rsidRPr="00C15EBE">
              <w:rPr>
                <w:rFonts w:cs="Arial"/>
                <w:szCs w:val="20"/>
                <w:lang w:val="lt-LT"/>
              </w:rPr>
              <w:t>Atsargų valdymas</w:t>
            </w:r>
          </w:p>
          <w:p w14:paraId="2D4A6E12" w14:textId="77777777" w:rsidR="001646C8" w:rsidRPr="00C15EBE" w:rsidRDefault="001646C8" w:rsidP="00B60F59">
            <w:pPr>
              <w:pStyle w:val="ListParagraph"/>
              <w:numPr>
                <w:ilvl w:val="0"/>
                <w:numId w:val="10"/>
              </w:numPr>
              <w:rPr>
                <w:rFonts w:cs="Arial"/>
                <w:szCs w:val="20"/>
                <w:lang w:val="lt-LT"/>
              </w:rPr>
            </w:pPr>
            <w:r w:rsidRPr="00C15EBE">
              <w:rPr>
                <w:rFonts w:cs="Arial"/>
                <w:szCs w:val="20"/>
                <w:lang w:val="lt-LT"/>
              </w:rPr>
              <w:t>Numatytosios priežiūros valdymas</w:t>
            </w:r>
          </w:p>
          <w:p w14:paraId="1B6D866D" w14:textId="77777777" w:rsidR="001646C8" w:rsidRPr="00C15EBE" w:rsidRDefault="001646C8" w:rsidP="00B60F59">
            <w:pPr>
              <w:pStyle w:val="ListParagraph"/>
              <w:numPr>
                <w:ilvl w:val="0"/>
                <w:numId w:val="10"/>
              </w:numPr>
              <w:rPr>
                <w:rFonts w:cs="Arial"/>
                <w:szCs w:val="20"/>
                <w:lang w:val="lt-LT"/>
              </w:rPr>
            </w:pPr>
            <w:r w:rsidRPr="00C15EBE">
              <w:rPr>
                <w:rFonts w:cs="Arial"/>
                <w:szCs w:val="20"/>
                <w:lang w:val="lt-LT"/>
              </w:rPr>
              <w:t>Darbų valdymas</w:t>
            </w:r>
          </w:p>
          <w:p w14:paraId="53CACDED" w14:textId="77777777" w:rsidR="001646C8" w:rsidRPr="002702DD" w:rsidRDefault="001646C8" w:rsidP="00B60F59">
            <w:pPr>
              <w:pStyle w:val="ListParagraph"/>
              <w:numPr>
                <w:ilvl w:val="0"/>
                <w:numId w:val="10"/>
              </w:numPr>
              <w:rPr>
                <w:rFonts w:cs="Arial"/>
                <w:szCs w:val="20"/>
                <w:lang w:val="lt-LT"/>
              </w:rPr>
            </w:pPr>
            <w:r w:rsidRPr="002702DD">
              <w:rPr>
                <w:rFonts w:cs="Arial"/>
                <w:szCs w:val="20"/>
                <w:lang w:val="lt-LT"/>
              </w:rPr>
              <w:t>Įrenginių sveikatos vertinimas ir prognozavimas</w:t>
            </w:r>
          </w:p>
          <w:p w14:paraId="264ADE22" w14:textId="719A80B9" w:rsidR="001646C8" w:rsidRPr="00C15EBE" w:rsidRDefault="001646C8" w:rsidP="7D070681">
            <w:pPr>
              <w:pStyle w:val="ListParagraph"/>
              <w:numPr>
                <w:ilvl w:val="0"/>
                <w:numId w:val="10"/>
              </w:numPr>
              <w:rPr>
                <w:rFonts w:cs="Arial"/>
                <w:lang w:val="lt-LT"/>
              </w:rPr>
            </w:pPr>
            <w:r w:rsidRPr="00C15EBE">
              <w:rPr>
                <w:rFonts w:cs="Arial"/>
                <w:lang w:val="lt-LT"/>
              </w:rPr>
              <w:lastRenderedPageBreak/>
              <w:t>Atjungimų valdymas</w:t>
            </w:r>
          </w:p>
          <w:p w14:paraId="21387A72" w14:textId="6FA461D7" w:rsidR="001646C8" w:rsidRPr="00C15EBE" w:rsidRDefault="001646C8" w:rsidP="7D070681">
            <w:pPr>
              <w:pStyle w:val="ListParagraph"/>
              <w:numPr>
                <w:ilvl w:val="0"/>
                <w:numId w:val="10"/>
              </w:numPr>
              <w:rPr>
                <w:rFonts w:cs="Arial"/>
                <w:lang w:val="lt-LT"/>
              </w:rPr>
            </w:pPr>
            <w:r w:rsidRPr="00C15EBE">
              <w:rPr>
                <w:rFonts w:cs="Arial"/>
                <w:lang w:val="lt-LT"/>
              </w:rPr>
              <w:t>Darbų koordinavimas</w:t>
            </w:r>
          </w:p>
          <w:p w14:paraId="0EBE34D1" w14:textId="77777777" w:rsidR="001646C8" w:rsidRPr="00C15EBE" w:rsidRDefault="001646C8" w:rsidP="00B60F59">
            <w:pPr>
              <w:pStyle w:val="ListParagraph"/>
              <w:numPr>
                <w:ilvl w:val="0"/>
                <w:numId w:val="10"/>
              </w:numPr>
              <w:rPr>
                <w:rFonts w:cs="Arial"/>
                <w:szCs w:val="20"/>
                <w:lang w:val="lt-LT"/>
              </w:rPr>
            </w:pPr>
            <w:r w:rsidRPr="00C15EBE">
              <w:rPr>
                <w:rFonts w:cs="Arial"/>
                <w:szCs w:val="20"/>
                <w:lang w:val="lt-LT"/>
              </w:rPr>
              <w:t>Pirkimų valdymas</w:t>
            </w:r>
          </w:p>
          <w:p w14:paraId="31FD01C1" w14:textId="77777777" w:rsidR="001646C8" w:rsidRPr="00C15EBE" w:rsidRDefault="001646C8" w:rsidP="00B60F59">
            <w:pPr>
              <w:pStyle w:val="ListParagraph"/>
              <w:numPr>
                <w:ilvl w:val="0"/>
                <w:numId w:val="10"/>
              </w:numPr>
              <w:rPr>
                <w:rFonts w:cs="Arial"/>
                <w:szCs w:val="20"/>
                <w:lang w:val="lt-LT"/>
              </w:rPr>
            </w:pPr>
            <w:r w:rsidRPr="00C15EBE">
              <w:rPr>
                <w:rFonts w:cs="Arial"/>
                <w:szCs w:val="20"/>
                <w:lang w:val="lt-LT"/>
              </w:rPr>
              <w:t>Sutarčių valdymas</w:t>
            </w:r>
          </w:p>
          <w:p w14:paraId="52391C0F" w14:textId="77777777" w:rsidR="001646C8" w:rsidRPr="00C15EBE" w:rsidRDefault="001646C8" w:rsidP="00B60F59">
            <w:pPr>
              <w:pStyle w:val="ListParagraph"/>
              <w:numPr>
                <w:ilvl w:val="0"/>
                <w:numId w:val="10"/>
              </w:numPr>
              <w:rPr>
                <w:rFonts w:cs="Arial"/>
                <w:szCs w:val="20"/>
                <w:lang w:val="lt-LT"/>
              </w:rPr>
            </w:pPr>
            <w:r w:rsidRPr="00C15EBE">
              <w:rPr>
                <w:rFonts w:cs="Arial"/>
                <w:szCs w:val="20"/>
                <w:lang w:val="lt-LT"/>
              </w:rPr>
              <w:t>Dokumentų valdymas</w:t>
            </w:r>
          </w:p>
          <w:p w14:paraId="73F64835" w14:textId="76F406B3" w:rsidR="001646C8" w:rsidRPr="00C15EBE" w:rsidRDefault="001646C8" w:rsidP="00B60F59">
            <w:pPr>
              <w:pStyle w:val="ListParagraph"/>
              <w:numPr>
                <w:ilvl w:val="0"/>
                <w:numId w:val="10"/>
              </w:numPr>
              <w:rPr>
                <w:rFonts w:cs="Arial"/>
                <w:szCs w:val="20"/>
                <w:lang w:val="lt-LT"/>
              </w:rPr>
            </w:pPr>
            <w:r w:rsidRPr="00C15EBE">
              <w:rPr>
                <w:rFonts w:cs="Arial"/>
                <w:szCs w:val="20"/>
                <w:lang w:val="lt-LT"/>
              </w:rPr>
              <w:t>Rangovų portal</w:t>
            </w:r>
            <w:r w:rsidR="008318D6" w:rsidRPr="00C15EBE">
              <w:rPr>
                <w:rFonts w:cs="Arial"/>
                <w:szCs w:val="20"/>
                <w:lang w:val="lt-LT"/>
              </w:rPr>
              <w:t>o valdymas</w:t>
            </w:r>
          </w:p>
          <w:p w14:paraId="4A3D1483" w14:textId="77777777" w:rsidR="001646C8" w:rsidRPr="00C15EBE" w:rsidRDefault="001646C8" w:rsidP="00B60F59">
            <w:pPr>
              <w:pStyle w:val="ListParagraph"/>
              <w:numPr>
                <w:ilvl w:val="0"/>
                <w:numId w:val="10"/>
              </w:numPr>
              <w:rPr>
                <w:rFonts w:cs="Arial"/>
                <w:szCs w:val="20"/>
                <w:lang w:val="lt-LT"/>
              </w:rPr>
            </w:pPr>
            <w:r w:rsidRPr="00C15EBE">
              <w:rPr>
                <w:rFonts w:cs="Arial"/>
                <w:szCs w:val="20"/>
                <w:lang w:val="lt-LT"/>
              </w:rPr>
              <w:t>Sistemos administravimas</w:t>
            </w:r>
          </w:p>
          <w:p w14:paraId="2448B7CA" w14:textId="77777777" w:rsidR="001646C8" w:rsidRPr="00C15EBE" w:rsidRDefault="001646C8" w:rsidP="00B60F59">
            <w:pPr>
              <w:pStyle w:val="ListParagraph"/>
              <w:numPr>
                <w:ilvl w:val="0"/>
                <w:numId w:val="10"/>
              </w:numPr>
              <w:rPr>
                <w:rFonts w:cs="Arial"/>
                <w:szCs w:val="20"/>
                <w:lang w:val="lt-LT"/>
              </w:rPr>
            </w:pPr>
            <w:r w:rsidRPr="00C15EBE">
              <w:rPr>
                <w:rFonts w:cs="Arial"/>
                <w:szCs w:val="20"/>
                <w:lang w:val="lt-LT"/>
              </w:rPr>
              <w:t>Ataskaitų kūrimas ir peržiūra</w:t>
            </w:r>
          </w:p>
          <w:p w14:paraId="14BF7DD4" w14:textId="77777777" w:rsidR="001646C8" w:rsidRPr="00C15EBE" w:rsidRDefault="001646C8" w:rsidP="00B60F59">
            <w:pPr>
              <w:pStyle w:val="ListParagraph"/>
              <w:numPr>
                <w:ilvl w:val="0"/>
                <w:numId w:val="10"/>
              </w:numPr>
              <w:rPr>
                <w:rFonts w:cs="Arial"/>
                <w:szCs w:val="20"/>
                <w:lang w:val="lt-LT"/>
              </w:rPr>
            </w:pPr>
            <w:r w:rsidRPr="00C15EBE">
              <w:rPr>
                <w:rFonts w:cs="Arial"/>
                <w:szCs w:val="20"/>
                <w:lang w:val="lt-LT"/>
              </w:rPr>
              <w:t>Sistemos konfigūravimas</w:t>
            </w:r>
          </w:p>
          <w:p w14:paraId="0068F412" w14:textId="77777777" w:rsidR="001646C8" w:rsidRPr="00C15EBE" w:rsidRDefault="001646C8" w:rsidP="001646C8">
            <w:pPr>
              <w:spacing w:after="146" w:line="259" w:lineRule="auto"/>
              <w:ind w:left="0" w:firstLine="0"/>
              <w:jc w:val="both"/>
              <w:rPr>
                <w:rFonts w:cs="Arial"/>
                <w:szCs w:val="20"/>
                <w:lang w:val="lt-LT"/>
              </w:rPr>
            </w:pPr>
          </w:p>
          <w:p w14:paraId="5C325FE3" w14:textId="4818CC1D" w:rsidR="001646C8" w:rsidRPr="00C15EBE" w:rsidRDefault="43A9ABBC" w:rsidP="5397F5AF">
            <w:pPr>
              <w:ind w:left="0" w:firstLine="0"/>
              <w:rPr>
                <w:rFonts w:cs="Arial"/>
                <w:lang w:val="lt-LT"/>
              </w:rPr>
            </w:pPr>
            <w:r w:rsidRPr="00C15EBE">
              <w:rPr>
                <w:rFonts w:cs="Arial"/>
                <w:lang w:val="lt-LT"/>
              </w:rPr>
              <w:t>TVIS turi užtikrinti galimybę valdyti turtą nuo jo eksploatacijos pradžios iki demontavimo.</w:t>
            </w:r>
          </w:p>
        </w:tc>
        <w:tc>
          <w:tcPr>
            <w:tcW w:w="4515" w:type="dxa"/>
          </w:tcPr>
          <w:p w14:paraId="28AB7498" w14:textId="0EFEBF7C" w:rsidR="001646C8" w:rsidRPr="00ED04D6" w:rsidRDefault="00292C67" w:rsidP="001646C8">
            <w:pPr>
              <w:ind w:left="0" w:firstLine="0"/>
              <w:rPr>
                <w:rFonts w:cs="Arial"/>
                <w:szCs w:val="20"/>
              </w:rPr>
            </w:pPr>
            <w:r>
              <w:rPr>
                <w:rFonts w:cs="Arial"/>
                <w:szCs w:val="20"/>
              </w:rPr>
              <w:lastRenderedPageBreak/>
              <w:t>A</w:t>
            </w:r>
            <w:r w:rsidR="001646C8" w:rsidRPr="00ED04D6">
              <w:rPr>
                <w:rFonts w:cs="Arial"/>
                <w:szCs w:val="20"/>
              </w:rPr>
              <w:t>sset management processes: </w:t>
            </w:r>
          </w:p>
          <w:p w14:paraId="54A4A61D" w14:textId="77777777" w:rsidR="001646C8" w:rsidRPr="00ED04D6" w:rsidRDefault="001646C8" w:rsidP="00B60F59">
            <w:pPr>
              <w:numPr>
                <w:ilvl w:val="0"/>
                <w:numId w:val="58"/>
              </w:numPr>
              <w:rPr>
                <w:rFonts w:cs="Arial"/>
                <w:szCs w:val="20"/>
              </w:rPr>
            </w:pPr>
            <w:r w:rsidRPr="00ED04D6">
              <w:rPr>
                <w:rFonts w:cs="Arial"/>
                <w:szCs w:val="20"/>
              </w:rPr>
              <w:t>Asset management </w:t>
            </w:r>
          </w:p>
          <w:p w14:paraId="4B857788" w14:textId="77777777" w:rsidR="001646C8" w:rsidRPr="00ED04D6" w:rsidRDefault="001646C8" w:rsidP="0179AA3B">
            <w:pPr>
              <w:numPr>
                <w:ilvl w:val="0"/>
                <w:numId w:val="59"/>
              </w:numPr>
              <w:rPr>
                <w:rFonts w:eastAsia="Arial" w:cs="Arial"/>
                <w:szCs w:val="20"/>
              </w:rPr>
            </w:pPr>
            <w:r w:rsidRPr="0179AA3B">
              <w:rPr>
                <w:rFonts w:eastAsia="Arial" w:cs="Arial"/>
                <w:szCs w:val="20"/>
              </w:rPr>
              <w:t>Inventory management </w:t>
            </w:r>
          </w:p>
          <w:p w14:paraId="5A4783CE" w14:textId="1FF95341" w:rsidR="001646C8" w:rsidRPr="00ED04D6" w:rsidRDefault="28C3A05A" w:rsidP="00B60F59">
            <w:pPr>
              <w:numPr>
                <w:ilvl w:val="0"/>
                <w:numId w:val="60"/>
              </w:numPr>
              <w:rPr>
                <w:rFonts w:cs="Arial"/>
              </w:rPr>
            </w:pPr>
            <w:r w:rsidRPr="0179AA3B">
              <w:rPr>
                <w:rFonts w:eastAsia="Arial" w:cs="Arial"/>
                <w:color w:val="000000" w:themeColor="text1"/>
                <w:szCs w:val="20"/>
              </w:rPr>
              <w:t>Preventive maintenance</w:t>
            </w:r>
            <w:r w:rsidR="001646C8" w:rsidRPr="0179AA3B">
              <w:rPr>
                <w:rFonts w:eastAsia="Arial" w:cs="Arial"/>
                <w:szCs w:val="20"/>
              </w:rPr>
              <w:t xml:space="preserve"> management</w:t>
            </w:r>
            <w:r w:rsidR="001646C8" w:rsidRPr="0179AA3B">
              <w:rPr>
                <w:rFonts w:cs="Arial"/>
              </w:rPr>
              <w:t> </w:t>
            </w:r>
          </w:p>
          <w:p w14:paraId="04986928" w14:textId="77777777" w:rsidR="001646C8" w:rsidRPr="00ED04D6" w:rsidRDefault="001646C8" w:rsidP="00B60F59">
            <w:pPr>
              <w:numPr>
                <w:ilvl w:val="0"/>
                <w:numId w:val="61"/>
              </w:numPr>
              <w:rPr>
                <w:rFonts w:cs="Arial"/>
                <w:szCs w:val="20"/>
              </w:rPr>
            </w:pPr>
            <w:r w:rsidRPr="00ED04D6">
              <w:rPr>
                <w:rFonts w:cs="Arial"/>
                <w:szCs w:val="20"/>
              </w:rPr>
              <w:t>Work management </w:t>
            </w:r>
          </w:p>
          <w:p w14:paraId="6606C58C" w14:textId="77777777" w:rsidR="001646C8" w:rsidRPr="00ED04D6" w:rsidRDefault="001646C8" w:rsidP="00B60F59">
            <w:pPr>
              <w:numPr>
                <w:ilvl w:val="0"/>
                <w:numId w:val="62"/>
              </w:numPr>
              <w:rPr>
                <w:rFonts w:cs="Arial"/>
                <w:szCs w:val="20"/>
              </w:rPr>
            </w:pPr>
            <w:r w:rsidRPr="00ED04D6">
              <w:rPr>
                <w:rFonts w:cs="Arial"/>
                <w:szCs w:val="20"/>
              </w:rPr>
              <w:t>Plant health assessment and forecasting </w:t>
            </w:r>
          </w:p>
          <w:p w14:paraId="2CD57788" w14:textId="3AFBB7DC" w:rsidR="001646C8" w:rsidRPr="00ED04D6" w:rsidRDefault="00F5089A" w:rsidP="00B60F59">
            <w:pPr>
              <w:numPr>
                <w:ilvl w:val="0"/>
                <w:numId w:val="63"/>
              </w:numPr>
              <w:rPr>
                <w:rFonts w:cs="Arial"/>
                <w:szCs w:val="20"/>
              </w:rPr>
            </w:pPr>
            <w:r>
              <w:rPr>
                <w:rFonts w:cs="Arial"/>
                <w:szCs w:val="20"/>
              </w:rPr>
              <w:lastRenderedPageBreak/>
              <w:t>D</w:t>
            </w:r>
            <w:r w:rsidRPr="00F5089A">
              <w:rPr>
                <w:rFonts w:cs="Arial"/>
                <w:szCs w:val="20"/>
              </w:rPr>
              <w:t>isconnection</w:t>
            </w:r>
            <w:r>
              <w:rPr>
                <w:rFonts w:cs="Arial"/>
                <w:szCs w:val="20"/>
              </w:rPr>
              <w:t>s</w:t>
            </w:r>
            <w:r w:rsidR="001646C8" w:rsidRPr="00ED04D6">
              <w:rPr>
                <w:rFonts w:cs="Arial"/>
                <w:szCs w:val="20"/>
              </w:rPr>
              <w:t xml:space="preserve"> management </w:t>
            </w:r>
          </w:p>
          <w:p w14:paraId="145776EC" w14:textId="65C94531" w:rsidR="001646C8" w:rsidRPr="00ED04D6" w:rsidRDefault="00575CAE" w:rsidP="00B60F59">
            <w:pPr>
              <w:numPr>
                <w:ilvl w:val="0"/>
                <w:numId w:val="64"/>
              </w:numPr>
              <w:rPr>
                <w:rFonts w:cs="Arial"/>
                <w:szCs w:val="20"/>
              </w:rPr>
            </w:pPr>
            <w:r>
              <w:rPr>
                <w:rFonts w:cs="Arial"/>
                <w:szCs w:val="20"/>
              </w:rPr>
              <w:t>Work coordination</w:t>
            </w:r>
          </w:p>
          <w:p w14:paraId="7A79FF64" w14:textId="77777777" w:rsidR="001646C8" w:rsidRPr="00ED04D6" w:rsidRDefault="001646C8" w:rsidP="00B60F59">
            <w:pPr>
              <w:numPr>
                <w:ilvl w:val="0"/>
                <w:numId w:val="65"/>
              </w:numPr>
              <w:rPr>
                <w:rFonts w:cs="Arial"/>
                <w:szCs w:val="20"/>
              </w:rPr>
            </w:pPr>
            <w:r w:rsidRPr="00ED04D6">
              <w:rPr>
                <w:rFonts w:cs="Arial"/>
                <w:szCs w:val="20"/>
              </w:rPr>
              <w:t>Purchase management </w:t>
            </w:r>
          </w:p>
          <w:p w14:paraId="3547A05B" w14:textId="77777777" w:rsidR="001646C8" w:rsidRPr="00ED04D6" w:rsidRDefault="001646C8" w:rsidP="00B60F59">
            <w:pPr>
              <w:numPr>
                <w:ilvl w:val="0"/>
                <w:numId w:val="66"/>
              </w:numPr>
              <w:rPr>
                <w:rFonts w:cs="Arial"/>
                <w:szCs w:val="20"/>
              </w:rPr>
            </w:pPr>
            <w:r w:rsidRPr="00ED04D6">
              <w:rPr>
                <w:rFonts w:cs="Arial"/>
                <w:szCs w:val="20"/>
              </w:rPr>
              <w:t>Contract management </w:t>
            </w:r>
          </w:p>
          <w:p w14:paraId="17DF94CF" w14:textId="77777777" w:rsidR="001646C8" w:rsidRPr="00ED04D6" w:rsidRDefault="001646C8" w:rsidP="00B60F59">
            <w:pPr>
              <w:numPr>
                <w:ilvl w:val="0"/>
                <w:numId w:val="67"/>
              </w:numPr>
              <w:rPr>
                <w:rFonts w:cs="Arial"/>
                <w:szCs w:val="20"/>
              </w:rPr>
            </w:pPr>
            <w:r w:rsidRPr="00ED04D6">
              <w:rPr>
                <w:rFonts w:cs="Arial"/>
                <w:szCs w:val="20"/>
              </w:rPr>
              <w:t>Document management </w:t>
            </w:r>
          </w:p>
          <w:p w14:paraId="775C8331" w14:textId="6ACBFBD5" w:rsidR="001646C8" w:rsidRPr="00ED04D6" w:rsidRDefault="001646C8" w:rsidP="00B60F59">
            <w:pPr>
              <w:numPr>
                <w:ilvl w:val="0"/>
                <w:numId w:val="68"/>
              </w:numPr>
              <w:rPr>
                <w:rFonts w:cs="Arial"/>
                <w:szCs w:val="20"/>
              </w:rPr>
            </w:pPr>
            <w:r w:rsidRPr="00ED04D6">
              <w:rPr>
                <w:rFonts w:cs="Arial"/>
                <w:szCs w:val="20"/>
              </w:rPr>
              <w:t>Contractors‘ Portal </w:t>
            </w:r>
            <w:r w:rsidR="008318D6" w:rsidRPr="00ED04D6">
              <w:rPr>
                <w:rFonts w:cs="Arial"/>
                <w:szCs w:val="20"/>
              </w:rPr>
              <w:t>management </w:t>
            </w:r>
          </w:p>
          <w:p w14:paraId="3321DF45" w14:textId="77777777" w:rsidR="001646C8" w:rsidRPr="00ED04D6" w:rsidRDefault="001646C8" w:rsidP="00B60F59">
            <w:pPr>
              <w:numPr>
                <w:ilvl w:val="0"/>
                <w:numId w:val="69"/>
              </w:numPr>
              <w:rPr>
                <w:rFonts w:cs="Arial"/>
                <w:szCs w:val="20"/>
              </w:rPr>
            </w:pPr>
            <w:r w:rsidRPr="00ED04D6">
              <w:rPr>
                <w:rFonts w:cs="Arial"/>
                <w:szCs w:val="20"/>
              </w:rPr>
              <w:t>System administration </w:t>
            </w:r>
          </w:p>
          <w:p w14:paraId="357F2645" w14:textId="77777777" w:rsidR="001646C8" w:rsidRPr="00ED04D6" w:rsidRDefault="001646C8" w:rsidP="00B60F59">
            <w:pPr>
              <w:numPr>
                <w:ilvl w:val="0"/>
                <w:numId w:val="70"/>
              </w:numPr>
              <w:rPr>
                <w:rFonts w:cs="Arial"/>
                <w:szCs w:val="20"/>
              </w:rPr>
            </w:pPr>
            <w:r w:rsidRPr="00ED04D6">
              <w:rPr>
                <w:rFonts w:cs="Arial"/>
                <w:szCs w:val="20"/>
              </w:rPr>
              <w:t>Creating and viewing reports </w:t>
            </w:r>
          </w:p>
          <w:p w14:paraId="4C987189" w14:textId="7AC935C9" w:rsidR="001646C8" w:rsidRPr="00ED04D6" w:rsidRDefault="001646C8" w:rsidP="2C9E2D00">
            <w:pPr>
              <w:numPr>
                <w:ilvl w:val="0"/>
                <w:numId w:val="71"/>
              </w:numPr>
              <w:rPr>
                <w:rFonts w:cs="Arial"/>
              </w:rPr>
            </w:pPr>
            <w:r w:rsidRPr="52CD2804">
              <w:rPr>
                <w:rFonts w:cs="Arial"/>
              </w:rPr>
              <w:t>System configuration </w:t>
            </w:r>
          </w:p>
          <w:p w14:paraId="4270E9E9" w14:textId="1FAB6DD4" w:rsidR="001646C8" w:rsidRPr="00ED04D6" w:rsidRDefault="001646C8" w:rsidP="5397F5AF">
            <w:pPr>
              <w:ind w:firstLine="0"/>
              <w:rPr>
                <w:rFonts w:cs="Arial"/>
              </w:rPr>
            </w:pPr>
          </w:p>
          <w:p w14:paraId="440EE4A0" w14:textId="28338A8B" w:rsidR="001646C8" w:rsidRPr="00ED04D6" w:rsidRDefault="07CE8F10" w:rsidP="5397F5AF">
            <w:pPr>
              <w:ind w:firstLine="0"/>
              <w:rPr>
                <w:rFonts w:eastAsia="Arial" w:cs="Arial"/>
                <w:szCs w:val="20"/>
              </w:rPr>
            </w:pPr>
            <w:r w:rsidRPr="5397F5AF">
              <w:rPr>
                <w:rFonts w:cs="Arial"/>
              </w:rPr>
              <w:t xml:space="preserve">AMIS </w:t>
            </w:r>
            <w:r w:rsidRPr="5397F5AF">
              <w:rPr>
                <w:rFonts w:eastAsia="Arial" w:cs="Arial"/>
                <w:szCs w:val="20"/>
              </w:rPr>
              <w:t>must ensure the ability to manage the asset from the start of its operation until its decommissioning.</w:t>
            </w:r>
          </w:p>
          <w:p w14:paraId="139570AB" w14:textId="022DBD5A" w:rsidR="001646C8" w:rsidRPr="00ED04D6" w:rsidRDefault="001646C8" w:rsidP="5397F5AF">
            <w:pPr>
              <w:ind w:firstLine="0"/>
              <w:rPr>
                <w:rFonts w:eastAsia="Arial" w:cs="Arial"/>
                <w:szCs w:val="20"/>
              </w:rPr>
            </w:pPr>
          </w:p>
        </w:tc>
      </w:tr>
    </w:tbl>
    <w:p w14:paraId="72DC2986" w14:textId="50D1704E" w:rsidR="0822F4CA" w:rsidRPr="00ED04D6" w:rsidRDefault="0822F4CA" w:rsidP="004A6D5A">
      <w:pPr>
        <w:ind w:left="0" w:firstLine="0"/>
        <w:jc w:val="both"/>
        <w:rPr>
          <w:rFonts w:cs="Arial"/>
          <w:szCs w:val="20"/>
        </w:rPr>
      </w:pPr>
    </w:p>
    <w:p w14:paraId="60686695" w14:textId="77777777" w:rsidR="00996C3A" w:rsidRPr="00ED04D6" w:rsidRDefault="004A6D5A" w:rsidP="00996C3A">
      <w:pPr>
        <w:spacing w:after="160" w:line="278" w:lineRule="auto"/>
        <w:ind w:left="0" w:firstLine="0"/>
        <w:rPr>
          <w:rFonts w:cs="Arial"/>
          <w:szCs w:val="20"/>
        </w:rPr>
        <w:sectPr w:rsidR="00996C3A" w:rsidRPr="00ED04D6" w:rsidSect="000532F7">
          <w:headerReference w:type="even" r:id="rId11"/>
          <w:headerReference w:type="default" r:id="rId12"/>
          <w:footerReference w:type="even" r:id="rId13"/>
          <w:footerReference w:type="default" r:id="rId14"/>
          <w:headerReference w:type="first" r:id="rId15"/>
          <w:footerReference w:type="first" r:id="rId16"/>
          <w:footnotePr>
            <w:numFmt w:val="chicago"/>
          </w:footnotePr>
          <w:pgSz w:w="11906" w:h="16838"/>
          <w:pgMar w:top="564" w:right="1440" w:bottom="1418" w:left="1427" w:header="567" w:footer="567" w:gutter="0"/>
          <w:cols w:space="1296"/>
          <w:docGrid w:linePitch="299"/>
        </w:sectPr>
      </w:pPr>
      <w:r w:rsidRPr="00ED04D6">
        <w:rPr>
          <w:rFonts w:cs="Arial"/>
          <w:szCs w:val="20"/>
        </w:rPr>
        <w:br w:type="page"/>
      </w:r>
    </w:p>
    <w:p w14:paraId="2A6A3E74" w14:textId="5D88C521" w:rsidR="000403BA" w:rsidRPr="00ED04D6" w:rsidRDefault="000403BA" w:rsidP="00670FF6">
      <w:pPr>
        <w:ind w:left="295"/>
        <w:jc w:val="both"/>
        <w:rPr>
          <w:rFonts w:cs="Arial"/>
          <w:color w:val="auto"/>
          <w:szCs w:val="20"/>
        </w:rPr>
      </w:pPr>
      <w:r w:rsidRPr="00380B9B">
        <w:rPr>
          <w:rFonts w:cs="Arial"/>
          <w:szCs w:val="20"/>
          <w:lang w:val="lt-LT"/>
        </w:rPr>
        <w:lastRenderedPageBreak/>
        <w:t xml:space="preserve">Lentelė </w:t>
      </w:r>
      <w:r w:rsidR="00483682" w:rsidRPr="00380B9B">
        <w:rPr>
          <w:rFonts w:cs="Arial"/>
          <w:szCs w:val="20"/>
          <w:lang w:val="lt-LT"/>
        </w:rPr>
        <w:t>2</w:t>
      </w:r>
      <w:r w:rsidRPr="00380B9B">
        <w:rPr>
          <w:rFonts w:cs="Arial"/>
          <w:szCs w:val="20"/>
          <w:lang w:val="lt-LT"/>
        </w:rPr>
        <w:t xml:space="preserve">. </w:t>
      </w:r>
      <w:r w:rsidR="00483682" w:rsidRPr="00380B9B">
        <w:rPr>
          <w:rFonts w:cs="Arial"/>
          <w:szCs w:val="20"/>
          <w:lang w:val="lt-LT"/>
        </w:rPr>
        <w:t>Funkciniai reikalavimai</w:t>
      </w:r>
      <w:r w:rsidR="00670FF6" w:rsidRPr="00380B9B">
        <w:rPr>
          <w:rFonts w:cs="Arial"/>
          <w:szCs w:val="20"/>
          <w:lang w:val="lt-LT"/>
        </w:rPr>
        <w:t xml:space="preserve">/ </w:t>
      </w:r>
      <w:r w:rsidR="00670FF6" w:rsidRPr="00ED04D6">
        <w:rPr>
          <w:rFonts w:cs="Arial"/>
          <w:color w:val="auto"/>
          <w:szCs w:val="20"/>
        </w:rPr>
        <w:t xml:space="preserve">Table 2: Functional requirements </w:t>
      </w:r>
    </w:p>
    <w:tbl>
      <w:tblPr>
        <w:tblStyle w:val="TableGrid0"/>
        <w:tblW w:w="14939" w:type="dxa"/>
        <w:tblInd w:w="250" w:type="dxa"/>
        <w:tblLayout w:type="fixed"/>
        <w:tblLook w:val="04A0" w:firstRow="1" w:lastRow="0" w:firstColumn="1" w:lastColumn="0" w:noHBand="0" w:noVBand="1"/>
      </w:tblPr>
      <w:tblGrid>
        <w:gridCol w:w="2439"/>
        <w:gridCol w:w="1275"/>
        <w:gridCol w:w="1701"/>
        <w:gridCol w:w="4762"/>
        <w:gridCol w:w="4762"/>
      </w:tblGrid>
      <w:tr w:rsidR="00EE6678" w:rsidRPr="00ED04D6" w14:paraId="52A7C641" w14:textId="526DBBF1" w:rsidTr="0179AA3B">
        <w:trPr>
          <w:trHeight w:val="300"/>
        </w:trPr>
        <w:tc>
          <w:tcPr>
            <w:tcW w:w="2439" w:type="dxa"/>
            <w:hideMark/>
          </w:tcPr>
          <w:p w14:paraId="2730EBA8" w14:textId="77777777" w:rsidR="00EE6678" w:rsidRPr="00380B9B" w:rsidRDefault="00EE6678" w:rsidP="007207A4">
            <w:pPr>
              <w:spacing w:after="0" w:line="240" w:lineRule="auto"/>
              <w:ind w:left="0" w:firstLine="0"/>
              <w:jc w:val="center"/>
              <w:textAlignment w:val="baseline"/>
              <w:rPr>
                <w:rFonts w:cs="Arial"/>
                <w:color w:val="auto"/>
                <w:kern w:val="0"/>
                <w:szCs w:val="20"/>
                <w:lang w:val="lt-LT"/>
                <w14:ligatures w14:val="none"/>
              </w:rPr>
            </w:pPr>
            <w:r w:rsidRPr="00380B9B">
              <w:rPr>
                <w:rFonts w:cs="Arial"/>
                <w:b/>
                <w:bCs/>
                <w:kern w:val="0"/>
                <w:szCs w:val="20"/>
                <w:lang w:val="lt-LT"/>
                <w14:ligatures w14:val="none"/>
              </w:rPr>
              <w:t>Procesas</w:t>
            </w:r>
            <w:r w:rsidRPr="00380B9B">
              <w:rPr>
                <w:rFonts w:cs="Arial"/>
                <w:kern w:val="0"/>
                <w:szCs w:val="20"/>
                <w:lang w:val="lt-LT"/>
                <w14:ligatures w14:val="none"/>
              </w:rPr>
              <w:t> </w:t>
            </w:r>
          </w:p>
        </w:tc>
        <w:tc>
          <w:tcPr>
            <w:tcW w:w="1275" w:type="dxa"/>
          </w:tcPr>
          <w:p w14:paraId="26F68995" w14:textId="3E3F0C9B" w:rsidR="00EE6678" w:rsidRPr="00ED04D6" w:rsidRDefault="00EE6678" w:rsidP="005B0D0E">
            <w:pPr>
              <w:jc w:val="center"/>
              <w:rPr>
                <w:b/>
                <w:bCs/>
              </w:rPr>
            </w:pPr>
            <w:r w:rsidRPr="00ED04D6">
              <w:rPr>
                <w:b/>
                <w:bCs/>
              </w:rPr>
              <w:t>Nr./No</w:t>
            </w:r>
          </w:p>
        </w:tc>
        <w:tc>
          <w:tcPr>
            <w:tcW w:w="1701" w:type="dxa"/>
          </w:tcPr>
          <w:p w14:paraId="144CE5EC" w14:textId="7B7E26A9" w:rsidR="00EE6678" w:rsidRPr="00051E34" w:rsidRDefault="45454769" w:rsidP="7DE1D3A7">
            <w:pPr>
              <w:spacing w:after="0" w:line="240" w:lineRule="auto"/>
              <w:ind w:left="0"/>
              <w:jc w:val="center"/>
            </w:pPr>
            <w:r w:rsidRPr="0712AE61">
              <w:rPr>
                <w:rFonts w:cs="Arial"/>
                <w:b/>
                <w:bCs/>
                <w:lang w:val="lt-LT"/>
              </w:rPr>
              <w:t>Papildomi reikalavimai, už kuriuos skiriami balai/</w:t>
            </w:r>
          </w:p>
          <w:p w14:paraId="64318E38" w14:textId="1FB6AB79" w:rsidR="00EE6678" w:rsidRPr="00051E34" w:rsidRDefault="45454769" w:rsidP="0712AE61">
            <w:pPr>
              <w:spacing w:after="0" w:line="240" w:lineRule="auto"/>
              <w:ind w:left="0"/>
              <w:jc w:val="center"/>
              <w:rPr>
                <w:rFonts w:eastAsia="Arial" w:cs="Arial"/>
                <w:b/>
                <w:bCs/>
                <w:szCs w:val="20"/>
                <w:lang w:val="lt-LT"/>
              </w:rPr>
            </w:pPr>
            <w:r w:rsidRPr="0712AE61">
              <w:rPr>
                <w:rFonts w:eastAsia="Arial" w:cs="Arial"/>
                <w:b/>
                <w:bCs/>
                <w:noProof/>
                <w:szCs w:val="20"/>
                <w:lang w:val="lt-LT"/>
              </w:rPr>
              <w:t>Additional requirements for which points are awarded</w:t>
            </w:r>
          </w:p>
        </w:tc>
        <w:tc>
          <w:tcPr>
            <w:tcW w:w="4762" w:type="dxa"/>
            <w:hideMark/>
          </w:tcPr>
          <w:p w14:paraId="1ACD57A3" w14:textId="55C43BA8" w:rsidR="00EE6678" w:rsidRPr="00C15EBE" w:rsidRDefault="00EE6678" w:rsidP="007207A4">
            <w:pPr>
              <w:spacing w:after="0" w:line="240" w:lineRule="auto"/>
              <w:ind w:left="0" w:firstLine="0"/>
              <w:jc w:val="center"/>
              <w:textAlignment w:val="baseline"/>
              <w:rPr>
                <w:rFonts w:cs="Arial"/>
                <w:color w:val="auto"/>
                <w:kern w:val="0"/>
                <w:szCs w:val="20"/>
                <w:lang w:val="lt-LT"/>
                <w14:ligatures w14:val="none"/>
              </w:rPr>
            </w:pPr>
            <w:r w:rsidRPr="00C15EBE">
              <w:rPr>
                <w:rFonts w:cs="Arial"/>
                <w:b/>
                <w:kern w:val="0"/>
                <w:szCs w:val="20"/>
                <w:lang w:val="lt-LT"/>
                <w14:ligatures w14:val="none"/>
              </w:rPr>
              <w:t>Funkcinio reikalavimo aprašas</w:t>
            </w:r>
            <w:r w:rsidRPr="00C15EBE">
              <w:rPr>
                <w:rFonts w:cs="Arial"/>
                <w:kern w:val="0"/>
                <w:szCs w:val="20"/>
                <w:lang w:val="lt-LT"/>
                <w14:ligatures w14:val="none"/>
              </w:rPr>
              <w:t> </w:t>
            </w:r>
          </w:p>
        </w:tc>
        <w:tc>
          <w:tcPr>
            <w:tcW w:w="4762" w:type="dxa"/>
          </w:tcPr>
          <w:p w14:paraId="66122E0E" w14:textId="137DF9F3" w:rsidR="00EE6678" w:rsidRPr="00ED04D6" w:rsidRDefault="00EE6678" w:rsidP="007207A4">
            <w:pPr>
              <w:spacing w:after="0" w:line="240" w:lineRule="auto"/>
              <w:ind w:left="0" w:firstLine="0"/>
              <w:jc w:val="center"/>
              <w:textAlignment w:val="baseline"/>
              <w:rPr>
                <w:rFonts w:cs="Arial"/>
                <w:b/>
                <w:bCs/>
                <w:kern w:val="0"/>
                <w:szCs w:val="20"/>
                <w14:ligatures w14:val="none"/>
              </w:rPr>
            </w:pPr>
            <w:r w:rsidRPr="00ED04D6">
              <w:rPr>
                <w:rFonts w:cs="Arial"/>
                <w:b/>
                <w:bCs/>
                <w:kern w:val="0"/>
                <w:szCs w:val="20"/>
                <w14:ligatures w14:val="none"/>
              </w:rPr>
              <w:t>Functional requirement description </w:t>
            </w:r>
          </w:p>
        </w:tc>
      </w:tr>
      <w:tr w:rsidR="00EE6678" w:rsidRPr="00ED04D6" w14:paraId="4E015AA6" w14:textId="4EB4E075" w:rsidTr="0179AA3B">
        <w:trPr>
          <w:trHeight w:val="300"/>
        </w:trPr>
        <w:tc>
          <w:tcPr>
            <w:tcW w:w="2439" w:type="dxa"/>
            <w:shd w:val="clear" w:color="auto" w:fill="D9D9D9" w:themeFill="background1" w:themeFillShade="D9"/>
            <w:hideMark/>
          </w:tcPr>
          <w:p w14:paraId="096D94BE" w14:textId="4EB04996" w:rsidR="00EE6678" w:rsidRPr="00C601C2" w:rsidRDefault="00EE6678" w:rsidP="00C601C2">
            <w:pPr>
              <w:pStyle w:val="ListParagraph"/>
              <w:numPr>
                <w:ilvl w:val="1"/>
                <w:numId w:val="70"/>
              </w:numPr>
              <w:spacing w:after="0" w:line="240" w:lineRule="auto"/>
              <w:ind w:left="357" w:hanging="357"/>
              <w:textAlignment w:val="baseline"/>
              <w:rPr>
                <w:rFonts w:cs="Arial"/>
                <w:color w:val="auto"/>
                <w:kern w:val="0"/>
                <w:szCs w:val="20"/>
                <w14:ligatures w14:val="none"/>
              </w:rPr>
            </w:pPr>
            <w:r w:rsidRPr="00C601C2">
              <w:rPr>
                <w:rFonts w:cs="Arial"/>
                <w:kern w:val="0"/>
                <w:szCs w:val="20"/>
                <w14:ligatures w14:val="none"/>
              </w:rPr>
              <w:t>TURTO VALDYMAS/ ASSET MANAGEMENT </w:t>
            </w:r>
          </w:p>
        </w:tc>
        <w:tc>
          <w:tcPr>
            <w:tcW w:w="1275" w:type="dxa"/>
            <w:shd w:val="clear" w:color="auto" w:fill="D9D9D9" w:themeFill="background1" w:themeFillShade="D9"/>
          </w:tcPr>
          <w:p w14:paraId="6FC241B9" w14:textId="26516A49" w:rsidR="00EE6678" w:rsidRPr="00ED04D6" w:rsidRDefault="00EE6678" w:rsidP="00996C3A">
            <w:pPr>
              <w:jc w:val="center"/>
            </w:pPr>
          </w:p>
        </w:tc>
        <w:tc>
          <w:tcPr>
            <w:tcW w:w="1701" w:type="dxa"/>
            <w:shd w:val="clear" w:color="auto" w:fill="D9D9D9" w:themeFill="background1" w:themeFillShade="D9"/>
          </w:tcPr>
          <w:p w14:paraId="50B3ADAE" w14:textId="77777777" w:rsidR="00EE6678" w:rsidRPr="00ED04D6" w:rsidRDefault="00EE6678" w:rsidP="00CF1DDF">
            <w:pPr>
              <w:spacing w:after="0" w:line="240" w:lineRule="auto"/>
              <w:ind w:left="0" w:firstLine="0"/>
              <w:jc w:val="center"/>
              <w:textAlignment w:val="baseline"/>
              <w:rPr>
                <w:rFonts w:cs="Arial"/>
                <w:kern w:val="0"/>
                <w:szCs w:val="20"/>
                <w14:ligatures w14:val="none"/>
              </w:rPr>
            </w:pPr>
          </w:p>
        </w:tc>
        <w:tc>
          <w:tcPr>
            <w:tcW w:w="4762" w:type="dxa"/>
            <w:shd w:val="clear" w:color="auto" w:fill="D9D9D9" w:themeFill="background1" w:themeFillShade="D9"/>
            <w:vAlign w:val="center"/>
            <w:hideMark/>
          </w:tcPr>
          <w:p w14:paraId="4BEFEA6E" w14:textId="39E992DB" w:rsidR="00EE6678" w:rsidRPr="00C15EBE" w:rsidRDefault="00EE6678" w:rsidP="00996C3A">
            <w:pPr>
              <w:spacing w:after="0" w:line="240" w:lineRule="auto"/>
              <w:ind w:left="0" w:firstLine="0"/>
              <w:textAlignment w:val="baseline"/>
              <w:rPr>
                <w:rFonts w:cs="Arial"/>
                <w:color w:val="auto"/>
                <w:kern w:val="0"/>
                <w:szCs w:val="20"/>
                <w:lang w:val="lt-LT"/>
                <w14:ligatures w14:val="none"/>
              </w:rPr>
            </w:pPr>
            <w:r w:rsidRPr="00C15EBE">
              <w:rPr>
                <w:rFonts w:cs="Arial"/>
                <w:kern w:val="0"/>
                <w:szCs w:val="20"/>
                <w:lang w:val="lt-LT"/>
                <w14:ligatures w14:val="none"/>
              </w:rPr>
              <w:t>Turto objektų registravimo ir atvaizdavimo formos </w:t>
            </w:r>
          </w:p>
        </w:tc>
        <w:tc>
          <w:tcPr>
            <w:tcW w:w="4762" w:type="dxa"/>
            <w:shd w:val="clear" w:color="auto" w:fill="D9D9D9" w:themeFill="background1" w:themeFillShade="D9"/>
            <w:vAlign w:val="center"/>
          </w:tcPr>
          <w:p w14:paraId="0BDFE597" w14:textId="6547FEFB" w:rsidR="00EE6678" w:rsidRPr="00ED04D6" w:rsidRDefault="00EE6678"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t>Forms for recording and displaying asset objects </w:t>
            </w:r>
            <w:r w:rsidRPr="00ED04D6">
              <w:rPr>
                <w:rStyle w:val="eop"/>
                <w:rFonts w:cs="Arial"/>
                <w:szCs w:val="20"/>
              </w:rPr>
              <w:t> </w:t>
            </w:r>
          </w:p>
        </w:tc>
      </w:tr>
      <w:tr w:rsidR="00EE6678" w:rsidRPr="00ED04D6" w14:paraId="7C6D8510" w14:textId="01252118" w:rsidTr="0179AA3B">
        <w:trPr>
          <w:trHeight w:val="300"/>
        </w:trPr>
        <w:tc>
          <w:tcPr>
            <w:tcW w:w="2439" w:type="dxa"/>
            <w:hideMark/>
          </w:tcPr>
          <w:p w14:paraId="6DC0703B" w14:textId="2CB675F3" w:rsidR="00EE6678" w:rsidRPr="00414477" w:rsidRDefault="00EE6678" w:rsidP="00996C3A">
            <w:pPr>
              <w:spacing w:after="0" w:line="240" w:lineRule="auto"/>
              <w:ind w:left="0" w:firstLine="0"/>
              <w:textAlignment w:val="baseline"/>
              <w:rPr>
                <w:rFonts w:cs="Arial"/>
                <w:color w:val="auto"/>
                <w:kern w:val="0"/>
                <w14:ligatures w14:val="none"/>
              </w:rPr>
            </w:pPr>
            <w:r w:rsidRPr="7E5632C5">
              <w:rPr>
                <w:rFonts w:cs="Arial"/>
                <w:kern w:val="0"/>
                <w14:ligatures w14:val="none"/>
              </w:rPr>
              <w:t>  </w:t>
            </w:r>
            <w:r w:rsidR="6890A3CC" w:rsidRPr="00414477">
              <w:rPr>
                <w:rFonts w:cs="Arial"/>
              </w:rPr>
              <w:t>DEMO</w:t>
            </w:r>
          </w:p>
        </w:tc>
        <w:tc>
          <w:tcPr>
            <w:tcW w:w="1275" w:type="dxa"/>
          </w:tcPr>
          <w:p w14:paraId="3586015C" w14:textId="3603E336" w:rsidR="00EE6678" w:rsidRPr="00ED04D6" w:rsidRDefault="00D44A9A" w:rsidP="00996C3A">
            <w:pPr>
              <w:jc w:val="center"/>
            </w:pPr>
            <w:r>
              <w:rPr>
                <w:rFonts w:ascii="Aptos Narrow" w:hAnsi="Aptos Narrow"/>
                <w:sz w:val="22"/>
                <w:szCs w:val="22"/>
              </w:rPr>
              <w:t>FR</w:t>
            </w:r>
            <w:r w:rsidR="000F6A40">
              <w:rPr>
                <w:rFonts w:ascii="Aptos Narrow" w:hAnsi="Aptos Narrow"/>
                <w:sz w:val="22"/>
                <w:szCs w:val="22"/>
              </w:rPr>
              <w:t>_1.1</w:t>
            </w:r>
          </w:p>
        </w:tc>
        <w:tc>
          <w:tcPr>
            <w:tcW w:w="1701" w:type="dxa"/>
          </w:tcPr>
          <w:p w14:paraId="6D337465" w14:textId="34E11905" w:rsidR="00EE6678" w:rsidRPr="00ED04D6" w:rsidRDefault="00F14C5A"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sidR="003E025D">
              <w:rPr>
                <w:rFonts w:cs="Arial"/>
                <w:kern w:val="0"/>
                <w14:ligatures w14:val="none"/>
              </w:rPr>
              <w:t>/ Mandatory</w:t>
            </w:r>
          </w:p>
        </w:tc>
        <w:tc>
          <w:tcPr>
            <w:tcW w:w="4762" w:type="dxa"/>
            <w:hideMark/>
          </w:tcPr>
          <w:p w14:paraId="0A9E77FB" w14:textId="4359F5B2" w:rsidR="00EE6678" w:rsidRPr="00C15EBE" w:rsidRDefault="00EE6678" w:rsidP="00996C3A">
            <w:pPr>
              <w:spacing w:after="0" w:line="240" w:lineRule="auto"/>
              <w:ind w:left="0" w:firstLine="0"/>
              <w:textAlignment w:val="baseline"/>
              <w:rPr>
                <w:rFonts w:cs="Arial"/>
                <w:color w:val="auto"/>
                <w:kern w:val="0"/>
                <w:szCs w:val="20"/>
                <w:lang w:val="lt-LT"/>
                <w14:ligatures w14:val="none"/>
              </w:rPr>
            </w:pPr>
            <w:r w:rsidRPr="00C15EBE">
              <w:rPr>
                <w:rFonts w:cs="Arial"/>
                <w:kern w:val="0"/>
                <w:szCs w:val="20"/>
                <w:lang w:val="lt-LT"/>
                <w14:ligatures w14:val="none"/>
              </w:rPr>
              <w:t>TVIS turi būti sukurtas turto objektų registras. </w:t>
            </w:r>
          </w:p>
        </w:tc>
        <w:tc>
          <w:tcPr>
            <w:tcW w:w="4762" w:type="dxa"/>
          </w:tcPr>
          <w:p w14:paraId="348843EC" w14:textId="29EDEBC6" w:rsidR="00EE6678" w:rsidRPr="00ED04D6" w:rsidRDefault="00EE6678"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t>A register of assets must be created in the AMIS. </w:t>
            </w:r>
            <w:r w:rsidRPr="00ED04D6">
              <w:rPr>
                <w:rStyle w:val="eop"/>
                <w:rFonts w:cs="Arial"/>
                <w:szCs w:val="20"/>
              </w:rPr>
              <w:t> </w:t>
            </w:r>
          </w:p>
        </w:tc>
      </w:tr>
      <w:tr w:rsidR="00EE6678" w:rsidRPr="00ED04D6" w14:paraId="3F822BCD" w14:textId="1396ABE7" w:rsidTr="0179AA3B">
        <w:trPr>
          <w:trHeight w:val="300"/>
        </w:trPr>
        <w:tc>
          <w:tcPr>
            <w:tcW w:w="2439" w:type="dxa"/>
            <w:hideMark/>
          </w:tcPr>
          <w:p w14:paraId="1096AF73" w14:textId="230DCDB5" w:rsidR="00EE6678" w:rsidRPr="00414477" w:rsidRDefault="00EE6678" w:rsidP="00996C3A">
            <w:pPr>
              <w:spacing w:after="0" w:line="240" w:lineRule="auto"/>
              <w:ind w:left="0" w:firstLine="0"/>
              <w:textAlignment w:val="baseline"/>
              <w:rPr>
                <w:rFonts w:cs="Arial"/>
                <w:color w:val="auto"/>
                <w:kern w:val="0"/>
                <w14:ligatures w14:val="none"/>
              </w:rPr>
            </w:pPr>
            <w:r w:rsidRPr="09219638">
              <w:rPr>
                <w:rFonts w:cs="Arial"/>
                <w:kern w:val="0"/>
                <w14:ligatures w14:val="none"/>
              </w:rPr>
              <w:t>  </w:t>
            </w:r>
            <w:r w:rsidR="34AD3013" w:rsidRPr="00414477">
              <w:rPr>
                <w:rFonts w:cs="Arial"/>
                <w:kern w:val="0"/>
                <w14:ligatures w14:val="none"/>
              </w:rPr>
              <w:t>DEMO</w:t>
            </w:r>
          </w:p>
        </w:tc>
        <w:tc>
          <w:tcPr>
            <w:tcW w:w="1275" w:type="dxa"/>
          </w:tcPr>
          <w:p w14:paraId="531057E5" w14:textId="699F974B" w:rsidR="00EE6678" w:rsidRPr="00ED04D6" w:rsidRDefault="00EE6678" w:rsidP="00996C3A">
            <w:pPr>
              <w:jc w:val="center"/>
            </w:pPr>
            <w:r w:rsidRPr="00ED04D6">
              <w:rPr>
                <w:rFonts w:ascii="Aptos Narrow" w:hAnsi="Aptos Narrow"/>
                <w:sz w:val="22"/>
                <w:szCs w:val="22"/>
              </w:rPr>
              <w:t>FR_1.</w:t>
            </w:r>
            <w:r w:rsidR="000F6A40">
              <w:rPr>
                <w:rFonts w:ascii="Aptos Narrow" w:hAnsi="Aptos Narrow"/>
                <w:sz w:val="22"/>
                <w:szCs w:val="22"/>
              </w:rPr>
              <w:t>2</w:t>
            </w:r>
          </w:p>
        </w:tc>
        <w:tc>
          <w:tcPr>
            <w:tcW w:w="1701" w:type="dxa"/>
          </w:tcPr>
          <w:p w14:paraId="1F9AB8D0" w14:textId="33BEE1FF" w:rsidR="00EE6678" w:rsidRPr="00ED04D6" w:rsidRDefault="00F14C5A"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sidR="003E025D">
              <w:rPr>
                <w:rFonts w:cs="Arial"/>
                <w:kern w:val="0"/>
                <w14:ligatures w14:val="none"/>
              </w:rPr>
              <w:t>/ Mandatory</w:t>
            </w:r>
          </w:p>
        </w:tc>
        <w:tc>
          <w:tcPr>
            <w:tcW w:w="4762" w:type="dxa"/>
            <w:hideMark/>
          </w:tcPr>
          <w:p w14:paraId="7FD59355" w14:textId="2C5DA549" w:rsidR="00EE6678" w:rsidRPr="00C15EBE" w:rsidRDefault="00EE6678" w:rsidP="00996C3A">
            <w:pPr>
              <w:spacing w:after="0" w:line="240" w:lineRule="auto"/>
              <w:ind w:left="0" w:firstLine="0"/>
              <w:textAlignment w:val="baseline"/>
              <w:rPr>
                <w:rFonts w:cs="Arial"/>
                <w:color w:val="auto"/>
                <w:kern w:val="0"/>
                <w:szCs w:val="20"/>
                <w:lang w:val="lt-LT"/>
                <w14:ligatures w14:val="none"/>
              </w:rPr>
            </w:pPr>
            <w:r w:rsidRPr="00C15EBE">
              <w:rPr>
                <w:rFonts w:cs="Arial"/>
                <w:kern w:val="0"/>
                <w:szCs w:val="20"/>
                <w:lang w:val="lt-LT"/>
                <w14:ligatures w14:val="none"/>
              </w:rPr>
              <w:t>TVIS privalo turėti galimybę sukurti ir atvaizduoti turto hierarchinę struktūrą. Hierarchinių struktūrų lygių kiekis turi būti neribojamas. TVIS turi būti galimybė perkelti turtą iš vienos hierarchijos vietos į kitą. </w:t>
            </w:r>
          </w:p>
        </w:tc>
        <w:tc>
          <w:tcPr>
            <w:tcW w:w="4762" w:type="dxa"/>
          </w:tcPr>
          <w:p w14:paraId="75537C77" w14:textId="277AD0C4" w:rsidR="00EE6678" w:rsidRPr="00ED04D6" w:rsidRDefault="00EE6678"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t>The AMIS must have the possibility to create and display a hierarchical structure of assets. The number of levels of hierarchical structures must be unlimited. The AMIS must have the possibility to move assets from one place in the hierarchy to another. </w:t>
            </w:r>
            <w:r w:rsidRPr="00ED04D6">
              <w:rPr>
                <w:rStyle w:val="eop"/>
                <w:rFonts w:cs="Arial"/>
                <w:szCs w:val="20"/>
              </w:rPr>
              <w:t> </w:t>
            </w:r>
          </w:p>
        </w:tc>
      </w:tr>
      <w:tr w:rsidR="00EE6678" w:rsidRPr="00ED04D6" w14:paraId="297870D4" w14:textId="0F88CBE1" w:rsidTr="0179AA3B">
        <w:trPr>
          <w:trHeight w:val="300"/>
        </w:trPr>
        <w:tc>
          <w:tcPr>
            <w:tcW w:w="2439" w:type="dxa"/>
            <w:hideMark/>
          </w:tcPr>
          <w:p w14:paraId="7FD71E20" w14:textId="31F26625" w:rsidR="00EE6678" w:rsidRPr="00414477" w:rsidRDefault="00EE6678" w:rsidP="00996C3A">
            <w:pPr>
              <w:spacing w:after="0" w:line="240" w:lineRule="auto"/>
              <w:ind w:left="0" w:firstLine="0"/>
              <w:textAlignment w:val="baseline"/>
              <w:rPr>
                <w:rFonts w:cs="Arial"/>
                <w:color w:val="auto"/>
                <w:kern w:val="0"/>
                <w14:ligatures w14:val="none"/>
              </w:rPr>
            </w:pPr>
            <w:r w:rsidRPr="6B6B004E">
              <w:rPr>
                <w:rFonts w:cs="Arial"/>
                <w:kern w:val="0"/>
                <w14:ligatures w14:val="none"/>
              </w:rPr>
              <w:t>  </w:t>
            </w:r>
            <w:r w:rsidR="73155297" w:rsidRPr="00414477">
              <w:rPr>
                <w:rFonts w:cs="Arial"/>
              </w:rPr>
              <w:t>DEMO</w:t>
            </w:r>
          </w:p>
        </w:tc>
        <w:tc>
          <w:tcPr>
            <w:tcW w:w="1275" w:type="dxa"/>
          </w:tcPr>
          <w:p w14:paraId="7CE7347B" w14:textId="2A7BFF59" w:rsidR="00EE6678" w:rsidRPr="00ED04D6" w:rsidRDefault="00EE6678" w:rsidP="00996C3A">
            <w:pPr>
              <w:jc w:val="center"/>
            </w:pPr>
            <w:r w:rsidRPr="00ED04D6">
              <w:rPr>
                <w:rFonts w:ascii="Aptos Narrow" w:hAnsi="Aptos Narrow"/>
                <w:sz w:val="22"/>
                <w:szCs w:val="22"/>
              </w:rPr>
              <w:t>FR_1.</w:t>
            </w:r>
            <w:r w:rsidR="000F6A40">
              <w:rPr>
                <w:rFonts w:ascii="Aptos Narrow" w:hAnsi="Aptos Narrow"/>
                <w:sz w:val="22"/>
                <w:szCs w:val="22"/>
              </w:rPr>
              <w:t>3</w:t>
            </w:r>
          </w:p>
        </w:tc>
        <w:tc>
          <w:tcPr>
            <w:tcW w:w="1701" w:type="dxa"/>
          </w:tcPr>
          <w:p w14:paraId="072CAE44" w14:textId="4D7824BE" w:rsidR="00EE6678" w:rsidRPr="00ED04D6" w:rsidRDefault="00F14C5A"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sidR="003E025D">
              <w:rPr>
                <w:rFonts w:cs="Arial"/>
                <w:kern w:val="0"/>
                <w14:ligatures w14:val="none"/>
              </w:rPr>
              <w:t>/ Mandatory</w:t>
            </w:r>
          </w:p>
        </w:tc>
        <w:tc>
          <w:tcPr>
            <w:tcW w:w="4762" w:type="dxa"/>
            <w:hideMark/>
          </w:tcPr>
          <w:p w14:paraId="7AABBCD7" w14:textId="23441D81" w:rsidR="00EE6678" w:rsidRPr="00C15EBE" w:rsidRDefault="00EE6678" w:rsidP="00996C3A">
            <w:pPr>
              <w:spacing w:after="0" w:line="240" w:lineRule="auto"/>
              <w:ind w:left="0" w:firstLine="0"/>
              <w:textAlignment w:val="baseline"/>
              <w:rPr>
                <w:rFonts w:cs="Arial"/>
                <w:color w:val="auto"/>
                <w:kern w:val="0"/>
                <w:szCs w:val="20"/>
                <w:lang w:val="lt-LT"/>
                <w14:ligatures w14:val="none"/>
              </w:rPr>
            </w:pPr>
            <w:r w:rsidRPr="00C15EBE">
              <w:rPr>
                <w:rFonts w:cs="Arial"/>
                <w:kern w:val="0"/>
                <w:szCs w:val="20"/>
                <w:lang w:val="lt-LT"/>
                <w14:ligatures w14:val="none"/>
              </w:rPr>
              <w:t>TVIS prie kiekvieno turto objekto turi būti pateikiama išsami turto informacija: </w:t>
            </w:r>
            <w:r w:rsidRPr="00C15EBE">
              <w:rPr>
                <w:rFonts w:cs="Arial"/>
                <w:kern w:val="0"/>
                <w:szCs w:val="20"/>
                <w:lang w:val="lt-LT"/>
                <w14:ligatures w14:val="none"/>
              </w:rPr>
              <w:br/>
              <w:t>- turto bendroji informacija; </w:t>
            </w:r>
            <w:r w:rsidRPr="00C15EBE">
              <w:rPr>
                <w:rFonts w:cs="Arial"/>
                <w:kern w:val="0"/>
                <w:szCs w:val="20"/>
                <w:lang w:val="lt-LT"/>
                <w14:ligatures w14:val="none"/>
              </w:rPr>
              <w:br/>
              <w:t>- charakteristikos; </w:t>
            </w:r>
            <w:r w:rsidRPr="00C15EBE">
              <w:rPr>
                <w:rFonts w:cs="Arial"/>
                <w:kern w:val="0"/>
                <w:szCs w:val="20"/>
                <w:lang w:val="lt-LT"/>
                <w14:ligatures w14:val="none"/>
              </w:rPr>
              <w:br/>
              <w:t>- sukurti numatytosios priežiūros veiksmai; </w:t>
            </w:r>
            <w:r w:rsidRPr="00C15EBE">
              <w:rPr>
                <w:rFonts w:cs="Arial"/>
                <w:kern w:val="0"/>
                <w:szCs w:val="20"/>
                <w:lang w:val="lt-LT"/>
                <w14:ligatures w14:val="none"/>
              </w:rPr>
              <w:br/>
              <w:t>- priežiūros planas; </w:t>
            </w:r>
            <w:r w:rsidRPr="00C15EBE">
              <w:rPr>
                <w:rFonts w:cs="Arial"/>
                <w:kern w:val="0"/>
                <w:szCs w:val="20"/>
                <w:lang w:val="lt-LT"/>
                <w14:ligatures w14:val="none"/>
              </w:rPr>
              <w:br/>
              <w:t>- darbų užsakymų sąrašas turto objektui; </w:t>
            </w:r>
            <w:r w:rsidRPr="00C15EBE">
              <w:rPr>
                <w:rFonts w:cs="Arial"/>
                <w:kern w:val="0"/>
                <w:szCs w:val="20"/>
                <w:lang w:val="lt-LT"/>
                <w14:ligatures w14:val="none"/>
              </w:rPr>
              <w:br/>
              <w:t>- darbų užsakymų sąrašas turto objektui ir jam priklausantiems objektams; </w:t>
            </w:r>
            <w:r w:rsidRPr="00C15EBE">
              <w:rPr>
                <w:rFonts w:cs="Arial"/>
                <w:kern w:val="0"/>
                <w:szCs w:val="20"/>
                <w:lang w:val="lt-LT"/>
                <w14:ligatures w14:val="none"/>
              </w:rPr>
              <w:br/>
              <w:t>- defektų sąrašas; </w:t>
            </w:r>
            <w:r w:rsidRPr="00C15EBE">
              <w:rPr>
                <w:rFonts w:cs="Arial"/>
                <w:kern w:val="0"/>
                <w:szCs w:val="20"/>
                <w:lang w:val="lt-LT"/>
                <w14:ligatures w14:val="none"/>
              </w:rPr>
              <w:br/>
              <w:t>- atsijungimų sąrašas; </w:t>
            </w:r>
            <w:r w:rsidRPr="00C15EBE">
              <w:rPr>
                <w:rFonts w:cs="Arial"/>
                <w:kern w:val="0"/>
                <w:szCs w:val="20"/>
                <w:lang w:val="lt-LT"/>
                <w14:ligatures w14:val="none"/>
              </w:rPr>
              <w:br/>
              <w:t>- mokestinė vertė; </w:t>
            </w:r>
            <w:r w:rsidRPr="00C15EBE">
              <w:rPr>
                <w:rFonts w:cs="Arial"/>
                <w:kern w:val="0"/>
                <w:szCs w:val="20"/>
                <w:lang w:val="lt-LT"/>
                <w14:ligatures w14:val="none"/>
              </w:rPr>
              <w:br/>
              <w:t>- prijungti atjungiami objektai; </w:t>
            </w:r>
            <w:r w:rsidRPr="00C15EBE">
              <w:rPr>
                <w:rFonts w:cs="Arial"/>
                <w:kern w:val="0"/>
                <w:szCs w:val="20"/>
                <w:lang w:val="lt-LT"/>
                <w14:ligatures w14:val="none"/>
              </w:rPr>
              <w:br/>
              <w:t>- likutinis tarnavimo laikas; </w:t>
            </w:r>
            <w:r w:rsidRPr="00C15EBE">
              <w:rPr>
                <w:rFonts w:cs="Arial"/>
                <w:kern w:val="0"/>
                <w:szCs w:val="20"/>
                <w:lang w:val="lt-LT"/>
                <w14:ligatures w14:val="none"/>
              </w:rPr>
              <w:br/>
              <w:t>- taikomos garantijos ir jų trukmė; </w:t>
            </w:r>
            <w:r w:rsidRPr="00C15EBE">
              <w:rPr>
                <w:rFonts w:cs="Arial"/>
                <w:kern w:val="0"/>
                <w:szCs w:val="20"/>
                <w:lang w:val="lt-LT"/>
                <w14:ligatures w14:val="none"/>
              </w:rPr>
              <w:br/>
              <w:t>- susijusios šalys; </w:t>
            </w:r>
            <w:r w:rsidRPr="00C15EBE">
              <w:rPr>
                <w:rFonts w:cs="Arial"/>
                <w:kern w:val="0"/>
                <w:szCs w:val="20"/>
                <w:lang w:val="lt-LT"/>
                <w14:ligatures w14:val="none"/>
              </w:rPr>
              <w:br/>
            </w:r>
            <w:r w:rsidRPr="00C15EBE">
              <w:rPr>
                <w:rFonts w:cs="Arial"/>
                <w:kern w:val="0"/>
                <w:szCs w:val="20"/>
                <w:lang w:val="lt-LT"/>
                <w14:ligatures w14:val="none"/>
              </w:rPr>
              <w:lastRenderedPageBreak/>
              <w:t>- pastabos; </w:t>
            </w:r>
            <w:r w:rsidRPr="00C15EBE">
              <w:rPr>
                <w:rFonts w:cs="Arial"/>
                <w:kern w:val="0"/>
                <w:szCs w:val="20"/>
                <w:lang w:val="lt-LT"/>
                <w14:ligatures w14:val="none"/>
              </w:rPr>
              <w:br/>
              <w:t>- istorijos žurnalas. </w:t>
            </w:r>
          </w:p>
        </w:tc>
        <w:tc>
          <w:tcPr>
            <w:tcW w:w="4762" w:type="dxa"/>
          </w:tcPr>
          <w:p w14:paraId="4C43E573" w14:textId="579F9A11" w:rsidR="00EE6678" w:rsidRPr="00ED04D6" w:rsidRDefault="00EE6678"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lastRenderedPageBreak/>
              <w:t xml:space="preserve">The AMIS must provide detailed asset information for each asset: </w:t>
            </w:r>
            <w:r w:rsidRPr="00ED04D6">
              <w:rPr>
                <w:rStyle w:val="scxw24382408"/>
                <w:rFonts w:cs="Arial"/>
                <w:szCs w:val="20"/>
              </w:rPr>
              <w:t> </w:t>
            </w:r>
            <w:r w:rsidRPr="00ED04D6">
              <w:rPr>
                <w:rFonts w:cs="Arial"/>
                <w:szCs w:val="20"/>
              </w:rPr>
              <w:br/>
            </w:r>
            <w:r w:rsidRPr="00ED04D6">
              <w:rPr>
                <w:rStyle w:val="normaltextrun"/>
                <w:rFonts w:cs="Arial"/>
                <w:szCs w:val="20"/>
              </w:rPr>
              <w:t xml:space="preserve">- asset general information; </w:t>
            </w:r>
            <w:r w:rsidRPr="00ED04D6">
              <w:rPr>
                <w:rStyle w:val="scxw24382408"/>
                <w:rFonts w:cs="Arial"/>
                <w:szCs w:val="20"/>
              </w:rPr>
              <w:t> </w:t>
            </w:r>
            <w:r w:rsidRPr="00ED04D6">
              <w:rPr>
                <w:rFonts w:cs="Arial"/>
                <w:szCs w:val="20"/>
              </w:rPr>
              <w:br/>
            </w:r>
            <w:r w:rsidRPr="00ED04D6">
              <w:rPr>
                <w:rStyle w:val="normaltextrun"/>
                <w:rFonts w:cs="Arial"/>
                <w:szCs w:val="20"/>
              </w:rPr>
              <w:t xml:space="preserve">- characteristics; </w:t>
            </w:r>
            <w:r w:rsidRPr="00ED04D6">
              <w:rPr>
                <w:rStyle w:val="scxw24382408"/>
                <w:rFonts w:cs="Arial"/>
                <w:szCs w:val="20"/>
              </w:rPr>
              <w:t> </w:t>
            </w:r>
            <w:r w:rsidRPr="00ED04D6">
              <w:rPr>
                <w:rFonts w:cs="Arial"/>
                <w:szCs w:val="20"/>
              </w:rPr>
              <w:br/>
            </w:r>
            <w:r w:rsidRPr="00ED04D6">
              <w:rPr>
                <w:rStyle w:val="normaltextrun"/>
                <w:rFonts w:cs="Arial"/>
                <w:szCs w:val="20"/>
              </w:rPr>
              <w:t xml:space="preserve">- </w:t>
            </w:r>
            <w:r w:rsidR="00075F80" w:rsidRPr="0007609F">
              <w:rPr>
                <w:rStyle w:val="normaltextrun"/>
                <w:rFonts w:eastAsia="Aptos Narrow" w:cs="Arial"/>
                <w:szCs w:val="20"/>
              </w:rPr>
              <w:t>preventive maintenance</w:t>
            </w:r>
            <w:r w:rsidRPr="00ED04D6">
              <w:rPr>
                <w:rStyle w:val="normaltextrun"/>
                <w:rFonts w:cs="Arial"/>
                <w:szCs w:val="20"/>
              </w:rPr>
              <w:t xml:space="preserve"> actions; </w:t>
            </w:r>
            <w:r w:rsidRPr="00ED04D6">
              <w:rPr>
                <w:rStyle w:val="scxw24382408"/>
                <w:rFonts w:cs="Arial"/>
                <w:szCs w:val="20"/>
              </w:rPr>
              <w:t> </w:t>
            </w:r>
            <w:r w:rsidRPr="00ED04D6">
              <w:rPr>
                <w:rFonts w:cs="Arial"/>
                <w:szCs w:val="20"/>
              </w:rPr>
              <w:br/>
            </w:r>
            <w:r w:rsidRPr="00ED04D6">
              <w:rPr>
                <w:rStyle w:val="normaltextrun"/>
                <w:rFonts w:cs="Arial"/>
                <w:szCs w:val="20"/>
              </w:rPr>
              <w:t xml:space="preserve">- maintenance plan; </w:t>
            </w:r>
            <w:r w:rsidRPr="00ED04D6">
              <w:rPr>
                <w:rStyle w:val="scxw24382408"/>
                <w:rFonts w:cs="Arial"/>
                <w:szCs w:val="20"/>
              </w:rPr>
              <w:t> </w:t>
            </w:r>
            <w:r w:rsidRPr="00ED04D6">
              <w:rPr>
                <w:rFonts w:cs="Arial"/>
                <w:szCs w:val="20"/>
              </w:rPr>
              <w:br/>
            </w:r>
            <w:r w:rsidRPr="00ED04D6">
              <w:rPr>
                <w:rStyle w:val="normaltextrun"/>
                <w:rFonts w:cs="Arial"/>
                <w:szCs w:val="20"/>
              </w:rPr>
              <w:t xml:space="preserve">- a list of work orders for the asset; </w:t>
            </w:r>
            <w:r w:rsidRPr="00ED04D6">
              <w:rPr>
                <w:rStyle w:val="scxw24382408"/>
                <w:rFonts w:cs="Arial"/>
                <w:szCs w:val="20"/>
              </w:rPr>
              <w:t> </w:t>
            </w:r>
            <w:r w:rsidRPr="00ED04D6">
              <w:rPr>
                <w:rFonts w:cs="Arial"/>
                <w:szCs w:val="20"/>
              </w:rPr>
              <w:br/>
            </w:r>
            <w:r w:rsidRPr="00ED04D6">
              <w:rPr>
                <w:rStyle w:val="normaltextrun"/>
                <w:rFonts w:cs="Arial"/>
                <w:szCs w:val="20"/>
              </w:rPr>
              <w:t xml:space="preserve">- list of work orders for the asset and its constituent assets; </w:t>
            </w:r>
            <w:r w:rsidRPr="00ED04D6">
              <w:rPr>
                <w:rStyle w:val="scxw24382408"/>
                <w:rFonts w:cs="Arial"/>
                <w:szCs w:val="20"/>
              </w:rPr>
              <w:t> </w:t>
            </w:r>
            <w:r w:rsidRPr="00ED04D6">
              <w:rPr>
                <w:rFonts w:cs="Arial"/>
                <w:szCs w:val="20"/>
              </w:rPr>
              <w:br/>
            </w:r>
            <w:r w:rsidRPr="00ED04D6">
              <w:rPr>
                <w:rStyle w:val="normaltextrun"/>
                <w:rFonts w:cs="Arial"/>
                <w:szCs w:val="20"/>
              </w:rPr>
              <w:t xml:space="preserve">- list of defects; </w:t>
            </w:r>
            <w:r w:rsidRPr="00ED04D6">
              <w:rPr>
                <w:rStyle w:val="scxw24382408"/>
                <w:rFonts w:cs="Arial"/>
                <w:szCs w:val="20"/>
              </w:rPr>
              <w:t> </w:t>
            </w:r>
            <w:r w:rsidRPr="00ED04D6">
              <w:rPr>
                <w:rFonts w:cs="Arial"/>
                <w:szCs w:val="20"/>
              </w:rPr>
              <w:br/>
            </w:r>
            <w:r w:rsidRPr="00ED04D6">
              <w:rPr>
                <w:rStyle w:val="normaltextrun"/>
                <w:rFonts w:cs="Arial"/>
                <w:szCs w:val="20"/>
              </w:rPr>
              <w:t xml:space="preserve">- disconnection list; </w:t>
            </w:r>
            <w:r w:rsidRPr="00ED04D6">
              <w:rPr>
                <w:rStyle w:val="scxw24382408"/>
                <w:rFonts w:cs="Arial"/>
                <w:szCs w:val="20"/>
              </w:rPr>
              <w:t> </w:t>
            </w:r>
            <w:r w:rsidRPr="00ED04D6">
              <w:rPr>
                <w:rFonts w:cs="Arial"/>
                <w:szCs w:val="20"/>
              </w:rPr>
              <w:br/>
            </w:r>
            <w:r w:rsidRPr="00ED04D6">
              <w:rPr>
                <w:rStyle w:val="normaltextrun"/>
                <w:rFonts w:cs="Arial"/>
                <w:szCs w:val="20"/>
              </w:rPr>
              <w:t xml:space="preserve">- tax value; </w:t>
            </w:r>
            <w:r w:rsidRPr="00ED04D6">
              <w:rPr>
                <w:rStyle w:val="scxw24382408"/>
                <w:rFonts w:cs="Arial"/>
                <w:szCs w:val="20"/>
              </w:rPr>
              <w:t> </w:t>
            </w:r>
            <w:r w:rsidRPr="00ED04D6">
              <w:rPr>
                <w:rFonts w:cs="Arial"/>
                <w:szCs w:val="20"/>
              </w:rPr>
              <w:br/>
            </w:r>
            <w:r w:rsidRPr="00ED04D6">
              <w:rPr>
                <w:rStyle w:val="normaltextrun"/>
                <w:rFonts w:cs="Arial"/>
                <w:szCs w:val="20"/>
              </w:rPr>
              <w:t xml:space="preserve">- connected disconnected objects; </w:t>
            </w:r>
            <w:r w:rsidRPr="00ED04D6">
              <w:rPr>
                <w:rStyle w:val="scxw24382408"/>
                <w:rFonts w:cs="Arial"/>
                <w:szCs w:val="20"/>
              </w:rPr>
              <w:t> </w:t>
            </w:r>
            <w:r w:rsidRPr="00ED04D6">
              <w:rPr>
                <w:rFonts w:cs="Arial"/>
                <w:szCs w:val="20"/>
              </w:rPr>
              <w:br/>
            </w:r>
            <w:r w:rsidRPr="00ED04D6">
              <w:rPr>
                <w:rStyle w:val="normaltextrun"/>
                <w:rFonts w:cs="Arial"/>
                <w:szCs w:val="20"/>
              </w:rPr>
              <w:t xml:space="preserve">- remaining useful life; </w:t>
            </w:r>
            <w:r w:rsidRPr="00ED04D6">
              <w:rPr>
                <w:rStyle w:val="scxw24382408"/>
                <w:rFonts w:cs="Arial"/>
                <w:szCs w:val="20"/>
              </w:rPr>
              <w:t> </w:t>
            </w:r>
            <w:r w:rsidRPr="00ED04D6">
              <w:rPr>
                <w:rFonts w:cs="Arial"/>
                <w:szCs w:val="20"/>
              </w:rPr>
              <w:br/>
            </w:r>
            <w:r w:rsidRPr="00ED04D6">
              <w:rPr>
                <w:rStyle w:val="normaltextrun"/>
                <w:rFonts w:cs="Arial"/>
                <w:szCs w:val="20"/>
              </w:rPr>
              <w:t xml:space="preserve">- applicable warranties and their duration; </w:t>
            </w:r>
            <w:r w:rsidRPr="00ED04D6">
              <w:rPr>
                <w:rStyle w:val="scxw24382408"/>
                <w:rFonts w:cs="Arial"/>
                <w:szCs w:val="20"/>
              </w:rPr>
              <w:t> </w:t>
            </w:r>
            <w:r w:rsidRPr="00ED04D6">
              <w:rPr>
                <w:rFonts w:cs="Arial"/>
                <w:szCs w:val="20"/>
              </w:rPr>
              <w:br/>
            </w:r>
            <w:r w:rsidRPr="00ED04D6">
              <w:rPr>
                <w:rStyle w:val="normaltextrun"/>
                <w:rFonts w:cs="Arial"/>
                <w:szCs w:val="20"/>
              </w:rPr>
              <w:t xml:space="preserve">- parties involved; </w:t>
            </w:r>
            <w:r w:rsidRPr="00ED04D6">
              <w:rPr>
                <w:rStyle w:val="scxw24382408"/>
                <w:rFonts w:cs="Arial"/>
                <w:szCs w:val="20"/>
              </w:rPr>
              <w:t> </w:t>
            </w:r>
            <w:r w:rsidRPr="00ED04D6">
              <w:rPr>
                <w:rFonts w:cs="Arial"/>
                <w:szCs w:val="20"/>
              </w:rPr>
              <w:br/>
            </w:r>
            <w:r w:rsidRPr="00ED04D6">
              <w:rPr>
                <w:rStyle w:val="normaltextrun"/>
                <w:rFonts w:cs="Arial"/>
                <w:szCs w:val="20"/>
              </w:rPr>
              <w:lastRenderedPageBreak/>
              <w:t xml:space="preserve">- notes; </w:t>
            </w:r>
            <w:r w:rsidRPr="00ED04D6">
              <w:rPr>
                <w:rStyle w:val="scxw24382408"/>
                <w:rFonts w:cs="Arial"/>
                <w:szCs w:val="20"/>
              </w:rPr>
              <w:t> </w:t>
            </w:r>
            <w:r w:rsidRPr="00ED04D6">
              <w:rPr>
                <w:rFonts w:cs="Arial"/>
                <w:szCs w:val="20"/>
              </w:rPr>
              <w:br/>
            </w:r>
            <w:r w:rsidRPr="00ED04D6">
              <w:rPr>
                <w:rStyle w:val="normaltextrun"/>
                <w:rFonts w:cs="Arial"/>
                <w:szCs w:val="20"/>
              </w:rPr>
              <w:t>- history log. </w:t>
            </w:r>
            <w:r w:rsidRPr="00ED04D6">
              <w:rPr>
                <w:rStyle w:val="eop"/>
                <w:rFonts w:cs="Arial"/>
                <w:szCs w:val="20"/>
              </w:rPr>
              <w:t> </w:t>
            </w:r>
          </w:p>
        </w:tc>
      </w:tr>
      <w:tr w:rsidR="00EE6678" w:rsidRPr="00ED04D6" w14:paraId="22C77E51" w14:textId="3435DE3C" w:rsidTr="0179AA3B">
        <w:trPr>
          <w:trHeight w:val="300"/>
        </w:trPr>
        <w:tc>
          <w:tcPr>
            <w:tcW w:w="2439" w:type="dxa"/>
            <w:hideMark/>
          </w:tcPr>
          <w:p w14:paraId="0C8D3E13" w14:textId="77777777" w:rsidR="00EE6678" w:rsidRPr="00ED04D6" w:rsidRDefault="00EE6678"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lastRenderedPageBreak/>
              <w:t>  </w:t>
            </w:r>
          </w:p>
        </w:tc>
        <w:tc>
          <w:tcPr>
            <w:tcW w:w="1275" w:type="dxa"/>
          </w:tcPr>
          <w:p w14:paraId="0373BDF5" w14:textId="7372960C" w:rsidR="00EE6678" w:rsidRPr="00ED04D6" w:rsidRDefault="00EE6678" w:rsidP="00996C3A">
            <w:pPr>
              <w:jc w:val="center"/>
            </w:pPr>
            <w:r w:rsidRPr="00ED04D6">
              <w:rPr>
                <w:rFonts w:ascii="Aptos Narrow" w:hAnsi="Aptos Narrow"/>
                <w:sz w:val="22"/>
                <w:szCs w:val="22"/>
              </w:rPr>
              <w:t>FR_1.</w:t>
            </w:r>
            <w:r w:rsidR="000F6A40">
              <w:rPr>
                <w:rFonts w:ascii="Aptos Narrow" w:hAnsi="Aptos Narrow"/>
                <w:sz w:val="22"/>
                <w:szCs w:val="22"/>
              </w:rPr>
              <w:t>4</w:t>
            </w:r>
          </w:p>
        </w:tc>
        <w:tc>
          <w:tcPr>
            <w:tcW w:w="1701" w:type="dxa"/>
          </w:tcPr>
          <w:p w14:paraId="6715B428" w14:textId="5875856F" w:rsidR="00EE6678" w:rsidRPr="00ED04D6" w:rsidRDefault="00F14C5A"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sidR="003E025D">
              <w:rPr>
                <w:rFonts w:cs="Arial"/>
                <w:kern w:val="0"/>
                <w14:ligatures w14:val="none"/>
              </w:rPr>
              <w:t>/ Mandatory</w:t>
            </w:r>
          </w:p>
        </w:tc>
        <w:tc>
          <w:tcPr>
            <w:tcW w:w="4762" w:type="dxa"/>
            <w:hideMark/>
          </w:tcPr>
          <w:p w14:paraId="21931634" w14:textId="235DF892" w:rsidR="00EE6678" w:rsidRPr="00A9015F" w:rsidRDefault="00EE6678" w:rsidP="00996C3A">
            <w:pPr>
              <w:spacing w:after="0" w:line="240" w:lineRule="auto"/>
              <w:ind w:left="0" w:firstLine="0"/>
              <w:textAlignment w:val="baseline"/>
              <w:rPr>
                <w:rFonts w:cs="Arial"/>
                <w:color w:val="auto"/>
                <w:kern w:val="0"/>
                <w:szCs w:val="20"/>
                <w:lang w:val="lt-LT"/>
                <w14:ligatures w14:val="none"/>
              </w:rPr>
            </w:pPr>
            <w:r w:rsidRPr="00A9015F">
              <w:rPr>
                <w:rFonts w:cs="Arial"/>
                <w:kern w:val="0"/>
                <w:szCs w:val="20"/>
                <w:lang w:val="lt-LT"/>
                <w14:ligatures w14:val="none"/>
              </w:rPr>
              <w:t>TVIS turi būti galimybė visus turto objektus atvaizduoti sąrašinėje formoje. </w:t>
            </w:r>
          </w:p>
        </w:tc>
        <w:tc>
          <w:tcPr>
            <w:tcW w:w="4762" w:type="dxa"/>
          </w:tcPr>
          <w:p w14:paraId="49CEFEB7" w14:textId="14C22BBF" w:rsidR="00EE6678" w:rsidRPr="00ED04D6" w:rsidRDefault="00EE6678"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t>The AMIS must have the possibility to display all assets in a list format. </w:t>
            </w:r>
            <w:r w:rsidRPr="00ED04D6">
              <w:rPr>
                <w:rStyle w:val="eop"/>
                <w:rFonts w:cs="Arial"/>
                <w:szCs w:val="20"/>
              </w:rPr>
              <w:t> </w:t>
            </w:r>
          </w:p>
        </w:tc>
      </w:tr>
      <w:tr w:rsidR="00EE6678" w:rsidRPr="00ED04D6" w14:paraId="1C763EB6" w14:textId="6C6BB1D8" w:rsidTr="0179AA3B">
        <w:trPr>
          <w:trHeight w:val="300"/>
        </w:trPr>
        <w:tc>
          <w:tcPr>
            <w:tcW w:w="2439" w:type="dxa"/>
            <w:hideMark/>
          </w:tcPr>
          <w:p w14:paraId="5A45B075" w14:textId="77777777" w:rsidR="00EE6678" w:rsidRPr="00ED04D6" w:rsidRDefault="00EE6678"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3235886A" w14:textId="0DF34F10" w:rsidR="00EE6678" w:rsidRPr="00ED04D6" w:rsidRDefault="00EE6678" w:rsidP="00996C3A">
            <w:pPr>
              <w:jc w:val="center"/>
            </w:pPr>
            <w:r w:rsidRPr="00ED04D6">
              <w:rPr>
                <w:rFonts w:ascii="Aptos Narrow" w:hAnsi="Aptos Narrow"/>
                <w:sz w:val="22"/>
                <w:szCs w:val="22"/>
              </w:rPr>
              <w:t>FR_1.</w:t>
            </w:r>
            <w:r w:rsidR="000F6A40">
              <w:rPr>
                <w:rFonts w:ascii="Aptos Narrow" w:hAnsi="Aptos Narrow"/>
                <w:sz w:val="22"/>
                <w:szCs w:val="22"/>
              </w:rPr>
              <w:t>5</w:t>
            </w:r>
          </w:p>
        </w:tc>
        <w:tc>
          <w:tcPr>
            <w:tcW w:w="1701" w:type="dxa"/>
          </w:tcPr>
          <w:p w14:paraId="5805121A" w14:textId="22DC5EE9" w:rsidR="00EE6678" w:rsidRPr="00ED04D6" w:rsidRDefault="00F14C5A"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sidR="003E025D">
              <w:rPr>
                <w:rFonts w:cs="Arial"/>
                <w:kern w:val="0"/>
                <w14:ligatures w14:val="none"/>
              </w:rPr>
              <w:t>/ Mandatory</w:t>
            </w:r>
          </w:p>
        </w:tc>
        <w:tc>
          <w:tcPr>
            <w:tcW w:w="4762" w:type="dxa"/>
            <w:hideMark/>
          </w:tcPr>
          <w:p w14:paraId="3E8F59D6" w14:textId="7994AEDB" w:rsidR="00EE6678" w:rsidRPr="00A9015F" w:rsidRDefault="00EE6678" w:rsidP="00996C3A">
            <w:pPr>
              <w:spacing w:after="0" w:line="240" w:lineRule="auto"/>
              <w:ind w:left="0" w:firstLine="0"/>
              <w:textAlignment w:val="baseline"/>
              <w:rPr>
                <w:rFonts w:cs="Arial"/>
                <w:color w:val="auto"/>
                <w:kern w:val="0"/>
                <w:szCs w:val="20"/>
                <w:lang w:val="lt-LT"/>
                <w14:ligatures w14:val="none"/>
              </w:rPr>
            </w:pPr>
            <w:r w:rsidRPr="00A9015F">
              <w:rPr>
                <w:rFonts w:cs="Arial"/>
                <w:kern w:val="0"/>
                <w:szCs w:val="20"/>
                <w:lang w:val="lt-LT"/>
                <w14:ligatures w14:val="none"/>
              </w:rPr>
              <w:t>Formos atvaizduojančios turto objektus  turi turėti paiešką/filtravimą pagal vieną arba kelis bet kuriuos turtą apibūdinančius laukus įskaitant ir įrenginių charakteristikas. </w:t>
            </w:r>
          </w:p>
        </w:tc>
        <w:tc>
          <w:tcPr>
            <w:tcW w:w="4762" w:type="dxa"/>
          </w:tcPr>
          <w:p w14:paraId="3A88D332" w14:textId="7814F54E" w:rsidR="00EE6678" w:rsidRPr="00ED04D6" w:rsidRDefault="00EE6678"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t>Forms representing assets must be searchable/filterable by one or more of any of the fields describing the asset, including the characteristics of the facilities. </w:t>
            </w:r>
            <w:r w:rsidRPr="00ED04D6">
              <w:rPr>
                <w:rStyle w:val="eop"/>
                <w:rFonts w:cs="Arial"/>
                <w:szCs w:val="20"/>
              </w:rPr>
              <w:t> </w:t>
            </w:r>
          </w:p>
        </w:tc>
      </w:tr>
      <w:tr w:rsidR="00EE6678" w:rsidRPr="00ED04D6" w14:paraId="2B4C1171" w14:textId="23F664FF" w:rsidTr="0179AA3B">
        <w:trPr>
          <w:trHeight w:val="300"/>
        </w:trPr>
        <w:tc>
          <w:tcPr>
            <w:tcW w:w="2439" w:type="dxa"/>
            <w:hideMark/>
          </w:tcPr>
          <w:p w14:paraId="7F508908" w14:textId="77777777" w:rsidR="00EE6678" w:rsidRPr="00ED04D6" w:rsidRDefault="00EE6678"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75F97D56" w14:textId="4A2CC04D" w:rsidR="00EE6678" w:rsidRPr="00ED04D6" w:rsidRDefault="00EE6678" w:rsidP="00996C3A">
            <w:pPr>
              <w:jc w:val="center"/>
            </w:pPr>
            <w:r w:rsidRPr="00ED04D6">
              <w:rPr>
                <w:rFonts w:ascii="Aptos Narrow" w:hAnsi="Aptos Narrow"/>
                <w:sz w:val="22"/>
                <w:szCs w:val="22"/>
              </w:rPr>
              <w:t>FR_1.</w:t>
            </w:r>
            <w:r w:rsidR="000F6A40">
              <w:rPr>
                <w:rFonts w:ascii="Aptos Narrow" w:hAnsi="Aptos Narrow"/>
                <w:sz w:val="22"/>
                <w:szCs w:val="22"/>
              </w:rPr>
              <w:t>6</w:t>
            </w:r>
          </w:p>
        </w:tc>
        <w:tc>
          <w:tcPr>
            <w:tcW w:w="1701" w:type="dxa"/>
          </w:tcPr>
          <w:p w14:paraId="3657C240" w14:textId="1197566D" w:rsidR="00EE6678" w:rsidRPr="00ED04D6" w:rsidRDefault="00F14C5A"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sidR="003E025D">
              <w:rPr>
                <w:rFonts w:cs="Arial"/>
                <w:kern w:val="0"/>
                <w14:ligatures w14:val="none"/>
              </w:rPr>
              <w:t>/ Mandatory</w:t>
            </w:r>
          </w:p>
        </w:tc>
        <w:tc>
          <w:tcPr>
            <w:tcW w:w="4762" w:type="dxa"/>
            <w:hideMark/>
          </w:tcPr>
          <w:p w14:paraId="4FA5EB98" w14:textId="11D51372" w:rsidR="00EE6678" w:rsidRPr="00A9015F" w:rsidRDefault="00EE6678" w:rsidP="00996C3A">
            <w:pPr>
              <w:spacing w:after="0" w:line="240" w:lineRule="auto"/>
              <w:ind w:left="0" w:firstLine="0"/>
              <w:textAlignment w:val="baseline"/>
              <w:rPr>
                <w:rFonts w:cs="Arial"/>
                <w:color w:val="auto"/>
                <w:kern w:val="0"/>
                <w:szCs w:val="20"/>
                <w:lang w:val="lt-LT"/>
                <w14:ligatures w14:val="none"/>
              </w:rPr>
            </w:pPr>
            <w:r w:rsidRPr="00A9015F">
              <w:rPr>
                <w:rFonts w:cs="Arial"/>
                <w:kern w:val="0"/>
                <w:szCs w:val="20"/>
                <w:lang w:val="lt-LT"/>
                <w14:ligatures w14:val="none"/>
              </w:rPr>
              <w:t>TVIS turi būti turto ir turto duomenų eksportavimo ir importavimo į sistemą funkcija. Duomenų importo formatas (struktūra, taisyklės, failo tipas ir pan.) diegimo metu turės būti suderintas su Perkančiuoju subjektu. </w:t>
            </w:r>
          </w:p>
        </w:tc>
        <w:tc>
          <w:tcPr>
            <w:tcW w:w="4762" w:type="dxa"/>
          </w:tcPr>
          <w:p w14:paraId="59825FE4" w14:textId="6FCD5F94" w:rsidR="00EE6678" w:rsidRPr="00ED04D6" w:rsidRDefault="00EE6678"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t xml:space="preserve">The AMIS must contain a function for exporting and importing asset and asset data into the system. The data import format (structure, rules, file type, etc.) will have to be agreed with the Contracting </w:t>
            </w:r>
            <w:r>
              <w:rPr>
                <w:rStyle w:val="normaltextrun"/>
                <w:rFonts w:cs="Arial"/>
                <w:szCs w:val="20"/>
              </w:rPr>
              <w:t>Entit</w:t>
            </w:r>
            <w:r w:rsidRPr="00ED04D6">
              <w:rPr>
                <w:rStyle w:val="normaltextrun"/>
                <w:rFonts w:cs="Arial"/>
                <w:szCs w:val="20"/>
              </w:rPr>
              <w:t>y at the time of the installation. </w:t>
            </w:r>
            <w:r w:rsidRPr="00ED04D6">
              <w:rPr>
                <w:rStyle w:val="eop"/>
                <w:rFonts w:cs="Arial"/>
                <w:szCs w:val="20"/>
              </w:rPr>
              <w:t> </w:t>
            </w:r>
          </w:p>
        </w:tc>
      </w:tr>
      <w:tr w:rsidR="00EE6678" w:rsidRPr="00ED04D6" w14:paraId="4C3AA2EF" w14:textId="24D45496" w:rsidTr="0179AA3B">
        <w:trPr>
          <w:trHeight w:val="300"/>
        </w:trPr>
        <w:tc>
          <w:tcPr>
            <w:tcW w:w="2439" w:type="dxa"/>
            <w:hideMark/>
          </w:tcPr>
          <w:p w14:paraId="2045F31F" w14:textId="77777777" w:rsidR="00EE6678" w:rsidRPr="00ED04D6" w:rsidRDefault="00EE6678"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219BBF0C" w14:textId="31DA193F" w:rsidR="00EE6678" w:rsidRPr="00ED04D6" w:rsidRDefault="00EE6678" w:rsidP="00996C3A">
            <w:pPr>
              <w:jc w:val="center"/>
            </w:pPr>
            <w:r w:rsidRPr="00ED04D6">
              <w:rPr>
                <w:rFonts w:ascii="Aptos Narrow" w:hAnsi="Aptos Narrow"/>
                <w:sz w:val="22"/>
                <w:szCs w:val="22"/>
              </w:rPr>
              <w:t>FR_1.</w:t>
            </w:r>
            <w:r w:rsidR="000F6A40">
              <w:rPr>
                <w:rFonts w:ascii="Aptos Narrow" w:hAnsi="Aptos Narrow"/>
                <w:sz w:val="22"/>
                <w:szCs w:val="22"/>
              </w:rPr>
              <w:t>7</w:t>
            </w:r>
          </w:p>
        </w:tc>
        <w:tc>
          <w:tcPr>
            <w:tcW w:w="1701" w:type="dxa"/>
          </w:tcPr>
          <w:p w14:paraId="6C1DC151" w14:textId="0D6D9712" w:rsidR="00EE6678" w:rsidRPr="00ED04D6" w:rsidRDefault="00F14C5A"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sidR="003E025D">
              <w:rPr>
                <w:rFonts w:cs="Arial"/>
                <w:kern w:val="0"/>
                <w14:ligatures w14:val="none"/>
              </w:rPr>
              <w:t>/ Mandatory</w:t>
            </w:r>
          </w:p>
        </w:tc>
        <w:tc>
          <w:tcPr>
            <w:tcW w:w="4762" w:type="dxa"/>
            <w:hideMark/>
          </w:tcPr>
          <w:p w14:paraId="368CA249" w14:textId="38428CBB" w:rsidR="00EE6678" w:rsidRPr="00A9015F" w:rsidRDefault="00EE6678" w:rsidP="00996C3A">
            <w:pPr>
              <w:spacing w:after="0" w:line="240" w:lineRule="auto"/>
              <w:ind w:left="0" w:firstLine="0"/>
              <w:textAlignment w:val="baseline"/>
              <w:rPr>
                <w:rFonts w:cs="Arial"/>
                <w:color w:val="auto"/>
                <w:kern w:val="0"/>
                <w:szCs w:val="20"/>
                <w:lang w:val="lt-LT"/>
                <w14:ligatures w14:val="none"/>
              </w:rPr>
            </w:pPr>
            <w:r w:rsidRPr="00A9015F">
              <w:rPr>
                <w:rFonts w:cs="Arial"/>
                <w:kern w:val="0"/>
                <w:szCs w:val="20"/>
                <w:lang w:val="lt-LT"/>
                <w14:ligatures w14:val="none"/>
              </w:rPr>
              <w:t>Turi būti galimybė įvesti trečiosioms šalims priklausantį turtą siekiant fiksuoti su Perkančiojo subjekto turtu susijusius įvykius.  </w:t>
            </w:r>
          </w:p>
        </w:tc>
        <w:tc>
          <w:tcPr>
            <w:tcW w:w="4762" w:type="dxa"/>
          </w:tcPr>
          <w:p w14:paraId="61CAB4D4" w14:textId="7571E9A3" w:rsidR="00EE6678" w:rsidRPr="00ED04D6" w:rsidRDefault="00EE6678"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t xml:space="preserve">It must be possible to enter assets belonging to third parties in order to record events relating to the assets of the Procuring </w:t>
            </w:r>
            <w:r>
              <w:rPr>
                <w:rStyle w:val="normaltextrun"/>
                <w:rFonts w:cs="Arial"/>
                <w:szCs w:val="20"/>
              </w:rPr>
              <w:t>Entit</w:t>
            </w:r>
            <w:r w:rsidRPr="00ED04D6">
              <w:rPr>
                <w:rStyle w:val="normaltextrun"/>
                <w:rFonts w:cs="Arial"/>
                <w:szCs w:val="20"/>
              </w:rPr>
              <w:t>y.  </w:t>
            </w:r>
            <w:r w:rsidRPr="00ED04D6">
              <w:rPr>
                <w:rStyle w:val="eop"/>
                <w:rFonts w:cs="Arial"/>
                <w:szCs w:val="20"/>
              </w:rPr>
              <w:t> </w:t>
            </w:r>
          </w:p>
        </w:tc>
      </w:tr>
      <w:tr w:rsidR="00EE6678" w:rsidRPr="00ED04D6" w14:paraId="2CE45D8C" w14:textId="5D68B819" w:rsidTr="0179AA3B">
        <w:trPr>
          <w:trHeight w:val="300"/>
        </w:trPr>
        <w:tc>
          <w:tcPr>
            <w:tcW w:w="2439" w:type="dxa"/>
            <w:hideMark/>
          </w:tcPr>
          <w:p w14:paraId="0089918E" w14:textId="77777777" w:rsidR="00EE6678" w:rsidRPr="00ED04D6" w:rsidRDefault="00EE6678"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4D29B4A8" w14:textId="611862A1" w:rsidR="00EE6678" w:rsidRPr="00ED04D6" w:rsidRDefault="00EE6678" w:rsidP="00996C3A">
            <w:pPr>
              <w:jc w:val="center"/>
            </w:pPr>
          </w:p>
        </w:tc>
        <w:tc>
          <w:tcPr>
            <w:tcW w:w="1701" w:type="dxa"/>
            <w:shd w:val="clear" w:color="auto" w:fill="D9D9D9" w:themeFill="background1" w:themeFillShade="D9"/>
          </w:tcPr>
          <w:p w14:paraId="316586A7" w14:textId="77777777" w:rsidR="00EE6678" w:rsidRPr="00ED04D6" w:rsidRDefault="00EE6678" w:rsidP="00CF1DDF">
            <w:pPr>
              <w:spacing w:after="0" w:line="240" w:lineRule="auto"/>
              <w:ind w:left="0" w:firstLine="0"/>
              <w:jc w:val="center"/>
              <w:textAlignment w:val="baseline"/>
              <w:rPr>
                <w:rFonts w:cs="Arial"/>
                <w:kern w:val="0"/>
                <w:szCs w:val="20"/>
                <w14:ligatures w14:val="none"/>
              </w:rPr>
            </w:pPr>
          </w:p>
        </w:tc>
        <w:tc>
          <w:tcPr>
            <w:tcW w:w="4762" w:type="dxa"/>
            <w:shd w:val="clear" w:color="auto" w:fill="D9D9D9" w:themeFill="background1" w:themeFillShade="D9"/>
            <w:hideMark/>
          </w:tcPr>
          <w:p w14:paraId="38A1A930" w14:textId="2DB5C579" w:rsidR="00EE6678" w:rsidRPr="00A9015F" w:rsidRDefault="00EE6678" w:rsidP="00996C3A">
            <w:pPr>
              <w:spacing w:after="0" w:line="240" w:lineRule="auto"/>
              <w:ind w:left="0" w:firstLine="0"/>
              <w:textAlignment w:val="baseline"/>
              <w:rPr>
                <w:rFonts w:cs="Arial"/>
                <w:color w:val="auto"/>
                <w:kern w:val="0"/>
                <w:szCs w:val="20"/>
                <w:lang w:val="lt-LT"/>
                <w14:ligatures w14:val="none"/>
              </w:rPr>
            </w:pPr>
            <w:r w:rsidRPr="00A9015F">
              <w:rPr>
                <w:rFonts w:cs="Arial"/>
                <w:kern w:val="0"/>
                <w:szCs w:val="20"/>
                <w:lang w:val="lt-LT"/>
                <w14:ligatures w14:val="none"/>
              </w:rPr>
              <w:t>Turto objektų laukai ir atributai </w:t>
            </w:r>
          </w:p>
        </w:tc>
        <w:tc>
          <w:tcPr>
            <w:tcW w:w="4762" w:type="dxa"/>
            <w:shd w:val="clear" w:color="auto" w:fill="D9D9D9" w:themeFill="background1" w:themeFillShade="D9"/>
          </w:tcPr>
          <w:p w14:paraId="59772877" w14:textId="5868063E" w:rsidR="00EE6678" w:rsidRPr="00ED04D6" w:rsidRDefault="00EE6678"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t>Fields and attributes of asset objects </w:t>
            </w:r>
            <w:r w:rsidRPr="00ED04D6">
              <w:rPr>
                <w:rStyle w:val="eop"/>
                <w:rFonts w:cs="Arial"/>
                <w:szCs w:val="20"/>
              </w:rPr>
              <w:t> </w:t>
            </w:r>
          </w:p>
        </w:tc>
      </w:tr>
      <w:tr w:rsidR="00EE6678" w:rsidRPr="00ED04D6" w14:paraId="2294B74B" w14:textId="1FDE04E0" w:rsidTr="0179AA3B">
        <w:trPr>
          <w:trHeight w:val="300"/>
        </w:trPr>
        <w:tc>
          <w:tcPr>
            <w:tcW w:w="2439" w:type="dxa"/>
            <w:hideMark/>
          </w:tcPr>
          <w:p w14:paraId="4FE59142" w14:textId="77777777" w:rsidR="00EE6678" w:rsidRPr="00ED04D6" w:rsidRDefault="00EE6678"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3E118E08" w14:textId="17076679" w:rsidR="00EE6678" w:rsidRPr="00ED04D6" w:rsidRDefault="00EE6678" w:rsidP="00996C3A">
            <w:pPr>
              <w:jc w:val="center"/>
            </w:pPr>
            <w:r w:rsidRPr="00ED04D6">
              <w:rPr>
                <w:rFonts w:ascii="Aptos Narrow" w:hAnsi="Aptos Narrow"/>
                <w:sz w:val="22"/>
                <w:szCs w:val="22"/>
              </w:rPr>
              <w:t>FR_1.</w:t>
            </w:r>
            <w:r w:rsidR="000F6A40">
              <w:rPr>
                <w:rFonts w:ascii="Aptos Narrow" w:hAnsi="Aptos Narrow"/>
                <w:sz w:val="22"/>
                <w:szCs w:val="22"/>
              </w:rPr>
              <w:t>8</w:t>
            </w:r>
          </w:p>
        </w:tc>
        <w:tc>
          <w:tcPr>
            <w:tcW w:w="1701" w:type="dxa"/>
          </w:tcPr>
          <w:p w14:paraId="4FDD58FD" w14:textId="13FB6D87" w:rsidR="00EE6678" w:rsidRPr="00ED04D6" w:rsidRDefault="00F14C5A"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sidR="003E025D">
              <w:rPr>
                <w:rFonts w:cs="Arial"/>
                <w:kern w:val="0"/>
                <w14:ligatures w14:val="none"/>
              </w:rPr>
              <w:t>/ Mandatory</w:t>
            </w:r>
          </w:p>
        </w:tc>
        <w:tc>
          <w:tcPr>
            <w:tcW w:w="4762" w:type="dxa"/>
            <w:hideMark/>
          </w:tcPr>
          <w:p w14:paraId="3502832B" w14:textId="30DAAAF5" w:rsidR="00EE6678" w:rsidRPr="00A9015F" w:rsidRDefault="00EE6678" w:rsidP="00996C3A">
            <w:pPr>
              <w:spacing w:after="0" w:line="240" w:lineRule="auto"/>
              <w:ind w:left="0" w:firstLine="0"/>
              <w:textAlignment w:val="baseline"/>
              <w:rPr>
                <w:rFonts w:cs="Arial"/>
                <w:color w:val="auto"/>
                <w:kern w:val="0"/>
                <w:szCs w:val="20"/>
                <w:lang w:val="lt-LT"/>
                <w14:ligatures w14:val="none"/>
              </w:rPr>
            </w:pPr>
            <w:r w:rsidRPr="00A9015F">
              <w:rPr>
                <w:rFonts w:cs="Arial"/>
                <w:kern w:val="0"/>
                <w:szCs w:val="20"/>
                <w:lang w:val="lt-LT"/>
                <w14:ligatures w14:val="none"/>
              </w:rPr>
              <w:t>TVIS turi būti formos turto objektų informacijos registravimui ir atvaizdavimui. Formose turi būti sukurti laukai: </w:t>
            </w:r>
          </w:p>
          <w:p w14:paraId="6AD1E34E" w14:textId="77777777" w:rsidR="00EE6678" w:rsidRPr="00A9015F" w:rsidRDefault="00EE6678" w:rsidP="00B60F59">
            <w:pPr>
              <w:pStyle w:val="ListParagraph"/>
              <w:numPr>
                <w:ilvl w:val="0"/>
                <w:numId w:val="14"/>
              </w:numPr>
              <w:spacing w:after="0" w:line="240" w:lineRule="auto"/>
              <w:ind w:left="641" w:hanging="357"/>
              <w:textAlignment w:val="baseline"/>
              <w:rPr>
                <w:rFonts w:cs="Arial"/>
                <w:color w:val="auto"/>
                <w:kern w:val="0"/>
                <w:szCs w:val="20"/>
                <w:lang w:val="lt-LT"/>
                <w14:ligatures w14:val="none"/>
              </w:rPr>
            </w:pPr>
            <w:r w:rsidRPr="00A9015F">
              <w:rPr>
                <w:rFonts w:cs="Arial"/>
                <w:kern w:val="0"/>
                <w:szCs w:val="20"/>
                <w:lang w:val="lt-LT"/>
                <w14:ligatures w14:val="none"/>
              </w:rPr>
              <w:t>Funkcinio turto informacijos pildymui: </w:t>
            </w:r>
            <w:r w:rsidRPr="00A9015F">
              <w:rPr>
                <w:rFonts w:cs="Arial"/>
                <w:kern w:val="0"/>
                <w:szCs w:val="20"/>
                <w:lang w:val="lt-LT"/>
                <w14:ligatures w14:val="none"/>
              </w:rPr>
              <w:br/>
              <w:t>- objekto ID; </w:t>
            </w:r>
            <w:r w:rsidRPr="00A9015F">
              <w:rPr>
                <w:rFonts w:cs="Arial"/>
                <w:kern w:val="0"/>
                <w:szCs w:val="20"/>
                <w:lang w:val="lt-LT"/>
                <w14:ligatures w14:val="none"/>
              </w:rPr>
              <w:br/>
              <w:t>- aprašymas; </w:t>
            </w:r>
            <w:r w:rsidRPr="00A9015F">
              <w:rPr>
                <w:rFonts w:cs="Arial"/>
                <w:kern w:val="0"/>
                <w:szCs w:val="20"/>
                <w:lang w:val="lt-LT"/>
                <w14:ligatures w14:val="none"/>
              </w:rPr>
              <w:br/>
              <w:t>- pavadinimas; </w:t>
            </w:r>
            <w:r w:rsidRPr="00A9015F">
              <w:rPr>
                <w:rFonts w:cs="Arial"/>
                <w:kern w:val="0"/>
                <w:szCs w:val="20"/>
                <w:lang w:val="lt-LT"/>
                <w14:ligatures w14:val="none"/>
              </w:rPr>
              <w:br/>
              <w:t>- įrenginio tipas; </w:t>
            </w:r>
            <w:r w:rsidRPr="00A9015F">
              <w:rPr>
                <w:rFonts w:cs="Arial"/>
                <w:kern w:val="0"/>
                <w:szCs w:val="20"/>
                <w:lang w:val="lt-LT"/>
                <w14:ligatures w14:val="none"/>
              </w:rPr>
              <w:br/>
              <w:t>- objekto tipas; </w:t>
            </w:r>
            <w:r w:rsidRPr="00A9015F">
              <w:rPr>
                <w:rFonts w:cs="Arial"/>
                <w:kern w:val="0"/>
                <w:szCs w:val="20"/>
                <w:lang w:val="lt-LT"/>
                <w14:ligatures w14:val="none"/>
              </w:rPr>
              <w:br/>
              <w:t>- įsigijimo data; </w:t>
            </w:r>
            <w:r w:rsidRPr="00A9015F">
              <w:rPr>
                <w:rFonts w:cs="Arial"/>
                <w:kern w:val="0"/>
                <w:szCs w:val="20"/>
                <w:lang w:val="lt-LT"/>
                <w14:ligatures w14:val="none"/>
              </w:rPr>
              <w:br/>
              <w:t>- pagaminimo data; </w:t>
            </w:r>
            <w:r w:rsidRPr="00A9015F">
              <w:rPr>
                <w:rFonts w:cs="Arial"/>
                <w:kern w:val="0"/>
                <w:szCs w:val="20"/>
                <w:lang w:val="lt-LT"/>
                <w14:ligatures w14:val="none"/>
              </w:rPr>
              <w:br/>
              <w:t>- eksploatacijos pradžios data; </w:t>
            </w:r>
            <w:r w:rsidRPr="00A9015F">
              <w:rPr>
                <w:rFonts w:cs="Arial"/>
                <w:kern w:val="0"/>
                <w:szCs w:val="20"/>
                <w:lang w:val="lt-LT"/>
                <w14:ligatures w14:val="none"/>
              </w:rPr>
              <w:br/>
              <w:t>- eksploatacijos pabaigos data; </w:t>
            </w:r>
            <w:r w:rsidRPr="00A9015F">
              <w:rPr>
                <w:rFonts w:cs="Arial"/>
                <w:kern w:val="0"/>
                <w:szCs w:val="20"/>
                <w:lang w:val="lt-LT"/>
                <w14:ligatures w14:val="none"/>
              </w:rPr>
              <w:br/>
              <w:t>- kritiškumas; </w:t>
            </w:r>
            <w:r w:rsidRPr="00A9015F">
              <w:rPr>
                <w:rFonts w:cs="Arial"/>
                <w:kern w:val="0"/>
                <w:szCs w:val="20"/>
                <w:lang w:val="lt-LT"/>
                <w14:ligatures w14:val="none"/>
              </w:rPr>
              <w:br/>
              <w:t>- priežiūros organizacija; </w:t>
            </w:r>
            <w:r w:rsidRPr="00A9015F">
              <w:rPr>
                <w:rFonts w:cs="Arial"/>
                <w:kern w:val="0"/>
                <w:szCs w:val="20"/>
                <w:lang w:val="lt-LT"/>
                <w14:ligatures w14:val="none"/>
              </w:rPr>
              <w:br/>
              <w:t>- gamintojas;  </w:t>
            </w:r>
            <w:r w:rsidRPr="00A9015F">
              <w:rPr>
                <w:rFonts w:cs="Arial"/>
                <w:kern w:val="0"/>
                <w:szCs w:val="20"/>
                <w:lang w:val="lt-LT"/>
                <w14:ligatures w14:val="none"/>
              </w:rPr>
              <w:br/>
              <w:t>- tiekėjas; </w:t>
            </w:r>
            <w:r w:rsidRPr="00A9015F">
              <w:rPr>
                <w:rFonts w:cs="Arial"/>
                <w:kern w:val="0"/>
                <w:szCs w:val="20"/>
                <w:lang w:val="lt-LT"/>
                <w14:ligatures w14:val="none"/>
              </w:rPr>
              <w:br/>
              <w:t>- inventorinis numeris; </w:t>
            </w:r>
            <w:r w:rsidRPr="00A9015F">
              <w:rPr>
                <w:rFonts w:cs="Arial"/>
                <w:kern w:val="0"/>
                <w:szCs w:val="20"/>
                <w:lang w:val="lt-LT"/>
                <w14:ligatures w14:val="none"/>
              </w:rPr>
              <w:br/>
              <w:t>- operatyvinis pavadinimas; </w:t>
            </w:r>
            <w:r w:rsidRPr="00A9015F">
              <w:rPr>
                <w:rFonts w:cs="Arial"/>
                <w:kern w:val="0"/>
                <w:szCs w:val="20"/>
                <w:lang w:val="lt-LT"/>
                <w14:ligatures w14:val="none"/>
              </w:rPr>
              <w:br/>
              <w:t>- RDF ID (unikalus komutuojamo tinklo įrenginio kodas); </w:t>
            </w:r>
            <w:r w:rsidRPr="00A9015F">
              <w:rPr>
                <w:rFonts w:cs="Arial"/>
                <w:kern w:val="0"/>
                <w:szCs w:val="20"/>
                <w:lang w:val="lt-LT"/>
                <w14:ligatures w14:val="none"/>
              </w:rPr>
              <w:br/>
            </w:r>
            <w:r w:rsidRPr="00A9015F">
              <w:rPr>
                <w:rFonts w:cs="Arial"/>
                <w:kern w:val="0"/>
                <w:szCs w:val="20"/>
                <w:lang w:val="lt-LT"/>
                <w14:ligatures w14:val="none"/>
              </w:rPr>
              <w:lastRenderedPageBreak/>
              <w:t>- operacinė būklė; </w:t>
            </w:r>
            <w:r w:rsidRPr="00A9015F">
              <w:rPr>
                <w:rFonts w:cs="Arial"/>
                <w:kern w:val="0"/>
                <w:szCs w:val="20"/>
                <w:lang w:val="lt-LT"/>
                <w14:ligatures w14:val="none"/>
              </w:rPr>
              <w:br/>
              <w:t>- įtampa; </w:t>
            </w:r>
            <w:r w:rsidRPr="00A9015F">
              <w:rPr>
                <w:rFonts w:cs="Arial"/>
                <w:kern w:val="0"/>
                <w:szCs w:val="20"/>
                <w:lang w:val="lt-LT"/>
                <w14:ligatures w14:val="none"/>
              </w:rPr>
              <w:br/>
              <w:t>- tėvinis objektas; </w:t>
            </w:r>
            <w:r w:rsidRPr="00A9015F">
              <w:rPr>
                <w:rFonts w:cs="Arial"/>
                <w:kern w:val="0"/>
                <w:szCs w:val="20"/>
                <w:lang w:val="lt-LT"/>
                <w14:ligatures w14:val="none"/>
              </w:rPr>
              <w:br/>
              <w:t>- objektas; </w:t>
            </w:r>
            <w:r w:rsidRPr="00A9015F">
              <w:rPr>
                <w:rFonts w:cs="Arial"/>
                <w:kern w:val="0"/>
                <w:szCs w:val="20"/>
                <w:lang w:val="lt-LT"/>
                <w14:ligatures w14:val="none"/>
              </w:rPr>
              <w:br/>
              <w:t>- apskaitos padalinys; </w:t>
            </w:r>
            <w:r w:rsidRPr="00A9015F">
              <w:rPr>
                <w:rFonts w:cs="Arial"/>
                <w:kern w:val="0"/>
                <w:szCs w:val="20"/>
                <w:lang w:val="lt-LT"/>
                <w14:ligatures w14:val="none"/>
              </w:rPr>
              <w:br/>
              <w:t>- apskaitos objektas; </w:t>
            </w:r>
            <w:r w:rsidRPr="00A9015F">
              <w:rPr>
                <w:rFonts w:cs="Arial"/>
                <w:kern w:val="0"/>
                <w:szCs w:val="20"/>
                <w:lang w:val="lt-LT"/>
                <w14:ligatures w14:val="none"/>
              </w:rPr>
              <w:br/>
              <w:t>- adresas; </w:t>
            </w:r>
            <w:r w:rsidRPr="00A9015F">
              <w:rPr>
                <w:rFonts w:cs="Arial"/>
                <w:kern w:val="0"/>
                <w:szCs w:val="20"/>
                <w:lang w:val="lt-LT"/>
                <w14:ligatures w14:val="none"/>
              </w:rPr>
              <w:br/>
              <w:t>- ES dotacijos galiojimo pabaiga; </w:t>
            </w:r>
          </w:p>
          <w:p w14:paraId="574E6688" w14:textId="77777777" w:rsidR="00EE6678" w:rsidRPr="00A9015F" w:rsidRDefault="00EE6678" w:rsidP="00996C3A">
            <w:pPr>
              <w:pStyle w:val="ListParagraph"/>
              <w:spacing w:after="0" w:line="240" w:lineRule="auto"/>
              <w:ind w:left="641" w:firstLine="0"/>
              <w:textAlignment w:val="baseline"/>
              <w:rPr>
                <w:rFonts w:cs="Arial"/>
                <w:kern w:val="0"/>
                <w:szCs w:val="20"/>
                <w:lang w:val="lt-LT"/>
                <w14:ligatures w14:val="none"/>
              </w:rPr>
            </w:pPr>
            <w:r w:rsidRPr="00A9015F">
              <w:rPr>
                <w:rFonts w:cs="Arial"/>
                <w:kern w:val="0"/>
                <w:szCs w:val="20"/>
                <w:lang w:val="lt-LT"/>
                <w14:ligatures w14:val="none"/>
              </w:rPr>
              <w:t>- pastabos; </w:t>
            </w:r>
          </w:p>
          <w:p w14:paraId="48D16B95" w14:textId="5B369065" w:rsidR="00EE6678" w:rsidRPr="00A9015F" w:rsidRDefault="00EE6678" w:rsidP="00996C3A">
            <w:pPr>
              <w:pStyle w:val="ListParagraph"/>
              <w:spacing w:after="0" w:line="240" w:lineRule="auto"/>
              <w:ind w:left="641" w:firstLine="0"/>
              <w:textAlignment w:val="baseline"/>
              <w:rPr>
                <w:rFonts w:cs="Arial"/>
                <w:color w:val="auto"/>
                <w:kern w:val="0"/>
                <w:szCs w:val="20"/>
                <w:lang w:val="lt-LT"/>
                <w14:ligatures w14:val="none"/>
              </w:rPr>
            </w:pPr>
            <w:r w:rsidRPr="00A9015F">
              <w:rPr>
                <w:rFonts w:cs="Arial"/>
                <w:kern w:val="0"/>
                <w:szCs w:val="20"/>
                <w:lang w:val="lt-LT"/>
                <w14:ligatures w14:val="none"/>
              </w:rPr>
              <w:t>- koordinatės (platuma, ilguma). </w:t>
            </w:r>
          </w:p>
          <w:p w14:paraId="25190541" w14:textId="77777777" w:rsidR="00EE6678" w:rsidRPr="00A9015F" w:rsidRDefault="00EE6678" w:rsidP="00996C3A">
            <w:pPr>
              <w:spacing w:after="0" w:line="240" w:lineRule="auto"/>
              <w:ind w:left="0" w:firstLine="0"/>
              <w:textAlignment w:val="baseline"/>
              <w:rPr>
                <w:rFonts w:cs="Arial"/>
                <w:color w:val="auto"/>
                <w:kern w:val="0"/>
                <w:szCs w:val="20"/>
                <w:lang w:val="lt-LT"/>
                <w14:ligatures w14:val="none"/>
              </w:rPr>
            </w:pPr>
            <w:r w:rsidRPr="00A9015F">
              <w:rPr>
                <w:rFonts w:cs="Arial"/>
                <w:kern w:val="0"/>
                <w:szCs w:val="20"/>
                <w:lang w:val="lt-LT"/>
                <w14:ligatures w14:val="none"/>
              </w:rPr>
              <w:t> </w:t>
            </w:r>
          </w:p>
          <w:p w14:paraId="4BEB4516" w14:textId="77777777" w:rsidR="00EE6678" w:rsidRPr="00A9015F" w:rsidRDefault="00EE6678" w:rsidP="00B60F59">
            <w:pPr>
              <w:numPr>
                <w:ilvl w:val="0"/>
                <w:numId w:val="13"/>
              </w:numPr>
              <w:spacing w:after="0" w:line="240" w:lineRule="auto"/>
              <w:ind w:left="284" w:firstLine="0"/>
              <w:textAlignment w:val="baseline"/>
              <w:rPr>
                <w:rFonts w:cs="Arial"/>
                <w:color w:val="auto"/>
                <w:kern w:val="0"/>
                <w:szCs w:val="20"/>
                <w:lang w:val="lt-LT"/>
                <w14:ligatures w14:val="none"/>
              </w:rPr>
            </w:pPr>
            <w:r w:rsidRPr="00A9015F">
              <w:rPr>
                <w:rFonts w:cs="Arial"/>
                <w:kern w:val="0"/>
                <w:szCs w:val="20"/>
                <w:lang w:val="lt-LT"/>
                <w14:ligatures w14:val="none"/>
              </w:rPr>
              <w:t>Serijinio turto informacijos pildymui: </w:t>
            </w:r>
          </w:p>
          <w:p w14:paraId="1BC638DB" w14:textId="77777777" w:rsidR="00EE6678" w:rsidRPr="00A9015F" w:rsidRDefault="00EE6678" w:rsidP="00996C3A">
            <w:pPr>
              <w:spacing w:after="0" w:line="240" w:lineRule="auto"/>
              <w:ind w:left="720" w:firstLine="0"/>
              <w:textAlignment w:val="baseline"/>
              <w:rPr>
                <w:rFonts w:cs="Arial"/>
                <w:color w:val="auto"/>
                <w:kern w:val="0"/>
                <w:szCs w:val="20"/>
                <w:lang w:val="lt-LT"/>
                <w14:ligatures w14:val="none"/>
              </w:rPr>
            </w:pPr>
            <w:r w:rsidRPr="00A9015F">
              <w:rPr>
                <w:rFonts w:cs="Arial"/>
                <w:kern w:val="0"/>
                <w:szCs w:val="20"/>
                <w:lang w:val="lt-LT"/>
                <w14:ligatures w14:val="none"/>
              </w:rPr>
              <w:t>- objekto ID; </w:t>
            </w:r>
            <w:r w:rsidRPr="00A9015F">
              <w:rPr>
                <w:rFonts w:cs="Arial"/>
                <w:kern w:val="0"/>
                <w:szCs w:val="20"/>
                <w:lang w:val="lt-LT"/>
                <w14:ligatures w14:val="none"/>
              </w:rPr>
              <w:br/>
              <w:t>- aprašymas; </w:t>
            </w:r>
            <w:r w:rsidRPr="00A9015F">
              <w:rPr>
                <w:rFonts w:cs="Arial"/>
                <w:kern w:val="0"/>
                <w:szCs w:val="20"/>
                <w:lang w:val="lt-LT"/>
                <w14:ligatures w14:val="none"/>
              </w:rPr>
              <w:br/>
              <w:t>- pavadinimas; </w:t>
            </w:r>
            <w:r w:rsidRPr="00A9015F">
              <w:rPr>
                <w:rFonts w:cs="Arial"/>
                <w:kern w:val="0"/>
                <w:szCs w:val="20"/>
                <w:lang w:val="lt-LT"/>
                <w14:ligatures w14:val="none"/>
              </w:rPr>
              <w:br/>
              <w:t>- įrenginio tipas; </w:t>
            </w:r>
            <w:r w:rsidRPr="00A9015F">
              <w:rPr>
                <w:rFonts w:cs="Arial"/>
                <w:kern w:val="0"/>
                <w:szCs w:val="20"/>
                <w:lang w:val="lt-LT"/>
                <w14:ligatures w14:val="none"/>
              </w:rPr>
              <w:br/>
              <w:t>- objekto tipas; </w:t>
            </w:r>
            <w:r w:rsidRPr="00A9015F">
              <w:rPr>
                <w:rFonts w:cs="Arial"/>
                <w:kern w:val="0"/>
                <w:szCs w:val="20"/>
                <w:lang w:val="lt-LT"/>
                <w14:ligatures w14:val="none"/>
              </w:rPr>
              <w:br/>
              <w:t>- įsigijimo data; </w:t>
            </w:r>
            <w:r w:rsidRPr="00A9015F">
              <w:rPr>
                <w:rFonts w:cs="Arial"/>
                <w:kern w:val="0"/>
                <w:szCs w:val="20"/>
                <w:lang w:val="lt-LT"/>
                <w14:ligatures w14:val="none"/>
              </w:rPr>
              <w:br/>
              <w:t>- pagaminimo data; </w:t>
            </w:r>
            <w:r w:rsidRPr="00A9015F">
              <w:rPr>
                <w:rFonts w:cs="Arial"/>
                <w:kern w:val="0"/>
                <w:szCs w:val="20"/>
                <w:lang w:val="lt-LT"/>
                <w14:ligatures w14:val="none"/>
              </w:rPr>
              <w:br/>
              <w:t>- eksploatacijos pradžios data; </w:t>
            </w:r>
            <w:r w:rsidRPr="00A9015F">
              <w:rPr>
                <w:rFonts w:cs="Arial"/>
                <w:kern w:val="0"/>
                <w:szCs w:val="20"/>
                <w:lang w:val="lt-LT"/>
                <w14:ligatures w14:val="none"/>
              </w:rPr>
              <w:br/>
              <w:t>- eksploatacijos pabaigos data; </w:t>
            </w:r>
            <w:r w:rsidRPr="00A9015F">
              <w:rPr>
                <w:rFonts w:cs="Arial"/>
                <w:kern w:val="0"/>
                <w:szCs w:val="20"/>
                <w:lang w:val="lt-LT"/>
                <w14:ligatures w14:val="none"/>
              </w:rPr>
              <w:br/>
              <w:t>- kritiškumas; </w:t>
            </w:r>
            <w:r w:rsidRPr="00A9015F">
              <w:rPr>
                <w:rFonts w:cs="Arial"/>
                <w:kern w:val="0"/>
                <w:szCs w:val="20"/>
                <w:lang w:val="lt-LT"/>
                <w14:ligatures w14:val="none"/>
              </w:rPr>
              <w:br/>
              <w:t>- priežiūros organizacija; </w:t>
            </w:r>
            <w:r w:rsidRPr="00A9015F">
              <w:rPr>
                <w:rFonts w:cs="Arial"/>
                <w:kern w:val="0"/>
                <w:szCs w:val="20"/>
                <w:lang w:val="lt-LT"/>
                <w14:ligatures w14:val="none"/>
              </w:rPr>
              <w:br/>
              <w:t>- gamintojas;  </w:t>
            </w:r>
            <w:r w:rsidRPr="00A9015F">
              <w:rPr>
                <w:rFonts w:cs="Arial"/>
                <w:kern w:val="0"/>
                <w:szCs w:val="20"/>
                <w:lang w:val="lt-LT"/>
                <w14:ligatures w14:val="none"/>
              </w:rPr>
              <w:br/>
              <w:t>- tiekėjas; </w:t>
            </w:r>
            <w:r w:rsidRPr="00A9015F">
              <w:rPr>
                <w:rFonts w:cs="Arial"/>
                <w:kern w:val="0"/>
                <w:szCs w:val="20"/>
                <w:lang w:val="lt-LT"/>
                <w14:ligatures w14:val="none"/>
              </w:rPr>
              <w:br/>
              <w:t>- inventorinis numeris; </w:t>
            </w:r>
            <w:r w:rsidRPr="00A9015F">
              <w:rPr>
                <w:rFonts w:cs="Arial"/>
                <w:kern w:val="0"/>
                <w:szCs w:val="20"/>
                <w:lang w:val="lt-LT"/>
                <w14:ligatures w14:val="none"/>
              </w:rPr>
              <w:br/>
              <w:t>- operatyvinis pavadinimas; </w:t>
            </w:r>
            <w:r w:rsidRPr="00A9015F">
              <w:rPr>
                <w:rFonts w:cs="Arial"/>
                <w:kern w:val="0"/>
                <w:szCs w:val="20"/>
                <w:lang w:val="lt-LT"/>
                <w14:ligatures w14:val="none"/>
              </w:rPr>
              <w:br/>
              <w:t>- RDF ID (unikalus komutuojamo tinklo įrenginio kodas); </w:t>
            </w:r>
            <w:r w:rsidRPr="00A9015F">
              <w:rPr>
                <w:rFonts w:cs="Arial"/>
                <w:kern w:val="0"/>
                <w:szCs w:val="20"/>
                <w:lang w:val="lt-LT"/>
                <w14:ligatures w14:val="none"/>
              </w:rPr>
              <w:br/>
              <w:t>- operacinė būklė; </w:t>
            </w:r>
            <w:r w:rsidRPr="00A9015F">
              <w:rPr>
                <w:rFonts w:cs="Arial"/>
                <w:kern w:val="0"/>
                <w:szCs w:val="20"/>
                <w:lang w:val="lt-LT"/>
                <w14:ligatures w14:val="none"/>
              </w:rPr>
              <w:br/>
              <w:t>- įtampa; </w:t>
            </w:r>
            <w:r w:rsidRPr="00A9015F">
              <w:rPr>
                <w:rFonts w:cs="Arial"/>
                <w:kern w:val="0"/>
                <w:szCs w:val="20"/>
                <w:lang w:val="lt-LT"/>
                <w14:ligatures w14:val="none"/>
              </w:rPr>
              <w:br/>
              <w:t>- tėvinis objektas; </w:t>
            </w:r>
            <w:r w:rsidRPr="00A9015F">
              <w:rPr>
                <w:rFonts w:cs="Arial"/>
                <w:kern w:val="0"/>
                <w:szCs w:val="20"/>
                <w:lang w:val="lt-LT"/>
                <w14:ligatures w14:val="none"/>
              </w:rPr>
              <w:br/>
              <w:t>- objektas; </w:t>
            </w:r>
            <w:r w:rsidRPr="00A9015F">
              <w:rPr>
                <w:rFonts w:cs="Arial"/>
                <w:kern w:val="0"/>
                <w:szCs w:val="20"/>
                <w:lang w:val="lt-LT"/>
                <w14:ligatures w14:val="none"/>
              </w:rPr>
              <w:br/>
              <w:t>- apskaitos padalinys; </w:t>
            </w:r>
            <w:r w:rsidRPr="00A9015F">
              <w:rPr>
                <w:rFonts w:cs="Arial"/>
                <w:kern w:val="0"/>
                <w:szCs w:val="20"/>
                <w:lang w:val="lt-LT"/>
                <w14:ligatures w14:val="none"/>
              </w:rPr>
              <w:br/>
              <w:t>- apskaitos objektas; </w:t>
            </w:r>
            <w:r w:rsidRPr="00A9015F">
              <w:rPr>
                <w:rFonts w:cs="Arial"/>
                <w:kern w:val="0"/>
                <w:szCs w:val="20"/>
                <w:lang w:val="lt-LT"/>
                <w14:ligatures w14:val="none"/>
              </w:rPr>
              <w:br/>
              <w:t>- adresas; </w:t>
            </w:r>
            <w:r w:rsidRPr="00A9015F">
              <w:rPr>
                <w:rFonts w:cs="Arial"/>
                <w:kern w:val="0"/>
                <w:szCs w:val="20"/>
                <w:lang w:val="lt-LT"/>
                <w14:ligatures w14:val="none"/>
              </w:rPr>
              <w:br/>
              <w:t>- ES dotacijos galiojimo pabaiga;</w:t>
            </w:r>
            <w:r w:rsidRPr="00A9015F">
              <w:rPr>
                <w:rFonts w:cs="Arial"/>
                <w:color w:val="D13438"/>
                <w:kern w:val="0"/>
                <w:szCs w:val="20"/>
                <w:lang w:val="lt-LT"/>
                <w14:ligatures w14:val="none"/>
              </w:rPr>
              <w:t> </w:t>
            </w:r>
          </w:p>
          <w:p w14:paraId="1E7FF790" w14:textId="77777777" w:rsidR="00EE6678" w:rsidRPr="00A9015F" w:rsidRDefault="00EE6678" w:rsidP="00996C3A">
            <w:pPr>
              <w:spacing w:after="0" w:line="240" w:lineRule="auto"/>
              <w:ind w:left="720" w:firstLine="0"/>
              <w:textAlignment w:val="baseline"/>
              <w:rPr>
                <w:rFonts w:cs="Arial"/>
                <w:color w:val="auto"/>
                <w:kern w:val="0"/>
                <w:szCs w:val="20"/>
                <w:lang w:val="lt-LT"/>
                <w14:ligatures w14:val="none"/>
              </w:rPr>
            </w:pPr>
            <w:r w:rsidRPr="00A9015F">
              <w:rPr>
                <w:rFonts w:cs="Arial"/>
                <w:kern w:val="0"/>
                <w:szCs w:val="20"/>
                <w:lang w:val="lt-LT"/>
                <w14:ligatures w14:val="none"/>
              </w:rPr>
              <w:t>- pastabos; </w:t>
            </w:r>
          </w:p>
          <w:p w14:paraId="2E490629" w14:textId="77777777" w:rsidR="00EE6678" w:rsidRPr="00A9015F" w:rsidRDefault="00EE6678" w:rsidP="00996C3A">
            <w:pPr>
              <w:spacing w:after="0" w:line="240" w:lineRule="auto"/>
              <w:ind w:left="720" w:firstLine="0"/>
              <w:textAlignment w:val="baseline"/>
              <w:rPr>
                <w:rFonts w:cs="Arial"/>
                <w:color w:val="auto"/>
                <w:kern w:val="0"/>
                <w:szCs w:val="20"/>
                <w:lang w:val="lt-LT"/>
                <w14:ligatures w14:val="none"/>
              </w:rPr>
            </w:pPr>
            <w:r w:rsidRPr="00A9015F">
              <w:rPr>
                <w:rFonts w:cs="Arial"/>
                <w:kern w:val="0"/>
                <w:szCs w:val="20"/>
                <w:lang w:val="lt-LT"/>
                <w14:ligatures w14:val="none"/>
              </w:rPr>
              <w:t>- serijinis numeris;</w:t>
            </w:r>
            <w:r w:rsidRPr="00A9015F">
              <w:rPr>
                <w:rFonts w:cs="Arial"/>
                <w:color w:val="D13438"/>
                <w:kern w:val="0"/>
                <w:szCs w:val="20"/>
                <w:lang w:val="lt-LT"/>
                <w14:ligatures w14:val="none"/>
              </w:rPr>
              <w:t> </w:t>
            </w:r>
          </w:p>
          <w:p w14:paraId="6459B9C4" w14:textId="77777777" w:rsidR="00EE6678" w:rsidRPr="00A9015F" w:rsidRDefault="00EE6678" w:rsidP="00996C3A">
            <w:pPr>
              <w:spacing w:after="0" w:line="240" w:lineRule="auto"/>
              <w:ind w:left="720" w:firstLine="0"/>
              <w:textAlignment w:val="baseline"/>
              <w:rPr>
                <w:rFonts w:cs="Arial"/>
                <w:kern w:val="0"/>
                <w:szCs w:val="20"/>
                <w:lang w:val="lt-LT"/>
                <w14:ligatures w14:val="none"/>
              </w:rPr>
            </w:pPr>
            <w:r w:rsidRPr="00A9015F">
              <w:rPr>
                <w:rFonts w:cs="Arial"/>
                <w:color w:val="auto"/>
                <w:kern w:val="0"/>
                <w:szCs w:val="20"/>
                <w:lang w:val="lt-LT"/>
                <w14:ligatures w14:val="none"/>
              </w:rPr>
              <w:lastRenderedPageBreak/>
              <w:t>- tinkamumas naudoti (tinkamas, sugedęs); </w:t>
            </w:r>
            <w:r w:rsidRPr="00A9015F">
              <w:rPr>
                <w:rFonts w:cs="Arial"/>
                <w:color w:val="auto"/>
                <w:kern w:val="0"/>
                <w:szCs w:val="20"/>
                <w:lang w:val="lt-LT"/>
                <w14:ligatures w14:val="none"/>
              </w:rPr>
              <w:br/>
            </w:r>
            <w:r w:rsidRPr="00A9015F">
              <w:rPr>
                <w:rFonts w:cs="Arial"/>
                <w:kern w:val="0"/>
                <w:szCs w:val="20"/>
                <w:lang w:val="lt-LT"/>
                <w14:ligatures w14:val="none"/>
              </w:rPr>
              <w:t>- turto eksploatacinė vieta (pvz. eksploatacijoje, sandėlyje).  </w:t>
            </w:r>
          </w:p>
          <w:p w14:paraId="516E994A" w14:textId="77777777" w:rsidR="00EE6678" w:rsidRPr="00A9015F" w:rsidRDefault="00EE6678" w:rsidP="00996C3A">
            <w:pPr>
              <w:spacing w:after="0" w:line="240" w:lineRule="auto"/>
              <w:ind w:left="720" w:firstLine="0"/>
              <w:textAlignment w:val="baseline"/>
              <w:rPr>
                <w:rFonts w:cs="Arial"/>
                <w:kern w:val="0"/>
                <w:szCs w:val="20"/>
                <w:lang w:val="lt-LT"/>
                <w14:ligatures w14:val="none"/>
              </w:rPr>
            </w:pPr>
          </w:p>
          <w:p w14:paraId="20B032AC" w14:textId="4D86D071" w:rsidR="00EE6678" w:rsidRPr="00A9015F" w:rsidRDefault="00EE6678" w:rsidP="00996C3A">
            <w:pPr>
              <w:spacing w:after="0" w:line="240" w:lineRule="auto"/>
              <w:ind w:left="0" w:firstLine="0"/>
              <w:textAlignment w:val="baseline"/>
              <w:rPr>
                <w:rFonts w:cs="Arial"/>
                <w:color w:val="auto"/>
                <w:kern w:val="0"/>
                <w:szCs w:val="20"/>
                <w:lang w:val="lt-LT"/>
                <w14:ligatures w14:val="none"/>
              </w:rPr>
            </w:pPr>
            <w:r w:rsidRPr="00A9015F">
              <w:rPr>
                <w:rFonts w:cs="Arial"/>
                <w:kern w:val="0"/>
                <w:szCs w:val="20"/>
                <w:lang w:val="lt-LT"/>
                <w14:ligatures w14:val="none"/>
              </w:rPr>
              <w:t>Nurodytas pagrindinis, bet ne baigtinis atributų sąrašas. Laukų pildymo taisyklės (pildymo privalomumas, klasifikatorių sąrašai, automatinis reikšmių užpildymas ir pan.) turės būti suderintos su Perkančiuoju subjektu diegimo etape. </w:t>
            </w:r>
          </w:p>
        </w:tc>
        <w:tc>
          <w:tcPr>
            <w:tcW w:w="4762" w:type="dxa"/>
          </w:tcPr>
          <w:p w14:paraId="29C46219" w14:textId="77777777" w:rsidR="00EE6678" w:rsidRPr="00ED04D6" w:rsidRDefault="00EE6678" w:rsidP="00996C3A">
            <w:pPr>
              <w:pStyle w:val="paragraph"/>
              <w:spacing w:before="0" w:beforeAutospacing="0" w:after="0" w:afterAutospacing="0"/>
              <w:textAlignment w:val="baseline"/>
              <w:divId w:val="1787965918"/>
              <w:rPr>
                <w:rFonts w:ascii="Segoe UI" w:hAnsi="Segoe UI" w:cs="Segoe UI"/>
                <w:color w:val="000000"/>
                <w:sz w:val="18"/>
                <w:szCs w:val="18"/>
              </w:rPr>
            </w:pPr>
            <w:r w:rsidRPr="00ED04D6">
              <w:rPr>
                <w:rStyle w:val="normaltextrun"/>
                <w:rFonts w:cs="Arial"/>
                <w:sz w:val="20"/>
                <w:szCs w:val="20"/>
              </w:rPr>
              <w:lastRenderedPageBreak/>
              <w:t>The AMIS must contain forms for recording and displaying information on asset objects. The forms must contain fields: </w:t>
            </w:r>
            <w:r w:rsidRPr="00ED04D6">
              <w:rPr>
                <w:rStyle w:val="eop"/>
                <w:rFonts w:cs="Arial"/>
                <w:sz w:val="20"/>
                <w:szCs w:val="20"/>
              </w:rPr>
              <w:t> </w:t>
            </w:r>
          </w:p>
          <w:p w14:paraId="6DF4304C" w14:textId="77777777" w:rsidR="00EE6678" w:rsidRPr="00ED04D6" w:rsidRDefault="00EE6678" w:rsidP="00A2796B">
            <w:pPr>
              <w:pStyle w:val="paragraph"/>
              <w:numPr>
                <w:ilvl w:val="0"/>
                <w:numId w:val="14"/>
              </w:numPr>
              <w:spacing w:before="0" w:beforeAutospacing="0" w:after="0" w:afterAutospacing="0"/>
              <w:textAlignment w:val="baseline"/>
              <w:divId w:val="2035763482"/>
              <w:rPr>
                <w:rFonts w:cs="Arial"/>
                <w:color w:val="000000"/>
                <w:sz w:val="20"/>
                <w:szCs w:val="20"/>
              </w:rPr>
            </w:pPr>
            <w:r w:rsidRPr="00ED04D6">
              <w:rPr>
                <w:rStyle w:val="normaltextrun"/>
                <w:rFonts w:cs="Arial"/>
                <w:sz w:val="20"/>
                <w:szCs w:val="20"/>
              </w:rPr>
              <w:t xml:space="preserve">For completing functional asset information: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Object ID;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description;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name;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type of installation;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type of device;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date of acquisition;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date of manufacture;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date of commissioning;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date of end of life;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criticality;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maintenance </w:t>
            </w:r>
            <w:proofErr w:type="spellStart"/>
            <w:r w:rsidRPr="00ED04D6">
              <w:rPr>
                <w:rStyle w:val="normaltextrun"/>
                <w:rFonts w:cs="Arial"/>
                <w:sz w:val="20"/>
                <w:szCs w:val="20"/>
              </w:rPr>
              <w:t>organisation</w:t>
            </w:r>
            <w:proofErr w:type="spellEnd"/>
            <w:r w:rsidRPr="00ED04D6">
              <w:rPr>
                <w:rStyle w:val="normaltextrun"/>
                <w:rFonts w:cs="Arial"/>
                <w:sz w:val="20"/>
                <w:szCs w:val="20"/>
              </w:rPr>
              <w:t xml:space="preserve">;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manufacturer;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supplier;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inventory number;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operational name;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RDF ID (unique switched network </w:t>
            </w:r>
            <w:r w:rsidRPr="00ED04D6">
              <w:rPr>
                <w:rStyle w:val="normaltextrun"/>
                <w:rFonts w:cs="Arial"/>
                <w:sz w:val="20"/>
                <w:szCs w:val="20"/>
              </w:rPr>
              <w:lastRenderedPageBreak/>
              <w:t xml:space="preserve">device code);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operational status;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voltage;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parent object;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object;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accounting unit;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accounting object;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address;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expiry of EU grant; </w:t>
            </w:r>
            <w:r w:rsidRPr="00ED04D6">
              <w:rPr>
                <w:rStyle w:val="eop"/>
                <w:rFonts w:cs="Arial"/>
                <w:sz w:val="20"/>
                <w:szCs w:val="20"/>
              </w:rPr>
              <w:t> </w:t>
            </w:r>
          </w:p>
          <w:p w14:paraId="4BEDBDEF" w14:textId="77777777" w:rsidR="00EE6678" w:rsidRPr="00ED04D6" w:rsidRDefault="00EE6678" w:rsidP="00DF7363">
            <w:pPr>
              <w:pStyle w:val="paragraph"/>
              <w:spacing w:before="0" w:beforeAutospacing="0" w:after="0" w:afterAutospacing="0"/>
              <w:ind w:left="601" w:firstLine="357"/>
              <w:textAlignment w:val="baseline"/>
              <w:divId w:val="223837479"/>
              <w:rPr>
                <w:rFonts w:ascii="Segoe UI" w:hAnsi="Segoe UI" w:cs="Segoe UI"/>
                <w:color w:val="000000"/>
                <w:sz w:val="18"/>
                <w:szCs w:val="18"/>
              </w:rPr>
            </w:pPr>
            <w:r w:rsidRPr="00ED04D6">
              <w:rPr>
                <w:rStyle w:val="normaltextrun"/>
                <w:rFonts w:cs="Arial"/>
                <w:sz w:val="20"/>
                <w:szCs w:val="20"/>
              </w:rPr>
              <w:t>- notes; </w:t>
            </w:r>
            <w:r w:rsidRPr="00ED04D6">
              <w:rPr>
                <w:rStyle w:val="eop"/>
                <w:rFonts w:cs="Arial"/>
                <w:sz w:val="20"/>
                <w:szCs w:val="20"/>
              </w:rPr>
              <w:t> </w:t>
            </w:r>
          </w:p>
          <w:p w14:paraId="7A9C4A12" w14:textId="77777777" w:rsidR="00EE6678" w:rsidRPr="00ED04D6" w:rsidRDefault="00EE6678" w:rsidP="00DF7363">
            <w:pPr>
              <w:pStyle w:val="paragraph"/>
              <w:spacing w:before="0" w:beforeAutospacing="0" w:after="0" w:afterAutospacing="0"/>
              <w:ind w:left="601" w:firstLine="357"/>
              <w:textAlignment w:val="baseline"/>
              <w:divId w:val="1802796257"/>
              <w:rPr>
                <w:rFonts w:ascii="Segoe UI" w:hAnsi="Segoe UI" w:cs="Segoe UI"/>
                <w:color w:val="000000"/>
                <w:sz w:val="18"/>
                <w:szCs w:val="18"/>
              </w:rPr>
            </w:pPr>
            <w:r w:rsidRPr="00ED04D6">
              <w:rPr>
                <w:rStyle w:val="normaltextrun"/>
                <w:rFonts w:cs="Arial"/>
                <w:sz w:val="20"/>
                <w:szCs w:val="20"/>
              </w:rPr>
              <w:t>- coordinates (latitude, longitude). </w:t>
            </w:r>
            <w:r w:rsidRPr="00ED04D6">
              <w:rPr>
                <w:rStyle w:val="eop"/>
                <w:rFonts w:cs="Arial"/>
                <w:sz w:val="20"/>
                <w:szCs w:val="20"/>
              </w:rPr>
              <w:t> </w:t>
            </w:r>
          </w:p>
          <w:p w14:paraId="58D282FB" w14:textId="77777777" w:rsidR="00EE6678" w:rsidRPr="00ED04D6" w:rsidRDefault="00EE6678" w:rsidP="00996C3A">
            <w:pPr>
              <w:pStyle w:val="paragraph"/>
              <w:spacing w:before="0" w:beforeAutospacing="0" w:after="0" w:afterAutospacing="0"/>
              <w:textAlignment w:val="baseline"/>
              <w:divId w:val="1918906114"/>
              <w:rPr>
                <w:rFonts w:ascii="Segoe UI" w:hAnsi="Segoe UI" w:cs="Segoe UI"/>
                <w:color w:val="000000"/>
                <w:sz w:val="18"/>
                <w:szCs w:val="18"/>
              </w:rPr>
            </w:pPr>
            <w:r w:rsidRPr="00ED04D6">
              <w:rPr>
                <w:rStyle w:val="eop"/>
                <w:rFonts w:cs="Arial"/>
                <w:sz w:val="20"/>
                <w:szCs w:val="20"/>
              </w:rPr>
              <w:t> </w:t>
            </w:r>
          </w:p>
          <w:p w14:paraId="1EF7CD7F" w14:textId="77777777" w:rsidR="00EE6678" w:rsidRPr="00ED04D6" w:rsidRDefault="00EE6678" w:rsidP="00DF7363">
            <w:pPr>
              <w:pStyle w:val="paragraph"/>
              <w:numPr>
                <w:ilvl w:val="0"/>
                <w:numId w:val="73"/>
              </w:numPr>
              <w:spacing w:before="0" w:beforeAutospacing="0" w:after="0" w:afterAutospacing="0"/>
              <w:ind w:left="284" w:firstLine="113"/>
              <w:textAlignment w:val="baseline"/>
              <w:divId w:val="414980984"/>
              <w:rPr>
                <w:rFonts w:cs="Arial"/>
                <w:color w:val="000000"/>
                <w:sz w:val="20"/>
                <w:szCs w:val="20"/>
              </w:rPr>
            </w:pPr>
            <w:r w:rsidRPr="00ED04D6">
              <w:rPr>
                <w:rStyle w:val="normaltextrun"/>
                <w:rFonts w:cs="Arial"/>
                <w:sz w:val="20"/>
                <w:szCs w:val="20"/>
              </w:rPr>
              <w:t>For filling in serial asset information: </w:t>
            </w:r>
            <w:r w:rsidRPr="00ED04D6">
              <w:rPr>
                <w:rStyle w:val="eop"/>
                <w:rFonts w:cs="Arial"/>
                <w:sz w:val="20"/>
                <w:szCs w:val="20"/>
              </w:rPr>
              <w:t> </w:t>
            </w:r>
          </w:p>
          <w:p w14:paraId="239353B6" w14:textId="77777777" w:rsidR="00EE6678" w:rsidRPr="00ED04D6" w:rsidRDefault="00EE6678" w:rsidP="00996C3A">
            <w:pPr>
              <w:pStyle w:val="paragraph"/>
              <w:spacing w:before="0" w:beforeAutospacing="0" w:after="0" w:afterAutospacing="0"/>
              <w:ind w:left="720"/>
              <w:textAlignment w:val="baseline"/>
              <w:divId w:val="1469516022"/>
              <w:rPr>
                <w:rFonts w:ascii="Segoe UI" w:hAnsi="Segoe UI" w:cs="Segoe UI"/>
                <w:color w:val="000000"/>
                <w:sz w:val="18"/>
                <w:szCs w:val="18"/>
              </w:rPr>
            </w:pPr>
            <w:r w:rsidRPr="00ED04D6">
              <w:rPr>
                <w:rStyle w:val="normaltextrun"/>
                <w:rFonts w:cs="Arial"/>
                <w:sz w:val="20"/>
                <w:szCs w:val="20"/>
              </w:rPr>
              <w:t xml:space="preserve">- Object ID;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Description;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name;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type of installation;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type of object;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date of acquisition;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date of manufacture;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date of commissioning;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date of end of life;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criticality;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maintenance </w:t>
            </w:r>
            <w:proofErr w:type="spellStart"/>
            <w:r w:rsidRPr="00ED04D6">
              <w:rPr>
                <w:rStyle w:val="normaltextrun"/>
                <w:rFonts w:cs="Arial"/>
                <w:sz w:val="20"/>
                <w:szCs w:val="20"/>
              </w:rPr>
              <w:t>organisation</w:t>
            </w:r>
            <w:proofErr w:type="spellEnd"/>
            <w:r w:rsidRPr="00ED04D6">
              <w:rPr>
                <w:rStyle w:val="normaltextrun"/>
                <w:rFonts w:cs="Arial"/>
                <w:sz w:val="20"/>
                <w:szCs w:val="20"/>
              </w:rPr>
              <w:t xml:space="preserve">;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manufacturer;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supplier;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inventory number;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operational name;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RDF ID (unique switched network device code);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operational status;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voltage;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parent object;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object;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accounting unit;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accounting object;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address;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expiry of EU grant;</w:t>
            </w:r>
            <w:r w:rsidRPr="00ED04D6">
              <w:rPr>
                <w:rStyle w:val="eop"/>
                <w:rFonts w:cs="Arial"/>
                <w:sz w:val="20"/>
                <w:szCs w:val="20"/>
              </w:rPr>
              <w:t> </w:t>
            </w:r>
          </w:p>
          <w:p w14:paraId="65FF2709" w14:textId="77777777" w:rsidR="00EE6678" w:rsidRPr="00ED04D6" w:rsidRDefault="00EE6678" w:rsidP="00996C3A">
            <w:pPr>
              <w:pStyle w:val="paragraph"/>
              <w:spacing w:before="0" w:beforeAutospacing="0" w:after="0" w:afterAutospacing="0"/>
              <w:ind w:left="720"/>
              <w:textAlignment w:val="baseline"/>
              <w:divId w:val="1371111269"/>
              <w:rPr>
                <w:rFonts w:ascii="Segoe UI" w:hAnsi="Segoe UI" w:cs="Segoe UI"/>
                <w:color w:val="000000"/>
                <w:sz w:val="18"/>
                <w:szCs w:val="18"/>
              </w:rPr>
            </w:pPr>
            <w:r w:rsidRPr="00ED04D6">
              <w:rPr>
                <w:rStyle w:val="normaltextrun"/>
                <w:rFonts w:cs="Arial"/>
                <w:sz w:val="20"/>
                <w:szCs w:val="20"/>
              </w:rPr>
              <w:t>- notes; </w:t>
            </w:r>
            <w:r w:rsidRPr="00ED04D6">
              <w:rPr>
                <w:rStyle w:val="eop"/>
                <w:rFonts w:cs="Arial"/>
                <w:sz w:val="20"/>
                <w:szCs w:val="20"/>
              </w:rPr>
              <w:t> </w:t>
            </w:r>
          </w:p>
          <w:p w14:paraId="08896DC6" w14:textId="77777777" w:rsidR="00EE6678" w:rsidRPr="00ED04D6" w:rsidRDefault="00EE6678" w:rsidP="00996C3A">
            <w:pPr>
              <w:pStyle w:val="paragraph"/>
              <w:spacing w:before="0" w:beforeAutospacing="0" w:after="0" w:afterAutospacing="0"/>
              <w:ind w:left="720"/>
              <w:textAlignment w:val="baseline"/>
              <w:divId w:val="46150837"/>
              <w:rPr>
                <w:rFonts w:ascii="Segoe UI" w:hAnsi="Segoe UI" w:cs="Segoe UI"/>
                <w:color w:val="000000"/>
                <w:sz w:val="18"/>
                <w:szCs w:val="18"/>
              </w:rPr>
            </w:pPr>
            <w:r w:rsidRPr="00ED04D6">
              <w:rPr>
                <w:rStyle w:val="normaltextrun"/>
                <w:rFonts w:cs="Arial"/>
                <w:sz w:val="20"/>
                <w:szCs w:val="20"/>
              </w:rPr>
              <w:lastRenderedPageBreak/>
              <w:t>- serial number;</w:t>
            </w:r>
            <w:r w:rsidRPr="00ED04D6">
              <w:rPr>
                <w:rStyle w:val="eop"/>
                <w:rFonts w:cs="Arial"/>
                <w:sz w:val="20"/>
                <w:szCs w:val="20"/>
              </w:rPr>
              <w:t> </w:t>
            </w:r>
          </w:p>
          <w:p w14:paraId="1B44EED1" w14:textId="77777777" w:rsidR="00EE6678" w:rsidRPr="00ED04D6" w:rsidRDefault="00EE6678" w:rsidP="00996C3A">
            <w:pPr>
              <w:pStyle w:val="paragraph"/>
              <w:spacing w:before="0" w:beforeAutospacing="0" w:after="0" w:afterAutospacing="0"/>
              <w:ind w:left="720"/>
              <w:textAlignment w:val="baseline"/>
              <w:divId w:val="232132363"/>
              <w:rPr>
                <w:rFonts w:ascii="Segoe UI" w:hAnsi="Segoe UI" w:cs="Segoe UI"/>
                <w:color w:val="000000"/>
                <w:sz w:val="18"/>
                <w:szCs w:val="18"/>
              </w:rPr>
            </w:pPr>
            <w:r w:rsidRPr="00ED04D6">
              <w:rPr>
                <w:rStyle w:val="normaltextrun"/>
                <w:rFonts w:cs="Arial"/>
                <w:sz w:val="20"/>
                <w:szCs w:val="20"/>
              </w:rPr>
              <w:t xml:space="preserve">- fitness for use (fit, defective);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the asset’s operational location (e.g. in service, in storage).  </w:t>
            </w:r>
            <w:r w:rsidRPr="00ED04D6">
              <w:rPr>
                <w:rStyle w:val="eop"/>
                <w:rFonts w:cs="Arial"/>
                <w:sz w:val="20"/>
                <w:szCs w:val="20"/>
              </w:rPr>
              <w:t> </w:t>
            </w:r>
          </w:p>
          <w:p w14:paraId="3E8A9002" w14:textId="77777777" w:rsidR="00EE6678" w:rsidRPr="00ED04D6" w:rsidRDefault="00EE6678" w:rsidP="00996C3A">
            <w:pPr>
              <w:pStyle w:val="paragraph"/>
              <w:spacing w:before="0" w:beforeAutospacing="0" w:after="0" w:afterAutospacing="0"/>
              <w:ind w:left="720"/>
              <w:textAlignment w:val="baseline"/>
              <w:divId w:val="677268604"/>
              <w:rPr>
                <w:rFonts w:ascii="Segoe UI" w:hAnsi="Segoe UI" w:cs="Segoe UI"/>
                <w:color w:val="000000"/>
                <w:sz w:val="18"/>
                <w:szCs w:val="18"/>
              </w:rPr>
            </w:pPr>
            <w:r w:rsidRPr="00ED04D6">
              <w:rPr>
                <w:rStyle w:val="eop"/>
                <w:rFonts w:cs="Arial"/>
                <w:sz w:val="20"/>
                <w:szCs w:val="20"/>
              </w:rPr>
              <w:t> </w:t>
            </w:r>
          </w:p>
          <w:p w14:paraId="710A4B16" w14:textId="77777777" w:rsidR="00EE6678" w:rsidRDefault="00EE6678" w:rsidP="00996C3A">
            <w:pPr>
              <w:spacing w:after="0" w:line="240" w:lineRule="auto"/>
              <w:ind w:left="0" w:firstLine="0"/>
              <w:textAlignment w:val="baseline"/>
              <w:rPr>
                <w:rStyle w:val="eop"/>
                <w:rFonts w:cs="Arial"/>
                <w:szCs w:val="20"/>
              </w:rPr>
            </w:pPr>
            <w:r w:rsidRPr="00ED04D6">
              <w:rPr>
                <w:rStyle w:val="normaltextrun"/>
                <w:rFonts w:cs="Arial"/>
                <w:szCs w:val="20"/>
              </w:rPr>
              <w:t xml:space="preserve">A basic but not exhaustive list of attributes is provided. The rules for filling in the fields (mandatory fields, lists of classifiers, automatic filling of values, etc.) will have to be agreed with the Contracting </w:t>
            </w:r>
            <w:r>
              <w:rPr>
                <w:rStyle w:val="normaltextrun"/>
                <w:rFonts w:cs="Arial"/>
                <w:szCs w:val="20"/>
              </w:rPr>
              <w:t>Entit</w:t>
            </w:r>
            <w:r w:rsidRPr="00ED04D6">
              <w:rPr>
                <w:rStyle w:val="normaltextrun"/>
                <w:rFonts w:cs="Arial"/>
                <w:szCs w:val="20"/>
              </w:rPr>
              <w:t>y during the installation stage. </w:t>
            </w:r>
            <w:r w:rsidRPr="00ED04D6">
              <w:rPr>
                <w:rStyle w:val="eop"/>
                <w:rFonts w:cs="Arial"/>
                <w:szCs w:val="20"/>
              </w:rPr>
              <w:t> </w:t>
            </w:r>
          </w:p>
          <w:p w14:paraId="1331349C" w14:textId="2B3611C2" w:rsidR="00EE6678" w:rsidRPr="00ED04D6" w:rsidRDefault="00EE6678" w:rsidP="00996C3A">
            <w:pPr>
              <w:spacing w:after="0" w:line="240" w:lineRule="auto"/>
              <w:ind w:left="0" w:firstLine="0"/>
              <w:textAlignment w:val="baseline"/>
              <w:rPr>
                <w:rFonts w:cs="Arial"/>
                <w:kern w:val="0"/>
                <w:szCs w:val="20"/>
                <w14:ligatures w14:val="none"/>
              </w:rPr>
            </w:pPr>
          </w:p>
        </w:tc>
      </w:tr>
      <w:tr w:rsidR="00EE6678" w:rsidRPr="00ED04D6" w14:paraId="21D773B9" w14:textId="4401CDFF" w:rsidTr="0179AA3B">
        <w:trPr>
          <w:trHeight w:val="300"/>
        </w:trPr>
        <w:tc>
          <w:tcPr>
            <w:tcW w:w="2439" w:type="dxa"/>
            <w:hideMark/>
          </w:tcPr>
          <w:p w14:paraId="3E4884AC" w14:textId="77777777" w:rsidR="00EE6678" w:rsidRPr="00ED04D6" w:rsidRDefault="00EE6678"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lastRenderedPageBreak/>
              <w:t>  </w:t>
            </w:r>
          </w:p>
        </w:tc>
        <w:tc>
          <w:tcPr>
            <w:tcW w:w="1275" w:type="dxa"/>
          </w:tcPr>
          <w:p w14:paraId="48D7A216" w14:textId="0D47E534" w:rsidR="00EE6678" w:rsidRPr="00ED04D6" w:rsidRDefault="00EE6678" w:rsidP="00996C3A">
            <w:pPr>
              <w:jc w:val="center"/>
            </w:pPr>
            <w:r w:rsidRPr="00ED04D6">
              <w:rPr>
                <w:rFonts w:ascii="Aptos Narrow" w:hAnsi="Aptos Narrow"/>
                <w:sz w:val="22"/>
                <w:szCs w:val="22"/>
              </w:rPr>
              <w:t>FR_1</w:t>
            </w:r>
            <w:r w:rsidR="000F6A40">
              <w:rPr>
                <w:rFonts w:ascii="Aptos Narrow" w:hAnsi="Aptos Narrow"/>
                <w:sz w:val="22"/>
                <w:szCs w:val="22"/>
              </w:rPr>
              <w:t>.9</w:t>
            </w:r>
          </w:p>
        </w:tc>
        <w:tc>
          <w:tcPr>
            <w:tcW w:w="1701" w:type="dxa"/>
          </w:tcPr>
          <w:p w14:paraId="06E1B52C" w14:textId="2D82CE77" w:rsidR="00EE6678" w:rsidRPr="00ED04D6" w:rsidRDefault="00F14C5A"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sidR="003E025D">
              <w:rPr>
                <w:rFonts w:cs="Arial"/>
                <w:kern w:val="0"/>
                <w14:ligatures w14:val="none"/>
              </w:rPr>
              <w:t>/ Mandatory</w:t>
            </w:r>
          </w:p>
        </w:tc>
        <w:tc>
          <w:tcPr>
            <w:tcW w:w="4762" w:type="dxa"/>
            <w:hideMark/>
          </w:tcPr>
          <w:p w14:paraId="7F169ECF" w14:textId="44B24A85" w:rsidR="00EE6678" w:rsidRPr="00A9015F" w:rsidRDefault="00EE6678" w:rsidP="00996C3A">
            <w:pPr>
              <w:spacing w:after="0" w:line="240" w:lineRule="auto"/>
              <w:ind w:left="0" w:firstLine="0"/>
              <w:textAlignment w:val="baseline"/>
              <w:rPr>
                <w:rFonts w:cs="Arial"/>
                <w:color w:val="auto"/>
                <w:kern w:val="0"/>
                <w:szCs w:val="20"/>
                <w:lang w:val="lt-LT"/>
                <w14:ligatures w14:val="none"/>
              </w:rPr>
            </w:pPr>
            <w:r w:rsidRPr="00A9015F">
              <w:rPr>
                <w:rFonts w:cs="Arial"/>
                <w:kern w:val="0"/>
                <w:szCs w:val="20"/>
                <w:lang w:val="lt-LT"/>
                <w14:ligatures w14:val="none"/>
              </w:rPr>
              <w:t>Su Perkančiuoju subjektu turi būti suderinti ir realizuoti turto formų laukų pildymui taikomi reikalavimai. Turto bendriems atributams turi būti galimybė sudaryti reikšmių sąrašą, kuris būtų pateikiamas lauko pildymo metu. Reikšmių sąrašas turi būti neribojamas ir laisvai koreguojamas bet kuriuo metu. </w:t>
            </w:r>
          </w:p>
        </w:tc>
        <w:tc>
          <w:tcPr>
            <w:tcW w:w="4762" w:type="dxa"/>
          </w:tcPr>
          <w:p w14:paraId="04340F95" w14:textId="34C45EFE" w:rsidR="00EE6678" w:rsidRPr="00ED04D6" w:rsidRDefault="00EE6678"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t xml:space="preserve">The requirements for completing the fields of the asset forms must be agreed with the Contracting </w:t>
            </w:r>
            <w:r>
              <w:rPr>
                <w:rStyle w:val="normaltextrun"/>
                <w:rFonts w:cs="Arial"/>
                <w:szCs w:val="20"/>
              </w:rPr>
              <w:t>Entit</w:t>
            </w:r>
            <w:r w:rsidRPr="00ED04D6">
              <w:rPr>
                <w:rStyle w:val="normaltextrun"/>
                <w:rFonts w:cs="Arial"/>
                <w:szCs w:val="20"/>
              </w:rPr>
              <w:t>y and implemented. It must be possible to create a list of values for the common attributes of the assets, which must be displayed when the field is filled in. The list of values must be unrestricted and freely editable at any time. </w:t>
            </w:r>
            <w:r w:rsidRPr="00ED04D6">
              <w:rPr>
                <w:rStyle w:val="eop"/>
                <w:rFonts w:cs="Arial"/>
                <w:szCs w:val="20"/>
              </w:rPr>
              <w:t> </w:t>
            </w:r>
          </w:p>
        </w:tc>
      </w:tr>
      <w:tr w:rsidR="00EE6678" w:rsidRPr="00ED04D6" w14:paraId="6FD366E6" w14:textId="3E54F7C2" w:rsidTr="0179AA3B">
        <w:trPr>
          <w:trHeight w:val="300"/>
        </w:trPr>
        <w:tc>
          <w:tcPr>
            <w:tcW w:w="2439" w:type="dxa"/>
            <w:hideMark/>
          </w:tcPr>
          <w:p w14:paraId="617F31E2" w14:textId="77777777" w:rsidR="00EE6678" w:rsidRPr="00ED04D6" w:rsidRDefault="00EE6678"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441C14FE" w14:textId="1A30B344" w:rsidR="00EE6678" w:rsidRPr="00ED04D6" w:rsidRDefault="00EE6678" w:rsidP="00996C3A">
            <w:pPr>
              <w:jc w:val="center"/>
              <w:rPr>
                <w:color w:val="auto"/>
              </w:rPr>
            </w:pPr>
            <w:r w:rsidRPr="00ED04D6">
              <w:rPr>
                <w:rFonts w:ascii="Aptos Narrow" w:hAnsi="Aptos Narrow"/>
                <w:sz w:val="22"/>
                <w:szCs w:val="22"/>
              </w:rPr>
              <w:t>FR_1.1</w:t>
            </w:r>
            <w:r w:rsidR="004C1361">
              <w:rPr>
                <w:rFonts w:ascii="Aptos Narrow" w:hAnsi="Aptos Narrow"/>
                <w:sz w:val="22"/>
                <w:szCs w:val="22"/>
              </w:rPr>
              <w:t>0</w:t>
            </w:r>
          </w:p>
        </w:tc>
        <w:tc>
          <w:tcPr>
            <w:tcW w:w="1701" w:type="dxa"/>
          </w:tcPr>
          <w:p w14:paraId="7161FC98" w14:textId="29F40791" w:rsidR="00EE6678" w:rsidRPr="00ED04D6" w:rsidRDefault="00F14C5A"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sidR="003E025D">
              <w:rPr>
                <w:rFonts w:cs="Arial"/>
                <w:kern w:val="0"/>
                <w14:ligatures w14:val="none"/>
              </w:rPr>
              <w:t>/ Mandatory</w:t>
            </w:r>
          </w:p>
        </w:tc>
        <w:tc>
          <w:tcPr>
            <w:tcW w:w="4762" w:type="dxa"/>
            <w:hideMark/>
          </w:tcPr>
          <w:p w14:paraId="67A99559" w14:textId="494EDC30" w:rsidR="00EE6678" w:rsidRPr="00A9015F" w:rsidRDefault="00EE6678" w:rsidP="00996C3A">
            <w:pPr>
              <w:spacing w:after="0" w:line="240" w:lineRule="auto"/>
              <w:ind w:left="0" w:firstLine="0"/>
              <w:textAlignment w:val="baseline"/>
              <w:rPr>
                <w:rFonts w:cs="Arial"/>
                <w:color w:val="auto"/>
                <w:kern w:val="0"/>
                <w:szCs w:val="20"/>
                <w:lang w:val="lt-LT"/>
                <w14:ligatures w14:val="none"/>
              </w:rPr>
            </w:pPr>
            <w:r w:rsidRPr="00A9015F">
              <w:rPr>
                <w:rFonts w:cs="Arial"/>
                <w:color w:val="auto"/>
                <w:kern w:val="0"/>
                <w:szCs w:val="20"/>
                <w:lang w:val="lt-LT"/>
                <w14:ligatures w14:val="none"/>
              </w:rPr>
              <w:t>TVIS serijinių ir funkcinių objektų formose turi registruoti serijinių ir funkcinių objektų operacinės būklės keitimo istoriją ir serijinių objektų tinkamumą naudoti nusakančio atributo reikšmių keitimo istoriją. Turi būti registruojama informacija, kas ir kada atliko pakeitimus.  </w:t>
            </w:r>
          </w:p>
        </w:tc>
        <w:tc>
          <w:tcPr>
            <w:tcW w:w="4762" w:type="dxa"/>
          </w:tcPr>
          <w:p w14:paraId="17759700" w14:textId="5429445F" w:rsidR="00EE6678" w:rsidRPr="00ED04D6" w:rsidRDefault="00EE6678" w:rsidP="00996C3A">
            <w:pPr>
              <w:spacing w:after="0" w:line="240" w:lineRule="auto"/>
              <w:ind w:left="0" w:firstLine="0"/>
              <w:textAlignment w:val="baseline"/>
              <w:rPr>
                <w:rFonts w:cs="Arial"/>
                <w:color w:val="auto"/>
                <w:kern w:val="0"/>
                <w:szCs w:val="20"/>
                <w14:ligatures w14:val="none"/>
              </w:rPr>
            </w:pPr>
            <w:r w:rsidRPr="00ED04D6">
              <w:rPr>
                <w:rStyle w:val="normaltextrun"/>
                <w:rFonts w:cs="Arial"/>
                <w:szCs w:val="20"/>
              </w:rPr>
              <w:t>The AMIS must record in the Serial and Functional Object Forms the history of changes to the operational status of serial and functional objects and the history of changes to the values of the attribute defining the serviceability of the serial objects. Information on who made the changes and when must be recorded.  </w:t>
            </w:r>
            <w:r w:rsidRPr="00ED04D6">
              <w:rPr>
                <w:rStyle w:val="eop"/>
                <w:rFonts w:cs="Arial"/>
                <w:szCs w:val="20"/>
              </w:rPr>
              <w:t> </w:t>
            </w:r>
          </w:p>
        </w:tc>
      </w:tr>
      <w:tr w:rsidR="00EE6678" w:rsidRPr="00ED04D6" w14:paraId="506F0C43" w14:textId="262BA892" w:rsidTr="0179AA3B">
        <w:trPr>
          <w:trHeight w:val="300"/>
        </w:trPr>
        <w:tc>
          <w:tcPr>
            <w:tcW w:w="2439" w:type="dxa"/>
            <w:hideMark/>
          </w:tcPr>
          <w:p w14:paraId="1C1F7127" w14:textId="77777777" w:rsidR="00EE6678" w:rsidRPr="00ED04D6" w:rsidRDefault="00EE6678"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61695308" w14:textId="5959F418" w:rsidR="00EE6678" w:rsidRPr="00ED04D6" w:rsidRDefault="00EE6678" w:rsidP="00996C3A">
            <w:pPr>
              <w:jc w:val="center"/>
              <w:rPr>
                <w:color w:val="auto"/>
              </w:rPr>
            </w:pPr>
            <w:r w:rsidRPr="00ED04D6">
              <w:rPr>
                <w:rFonts w:ascii="Aptos Narrow" w:hAnsi="Aptos Narrow"/>
                <w:sz w:val="22"/>
                <w:szCs w:val="22"/>
              </w:rPr>
              <w:t>FR_1.1</w:t>
            </w:r>
            <w:r w:rsidR="004C1361">
              <w:rPr>
                <w:rFonts w:ascii="Aptos Narrow" w:hAnsi="Aptos Narrow"/>
                <w:sz w:val="22"/>
                <w:szCs w:val="22"/>
              </w:rPr>
              <w:t>1</w:t>
            </w:r>
          </w:p>
        </w:tc>
        <w:tc>
          <w:tcPr>
            <w:tcW w:w="1701" w:type="dxa"/>
          </w:tcPr>
          <w:p w14:paraId="150EE5C1" w14:textId="1D1BAC6A" w:rsidR="00EE6678" w:rsidRPr="00ED04D6" w:rsidRDefault="00F14C5A"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sidR="003E025D">
              <w:rPr>
                <w:rFonts w:cs="Arial"/>
                <w:kern w:val="0"/>
                <w14:ligatures w14:val="none"/>
              </w:rPr>
              <w:t>/ Mandatory</w:t>
            </w:r>
          </w:p>
        </w:tc>
        <w:tc>
          <w:tcPr>
            <w:tcW w:w="4762" w:type="dxa"/>
            <w:hideMark/>
          </w:tcPr>
          <w:p w14:paraId="7D44B8B6" w14:textId="6AF625FE" w:rsidR="00EE6678" w:rsidRPr="00A9015F" w:rsidRDefault="00EE6678" w:rsidP="00996C3A">
            <w:pPr>
              <w:spacing w:after="0" w:line="240" w:lineRule="auto"/>
              <w:ind w:left="0" w:firstLine="0"/>
              <w:textAlignment w:val="baseline"/>
              <w:rPr>
                <w:rFonts w:cs="Arial"/>
                <w:color w:val="auto"/>
                <w:kern w:val="0"/>
                <w:szCs w:val="20"/>
                <w:lang w:val="lt-LT"/>
                <w14:ligatures w14:val="none"/>
              </w:rPr>
            </w:pPr>
            <w:r w:rsidRPr="00A9015F">
              <w:rPr>
                <w:rFonts w:cs="Arial"/>
                <w:color w:val="auto"/>
                <w:kern w:val="0"/>
                <w:szCs w:val="20"/>
                <w:lang w:val="lt-LT"/>
                <w14:ligatures w14:val="none"/>
              </w:rPr>
              <w:t>Turto hiera</w:t>
            </w:r>
            <w:r w:rsidRPr="00A9015F">
              <w:rPr>
                <w:rFonts w:cs="Arial"/>
                <w:szCs w:val="20"/>
                <w:lang w:val="lt-LT"/>
              </w:rPr>
              <w:t>r</w:t>
            </w:r>
            <w:r w:rsidRPr="00A9015F">
              <w:rPr>
                <w:rFonts w:cs="Arial"/>
                <w:color w:val="auto"/>
                <w:kern w:val="0"/>
                <w:szCs w:val="20"/>
                <w:lang w:val="lt-LT"/>
                <w14:ligatures w14:val="none"/>
              </w:rPr>
              <w:t xml:space="preserve">chijoje turi būti vizualus objektų žymėjimas leidžiantis atskirti skirtingos operacinės būklės turtą. </w:t>
            </w:r>
            <w:r w:rsidR="00201453" w:rsidRPr="00A9015F">
              <w:rPr>
                <w:rFonts w:cs="Arial"/>
                <w:color w:val="auto"/>
                <w:kern w:val="0"/>
                <w:szCs w:val="20"/>
                <w:lang w:val="lt-LT"/>
                <w14:ligatures w14:val="none"/>
              </w:rPr>
              <w:t xml:space="preserve">Turi būti galimybė </w:t>
            </w:r>
            <w:r w:rsidR="00627523" w:rsidRPr="00A9015F">
              <w:rPr>
                <w:rFonts w:cs="Arial"/>
                <w:color w:val="auto"/>
                <w:kern w:val="0"/>
                <w:szCs w:val="20"/>
                <w:lang w:val="lt-LT"/>
                <w14:ligatures w14:val="none"/>
              </w:rPr>
              <w:t>pagal operacinę būklę pasirinkti, kurie objektai turi būti rodomi objektų hierarchijoje</w:t>
            </w:r>
            <w:r w:rsidR="00E334E3" w:rsidRPr="00A9015F">
              <w:rPr>
                <w:rFonts w:cs="Arial"/>
                <w:color w:val="auto"/>
                <w:kern w:val="0"/>
                <w:szCs w:val="20"/>
                <w:lang w:val="lt-LT"/>
                <w14:ligatures w14:val="none"/>
              </w:rPr>
              <w:t xml:space="preserve"> (</w:t>
            </w:r>
            <w:r w:rsidR="008266B0" w:rsidRPr="00A9015F">
              <w:rPr>
                <w:rFonts w:cs="Arial"/>
                <w:color w:val="auto"/>
                <w:kern w:val="0"/>
                <w:szCs w:val="20"/>
                <w:lang w:val="lt-LT"/>
                <w14:ligatures w14:val="none"/>
              </w:rPr>
              <w:t>veikiantis, neveikiantis ir pan.)</w:t>
            </w:r>
            <w:r w:rsidRPr="00A9015F">
              <w:rPr>
                <w:rFonts w:cs="Arial"/>
                <w:color w:val="auto"/>
                <w:kern w:val="0"/>
                <w:szCs w:val="20"/>
                <w:lang w:val="lt-LT"/>
                <w14:ligatures w14:val="none"/>
              </w:rPr>
              <w:t> </w:t>
            </w:r>
          </w:p>
        </w:tc>
        <w:tc>
          <w:tcPr>
            <w:tcW w:w="4762" w:type="dxa"/>
          </w:tcPr>
          <w:p w14:paraId="02B070DB" w14:textId="001C62FC" w:rsidR="008568A6" w:rsidRDefault="00EE6678" w:rsidP="00996C3A">
            <w:pPr>
              <w:spacing w:after="0" w:line="240" w:lineRule="auto"/>
              <w:ind w:left="0" w:firstLine="0"/>
              <w:textAlignment w:val="baseline"/>
              <w:rPr>
                <w:rFonts w:cs="Arial"/>
                <w:szCs w:val="20"/>
              </w:rPr>
            </w:pPr>
            <w:r w:rsidRPr="00ED04D6">
              <w:rPr>
                <w:rStyle w:val="normaltextrun"/>
                <w:rFonts w:cs="Arial"/>
                <w:szCs w:val="20"/>
              </w:rPr>
              <w:t xml:space="preserve">The hierarchy of assets must contain a visual identification of assets to distinguish between assets in different operational states. </w:t>
            </w:r>
            <w:r w:rsidR="00262AE0" w:rsidRPr="00262AE0">
              <w:rPr>
                <w:rFonts w:cs="Arial"/>
                <w:szCs w:val="20"/>
              </w:rPr>
              <w:t>It must be possible to filter which objects are displayed in the object hierarchy based on their operational stat</w:t>
            </w:r>
            <w:r w:rsidR="00B01578">
              <w:rPr>
                <w:rFonts w:cs="Arial"/>
                <w:szCs w:val="20"/>
              </w:rPr>
              <w:t>e</w:t>
            </w:r>
            <w:r w:rsidR="0012170B">
              <w:rPr>
                <w:rFonts w:cs="Arial"/>
                <w:szCs w:val="20"/>
              </w:rPr>
              <w:t xml:space="preserve"> </w:t>
            </w:r>
            <w:r w:rsidR="0012170B" w:rsidRPr="0012170B">
              <w:rPr>
                <w:rFonts w:cs="Arial"/>
                <w:szCs w:val="20"/>
              </w:rPr>
              <w:t>(operational, non-operational, etc.)</w:t>
            </w:r>
          </w:p>
          <w:p w14:paraId="3730A394" w14:textId="7B1C2B27" w:rsidR="00EE6678" w:rsidRPr="00ED04D6" w:rsidRDefault="00EE6678" w:rsidP="00996C3A">
            <w:pPr>
              <w:spacing w:after="0" w:line="240" w:lineRule="auto"/>
              <w:ind w:left="0" w:firstLine="0"/>
              <w:textAlignment w:val="baseline"/>
              <w:rPr>
                <w:rFonts w:cs="Arial"/>
                <w:color w:val="auto"/>
                <w:kern w:val="0"/>
                <w:szCs w:val="20"/>
                <w14:ligatures w14:val="none"/>
              </w:rPr>
            </w:pPr>
            <w:r w:rsidRPr="00ED04D6">
              <w:rPr>
                <w:rStyle w:val="normaltextrun"/>
                <w:rFonts w:cs="Arial"/>
                <w:szCs w:val="20"/>
              </w:rPr>
              <w:t> </w:t>
            </w:r>
            <w:r w:rsidRPr="00ED04D6">
              <w:rPr>
                <w:rStyle w:val="eop"/>
                <w:rFonts w:cs="Arial"/>
                <w:szCs w:val="20"/>
              </w:rPr>
              <w:t> </w:t>
            </w:r>
          </w:p>
        </w:tc>
      </w:tr>
      <w:tr w:rsidR="00EE6678" w:rsidRPr="00ED04D6" w14:paraId="0873A8BD" w14:textId="70318288" w:rsidTr="0179AA3B">
        <w:trPr>
          <w:trHeight w:val="300"/>
        </w:trPr>
        <w:tc>
          <w:tcPr>
            <w:tcW w:w="2439" w:type="dxa"/>
            <w:hideMark/>
          </w:tcPr>
          <w:p w14:paraId="6CACEE31" w14:textId="7DD0FC3A" w:rsidR="00EE6678" w:rsidRPr="00414477" w:rsidRDefault="00EE6678" w:rsidP="00996C3A">
            <w:pPr>
              <w:spacing w:after="0" w:line="240" w:lineRule="auto"/>
              <w:ind w:left="0" w:firstLine="0"/>
              <w:textAlignment w:val="baseline"/>
              <w:rPr>
                <w:rFonts w:cs="Arial"/>
                <w:color w:val="auto"/>
                <w:kern w:val="0"/>
                <w14:ligatures w14:val="none"/>
              </w:rPr>
            </w:pPr>
            <w:r w:rsidRPr="1D4CDDE3">
              <w:rPr>
                <w:rFonts w:cs="Arial"/>
                <w:kern w:val="0"/>
                <w14:ligatures w14:val="none"/>
              </w:rPr>
              <w:t>  </w:t>
            </w:r>
            <w:r w:rsidR="792B0131" w:rsidRPr="00414477">
              <w:rPr>
                <w:rFonts w:cs="Arial"/>
              </w:rPr>
              <w:t>DEMO</w:t>
            </w:r>
          </w:p>
        </w:tc>
        <w:tc>
          <w:tcPr>
            <w:tcW w:w="1275" w:type="dxa"/>
          </w:tcPr>
          <w:p w14:paraId="56C1464F" w14:textId="1DA6C5B3" w:rsidR="00EE6678" w:rsidRPr="00ED04D6" w:rsidRDefault="00EE6678" w:rsidP="00996C3A">
            <w:pPr>
              <w:jc w:val="center"/>
              <w:rPr>
                <w:color w:val="auto"/>
              </w:rPr>
            </w:pPr>
            <w:r w:rsidRPr="00ED04D6">
              <w:rPr>
                <w:rFonts w:ascii="Aptos Narrow" w:hAnsi="Aptos Narrow"/>
                <w:sz w:val="22"/>
                <w:szCs w:val="22"/>
              </w:rPr>
              <w:t>FR_1.</w:t>
            </w:r>
            <w:r w:rsidR="00974A98">
              <w:rPr>
                <w:rFonts w:ascii="Aptos Narrow" w:hAnsi="Aptos Narrow"/>
                <w:sz w:val="22"/>
                <w:szCs w:val="22"/>
              </w:rPr>
              <w:t>12</w:t>
            </w:r>
          </w:p>
        </w:tc>
        <w:tc>
          <w:tcPr>
            <w:tcW w:w="1701" w:type="dxa"/>
          </w:tcPr>
          <w:p w14:paraId="3930CC7A" w14:textId="0FFCAD9B" w:rsidR="00EE6678" w:rsidRPr="00ED04D6" w:rsidRDefault="00F14C5A"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sidR="003E025D">
              <w:rPr>
                <w:rFonts w:cs="Arial"/>
                <w:kern w:val="0"/>
                <w14:ligatures w14:val="none"/>
              </w:rPr>
              <w:t>/ Mandatory</w:t>
            </w:r>
          </w:p>
        </w:tc>
        <w:tc>
          <w:tcPr>
            <w:tcW w:w="4762" w:type="dxa"/>
            <w:hideMark/>
          </w:tcPr>
          <w:p w14:paraId="413AD113" w14:textId="012F2756" w:rsidR="00EE6678" w:rsidRPr="00A9015F" w:rsidRDefault="6BDBCD56" w:rsidP="2C9E2D00">
            <w:pPr>
              <w:spacing w:after="0" w:line="240" w:lineRule="auto"/>
              <w:ind w:left="0" w:firstLine="0"/>
              <w:textAlignment w:val="baseline"/>
              <w:rPr>
                <w:rFonts w:cs="Arial"/>
                <w:color w:val="auto"/>
                <w:kern w:val="0"/>
                <w:lang w:val="lt-LT"/>
                <w14:ligatures w14:val="none"/>
              </w:rPr>
            </w:pPr>
            <w:r w:rsidRPr="00A9015F">
              <w:rPr>
                <w:rFonts w:cs="Arial"/>
                <w:color w:val="auto"/>
                <w:kern w:val="0"/>
                <w:lang w:val="lt-LT"/>
                <w14:ligatures w14:val="none"/>
              </w:rPr>
              <w:t xml:space="preserve">TVIS turi būti galimybė sukurti charakteristikų šablonus su skirtingais atributinės informacijos rinkiniais skirtingiems objektų tipams. Kiekvieno šablono atskiriems atributams turi būti galimybė nurodyti reikšmių sąrašus kuriais būtų apribojamas atributo reikšmių pildymas. Šablonai turi būti </w:t>
            </w:r>
            <w:r w:rsidRPr="00A9015F">
              <w:rPr>
                <w:rFonts w:cs="Arial"/>
                <w:color w:val="auto"/>
                <w:kern w:val="0"/>
                <w:lang w:val="lt-LT"/>
                <w14:ligatures w14:val="none"/>
              </w:rPr>
              <w:lastRenderedPageBreak/>
              <w:t xml:space="preserve">automatiškai priskiriami turtui pagal turto tipą. Turto objektuose turi būti galimybė pašalinti arba priskirti charakteristikų šabloną rankiniu būdu. Šablonuose turi būti galimybė patogiai koreguoti atributų sąrašus. </w:t>
            </w:r>
            <w:r w:rsidRPr="00A9015F">
              <w:rPr>
                <w:rFonts w:cs="Arial"/>
                <w:lang w:val="lt-LT"/>
              </w:rPr>
              <w:t xml:space="preserve">Turi būti galimybė naudotojui  kelių mygtukų paspaudimu pašalinti nereikalingus atributus pašalinant su šablono atributu susijusią informaciją. Charakteristikų šablone pakoreguoti atributų sąrašai turi automatiškai atsinaujinti objektuose, kuriuose naudojamas koreguotas šablonas. </w:t>
            </w:r>
          </w:p>
        </w:tc>
        <w:tc>
          <w:tcPr>
            <w:tcW w:w="4762" w:type="dxa"/>
          </w:tcPr>
          <w:p w14:paraId="215C8AF9" w14:textId="3B22CBAE" w:rsidR="00EE6678" w:rsidRPr="00ED04D6" w:rsidRDefault="6BDBCD56" w:rsidP="2C9E2D00">
            <w:pPr>
              <w:spacing w:after="0" w:line="240" w:lineRule="auto"/>
              <w:ind w:left="0" w:firstLine="0"/>
              <w:textAlignment w:val="baseline"/>
              <w:rPr>
                <w:rFonts w:cs="Arial"/>
                <w:color w:val="auto"/>
                <w:kern w:val="0"/>
                <w14:ligatures w14:val="none"/>
              </w:rPr>
            </w:pPr>
            <w:r w:rsidRPr="2C9E2D00">
              <w:rPr>
                <w:rStyle w:val="normaltextrun"/>
                <w:rFonts w:cs="Arial"/>
              </w:rPr>
              <w:lastRenderedPageBreak/>
              <w:t xml:space="preserve">It must be possible to create characteristic templates with different sets of attribute information for different types of objects in a AMIS. For each template, it must be possible to specify lists of values for individual attributes to restrict the filling of attribute values. The templates must be </w:t>
            </w:r>
            <w:r w:rsidRPr="2C9E2D00">
              <w:rPr>
                <w:rStyle w:val="normaltextrun"/>
                <w:rFonts w:cs="Arial"/>
              </w:rPr>
              <w:lastRenderedPageBreak/>
              <w:t xml:space="preserve">automatically assigned to assets by asset type. It must be possible to manually remove or assign a characteristic template from an asset. Templates must allow for convenient editing of attribute lists. It must be possible for the user to remove unnecessary attributes by removing the information related to the template attribute at the click of a few buttons. Attribute lists modified in a characteristic template must be automatically updated in the objects where the modified template is used. </w:t>
            </w:r>
          </w:p>
        </w:tc>
      </w:tr>
      <w:tr w:rsidR="00EE6678" w:rsidRPr="00ED04D6" w14:paraId="729B62A4" w14:textId="456DFDB2" w:rsidTr="0179AA3B">
        <w:trPr>
          <w:trHeight w:val="300"/>
        </w:trPr>
        <w:tc>
          <w:tcPr>
            <w:tcW w:w="2439" w:type="dxa"/>
            <w:hideMark/>
          </w:tcPr>
          <w:p w14:paraId="581CFE2D" w14:textId="77777777" w:rsidR="00EE6678" w:rsidRPr="00ED04D6" w:rsidRDefault="00EE6678"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lastRenderedPageBreak/>
              <w:t>  </w:t>
            </w:r>
          </w:p>
        </w:tc>
        <w:tc>
          <w:tcPr>
            <w:tcW w:w="1275" w:type="dxa"/>
          </w:tcPr>
          <w:p w14:paraId="246726C0" w14:textId="7717A43A" w:rsidR="00EE6678" w:rsidRPr="00ED04D6" w:rsidRDefault="00EE6678" w:rsidP="00996C3A">
            <w:pPr>
              <w:jc w:val="center"/>
            </w:pPr>
            <w:r w:rsidRPr="00ED04D6">
              <w:rPr>
                <w:rFonts w:ascii="Aptos Narrow" w:hAnsi="Aptos Narrow"/>
                <w:sz w:val="22"/>
                <w:szCs w:val="22"/>
              </w:rPr>
              <w:t>FR_1.1</w:t>
            </w:r>
            <w:r w:rsidR="00974A98">
              <w:rPr>
                <w:rFonts w:ascii="Aptos Narrow" w:hAnsi="Aptos Narrow"/>
                <w:sz w:val="22"/>
                <w:szCs w:val="22"/>
              </w:rPr>
              <w:t>3</w:t>
            </w:r>
          </w:p>
        </w:tc>
        <w:tc>
          <w:tcPr>
            <w:tcW w:w="1701" w:type="dxa"/>
          </w:tcPr>
          <w:p w14:paraId="3854D518" w14:textId="711F30B8" w:rsidR="00EE6678" w:rsidRPr="00ED04D6" w:rsidRDefault="00F14C5A" w:rsidP="3F9A9E82">
            <w:pPr>
              <w:jc w:val="center"/>
              <w:rPr>
                <w:rFonts w:cs="Arial"/>
              </w:rPr>
            </w:pPr>
            <w:proofErr w:type="spellStart"/>
            <w:r>
              <w:rPr>
                <w:rFonts w:cs="Arial"/>
                <w:kern w:val="0"/>
                <w14:ligatures w14:val="none"/>
              </w:rPr>
              <w:t>Privalomas</w:t>
            </w:r>
            <w:proofErr w:type="spellEnd"/>
            <w:r w:rsidR="003E025D">
              <w:rPr>
                <w:rFonts w:cs="Arial"/>
                <w:kern w:val="0"/>
                <w14:ligatures w14:val="none"/>
              </w:rPr>
              <w:t>/ Mandatory</w:t>
            </w:r>
          </w:p>
        </w:tc>
        <w:tc>
          <w:tcPr>
            <w:tcW w:w="4762" w:type="dxa"/>
            <w:hideMark/>
          </w:tcPr>
          <w:p w14:paraId="6B4FE1EE" w14:textId="7B4FC6B2" w:rsidR="00EE6678" w:rsidRPr="00A9015F" w:rsidRDefault="00A75B35" w:rsidP="00996C3A">
            <w:pPr>
              <w:rPr>
                <w:rFonts w:cs="Arial"/>
                <w:szCs w:val="20"/>
                <w:lang w:val="lt-LT"/>
              </w:rPr>
            </w:pPr>
            <w:r w:rsidRPr="00A9015F">
              <w:rPr>
                <w:rFonts w:cs="Arial"/>
                <w:szCs w:val="20"/>
                <w:lang w:val="lt-LT"/>
              </w:rPr>
              <w:t>T</w:t>
            </w:r>
            <w:r w:rsidR="004F5893" w:rsidRPr="00A9015F">
              <w:rPr>
                <w:rFonts w:cs="Arial"/>
                <w:szCs w:val="20"/>
                <w:lang w:val="lt-LT"/>
              </w:rPr>
              <w:t xml:space="preserve">uri būti sukurta galimybė </w:t>
            </w:r>
            <w:r w:rsidR="000B7BD5" w:rsidRPr="00A9015F">
              <w:rPr>
                <w:rFonts w:cs="Arial"/>
                <w:szCs w:val="20"/>
                <w:lang w:val="lt-LT"/>
              </w:rPr>
              <w:t xml:space="preserve">taisyti </w:t>
            </w:r>
            <w:r w:rsidR="00125A2D" w:rsidRPr="00A9015F">
              <w:rPr>
                <w:rFonts w:cs="Arial"/>
                <w:szCs w:val="20"/>
                <w:lang w:val="lt-LT"/>
              </w:rPr>
              <w:t>visas klaidas turto duomenys</w:t>
            </w:r>
            <w:r w:rsidRPr="00A9015F">
              <w:rPr>
                <w:rFonts w:cs="Arial"/>
                <w:szCs w:val="20"/>
                <w:lang w:val="lt-LT"/>
              </w:rPr>
              <w:t>e</w:t>
            </w:r>
            <w:r w:rsidR="0097503C" w:rsidRPr="00A9015F">
              <w:rPr>
                <w:rFonts w:cs="Arial"/>
                <w:szCs w:val="20"/>
                <w:lang w:val="lt-LT"/>
              </w:rPr>
              <w:t>. Realizacija turi neprieštarauti sistemos vidinei logikai.</w:t>
            </w:r>
            <w:r w:rsidR="00E43258">
              <w:rPr>
                <w:rFonts w:cs="Arial"/>
                <w:szCs w:val="20"/>
                <w:lang w:val="lt-LT"/>
              </w:rPr>
              <w:t xml:space="preserve"> </w:t>
            </w:r>
            <w:r w:rsidR="00EE6678" w:rsidRPr="00A9015F">
              <w:rPr>
                <w:rFonts w:cs="Arial"/>
                <w:szCs w:val="20"/>
                <w:lang w:val="lt-LT"/>
              </w:rPr>
              <w:t>Koregavimo apimtys turi priklausyti nuo naudotojui suteiktos rolės. </w:t>
            </w:r>
          </w:p>
        </w:tc>
        <w:tc>
          <w:tcPr>
            <w:tcW w:w="4762" w:type="dxa"/>
          </w:tcPr>
          <w:p w14:paraId="650CD454" w14:textId="3E868669" w:rsidR="00EE6678" w:rsidRPr="00ED04D6" w:rsidRDefault="00A75B35" w:rsidP="00996C3A">
            <w:pPr>
              <w:rPr>
                <w:rFonts w:cs="Arial"/>
                <w:szCs w:val="20"/>
              </w:rPr>
            </w:pPr>
            <w:r w:rsidRPr="00A75B35">
              <w:rPr>
                <w:rStyle w:val="normaltextrun"/>
                <w:rFonts w:cs="Arial"/>
                <w:szCs w:val="20"/>
              </w:rPr>
              <w:t>It must be possible to correct all errors in asset dat</w:t>
            </w:r>
            <w:r w:rsidR="001B2CDE">
              <w:rPr>
                <w:rStyle w:val="normaltextrun"/>
                <w:rFonts w:cs="Arial"/>
                <w:szCs w:val="20"/>
              </w:rPr>
              <w:t>a</w:t>
            </w:r>
            <w:r w:rsidRPr="00A75B35">
              <w:rPr>
                <w:rStyle w:val="normaltextrun"/>
                <w:rFonts w:cs="Arial"/>
                <w:szCs w:val="20"/>
              </w:rPr>
              <w:t xml:space="preserve">. The realization must not </w:t>
            </w:r>
            <w:r w:rsidR="002405FC" w:rsidRPr="00A75B35">
              <w:rPr>
                <w:rStyle w:val="normaltextrun"/>
                <w:rFonts w:cs="Arial"/>
                <w:szCs w:val="20"/>
              </w:rPr>
              <w:t>contradict</w:t>
            </w:r>
            <w:r w:rsidRPr="00A75B35">
              <w:rPr>
                <w:rStyle w:val="normaltextrun"/>
                <w:rFonts w:cs="Arial"/>
                <w:szCs w:val="20"/>
              </w:rPr>
              <w:t xml:space="preserve"> the system's internal logic.</w:t>
            </w:r>
            <w:r>
              <w:rPr>
                <w:rStyle w:val="normaltextrun"/>
                <w:rFonts w:cs="Arial"/>
                <w:szCs w:val="20"/>
              </w:rPr>
              <w:t xml:space="preserve"> </w:t>
            </w:r>
            <w:r w:rsidR="00EE6678" w:rsidRPr="00ED04D6">
              <w:rPr>
                <w:rStyle w:val="normaltextrun"/>
                <w:rFonts w:cs="Arial"/>
                <w:szCs w:val="20"/>
              </w:rPr>
              <w:t>The extent of adjustment must depend on the role assigned to the user. </w:t>
            </w:r>
            <w:r w:rsidR="00EE6678" w:rsidRPr="00ED04D6">
              <w:rPr>
                <w:rStyle w:val="eop"/>
                <w:rFonts w:cs="Arial"/>
                <w:szCs w:val="20"/>
              </w:rPr>
              <w:t> </w:t>
            </w:r>
          </w:p>
        </w:tc>
      </w:tr>
      <w:tr w:rsidR="00EE6678" w:rsidRPr="00ED04D6" w14:paraId="085AF436" w14:textId="5F50641F" w:rsidTr="0179AA3B">
        <w:trPr>
          <w:trHeight w:val="300"/>
        </w:trPr>
        <w:tc>
          <w:tcPr>
            <w:tcW w:w="2439" w:type="dxa"/>
            <w:hideMark/>
          </w:tcPr>
          <w:p w14:paraId="4E241F18" w14:textId="77777777" w:rsidR="00EE6678" w:rsidRPr="00ED04D6" w:rsidRDefault="00EE6678"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37A0BCBB" w14:textId="49DF4BC7" w:rsidR="00EE6678" w:rsidRPr="00ED04D6" w:rsidRDefault="00EE6678" w:rsidP="00996C3A">
            <w:pPr>
              <w:jc w:val="center"/>
            </w:pPr>
            <w:r w:rsidRPr="00ED04D6">
              <w:rPr>
                <w:rFonts w:ascii="Aptos Narrow" w:hAnsi="Aptos Narrow"/>
                <w:sz w:val="22"/>
                <w:szCs w:val="22"/>
              </w:rPr>
              <w:t>FR_1.1</w:t>
            </w:r>
            <w:r w:rsidR="00974A98">
              <w:rPr>
                <w:rFonts w:ascii="Aptos Narrow" w:hAnsi="Aptos Narrow"/>
                <w:sz w:val="22"/>
                <w:szCs w:val="22"/>
              </w:rPr>
              <w:t>4</w:t>
            </w:r>
          </w:p>
        </w:tc>
        <w:tc>
          <w:tcPr>
            <w:tcW w:w="1701" w:type="dxa"/>
          </w:tcPr>
          <w:p w14:paraId="7114A3EA" w14:textId="15E1A044" w:rsidR="00EE6678" w:rsidRPr="00ED04D6" w:rsidRDefault="00F14C5A" w:rsidP="3F9A9E82">
            <w:pPr>
              <w:jc w:val="center"/>
              <w:rPr>
                <w:rFonts w:cs="Arial"/>
              </w:rPr>
            </w:pPr>
            <w:proofErr w:type="spellStart"/>
            <w:r>
              <w:rPr>
                <w:rFonts w:cs="Arial"/>
                <w:kern w:val="0"/>
                <w14:ligatures w14:val="none"/>
              </w:rPr>
              <w:t>Privalomas</w:t>
            </w:r>
            <w:proofErr w:type="spellEnd"/>
            <w:r w:rsidR="003E025D">
              <w:rPr>
                <w:rFonts w:cs="Arial"/>
                <w:kern w:val="0"/>
                <w14:ligatures w14:val="none"/>
              </w:rPr>
              <w:t>/ Mandatory</w:t>
            </w:r>
          </w:p>
        </w:tc>
        <w:tc>
          <w:tcPr>
            <w:tcW w:w="4762" w:type="dxa"/>
            <w:hideMark/>
          </w:tcPr>
          <w:p w14:paraId="5AC9BCC0" w14:textId="1CF0FE5D" w:rsidR="00EE6678" w:rsidRPr="00A9015F" w:rsidRDefault="00EE6678" w:rsidP="00996C3A">
            <w:pPr>
              <w:rPr>
                <w:rFonts w:cs="Arial"/>
                <w:szCs w:val="20"/>
                <w:lang w:val="lt-LT"/>
              </w:rPr>
            </w:pPr>
            <w:r w:rsidRPr="00A9015F">
              <w:rPr>
                <w:rFonts w:cs="Arial"/>
                <w:szCs w:val="20"/>
                <w:lang w:val="lt-LT"/>
              </w:rPr>
              <w:t xml:space="preserve">TVIS turi būti realizuota galimybė išsaugoti turto </w:t>
            </w:r>
            <w:r w:rsidR="00A67E50" w:rsidRPr="00A9015F">
              <w:rPr>
                <w:rFonts w:cs="Arial"/>
                <w:szCs w:val="20"/>
                <w:lang w:val="lt-LT"/>
              </w:rPr>
              <w:t xml:space="preserve"> </w:t>
            </w:r>
            <w:r w:rsidR="00BC7F49" w:rsidRPr="00A9015F">
              <w:rPr>
                <w:rFonts w:cs="Arial"/>
                <w:szCs w:val="20"/>
                <w:lang w:val="lt-LT"/>
              </w:rPr>
              <w:t xml:space="preserve">laike </w:t>
            </w:r>
            <w:r w:rsidR="00995FDA" w:rsidRPr="00A9015F">
              <w:rPr>
                <w:rFonts w:cs="Arial"/>
                <w:szCs w:val="20"/>
                <w:lang w:val="lt-LT"/>
              </w:rPr>
              <w:t xml:space="preserve">kintančių </w:t>
            </w:r>
            <w:r w:rsidR="00286E43" w:rsidRPr="00A9015F">
              <w:rPr>
                <w:rFonts w:cs="Arial"/>
                <w:szCs w:val="20"/>
                <w:lang w:val="lt-LT"/>
              </w:rPr>
              <w:t>parametrų kitimo istoriją (pavyzdžiui</w:t>
            </w:r>
            <w:r w:rsidR="00544BC1" w:rsidRPr="00A9015F">
              <w:rPr>
                <w:rFonts w:cs="Arial"/>
                <w:szCs w:val="20"/>
                <w:lang w:val="lt-LT"/>
              </w:rPr>
              <w:t>,</w:t>
            </w:r>
            <w:r w:rsidR="00286E43" w:rsidRPr="00A9015F">
              <w:rPr>
                <w:rFonts w:cs="Arial"/>
                <w:szCs w:val="20"/>
                <w:lang w:val="lt-LT"/>
              </w:rPr>
              <w:t xml:space="preserve"> </w:t>
            </w:r>
            <w:r w:rsidR="00544BC1" w:rsidRPr="00A9015F">
              <w:rPr>
                <w:rFonts w:cs="Arial"/>
                <w:szCs w:val="20"/>
                <w:lang w:val="lt-LT"/>
              </w:rPr>
              <w:t>buvimo vietos istoriją)</w:t>
            </w:r>
            <w:r w:rsidRPr="00A9015F">
              <w:rPr>
                <w:rFonts w:cs="Arial"/>
                <w:szCs w:val="20"/>
                <w:lang w:val="lt-LT"/>
              </w:rPr>
              <w:t>. Turi būti registruojama informacija, kas ir kada atliko pakeitimus. </w:t>
            </w:r>
            <w:r w:rsidR="007E4539" w:rsidRPr="00A9015F">
              <w:rPr>
                <w:rFonts w:cs="Arial"/>
                <w:szCs w:val="20"/>
                <w:lang w:val="lt-LT"/>
              </w:rPr>
              <w:t>Parametrų apimtis bus suderinta diegimo etape.</w:t>
            </w:r>
          </w:p>
        </w:tc>
        <w:tc>
          <w:tcPr>
            <w:tcW w:w="4762" w:type="dxa"/>
          </w:tcPr>
          <w:p w14:paraId="36241202" w14:textId="12CCB1D0" w:rsidR="00EE6678" w:rsidRPr="00ED04D6" w:rsidRDefault="00FD6A95" w:rsidP="00996C3A">
            <w:pPr>
              <w:rPr>
                <w:rFonts w:cs="Arial"/>
                <w:szCs w:val="20"/>
              </w:rPr>
            </w:pPr>
            <w:r w:rsidRPr="00FD6A95">
              <w:rPr>
                <w:rStyle w:val="normaltextrun"/>
                <w:rFonts w:cs="Arial"/>
                <w:szCs w:val="20"/>
              </w:rPr>
              <w:t>AMIS must have the capability to record the history of changes in time-dependent asset parameters (e.g., location history). It must also log information about who made the changes and when. The scope of the parameters will be defined during the implementation phase.</w:t>
            </w:r>
          </w:p>
        </w:tc>
      </w:tr>
      <w:tr w:rsidR="00EE6678" w:rsidRPr="00ED04D6" w14:paraId="5FE40BC1" w14:textId="1A0754B3" w:rsidTr="0179AA3B">
        <w:trPr>
          <w:trHeight w:val="300"/>
        </w:trPr>
        <w:tc>
          <w:tcPr>
            <w:tcW w:w="2439" w:type="dxa"/>
            <w:hideMark/>
          </w:tcPr>
          <w:p w14:paraId="67F92568" w14:textId="77777777" w:rsidR="00EE6678" w:rsidRPr="00ED04D6" w:rsidRDefault="00EE6678" w:rsidP="00996C3A">
            <w:pPr>
              <w:spacing w:after="0" w:line="240" w:lineRule="auto"/>
              <w:ind w:left="0" w:firstLine="0"/>
              <w:textAlignment w:val="baseline"/>
              <w:rPr>
                <w:rFonts w:cs="Arial"/>
                <w:color w:val="auto"/>
                <w:kern w:val="0"/>
                <w:szCs w:val="20"/>
                <w14:ligatures w14:val="none"/>
              </w:rPr>
            </w:pPr>
            <w:r w:rsidRPr="00ED04D6">
              <w:rPr>
                <w:rFonts w:cs="Arial"/>
                <w:color w:val="auto"/>
                <w:kern w:val="0"/>
                <w:szCs w:val="20"/>
                <w14:ligatures w14:val="none"/>
              </w:rPr>
              <w:t> </w:t>
            </w:r>
          </w:p>
        </w:tc>
        <w:tc>
          <w:tcPr>
            <w:tcW w:w="1275" w:type="dxa"/>
          </w:tcPr>
          <w:p w14:paraId="1293D8FA" w14:textId="51CE2392" w:rsidR="00EE6678" w:rsidRPr="00ED04D6" w:rsidRDefault="00EE6678" w:rsidP="00996C3A">
            <w:pPr>
              <w:jc w:val="center"/>
            </w:pPr>
            <w:r w:rsidRPr="00ED04D6">
              <w:rPr>
                <w:rFonts w:ascii="Aptos Narrow" w:hAnsi="Aptos Narrow"/>
                <w:sz w:val="22"/>
                <w:szCs w:val="22"/>
              </w:rPr>
              <w:t>FR_1.1</w:t>
            </w:r>
            <w:r w:rsidR="00974A98">
              <w:rPr>
                <w:rFonts w:ascii="Aptos Narrow" w:hAnsi="Aptos Narrow"/>
                <w:sz w:val="22"/>
                <w:szCs w:val="22"/>
              </w:rPr>
              <w:t>5</w:t>
            </w:r>
          </w:p>
        </w:tc>
        <w:tc>
          <w:tcPr>
            <w:tcW w:w="1701" w:type="dxa"/>
          </w:tcPr>
          <w:p w14:paraId="1FF125E1" w14:textId="3FC921F0" w:rsidR="00C93884" w:rsidRPr="00B43615" w:rsidRDefault="00C93884" w:rsidP="00C93884">
            <w:pPr>
              <w:spacing w:after="0" w:line="240" w:lineRule="auto"/>
              <w:ind w:left="0" w:firstLine="0"/>
              <w:jc w:val="center"/>
              <w:textAlignment w:val="baseline"/>
              <w:rPr>
                <w:rFonts w:cs="Arial"/>
                <w:b/>
                <w:bCs/>
              </w:rPr>
            </w:pPr>
            <w:proofErr w:type="spellStart"/>
            <w:r w:rsidRPr="00B43615">
              <w:rPr>
                <w:rFonts w:cs="Arial"/>
                <w:b/>
                <w:bCs/>
              </w:rPr>
              <w:t>Papildomas</w:t>
            </w:r>
            <w:proofErr w:type="spellEnd"/>
            <w:r w:rsidR="00BA4EB3">
              <w:rPr>
                <w:rFonts w:cs="Arial"/>
                <w:b/>
                <w:bCs/>
              </w:rPr>
              <w:t>/ Additional</w:t>
            </w:r>
          </w:p>
          <w:p w14:paraId="09C352C3" w14:textId="2799C515" w:rsidR="00EE6678" w:rsidRPr="00ED04D6" w:rsidRDefault="00EE6678" w:rsidP="3F9A9E82">
            <w:pPr>
              <w:spacing w:after="0" w:line="240" w:lineRule="auto"/>
              <w:ind w:left="0" w:firstLine="0"/>
              <w:jc w:val="center"/>
              <w:rPr>
                <w:rFonts w:cs="Arial"/>
              </w:rPr>
            </w:pPr>
          </w:p>
        </w:tc>
        <w:tc>
          <w:tcPr>
            <w:tcW w:w="4762" w:type="dxa"/>
            <w:hideMark/>
          </w:tcPr>
          <w:p w14:paraId="5C1D0209" w14:textId="793F3AE5" w:rsidR="00EE6678" w:rsidRPr="00A9015F" w:rsidRDefault="00EE6678" w:rsidP="00996C3A">
            <w:pPr>
              <w:rPr>
                <w:rFonts w:cs="Arial"/>
                <w:szCs w:val="20"/>
                <w:lang w:val="lt-LT"/>
              </w:rPr>
            </w:pPr>
            <w:r w:rsidRPr="00A9015F">
              <w:rPr>
                <w:rFonts w:cs="Arial"/>
                <w:szCs w:val="20"/>
                <w:lang w:val="lt-LT"/>
              </w:rPr>
              <w:t>Turi būti galimybė įkelti įrenginių charakteristikų atributų reikšmes naudojant QR/BAR kodus. </w:t>
            </w:r>
          </w:p>
        </w:tc>
        <w:tc>
          <w:tcPr>
            <w:tcW w:w="4762" w:type="dxa"/>
          </w:tcPr>
          <w:p w14:paraId="3E8C1876" w14:textId="78E349C5" w:rsidR="00EE6678" w:rsidRPr="00ED04D6" w:rsidRDefault="00EE6678" w:rsidP="00996C3A">
            <w:pPr>
              <w:rPr>
                <w:rFonts w:cs="Arial"/>
                <w:szCs w:val="20"/>
              </w:rPr>
            </w:pPr>
            <w:r w:rsidRPr="00ED04D6">
              <w:rPr>
                <w:rStyle w:val="normaltextrun"/>
                <w:rFonts w:cs="Arial"/>
                <w:szCs w:val="20"/>
              </w:rPr>
              <w:t>It must be possible to upload attribute values for device characteristics using QR/BAR codes. </w:t>
            </w:r>
            <w:r w:rsidRPr="00ED04D6">
              <w:rPr>
                <w:rStyle w:val="eop"/>
                <w:rFonts w:cs="Arial"/>
                <w:szCs w:val="20"/>
              </w:rPr>
              <w:t> </w:t>
            </w:r>
          </w:p>
        </w:tc>
      </w:tr>
      <w:tr w:rsidR="00EE6678" w:rsidRPr="00ED04D6" w14:paraId="49DEE014" w14:textId="33CEE581" w:rsidTr="0179AA3B">
        <w:trPr>
          <w:trHeight w:val="300"/>
        </w:trPr>
        <w:tc>
          <w:tcPr>
            <w:tcW w:w="2439" w:type="dxa"/>
            <w:hideMark/>
          </w:tcPr>
          <w:p w14:paraId="4AA3C7F3" w14:textId="77777777" w:rsidR="00EE6678" w:rsidRPr="00ED04D6" w:rsidRDefault="00EE6678"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21071E9C" w14:textId="77777777" w:rsidR="00EE6678" w:rsidRPr="00ED04D6" w:rsidRDefault="00EE6678" w:rsidP="00996C3A">
            <w:pPr>
              <w:jc w:val="center"/>
            </w:pPr>
          </w:p>
        </w:tc>
        <w:tc>
          <w:tcPr>
            <w:tcW w:w="1701" w:type="dxa"/>
            <w:shd w:val="clear" w:color="auto" w:fill="D9D9D9" w:themeFill="background1" w:themeFillShade="D9"/>
          </w:tcPr>
          <w:p w14:paraId="10C7A372" w14:textId="77777777" w:rsidR="00EE6678" w:rsidRPr="00ED04D6" w:rsidRDefault="00EE6678" w:rsidP="00CF1DDF">
            <w:pPr>
              <w:spacing w:after="0" w:line="240" w:lineRule="auto"/>
              <w:ind w:left="0" w:firstLine="0"/>
              <w:jc w:val="center"/>
              <w:textAlignment w:val="baseline"/>
              <w:rPr>
                <w:rFonts w:cs="Arial"/>
                <w:kern w:val="0"/>
                <w:szCs w:val="20"/>
                <w14:ligatures w14:val="none"/>
              </w:rPr>
            </w:pPr>
          </w:p>
        </w:tc>
        <w:tc>
          <w:tcPr>
            <w:tcW w:w="4762" w:type="dxa"/>
            <w:shd w:val="clear" w:color="auto" w:fill="D9D9D9" w:themeFill="background1" w:themeFillShade="D9"/>
            <w:hideMark/>
          </w:tcPr>
          <w:p w14:paraId="083A9125" w14:textId="66FCF172" w:rsidR="00EE6678" w:rsidRPr="00A9015F" w:rsidRDefault="00EE6678" w:rsidP="00996C3A">
            <w:pPr>
              <w:spacing w:after="0" w:line="240" w:lineRule="auto"/>
              <w:ind w:left="0" w:firstLine="0"/>
              <w:textAlignment w:val="baseline"/>
              <w:rPr>
                <w:rFonts w:cs="Arial"/>
                <w:color w:val="auto"/>
                <w:kern w:val="0"/>
                <w:szCs w:val="20"/>
                <w:lang w:val="lt-LT"/>
                <w14:ligatures w14:val="none"/>
              </w:rPr>
            </w:pPr>
            <w:r w:rsidRPr="00A9015F">
              <w:rPr>
                <w:rFonts w:cs="Arial"/>
                <w:kern w:val="0"/>
                <w:szCs w:val="20"/>
                <w:lang w:val="lt-LT"/>
                <w14:ligatures w14:val="none"/>
              </w:rPr>
              <w:t>Turto objektų tinklinės priklausomybės </w:t>
            </w:r>
          </w:p>
        </w:tc>
        <w:tc>
          <w:tcPr>
            <w:tcW w:w="4762" w:type="dxa"/>
            <w:shd w:val="clear" w:color="auto" w:fill="D9D9D9" w:themeFill="background1" w:themeFillShade="D9"/>
          </w:tcPr>
          <w:p w14:paraId="6E9957C3" w14:textId="4291F87D" w:rsidR="00EE6678" w:rsidRPr="00ED04D6" w:rsidRDefault="00EE6678"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t>Network dependencies of assets </w:t>
            </w:r>
            <w:r w:rsidRPr="00ED04D6">
              <w:rPr>
                <w:rStyle w:val="eop"/>
                <w:rFonts w:cs="Arial"/>
                <w:szCs w:val="20"/>
              </w:rPr>
              <w:t> </w:t>
            </w:r>
          </w:p>
        </w:tc>
      </w:tr>
      <w:tr w:rsidR="00EE6678" w:rsidRPr="00ED04D6" w14:paraId="5D6EEF27" w14:textId="4BB66DEA" w:rsidTr="0179AA3B">
        <w:trPr>
          <w:trHeight w:val="300"/>
        </w:trPr>
        <w:tc>
          <w:tcPr>
            <w:tcW w:w="2439" w:type="dxa"/>
            <w:hideMark/>
          </w:tcPr>
          <w:p w14:paraId="06473C7B" w14:textId="77777777" w:rsidR="00EE6678" w:rsidRPr="00ED04D6" w:rsidRDefault="00EE6678"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6A704CB8" w14:textId="512A80E2" w:rsidR="00EE6678" w:rsidRPr="00ED04D6" w:rsidRDefault="00EE6678" w:rsidP="00996C3A">
            <w:pPr>
              <w:jc w:val="center"/>
            </w:pPr>
            <w:r w:rsidRPr="00ED04D6">
              <w:rPr>
                <w:rFonts w:ascii="Aptos Narrow" w:hAnsi="Aptos Narrow"/>
                <w:sz w:val="22"/>
                <w:szCs w:val="22"/>
              </w:rPr>
              <w:t>FR_1.1</w:t>
            </w:r>
            <w:r w:rsidR="00974A98">
              <w:rPr>
                <w:rFonts w:ascii="Aptos Narrow" w:hAnsi="Aptos Narrow"/>
                <w:sz w:val="22"/>
                <w:szCs w:val="22"/>
              </w:rPr>
              <w:t>6</w:t>
            </w:r>
          </w:p>
        </w:tc>
        <w:tc>
          <w:tcPr>
            <w:tcW w:w="1701" w:type="dxa"/>
          </w:tcPr>
          <w:p w14:paraId="6166E4BF" w14:textId="6376A9D6" w:rsidR="00EE6678" w:rsidRPr="00ED04D6" w:rsidRDefault="00F14C5A"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sidR="003E025D">
              <w:rPr>
                <w:rFonts w:cs="Arial"/>
                <w:kern w:val="0"/>
                <w14:ligatures w14:val="none"/>
              </w:rPr>
              <w:t>/ Mandatory</w:t>
            </w:r>
          </w:p>
        </w:tc>
        <w:tc>
          <w:tcPr>
            <w:tcW w:w="4762" w:type="dxa"/>
            <w:hideMark/>
          </w:tcPr>
          <w:p w14:paraId="75E7ECA8" w14:textId="669F382A" w:rsidR="00EE6678" w:rsidRPr="00A9015F" w:rsidRDefault="00EE6678" w:rsidP="00996C3A">
            <w:pPr>
              <w:spacing w:after="0" w:line="240" w:lineRule="auto"/>
              <w:ind w:left="0" w:firstLine="0"/>
              <w:textAlignment w:val="baseline"/>
              <w:rPr>
                <w:rFonts w:cs="Arial"/>
                <w:color w:val="auto"/>
                <w:kern w:val="0"/>
                <w:szCs w:val="20"/>
                <w:lang w:val="lt-LT"/>
                <w14:ligatures w14:val="none"/>
              </w:rPr>
            </w:pPr>
            <w:r w:rsidRPr="00A9015F">
              <w:rPr>
                <w:rFonts w:cs="Arial"/>
                <w:kern w:val="0"/>
                <w:szCs w:val="20"/>
                <w:lang w:val="lt-LT"/>
                <w14:ligatures w14:val="none"/>
              </w:rPr>
              <w:t>TVIS sistemoje turi būti galimybė sudaryti turto objektams priklausomybės ryšius su kitais atjungiamais turto objektais ir juos koreguoti. Priklausomybės ryšių skaičius neribojamas. Informacija naudojama atjungimo paraiškų atjungiamų objektų sąrašui sudaryti</w:t>
            </w:r>
            <w:r w:rsidR="00847E24" w:rsidRPr="00A9015F">
              <w:rPr>
                <w:rFonts w:cs="Arial"/>
                <w:kern w:val="0"/>
                <w:szCs w:val="20"/>
                <w:lang w:val="lt-LT"/>
                <w14:ligatures w14:val="none"/>
              </w:rPr>
              <w:t xml:space="preserve"> ir </w:t>
            </w:r>
            <w:r w:rsidR="00F73622" w:rsidRPr="00A9015F">
              <w:rPr>
                <w:rFonts w:cs="Arial"/>
                <w:kern w:val="0"/>
                <w:szCs w:val="20"/>
                <w:lang w:val="lt-LT"/>
                <w14:ligatures w14:val="none"/>
              </w:rPr>
              <w:t>susijusiam</w:t>
            </w:r>
            <w:r w:rsidR="00FD1554" w:rsidRPr="00A9015F">
              <w:rPr>
                <w:rFonts w:cs="Arial"/>
                <w:kern w:val="0"/>
                <w:szCs w:val="20"/>
                <w:lang w:val="lt-LT"/>
                <w14:ligatures w14:val="none"/>
              </w:rPr>
              <w:t xml:space="preserve"> </w:t>
            </w:r>
            <w:r w:rsidR="00847E24" w:rsidRPr="00A9015F">
              <w:rPr>
                <w:rFonts w:cs="Arial"/>
                <w:kern w:val="0"/>
                <w:szCs w:val="20"/>
                <w:lang w:val="lt-LT"/>
                <w14:ligatures w14:val="none"/>
              </w:rPr>
              <w:t>funkcionalumui</w:t>
            </w:r>
            <w:r w:rsidR="00FD1554" w:rsidRPr="00A9015F">
              <w:rPr>
                <w:rFonts w:cs="Arial"/>
                <w:kern w:val="0"/>
                <w:szCs w:val="20"/>
                <w:lang w:val="lt-LT"/>
                <w14:ligatures w14:val="none"/>
              </w:rPr>
              <w:t>, aprašytam kituose punktuose,</w:t>
            </w:r>
            <w:r w:rsidR="00847E24" w:rsidRPr="00A9015F">
              <w:rPr>
                <w:rFonts w:cs="Arial"/>
                <w:kern w:val="0"/>
                <w:szCs w:val="20"/>
                <w:lang w:val="lt-LT"/>
                <w14:ligatures w14:val="none"/>
              </w:rPr>
              <w:t xml:space="preserve"> valdyti.</w:t>
            </w:r>
          </w:p>
        </w:tc>
        <w:tc>
          <w:tcPr>
            <w:tcW w:w="4762" w:type="dxa"/>
          </w:tcPr>
          <w:p w14:paraId="2E2E8D33" w14:textId="31C6A3C5" w:rsidR="00EE6678" w:rsidRPr="00ED04D6" w:rsidRDefault="00EE6678"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t>The AMIS must have the capability to create and edit dependency relationships between assets and other assets to be disconnected. The number of dependency links must be unlimited. The information must be used to create a list of disconnected objects for disconnection requisitions</w:t>
            </w:r>
            <w:r w:rsidR="009D230B">
              <w:rPr>
                <w:rStyle w:val="eop"/>
              </w:rPr>
              <w:t xml:space="preserve"> </w:t>
            </w:r>
            <w:r w:rsidR="009D230B" w:rsidRPr="009D230B">
              <w:rPr>
                <w:rStyle w:val="eop"/>
              </w:rPr>
              <w:t>and to manage related functionality</w:t>
            </w:r>
            <w:r w:rsidR="00F73622">
              <w:t xml:space="preserve"> </w:t>
            </w:r>
            <w:r w:rsidR="00F73622" w:rsidRPr="00F73622">
              <w:rPr>
                <w:rStyle w:val="eop"/>
              </w:rPr>
              <w:t>described in other clauses.</w:t>
            </w:r>
          </w:p>
        </w:tc>
      </w:tr>
      <w:tr w:rsidR="00EE6678" w:rsidRPr="00ED04D6" w14:paraId="3D1C3D93" w14:textId="7C7E802E" w:rsidTr="0179AA3B">
        <w:trPr>
          <w:trHeight w:val="300"/>
        </w:trPr>
        <w:tc>
          <w:tcPr>
            <w:tcW w:w="2439" w:type="dxa"/>
            <w:hideMark/>
          </w:tcPr>
          <w:p w14:paraId="03D98A68" w14:textId="77777777" w:rsidR="00EE6678" w:rsidRPr="00ED04D6" w:rsidRDefault="00EE6678"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3B6FC4E1" w14:textId="77777777" w:rsidR="00EE6678" w:rsidRPr="00ED04D6" w:rsidRDefault="00EE6678" w:rsidP="00996C3A">
            <w:pPr>
              <w:jc w:val="center"/>
            </w:pPr>
          </w:p>
        </w:tc>
        <w:tc>
          <w:tcPr>
            <w:tcW w:w="1701" w:type="dxa"/>
            <w:shd w:val="clear" w:color="auto" w:fill="D9D9D9" w:themeFill="background1" w:themeFillShade="D9"/>
          </w:tcPr>
          <w:p w14:paraId="23B93992" w14:textId="77777777" w:rsidR="00EE6678" w:rsidRPr="00ED04D6" w:rsidRDefault="00EE6678" w:rsidP="00CF1DDF">
            <w:pPr>
              <w:spacing w:after="0" w:line="240" w:lineRule="auto"/>
              <w:ind w:left="0" w:firstLine="0"/>
              <w:jc w:val="center"/>
              <w:textAlignment w:val="baseline"/>
              <w:rPr>
                <w:rFonts w:cs="Arial"/>
                <w:kern w:val="0"/>
                <w:szCs w:val="20"/>
                <w14:ligatures w14:val="none"/>
              </w:rPr>
            </w:pPr>
          </w:p>
        </w:tc>
        <w:tc>
          <w:tcPr>
            <w:tcW w:w="4762" w:type="dxa"/>
            <w:shd w:val="clear" w:color="auto" w:fill="D9D9D9" w:themeFill="background1" w:themeFillShade="D9"/>
            <w:hideMark/>
          </w:tcPr>
          <w:p w14:paraId="4B9F6616" w14:textId="2C2BB486" w:rsidR="00EE6678" w:rsidRPr="00A9015F" w:rsidRDefault="00EE6678" w:rsidP="00996C3A">
            <w:pPr>
              <w:spacing w:after="0" w:line="240" w:lineRule="auto"/>
              <w:ind w:left="0" w:firstLine="0"/>
              <w:textAlignment w:val="baseline"/>
              <w:rPr>
                <w:rFonts w:cs="Arial"/>
                <w:color w:val="auto"/>
                <w:kern w:val="0"/>
                <w:szCs w:val="20"/>
                <w:lang w:val="lt-LT"/>
                <w14:ligatures w14:val="none"/>
              </w:rPr>
            </w:pPr>
            <w:r w:rsidRPr="00A9015F">
              <w:rPr>
                <w:rFonts w:cs="Arial"/>
                <w:kern w:val="0"/>
                <w:szCs w:val="20"/>
                <w:lang w:val="lt-LT"/>
                <w14:ligatures w14:val="none"/>
              </w:rPr>
              <w:t>Atsakingų turto naudotojų priskyrimas </w:t>
            </w:r>
          </w:p>
        </w:tc>
        <w:tc>
          <w:tcPr>
            <w:tcW w:w="4762" w:type="dxa"/>
            <w:shd w:val="clear" w:color="auto" w:fill="D9D9D9" w:themeFill="background1" w:themeFillShade="D9"/>
          </w:tcPr>
          <w:p w14:paraId="50A6FA28" w14:textId="33536519" w:rsidR="00EE6678" w:rsidRPr="00ED04D6" w:rsidRDefault="00EE6678"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t>Assignment of responsible users of assets </w:t>
            </w:r>
            <w:r w:rsidRPr="00ED04D6">
              <w:rPr>
                <w:rStyle w:val="eop"/>
                <w:rFonts w:cs="Arial"/>
                <w:szCs w:val="20"/>
              </w:rPr>
              <w:t> </w:t>
            </w:r>
          </w:p>
        </w:tc>
      </w:tr>
      <w:tr w:rsidR="00EE6678" w:rsidRPr="00ED04D6" w14:paraId="71886131" w14:textId="21316499" w:rsidTr="0179AA3B">
        <w:trPr>
          <w:trHeight w:val="300"/>
        </w:trPr>
        <w:tc>
          <w:tcPr>
            <w:tcW w:w="2439" w:type="dxa"/>
            <w:hideMark/>
          </w:tcPr>
          <w:p w14:paraId="7F72F33C" w14:textId="4B32E82F" w:rsidR="00EE6678" w:rsidRPr="00ED04D6" w:rsidRDefault="00EE6678" w:rsidP="00996C3A">
            <w:pPr>
              <w:spacing w:after="0" w:line="240" w:lineRule="auto"/>
              <w:ind w:left="0" w:firstLine="0"/>
              <w:textAlignment w:val="baseline"/>
              <w:rPr>
                <w:rFonts w:cs="Arial"/>
                <w:color w:val="auto"/>
                <w:kern w:val="0"/>
                <w:highlight w:val="yellow"/>
                <w14:ligatures w14:val="none"/>
              </w:rPr>
            </w:pPr>
            <w:r w:rsidRPr="1D4CDDE3">
              <w:rPr>
                <w:rFonts w:cs="Arial"/>
                <w:kern w:val="0"/>
                <w14:ligatures w14:val="none"/>
              </w:rPr>
              <w:t>  </w:t>
            </w:r>
            <w:r w:rsidR="1ADF062E" w:rsidRPr="00414477">
              <w:rPr>
                <w:rFonts w:cs="Arial"/>
              </w:rPr>
              <w:t>DEMO</w:t>
            </w:r>
          </w:p>
        </w:tc>
        <w:tc>
          <w:tcPr>
            <w:tcW w:w="1275" w:type="dxa"/>
          </w:tcPr>
          <w:p w14:paraId="3FF30886" w14:textId="5D00E0AA" w:rsidR="00EE6678" w:rsidRPr="00ED04D6" w:rsidRDefault="00EE6678" w:rsidP="00996C3A">
            <w:pPr>
              <w:jc w:val="center"/>
            </w:pPr>
            <w:r w:rsidRPr="00ED04D6">
              <w:rPr>
                <w:rFonts w:ascii="Aptos Narrow" w:hAnsi="Aptos Narrow"/>
                <w:sz w:val="22"/>
                <w:szCs w:val="22"/>
              </w:rPr>
              <w:t>FR_1.</w:t>
            </w:r>
            <w:r w:rsidR="00D90153">
              <w:rPr>
                <w:rFonts w:ascii="Aptos Narrow" w:hAnsi="Aptos Narrow"/>
                <w:sz w:val="22"/>
                <w:szCs w:val="22"/>
              </w:rPr>
              <w:t>1</w:t>
            </w:r>
            <w:r w:rsidR="00974A98">
              <w:rPr>
                <w:rFonts w:ascii="Aptos Narrow" w:hAnsi="Aptos Narrow"/>
                <w:sz w:val="22"/>
                <w:szCs w:val="22"/>
              </w:rPr>
              <w:t>7</w:t>
            </w:r>
          </w:p>
        </w:tc>
        <w:tc>
          <w:tcPr>
            <w:tcW w:w="1701" w:type="dxa"/>
          </w:tcPr>
          <w:p w14:paraId="46BC0A7B" w14:textId="6A3373F8" w:rsidR="00EE6678" w:rsidRPr="00ED04D6" w:rsidRDefault="00F14C5A"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sidR="003E025D">
              <w:rPr>
                <w:rFonts w:cs="Arial"/>
                <w:kern w:val="0"/>
                <w14:ligatures w14:val="none"/>
              </w:rPr>
              <w:t>/ Mandatory</w:t>
            </w:r>
          </w:p>
        </w:tc>
        <w:tc>
          <w:tcPr>
            <w:tcW w:w="4762" w:type="dxa"/>
            <w:hideMark/>
          </w:tcPr>
          <w:p w14:paraId="77EA45E5" w14:textId="4C5A6ED3" w:rsidR="00EE6678" w:rsidRPr="00A9015F" w:rsidRDefault="00EE6678" w:rsidP="00996C3A">
            <w:pPr>
              <w:spacing w:after="0" w:line="240" w:lineRule="auto"/>
              <w:ind w:left="0" w:firstLine="0"/>
              <w:textAlignment w:val="baseline"/>
              <w:rPr>
                <w:rFonts w:cs="Arial"/>
                <w:color w:val="auto"/>
                <w:kern w:val="0"/>
                <w:szCs w:val="20"/>
                <w:lang w:val="lt-LT"/>
                <w14:ligatures w14:val="none"/>
              </w:rPr>
            </w:pPr>
            <w:r w:rsidRPr="00A9015F">
              <w:rPr>
                <w:rFonts w:cs="Arial"/>
                <w:kern w:val="0"/>
                <w:szCs w:val="20"/>
                <w:lang w:val="lt-LT"/>
                <w14:ligatures w14:val="none"/>
              </w:rPr>
              <w:t xml:space="preserve">TVIS serijiniams ir funkciniams objektams turi būti galimybė priskirti už turtą atsakingus asmenis ir turto savininkus. Asmenų skaičius neribojamas. </w:t>
            </w:r>
            <w:r w:rsidRPr="00A9015F">
              <w:rPr>
                <w:rFonts w:cs="Arial"/>
                <w:kern w:val="0"/>
                <w:szCs w:val="20"/>
                <w:lang w:val="lt-LT"/>
                <w14:ligatures w14:val="none"/>
              </w:rPr>
              <w:lastRenderedPageBreak/>
              <w:t>Turi būti galimybė kelių mygtukų paspaudimu pakeisti, pašalinti arba priskirti atsakingus asmenis arba turto savininkus. </w:t>
            </w:r>
            <w:r w:rsidR="00915553" w:rsidRPr="00A9015F">
              <w:rPr>
                <w:rFonts w:cs="Arial"/>
                <w:kern w:val="0"/>
                <w:szCs w:val="20"/>
                <w:lang w:val="lt-LT"/>
                <w14:ligatures w14:val="none"/>
              </w:rPr>
              <w:t>P</w:t>
            </w:r>
            <w:r w:rsidR="00D06665" w:rsidRPr="00A9015F">
              <w:rPr>
                <w:rFonts w:cs="Arial"/>
                <w:kern w:val="0"/>
                <w:szCs w:val="20"/>
                <w:lang w:val="lt-LT"/>
                <w14:ligatures w14:val="none"/>
              </w:rPr>
              <w:t>riskirt</w:t>
            </w:r>
            <w:r w:rsidR="00D06665">
              <w:rPr>
                <w:rFonts w:cs="Arial"/>
                <w:kern w:val="0"/>
                <w:szCs w:val="20"/>
                <w:lang w:val="lt-LT"/>
                <w14:ligatures w14:val="none"/>
              </w:rPr>
              <w:t xml:space="preserve">ų atsakingų asmenų informacija naudojama informavimui apie turto objektuose </w:t>
            </w:r>
            <w:r w:rsidR="006A29E7">
              <w:rPr>
                <w:rFonts w:cs="Arial"/>
                <w:kern w:val="0"/>
                <w:szCs w:val="20"/>
                <w:lang w:val="lt-LT"/>
                <w14:ligatures w14:val="none"/>
              </w:rPr>
              <w:t>užregistruotus</w:t>
            </w:r>
            <w:r w:rsidR="00D06665">
              <w:rPr>
                <w:rFonts w:cs="Arial"/>
                <w:kern w:val="0"/>
                <w:szCs w:val="20"/>
                <w:lang w:val="lt-LT"/>
                <w14:ligatures w14:val="none"/>
              </w:rPr>
              <w:t xml:space="preserve"> defektus ir atsijungimus.</w:t>
            </w:r>
          </w:p>
        </w:tc>
        <w:tc>
          <w:tcPr>
            <w:tcW w:w="4762" w:type="dxa"/>
          </w:tcPr>
          <w:p w14:paraId="5B7C3E05" w14:textId="6290C884" w:rsidR="00EE6678" w:rsidRPr="00ED04D6" w:rsidRDefault="00EE6678"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lastRenderedPageBreak/>
              <w:t xml:space="preserve">It must be possible to assign the persons responsible for the assets and the owners of the assets to serial and functional objects in the AMIS. </w:t>
            </w:r>
            <w:r w:rsidRPr="00ED04D6">
              <w:rPr>
                <w:rStyle w:val="normaltextrun"/>
                <w:rFonts w:cs="Arial"/>
                <w:szCs w:val="20"/>
              </w:rPr>
              <w:lastRenderedPageBreak/>
              <w:t>The number of persons must be unlimited. It must be possible to change, remove or assign responsible persons or asset owners by clicking a few buttons. </w:t>
            </w:r>
            <w:r w:rsidR="009B3179" w:rsidRPr="009B3179">
              <w:rPr>
                <w:rFonts w:cs="Arial"/>
                <w:szCs w:val="20"/>
              </w:rPr>
              <w:t xml:space="preserve">The information about assigned responsible persons must be used to notify them about defects and </w:t>
            </w:r>
            <w:r w:rsidR="006F5148">
              <w:rPr>
                <w:rFonts w:cs="Arial"/>
                <w:szCs w:val="20"/>
              </w:rPr>
              <w:t>outages</w:t>
            </w:r>
            <w:r w:rsidR="009B3179" w:rsidRPr="009B3179">
              <w:rPr>
                <w:rFonts w:cs="Arial"/>
                <w:szCs w:val="20"/>
              </w:rPr>
              <w:t xml:space="preserve"> related to asset objects.</w:t>
            </w:r>
            <w:r w:rsidRPr="00ED04D6">
              <w:rPr>
                <w:rStyle w:val="eop"/>
                <w:rFonts w:cs="Arial"/>
                <w:szCs w:val="20"/>
              </w:rPr>
              <w:t> </w:t>
            </w:r>
          </w:p>
        </w:tc>
      </w:tr>
      <w:tr w:rsidR="00EE6678" w:rsidRPr="00ED04D6" w14:paraId="29795617" w14:textId="6CBD413E" w:rsidTr="0179AA3B">
        <w:trPr>
          <w:trHeight w:val="300"/>
        </w:trPr>
        <w:tc>
          <w:tcPr>
            <w:tcW w:w="2439" w:type="dxa"/>
            <w:hideMark/>
          </w:tcPr>
          <w:p w14:paraId="18059083" w14:textId="77777777" w:rsidR="00EE6678" w:rsidRPr="00ED04D6" w:rsidRDefault="00EE6678"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lastRenderedPageBreak/>
              <w:t>  </w:t>
            </w:r>
          </w:p>
        </w:tc>
        <w:tc>
          <w:tcPr>
            <w:tcW w:w="1275" w:type="dxa"/>
          </w:tcPr>
          <w:p w14:paraId="657DCC29" w14:textId="7785374E" w:rsidR="00EE6678" w:rsidRPr="00ED04D6" w:rsidRDefault="00EE6678" w:rsidP="00996C3A">
            <w:pPr>
              <w:jc w:val="center"/>
            </w:pPr>
            <w:r w:rsidRPr="00ED04D6">
              <w:rPr>
                <w:rFonts w:ascii="Aptos Narrow" w:hAnsi="Aptos Narrow"/>
                <w:sz w:val="22"/>
                <w:szCs w:val="22"/>
              </w:rPr>
              <w:t>FR_1.</w:t>
            </w:r>
            <w:r w:rsidR="00974A98">
              <w:rPr>
                <w:rFonts w:ascii="Aptos Narrow" w:hAnsi="Aptos Narrow"/>
                <w:sz w:val="22"/>
                <w:szCs w:val="22"/>
              </w:rPr>
              <w:t>18</w:t>
            </w:r>
          </w:p>
        </w:tc>
        <w:tc>
          <w:tcPr>
            <w:tcW w:w="1701" w:type="dxa"/>
          </w:tcPr>
          <w:p w14:paraId="643ECEC2" w14:textId="3EB58DAA" w:rsidR="00EE6678" w:rsidRPr="00ED04D6" w:rsidRDefault="00F14C5A" w:rsidP="3F9A9E82">
            <w:pPr>
              <w:spacing w:after="0" w:line="240" w:lineRule="auto"/>
              <w:ind w:left="0" w:firstLine="0"/>
              <w:jc w:val="center"/>
              <w:textAlignment w:val="baseline"/>
              <w:rPr>
                <w:rFonts w:cs="Arial"/>
              </w:rPr>
            </w:pPr>
            <w:proofErr w:type="spellStart"/>
            <w:r>
              <w:rPr>
                <w:rFonts w:cs="Arial"/>
                <w:kern w:val="0"/>
                <w14:ligatures w14:val="none"/>
              </w:rPr>
              <w:t>Privalomas</w:t>
            </w:r>
            <w:proofErr w:type="spellEnd"/>
            <w:r w:rsidR="00BA4EB3">
              <w:rPr>
                <w:rFonts w:cs="Arial"/>
                <w:kern w:val="0"/>
                <w14:ligatures w14:val="none"/>
              </w:rPr>
              <w:t>/ Mandatory</w:t>
            </w:r>
          </w:p>
        </w:tc>
        <w:tc>
          <w:tcPr>
            <w:tcW w:w="4762" w:type="dxa"/>
            <w:hideMark/>
          </w:tcPr>
          <w:p w14:paraId="2885A0DF" w14:textId="68035E20" w:rsidR="00EE6678" w:rsidRPr="00A9015F" w:rsidRDefault="00EE6678" w:rsidP="00996C3A">
            <w:pPr>
              <w:spacing w:after="0" w:line="240" w:lineRule="auto"/>
              <w:ind w:left="0" w:firstLine="0"/>
              <w:textAlignment w:val="baseline"/>
              <w:rPr>
                <w:rFonts w:cs="Arial"/>
                <w:color w:val="auto"/>
                <w:kern w:val="0"/>
                <w:szCs w:val="20"/>
                <w:lang w:val="lt-LT"/>
                <w14:ligatures w14:val="none"/>
              </w:rPr>
            </w:pPr>
            <w:r w:rsidRPr="00A9015F">
              <w:rPr>
                <w:rFonts w:cs="Arial"/>
                <w:szCs w:val="20"/>
                <w:lang w:val="lt-LT"/>
              </w:rPr>
              <w:t>TVIS atsiradus naujam naudotojui turi būti galimybė jį lengvai priskirti kaip turto naudotoją arba savininką jau sukurtiems funkciniams ir serijiniams objektams. Turi būti galimybė naudotoją automatiškai priskirti funkciniams ir serijiniams objektams nurodant atributus, pagal kuriuos atrenkamas su naudotoju susijęs turtas. Turi būti galimybė pasirinktam sistemos naudotojui priskirti tą patį objektų</w:t>
            </w:r>
            <w:r w:rsidRPr="00A9015F">
              <w:rPr>
                <w:rFonts w:cs="Arial"/>
                <w:kern w:val="0"/>
                <w:szCs w:val="20"/>
                <w:lang w:val="lt-LT"/>
                <w14:ligatures w14:val="none"/>
              </w:rPr>
              <w:t xml:space="preserve"> sąrašą, kuris jau yra priskirtas kitam pasirinktam sistemos naudotojui. </w:t>
            </w:r>
          </w:p>
        </w:tc>
        <w:tc>
          <w:tcPr>
            <w:tcW w:w="4762" w:type="dxa"/>
          </w:tcPr>
          <w:p w14:paraId="46E541C2" w14:textId="21092671" w:rsidR="00EE6678" w:rsidRPr="00ED04D6" w:rsidRDefault="00EE6678" w:rsidP="00996C3A">
            <w:pPr>
              <w:spacing w:after="0" w:line="240" w:lineRule="auto"/>
              <w:ind w:left="0" w:firstLine="0"/>
              <w:textAlignment w:val="baseline"/>
              <w:rPr>
                <w:rFonts w:cs="Arial"/>
                <w:szCs w:val="20"/>
              </w:rPr>
            </w:pPr>
            <w:r w:rsidRPr="00ED04D6">
              <w:rPr>
                <w:rStyle w:val="normaltextrun"/>
                <w:rFonts w:cs="Arial"/>
                <w:szCs w:val="20"/>
              </w:rPr>
              <w:t>When a new user is added to the AMIS, it must be possible to easily assign him/her as a user or owner of the asset to the functional and serial objects already created. It must be possible to automatically assign a user to functional and serial objects by specifying the attributes on which the assets associated with the user are selected. It must be possible to assign the same list of objects to a selected user of the system that is already assigned to another selected user of the system. </w:t>
            </w:r>
            <w:r w:rsidRPr="00ED04D6">
              <w:rPr>
                <w:rStyle w:val="eop"/>
                <w:rFonts w:cs="Arial"/>
                <w:szCs w:val="20"/>
              </w:rPr>
              <w:t> </w:t>
            </w:r>
          </w:p>
        </w:tc>
      </w:tr>
      <w:tr w:rsidR="00EE6678" w:rsidRPr="00ED04D6" w14:paraId="4A4ACBEA" w14:textId="255BCEAB" w:rsidTr="0179AA3B">
        <w:trPr>
          <w:trHeight w:val="300"/>
        </w:trPr>
        <w:tc>
          <w:tcPr>
            <w:tcW w:w="2439" w:type="dxa"/>
            <w:hideMark/>
          </w:tcPr>
          <w:p w14:paraId="2EE88A59" w14:textId="77777777" w:rsidR="00EE6678" w:rsidRPr="00ED04D6" w:rsidRDefault="00EE6678"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2AD0F3F7" w14:textId="77777777" w:rsidR="00EE6678" w:rsidRPr="00ED04D6" w:rsidRDefault="00EE6678" w:rsidP="00996C3A">
            <w:pPr>
              <w:jc w:val="center"/>
            </w:pPr>
          </w:p>
        </w:tc>
        <w:tc>
          <w:tcPr>
            <w:tcW w:w="1701" w:type="dxa"/>
            <w:shd w:val="clear" w:color="auto" w:fill="D9D9D9" w:themeFill="background1" w:themeFillShade="D9"/>
          </w:tcPr>
          <w:p w14:paraId="317A5016" w14:textId="77777777" w:rsidR="00EE6678" w:rsidRPr="00ED04D6" w:rsidRDefault="00EE6678" w:rsidP="00CF1DDF">
            <w:pPr>
              <w:spacing w:after="0" w:line="240" w:lineRule="auto"/>
              <w:ind w:left="0" w:firstLine="0"/>
              <w:jc w:val="center"/>
              <w:textAlignment w:val="baseline"/>
              <w:rPr>
                <w:rFonts w:cs="Arial"/>
                <w:kern w:val="0"/>
                <w:szCs w:val="20"/>
                <w14:ligatures w14:val="none"/>
              </w:rPr>
            </w:pPr>
          </w:p>
        </w:tc>
        <w:tc>
          <w:tcPr>
            <w:tcW w:w="4762" w:type="dxa"/>
            <w:shd w:val="clear" w:color="auto" w:fill="D9D9D9" w:themeFill="background1" w:themeFillShade="D9"/>
            <w:hideMark/>
          </w:tcPr>
          <w:p w14:paraId="2A103194" w14:textId="328EF5D9" w:rsidR="00EE6678" w:rsidRPr="00A9015F" w:rsidRDefault="00EE6678" w:rsidP="00996C3A">
            <w:pPr>
              <w:spacing w:after="0" w:line="240" w:lineRule="auto"/>
              <w:ind w:left="0" w:firstLine="0"/>
              <w:textAlignment w:val="baseline"/>
              <w:rPr>
                <w:rFonts w:cs="Arial"/>
                <w:color w:val="auto"/>
                <w:kern w:val="0"/>
                <w:szCs w:val="20"/>
                <w:lang w:val="lt-LT"/>
                <w14:ligatures w14:val="none"/>
              </w:rPr>
            </w:pPr>
            <w:r w:rsidRPr="00A9015F">
              <w:rPr>
                <w:rFonts w:cs="Arial"/>
                <w:kern w:val="0"/>
                <w:szCs w:val="20"/>
                <w:lang w:val="lt-LT"/>
                <w14:ligatures w14:val="none"/>
              </w:rPr>
              <w:t>Turto objektų kopijavimas </w:t>
            </w:r>
          </w:p>
        </w:tc>
        <w:tc>
          <w:tcPr>
            <w:tcW w:w="4762" w:type="dxa"/>
            <w:shd w:val="clear" w:color="auto" w:fill="D9D9D9" w:themeFill="background1" w:themeFillShade="D9"/>
          </w:tcPr>
          <w:p w14:paraId="1EF67BF8" w14:textId="77147F5C" w:rsidR="00EE6678" w:rsidRPr="00ED04D6" w:rsidRDefault="00EE6678"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t>Copying asset objects </w:t>
            </w:r>
            <w:r w:rsidRPr="00ED04D6">
              <w:rPr>
                <w:rStyle w:val="eop"/>
                <w:rFonts w:cs="Arial"/>
                <w:szCs w:val="20"/>
              </w:rPr>
              <w:t> </w:t>
            </w:r>
          </w:p>
        </w:tc>
      </w:tr>
      <w:tr w:rsidR="00EE6678" w:rsidRPr="00ED04D6" w14:paraId="40E9231B" w14:textId="42AE9D78" w:rsidTr="0179AA3B">
        <w:trPr>
          <w:trHeight w:val="300"/>
        </w:trPr>
        <w:tc>
          <w:tcPr>
            <w:tcW w:w="2439" w:type="dxa"/>
            <w:hideMark/>
          </w:tcPr>
          <w:p w14:paraId="327D9EFC" w14:textId="77777777" w:rsidR="00EE6678" w:rsidRPr="00ED04D6" w:rsidRDefault="00EE6678"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213FE203" w14:textId="5763FF31" w:rsidR="00EE6678" w:rsidRPr="00ED04D6" w:rsidRDefault="00EE6678" w:rsidP="00996C3A">
            <w:pPr>
              <w:jc w:val="center"/>
            </w:pPr>
            <w:r w:rsidRPr="00ED04D6">
              <w:rPr>
                <w:rFonts w:ascii="Aptos Narrow" w:hAnsi="Aptos Narrow"/>
                <w:sz w:val="22"/>
                <w:szCs w:val="22"/>
              </w:rPr>
              <w:t>FR_1.</w:t>
            </w:r>
            <w:r w:rsidR="00974A98">
              <w:rPr>
                <w:rFonts w:ascii="Aptos Narrow" w:hAnsi="Aptos Narrow"/>
                <w:sz w:val="22"/>
                <w:szCs w:val="22"/>
              </w:rPr>
              <w:t>19</w:t>
            </w:r>
          </w:p>
        </w:tc>
        <w:tc>
          <w:tcPr>
            <w:tcW w:w="1701" w:type="dxa"/>
          </w:tcPr>
          <w:p w14:paraId="4A8BA15E" w14:textId="75DD35B8" w:rsidR="00EE6678" w:rsidRPr="00ED04D6" w:rsidRDefault="00F14C5A"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sidR="00BA4EB3">
              <w:rPr>
                <w:rFonts w:cs="Arial"/>
                <w:kern w:val="0"/>
                <w14:ligatures w14:val="none"/>
              </w:rPr>
              <w:t>/ Mandatory</w:t>
            </w:r>
          </w:p>
        </w:tc>
        <w:tc>
          <w:tcPr>
            <w:tcW w:w="4762" w:type="dxa"/>
            <w:hideMark/>
          </w:tcPr>
          <w:p w14:paraId="1848EE42" w14:textId="17438EDD" w:rsidR="00EE6678" w:rsidRPr="00A9015F" w:rsidRDefault="00EE6678" w:rsidP="00996C3A">
            <w:pPr>
              <w:spacing w:after="0" w:line="240" w:lineRule="auto"/>
              <w:ind w:left="0" w:firstLine="0"/>
              <w:textAlignment w:val="baseline"/>
              <w:rPr>
                <w:rFonts w:cs="Arial"/>
                <w:color w:val="auto"/>
                <w:kern w:val="0"/>
                <w:szCs w:val="20"/>
                <w:lang w:val="lt-LT"/>
                <w14:ligatures w14:val="none"/>
              </w:rPr>
            </w:pPr>
            <w:r w:rsidRPr="00A9015F">
              <w:rPr>
                <w:rFonts w:cs="Arial"/>
                <w:kern w:val="0"/>
                <w:szCs w:val="20"/>
                <w:lang w:val="lt-LT"/>
                <w14:ligatures w14:val="none"/>
              </w:rPr>
              <w:t xml:space="preserve">TVIS turi būti funkcija pagreitinanti naujo turto įvedimą į sistemą dubliuojant jau įvestą turtą su </w:t>
            </w:r>
            <w:r w:rsidR="00D90153" w:rsidRPr="00A9015F">
              <w:rPr>
                <w:rFonts w:cs="Arial"/>
                <w:kern w:val="0"/>
                <w:szCs w:val="20"/>
                <w:lang w:val="lt-LT"/>
                <w14:ligatures w14:val="none"/>
              </w:rPr>
              <w:t>visais</w:t>
            </w:r>
            <w:r w:rsidRPr="00A9015F">
              <w:rPr>
                <w:rFonts w:cs="Arial"/>
                <w:kern w:val="0"/>
                <w:szCs w:val="20"/>
                <w:lang w:val="lt-LT"/>
                <w14:ligatures w14:val="none"/>
              </w:rPr>
              <w:t xml:space="preserve"> įvestais duomenimis.  </w:t>
            </w:r>
          </w:p>
        </w:tc>
        <w:tc>
          <w:tcPr>
            <w:tcW w:w="4762" w:type="dxa"/>
          </w:tcPr>
          <w:p w14:paraId="7027316D" w14:textId="636799E1" w:rsidR="00EE6678" w:rsidRPr="00ED04D6" w:rsidRDefault="00EE6678"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t xml:space="preserve">The AMIS must contain a function to speed up the entry of new assets into the system by duplicating assets already entered with </w:t>
            </w:r>
            <w:r w:rsidR="00D90153">
              <w:rPr>
                <w:rStyle w:val="normaltextrun"/>
                <w:rFonts w:cs="Arial"/>
                <w:szCs w:val="20"/>
              </w:rPr>
              <w:t xml:space="preserve">all </w:t>
            </w:r>
            <w:r w:rsidRPr="00ED04D6">
              <w:rPr>
                <w:rStyle w:val="normaltextrun"/>
                <w:rFonts w:cs="Arial"/>
                <w:szCs w:val="20"/>
              </w:rPr>
              <w:t>data already entered.  </w:t>
            </w:r>
            <w:r w:rsidRPr="00ED04D6">
              <w:rPr>
                <w:rStyle w:val="eop"/>
                <w:rFonts w:cs="Arial"/>
                <w:szCs w:val="20"/>
              </w:rPr>
              <w:t> </w:t>
            </w:r>
          </w:p>
        </w:tc>
      </w:tr>
      <w:tr w:rsidR="00EE6678" w:rsidRPr="00ED04D6" w14:paraId="6CFFA976" w14:textId="08D8857D" w:rsidTr="0179AA3B">
        <w:trPr>
          <w:trHeight w:val="300"/>
        </w:trPr>
        <w:tc>
          <w:tcPr>
            <w:tcW w:w="2439" w:type="dxa"/>
            <w:hideMark/>
          </w:tcPr>
          <w:p w14:paraId="4AF4A770" w14:textId="77777777" w:rsidR="00EE6678" w:rsidRPr="00ED04D6" w:rsidRDefault="00EE6678"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6F0C27AF" w14:textId="3241E08E" w:rsidR="00EE6678" w:rsidRPr="00ED04D6" w:rsidRDefault="00EE6678" w:rsidP="00996C3A">
            <w:pPr>
              <w:jc w:val="center"/>
            </w:pPr>
            <w:r w:rsidRPr="00ED04D6">
              <w:rPr>
                <w:rFonts w:ascii="Aptos Narrow" w:hAnsi="Aptos Narrow"/>
                <w:sz w:val="22"/>
                <w:szCs w:val="22"/>
              </w:rPr>
              <w:t>FR_1.2</w:t>
            </w:r>
            <w:r w:rsidR="00974A98">
              <w:rPr>
                <w:rFonts w:ascii="Aptos Narrow" w:hAnsi="Aptos Narrow"/>
                <w:sz w:val="22"/>
                <w:szCs w:val="22"/>
              </w:rPr>
              <w:t>0</w:t>
            </w:r>
          </w:p>
        </w:tc>
        <w:tc>
          <w:tcPr>
            <w:tcW w:w="1701" w:type="dxa"/>
          </w:tcPr>
          <w:p w14:paraId="180B59A7" w14:textId="47D69234" w:rsidR="00EE6678" w:rsidRPr="00ED04D6" w:rsidRDefault="00F14C5A"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sidR="00BA4EB3">
              <w:rPr>
                <w:rFonts w:cs="Arial"/>
                <w:kern w:val="0"/>
                <w14:ligatures w14:val="none"/>
              </w:rPr>
              <w:t>/ Mandatory</w:t>
            </w:r>
          </w:p>
        </w:tc>
        <w:tc>
          <w:tcPr>
            <w:tcW w:w="4762" w:type="dxa"/>
            <w:hideMark/>
          </w:tcPr>
          <w:p w14:paraId="26C84B5B" w14:textId="245074B0" w:rsidR="00EE6678" w:rsidRPr="00A43F2D" w:rsidRDefault="00EE6678" w:rsidP="00996C3A">
            <w:pPr>
              <w:spacing w:after="0" w:line="240" w:lineRule="auto"/>
              <w:ind w:left="0" w:firstLine="0"/>
              <w:textAlignment w:val="baseline"/>
              <w:rPr>
                <w:rFonts w:cs="Arial"/>
                <w:color w:val="auto"/>
                <w:kern w:val="0"/>
                <w:szCs w:val="20"/>
                <w:lang w:val="lt-LT"/>
                <w14:ligatures w14:val="none"/>
              </w:rPr>
            </w:pPr>
            <w:r w:rsidRPr="00A9015F">
              <w:rPr>
                <w:rFonts w:cs="Arial"/>
                <w:kern w:val="0"/>
                <w:szCs w:val="20"/>
                <w:lang w:val="lt-LT"/>
                <w14:ligatures w14:val="none"/>
              </w:rPr>
              <w:t>TVIS turi būti funkcija pagreitinanti naujo turto įvedimą į sistemą kopijuojant jau įvesto turto informaciją su galimybe pasirinkti kopijuojamus laukus, dokumentus, charakteristikas arba kitą objektui priskirtą informaciją. </w:t>
            </w:r>
            <w:r w:rsidR="00A43F2D" w:rsidRPr="00A9015F">
              <w:rPr>
                <w:rFonts w:cs="Arial"/>
                <w:kern w:val="0"/>
                <w:szCs w:val="20"/>
                <w:lang w:val="lt-LT"/>
                <w14:ligatures w14:val="none"/>
              </w:rPr>
              <w:t>Turi būti galimyb</w:t>
            </w:r>
            <w:r w:rsidR="00A43F2D">
              <w:rPr>
                <w:rFonts w:cs="Arial"/>
                <w:kern w:val="0"/>
                <w:szCs w:val="20"/>
                <w:lang w:val="lt-LT"/>
                <w14:ligatures w14:val="none"/>
              </w:rPr>
              <w:t>ė</w:t>
            </w:r>
            <w:r w:rsidR="008A3E4F">
              <w:rPr>
                <w:rFonts w:cs="Arial"/>
                <w:kern w:val="0"/>
                <w:szCs w:val="20"/>
                <w:lang w:val="lt-LT"/>
                <w14:ligatures w14:val="none"/>
              </w:rPr>
              <w:t xml:space="preserve"> į jau sukurtą objektą įkopijuoti kito objekto charakteristik</w:t>
            </w:r>
            <w:r w:rsidR="00B958FC">
              <w:rPr>
                <w:rFonts w:cs="Arial"/>
                <w:kern w:val="0"/>
                <w:szCs w:val="20"/>
                <w:lang w:val="lt-LT"/>
                <w14:ligatures w14:val="none"/>
              </w:rPr>
              <w:t>ų reikšmes</w:t>
            </w:r>
          </w:p>
        </w:tc>
        <w:tc>
          <w:tcPr>
            <w:tcW w:w="4762" w:type="dxa"/>
          </w:tcPr>
          <w:p w14:paraId="580E5623" w14:textId="6C9C5927" w:rsidR="00EE6678" w:rsidRPr="00ED04D6" w:rsidRDefault="00EE6678"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t>The AMIS must contain a function to speed up the entry of a new asset into the system by copying the information of an already entered asset, with the possibility to select the fields, documents, characteristics or other information to be copied. </w:t>
            </w:r>
            <w:r w:rsidR="00556A0A" w:rsidRPr="00ED04D6">
              <w:rPr>
                <w:rStyle w:val="normaltextrun"/>
                <w:rFonts w:cs="Arial"/>
                <w:szCs w:val="20"/>
              </w:rPr>
              <w:t>There must be</w:t>
            </w:r>
            <w:r w:rsidR="00556A0A">
              <w:rPr>
                <w:rStyle w:val="normaltextrun"/>
                <w:rFonts w:cs="Arial"/>
                <w:szCs w:val="20"/>
              </w:rPr>
              <w:t xml:space="preserve"> possible</w:t>
            </w:r>
            <w:r w:rsidRPr="00ED04D6">
              <w:rPr>
                <w:rStyle w:val="eop"/>
                <w:rFonts w:cs="Arial"/>
                <w:szCs w:val="20"/>
              </w:rPr>
              <w:t> </w:t>
            </w:r>
            <w:r w:rsidR="00BA0756" w:rsidRPr="00BA0756">
              <w:rPr>
                <w:rFonts w:cs="Arial"/>
                <w:szCs w:val="20"/>
              </w:rPr>
              <w:t xml:space="preserve">to copy the characteristics </w:t>
            </w:r>
            <w:r w:rsidR="00A42A25">
              <w:rPr>
                <w:rFonts w:cs="Arial"/>
                <w:szCs w:val="20"/>
              </w:rPr>
              <w:t xml:space="preserve">values </w:t>
            </w:r>
            <w:r w:rsidR="00BA0756" w:rsidRPr="00BA0756">
              <w:rPr>
                <w:rFonts w:cs="Arial"/>
                <w:szCs w:val="20"/>
              </w:rPr>
              <w:t>of one object into an already created object.</w:t>
            </w:r>
          </w:p>
        </w:tc>
      </w:tr>
      <w:tr w:rsidR="00EE6678" w:rsidRPr="00ED04D6" w14:paraId="3D348536" w14:textId="17EFB55C" w:rsidTr="0179AA3B">
        <w:trPr>
          <w:trHeight w:val="300"/>
        </w:trPr>
        <w:tc>
          <w:tcPr>
            <w:tcW w:w="2439" w:type="dxa"/>
            <w:hideMark/>
          </w:tcPr>
          <w:p w14:paraId="2715180B" w14:textId="77777777" w:rsidR="00EE6678" w:rsidRPr="00ED04D6" w:rsidRDefault="00EE6678"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08996995" w14:textId="77777777" w:rsidR="00EE6678" w:rsidRPr="00ED04D6" w:rsidRDefault="00EE6678" w:rsidP="00996C3A">
            <w:pPr>
              <w:jc w:val="center"/>
              <w:rPr>
                <w:color w:val="auto"/>
              </w:rPr>
            </w:pPr>
          </w:p>
        </w:tc>
        <w:tc>
          <w:tcPr>
            <w:tcW w:w="1701" w:type="dxa"/>
            <w:shd w:val="clear" w:color="auto" w:fill="D9D9D9" w:themeFill="background1" w:themeFillShade="D9"/>
          </w:tcPr>
          <w:p w14:paraId="3991CE17" w14:textId="77777777" w:rsidR="00EE6678" w:rsidRPr="00ED04D6" w:rsidRDefault="00EE6678" w:rsidP="00CF1DDF">
            <w:pPr>
              <w:spacing w:after="0" w:line="240" w:lineRule="auto"/>
              <w:ind w:left="0" w:firstLine="0"/>
              <w:jc w:val="center"/>
              <w:textAlignment w:val="baseline"/>
              <w:rPr>
                <w:rFonts w:cs="Arial"/>
                <w:color w:val="auto"/>
                <w:kern w:val="0"/>
                <w:szCs w:val="20"/>
                <w14:ligatures w14:val="none"/>
              </w:rPr>
            </w:pPr>
          </w:p>
        </w:tc>
        <w:tc>
          <w:tcPr>
            <w:tcW w:w="4762" w:type="dxa"/>
            <w:shd w:val="clear" w:color="auto" w:fill="D9D9D9" w:themeFill="background1" w:themeFillShade="D9"/>
            <w:hideMark/>
          </w:tcPr>
          <w:p w14:paraId="6F48215B" w14:textId="2EDB9938" w:rsidR="00EE6678" w:rsidRPr="00A9015F" w:rsidRDefault="00EE6678" w:rsidP="00996C3A">
            <w:pPr>
              <w:spacing w:after="0" w:line="240" w:lineRule="auto"/>
              <w:ind w:left="0" w:firstLine="0"/>
              <w:textAlignment w:val="baseline"/>
              <w:rPr>
                <w:rFonts w:cs="Arial"/>
                <w:color w:val="auto"/>
                <w:kern w:val="0"/>
                <w:szCs w:val="20"/>
                <w:lang w:val="lt-LT"/>
                <w14:ligatures w14:val="none"/>
              </w:rPr>
            </w:pPr>
            <w:r w:rsidRPr="00A9015F">
              <w:rPr>
                <w:rFonts w:cs="Arial"/>
                <w:color w:val="auto"/>
                <w:kern w:val="0"/>
                <w:szCs w:val="20"/>
                <w:lang w:val="lt-LT"/>
                <w14:ligatures w14:val="none"/>
              </w:rPr>
              <w:t>Linijinio turto registravimo ir atvaizdavimo formos </w:t>
            </w:r>
          </w:p>
        </w:tc>
        <w:tc>
          <w:tcPr>
            <w:tcW w:w="4762" w:type="dxa"/>
            <w:shd w:val="clear" w:color="auto" w:fill="D9D9D9" w:themeFill="background1" w:themeFillShade="D9"/>
          </w:tcPr>
          <w:p w14:paraId="06AA8D3B" w14:textId="41C7EE63" w:rsidR="00EE6678" w:rsidRPr="00ED04D6" w:rsidRDefault="00EE6678" w:rsidP="00996C3A">
            <w:pPr>
              <w:spacing w:after="0" w:line="240" w:lineRule="auto"/>
              <w:ind w:left="0" w:firstLine="0"/>
              <w:textAlignment w:val="baseline"/>
              <w:rPr>
                <w:rFonts w:cs="Arial"/>
                <w:color w:val="auto"/>
                <w:kern w:val="0"/>
                <w:szCs w:val="20"/>
                <w14:ligatures w14:val="none"/>
              </w:rPr>
            </w:pPr>
            <w:r w:rsidRPr="00ED04D6">
              <w:rPr>
                <w:rStyle w:val="normaltextrun"/>
                <w:rFonts w:cs="Arial"/>
                <w:szCs w:val="20"/>
              </w:rPr>
              <w:t>Forms for registration and representation of linear asset </w:t>
            </w:r>
            <w:r w:rsidRPr="00ED04D6">
              <w:rPr>
                <w:rStyle w:val="eop"/>
                <w:rFonts w:cs="Arial"/>
                <w:szCs w:val="20"/>
              </w:rPr>
              <w:t> </w:t>
            </w:r>
          </w:p>
        </w:tc>
      </w:tr>
      <w:tr w:rsidR="00EE6678" w:rsidRPr="00ED04D6" w14:paraId="16916F7F" w14:textId="0798B2F1" w:rsidTr="0179AA3B">
        <w:trPr>
          <w:trHeight w:val="300"/>
        </w:trPr>
        <w:tc>
          <w:tcPr>
            <w:tcW w:w="2439" w:type="dxa"/>
            <w:hideMark/>
          </w:tcPr>
          <w:p w14:paraId="22E74ADA" w14:textId="77777777" w:rsidR="00EE6678" w:rsidRPr="00ED04D6" w:rsidRDefault="00EE6678"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3DE3BEFE" w14:textId="65CC273A" w:rsidR="00EE6678" w:rsidRPr="00ED04D6" w:rsidRDefault="00EE6678" w:rsidP="00996C3A">
            <w:pPr>
              <w:jc w:val="center"/>
              <w:rPr>
                <w:color w:val="auto"/>
              </w:rPr>
            </w:pPr>
            <w:r w:rsidRPr="00ED04D6">
              <w:rPr>
                <w:rFonts w:ascii="Aptos Narrow" w:hAnsi="Aptos Narrow"/>
                <w:sz w:val="22"/>
                <w:szCs w:val="22"/>
              </w:rPr>
              <w:t>FR_1.2</w:t>
            </w:r>
            <w:r w:rsidR="00974A98">
              <w:rPr>
                <w:rFonts w:ascii="Aptos Narrow" w:hAnsi="Aptos Narrow"/>
                <w:sz w:val="22"/>
                <w:szCs w:val="22"/>
              </w:rPr>
              <w:t>1</w:t>
            </w:r>
          </w:p>
        </w:tc>
        <w:tc>
          <w:tcPr>
            <w:tcW w:w="1701" w:type="dxa"/>
          </w:tcPr>
          <w:p w14:paraId="6F006BFA" w14:textId="29E096F5" w:rsidR="00EE6678" w:rsidRPr="00ED04D6" w:rsidRDefault="00F14C5A"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sidR="00BA4EB3">
              <w:rPr>
                <w:rFonts w:cs="Arial"/>
                <w:kern w:val="0"/>
                <w14:ligatures w14:val="none"/>
              </w:rPr>
              <w:t>/ Mandatory</w:t>
            </w:r>
          </w:p>
        </w:tc>
        <w:tc>
          <w:tcPr>
            <w:tcW w:w="4762" w:type="dxa"/>
            <w:hideMark/>
          </w:tcPr>
          <w:p w14:paraId="1E2F45B2" w14:textId="6409D873" w:rsidR="00EE6678" w:rsidRPr="00A9015F" w:rsidRDefault="00EE6678" w:rsidP="00996C3A">
            <w:pPr>
              <w:spacing w:after="0" w:line="240" w:lineRule="auto"/>
              <w:ind w:left="0" w:firstLine="0"/>
              <w:textAlignment w:val="baseline"/>
              <w:rPr>
                <w:rFonts w:cs="Arial"/>
                <w:color w:val="auto"/>
                <w:kern w:val="0"/>
                <w:szCs w:val="20"/>
                <w:lang w:val="lt-LT"/>
                <w14:ligatures w14:val="none"/>
              </w:rPr>
            </w:pPr>
            <w:r w:rsidRPr="00A9015F">
              <w:rPr>
                <w:rFonts w:cs="Arial"/>
                <w:color w:val="auto"/>
                <w:kern w:val="0"/>
                <w:szCs w:val="20"/>
                <w:lang w:val="lt-LT"/>
                <w14:ligatures w14:val="none"/>
              </w:rPr>
              <w:t>Turi būti linijinio turto registras, kuriame galima būtų užregistruoti linijinį turtą. </w:t>
            </w:r>
          </w:p>
        </w:tc>
        <w:tc>
          <w:tcPr>
            <w:tcW w:w="4762" w:type="dxa"/>
          </w:tcPr>
          <w:p w14:paraId="7DF0AE45" w14:textId="68C1A1B2" w:rsidR="00EE6678" w:rsidRPr="00ED04D6" w:rsidRDefault="00EE6678" w:rsidP="00996C3A">
            <w:pPr>
              <w:spacing w:after="0" w:line="240" w:lineRule="auto"/>
              <w:ind w:left="0" w:firstLine="0"/>
              <w:textAlignment w:val="baseline"/>
              <w:rPr>
                <w:rFonts w:cs="Arial"/>
                <w:color w:val="auto"/>
                <w:kern w:val="0"/>
                <w:szCs w:val="20"/>
                <w14:ligatures w14:val="none"/>
              </w:rPr>
            </w:pPr>
            <w:r w:rsidRPr="00ED04D6">
              <w:rPr>
                <w:rStyle w:val="normaltextrun"/>
                <w:rFonts w:cs="Arial"/>
                <w:szCs w:val="20"/>
              </w:rPr>
              <w:t>There must be a register of linear assets where linear assets can be recorded</w:t>
            </w:r>
            <w:r w:rsidR="00FC70DC">
              <w:rPr>
                <w:rStyle w:val="normaltextrun"/>
                <w:rFonts w:cs="Arial"/>
                <w:szCs w:val="20"/>
              </w:rPr>
              <w:t>.</w:t>
            </w:r>
            <w:r w:rsidRPr="00ED04D6">
              <w:rPr>
                <w:rStyle w:val="eop"/>
                <w:rFonts w:cs="Arial"/>
                <w:szCs w:val="20"/>
              </w:rPr>
              <w:t> </w:t>
            </w:r>
          </w:p>
        </w:tc>
      </w:tr>
      <w:tr w:rsidR="00F74940" w:rsidRPr="00ED04D6" w14:paraId="5970852E" w14:textId="77777777" w:rsidTr="0179AA3B">
        <w:trPr>
          <w:trHeight w:val="300"/>
        </w:trPr>
        <w:tc>
          <w:tcPr>
            <w:tcW w:w="2439" w:type="dxa"/>
          </w:tcPr>
          <w:p w14:paraId="345B0BFF" w14:textId="1D934D36" w:rsidR="00F74940" w:rsidRPr="00ED04D6" w:rsidRDefault="00F74940" w:rsidP="00996C3A">
            <w:pPr>
              <w:spacing w:after="0" w:line="240" w:lineRule="auto"/>
              <w:ind w:left="0" w:firstLine="0"/>
              <w:textAlignment w:val="baseline"/>
              <w:rPr>
                <w:rFonts w:cs="Arial"/>
                <w:kern w:val="0"/>
                <w14:ligatures w14:val="none"/>
              </w:rPr>
            </w:pPr>
            <w:r w:rsidRPr="5FE643EC">
              <w:rPr>
                <w:rFonts w:cs="Arial"/>
                <w:kern w:val="0"/>
                <w14:ligatures w14:val="none"/>
              </w:rPr>
              <w:t>  </w:t>
            </w:r>
            <w:r w:rsidRPr="00414477">
              <w:rPr>
                <w:rFonts w:cs="Arial"/>
              </w:rPr>
              <w:t>DEMO</w:t>
            </w:r>
          </w:p>
        </w:tc>
        <w:tc>
          <w:tcPr>
            <w:tcW w:w="1275" w:type="dxa"/>
          </w:tcPr>
          <w:p w14:paraId="23E80DD4" w14:textId="67651569" w:rsidR="00F74940" w:rsidRPr="00ED04D6" w:rsidRDefault="00F74940" w:rsidP="00996C3A">
            <w:pPr>
              <w:jc w:val="center"/>
              <w:rPr>
                <w:rFonts w:ascii="Aptos Narrow" w:hAnsi="Aptos Narrow"/>
                <w:sz w:val="22"/>
                <w:szCs w:val="22"/>
              </w:rPr>
            </w:pPr>
            <w:r w:rsidRPr="00ED04D6">
              <w:rPr>
                <w:rFonts w:ascii="Aptos Narrow" w:hAnsi="Aptos Narrow"/>
                <w:sz w:val="22"/>
                <w:szCs w:val="22"/>
              </w:rPr>
              <w:t>FR_1.2</w:t>
            </w:r>
            <w:r w:rsidR="0006486C">
              <w:rPr>
                <w:rFonts w:ascii="Aptos Narrow" w:hAnsi="Aptos Narrow"/>
                <w:sz w:val="22"/>
                <w:szCs w:val="22"/>
              </w:rPr>
              <w:t>2</w:t>
            </w:r>
          </w:p>
        </w:tc>
        <w:tc>
          <w:tcPr>
            <w:tcW w:w="1701" w:type="dxa"/>
          </w:tcPr>
          <w:p w14:paraId="18674FD7" w14:textId="75DB8062" w:rsidR="00F74940" w:rsidRPr="00ED04D6" w:rsidRDefault="00F74940"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4E6EAC11" w14:textId="00D9325B" w:rsidR="00F74940" w:rsidRPr="00A9015F" w:rsidRDefault="00F74940" w:rsidP="00996C3A">
            <w:pPr>
              <w:spacing w:after="0" w:line="240" w:lineRule="auto"/>
              <w:ind w:left="0" w:firstLine="0"/>
              <w:textAlignment w:val="baseline"/>
              <w:rPr>
                <w:rFonts w:cs="Arial"/>
                <w:kern w:val="0"/>
                <w:szCs w:val="20"/>
                <w:lang w:val="lt-LT"/>
                <w14:ligatures w14:val="none"/>
              </w:rPr>
            </w:pPr>
            <w:r w:rsidRPr="00A9015F">
              <w:rPr>
                <w:rFonts w:cs="Arial"/>
                <w:kern w:val="0"/>
                <w:szCs w:val="20"/>
                <w:lang w:val="lt-LT"/>
                <w14:ligatures w14:val="none"/>
              </w:rPr>
              <w:t>Linijinio turto registre turi būti galimybė peržiūrėti kiekvieno linijinio turto detalią informaciją. Prie kiekvieno linijinio turto objekto turi būti pateikiama: </w:t>
            </w:r>
            <w:r w:rsidRPr="00A9015F">
              <w:rPr>
                <w:rFonts w:cs="Arial"/>
                <w:kern w:val="0"/>
                <w:szCs w:val="20"/>
                <w:lang w:val="lt-LT"/>
                <w14:ligatures w14:val="none"/>
              </w:rPr>
              <w:br/>
              <w:t>- linijinio turto bendroji informacija; </w:t>
            </w:r>
            <w:r w:rsidRPr="00A9015F">
              <w:rPr>
                <w:rFonts w:cs="Arial"/>
                <w:kern w:val="0"/>
                <w:szCs w:val="20"/>
                <w:lang w:val="lt-LT"/>
                <w14:ligatures w14:val="none"/>
              </w:rPr>
              <w:br/>
            </w:r>
            <w:r w:rsidRPr="00A9015F">
              <w:rPr>
                <w:rFonts w:cs="Arial"/>
                <w:kern w:val="0"/>
                <w:szCs w:val="20"/>
                <w:lang w:val="lt-LT"/>
                <w14:ligatures w14:val="none"/>
              </w:rPr>
              <w:lastRenderedPageBreak/>
              <w:t>- sukurti numatytosios priežiūros veiksmai; </w:t>
            </w:r>
            <w:r w:rsidRPr="00A9015F">
              <w:rPr>
                <w:rFonts w:cs="Arial"/>
                <w:kern w:val="0"/>
                <w:szCs w:val="20"/>
                <w:lang w:val="lt-LT"/>
                <w14:ligatures w14:val="none"/>
              </w:rPr>
              <w:br/>
              <w:t>- priežiūros planas; </w:t>
            </w:r>
            <w:r w:rsidRPr="00A9015F">
              <w:rPr>
                <w:rFonts w:cs="Arial"/>
                <w:kern w:val="0"/>
                <w:szCs w:val="20"/>
                <w:lang w:val="lt-LT"/>
                <w14:ligatures w14:val="none"/>
              </w:rPr>
              <w:br/>
              <w:t>- darbų užsakymų sąrašas; </w:t>
            </w:r>
            <w:r w:rsidRPr="00A9015F">
              <w:rPr>
                <w:rFonts w:cs="Arial"/>
                <w:kern w:val="0"/>
                <w:szCs w:val="20"/>
                <w:lang w:val="lt-LT"/>
                <w14:ligatures w14:val="none"/>
              </w:rPr>
              <w:br/>
              <w:t>- defektų sąrašas; </w:t>
            </w:r>
            <w:r w:rsidRPr="00A9015F">
              <w:rPr>
                <w:rFonts w:cs="Arial"/>
                <w:kern w:val="0"/>
                <w:szCs w:val="20"/>
                <w:lang w:val="lt-LT"/>
                <w14:ligatures w14:val="none"/>
              </w:rPr>
              <w:br/>
              <w:t>- atsijungimų sąrašas; </w:t>
            </w:r>
            <w:r w:rsidRPr="00A9015F">
              <w:rPr>
                <w:rFonts w:cs="Arial"/>
                <w:kern w:val="0"/>
                <w:szCs w:val="20"/>
                <w:lang w:val="lt-LT"/>
                <w14:ligatures w14:val="none"/>
              </w:rPr>
              <w:br/>
              <w:t>- segmentai; </w:t>
            </w:r>
            <w:r w:rsidRPr="00A9015F">
              <w:rPr>
                <w:rFonts w:cs="Arial"/>
                <w:kern w:val="0"/>
                <w:szCs w:val="20"/>
                <w:lang w:val="lt-LT"/>
                <w14:ligatures w14:val="none"/>
              </w:rPr>
              <w:br/>
              <w:t>- elementai; </w:t>
            </w:r>
            <w:r w:rsidRPr="00A9015F">
              <w:rPr>
                <w:rFonts w:cs="Arial"/>
                <w:kern w:val="0"/>
                <w:szCs w:val="20"/>
                <w:lang w:val="lt-LT"/>
                <w14:ligatures w14:val="none"/>
              </w:rPr>
              <w:br/>
              <w:t>- prijungimai (prijungti susiję linijinio turto objektai); </w:t>
            </w:r>
            <w:r w:rsidRPr="00A9015F">
              <w:rPr>
                <w:rFonts w:cs="Arial"/>
                <w:kern w:val="0"/>
                <w:szCs w:val="20"/>
                <w:lang w:val="lt-LT"/>
                <w14:ligatures w14:val="none"/>
              </w:rPr>
              <w:br/>
              <w:t>- likutinis tarnavimo laikas; </w:t>
            </w:r>
            <w:r w:rsidRPr="00A9015F">
              <w:rPr>
                <w:rFonts w:cs="Arial"/>
                <w:kern w:val="0"/>
                <w:szCs w:val="20"/>
                <w:lang w:val="lt-LT"/>
                <w14:ligatures w14:val="none"/>
              </w:rPr>
              <w:br/>
              <w:t>- taikomos garantijos ir jų trukmė; </w:t>
            </w:r>
            <w:r w:rsidRPr="00A9015F">
              <w:rPr>
                <w:rFonts w:cs="Arial"/>
                <w:kern w:val="0"/>
                <w:szCs w:val="20"/>
                <w:lang w:val="lt-LT"/>
                <w14:ligatures w14:val="none"/>
              </w:rPr>
              <w:br/>
              <w:t>- susijusios šalys (turto savininkas ir naudotojai); </w:t>
            </w:r>
            <w:r w:rsidRPr="00A9015F">
              <w:rPr>
                <w:rFonts w:cs="Arial"/>
                <w:kern w:val="0"/>
                <w:szCs w:val="20"/>
                <w:lang w:val="lt-LT"/>
                <w14:ligatures w14:val="none"/>
              </w:rPr>
              <w:br/>
              <w:t>- istorijos žurnalas. </w:t>
            </w:r>
          </w:p>
        </w:tc>
        <w:tc>
          <w:tcPr>
            <w:tcW w:w="4762" w:type="dxa"/>
          </w:tcPr>
          <w:p w14:paraId="06CBF487" w14:textId="2DB66607" w:rsidR="00F74940" w:rsidRPr="00ED04D6" w:rsidRDefault="00F74940" w:rsidP="00996C3A">
            <w:pPr>
              <w:spacing w:after="0" w:line="240" w:lineRule="auto"/>
              <w:ind w:left="0" w:firstLine="0"/>
              <w:textAlignment w:val="baseline"/>
              <w:rPr>
                <w:rStyle w:val="normaltextrun"/>
                <w:rFonts w:cs="Arial"/>
                <w:szCs w:val="20"/>
              </w:rPr>
            </w:pPr>
            <w:r w:rsidRPr="00ED04D6">
              <w:rPr>
                <w:rStyle w:val="normaltextrun"/>
                <w:rFonts w:cs="Arial"/>
                <w:szCs w:val="20"/>
              </w:rPr>
              <w:lastRenderedPageBreak/>
              <w:t xml:space="preserve">The Register of Linear Assets must have the possibility to view detailed information for each linear asset. For each linear asset, the following must be provided: </w:t>
            </w:r>
            <w:r w:rsidRPr="00ED04D6">
              <w:rPr>
                <w:rStyle w:val="scxw24382408"/>
                <w:rFonts w:cs="Arial"/>
                <w:szCs w:val="20"/>
              </w:rPr>
              <w:t> </w:t>
            </w:r>
            <w:r w:rsidRPr="00ED04D6">
              <w:rPr>
                <w:rFonts w:cs="Arial"/>
                <w:szCs w:val="20"/>
              </w:rPr>
              <w:br/>
            </w:r>
            <w:r w:rsidRPr="00ED04D6">
              <w:rPr>
                <w:rStyle w:val="normaltextrun"/>
                <w:rFonts w:cs="Arial"/>
                <w:szCs w:val="20"/>
              </w:rPr>
              <w:lastRenderedPageBreak/>
              <w:t xml:space="preserve">- general information on the linear asset; </w:t>
            </w:r>
            <w:r w:rsidRPr="00ED04D6">
              <w:rPr>
                <w:rStyle w:val="scxw24382408"/>
                <w:rFonts w:cs="Arial"/>
                <w:szCs w:val="20"/>
              </w:rPr>
              <w:t> </w:t>
            </w:r>
            <w:r w:rsidRPr="00ED04D6">
              <w:rPr>
                <w:rFonts w:cs="Arial"/>
                <w:szCs w:val="20"/>
              </w:rPr>
              <w:br/>
            </w:r>
            <w:r w:rsidRPr="00784491">
              <w:rPr>
                <w:rStyle w:val="normaltextrun"/>
                <w:rFonts w:cs="Arial"/>
                <w:szCs w:val="20"/>
              </w:rPr>
              <w:t xml:space="preserve">- </w:t>
            </w:r>
            <w:r w:rsidRPr="00031748">
              <w:rPr>
                <w:rFonts w:eastAsia="Aptos Narrow" w:cs="Arial"/>
                <w:color w:val="000000" w:themeColor="text1"/>
                <w:szCs w:val="20"/>
              </w:rPr>
              <w:t>preventive maintenance</w:t>
            </w:r>
            <w:r w:rsidRPr="00ED04D6">
              <w:rPr>
                <w:rStyle w:val="normaltextrun"/>
                <w:rFonts w:cs="Arial"/>
                <w:szCs w:val="20"/>
              </w:rPr>
              <w:t xml:space="preserve"> actions created; </w:t>
            </w:r>
            <w:r w:rsidRPr="00ED04D6">
              <w:rPr>
                <w:rStyle w:val="scxw24382408"/>
                <w:rFonts w:cs="Arial"/>
                <w:szCs w:val="20"/>
              </w:rPr>
              <w:t> </w:t>
            </w:r>
            <w:r w:rsidRPr="00ED04D6">
              <w:rPr>
                <w:rFonts w:cs="Arial"/>
                <w:szCs w:val="20"/>
              </w:rPr>
              <w:br/>
            </w:r>
            <w:r w:rsidRPr="00ED04D6">
              <w:rPr>
                <w:rStyle w:val="normaltextrun"/>
                <w:rFonts w:cs="Arial"/>
                <w:szCs w:val="20"/>
              </w:rPr>
              <w:t xml:space="preserve">- maintenance plan; </w:t>
            </w:r>
            <w:r w:rsidRPr="00ED04D6">
              <w:rPr>
                <w:rStyle w:val="scxw24382408"/>
                <w:rFonts w:cs="Arial"/>
                <w:szCs w:val="20"/>
              </w:rPr>
              <w:t> </w:t>
            </w:r>
            <w:r w:rsidRPr="00ED04D6">
              <w:rPr>
                <w:rFonts w:cs="Arial"/>
                <w:szCs w:val="20"/>
              </w:rPr>
              <w:br/>
            </w:r>
            <w:r w:rsidRPr="00ED04D6">
              <w:rPr>
                <w:rStyle w:val="normaltextrun"/>
                <w:rFonts w:cs="Arial"/>
                <w:szCs w:val="20"/>
              </w:rPr>
              <w:t xml:space="preserve">- list of work orders; </w:t>
            </w:r>
            <w:r w:rsidRPr="00ED04D6">
              <w:rPr>
                <w:rStyle w:val="scxw24382408"/>
                <w:rFonts w:cs="Arial"/>
                <w:szCs w:val="20"/>
              </w:rPr>
              <w:t> </w:t>
            </w:r>
            <w:r w:rsidRPr="00ED04D6">
              <w:rPr>
                <w:rFonts w:cs="Arial"/>
                <w:szCs w:val="20"/>
              </w:rPr>
              <w:br/>
            </w:r>
            <w:r w:rsidRPr="00ED04D6">
              <w:rPr>
                <w:rStyle w:val="normaltextrun"/>
                <w:rFonts w:cs="Arial"/>
                <w:szCs w:val="20"/>
              </w:rPr>
              <w:t xml:space="preserve">- list of defects; </w:t>
            </w:r>
            <w:r w:rsidRPr="00ED04D6">
              <w:rPr>
                <w:rStyle w:val="scxw24382408"/>
                <w:rFonts w:cs="Arial"/>
                <w:szCs w:val="20"/>
              </w:rPr>
              <w:t> </w:t>
            </w:r>
            <w:r w:rsidRPr="00ED04D6">
              <w:rPr>
                <w:rFonts w:cs="Arial"/>
                <w:szCs w:val="20"/>
              </w:rPr>
              <w:br/>
            </w:r>
            <w:r w:rsidRPr="00ED04D6">
              <w:rPr>
                <w:rStyle w:val="normaltextrun"/>
                <w:rFonts w:cs="Arial"/>
                <w:szCs w:val="20"/>
              </w:rPr>
              <w:t xml:space="preserve">- disconnection list; </w:t>
            </w:r>
            <w:r w:rsidRPr="00ED04D6">
              <w:rPr>
                <w:rStyle w:val="scxw24382408"/>
                <w:rFonts w:cs="Arial"/>
                <w:szCs w:val="20"/>
              </w:rPr>
              <w:t> </w:t>
            </w:r>
            <w:r w:rsidRPr="00ED04D6">
              <w:rPr>
                <w:rFonts w:cs="Arial"/>
                <w:szCs w:val="20"/>
              </w:rPr>
              <w:br/>
            </w:r>
            <w:r w:rsidRPr="00ED04D6">
              <w:rPr>
                <w:rStyle w:val="normaltextrun"/>
                <w:rFonts w:cs="Arial"/>
                <w:szCs w:val="20"/>
              </w:rPr>
              <w:t xml:space="preserve">- segments; </w:t>
            </w:r>
            <w:r w:rsidRPr="00ED04D6">
              <w:rPr>
                <w:rStyle w:val="scxw24382408"/>
                <w:rFonts w:cs="Arial"/>
                <w:szCs w:val="20"/>
              </w:rPr>
              <w:t> </w:t>
            </w:r>
            <w:r w:rsidRPr="00ED04D6">
              <w:rPr>
                <w:rFonts w:cs="Arial"/>
                <w:szCs w:val="20"/>
              </w:rPr>
              <w:br/>
            </w:r>
            <w:r w:rsidRPr="00ED04D6">
              <w:rPr>
                <w:rStyle w:val="normaltextrun"/>
                <w:rFonts w:cs="Arial"/>
                <w:szCs w:val="20"/>
              </w:rPr>
              <w:t xml:space="preserve">- elements; </w:t>
            </w:r>
            <w:r w:rsidRPr="00ED04D6">
              <w:rPr>
                <w:rStyle w:val="scxw24382408"/>
                <w:rFonts w:cs="Arial"/>
                <w:szCs w:val="20"/>
              </w:rPr>
              <w:t> </w:t>
            </w:r>
            <w:r w:rsidRPr="00ED04D6">
              <w:rPr>
                <w:rFonts w:cs="Arial"/>
                <w:szCs w:val="20"/>
              </w:rPr>
              <w:br/>
            </w:r>
            <w:r w:rsidRPr="00ED04D6">
              <w:rPr>
                <w:rStyle w:val="normaltextrun"/>
                <w:rFonts w:cs="Arial"/>
                <w:szCs w:val="20"/>
              </w:rPr>
              <w:t xml:space="preserve">- connections (connected linear assets); </w:t>
            </w:r>
            <w:r w:rsidRPr="00ED04D6">
              <w:rPr>
                <w:rStyle w:val="scxw24382408"/>
                <w:rFonts w:cs="Arial"/>
                <w:szCs w:val="20"/>
              </w:rPr>
              <w:t> </w:t>
            </w:r>
            <w:r w:rsidRPr="00ED04D6">
              <w:rPr>
                <w:rFonts w:cs="Arial"/>
                <w:szCs w:val="20"/>
              </w:rPr>
              <w:br/>
            </w:r>
            <w:r w:rsidRPr="00ED04D6">
              <w:rPr>
                <w:rStyle w:val="normaltextrun"/>
                <w:rFonts w:cs="Arial"/>
                <w:szCs w:val="20"/>
              </w:rPr>
              <w:t xml:space="preserve">- remaining useful life; </w:t>
            </w:r>
            <w:r w:rsidRPr="00ED04D6">
              <w:rPr>
                <w:rStyle w:val="scxw24382408"/>
                <w:rFonts w:cs="Arial"/>
                <w:szCs w:val="20"/>
              </w:rPr>
              <w:t> </w:t>
            </w:r>
            <w:r w:rsidRPr="00ED04D6">
              <w:rPr>
                <w:rFonts w:cs="Arial"/>
                <w:szCs w:val="20"/>
              </w:rPr>
              <w:br/>
            </w:r>
            <w:r w:rsidRPr="00ED04D6">
              <w:rPr>
                <w:rStyle w:val="normaltextrun"/>
                <w:rFonts w:cs="Arial"/>
                <w:szCs w:val="20"/>
              </w:rPr>
              <w:t xml:space="preserve">- applicable warranties and their duration; </w:t>
            </w:r>
            <w:r w:rsidRPr="00ED04D6">
              <w:rPr>
                <w:rStyle w:val="scxw24382408"/>
                <w:rFonts w:cs="Arial"/>
                <w:szCs w:val="20"/>
              </w:rPr>
              <w:t> </w:t>
            </w:r>
            <w:r w:rsidRPr="00ED04D6">
              <w:rPr>
                <w:rFonts w:cs="Arial"/>
                <w:szCs w:val="20"/>
              </w:rPr>
              <w:br/>
            </w:r>
            <w:r w:rsidRPr="00ED04D6">
              <w:rPr>
                <w:rStyle w:val="normaltextrun"/>
                <w:rFonts w:cs="Arial"/>
                <w:szCs w:val="20"/>
              </w:rPr>
              <w:t xml:space="preserve">- related parties (owner and users of the asset); </w:t>
            </w:r>
            <w:r w:rsidRPr="00ED04D6">
              <w:rPr>
                <w:rStyle w:val="scxw24382408"/>
                <w:rFonts w:cs="Arial"/>
                <w:szCs w:val="20"/>
              </w:rPr>
              <w:t> </w:t>
            </w:r>
            <w:r w:rsidRPr="00ED04D6">
              <w:rPr>
                <w:rFonts w:cs="Arial"/>
                <w:szCs w:val="20"/>
              </w:rPr>
              <w:br/>
            </w:r>
            <w:r w:rsidRPr="00ED04D6">
              <w:rPr>
                <w:rStyle w:val="normaltextrun"/>
                <w:rFonts w:cs="Arial"/>
                <w:szCs w:val="20"/>
              </w:rPr>
              <w:t>- history log. </w:t>
            </w:r>
            <w:r w:rsidRPr="00ED04D6">
              <w:rPr>
                <w:rStyle w:val="eop"/>
                <w:rFonts w:cs="Arial"/>
                <w:szCs w:val="20"/>
              </w:rPr>
              <w:t> </w:t>
            </w:r>
          </w:p>
        </w:tc>
      </w:tr>
      <w:tr w:rsidR="00F74940" w:rsidRPr="00ED04D6" w14:paraId="48C125E5" w14:textId="77777777" w:rsidTr="0179AA3B">
        <w:trPr>
          <w:trHeight w:val="300"/>
        </w:trPr>
        <w:tc>
          <w:tcPr>
            <w:tcW w:w="2439" w:type="dxa"/>
          </w:tcPr>
          <w:p w14:paraId="52126407" w14:textId="2EB51BC6" w:rsidR="00F74940" w:rsidRPr="00ED04D6" w:rsidRDefault="00F74940" w:rsidP="00996C3A">
            <w:pPr>
              <w:spacing w:after="0" w:line="240" w:lineRule="auto"/>
              <w:ind w:left="0" w:firstLine="0"/>
              <w:textAlignment w:val="baseline"/>
              <w:rPr>
                <w:rFonts w:cs="Arial"/>
                <w:kern w:val="0"/>
                <w:szCs w:val="20"/>
                <w14:ligatures w14:val="none"/>
              </w:rPr>
            </w:pPr>
            <w:r w:rsidRPr="00ED04D6">
              <w:rPr>
                <w:rFonts w:cs="Arial"/>
                <w:kern w:val="0"/>
                <w:szCs w:val="20"/>
                <w14:ligatures w14:val="none"/>
              </w:rPr>
              <w:lastRenderedPageBreak/>
              <w:t>  </w:t>
            </w:r>
          </w:p>
        </w:tc>
        <w:tc>
          <w:tcPr>
            <w:tcW w:w="1275" w:type="dxa"/>
            <w:shd w:val="clear" w:color="auto" w:fill="D9D9D9" w:themeFill="background1" w:themeFillShade="D9"/>
          </w:tcPr>
          <w:p w14:paraId="26943E48" w14:textId="77777777" w:rsidR="00F74940" w:rsidRPr="00ED04D6" w:rsidRDefault="00F74940" w:rsidP="00996C3A">
            <w:pPr>
              <w:jc w:val="center"/>
              <w:rPr>
                <w:rFonts w:ascii="Aptos Narrow" w:hAnsi="Aptos Narrow"/>
                <w:sz w:val="22"/>
                <w:szCs w:val="22"/>
              </w:rPr>
            </w:pPr>
          </w:p>
        </w:tc>
        <w:tc>
          <w:tcPr>
            <w:tcW w:w="1701" w:type="dxa"/>
            <w:shd w:val="clear" w:color="auto" w:fill="D9D9D9" w:themeFill="background1" w:themeFillShade="D9"/>
          </w:tcPr>
          <w:p w14:paraId="20260C8D" w14:textId="1A91BB8C" w:rsidR="00F74940" w:rsidRPr="00ED04D6" w:rsidRDefault="00F74940" w:rsidP="3F9A9E82">
            <w:pPr>
              <w:spacing w:after="0" w:line="240" w:lineRule="auto"/>
              <w:ind w:left="0" w:firstLine="0"/>
              <w:jc w:val="center"/>
              <w:textAlignment w:val="baseline"/>
              <w:rPr>
                <w:rFonts w:cs="Arial"/>
                <w:kern w:val="0"/>
                <w14:ligatures w14:val="none"/>
              </w:rPr>
            </w:pPr>
          </w:p>
        </w:tc>
        <w:tc>
          <w:tcPr>
            <w:tcW w:w="4762" w:type="dxa"/>
            <w:shd w:val="clear" w:color="auto" w:fill="D9D9D9" w:themeFill="background1" w:themeFillShade="D9"/>
          </w:tcPr>
          <w:p w14:paraId="6EBC4022" w14:textId="74F736E8" w:rsidR="00F74940" w:rsidRPr="00A9015F" w:rsidRDefault="00F74940" w:rsidP="00996C3A">
            <w:pPr>
              <w:spacing w:after="0" w:line="240" w:lineRule="auto"/>
              <w:ind w:left="0" w:firstLine="0"/>
              <w:textAlignment w:val="baseline"/>
              <w:rPr>
                <w:rFonts w:cs="Arial"/>
                <w:kern w:val="0"/>
                <w:szCs w:val="20"/>
                <w:lang w:val="lt-LT"/>
                <w14:ligatures w14:val="none"/>
              </w:rPr>
            </w:pPr>
            <w:r w:rsidRPr="00A9015F">
              <w:rPr>
                <w:rFonts w:cs="Arial"/>
                <w:kern w:val="0"/>
                <w:szCs w:val="20"/>
                <w:lang w:val="lt-LT"/>
                <w14:ligatures w14:val="none"/>
              </w:rPr>
              <w:t>Linijinio turto atributai </w:t>
            </w:r>
          </w:p>
        </w:tc>
        <w:tc>
          <w:tcPr>
            <w:tcW w:w="4762" w:type="dxa"/>
            <w:shd w:val="clear" w:color="auto" w:fill="D9D9D9" w:themeFill="background1" w:themeFillShade="D9"/>
          </w:tcPr>
          <w:p w14:paraId="46F53A0F" w14:textId="4B025EC6" w:rsidR="00F74940" w:rsidRPr="00ED04D6" w:rsidRDefault="00F74940" w:rsidP="00996C3A">
            <w:pPr>
              <w:spacing w:after="0" w:line="240" w:lineRule="auto"/>
              <w:ind w:left="0" w:firstLine="0"/>
              <w:textAlignment w:val="baseline"/>
              <w:rPr>
                <w:rStyle w:val="normaltextrun"/>
                <w:rFonts w:cs="Arial"/>
                <w:szCs w:val="20"/>
              </w:rPr>
            </w:pPr>
            <w:r w:rsidRPr="00ED04D6">
              <w:rPr>
                <w:rStyle w:val="normaltextrun"/>
                <w:rFonts w:cs="Arial"/>
                <w:szCs w:val="20"/>
              </w:rPr>
              <w:t>Attributes of linear assets </w:t>
            </w:r>
            <w:r w:rsidRPr="00ED04D6">
              <w:rPr>
                <w:rStyle w:val="eop"/>
                <w:rFonts w:cs="Arial"/>
                <w:szCs w:val="20"/>
              </w:rPr>
              <w:t> </w:t>
            </w:r>
          </w:p>
        </w:tc>
      </w:tr>
      <w:tr w:rsidR="00F74940" w:rsidRPr="00ED04D6" w14:paraId="0F85ACD8" w14:textId="1183AC82" w:rsidTr="0179AA3B">
        <w:trPr>
          <w:trHeight w:val="300"/>
        </w:trPr>
        <w:tc>
          <w:tcPr>
            <w:tcW w:w="2439" w:type="dxa"/>
            <w:hideMark/>
          </w:tcPr>
          <w:p w14:paraId="646F0698" w14:textId="42BE1D1E" w:rsidR="00F74940" w:rsidRPr="00ED04D6" w:rsidRDefault="00F74940" w:rsidP="00996C3A">
            <w:pPr>
              <w:spacing w:after="0" w:line="240" w:lineRule="auto"/>
              <w:ind w:left="0" w:firstLine="0"/>
              <w:textAlignment w:val="baseline"/>
              <w:rPr>
                <w:rFonts w:cs="Arial"/>
                <w:color w:val="auto"/>
                <w:kern w:val="0"/>
                <w:highlight w:val="yellow"/>
                <w14:ligatures w14:val="none"/>
              </w:rPr>
            </w:pPr>
            <w:r w:rsidRPr="00ED04D6">
              <w:rPr>
                <w:rFonts w:cs="Arial"/>
                <w:kern w:val="0"/>
                <w:szCs w:val="20"/>
                <w14:ligatures w14:val="none"/>
              </w:rPr>
              <w:t>  </w:t>
            </w:r>
            <w:r w:rsidR="00B23003">
              <w:rPr>
                <w:rFonts w:cs="Arial"/>
                <w:kern w:val="0"/>
                <w:szCs w:val="20"/>
                <w14:ligatures w14:val="none"/>
              </w:rPr>
              <w:t>DEMO</w:t>
            </w:r>
          </w:p>
        </w:tc>
        <w:tc>
          <w:tcPr>
            <w:tcW w:w="1275" w:type="dxa"/>
          </w:tcPr>
          <w:p w14:paraId="544AEAC1" w14:textId="62C92651" w:rsidR="00F74940" w:rsidRPr="00ED04D6" w:rsidRDefault="00F74940" w:rsidP="00996C3A">
            <w:pPr>
              <w:jc w:val="center"/>
            </w:pPr>
            <w:r w:rsidRPr="00ED04D6">
              <w:rPr>
                <w:rFonts w:ascii="Aptos Narrow" w:hAnsi="Aptos Narrow"/>
                <w:sz w:val="22"/>
                <w:szCs w:val="22"/>
              </w:rPr>
              <w:t>FR_1.2</w:t>
            </w:r>
            <w:r w:rsidR="0006486C">
              <w:rPr>
                <w:rFonts w:ascii="Aptos Narrow" w:hAnsi="Aptos Narrow"/>
                <w:sz w:val="22"/>
                <w:szCs w:val="22"/>
              </w:rPr>
              <w:t>3</w:t>
            </w:r>
          </w:p>
        </w:tc>
        <w:tc>
          <w:tcPr>
            <w:tcW w:w="1701" w:type="dxa"/>
          </w:tcPr>
          <w:p w14:paraId="2D29E662" w14:textId="60363C27" w:rsidR="00F74940" w:rsidRPr="00ED04D6" w:rsidRDefault="00F74940"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7C9A05A3" w14:textId="77777777" w:rsidR="00F74940" w:rsidRPr="00A1174D" w:rsidRDefault="00F74940" w:rsidP="00996C3A">
            <w:pPr>
              <w:spacing w:after="0" w:line="240" w:lineRule="auto"/>
              <w:ind w:left="0" w:firstLine="0"/>
              <w:textAlignment w:val="baseline"/>
              <w:rPr>
                <w:rFonts w:cs="Arial"/>
                <w:color w:val="auto"/>
                <w:kern w:val="0"/>
                <w:szCs w:val="20"/>
                <w:lang w:val="lt-LT"/>
                <w14:ligatures w14:val="none"/>
              </w:rPr>
            </w:pPr>
            <w:r w:rsidRPr="00A1174D">
              <w:rPr>
                <w:rFonts w:cs="Arial"/>
                <w:kern w:val="0"/>
                <w:szCs w:val="20"/>
                <w:lang w:val="lt-LT"/>
                <w14:ligatures w14:val="none"/>
              </w:rPr>
              <w:t>TVIS linijinio turto formoje turto objektų informacijos registravimui ir atvaizdavimui turi būti sukurti laukai: </w:t>
            </w:r>
          </w:p>
          <w:p w14:paraId="3BD72EAF" w14:textId="77777777" w:rsidR="00F74940" w:rsidRPr="00A1174D" w:rsidRDefault="00F74940" w:rsidP="00996C3A">
            <w:pPr>
              <w:spacing w:after="0" w:line="240" w:lineRule="auto"/>
              <w:ind w:left="0" w:firstLine="0"/>
              <w:textAlignment w:val="baseline"/>
              <w:rPr>
                <w:rFonts w:cs="Arial"/>
                <w:color w:val="auto"/>
                <w:kern w:val="0"/>
                <w:szCs w:val="20"/>
                <w:lang w:val="lt-LT"/>
                <w14:ligatures w14:val="none"/>
              </w:rPr>
            </w:pPr>
            <w:r w:rsidRPr="00A1174D">
              <w:rPr>
                <w:rFonts w:cs="Arial"/>
                <w:kern w:val="0"/>
                <w:szCs w:val="20"/>
                <w:lang w:val="lt-LT"/>
                <w14:ligatures w14:val="none"/>
              </w:rPr>
              <w:t>- linijinio turto ID; </w:t>
            </w:r>
            <w:r w:rsidRPr="00A1174D">
              <w:rPr>
                <w:rFonts w:cs="Arial"/>
                <w:kern w:val="0"/>
                <w:szCs w:val="20"/>
                <w:lang w:val="lt-LT"/>
                <w14:ligatures w14:val="none"/>
              </w:rPr>
              <w:br/>
              <w:t>- aprašymas; </w:t>
            </w:r>
            <w:r w:rsidRPr="00A1174D">
              <w:rPr>
                <w:rFonts w:cs="Arial"/>
                <w:kern w:val="0"/>
                <w:szCs w:val="20"/>
                <w:lang w:val="lt-LT"/>
                <w14:ligatures w14:val="none"/>
              </w:rPr>
              <w:br/>
              <w:t>- linijinio turto tipas; </w:t>
            </w:r>
            <w:r w:rsidRPr="00A1174D">
              <w:rPr>
                <w:rFonts w:cs="Arial"/>
                <w:kern w:val="0"/>
                <w:szCs w:val="20"/>
                <w:lang w:val="lt-LT"/>
                <w14:ligatures w14:val="none"/>
              </w:rPr>
              <w:br/>
              <w:t>- ilgis (turi būti paskaičiuotas automatiškai pagal segmentų ilgį); </w:t>
            </w:r>
            <w:r w:rsidRPr="00A1174D">
              <w:rPr>
                <w:rFonts w:cs="Arial"/>
                <w:kern w:val="0"/>
                <w:szCs w:val="20"/>
                <w:lang w:val="lt-LT"/>
                <w14:ligatures w14:val="none"/>
              </w:rPr>
              <w:br/>
              <w:t>- eksploatacijos pradžios data; </w:t>
            </w:r>
            <w:r w:rsidRPr="00A1174D">
              <w:rPr>
                <w:rFonts w:cs="Arial"/>
                <w:kern w:val="0"/>
                <w:szCs w:val="20"/>
                <w:lang w:val="lt-LT"/>
                <w14:ligatures w14:val="none"/>
              </w:rPr>
              <w:br/>
              <w:t>- eksploatacijos pabaigos data; </w:t>
            </w:r>
            <w:r w:rsidRPr="00A1174D">
              <w:rPr>
                <w:rFonts w:cs="Arial"/>
                <w:kern w:val="0"/>
                <w:szCs w:val="20"/>
                <w:lang w:val="lt-LT"/>
                <w14:ligatures w14:val="none"/>
              </w:rPr>
              <w:br/>
              <w:t>- pastatymo metai; </w:t>
            </w:r>
            <w:r w:rsidRPr="00A1174D">
              <w:rPr>
                <w:rFonts w:cs="Arial"/>
                <w:kern w:val="0"/>
                <w:szCs w:val="20"/>
                <w:lang w:val="lt-LT"/>
                <w14:ligatures w14:val="none"/>
              </w:rPr>
              <w:br/>
              <w:t>- priežiūros organizacijos; </w:t>
            </w:r>
            <w:r w:rsidRPr="00A1174D">
              <w:rPr>
                <w:rFonts w:cs="Arial"/>
                <w:kern w:val="0"/>
                <w:szCs w:val="20"/>
                <w:lang w:val="lt-LT"/>
                <w14:ligatures w14:val="none"/>
              </w:rPr>
              <w:br/>
              <w:t>- inventoriniai numeriai; </w:t>
            </w:r>
            <w:r w:rsidRPr="00A1174D">
              <w:rPr>
                <w:rFonts w:cs="Arial"/>
                <w:kern w:val="0"/>
                <w:szCs w:val="20"/>
                <w:lang w:val="lt-LT"/>
                <w14:ligatures w14:val="none"/>
              </w:rPr>
              <w:br/>
              <w:t>- dispečerinis numeris; </w:t>
            </w:r>
            <w:r w:rsidRPr="00A1174D">
              <w:rPr>
                <w:rFonts w:cs="Arial"/>
                <w:kern w:val="0"/>
                <w:szCs w:val="20"/>
                <w:lang w:val="lt-LT"/>
                <w14:ligatures w14:val="none"/>
              </w:rPr>
              <w:br/>
              <w:t>- operacinė būklė; </w:t>
            </w:r>
            <w:r w:rsidRPr="00A1174D">
              <w:rPr>
                <w:rFonts w:cs="Arial"/>
                <w:kern w:val="0"/>
                <w:szCs w:val="20"/>
                <w:lang w:val="lt-LT"/>
                <w14:ligatures w14:val="none"/>
              </w:rPr>
              <w:br/>
              <w:t>- ES dotacijos galiojimo pabaiga; </w:t>
            </w:r>
            <w:r w:rsidRPr="00A1174D">
              <w:rPr>
                <w:rFonts w:cs="Arial"/>
                <w:kern w:val="0"/>
                <w:szCs w:val="20"/>
                <w:lang w:val="lt-LT"/>
                <w14:ligatures w14:val="none"/>
              </w:rPr>
              <w:br/>
              <w:t>- Ar ribojamas atjungimo valandų skaičius; </w:t>
            </w:r>
          </w:p>
          <w:p w14:paraId="4926BBC7" w14:textId="77777777" w:rsidR="00F74940" w:rsidRPr="00A1174D" w:rsidRDefault="00F74940" w:rsidP="00996C3A">
            <w:pPr>
              <w:spacing w:after="0" w:line="240" w:lineRule="auto"/>
              <w:ind w:left="0" w:firstLine="0"/>
              <w:textAlignment w:val="baseline"/>
              <w:rPr>
                <w:rFonts w:cs="Arial"/>
                <w:color w:val="auto"/>
                <w:kern w:val="0"/>
                <w:szCs w:val="20"/>
                <w:lang w:val="lt-LT"/>
                <w14:ligatures w14:val="none"/>
              </w:rPr>
            </w:pPr>
            <w:r w:rsidRPr="00A1174D">
              <w:rPr>
                <w:rFonts w:cs="Arial"/>
                <w:kern w:val="0"/>
                <w:szCs w:val="20"/>
                <w:lang w:val="lt-LT"/>
                <w14:ligatures w14:val="none"/>
              </w:rPr>
              <w:t>- Pastabos.</w:t>
            </w:r>
            <w:r w:rsidRPr="00A1174D">
              <w:rPr>
                <w:rFonts w:cs="Arial"/>
                <w:color w:val="D13438"/>
                <w:kern w:val="0"/>
                <w:szCs w:val="20"/>
                <w:lang w:val="lt-LT"/>
                <w14:ligatures w14:val="none"/>
              </w:rPr>
              <w:t> </w:t>
            </w:r>
          </w:p>
          <w:p w14:paraId="125CDC8C" w14:textId="6DFE90B7" w:rsidR="00F74940" w:rsidRPr="00A9015F" w:rsidRDefault="00F74940" w:rsidP="00996C3A">
            <w:pPr>
              <w:spacing w:after="0" w:line="240" w:lineRule="auto"/>
              <w:ind w:left="0" w:firstLine="0"/>
              <w:textAlignment w:val="baseline"/>
              <w:rPr>
                <w:rFonts w:cs="Arial"/>
                <w:color w:val="auto"/>
                <w:kern w:val="0"/>
                <w:szCs w:val="20"/>
                <w:lang w:val="lt-LT"/>
                <w14:ligatures w14:val="none"/>
              </w:rPr>
            </w:pPr>
            <w:r w:rsidRPr="00A1174D">
              <w:rPr>
                <w:rFonts w:cs="Arial"/>
                <w:color w:val="auto"/>
                <w:kern w:val="0"/>
                <w:szCs w:val="20"/>
                <w:lang w:val="lt-LT"/>
                <w14:ligatures w14:val="none"/>
              </w:rPr>
              <w:t> </w:t>
            </w:r>
            <w:r w:rsidRPr="00A1174D">
              <w:rPr>
                <w:rFonts w:cs="Arial"/>
                <w:color w:val="auto"/>
                <w:kern w:val="0"/>
                <w:szCs w:val="20"/>
                <w:lang w:val="lt-LT"/>
                <w14:ligatures w14:val="none"/>
              </w:rPr>
              <w:br/>
            </w:r>
            <w:r w:rsidRPr="00A1174D">
              <w:rPr>
                <w:rFonts w:cs="Arial"/>
                <w:kern w:val="0"/>
                <w:szCs w:val="20"/>
                <w:lang w:val="lt-LT"/>
                <w14:ligatures w14:val="none"/>
              </w:rPr>
              <w:t>Nurodytas pagrindinis, bet ne baigtinis atributų sąrašas. Laukų pildymo taisyklės (pildymo privalomumas, klasifikatorių sąrašai, automatinis reikšmių užpildymas ir pan.) turės būti suderintos su Perkančiuoju subjektu diegimo etape. </w:t>
            </w:r>
          </w:p>
        </w:tc>
        <w:tc>
          <w:tcPr>
            <w:tcW w:w="4762" w:type="dxa"/>
          </w:tcPr>
          <w:p w14:paraId="3366F5D8" w14:textId="77777777" w:rsidR="00F74940" w:rsidRPr="00ED04D6" w:rsidRDefault="00F74940" w:rsidP="00996C3A">
            <w:pPr>
              <w:pStyle w:val="paragraph"/>
              <w:spacing w:before="0" w:beforeAutospacing="0" w:after="0" w:afterAutospacing="0"/>
              <w:textAlignment w:val="baseline"/>
              <w:divId w:val="1549105817"/>
              <w:rPr>
                <w:rFonts w:ascii="Segoe UI" w:hAnsi="Segoe UI" w:cs="Segoe UI"/>
                <w:color w:val="000000"/>
                <w:sz w:val="18"/>
                <w:szCs w:val="18"/>
              </w:rPr>
            </w:pPr>
            <w:r w:rsidRPr="00ED04D6">
              <w:rPr>
                <w:rStyle w:val="normaltextrun"/>
                <w:rFonts w:cs="Arial"/>
                <w:sz w:val="20"/>
                <w:szCs w:val="20"/>
              </w:rPr>
              <w:t>In the AMIS Linear Asset Form, fields must be created to record and display asset object information: </w:t>
            </w:r>
            <w:r w:rsidRPr="00ED04D6">
              <w:rPr>
                <w:rStyle w:val="eop"/>
                <w:rFonts w:cs="Arial"/>
                <w:sz w:val="20"/>
                <w:szCs w:val="20"/>
              </w:rPr>
              <w:t> </w:t>
            </w:r>
          </w:p>
          <w:p w14:paraId="0FF226F4" w14:textId="77777777" w:rsidR="00F74940" w:rsidRPr="00ED04D6" w:rsidRDefault="00F74940" w:rsidP="00996C3A">
            <w:pPr>
              <w:pStyle w:val="paragraph"/>
              <w:spacing w:before="0" w:beforeAutospacing="0" w:after="0" w:afterAutospacing="0"/>
              <w:textAlignment w:val="baseline"/>
              <w:divId w:val="1833720214"/>
              <w:rPr>
                <w:rFonts w:ascii="Segoe UI" w:hAnsi="Segoe UI" w:cs="Segoe UI"/>
                <w:color w:val="000000"/>
                <w:sz w:val="18"/>
                <w:szCs w:val="18"/>
              </w:rPr>
            </w:pPr>
            <w:r w:rsidRPr="00ED04D6">
              <w:rPr>
                <w:rStyle w:val="normaltextrun"/>
                <w:rFonts w:cs="Arial"/>
                <w:sz w:val="20"/>
                <w:szCs w:val="20"/>
              </w:rPr>
              <w:t xml:space="preserve">- linear asset ID;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description;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type of linear asset;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length (to be calculated automatically from the length of the segments);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date of commissioning;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end-of-life date;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year of construction;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maintenance </w:t>
            </w:r>
            <w:proofErr w:type="spellStart"/>
            <w:r w:rsidRPr="00ED04D6">
              <w:rPr>
                <w:rStyle w:val="normaltextrun"/>
                <w:rFonts w:cs="Arial"/>
                <w:sz w:val="20"/>
                <w:szCs w:val="20"/>
              </w:rPr>
              <w:t>organisations</w:t>
            </w:r>
            <w:proofErr w:type="spellEnd"/>
            <w:r w:rsidRPr="00ED04D6">
              <w:rPr>
                <w:rStyle w:val="normaltextrun"/>
                <w:rFonts w:cs="Arial"/>
                <w:sz w:val="20"/>
                <w:szCs w:val="20"/>
              </w:rPr>
              <w:t xml:space="preserve">;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inventory numbers;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dispatch number;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operational status;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xml:space="preserve">- expiry of EU grant; </w:t>
            </w:r>
            <w:r w:rsidRPr="00ED04D6">
              <w:rPr>
                <w:rStyle w:val="scxw24382408"/>
                <w:rFonts w:cs="Arial"/>
                <w:sz w:val="20"/>
                <w:szCs w:val="20"/>
              </w:rPr>
              <w:t> </w:t>
            </w:r>
            <w:r w:rsidRPr="00ED04D6">
              <w:rPr>
                <w:rFonts w:cs="Arial"/>
                <w:sz w:val="20"/>
                <w:szCs w:val="20"/>
              </w:rPr>
              <w:br/>
            </w:r>
            <w:r w:rsidRPr="00ED04D6">
              <w:rPr>
                <w:rStyle w:val="normaltextrun"/>
                <w:rFonts w:cs="Arial"/>
                <w:sz w:val="20"/>
                <w:szCs w:val="20"/>
              </w:rPr>
              <w:t>- whether the number of disconnection hours is limited; </w:t>
            </w:r>
            <w:r w:rsidRPr="00ED04D6">
              <w:rPr>
                <w:rStyle w:val="eop"/>
                <w:rFonts w:cs="Arial"/>
                <w:sz w:val="20"/>
                <w:szCs w:val="20"/>
              </w:rPr>
              <w:t> </w:t>
            </w:r>
          </w:p>
          <w:p w14:paraId="57CD1D0E" w14:textId="77777777" w:rsidR="00F74940" w:rsidRPr="00ED04D6" w:rsidRDefault="00F74940" w:rsidP="00996C3A">
            <w:pPr>
              <w:pStyle w:val="paragraph"/>
              <w:spacing w:before="0" w:beforeAutospacing="0" w:after="0" w:afterAutospacing="0"/>
              <w:textAlignment w:val="baseline"/>
              <w:divId w:val="1604803966"/>
              <w:rPr>
                <w:rFonts w:ascii="Segoe UI" w:hAnsi="Segoe UI" w:cs="Segoe UI"/>
                <w:color w:val="000000"/>
                <w:sz w:val="18"/>
                <w:szCs w:val="18"/>
              </w:rPr>
            </w:pPr>
            <w:r w:rsidRPr="00ED04D6">
              <w:rPr>
                <w:rStyle w:val="normaltextrun"/>
                <w:rFonts w:cs="Arial"/>
                <w:sz w:val="20"/>
                <w:szCs w:val="20"/>
              </w:rPr>
              <w:t>- notes.</w:t>
            </w:r>
            <w:r w:rsidRPr="00ED04D6">
              <w:rPr>
                <w:rStyle w:val="eop"/>
                <w:rFonts w:cs="Arial"/>
                <w:sz w:val="20"/>
                <w:szCs w:val="20"/>
              </w:rPr>
              <w:t> </w:t>
            </w:r>
          </w:p>
          <w:p w14:paraId="4CC24F0F" w14:textId="72E087B0" w:rsidR="00F74940" w:rsidRPr="00ED04D6" w:rsidRDefault="00F74940" w:rsidP="00996C3A">
            <w:pPr>
              <w:spacing w:after="0" w:line="240" w:lineRule="auto"/>
              <w:ind w:left="0" w:firstLine="0"/>
              <w:textAlignment w:val="baseline"/>
              <w:rPr>
                <w:rFonts w:cs="Arial"/>
                <w:kern w:val="0"/>
                <w:szCs w:val="20"/>
                <w14:ligatures w14:val="none"/>
              </w:rPr>
            </w:pPr>
            <w:r w:rsidRPr="00ED04D6">
              <w:rPr>
                <w:rStyle w:val="scxw24382408"/>
                <w:rFonts w:cs="Arial"/>
                <w:szCs w:val="20"/>
              </w:rPr>
              <w:t> </w:t>
            </w:r>
            <w:r w:rsidRPr="00ED04D6">
              <w:rPr>
                <w:rFonts w:cs="Arial"/>
                <w:szCs w:val="20"/>
              </w:rPr>
              <w:br/>
            </w:r>
            <w:r w:rsidRPr="00ED04D6">
              <w:rPr>
                <w:rStyle w:val="normaltextrun"/>
                <w:rFonts w:cs="Arial"/>
                <w:szCs w:val="20"/>
              </w:rPr>
              <w:t xml:space="preserve">A basic but not exhaustive list of attributes is provided. The rules for filling in the fields (mandatory fields, lists of classifiers, automatic filling of values, etc.) will have to be agreed with </w:t>
            </w:r>
            <w:r w:rsidRPr="00ED04D6">
              <w:rPr>
                <w:rStyle w:val="normaltextrun"/>
                <w:rFonts w:cs="Arial"/>
                <w:szCs w:val="20"/>
              </w:rPr>
              <w:lastRenderedPageBreak/>
              <w:t xml:space="preserve">the Contracting </w:t>
            </w:r>
            <w:r>
              <w:rPr>
                <w:rStyle w:val="normaltextrun"/>
                <w:rFonts w:cs="Arial"/>
                <w:szCs w:val="20"/>
              </w:rPr>
              <w:t>Entit</w:t>
            </w:r>
            <w:r w:rsidRPr="00ED04D6">
              <w:rPr>
                <w:rStyle w:val="normaltextrun"/>
                <w:rFonts w:cs="Arial"/>
                <w:szCs w:val="20"/>
              </w:rPr>
              <w:t>y during the installation stage. </w:t>
            </w:r>
            <w:r w:rsidRPr="00ED04D6">
              <w:rPr>
                <w:rStyle w:val="eop"/>
                <w:rFonts w:cs="Arial"/>
                <w:szCs w:val="20"/>
              </w:rPr>
              <w:t> </w:t>
            </w:r>
          </w:p>
        </w:tc>
      </w:tr>
      <w:tr w:rsidR="00F74940" w:rsidRPr="00ED04D6" w14:paraId="361672ED" w14:textId="78D5ADEA" w:rsidTr="0179AA3B">
        <w:trPr>
          <w:trHeight w:val="300"/>
        </w:trPr>
        <w:tc>
          <w:tcPr>
            <w:tcW w:w="2439" w:type="dxa"/>
            <w:hideMark/>
          </w:tcPr>
          <w:p w14:paraId="786FB50C" w14:textId="77777777" w:rsidR="00F74940" w:rsidRPr="00ED04D6" w:rsidRDefault="00F74940"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lastRenderedPageBreak/>
              <w:t>  </w:t>
            </w:r>
          </w:p>
        </w:tc>
        <w:tc>
          <w:tcPr>
            <w:tcW w:w="1275" w:type="dxa"/>
          </w:tcPr>
          <w:p w14:paraId="65A62E16" w14:textId="49062949" w:rsidR="00F74940" w:rsidRPr="00ED04D6" w:rsidRDefault="00F74940" w:rsidP="00996C3A">
            <w:pPr>
              <w:jc w:val="center"/>
            </w:pPr>
            <w:r w:rsidRPr="00ED04D6">
              <w:rPr>
                <w:rFonts w:ascii="Aptos Narrow" w:hAnsi="Aptos Narrow"/>
                <w:sz w:val="22"/>
                <w:szCs w:val="22"/>
              </w:rPr>
              <w:t>FR_1.2</w:t>
            </w:r>
            <w:r w:rsidR="0006486C">
              <w:rPr>
                <w:rFonts w:ascii="Aptos Narrow" w:hAnsi="Aptos Narrow"/>
                <w:sz w:val="22"/>
                <w:szCs w:val="22"/>
              </w:rPr>
              <w:t>4</w:t>
            </w:r>
          </w:p>
        </w:tc>
        <w:tc>
          <w:tcPr>
            <w:tcW w:w="1701" w:type="dxa"/>
          </w:tcPr>
          <w:p w14:paraId="6578B77C" w14:textId="76538C67" w:rsidR="00F74940" w:rsidRPr="00ED04D6" w:rsidRDefault="00F74940"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73B306BD" w14:textId="712DD89F" w:rsidR="00F74940" w:rsidRPr="00A1174D" w:rsidRDefault="00F74940" w:rsidP="00996C3A">
            <w:pPr>
              <w:spacing w:after="0" w:line="240" w:lineRule="auto"/>
              <w:ind w:left="0" w:firstLine="0"/>
              <w:textAlignment w:val="baseline"/>
              <w:rPr>
                <w:rFonts w:cs="Arial"/>
                <w:color w:val="auto"/>
                <w:kern w:val="0"/>
                <w:szCs w:val="20"/>
                <w:lang w:val="lt-LT"/>
                <w14:ligatures w14:val="none"/>
              </w:rPr>
            </w:pPr>
            <w:r w:rsidRPr="00A1174D">
              <w:rPr>
                <w:rFonts w:cs="Arial"/>
                <w:kern w:val="0"/>
                <w:szCs w:val="20"/>
                <w:lang w:val="lt-LT"/>
                <w14:ligatures w14:val="none"/>
              </w:rPr>
              <w:t>Turi būti linijinio turto paieškos/filtravimo funkcija pagal visus linijinio turto bendruosius atributus. Išfiltruoti duomenys turi būti pateikiami sąrašinėje formoje su galimybe peržiūrėti ir koreguoti duomenis. </w:t>
            </w:r>
          </w:p>
        </w:tc>
        <w:tc>
          <w:tcPr>
            <w:tcW w:w="4762" w:type="dxa"/>
          </w:tcPr>
          <w:p w14:paraId="0AB07E86" w14:textId="497B3596" w:rsidR="00F74940" w:rsidRPr="00ED04D6" w:rsidRDefault="00F74940"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t>There must be a search/filter function for linear assets for all common attributes of linear assets. The filtered data must be presented in a list form with the possibility to view and edit the data. </w:t>
            </w:r>
            <w:r w:rsidRPr="00ED04D6">
              <w:rPr>
                <w:rStyle w:val="eop"/>
                <w:rFonts w:cs="Arial"/>
                <w:szCs w:val="20"/>
              </w:rPr>
              <w:t> </w:t>
            </w:r>
          </w:p>
        </w:tc>
      </w:tr>
      <w:tr w:rsidR="00F74940" w:rsidRPr="00ED04D6" w14:paraId="14458C18" w14:textId="5724D6E5" w:rsidTr="0179AA3B">
        <w:trPr>
          <w:trHeight w:val="300"/>
        </w:trPr>
        <w:tc>
          <w:tcPr>
            <w:tcW w:w="2439" w:type="dxa"/>
          </w:tcPr>
          <w:p w14:paraId="1643C817" w14:textId="665EE568" w:rsidR="00F74940" w:rsidRPr="00ED04D6" w:rsidRDefault="00F74940" w:rsidP="00996C3A">
            <w:pPr>
              <w:spacing w:after="0" w:line="240" w:lineRule="auto"/>
              <w:ind w:left="0" w:firstLine="0"/>
              <w:textAlignment w:val="baseline"/>
              <w:rPr>
                <w:rFonts w:cs="Arial"/>
                <w:color w:val="auto"/>
                <w:kern w:val="0"/>
                <w:szCs w:val="20"/>
                <w14:ligatures w14:val="none"/>
              </w:rPr>
            </w:pPr>
            <w:r w:rsidRPr="01D540CC">
              <w:rPr>
                <w:rFonts w:cs="Arial"/>
                <w:kern w:val="0"/>
                <w14:ligatures w14:val="none"/>
              </w:rPr>
              <w:t> </w:t>
            </w:r>
            <w:r w:rsidRPr="00ED04D6">
              <w:rPr>
                <w:rFonts w:cs="Arial"/>
                <w:kern w:val="0"/>
                <w:szCs w:val="20"/>
                <w14:ligatures w14:val="none"/>
              </w:rPr>
              <w:t> </w:t>
            </w:r>
          </w:p>
        </w:tc>
        <w:tc>
          <w:tcPr>
            <w:tcW w:w="1275" w:type="dxa"/>
          </w:tcPr>
          <w:p w14:paraId="1FAE7475" w14:textId="0C6AB894" w:rsidR="00F74940" w:rsidRPr="00ED04D6" w:rsidRDefault="00F74940" w:rsidP="00996C3A">
            <w:pPr>
              <w:jc w:val="center"/>
            </w:pPr>
            <w:r w:rsidRPr="00ED04D6">
              <w:rPr>
                <w:rFonts w:ascii="Aptos Narrow" w:hAnsi="Aptos Narrow"/>
                <w:sz w:val="22"/>
                <w:szCs w:val="22"/>
              </w:rPr>
              <w:t>FR_1.2</w:t>
            </w:r>
            <w:r w:rsidR="0006486C">
              <w:rPr>
                <w:rFonts w:ascii="Aptos Narrow" w:hAnsi="Aptos Narrow"/>
                <w:sz w:val="22"/>
                <w:szCs w:val="22"/>
              </w:rPr>
              <w:t>5</w:t>
            </w:r>
          </w:p>
        </w:tc>
        <w:tc>
          <w:tcPr>
            <w:tcW w:w="1701" w:type="dxa"/>
          </w:tcPr>
          <w:p w14:paraId="4350B44A" w14:textId="54083EBB" w:rsidR="00F74940" w:rsidRPr="00ED04D6" w:rsidRDefault="00F74940"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415FD39A" w14:textId="5EBD932F" w:rsidR="00F74940" w:rsidRPr="00A1174D" w:rsidRDefault="00F74940" w:rsidP="00996C3A">
            <w:pPr>
              <w:spacing w:after="0" w:line="240" w:lineRule="auto"/>
              <w:ind w:left="0" w:firstLine="0"/>
              <w:textAlignment w:val="baseline"/>
              <w:rPr>
                <w:rFonts w:cs="Arial"/>
                <w:color w:val="auto"/>
                <w:kern w:val="0"/>
                <w:szCs w:val="20"/>
                <w:lang w:val="lt-LT"/>
                <w14:ligatures w14:val="none"/>
              </w:rPr>
            </w:pPr>
            <w:r w:rsidRPr="00A1174D">
              <w:rPr>
                <w:rFonts w:cs="Arial"/>
                <w:kern w:val="0"/>
                <w:szCs w:val="20"/>
                <w:lang w:val="lt-LT"/>
                <w14:ligatures w14:val="none"/>
              </w:rPr>
              <w:t>Turi būti galimybė linijinio turto objektus susieti su vienu ar keliais elektros perdavimo linijos funkciniais objektais. </w:t>
            </w:r>
          </w:p>
        </w:tc>
        <w:tc>
          <w:tcPr>
            <w:tcW w:w="4762" w:type="dxa"/>
          </w:tcPr>
          <w:p w14:paraId="08277BFD" w14:textId="33B44179" w:rsidR="00F74940" w:rsidRPr="00ED04D6" w:rsidRDefault="01E991E1" w:rsidP="0179AA3B">
            <w:pPr>
              <w:spacing w:after="0" w:line="240" w:lineRule="auto"/>
              <w:ind w:left="0" w:firstLine="0"/>
              <w:textAlignment w:val="baseline"/>
              <w:rPr>
                <w:rFonts w:cs="Arial"/>
                <w:kern w:val="0"/>
                <w14:ligatures w14:val="none"/>
              </w:rPr>
            </w:pPr>
            <w:r w:rsidRPr="0179AA3B">
              <w:rPr>
                <w:rStyle w:val="normaltextrun"/>
                <w:rFonts w:cs="Arial"/>
              </w:rPr>
              <w:t>There must be a possibility to link line assets to one or more transmission line functional</w:t>
            </w:r>
            <w:r w:rsidR="46A4C1BF" w:rsidRPr="0179AA3B">
              <w:rPr>
                <w:rStyle w:val="normaltextrun"/>
                <w:rFonts w:cs="Arial"/>
              </w:rPr>
              <w:t xml:space="preserve"> objects</w:t>
            </w:r>
            <w:r w:rsidRPr="0179AA3B">
              <w:rPr>
                <w:rStyle w:val="normaltextrun"/>
                <w:rFonts w:cs="Arial"/>
              </w:rPr>
              <w:t>. </w:t>
            </w:r>
            <w:r w:rsidRPr="0179AA3B">
              <w:rPr>
                <w:rStyle w:val="eop"/>
                <w:rFonts w:cs="Arial"/>
              </w:rPr>
              <w:t> </w:t>
            </w:r>
          </w:p>
        </w:tc>
      </w:tr>
      <w:tr w:rsidR="00F74940" w:rsidRPr="00ED04D6" w14:paraId="26DCD402" w14:textId="7A009C2F" w:rsidTr="0179AA3B">
        <w:trPr>
          <w:trHeight w:val="300"/>
        </w:trPr>
        <w:tc>
          <w:tcPr>
            <w:tcW w:w="2439" w:type="dxa"/>
            <w:hideMark/>
          </w:tcPr>
          <w:p w14:paraId="4B1C43B1" w14:textId="77777777" w:rsidR="00F74940" w:rsidRPr="00ED04D6" w:rsidRDefault="00F74940"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17504EA8" w14:textId="6F80D932" w:rsidR="00F74940" w:rsidRPr="00ED04D6" w:rsidRDefault="00F74940" w:rsidP="00996C3A">
            <w:pPr>
              <w:jc w:val="center"/>
            </w:pPr>
          </w:p>
        </w:tc>
        <w:tc>
          <w:tcPr>
            <w:tcW w:w="1701" w:type="dxa"/>
            <w:shd w:val="clear" w:color="auto" w:fill="D9D9D9" w:themeFill="background1" w:themeFillShade="D9"/>
          </w:tcPr>
          <w:p w14:paraId="4C30F691" w14:textId="3D193E63" w:rsidR="00F74940" w:rsidRPr="00ED04D6" w:rsidRDefault="00F74940" w:rsidP="3F9A9E82">
            <w:pPr>
              <w:spacing w:after="0" w:line="240" w:lineRule="auto"/>
              <w:ind w:left="0" w:firstLine="0"/>
              <w:jc w:val="center"/>
              <w:textAlignment w:val="baseline"/>
              <w:rPr>
                <w:rFonts w:cs="Arial"/>
                <w:kern w:val="0"/>
                <w14:ligatures w14:val="none"/>
              </w:rPr>
            </w:pPr>
          </w:p>
        </w:tc>
        <w:tc>
          <w:tcPr>
            <w:tcW w:w="4762" w:type="dxa"/>
            <w:shd w:val="clear" w:color="auto" w:fill="D9D9D9" w:themeFill="background1" w:themeFillShade="D9"/>
            <w:hideMark/>
          </w:tcPr>
          <w:p w14:paraId="165DC860" w14:textId="6D647629" w:rsidR="00F74940" w:rsidRPr="00A1174D" w:rsidRDefault="00F74940" w:rsidP="00996C3A">
            <w:pPr>
              <w:spacing w:after="0" w:line="240" w:lineRule="auto"/>
              <w:ind w:left="0" w:firstLine="0"/>
              <w:textAlignment w:val="baseline"/>
              <w:rPr>
                <w:rFonts w:cs="Arial"/>
                <w:color w:val="auto"/>
                <w:kern w:val="0"/>
                <w:szCs w:val="20"/>
                <w:lang w:val="lt-LT"/>
                <w14:ligatures w14:val="none"/>
              </w:rPr>
            </w:pPr>
            <w:r w:rsidRPr="00A1174D">
              <w:rPr>
                <w:rFonts w:cs="Arial"/>
                <w:kern w:val="0"/>
                <w:szCs w:val="20"/>
                <w:lang w:val="lt-LT"/>
                <w14:ligatures w14:val="none"/>
              </w:rPr>
              <w:t>Linijinio turto segmentai </w:t>
            </w:r>
          </w:p>
        </w:tc>
        <w:tc>
          <w:tcPr>
            <w:tcW w:w="4762" w:type="dxa"/>
            <w:shd w:val="clear" w:color="auto" w:fill="D9D9D9" w:themeFill="background1" w:themeFillShade="D9"/>
          </w:tcPr>
          <w:p w14:paraId="547E0266" w14:textId="60ACF166" w:rsidR="00F74940" w:rsidRPr="00ED04D6" w:rsidRDefault="00F74940"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t>Segments of linear assets </w:t>
            </w:r>
            <w:r w:rsidRPr="00ED04D6">
              <w:rPr>
                <w:rStyle w:val="eop"/>
                <w:rFonts w:cs="Arial"/>
                <w:szCs w:val="20"/>
              </w:rPr>
              <w:t> </w:t>
            </w:r>
          </w:p>
        </w:tc>
      </w:tr>
      <w:tr w:rsidR="00F74940" w:rsidRPr="00ED04D6" w14:paraId="6287CDF5" w14:textId="7EE3EC1F" w:rsidTr="0179AA3B">
        <w:trPr>
          <w:trHeight w:val="300"/>
        </w:trPr>
        <w:tc>
          <w:tcPr>
            <w:tcW w:w="2439" w:type="dxa"/>
            <w:hideMark/>
          </w:tcPr>
          <w:p w14:paraId="00BE0EFF" w14:textId="06D90DFA" w:rsidR="00F74940" w:rsidRPr="00414477" w:rsidRDefault="00F74940" w:rsidP="00996C3A">
            <w:pPr>
              <w:spacing w:after="0" w:line="240" w:lineRule="auto"/>
              <w:ind w:left="0" w:firstLine="0"/>
              <w:textAlignment w:val="baseline"/>
              <w:rPr>
                <w:rFonts w:cs="Arial"/>
                <w:kern w:val="0"/>
                <w14:ligatures w14:val="none"/>
              </w:rPr>
            </w:pPr>
            <w:r w:rsidRPr="5FE643EC">
              <w:rPr>
                <w:rFonts w:cs="Arial"/>
                <w:kern w:val="0"/>
                <w14:ligatures w14:val="none"/>
              </w:rPr>
              <w:t>  </w:t>
            </w:r>
            <w:r w:rsidRPr="00414477">
              <w:rPr>
                <w:rFonts w:cs="Arial"/>
              </w:rPr>
              <w:t>DEMO</w:t>
            </w:r>
          </w:p>
        </w:tc>
        <w:tc>
          <w:tcPr>
            <w:tcW w:w="1275" w:type="dxa"/>
          </w:tcPr>
          <w:p w14:paraId="2C501B5E" w14:textId="7537BE2F" w:rsidR="00F74940" w:rsidRPr="00ED04D6" w:rsidRDefault="00F74940" w:rsidP="00996C3A">
            <w:pPr>
              <w:jc w:val="center"/>
            </w:pPr>
            <w:r w:rsidRPr="00ED04D6">
              <w:rPr>
                <w:rFonts w:ascii="Aptos Narrow" w:hAnsi="Aptos Narrow"/>
                <w:sz w:val="22"/>
                <w:szCs w:val="22"/>
              </w:rPr>
              <w:t>FR_1.</w:t>
            </w:r>
            <w:r>
              <w:rPr>
                <w:rFonts w:ascii="Aptos Narrow" w:hAnsi="Aptos Narrow"/>
                <w:sz w:val="22"/>
                <w:szCs w:val="22"/>
              </w:rPr>
              <w:t>2</w:t>
            </w:r>
            <w:r w:rsidR="0006486C">
              <w:rPr>
                <w:rFonts w:ascii="Aptos Narrow" w:hAnsi="Aptos Narrow"/>
                <w:sz w:val="22"/>
                <w:szCs w:val="22"/>
              </w:rPr>
              <w:t>6</w:t>
            </w:r>
          </w:p>
        </w:tc>
        <w:tc>
          <w:tcPr>
            <w:tcW w:w="1701" w:type="dxa"/>
          </w:tcPr>
          <w:p w14:paraId="60BF0B46" w14:textId="6EC9AB0B" w:rsidR="00F74940" w:rsidRPr="00ED04D6" w:rsidRDefault="00F74940"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1651FDF1" w14:textId="455B7A80" w:rsidR="00F74940" w:rsidRPr="00A1174D" w:rsidRDefault="00F74940" w:rsidP="00996C3A">
            <w:pPr>
              <w:spacing w:after="0" w:line="240" w:lineRule="auto"/>
              <w:ind w:left="0" w:firstLine="0"/>
              <w:textAlignment w:val="baseline"/>
              <w:rPr>
                <w:rFonts w:cs="Arial"/>
                <w:color w:val="auto"/>
                <w:kern w:val="0"/>
                <w:szCs w:val="20"/>
                <w:lang w:val="lt-LT"/>
                <w14:ligatures w14:val="none"/>
              </w:rPr>
            </w:pPr>
            <w:r w:rsidRPr="00A1174D">
              <w:rPr>
                <w:rFonts w:cs="Arial"/>
                <w:kern w:val="0"/>
                <w:szCs w:val="20"/>
                <w:lang w:val="lt-LT"/>
                <w14:ligatures w14:val="none"/>
              </w:rPr>
              <w:t>Turi būti galimybė linijiniam turtui aprašyti linijinio turto segmentus ir jų bendrąją informaciją; </w:t>
            </w:r>
            <w:r w:rsidRPr="00A1174D">
              <w:rPr>
                <w:rFonts w:cs="Arial"/>
                <w:kern w:val="0"/>
                <w:szCs w:val="20"/>
                <w:lang w:val="lt-LT"/>
                <w14:ligatures w14:val="none"/>
              </w:rPr>
              <w:br/>
              <w:t>- segmento seką; </w:t>
            </w:r>
            <w:r w:rsidRPr="00A1174D">
              <w:rPr>
                <w:rFonts w:cs="Arial"/>
                <w:kern w:val="0"/>
                <w:szCs w:val="20"/>
                <w:lang w:val="lt-LT"/>
                <w14:ligatures w14:val="none"/>
              </w:rPr>
              <w:br/>
              <w:t>- segmento ID; </w:t>
            </w:r>
            <w:r w:rsidRPr="00A1174D">
              <w:rPr>
                <w:rFonts w:cs="Arial"/>
                <w:kern w:val="0"/>
                <w:szCs w:val="20"/>
                <w:lang w:val="lt-LT"/>
                <w14:ligatures w14:val="none"/>
              </w:rPr>
              <w:br/>
              <w:t>- segmento pradžią; </w:t>
            </w:r>
            <w:r w:rsidRPr="00A1174D">
              <w:rPr>
                <w:rFonts w:cs="Arial"/>
                <w:kern w:val="0"/>
                <w:szCs w:val="20"/>
                <w:lang w:val="lt-LT"/>
                <w14:ligatures w14:val="none"/>
              </w:rPr>
              <w:br/>
              <w:t>- segmento pabaigą; </w:t>
            </w:r>
            <w:r w:rsidRPr="00A1174D">
              <w:rPr>
                <w:rFonts w:cs="Arial"/>
                <w:kern w:val="0"/>
                <w:szCs w:val="20"/>
                <w:lang w:val="lt-LT"/>
                <w14:ligatures w14:val="none"/>
              </w:rPr>
              <w:br/>
              <w:t>- segmento ilgį; </w:t>
            </w:r>
            <w:r w:rsidRPr="00A1174D">
              <w:rPr>
                <w:rFonts w:cs="Arial"/>
                <w:kern w:val="0"/>
                <w:szCs w:val="20"/>
                <w:lang w:val="lt-LT"/>
                <w14:ligatures w14:val="none"/>
              </w:rPr>
              <w:br/>
              <w:t>- ilgio vienetą; </w:t>
            </w:r>
            <w:r w:rsidRPr="00A1174D">
              <w:rPr>
                <w:rFonts w:cs="Arial"/>
                <w:kern w:val="0"/>
                <w:szCs w:val="20"/>
                <w:lang w:val="lt-LT"/>
                <w14:ligatures w14:val="none"/>
              </w:rPr>
              <w:br/>
              <w:t>- segmento tipą; </w:t>
            </w:r>
            <w:r w:rsidRPr="00A1174D">
              <w:rPr>
                <w:rFonts w:cs="Arial"/>
                <w:kern w:val="0"/>
                <w:szCs w:val="20"/>
                <w:lang w:val="lt-LT"/>
                <w14:ligatures w14:val="none"/>
              </w:rPr>
              <w:br/>
              <w:t>- būseną; </w:t>
            </w:r>
            <w:r w:rsidRPr="00A1174D">
              <w:rPr>
                <w:rFonts w:cs="Arial"/>
                <w:kern w:val="0"/>
                <w:szCs w:val="20"/>
                <w:lang w:val="lt-LT"/>
                <w14:ligatures w14:val="none"/>
              </w:rPr>
              <w:br/>
              <w:t>- priežiūros organizaciją; </w:t>
            </w:r>
            <w:r w:rsidRPr="00A1174D">
              <w:rPr>
                <w:rFonts w:cs="Arial"/>
                <w:kern w:val="0"/>
                <w:szCs w:val="20"/>
                <w:lang w:val="lt-LT"/>
                <w14:ligatures w14:val="none"/>
              </w:rPr>
              <w:br/>
              <w:t>- inventorinį numerį. </w:t>
            </w:r>
            <w:r w:rsidRPr="00A1174D">
              <w:rPr>
                <w:rFonts w:cs="Arial"/>
                <w:kern w:val="0"/>
                <w:szCs w:val="20"/>
                <w:lang w:val="lt-LT"/>
                <w14:ligatures w14:val="none"/>
              </w:rPr>
              <w:br/>
            </w:r>
            <w:r w:rsidRPr="00A1174D">
              <w:rPr>
                <w:rFonts w:cs="Arial"/>
                <w:color w:val="auto"/>
                <w:kern w:val="0"/>
                <w:szCs w:val="20"/>
                <w:lang w:val="lt-LT"/>
                <w14:ligatures w14:val="none"/>
              </w:rPr>
              <w:t> </w:t>
            </w:r>
            <w:r w:rsidRPr="00A1174D">
              <w:rPr>
                <w:rFonts w:cs="Arial"/>
                <w:color w:val="auto"/>
                <w:kern w:val="0"/>
                <w:szCs w:val="20"/>
                <w:lang w:val="lt-LT"/>
                <w14:ligatures w14:val="none"/>
              </w:rPr>
              <w:br/>
            </w:r>
            <w:r w:rsidRPr="00A1174D">
              <w:rPr>
                <w:rFonts w:cs="Arial"/>
                <w:kern w:val="0"/>
                <w:szCs w:val="20"/>
                <w:lang w:val="lt-LT"/>
                <w14:ligatures w14:val="none"/>
              </w:rPr>
              <w:t>Nurodytas pagrindinis, bet ne baigtinis atributų sąrašas. Laukų pildymo taisyklės (pildymo privalomumas, klasifikatorių sąrašai, automatinis reikšmių užpildymas ir pan.) turės būti suderintos su Perkančiuoju subjektu diegimo etape. </w:t>
            </w:r>
          </w:p>
        </w:tc>
        <w:tc>
          <w:tcPr>
            <w:tcW w:w="4762" w:type="dxa"/>
          </w:tcPr>
          <w:p w14:paraId="00107585" w14:textId="3B3EC85D" w:rsidR="00F74940" w:rsidRPr="00ED04D6" w:rsidRDefault="00F74940"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t xml:space="preserve">For linear assets, it must be possible to describe the segments of the linear assets and their general information; </w:t>
            </w:r>
            <w:r w:rsidRPr="00ED04D6">
              <w:rPr>
                <w:rStyle w:val="scxw24382408"/>
                <w:rFonts w:cs="Arial"/>
                <w:szCs w:val="20"/>
              </w:rPr>
              <w:t> </w:t>
            </w:r>
            <w:r w:rsidRPr="00ED04D6">
              <w:rPr>
                <w:rFonts w:cs="Arial"/>
                <w:szCs w:val="20"/>
              </w:rPr>
              <w:br/>
            </w:r>
            <w:r w:rsidRPr="00ED04D6">
              <w:rPr>
                <w:rStyle w:val="normaltextrun"/>
                <w:rFonts w:cs="Arial"/>
                <w:szCs w:val="20"/>
              </w:rPr>
              <w:t xml:space="preserve">- segment sequence; </w:t>
            </w:r>
            <w:r w:rsidRPr="00ED04D6">
              <w:rPr>
                <w:rStyle w:val="scxw24382408"/>
                <w:rFonts w:cs="Arial"/>
                <w:szCs w:val="20"/>
              </w:rPr>
              <w:t> </w:t>
            </w:r>
            <w:r w:rsidRPr="00ED04D6">
              <w:rPr>
                <w:rFonts w:cs="Arial"/>
                <w:szCs w:val="20"/>
              </w:rPr>
              <w:br/>
            </w:r>
            <w:r w:rsidRPr="00ED04D6">
              <w:rPr>
                <w:rStyle w:val="normaltextrun"/>
                <w:rFonts w:cs="Arial"/>
                <w:szCs w:val="20"/>
              </w:rPr>
              <w:t xml:space="preserve">- segment ID; </w:t>
            </w:r>
            <w:r w:rsidRPr="00ED04D6">
              <w:rPr>
                <w:rStyle w:val="scxw24382408"/>
                <w:rFonts w:cs="Arial"/>
                <w:szCs w:val="20"/>
              </w:rPr>
              <w:t> </w:t>
            </w:r>
            <w:r w:rsidRPr="00ED04D6">
              <w:rPr>
                <w:rFonts w:cs="Arial"/>
                <w:szCs w:val="20"/>
              </w:rPr>
              <w:br/>
            </w:r>
            <w:r w:rsidRPr="00ED04D6">
              <w:rPr>
                <w:rStyle w:val="normaltextrun"/>
                <w:rFonts w:cs="Arial"/>
                <w:szCs w:val="20"/>
              </w:rPr>
              <w:t xml:space="preserve">- beginning of the segment; </w:t>
            </w:r>
            <w:r w:rsidRPr="00ED04D6">
              <w:rPr>
                <w:rStyle w:val="scxw24382408"/>
                <w:rFonts w:cs="Arial"/>
                <w:szCs w:val="20"/>
              </w:rPr>
              <w:t> </w:t>
            </w:r>
            <w:r w:rsidRPr="00ED04D6">
              <w:rPr>
                <w:rFonts w:cs="Arial"/>
                <w:szCs w:val="20"/>
              </w:rPr>
              <w:br/>
            </w:r>
            <w:r w:rsidRPr="00ED04D6">
              <w:rPr>
                <w:rStyle w:val="normaltextrun"/>
                <w:rFonts w:cs="Arial"/>
                <w:szCs w:val="20"/>
              </w:rPr>
              <w:t xml:space="preserve">- end of the segment; </w:t>
            </w:r>
            <w:r w:rsidRPr="00ED04D6">
              <w:rPr>
                <w:rStyle w:val="scxw24382408"/>
                <w:rFonts w:cs="Arial"/>
                <w:szCs w:val="20"/>
              </w:rPr>
              <w:t> </w:t>
            </w:r>
            <w:r w:rsidRPr="00ED04D6">
              <w:rPr>
                <w:rFonts w:cs="Arial"/>
                <w:szCs w:val="20"/>
              </w:rPr>
              <w:br/>
            </w:r>
            <w:r w:rsidRPr="00ED04D6">
              <w:rPr>
                <w:rStyle w:val="normaltextrun"/>
                <w:rFonts w:cs="Arial"/>
                <w:szCs w:val="20"/>
              </w:rPr>
              <w:t xml:space="preserve">- segment length; </w:t>
            </w:r>
            <w:r w:rsidRPr="00ED04D6">
              <w:rPr>
                <w:rStyle w:val="scxw24382408"/>
                <w:rFonts w:cs="Arial"/>
                <w:szCs w:val="20"/>
              </w:rPr>
              <w:t> </w:t>
            </w:r>
            <w:r w:rsidRPr="00ED04D6">
              <w:rPr>
                <w:rFonts w:cs="Arial"/>
                <w:szCs w:val="20"/>
              </w:rPr>
              <w:br/>
            </w:r>
            <w:r w:rsidRPr="00ED04D6">
              <w:rPr>
                <w:rStyle w:val="normaltextrun"/>
                <w:rFonts w:cs="Arial"/>
                <w:szCs w:val="20"/>
              </w:rPr>
              <w:t xml:space="preserve">- length unit; </w:t>
            </w:r>
            <w:r w:rsidRPr="00ED04D6">
              <w:rPr>
                <w:rStyle w:val="scxw24382408"/>
                <w:rFonts w:cs="Arial"/>
                <w:szCs w:val="20"/>
              </w:rPr>
              <w:t> </w:t>
            </w:r>
            <w:r w:rsidRPr="00ED04D6">
              <w:rPr>
                <w:rFonts w:cs="Arial"/>
                <w:szCs w:val="20"/>
              </w:rPr>
              <w:br/>
            </w:r>
            <w:r w:rsidRPr="00ED04D6">
              <w:rPr>
                <w:rStyle w:val="normaltextrun"/>
                <w:rFonts w:cs="Arial"/>
                <w:szCs w:val="20"/>
              </w:rPr>
              <w:t xml:space="preserve">- segment type; </w:t>
            </w:r>
            <w:r w:rsidRPr="00ED04D6">
              <w:rPr>
                <w:rStyle w:val="scxw24382408"/>
                <w:rFonts w:cs="Arial"/>
                <w:szCs w:val="20"/>
              </w:rPr>
              <w:t> </w:t>
            </w:r>
            <w:r w:rsidRPr="00ED04D6">
              <w:rPr>
                <w:rFonts w:cs="Arial"/>
                <w:szCs w:val="20"/>
              </w:rPr>
              <w:br/>
            </w:r>
            <w:r w:rsidRPr="00ED04D6">
              <w:rPr>
                <w:rStyle w:val="normaltextrun"/>
                <w:rFonts w:cs="Arial"/>
                <w:szCs w:val="20"/>
              </w:rPr>
              <w:t xml:space="preserve">- status; </w:t>
            </w:r>
            <w:r w:rsidRPr="00ED04D6">
              <w:rPr>
                <w:rStyle w:val="scxw24382408"/>
                <w:rFonts w:cs="Arial"/>
                <w:szCs w:val="20"/>
              </w:rPr>
              <w:t> </w:t>
            </w:r>
            <w:r w:rsidRPr="00ED04D6">
              <w:rPr>
                <w:rFonts w:cs="Arial"/>
                <w:szCs w:val="20"/>
              </w:rPr>
              <w:br/>
            </w:r>
            <w:r w:rsidRPr="00ED04D6">
              <w:rPr>
                <w:rStyle w:val="normaltextrun"/>
                <w:rFonts w:cs="Arial"/>
                <w:szCs w:val="20"/>
              </w:rPr>
              <w:t xml:space="preserve">- maintenance </w:t>
            </w:r>
            <w:proofErr w:type="spellStart"/>
            <w:r w:rsidRPr="00ED04D6">
              <w:rPr>
                <w:rStyle w:val="normaltextrun"/>
                <w:rFonts w:cs="Arial"/>
                <w:szCs w:val="20"/>
              </w:rPr>
              <w:t>organisation</w:t>
            </w:r>
            <w:proofErr w:type="spellEnd"/>
            <w:r w:rsidRPr="00ED04D6">
              <w:rPr>
                <w:rStyle w:val="normaltextrun"/>
                <w:rFonts w:cs="Arial"/>
                <w:szCs w:val="20"/>
              </w:rPr>
              <w:t xml:space="preserve">; </w:t>
            </w:r>
            <w:r w:rsidRPr="00ED04D6">
              <w:rPr>
                <w:rStyle w:val="scxw24382408"/>
                <w:rFonts w:cs="Arial"/>
                <w:szCs w:val="20"/>
              </w:rPr>
              <w:t> </w:t>
            </w:r>
            <w:r w:rsidRPr="00ED04D6">
              <w:rPr>
                <w:rFonts w:cs="Arial"/>
                <w:szCs w:val="20"/>
              </w:rPr>
              <w:br/>
            </w:r>
            <w:r w:rsidRPr="00ED04D6">
              <w:rPr>
                <w:rStyle w:val="normaltextrun"/>
                <w:rFonts w:cs="Arial"/>
                <w:szCs w:val="20"/>
              </w:rPr>
              <w:t xml:space="preserve">- inventory number. </w:t>
            </w:r>
            <w:r w:rsidRPr="00ED04D6">
              <w:rPr>
                <w:rStyle w:val="scxw24382408"/>
                <w:rFonts w:cs="Arial"/>
                <w:szCs w:val="20"/>
              </w:rPr>
              <w:t> </w:t>
            </w:r>
            <w:r w:rsidRPr="00ED04D6">
              <w:rPr>
                <w:rFonts w:cs="Arial"/>
                <w:szCs w:val="20"/>
              </w:rPr>
              <w:br/>
            </w:r>
            <w:r w:rsidRPr="00ED04D6">
              <w:rPr>
                <w:rStyle w:val="scxw24382408"/>
                <w:rFonts w:cs="Arial"/>
                <w:szCs w:val="20"/>
              </w:rPr>
              <w:t> </w:t>
            </w:r>
            <w:r w:rsidRPr="00ED04D6">
              <w:rPr>
                <w:rFonts w:cs="Arial"/>
                <w:szCs w:val="20"/>
              </w:rPr>
              <w:br/>
            </w:r>
            <w:r w:rsidRPr="00ED04D6">
              <w:rPr>
                <w:rStyle w:val="normaltextrun"/>
                <w:rFonts w:cs="Arial"/>
                <w:szCs w:val="20"/>
              </w:rPr>
              <w:t xml:space="preserve">A basic but not exhaustive list of attributes is provided. The rules for filling in the fields (mandatory fields, lists of classifiers, automatic filling of values, etc.) will have to be agreed with the Contracting </w:t>
            </w:r>
            <w:r>
              <w:rPr>
                <w:rStyle w:val="normaltextrun"/>
                <w:rFonts w:cs="Arial"/>
                <w:szCs w:val="20"/>
              </w:rPr>
              <w:t>Entit</w:t>
            </w:r>
            <w:r w:rsidRPr="00ED04D6">
              <w:rPr>
                <w:rStyle w:val="normaltextrun"/>
                <w:rFonts w:cs="Arial"/>
                <w:szCs w:val="20"/>
              </w:rPr>
              <w:t>y during the installation stage. </w:t>
            </w:r>
            <w:r w:rsidRPr="00ED04D6">
              <w:rPr>
                <w:rStyle w:val="eop"/>
                <w:rFonts w:cs="Arial"/>
                <w:szCs w:val="20"/>
              </w:rPr>
              <w:t> </w:t>
            </w:r>
          </w:p>
        </w:tc>
      </w:tr>
      <w:tr w:rsidR="00F74940" w:rsidRPr="00ED04D6" w14:paraId="03B3B3E7" w14:textId="5F79A68E" w:rsidTr="0179AA3B">
        <w:trPr>
          <w:trHeight w:val="300"/>
        </w:trPr>
        <w:tc>
          <w:tcPr>
            <w:tcW w:w="2439" w:type="dxa"/>
            <w:hideMark/>
          </w:tcPr>
          <w:p w14:paraId="7F9AA9D1" w14:textId="5F568861" w:rsidR="00F74940" w:rsidRPr="00ED04D6" w:rsidRDefault="00F74940" w:rsidP="00996C3A">
            <w:pPr>
              <w:spacing w:after="0" w:line="240" w:lineRule="auto"/>
              <w:ind w:left="0" w:firstLine="0"/>
              <w:textAlignment w:val="baseline"/>
              <w:rPr>
                <w:rFonts w:cs="Arial"/>
                <w:color w:val="auto"/>
                <w:kern w:val="0"/>
                <w:highlight w:val="yellow"/>
                <w14:ligatures w14:val="none"/>
              </w:rPr>
            </w:pPr>
            <w:r w:rsidRPr="2793B1BA">
              <w:rPr>
                <w:rFonts w:cs="Arial"/>
                <w:kern w:val="0"/>
                <w14:ligatures w14:val="none"/>
              </w:rPr>
              <w:t> </w:t>
            </w:r>
          </w:p>
        </w:tc>
        <w:tc>
          <w:tcPr>
            <w:tcW w:w="1275" w:type="dxa"/>
          </w:tcPr>
          <w:p w14:paraId="2F30FED9" w14:textId="6472CC4D" w:rsidR="00F74940" w:rsidRPr="00ED04D6" w:rsidRDefault="00F74940" w:rsidP="00996C3A">
            <w:pPr>
              <w:jc w:val="center"/>
            </w:pPr>
            <w:r w:rsidRPr="00ED04D6">
              <w:rPr>
                <w:rFonts w:ascii="Aptos Narrow" w:hAnsi="Aptos Narrow"/>
                <w:sz w:val="22"/>
                <w:szCs w:val="22"/>
              </w:rPr>
              <w:t>FR_1.</w:t>
            </w:r>
            <w:r w:rsidR="004C0FD1">
              <w:rPr>
                <w:rFonts w:ascii="Aptos Narrow" w:hAnsi="Aptos Narrow"/>
                <w:sz w:val="22"/>
                <w:szCs w:val="22"/>
              </w:rPr>
              <w:t>27</w:t>
            </w:r>
          </w:p>
        </w:tc>
        <w:tc>
          <w:tcPr>
            <w:tcW w:w="1701" w:type="dxa"/>
          </w:tcPr>
          <w:p w14:paraId="62637861" w14:textId="3FC5F773" w:rsidR="00F74940" w:rsidRPr="00ED04D6" w:rsidRDefault="00F74940"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6B71B182" w14:textId="16AD4730" w:rsidR="00F74940" w:rsidRPr="00A1174D" w:rsidRDefault="00F74940" w:rsidP="00996C3A">
            <w:pPr>
              <w:spacing w:after="0" w:line="240" w:lineRule="auto"/>
              <w:ind w:left="0" w:firstLine="0"/>
              <w:textAlignment w:val="baseline"/>
              <w:rPr>
                <w:rFonts w:cs="Arial"/>
                <w:color w:val="auto"/>
                <w:kern w:val="0"/>
                <w:szCs w:val="20"/>
                <w:lang w:val="lt-LT"/>
                <w14:ligatures w14:val="none"/>
              </w:rPr>
            </w:pPr>
            <w:r w:rsidRPr="00A1174D">
              <w:rPr>
                <w:rFonts w:cs="Arial"/>
                <w:szCs w:val="20"/>
                <w:lang w:val="lt-LT"/>
              </w:rPr>
              <w:t>Turi būti funkcionalumas leidžiantis įterpti naujus segmentus bet kurioje linijinio turto vietoje. Įterpus naują segmentą sistema turi automatiškai perskaičiuoti likusių segmentų pradžios ir pabaigos taškus. </w:t>
            </w:r>
          </w:p>
        </w:tc>
        <w:tc>
          <w:tcPr>
            <w:tcW w:w="4762" w:type="dxa"/>
          </w:tcPr>
          <w:p w14:paraId="330084DB" w14:textId="1A0FB1CD" w:rsidR="00F74940" w:rsidRPr="00ED04D6" w:rsidRDefault="00F74940"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t>There must be a functionality for inserting new segments anywhere in the linear asset. When a new segment is inserted, the system must automatically recalculate the start and end points of the remaining segments. </w:t>
            </w:r>
            <w:r w:rsidRPr="00ED04D6">
              <w:rPr>
                <w:rStyle w:val="eop"/>
                <w:rFonts w:cs="Arial"/>
                <w:szCs w:val="20"/>
              </w:rPr>
              <w:t> </w:t>
            </w:r>
          </w:p>
        </w:tc>
      </w:tr>
      <w:tr w:rsidR="00F74940" w:rsidRPr="00ED04D6" w14:paraId="1E88A815" w14:textId="2C875DBA" w:rsidTr="0179AA3B">
        <w:trPr>
          <w:trHeight w:val="300"/>
        </w:trPr>
        <w:tc>
          <w:tcPr>
            <w:tcW w:w="2439" w:type="dxa"/>
          </w:tcPr>
          <w:p w14:paraId="20095925" w14:textId="36E65C4D" w:rsidR="00F74940" w:rsidRPr="00ED04D6" w:rsidRDefault="00F74940"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r w:rsidR="00A572A5">
              <w:rPr>
                <w:rFonts w:cs="Arial"/>
                <w:kern w:val="0"/>
                <w:szCs w:val="20"/>
                <w14:ligatures w14:val="none"/>
              </w:rPr>
              <w:t>DEMO</w:t>
            </w:r>
          </w:p>
        </w:tc>
        <w:tc>
          <w:tcPr>
            <w:tcW w:w="1275" w:type="dxa"/>
          </w:tcPr>
          <w:p w14:paraId="5FFA13C5" w14:textId="583C6D45" w:rsidR="00F74940" w:rsidRPr="00ED04D6" w:rsidRDefault="00F74940" w:rsidP="00996C3A">
            <w:pPr>
              <w:jc w:val="center"/>
            </w:pPr>
            <w:r w:rsidRPr="00ED04D6">
              <w:rPr>
                <w:rFonts w:ascii="Aptos Narrow" w:hAnsi="Aptos Narrow"/>
                <w:sz w:val="22"/>
                <w:szCs w:val="22"/>
              </w:rPr>
              <w:t>FR_1.</w:t>
            </w:r>
            <w:r w:rsidR="004C0FD1">
              <w:rPr>
                <w:rFonts w:ascii="Aptos Narrow" w:hAnsi="Aptos Narrow"/>
                <w:sz w:val="22"/>
                <w:szCs w:val="22"/>
              </w:rPr>
              <w:t>28</w:t>
            </w:r>
          </w:p>
        </w:tc>
        <w:tc>
          <w:tcPr>
            <w:tcW w:w="1701" w:type="dxa"/>
          </w:tcPr>
          <w:p w14:paraId="48B56B8B" w14:textId="21E2DABC" w:rsidR="00F74940" w:rsidRPr="00ED04D6" w:rsidRDefault="00F74940"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21ADAB12" w14:textId="2138D2AD" w:rsidR="00F74940" w:rsidRPr="00A1174D" w:rsidRDefault="00F74940" w:rsidP="00996C3A">
            <w:pPr>
              <w:spacing w:after="0" w:line="240" w:lineRule="auto"/>
              <w:ind w:left="0" w:firstLine="0"/>
              <w:textAlignment w:val="baseline"/>
              <w:rPr>
                <w:rFonts w:cs="Arial"/>
                <w:color w:val="auto"/>
                <w:kern w:val="0"/>
                <w:szCs w:val="20"/>
                <w:lang w:val="lt-LT"/>
                <w14:ligatures w14:val="none"/>
              </w:rPr>
            </w:pPr>
            <w:r w:rsidRPr="00A1174D">
              <w:rPr>
                <w:rFonts w:cs="Arial"/>
                <w:lang w:val="lt-LT"/>
              </w:rPr>
              <w:t xml:space="preserve">Linijinio turto segmentams turi būti galimybė sukurti charakteristikų šabloną su atributų sąrašu. </w:t>
            </w:r>
            <w:r w:rsidRPr="00A1174D">
              <w:rPr>
                <w:rFonts w:cs="Arial"/>
                <w:lang w:val="lt-LT"/>
              </w:rPr>
              <w:lastRenderedPageBreak/>
              <w:t xml:space="preserve">Kiekvienam šablono atributui turi būti galimybė sudaryti pasirenkamų reikšmių sąrašą. Charakteristikų šablonas turi būti automatiškai užkeliamas kiekvienam linijinio turto segmentui. Charakteristikų šablone turi būti galimybė patogiai papildyti atributų sąrašus. Turi būti galimybė iš šablono kelių mygtukų paspaudimu pašalinti nereikalingus atributus pašalinant su šablono atributu susijusią informaciją. Charakteristikų šablone pakoreguoti atributų sąrašai turi automatiškai atsinaujinti segmentuose, kuriuose naudojamas koreguotas šablonas. </w:t>
            </w:r>
          </w:p>
        </w:tc>
        <w:tc>
          <w:tcPr>
            <w:tcW w:w="4762" w:type="dxa"/>
          </w:tcPr>
          <w:p w14:paraId="28A0B85F" w14:textId="4E9FB908" w:rsidR="00F74940" w:rsidRPr="00ED04D6" w:rsidRDefault="1EFD2975" w:rsidP="0179AA3B">
            <w:pPr>
              <w:spacing w:after="0" w:line="240" w:lineRule="auto"/>
              <w:textAlignment w:val="baseline"/>
              <w:rPr>
                <w:rFonts w:cs="Arial"/>
                <w:kern w:val="0"/>
                <w14:ligatures w14:val="none"/>
              </w:rPr>
            </w:pPr>
            <w:r w:rsidRPr="0179AA3B">
              <w:rPr>
                <w:rFonts w:eastAsia="Arial" w:cs="Arial"/>
                <w:color w:val="000000" w:themeColor="text1"/>
                <w:szCs w:val="20"/>
              </w:rPr>
              <w:lastRenderedPageBreak/>
              <w:t xml:space="preserve">It must be possible to create a characteristics template with a list of attributes for linear asset </w:t>
            </w:r>
            <w:r w:rsidRPr="0179AA3B">
              <w:rPr>
                <w:rFonts w:eastAsia="Arial" w:cs="Arial"/>
                <w:color w:val="000000" w:themeColor="text1"/>
                <w:szCs w:val="20"/>
              </w:rPr>
              <w:lastRenderedPageBreak/>
              <w:t xml:space="preserve">segments. </w:t>
            </w:r>
            <w:r w:rsidR="01E991E1" w:rsidRPr="0179AA3B">
              <w:rPr>
                <w:rStyle w:val="normaltextrun"/>
                <w:rFonts w:cs="Arial"/>
              </w:rPr>
              <w:t xml:space="preserve">There must be a possibility to create a list of optional values for each template attribute. The characteristic template must be automatically loaded for each linear asset segment. There must be a possibility in the characteristics template to supplement attribute lists conveniently. It must be possible to remove unnecessary attributes from the template by removing the information related to the template attribute at the click of a button. Attribute lists modified in the attribute template must be automatically updated in the segments where the modified template is used. </w:t>
            </w:r>
          </w:p>
        </w:tc>
      </w:tr>
      <w:tr w:rsidR="00F74940" w:rsidRPr="00ED04D6" w14:paraId="709193A5" w14:textId="1AE08C5B" w:rsidTr="0179AA3B">
        <w:trPr>
          <w:trHeight w:val="300"/>
        </w:trPr>
        <w:tc>
          <w:tcPr>
            <w:tcW w:w="2439" w:type="dxa"/>
            <w:hideMark/>
          </w:tcPr>
          <w:p w14:paraId="7BA4FF99" w14:textId="77777777" w:rsidR="00F74940" w:rsidRPr="00ED04D6" w:rsidRDefault="00F74940"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lastRenderedPageBreak/>
              <w:t>  </w:t>
            </w:r>
          </w:p>
        </w:tc>
        <w:tc>
          <w:tcPr>
            <w:tcW w:w="1275" w:type="dxa"/>
            <w:shd w:val="clear" w:color="auto" w:fill="D9D9D9" w:themeFill="background1" w:themeFillShade="D9"/>
          </w:tcPr>
          <w:p w14:paraId="5485DB06" w14:textId="6F45ABFE" w:rsidR="00F74940" w:rsidRPr="00ED04D6" w:rsidRDefault="00F74940" w:rsidP="00996C3A">
            <w:pPr>
              <w:jc w:val="center"/>
            </w:pPr>
          </w:p>
        </w:tc>
        <w:tc>
          <w:tcPr>
            <w:tcW w:w="1701" w:type="dxa"/>
            <w:shd w:val="clear" w:color="auto" w:fill="D9D9D9" w:themeFill="background1" w:themeFillShade="D9"/>
          </w:tcPr>
          <w:p w14:paraId="6ED5CA68" w14:textId="5EE428F5" w:rsidR="00F74940" w:rsidRPr="00ED04D6" w:rsidRDefault="00F74940" w:rsidP="3F9A9E82">
            <w:pPr>
              <w:jc w:val="center"/>
              <w:rPr>
                <w:rFonts w:cs="Arial"/>
              </w:rPr>
            </w:pPr>
          </w:p>
        </w:tc>
        <w:tc>
          <w:tcPr>
            <w:tcW w:w="4762" w:type="dxa"/>
            <w:shd w:val="clear" w:color="auto" w:fill="D9D9D9" w:themeFill="background1" w:themeFillShade="D9"/>
            <w:hideMark/>
          </w:tcPr>
          <w:p w14:paraId="03EE85D9" w14:textId="2222E92D" w:rsidR="00F74940" w:rsidRPr="00A1174D" w:rsidRDefault="00F74940" w:rsidP="00996C3A">
            <w:pPr>
              <w:rPr>
                <w:rFonts w:cs="Arial"/>
                <w:szCs w:val="20"/>
                <w:lang w:val="lt-LT"/>
              </w:rPr>
            </w:pPr>
            <w:r w:rsidRPr="00A1174D">
              <w:rPr>
                <w:rFonts w:cs="Arial"/>
                <w:kern w:val="0"/>
                <w:szCs w:val="20"/>
                <w:lang w:val="lt-LT"/>
                <w14:ligatures w14:val="none"/>
              </w:rPr>
              <w:t>Linijinio turto elementai </w:t>
            </w:r>
          </w:p>
        </w:tc>
        <w:tc>
          <w:tcPr>
            <w:tcW w:w="4762" w:type="dxa"/>
            <w:shd w:val="clear" w:color="auto" w:fill="D9D9D9" w:themeFill="background1" w:themeFillShade="D9"/>
          </w:tcPr>
          <w:p w14:paraId="4A2A7ED2" w14:textId="4355B5F0" w:rsidR="00F74940" w:rsidRPr="00ED04D6" w:rsidRDefault="00F74940" w:rsidP="00996C3A">
            <w:pPr>
              <w:rPr>
                <w:rFonts w:cs="Arial"/>
                <w:szCs w:val="20"/>
              </w:rPr>
            </w:pPr>
            <w:r w:rsidRPr="00ED04D6">
              <w:rPr>
                <w:rStyle w:val="normaltextrun"/>
                <w:rFonts w:cs="Arial"/>
                <w:szCs w:val="20"/>
              </w:rPr>
              <w:t>Elements of linear assets </w:t>
            </w:r>
            <w:r w:rsidRPr="00ED04D6">
              <w:rPr>
                <w:rStyle w:val="eop"/>
                <w:rFonts w:cs="Arial"/>
                <w:szCs w:val="20"/>
              </w:rPr>
              <w:t> </w:t>
            </w:r>
          </w:p>
        </w:tc>
      </w:tr>
      <w:tr w:rsidR="00F74940" w:rsidRPr="00ED04D6" w14:paraId="638ADE1F" w14:textId="091A617A" w:rsidTr="0179AA3B">
        <w:trPr>
          <w:trHeight w:val="300"/>
        </w:trPr>
        <w:tc>
          <w:tcPr>
            <w:tcW w:w="2439" w:type="dxa"/>
            <w:hideMark/>
          </w:tcPr>
          <w:p w14:paraId="1BDA1B87" w14:textId="6B9C1E20" w:rsidR="00F74940" w:rsidRPr="00ED04D6" w:rsidRDefault="00F74940" w:rsidP="00996C3A">
            <w:pPr>
              <w:spacing w:after="0" w:line="240" w:lineRule="auto"/>
              <w:ind w:left="0" w:firstLine="0"/>
              <w:textAlignment w:val="baseline"/>
              <w:rPr>
                <w:rFonts w:cs="Arial"/>
                <w:color w:val="auto"/>
                <w:kern w:val="0"/>
                <w14:ligatures w14:val="none"/>
              </w:rPr>
            </w:pPr>
            <w:r w:rsidRPr="4CA871BD">
              <w:rPr>
                <w:rFonts w:cs="Arial"/>
                <w:kern w:val="0"/>
                <w14:ligatures w14:val="none"/>
              </w:rPr>
              <w:t>  </w:t>
            </w:r>
            <w:r w:rsidRPr="00414477">
              <w:rPr>
                <w:rFonts w:cs="Arial"/>
              </w:rPr>
              <w:t>DEMO</w:t>
            </w:r>
          </w:p>
        </w:tc>
        <w:tc>
          <w:tcPr>
            <w:tcW w:w="1275" w:type="dxa"/>
          </w:tcPr>
          <w:p w14:paraId="343FFDA1" w14:textId="79C3A364" w:rsidR="00F74940" w:rsidRPr="00ED04D6" w:rsidRDefault="00F74940" w:rsidP="00996C3A">
            <w:pPr>
              <w:jc w:val="center"/>
              <w:rPr>
                <w:rFonts w:ascii="Aptos Narrow" w:hAnsi="Aptos Narrow"/>
                <w:sz w:val="22"/>
                <w:szCs w:val="22"/>
              </w:rPr>
            </w:pPr>
            <w:r w:rsidRPr="00ED04D6">
              <w:rPr>
                <w:rFonts w:ascii="Aptos Narrow" w:hAnsi="Aptos Narrow"/>
                <w:sz w:val="22"/>
                <w:szCs w:val="22"/>
              </w:rPr>
              <w:t>FR_1.</w:t>
            </w:r>
            <w:r w:rsidR="00C90345">
              <w:rPr>
                <w:rFonts w:ascii="Aptos Narrow" w:hAnsi="Aptos Narrow"/>
                <w:sz w:val="22"/>
                <w:szCs w:val="22"/>
              </w:rPr>
              <w:t>29</w:t>
            </w:r>
          </w:p>
          <w:p w14:paraId="5CFB6DF6" w14:textId="5F3CA2D7" w:rsidR="00F74940" w:rsidRPr="00ED04D6" w:rsidRDefault="00F74940" w:rsidP="00996C3A">
            <w:pPr>
              <w:jc w:val="center"/>
            </w:pPr>
          </w:p>
        </w:tc>
        <w:tc>
          <w:tcPr>
            <w:tcW w:w="1701" w:type="dxa"/>
          </w:tcPr>
          <w:p w14:paraId="7485D065" w14:textId="2CB68C41" w:rsidR="00F74940" w:rsidRPr="00ED04D6" w:rsidRDefault="00F7494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195EC3D1" w14:textId="43F8D85A" w:rsidR="00F74940" w:rsidRPr="00A1174D" w:rsidRDefault="00F74940" w:rsidP="2C9E2D00">
            <w:pPr>
              <w:rPr>
                <w:rFonts w:cs="Arial"/>
                <w:lang w:val="lt-LT"/>
              </w:rPr>
            </w:pPr>
            <w:r w:rsidRPr="00A1174D">
              <w:rPr>
                <w:rFonts w:cs="Arial"/>
                <w:kern w:val="0"/>
                <w:szCs w:val="20"/>
                <w:lang w:val="lt-LT"/>
                <w14:ligatures w14:val="none"/>
              </w:rPr>
              <w:t>Turi būti galimybė linijiniam turtui aprašyti linijinio turto elementus (šalutines atramas, pagrindines atramas, sankirtas su skirstomaisiais tinklais, geležinkeliais ir pan.).Turi būti nurodoma elementų bendroji informacija (atstumas nuo linijos pradžios, elemento tipas, aprašymas, koordinatės, pastabos). Linijinio turto pagrindinių atramų elementai turi būti susiejami su turto registre užregistruotais atramų objektais. Linijinio turto pagrindinių atramų elementams turi būti galimybė nurodyti elementų objektus (izoliatorių girliandas) tipus bei jų charakteristikas. </w:t>
            </w:r>
          </w:p>
        </w:tc>
        <w:tc>
          <w:tcPr>
            <w:tcW w:w="4762" w:type="dxa"/>
          </w:tcPr>
          <w:p w14:paraId="2DD997B5" w14:textId="19A0D755" w:rsidR="00F74940" w:rsidRPr="00ED04D6" w:rsidRDefault="00F74940" w:rsidP="2C9E2D00">
            <w:pPr>
              <w:rPr>
                <w:rFonts w:cs="Arial"/>
              </w:rPr>
            </w:pPr>
            <w:r w:rsidRPr="00ED04D6">
              <w:rPr>
                <w:rStyle w:val="normaltextrun"/>
                <w:rFonts w:cs="Arial"/>
                <w:szCs w:val="20"/>
              </w:rPr>
              <w:t>It must be possible to describe for linear assets the elements of the linear asset (secondary transmission towers, main transmission towers, intersections with distribution networks, railways, etc.). General information of the elements (distance from the beginning of the line, type of element, description, coordinates, notes) must be given. The elements of the transmission towers of linear assets must be linked to the transmission towers objects registered in the asset register. It must be possible to specify the types and characteristics of the element objects (insulator string) for the elements of the linear asset transmission towers. </w:t>
            </w:r>
            <w:r w:rsidRPr="00ED04D6">
              <w:rPr>
                <w:rStyle w:val="eop"/>
                <w:rFonts w:cs="Arial"/>
                <w:szCs w:val="20"/>
              </w:rPr>
              <w:t> </w:t>
            </w:r>
          </w:p>
        </w:tc>
      </w:tr>
      <w:tr w:rsidR="00F74940" w:rsidRPr="00ED04D6" w14:paraId="0CD43647" w14:textId="0B2D4A43" w:rsidTr="0179AA3B">
        <w:trPr>
          <w:trHeight w:val="300"/>
        </w:trPr>
        <w:tc>
          <w:tcPr>
            <w:tcW w:w="2439" w:type="dxa"/>
            <w:hideMark/>
          </w:tcPr>
          <w:p w14:paraId="61784A1D" w14:textId="7316DA85" w:rsidR="00F74940" w:rsidRPr="00ED04D6" w:rsidRDefault="00F74940"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r w:rsidR="00826EAC">
              <w:rPr>
                <w:rFonts w:cs="Arial"/>
                <w:kern w:val="0"/>
                <w:szCs w:val="20"/>
                <w14:ligatures w14:val="none"/>
              </w:rPr>
              <w:t>DEMO</w:t>
            </w:r>
          </w:p>
        </w:tc>
        <w:tc>
          <w:tcPr>
            <w:tcW w:w="1275" w:type="dxa"/>
          </w:tcPr>
          <w:p w14:paraId="2EF2BA0A" w14:textId="5A636497" w:rsidR="00F74940" w:rsidRPr="00ED04D6" w:rsidRDefault="00F74940" w:rsidP="00D90153">
            <w:pPr>
              <w:jc w:val="center"/>
              <w:rPr>
                <w:rFonts w:ascii="Aptos Narrow" w:hAnsi="Aptos Narrow"/>
                <w:sz w:val="22"/>
                <w:szCs w:val="22"/>
              </w:rPr>
            </w:pPr>
            <w:r w:rsidRPr="00ED04D6">
              <w:rPr>
                <w:rFonts w:ascii="Aptos Narrow" w:hAnsi="Aptos Narrow"/>
                <w:sz w:val="22"/>
                <w:szCs w:val="22"/>
              </w:rPr>
              <w:t>FR_1.3</w:t>
            </w:r>
            <w:r w:rsidR="00C90345">
              <w:rPr>
                <w:rFonts w:ascii="Aptos Narrow" w:hAnsi="Aptos Narrow"/>
                <w:sz w:val="22"/>
                <w:szCs w:val="22"/>
              </w:rPr>
              <w:t>0</w:t>
            </w:r>
          </w:p>
          <w:p w14:paraId="56E3F3D3" w14:textId="77777777" w:rsidR="00F74940" w:rsidRPr="00ED04D6" w:rsidRDefault="00F74940" w:rsidP="00996C3A">
            <w:pPr>
              <w:jc w:val="center"/>
            </w:pPr>
          </w:p>
        </w:tc>
        <w:tc>
          <w:tcPr>
            <w:tcW w:w="1701" w:type="dxa"/>
          </w:tcPr>
          <w:p w14:paraId="507EE815" w14:textId="30D7D48C" w:rsidR="00F74940" w:rsidRPr="00ED04D6" w:rsidRDefault="00F74940" w:rsidP="00CF1DDF">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5EC0283B" w14:textId="26A8E375" w:rsidR="00F74940" w:rsidRPr="00A1174D" w:rsidRDefault="00F74940" w:rsidP="00996C3A">
            <w:pPr>
              <w:spacing w:after="0" w:line="240" w:lineRule="auto"/>
              <w:ind w:left="0" w:firstLine="0"/>
              <w:textAlignment w:val="baseline"/>
              <w:rPr>
                <w:rFonts w:cs="Arial"/>
                <w:color w:val="auto"/>
                <w:kern w:val="0"/>
                <w:szCs w:val="20"/>
                <w:lang w:val="lt-LT"/>
                <w14:ligatures w14:val="none"/>
              </w:rPr>
            </w:pPr>
            <w:r w:rsidRPr="00A1174D">
              <w:rPr>
                <w:rFonts w:cs="Arial"/>
                <w:kern w:val="0"/>
                <w:szCs w:val="20"/>
                <w:lang w:val="lt-LT"/>
                <w14:ligatures w14:val="none"/>
              </w:rPr>
              <w:t xml:space="preserve">Linijinio turto elementų objektų (izoliatorių girliandoms) charakteristikų pildymui turi būti galimybė sukurti charakteristikų šabloną su atributų sąrašu. </w:t>
            </w:r>
            <w:r w:rsidRPr="00A1174D">
              <w:rPr>
                <w:rFonts w:cs="Arial"/>
                <w:szCs w:val="20"/>
                <w:lang w:val="lt-LT"/>
              </w:rPr>
              <w:t xml:space="preserve">Kiekvienam šablono atributui turi būti galimybė sudaryti pasirenkamų reikšmių sąrašą. Charakteristikų šablonas turi būti automatiškai užkeliamas kiekvienam linijinio turto elemento objektui. Šablono atributų sąrašas turi būti lengvai papildomas naujais atributais. Turi būti galimybė iš šablono kelių mygtukų paspaudimu pašalinti nereikalingus atributus pašalinant su šablono </w:t>
            </w:r>
            <w:r w:rsidRPr="00A1174D">
              <w:rPr>
                <w:rFonts w:cs="Arial"/>
                <w:szCs w:val="20"/>
                <w:lang w:val="lt-LT"/>
              </w:rPr>
              <w:lastRenderedPageBreak/>
              <w:t xml:space="preserve">atributu susijusią informaciją. Charakteristikų šablone pakoreguoti atributų sąrašai turi automatiškai atsinaujinti elementuose, kuriuose naudojamas koreguotas šablonas. </w:t>
            </w:r>
          </w:p>
        </w:tc>
        <w:tc>
          <w:tcPr>
            <w:tcW w:w="4762" w:type="dxa"/>
          </w:tcPr>
          <w:p w14:paraId="35A9949D" w14:textId="5310E3FC" w:rsidR="00F74940" w:rsidRPr="00ED04D6" w:rsidRDefault="00F74940"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lastRenderedPageBreak/>
              <w:t xml:space="preserve">For the filling of the characteristics of linear asset elements (insulator string), it must be possible to create a characteristic template with a list of attributes. It must be possible to create a list of optional values for each attribute of the template. The characteristic template must be automatically loaded for each object of the linear asset element. The list of attributes of the template must be easily updated with new attributes. It must be possible to remove unnecessary attributes from the template by removing information related to the template </w:t>
            </w:r>
            <w:r w:rsidRPr="00ED04D6">
              <w:rPr>
                <w:rStyle w:val="normaltextrun"/>
                <w:rFonts w:cs="Arial"/>
                <w:szCs w:val="20"/>
              </w:rPr>
              <w:lastRenderedPageBreak/>
              <w:t xml:space="preserve">attribute with a few clicks. Attribute lists modified in a characteristic template must be automatically updated in the elements where the modified template is used. </w:t>
            </w:r>
          </w:p>
        </w:tc>
      </w:tr>
      <w:tr w:rsidR="00F74940" w:rsidRPr="00ED04D6" w14:paraId="5BD681DB" w14:textId="0D164BFF" w:rsidTr="0179AA3B">
        <w:trPr>
          <w:trHeight w:val="300"/>
        </w:trPr>
        <w:tc>
          <w:tcPr>
            <w:tcW w:w="2439" w:type="dxa"/>
            <w:hideMark/>
          </w:tcPr>
          <w:p w14:paraId="44330946" w14:textId="034AA7CD" w:rsidR="00F74940" w:rsidRPr="00ED04D6" w:rsidRDefault="00F74940" w:rsidP="00996C3A">
            <w:pPr>
              <w:spacing w:after="0" w:line="240" w:lineRule="auto"/>
              <w:ind w:left="0" w:firstLine="0"/>
              <w:textAlignment w:val="baseline"/>
              <w:rPr>
                <w:rFonts w:cs="Arial"/>
                <w:color w:val="auto"/>
                <w:kern w:val="0"/>
                <w:highlight w:val="yellow"/>
                <w14:ligatures w14:val="none"/>
              </w:rPr>
            </w:pPr>
            <w:r w:rsidRPr="00ED04D6">
              <w:rPr>
                <w:rFonts w:cs="Arial"/>
                <w:kern w:val="0"/>
                <w:szCs w:val="20"/>
                <w14:ligatures w14:val="none"/>
              </w:rPr>
              <w:lastRenderedPageBreak/>
              <w:t>  </w:t>
            </w:r>
          </w:p>
        </w:tc>
        <w:tc>
          <w:tcPr>
            <w:tcW w:w="1275" w:type="dxa"/>
            <w:shd w:val="clear" w:color="auto" w:fill="D9D9D9" w:themeFill="background1" w:themeFillShade="D9"/>
          </w:tcPr>
          <w:p w14:paraId="5AE68010" w14:textId="2B799312" w:rsidR="00F74940" w:rsidRPr="00ED04D6" w:rsidRDefault="00F74940" w:rsidP="00996C3A">
            <w:pPr>
              <w:jc w:val="center"/>
            </w:pPr>
          </w:p>
        </w:tc>
        <w:tc>
          <w:tcPr>
            <w:tcW w:w="1701" w:type="dxa"/>
            <w:shd w:val="clear" w:color="auto" w:fill="D9D9D9" w:themeFill="background1" w:themeFillShade="D9"/>
          </w:tcPr>
          <w:p w14:paraId="110173A8" w14:textId="621422DC" w:rsidR="00F74940" w:rsidRPr="00ED04D6" w:rsidRDefault="00F74940" w:rsidP="3F9A9E82">
            <w:pPr>
              <w:spacing w:after="0" w:line="240" w:lineRule="auto"/>
              <w:ind w:left="0" w:firstLine="0"/>
              <w:jc w:val="center"/>
              <w:textAlignment w:val="baseline"/>
              <w:rPr>
                <w:rFonts w:cs="Arial"/>
                <w:kern w:val="0"/>
                <w14:ligatures w14:val="none"/>
              </w:rPr>
            </w:pPr>
          </w:p>
        </w:tc>
        <w:tc>
          <w:tcPr>
            <w:tcW w:w="4762" w:type="dxa"/>
            <w:shd w:val="clear" w:color="auto" w:fill="D9D9D9" w:themeFill="background1" w:themeFillShade="D9"/>
            <w:hideMark/>
          </w:tcPr>
          <w:p w14:paraId="74F7A735" w14:textId="0894D44A" w:rsidR="00F74940" w:rsidRPr="00A1174D" w:rsidRDefault="00F74940" w:rsidP="00996C3A">
            <w:pPr>
              <w:spacing w:after="0" w:line="240" w:lineRule="auto"/>
              <w:ind w:left="0" w:firstLine="0"/>
              <w:textAlignment w:val="baseline"/>
              <w:rPr>
                <w:rFonts w:cs="Arial"/>
                <w:color w:val="auto"/>
                <w:kern w:val="0"/>
                <w:szCs w:val="20"/>
                <w:lang w:val="lt-LT"/>
                <w14:ligatures w14:val="none"/>
              </w:rPr>
            </w:pPr>
            <w:r w:rsidRPr="00A1174D">
              <w:rPr>
                <w:rFonts w:cs="Arial"/>
                <w:kern w:val="0"/>
                <w:szCs w:val="20"/>
                <w:lang w:val="lt-LT"/>
                <w14:ligatures w14:val="none"/>
              </w:rPr>
              <w:t>Linijinio turto prijungimai </w:t>
            </w:r>
          </w:p>
        </w:tc>
        <w:tc>
          <w:tcPr>
            <w:tcW w:w="4762" w:type="dxa"/>
            <w:shd w:val="clear" w:color="auto" w:fill="D9D9D9" w:themeFill="background1" w:themeFillShade="D9"/>
          </w:tcPr>
          <w:p w14:paraId="1EB52F8C" w14:textId="442D9030" w:rsidR="00F74940" w:rsidRPr="00ED04D6" w:rsidRDefault="00F74940"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t>Connections of linear assets </w:t>
            </w:r>
            <w:r w:rsidRPr="00ED04D6">
              <w:rPr>
                <w:rStyle w:val="eop"/>
                <w:rFonts w:cs="Arial"/>
                <w:szCs w:val="20"/>
              </w:rPr>
              <w:t> </w:t>
            </w:r>
          </w:p>
        </w:tc>
      </w:tr>
      <w:tr w:rsidR="00F74940" w:rsidRPr="00ED04D6" w14:paraId="293579E8" w14:textId="4713CE4A" w:rsidTr="0179AA3B">
        <w:trPr>
          <w:trHeight w:val="300"/>
        </w:trPr>
        <w:tc>
          <w:tcPr>
            <w:tcW w:w="2439" w:type="dxa"/>
            <w:hideMark/>
          </w:tcPr>
          <w:p w14:paraId="4F409416" w14:textId="077354D2" w:rsidR="00F74940" w:rsidRPr="00ED04D6" w:rsidRDefault="00F74940" w:rsidP="00996C3A">
            <w:pPr>
              <w:spacing w:after="0" w:line="240" w:lineRule="auto"/>
              <w:ind w:left="0" w:firstLine="0"/>
              <w:textAlignment w:val="baseline"/>
              <w:rPr>
                <w:rFonts w:cs="Arial"/>
                <w:color w:val="auto"/>
                <w:kern w:val="0"/>
                <w14:ligatures w14:val="none"/>
              </w:rPr>
            </w:pPr>
            <w:r w:rsidRPr="4CA871BD">
              <w:rPr>
                <w:rFonts w:cs="Arial"/>
                <w:kern w:val="0"/>
                <w14:ligatures w14:val="none"/>
              </w:rPr>
              <w:t>  </w:t>
            </w:r>
            <w:r w:rsidRPr="00414477">
              <w:rPr>
                <w:rFonts w:cs="Arial"/>
              </w:rPr>
              <w:t>DEMO</w:t>
            </w:r>
          </w:p>
        </w:tc>
        <w:tc>
          <w:tcPr>
            <w:tcW w:w="1275" w:type="dxa"/>
          </w:tcPr>
          <w:p w14:paraId="6E89AF63" w14:textId="4154A113" w:rsidR="00F74940" w:rsidRPr="00ED04D6" w:rsidRDefault="00F74940" w:rsidP="00996C3A">
            <w:pPr>
              <w:jc w:val="center"/>
              <w:rPr>
                <w:rFonts w:ascii="Aptos Narrow" w:hAnsi="Aptos Narrow"/>
                <w:sz w:val="22"/>
                <w:szCs w:val="22"/>
              </w:rPr>
            </w:pPr>
            <w:r w:rsidRPr="00ED04D6">
              <w:rPr>
                <w:rFonts w:ascii="Aptos Narrow" w:hAnsi="Aptos Narrow"/>
                <w:sz w:val="22"/>
                <w:szCs w:val="22"/>
              </w:rPr>
              <w:t>FR_1.3</w:t>
            </w:r>
            <w:r w:rsidR="00D54F9A">
              <w:rPr>
                <w:rFonts w:ascii="Aptos Narrow" w:hAnsi="Aptos Narrow"/>
                <w:sz w:val="22"/>
                <w:szCs w:val="22"/>
              </w:rPr>
              <w:t>1</w:t>
            </w:r>
          </w:p>
          <w:p w14:paraId="26575B3A" w14:textId="77777777" w:rsidR="00F74940" w:rsidRPr="00ED04D6" w:rsidRDefault="00F74940" w:rsidP="00996C3A">
            <w:pPr>
              <w:jc w:val="center"/>
            </w:pPr>
          </w:p>
        </w:tc>
        <w:tc>
          <w:tcPr>
            <w:tcW w:w="1701" w:type="dxa"/>
          </w:tcPr>
          <w:p w14:paraId="4C179E27" w14:textId="1C2B6D26" w:rsidR="00F74940" w:rsidRPr="00ED04D6" w:rsidRDefault="00F74940"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4C16DEC2" w14:textId="77777777" w:rsidR="00F74940" w:rsidRPr="00A1174D" w:rsidRDefault="00F74940" w:rsidP="00996C3A">
            <w:pPr>
              <w:spacing w:after="0" w:line="240" w:lineRule="auto"/>
              <w:ind w:left="0" w:firstLine="0"/>
              <w:textAlignment w:val="baseline"/>
              <w:rPr>
                <w:rFonts w:cs="Arial"/>
                <w:kern w:val="0"/>
                <w:szCs w:val="20"/>
                <w:lang w:val="lt-LT"/>
                <w14:ligatures w14:val="none"/>
              </w:rPr>
            </w:pPr>
            <w:r w:rsidRPr="00A1174D">
              <w:rPr>
                <w:rFonts w:cs="Arial"/>
                <w:kern w:val="0"/>
                <w:szCs w:val="20"/>
                <w:lang w:val="lt-LT"/>
                <w14:ligatures w14:val="none"/>
              </w:rPr>
              <w:t>Turi būti atvaizduojama kito prijungto linijinio turto informacija. </w:t>
            </w:r>
            <w:r w:rsidRPr="00A1174D">
              <w:rPr>
                <w:rFonts w:cs="Arial"/>
                <w:kern w:val="0"/>
                <w:szCs w:val="20"/>
                <w:lang w:val="lt-LT"/>
                <w14:ligatures w14:val="none"/>
              </w:rPr>
              <w:br/>
              <w:t>Paaiškinimas: Skirtingų elektros perdavimo linijų laidai tam tikruose linijos taškuose arba segmentuose gali būti pravesti per tas pačias atramas. Tokiu atveju vienai linijai atrama tampa pagrindine, o kitai šalutine. Turi būti aiškiai matoma, kuriose atramose linijos yra susijusios ir kuriai linijai priklauso atrama. Kiekviena linija gali būti susijusi su viena arba keliomis kitomis linijomis. </w:t>
            </w:r>
          </w:p>
          <w:p w14:paraId="7B7DEE8C" w14:textId="246C9F21" w:rsidR="00F74940" w:rsidRPr="00A1174D" w:rsidRDefault="00F74940" w:rsidP="00996C3A">
            <w:pPr>
              <w:spacing w:after="0" w:line="240" w:lineRule="auto"/>
              <w:ind w:left="0" w:firstLine="0"/>
              <w:textAlignment w:val="baseline"/>
              <w:rPr>
                <w:rFonts w:cs="Arial"/>
                <w:color w:val="auto"/>
                <w:kern w:val="0"/>
                <w:szCs w:val="20"/>
                <w:lang w:val="lt-LT"/>
                <w14:ligatures w14:val="none"/>
              </w:rPr>
            </w:pPr>
            <w:r w:rsidRPr="00A1174D">
              <w:rPr>
                <w:rFonts w:cs="Arial"/>
                <w:kern w:val="0"/>
                <w:szCs w:val="20"/>
                <w:lang w:val="lt-LT"/>
                <w14:ligatures w14:val="none"/>
              </w:rPr>
              <w:t>Pritarus Perkančiajam subjektui, galima kitokia linijinio turto ir atramų susiejimo logika.</w:t>
            </w:r>
          </w:p>
        </w:tc>
        <w:tc>
          <w:tcPr>
            <w:tcW w:w="4762" w:type="dxa"/>
          </w:tcPr>
          <w:p w14:paraId="7F90F6C5" w14:textId="66B420D4" w:rsidR="00F74940" w:rsidRDefault="00F74940" w:rsidP="00996C3A">
            <w:pPr>
              <w:spacing w:after="0" w:line="240" w:lineRule="auto"/>
              <w:ind w:left="0" w:firstLine="0"/>
              <w:textAlignment w:val="baseline"/>
              <w:rPr>
                <w:rStyle w:val="eop"/>
                <w:rFonts w:cs="Arial"/>
                <w:szCs w:val="20"/>
              </w:rPr>
            </w:pPr>
            <w:r w:rsidRPr="00ED04D6">
              <w:rPr>
                <w:rStyle w:val="normaltextrun"/>
                <w:rFonts w:cs="Arial"/>
                <w:szCs w:val="20"/>
              </w:rPr>
              <w:t xml:space="preserve">The information of the other connected linear asset must be displayed. </w:t>
            </w:r>
            <w:r w:rsidRPr="00ED04D6">
              <w:rPr>
                <w:rStyle w:val="scxw24382408"/>
                <w:rFonts w:cs="Arial"/>
                <w:szCs w:val="20"/>
              </w:rPr>
              <w:t> </w:t>
            </w:r>
            <w:r w:rsidRPr="00ED04D6">
              <w:rPr>
                <w:rFonts w:cs="Arial"/>
                <w:szCs w:val="20"/>
              </w:rPr>
              <w:br/>
            </w:r>
            <w:r w:rsidRPr="00ED04D6">
              <w:rPr>
                <w:rStyle w:val="normaltextrun"/>
                <w:rFonts w:cs="Arial"/>
                <w:szCs w:val="20"/>
              </w:rPr>
              <w:t xml:space="preserve">Explanation: Wires from different transmission lines may be routed through the same transmission towers at certain points or segments of the line. In this case, the transmission tower becomes the main transmission tower for one line and a secondary transmission tower for the other. It must be clearly visible where the lines are </w:t>
            </w:r>
            <w:r w:rsidR="001F01E4" w:rsidRPr="00ED04D6">
              <w:rPr>
                <w:rStyle w:val="normaltextrun"/>
                <w:rFonts w:cs="Arial"/>
                <w:szCs w:val="20"/>
              </w:rPr>
              <w:t>connected,</w:t>
            </w:r>
            <w:r w:rsidRPr="00ED04D6">
              <w:rPr>
                <w:rStyle w:val="normaltextrun"/>
                <w:rFonts w:cs="Arial"/>
                <w:szCs w:val="20"/>
              </w:rPr>
              <w:t xml:space="preserve"> and to which line the transmission tower belongs. Each line may be linked to one or more other lines. </w:t>
            </w:r>
            <w:r w:rsidRPr="00ED04D6">
              <w:rPr>
                <w:rStyle w:val="eop"/>
                <w:rFonts w:cs="Arial"/>
                <w:szCs w:val="20"/>
              </w:rPr>
              <w:t> </w:t>
            </w:r>
          </w:p>
          <w:p w14:paraId="7757F1DA" w14:textId="77777777" w:rsidR="00F74940" w:rsidRDefault="00F74940" w:rsidP="00996C3A">
            <w:pPr>
              <w:spacing w:after="0" w:line="240" w:lineRule="auto"/>
              <w:ind w:left="0" w:firstLine="0"/>
              <w:textAlignment w:val="baseline"/>
              <w:rPr>
                <w:rFonts w:cs="Arial"/>
                <w:kern w:val="0"/>
                <w:szCs w:val="20"/>
                <w14:ligatures w14:val="none"/>
              </w:rPr>
            </w:pPr>
            <w:r w:rsidRPr="00EF31E4">
              <w:rPr>
                <w:rFonts w:cs="Arial"/>
                <w:kern w:val="0"/>
                <w:szCs w:val="20"/>
                <w14:ligatures w14:val="none"/>
              </w:rPr>
              <w:t xml:space="preserve">With the approval of the </w:t>
            </w:r>
            <w:r>
              <w:rPr>
                <w:rFonts w:cs="Arial"/>
                <w:kern w:val="0"/>
                <w:szCs w:val="20"/>
                <w14:ligatures w14:val="none"/>
              </w:rPr>
              <w:t>Contracting</w:t>
            </w:r>
            <w:r w:rsidRPr="00EF31E4">
              <w:rPr>
                <w:rFonts w:cs="Arial"/>
                <w:kern w:val="0"/>
                <w:szCs w:val="20"/>
                <w14:ligatures w14:val="none"/>
              </w:rPr>
              <w:t xml:space="preserve"> </w:t>
            </w:r>
            <w:r>
              <w:rPr>
                <w:rFonts w:cs="Arial"/>
                <w:kern w:val="0"/>
                <w:szCs w:val="20"/>
                <w14:ligatures w14:val="none"/>
              </w:rPr>
              <w:t>e</w:t>
            </w:r>
            <w:r w:rsidRPr="00EF31E4">
              <w:rPr>
                <w:rFonts w:cs="Arial"/>
                <w:kern w:val="0"/>
                <w:szCs w:val="20"/>
                <w14:ligatures w14:val="none"/>
              </w:rPr>
              <w:t>ntity, a different logic for linking linear assets and supports may be applied.</w:t>
            </w:r>
          </w:p>
          <w:p w14:paraId="6B7A1FBC" w14:textId="762188FB" w:rsidR="00F74940" w:rsidRPr="00ED04D6" w:rsidRDefault="00F74940" w:rsidP="00996C3A">
            <w:pPr>
              <w:spacing w:after="0" w:line="240" w:lineRule="auto"/>
              <w:ind w:left="0" w:firstLine="0"/>
              <w:textAlignment w:val="baseline"/>
              <w:rPr>
                <w:rFonts w:cs="Arial"/>
                <w:kern w:val="0"/>
                <w:szCs w:val="20"/>
                <w14:ligatures w14:val="none"/>
              </w:rPr>
            </w:pPr>
          </w:p>
        </w:tc>
      </w:tr>
      <w:tr w:rsidR="00F74940" w:rsidRPr="00ED04D6" w14:paraId="483052BB" w14:textId="2DA15103" w:rsidTr="0179AA3B">
        <w:trPr>
          <w:trHeight w:val="300"/>
        </w:trPr>
        <w:tc>
          <w:tcPr>
            <w:tcW w:w="2439" w:type="dxa"/>
            <w:hideMark/>
          </w:tcPr>
          <w:p w14:paraId="0392754E" w14:textId="77777777" w:rsidR="00F74940" w:rsidRPr="00ED04D6" w:rsidRDefault="00F74940"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50C949CE" w14:textId="77777777" w:rsidR="00F74940" w:rsidRPr="00ED04D6" w:rsidRDefault="00F74940" w:rsidP="00996C3A">
            <w:pPr>
              <w:jc w:val="center"/>
            </w:pPr>
          </w:p>
        </w:tc>
        <w:tc>
          <w:tcPr>
            <w:tcW w:w="1701" w:type="dxa"/>
            <w:shd w:val="clear" w:color="auto" w:fill="D9D9D9" w:themeFill="background1" w:themeFillShade="D9"/>
          </w:tcPr>
          <w:p w14:paraId="54DCFDFF" w14:textId="77777777" w:rsidR="00F74940" w:rsidRPr="00ED04D6" w:rsidRDefault="00F74940" w:rsidP="00CF1DDF">
            <w:pPr>
              <w:spacing w:after="0" w:line="240" w:lineRule="auto"/>
              <w:ind w:left="0" w:firstLine="0"/>
              <w:jc w:val="center"/>
              <w:textAlignment w:val="baseline"/>
              <w:rPr>
                <w:rFonts w:cs="Arial"/>
                <w:kern w:val="0"/>
                <w:szCs w:val="20"/>
                <w14:ligatures w14:val="none"/>
              </w:rPr>
            </w:pPr>
          </w:p>
        </w:tc>
        <w:tc>
          <w:tcPr>
            <w:tcW w:w="4762" w:type="dxa"/>
            <w:shd w:val="clear" w:color="auto" w:fill="D9D9D9" w:themeFill="background1" w:themeFillShade="D9"/>
            <w:hideMark/>
          </w:tcPr>
          <w:p w14:paraId="24AAD168" w14:textId="0E8A68FF" w:rsidR="00F74940" w:rsidRPr="00A1174D" w:rsidRDefault="00F74940" w:rsidP="00996C3A">
            <w:pPr>
              <w:spacing w:after="0" w:line="240" w:lineRule="auto"/>
              <w:ind w:left="0" w:firstLine="0"/>
              <w:textAlignment w:val="baseline"/>
              <w:rPr>
                <w:rFonts w:cs="Arial"/>
                <w:color w:val="auto"/>
                <w:kern w:val="0"/>
                <w:szCs w:val="20"/>
                <w:lang w:val="lt-LT"/>
                <w14:ligatures w14:val="none"/>
              </w:rPr>
            </w:pPr>
            <w:r w:rsidRPr="00A1174D">
              <w:rPr>
                <w:rFonts w:cs="Arial"/>
                <w:kern w:val="0"/>
                <w:szCs w:val="20"/>
                <w:lang w:val="lt-LT"/>
                <w14:ligatures w14:val="none"/>
              </w:rPr>
              <w:t>Linijinio turto kopijavimas </w:t>
            </w:r>
          </w:p>
        </w:tc>
        <w:tc>
          <w:tcPr>
            <w:tcW w:w="4762" w:type="dxa"/>
            <w:shd w:val="clear" w:color="auto" w:fill="D9D9D9" w:themeFill="background1" w:themeFillShade="D9"/>
          </w:tcPr>
          <w:p w14:paraId="3E68C107" w14:textId="40158DCC" w:rsidR="00F74940" w:rsidRPr="00ED04D6" w:rsidRDefault="00F74940"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t>Copying linear assets </w:t>
            </w:r>
            <w:r w:rsidRPr="00ED04D6">
              <w:rPr>
                <w:rStyle w:val="eop"/>
                <w:rFonts w:cs="Arial"/>
                <w:szCs w:val="20"/>
              </w:rPr>
              <w:t> </w:t>
            </w:r>
          </w:p>
        </w:tc>
      </w:tr>
      <w:tr w:rsidR="00F74940" w:rsidRPr="00ED04D6" w14:paraId="1F2EE7F2" w14:textId="502E78F9" w:rsidTr="0179AA3B">
        <w:trPr>
          <w:trHeight w:val="300"/>
        </w:trPr>
        <w:tc>
          <w:tcPr>
            <w:tcW w:w="2439" w:type="dxa"/>
            <w:hideMark/>
          </w:tcPr>
          <w:p w14:paraId="00E2A282" w14:textId="595C4A42" w:rsidR="00F74940" w:rsidRPr="00ED04D6" w:rsidRDefault="00F74940" w:rsidP="00996C3A">
            <w:pPr>
              <w:spacing w:after="0" w:line="240" w:lineRule="auto"/>
              <w:ind w:left="0" w:firstLine="0"/>
              <w:textAlignment w:val="baseline"/>
              <w:rPr>
                <w:rFonts w:cs="Arial"/>
                <w:color w:val="auto"/>
                <w:kern w:val="0"/>
                <w:highlight w:val="yellow"/>
                <w14:ligatures w14:val="none"/>
              </w:rPr>
            </w:pPr>
            <w:r w:rsidRPr="00ED04D6">
              <w:rPr>
                <w:rFonts w:cs="Arial"/>
                <w:kern w:val="0"/>
                <w:szCs w:val="20"/>
                <w14:ligatures w14:val="none"/>
              </w:rPr>
              <w:t>  </w:t>
            </w:r>
          </w:p>
        </w:tc>
        <w:tc>
          <w:tcPr>
            <w:tcW w:w="1275" w:type="dxa"/>
          </w:tcPr>
          <w:p w14:paraId="587BCF22" w14:textId="4E109E69" w:rsidR="00F74940" w:rsidRPr="00ED04D6" w:rsidRDefault="00F74940" w:rsidP="00996C3A">
            <w:pPr>
              <w:jc w:val="center"/>
            </w:pPr>
            <w:r w:rsidRPr="00ED04D6">
              <w:rPr>
                <w:rFonts w:ascii="Aptos Narrow" w:hAnsi="Aptos Narrow"/>
                <w:sz w:val="22"/>
                <w:szCs w:val="22"/>
              </w:rPr>
              <w:t>FR_1.3</w:t>
            </w:r>
            <w:r w:rsidR="00D54F9A">
              <w:rPr>
                <w:rFonts w:ascii="Aptos Narrow" w:hAnsi="Aptos Narrow"/>
                <w:sz w:val="22"/>
                <w:szCs w:val="22"/>
              </w:rPr>
              <w:t>2</w:t>
            </w:r>
          </w:p>
        </w:tc>
        <w:tc>
          <w:tcPr>
            <w:tcW w:w="1701" w:type="dxa"/>
          </w:tcPr>
          <w:p w14:paraId="7E879392" w14:textId="1230F49D" w:rsidR="00F74940" w:rsidRPr="00ED04D6" w:rsidRDefault="00F74940"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11810F26" w14:textId="63DD9AC5" w:rsidR="00F74940" w:rsidRPr="00A1174D" w:rsidRDefault="00F74940" w:rsidP="00996C3A">
            <w:pPr>
              <w:spacing w:after="0" w:line="240" w:lineRule="auto"/>
              <w:ind w:left="0" w:firstLine="0"/>
              <w:textAlignment w:val="baseline"/>
              <w:rPr>
                <w:rFonts w:cs="Arial"/>
                <w:color w:val="auto"/>
                <w:kern w:val="0"/>
                <w:szCs w:val="20"/>
                <w:lang w:val="lt-LT"/>
                <w14:ligatures w14:val="none"/>
              </w:rPr>
            </w:pPr>
            <w:r w:rsidRPr="00A1174D">
              <w:rPr>
                <w:rFonts w:cs="Arial"/>
                <w:szCs w:val="20"/>
                <w:lang w:val="lt-LT"/>
              </w:rPr>
              <w:t>Turi būti galimybė nukopijuoti linijinio turto objektus su visa jų atributine informacija, segmentais, elementais, prijungtais objektais ir charakteristikomis ir iš nukopijuotų duomenų sukurti naują linijinį turtą. </w:t>
            </w:r>
          </w:p>
        </w:tc>
        <w:tc>
          <w:tcPr>
            <w:tcW w:w="4762" w:type="dxa"/>
          </w:tcPr>
          <w:p w14:paraId="562AEB36" w14:textId="47876B08" w:rsidR="00F74940" w:rsidRPr="00ED04D6" w:rsidRDefault="00F74940"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t>It must be possible to copy linear asset objects with all their attribute information, segments, elements, connected objects and characteristics and create a new linear asset from the copied data. </w:t>
            </w:r>
            <w:r w:rsidRPr="00ED04D6">
              <w:rPr>
                <w:rStyle w:val="eop"/>
                <w:rFonts w:cs="Arial"/>
                <w:szCs w:val="20"/>
              </w:rPr>
              <w:t> </w:t>
            </w:r>
          </w:p>
        </w:tc>
      </w:tr>
      <w:tr w:rsidR="00F74940" w:rsidRPr="00ED04D6" w14:paraId="7EEDAD8F" w14:textId="6771539E" w:rsidTr="0179AA3B">
        <w:trPr>
          <w:trHeight w:val="300"/>
        </w:trPr>
        <w:tc>
          <w:tcPr>
            <w:tcW w:w="2439" w:type="dxa"/>
            <w:hideMark/>
          </w:tcPr>
          <w:p w14:paraId="6584E44C" w14:textId="2DF8B550" w:rsidR="00F74940" w:rsidRPr="00ED04D6" w:rsidRDefault="00F74940"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r w:rsidR="00826EAC">
              <w:rPr>
                <w:rFonts w:cs="Arial"/>
                <w:kern w:val="0"/>
                <w:szCs w:val="20"/>
                <w14:ligatures w14:val="none"/>
              </w:rPr>
              <w:t>DEMO</w:t>
            </w:r>
          </w:p>
        </w:tc>
        <w:tc>
          <w:tcPr>
            <w:tcW w:w="1275" w:type="dxa"/>
          </w:tcPr>
          <w:p w14:paraId="4321BE80" w14:textId="11AAFDB1" w:rsidR="00F74940" w:rsidRPr="00ED04D6" w:rsidRDefault="00F74940" w:rsidP="00996C3A">
            <w:pPr>
              <w:jc w:val="center"/>
            </w:pPr>
            <w:r w:rsidRPr="00ED04D6">
              <w:rPr>
                <w:rFonts w:ascii="Aptos Narrow" w:hAnsi="Aptos Narrow"/>
                <w:sz w:val="22"/>
                <w:szCs w:val="22"/>
              </w:rPr>
              <w:t>FR_1.3</w:t>
            </w:r>
            <w:r w:rsidR="00D54F9A">
              <w:rPr>
                <w:rFonts w:ascii="Aptos Narrow" w:hAnsi="Aptos Narrow"/>
                <w:sz w:val="22"/>
                <w:szCs w:val="22"/>
              </w:rPr>
              <w:t>3</w:t>
            </w:r>
          </w:p>
        </w:tc>
        <w:tc>
          <w:tcPr>
            <w:tcW w:w="1701" w:type="dxa"/>
          </w:tcPr>
          <w:p w14:paraId="4DDB86C6" w14:textId="736E54F3" w:rsidR="00F74940" w:rsidRPr="00ED04D6" w:rsidRDefault="00F74940" w:rsidP="00CF1DDF">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363734B4" w14:textId="2865A844" w:rsidR="00F74940" w:rsidRPr="00A1174D" w:rsidRDefault="00F74940" w:rsidP="00996C3A">
            <w:pPr>
              <w:spacing w:after="0" w:line="240" w:lineRule="auto"/>
              <w:ind w:left="0" w:firstLine="0"/>
              <w:textAlignment w:val="baseline"/>
              <w:rPr>
                <w:rFonts w:cs="Arial"/>
                <w:color w:val="auto"/>
                <w:kern w:val="0"/>
                <w:szCs w:val="20"/>
                <w:lang w:val="lt-LT"/>
                <w14:ligatures w14:val="none"/>
              </w:rPr>
            </w:pPr>
            <w:r w:rsidRPr="00A1174D">
              <w:rPr>
                <w:rFonts w:cs="Arial"/>
                <w:szCs w:val="20"/>
                <w:lang w:val="lt-LT"/>
              </w:rPr>
              <w:t>Turi būti galimybė nukopijuoti bet kurio segmento elemento</w:t>
            </w:r>
            <w:r w:rsidR="00CA3E47">
              <w:rPr>
                <w:rFonts w:cs="Arial"/>
                <w:szCs w:val="20"/>
                <w:lang w:val="lt-LT"/>
              </w:rPr>
              <w:t xml:space="preserve"> ar objekto elemento</w:t>
            </w:r>
            <w:r w:rsidRPr="00A1174D">
              <w:rPr>
                <w:rFonts w:cs="Arial"/>
                <w:szCs w:val="20"/>
                <w:lang w:val="lt-LT"/>
              </w:rPr>
              <w:t xml:space="preserve"> charakteristikų reikšmes ir jas įkopijuoti pasirinktam segmentui</w:t>
            </w:r>
            <w:r w:rsidR="0020048C">
              <w:rPr>
                <w:rFonts w:cs="Arial"/>
                <w:szCs w:val="20"/>
                <w:lang w:val="lt-LT"/>
              </w:rPr>
              <w:t>,</w:t>
            </w:r>
            <w:r w:rsidRPr="00A1174D">
              <w:rPr>
                <w:rFonts w:cs="Arial"/>
                <w:szCs w:val="20"/>
                <w:lang w:val="lt-LT"/>
              </w:rPr>
              <w:t xml:space="preserve"> elementui</w:t>
            </w:r>
            <w:r w:rsidR="00CA3E47">
              <w:rPr>
                <w:rFonts w:cs="Arial"/>
                <w:szCs w:val="20"/>
                <w:lang w:val="lt-LT"/>
              </w:rPr>
              <w:t xml:space="preserve"> ar elemento objektui</w:t>
            </w:r>
            <w:r w:rsidRPr="00A1174D">
              <w:rPr>
                <w:rFonts w:cs="Arial"/>
                <w:szCs w:val="20"/>
                <w:lang w:val="lt-LT"/>
              </w:rPr>
              <w:t>. </w:t>
            </w:r>
            <w:r w:rsidRPr="00A1174D">
              <w:rPr>
                <w:rFonts w:cs="Arial"/>
                <w:szCs w:val="20"/>
                <w:lang w:val="lt-LT"/>
              </w:rPr>
              <w:br/>
              <w:t>Turi būti galimybė vienu metu charakteristikas įkopijuoti daugiau nei vienam segmentui</w:t>
            </w:r>
            <w:r w:rsidR="00CA3E47">
              <w:rPr>
                <w:rFonts w:cs="Arial"/>
                <w:szCs w:val="20"/>
                <w:lang w:val="lt-LT"/>
              </w:rPr>
              <w:t>, elementui</w:t>
            </w:r>
            <w:r w:rsidRPr="00A1174D">
              <w:rPr>
                <w:rFonts w:cs="Arial"/>
                <w:szCs w:val="20"/>
                <w:lang w:val="lt-LT"/>
              </w:rPr>
              <w:t xml:space="preserve"> ar element</w:t>
            </w:r>
            <w:r w:rsidR="00CA3E47">
              <w:rPr>
                <w:rFonts w:cs="Arial"/>
                <w:szCs w:val="20"/>
                <w:lang w:val="lt-LT"/>
              </w:rPr>
              <w:t>o objektui</w:t>
            </w:r>
            <w:r w:rsidRPr="00A1174D">
              <w:rPr>
                <w:rFonts w:cs="Arial"/>
                <w:szCs w:val="20"/>
                <w:lang w:val="lt-LT"/>
              </w:rPr>
              <w:t>. </w:t>
            </w:r>
          </w:p>
        </w:tc>
        <w:tc>
          <w:tcPr>
            <w:tcW w:w="4762" w:type="dxa"/>
          </w:tcPr>
          <w:p w14:paraId="3A7D80FF" w14:textId="707F06C3" w:rsidR="00F74940" w:rsidRPr="00ED04D6" w:rsidRDefault="001D08DB" w:rsidP="00996C3A">
            <w:pPr>
              <w:spacing w:after="0" w:line="240" w:lineRule="auto"/>
              <w:ind w:left="0" w:firstLine="0"/>
              <w:textAlignment w:val="baseline"/>
              <w:rPr>
                <w:rFonts w:cs="Arial"/>
                <w:kern w:val="0"/>
                <w:szCs w:val="20"/>
                <w14:ligatures w14:val="none"/>
              </w:rPr>
            </w:pPr>
            <w:r w:rsidRPr="00DF5383">
              <w:t>It must be possible to copy the characteristic values of any segment element or object element and paste them to a selected segment, element, or object element.</w:t>
            </w:r>
            <w:r w:rsidRPr="00DF5383">
              <w:br/>
              <w:t>It must also be possible to paste characteristics to multiple segments, elements, or object elements at the same time.</w:t>
            </w:r>
          </w:p>
        </w:tc>
      </w:tr>
      <w:tr w:rsidR="00F74940" w:rsidRPr="00ED04D6" w14:paraId="28275D8B" w14:textId="16B3C487" w:rsidTr="0179AA3B">
        <w:trPr>
          <w:trHeight w:val="300"/>
        </w:trPr>
        <w:tc>
          <w:tcPr>
            <w:tcW w:w="2439" w:type="dxa"/>
            <w:hideMark/>
          </w:tcPr>
          <w:p w14:paraId="7F2854C9" w14:textId="28072545" w:rsidR="00F74940" w:rsidRPr="00ED04D6" w:rsidRDefault="00F74940" w:rsidP="00996C3A">
            <w:pPr>
              <w:spacing w:after="0" w:line="240" w:lineRule="auto"/>
              <w:ind w:left="0" w:firstLine="0"/>
              <w:textAlignment w:val="baseline"/>
              <w:rPr>
                <w:rFonts w:cs="Arial"/>
                <w:color w:val="auto"/>
                <w:kern w:val="0"/>
                <w:szCs w:val="20"/>
                <w14:ligatures w14:val="none"/>
              </w:rPr>
            </w:pPr>
          </w:p>
        </w:tc>
        <w:tc>
          <w:tcPr>
            <w:tcW w:w="1275" w:type="dxa"/>
            <w:shd w:val="clear" w:color="auto" w:fill="D9D9D9" w:themeFill="background1" w:themeFillShade="D9"/>
          </w:tcPr>
          <w:p w14:paraId="30D56A6F" w14:textId="352D7DA4" w:rsidR="00F74940" w:rsidRPr="00ED04D6" w:rsidRDefault="00F74940" w:rsidP="00996C3A">
            <w:pPr>
              <w:jc w:val="center"/>
            </w:pPr>
          </w:p>
        </w:tc>
        <w:tc>
          <w:tcPr>
            <w:tcW w:w="1701" w:type="dxa"/>
            <w:shd w:val="clear" w:color="auto" w:fill="D9D9D9" w:themeFill="background1" w:themeFillShade="D9"/>
          </w:tcPr>
          <w:p w14:paraId="587827AA" w14:textId="2D39D18C" w:rsidR="00F74940" w:rsidRPr="00ED04D6" w:rsidRDefault="00F74940" w:rsidP="3F9A9E82">
            <w:pPr>
              <w:jc w:val="center"/>
              <w:rPr>
                <w:rFonts w:cs="Arial"/>
              </w:rPr>
            </w:pPr>
          </w:p>
        </w:tc>
        <w:tc>
          <w:tcPr>
            <w:tcW w:w="4762" w:type="dxa"/>
            <w:shd w:val="clear" w:color="auto" w:fill="D9D9D9" w:themeFill="background1" w:themeFillShade="D9"/>
            <w:hideMark/>
          </w:tcPr>
          <w:p w14:paraId="49499D61" w14:textId="1C7F02FF" w:rsidR="00F74940" w:rsidRPr="00A1174D" w:rsidRDefault="00F74940" w:rsidP="00996C3A">
            <w:pPr>
              <w:rPr>
                <w:rFonts w:cs="Arial"/>
                <w:szCs w:val="20"/>
                <w:lang w:val="lt-LT"/>
              </w:rPr>
            </w:pPr>
            <w:r w:rsidRPr="00A1174D">
              <w:rPr>
                <w:rFonts w:cs="Arial"/>
                <w:szCs w:val="20"/>
                <w:lang w:val="lt-LT"/>
              </w:rPr>
              <w:t>Linijinio turto skaidymas</w:t>
            </w:r>
          </w:p>
        </w:tc>
        <w:tc>
          <w:tcPr>
            <w:tcW w:w="4762" w:type="dxa"/>
            <w:shd w:val="clear" w:color="auto" w:fill="D9D9D9" w:themeFill="background1" w:themeFillShade="D9"/>
          </w:tcPr>
          <w:p w14:paraId="21697449" w14:textId="2DDABA12" w:rsidR="00F74940" w:rsidRPr="00ED04D6" w:rsidRDefault="00F74940" w:rsidP="00996C3A">
            <w:pPr>
              <w:rPr>
                <w:rFonts w:cs="Arial"/>
                <w:szCs w:val="20"/>
              </w:rPr>
            </w:pPr>
            <w:r w:rsidRPr="00710A72">
              <w:rPr>
                <w:rStyle w:val="normaltextrun"/>
                <w:rFonts w:cs="Arial"/>
                <w:szCs w:val="20"/>
              </w:rPr>
              <w:t>Splitting of linear assets</w:t>
            </w:r>
          </w:p>
        </w:tc>
      </w:tr>
      <w:tr w:rsidR="00F74940" w:rsidRPr="00ED04D6" w14:paraId="700930A7" w14:textId="563948EA" w:rsidTr="0179AA3B">
        <w:trPr>
          <w:trHeight w:val="300"/>
        </w:trPr>
        <w:tc>
          <w:tcPr>
            <w:tcW w:w="2439" w:type="dxa"/>
            <w:hideMark/>
          </w:tcPr>
          <w:p w14:paraId="093C6608" w14:textId="15BACD2E" w:rsidR="00F74940" w:rsidRPr="00ED04D6" w:rsidRDefault="00F74940" w:rsidP="00996C3A">
            <w:pPr>
              <w:spacing w:after="0" w:line="240" w:lineRule="auto"/>
              <w:ind w:left="0" w:firstLine="0"/>
              <w:textAlignment w:val="baseline"/>
              <w:rPr>
                <w:rFonts w:cs="Arial"/>
                <w:color w:val="auto"/>
                <w:kern w:val="0"/>
                <w:szCs w:val="20"/>
                <w14:ligatures w14:val="none"/>
              </w:rPr>
            </w:pPr>
          </w:p>
        </w:tc>
        <w:tc>
          <w:tcPr>
            <w:tcW w:w="1275" w:type="dxa"/>
          </w:tcPr>
          <w:p w14:paraId="65E12256" w14:textId="183D3945" w:rsidR="00F74940" w:rsidRPr="00ED04D6" w:rsidRDefault="00F74940" w:rsidP="00996C3A">
            <w:pPr>
              <w:jc w:val="center"/>
            </w:pPr>
            <w:r w:rsidRPr="00ED04D6">
              <w:rPr>
                <w:rFonts w:ascii="Aptos Narrow" w:hAnsi="Aptos Narrow"/>
                <w:sz w:val="22"/>
                <w:szCs w:val="22"/>
              </w:rPr>
              <w:t>FR_1.3</w:t>
            </w:r>
            <w:r w:rsidR="00D54F9A">
              <w:rPr>
                <w:rFonts w:ascii="Aptos Narrow" w:hAnsi="Aptos Narrow"/>
                <w:sz w:val="22"/>
                <w:szCs w:val="22"/>
              </w:rPr>
              <w:t>4</w:t>
            </w:r>
          </w:p>
        </w:tc>
        <w:tc>
          <w:tcPr>
            <w:tcW w:w="1701" w:type="dxa"/>
          </w:tcPr>
          <w:p w14:paraId="783C764D" w14:textId="7CDB1C36" w:rsidR="00F74940" w:rsidRPr="00ED04D6" w:rsidRDefault="00F7494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6D22EDC9" w14:textId="3A5E0C51" w:rsidR="00F74940" w:rsidRPr="00A1174D" w:rsidRDefault="00F74940" w:rsidP="00996C3A">
            <w:pPr>
              <w:rPr>
                <w:rFonts w:cs="Arial"/>
                <w:szCs w:val="20"/>
                <w:lang w:val="lt-LT"/>
              </w:rPr>
            </w:pPr>
            <w:r w:rsidRPr="00A1174D">
              <w:rPr>
                <w:rFonts w:cs="Arial"/>
                <w:szCs w:val="20"/>
                <w:lang w:val="lt-LT"/>
              </w:rPr>
              <w:t>Turi b</w:t>
            </w:r>
            <w:r>
              <w:rPr>
                <w:rFonts w:cs="Arial"/>
                <w:szCs w:val="20"/>
                <w:lang w:val="lt-LT"/>
              </w:rPr>
              <w:t xml:space="preserve">ūti sukurtas ir TVIS įgyvendintas procesas, kaip kuriamos naujos linijos, jei į liniją įsiterpia </w:t>
            </w:r>
            <w:r>
              <w:rPr>
                <w:rFonts w:cs="Arial"/>
                <w:szCs w:val="20"/>
                <w:lang w:val="lt-LT"/>
              </w:rPr>
              <w:lastRenderedPageBreak/>
              <w:t xml:space="preserve">pastotė ir vietoje vienos linijos atsiranda dvi naujos linijos. </w:t>
            </w:r>
          </w:p>
        </w:tc>
        <w:tc>
          <w:tcPr>
            <w:tcW w:w="4762" w:type="dxa"/>
          </w:tcPr>
          <w:p w14:paraId="1817CB8D" w14:textId="1BCDBAC1" w:rsidR="00F74940" w:rsidRPr="00ED04D6" w:rsidRDefault="00F74940" w:rsidP="00996C3A">
            <w:pPr>
              <w:rPr>
                <w:rFonts w:cs="Arial"/>
                <w:szCs w:val="20"/>
              </w:rPr>
            </w:pPr>
            <w:r w:rsidRPr="00136E05">
              <w:rPr>
                <w:rFonts w:cs="Arial"/>
                <w:szCs w:val="20"/>
              </w:rPr>
              <w:lastRenderedPageBreak/>
              <w:t xml:space="preserve">A process </w:t>
            </w:r>
            <w:r>
              <w:rPr>
                <w:rFonts w:cs="Arial"/>
                <w:szCs w:val="20"/>
              </w:rPr>
              <w:t>must</w:t>
            </w:r>
            <w:r w:rsidRPr="00136E05">
              <w:rPr>
                <w:rFonts w:cs="Arial"/>
                <w:szCs w:val="20"/>
              </w:rPr>
              <w:t xml:space="preserve"> be developed and implemented in </w:t>
            </w:r>
            <w:r>
              <w:rPr>
                <w:rFonts w:cs="Arial"/>
                <w:szCs w:val="20"/>
              </w:rPr>
              <w:t>AMIS</w:t>
            </w:r>
            <w:r w:rsidRPr="00136E05">
              <w:rPr>
                <w:rFonts w:cs="Arial"/>
                <w:szCs w:val="20"/>
              </w:rPr>
              <w:t xml:space="preserve"> for the creation of new lines when a </w:t>
            </w:r>
            <w:r w:rsidRPr="00136E05">
              <w:rPr>
                <w:rFonts w:cs="Arial"/>
                <w:szCs w:val="20"/>
              </w:rPr>
              <w:lastRenderedPageBreak/>
              <w:t xml:space="preserve">substation is inserted into an existing line, resulting in the original line being split into two new lines. </w:t>
            </w:r>
          </w:p>
        </w:tc>
      </w:tr>
      <w:tr w:rsidR="00F74940" w:rsidRPr="00ED04D6" w14:paraId="2494C27E" w14:textId="77777777" w:rsidTr="0179AA3B">
        <w:trPr>
          <w:trHeight w:val="300"/>
        </w:trPr>
        <w:tc>
          <w:tcPr>
            <w:tcW w:w="2439" w:type="dxa"/>
          </w:tcPr>
          <w:p w14:paraId="6385EB5B" w14:textId="11610EF3" w:rsidR="00F74940" w:rsidRPr="00ED04D6" w:rsidRDefault="00F74940" w:rsidP="00996C3A">
            <w:pPr>
              <w:spacing w:after="0" w:line="240" w:lineRule="auto"/>
              <w:ind w:left="0" w:firstLine="0"/>
              <w:textAlignment w:val="baseline"/>
              <w:rPr>
                <w:rFonts w:cs="Arial"/>
                <w:kern w:val="0"/>
                <w:szCs w:val="20"/>
                <w14:ligatures w14:val="none"/>
              </w:rPr>
            </w:pPr>
            <w:r w:rsidRPr="00ED04D6">
              <w:rPr>
                <w:rFonts w:cs="Arial"/>
                <w:kern w:val="0"/>
                <w:szCs w:val="20"/>
                <w14:ligatures w14:val="none"/>
              </w:rPr>
              <w:lastRenderedPageBreak/>
              <w:t>  </w:t>
            </w:r>
          </w:p>
        </w:tc>
        <w:tc>
          <w:tcPr>
            <w:tcW w:w="1275" w:type="dxa"/>
            <w:shd w:val="clear" w:color="auto" w:fill="D9D9D9" w:themeFill="background1" w:themeFillShade="D9"/>
          </w:tcPr>
          <w:p w14:paraId="23A2F719" w14:textId="77777777" w:rsidR="00F74940" w:rsidRPr="00ED04D6" w:rsidRDefault="00F74940" w:rsidP="00996C3A">
            <w:pPr>
              <w:jc w:val="center"/>
              <w:rPr>
                <w:rFonts w:ascii="Aptos Narrow" w:hAnsi="Aptos Narrow"/>
                <w:sz w:val="22"/>
                <w:szCs w:val="22"/>
              </w:rPr>
            </w:pPr>
          </w:p>
        </w:tc>
        <w:tc>
          <w:tcPr>
            <w:tcW w:w="1701" w:type="dxa"/>
            <w:shd w:val="clear" w:color="auto" w:fill="D9D9D9" w:themeFill="background1" w:themeFillShade="D9"/>
          </w:tcPr>
          <w:p w14:paraId="3DEE4948" w14:textId="77777777" w:rsidR="00F74940" w:rsidRDefault="00F74940" w:rsidP="00CF1DDF">
            <w:pPr>
              <w:jc w:val="center"/>
              <w:rPr>
                <w:rFonts w:cs="Arial"/>
                <w:kern w:val="0"/>
                <w:szCs w:val="20"/>
                <w14:ligatures w14:val="none"/>
              </w:rPr>
            </w:pPr>
          </w:p>
        </w:tc>
        <w:tc>
          <w:tcPr>
            <w:tcW w:w="4762" w:type="dxa"/>
            <w:shd w:val="clear" w:color="auto" w:fill="D9D9D9" w:themeFill="background1" w:themeFillShade="D9"/>
          </w:tcPr>
          <w:p w14:paraId="797E28C4" w14:textId="048308AB" w:rsidR="00F74940" w:rsidRPr="00A1174D" w:rsidRDefault="00F74940" w:rsidP="00996C3A">
            <w:pPr>
              <w:rPr>
                <w:rFonts w:cs="Arial"/>
                <w:szCs w:val="20"/>
                <w:lang w:val="lt-LT"/>
              </w:rPr>
            </w:pPr>
            <w:r w:rsidRPr="00A1174D">
              <w:rPr>
                <w:rFonts w:cs="Arial"/>
                <w:szCs w:val="20"/>
                <w:lang w:val="lt-LT"/>
              </w:rPr>
              <w:t>NT objektų mokestinės vertės registravimas </w:t>
            </w:r>
          </w:p>
        </w:tc>
        <w:tc>
          <w:tcPr>
            <w:tcW w:w="4762" w:type="dxa"/>
            <w:shd w:val="clear" w:color="auto" w:fill="D9D9D9" w:themeFill="background1" w:themeFillShade="D9"/>
          </w:tcPr>
          <w:p w14:paraId="77EEF0B2" w14:textId="6961A049" w:rsidR="00F74940" w:rsidRPr="00ED04D6" w:rsidRDefault="00F74940" w:rsidP="00996C3A">
            <w:pPr>
              <w:rPr>
                <w:rStyle w:val="normaltextrun"/>
                <w:rFonts w:cs="Arial"/>
                <w:szCs w:val="20"/>
              </w:rPr>
            </w:pPr>
            <w:r w:rsidRPr="00ED04D6">
              <w:rPr>
                <w:rStyle w:val="normaltextrun"/>
                <w:rFonts w:cs="Arial"/>
                <w:szCs w:val="20"/>
              </w:rPr>
              <w:t>Recording the tax value of immovable property </w:t>
            </w:r>
            <w:r w:rsidRPr="00ED04D6">
              <w:rPr>
                <w:rStyle w:val="eop"/>
                <w:rFonts w:cs="Arial"/>
                <w:szCs w:val="20"/>
              </w:rPr>
              <w:t> </w:t>
            </w:r>
          </w:p>
        </w:tc>
      </w:tr>
      <w:tr w:rsidR="00F74940" w:rsidRPr="00ED04D6" w14:paraId="00465B4A" w14:textId="77777777" w:rsidTr="0179AA3B">
        <w:trPr>
          <w:trHeight w:val="300"/>
        </w:trPr>
        <w:tc>
          <w:tcPr>
            <w:tcW w:w="2439" w:type="dxa"/>
          </w:tcPr>
          <w:p w14:paraId="59E410C2" w14:textId="2DBAC37D" w:rsidR="00F74940" w:rsidRPr="00ED04D6" w:rsidRDefault="00F74940" w:rsidP="00996C3A">
            <w:pPr>
              <w:spacing w:after="0" w:line="240" w:lineRule="auto"/>
              <w:ind w:left="0" w:firstLine="0"/>
              <w:textAlignment w:val="baseline"/>
              <w:rPr>
                <w:rFonts w:cs="Arial"/>
                <w:kern w:val="0"/>
                <w14:ligatures w14:val="none"/>
              </w:rPr>
            </w:pPr>
            <w:r w:rsidRPr="00ED04D6">
              <w:rPr>
                <w:rFonts w:cs="Arial"/>
                <w:kern w:val="0"/>
                <w:szCs w:val="20"/>
                <w14:ligatures w14:val="none"/>
              </w:rPr>
              <w:t>  </w:t>
            </w:r>
          </w:p>
        </w:tc>
        <w:tc>
          <w:tcPr>
            <w:tcW w:w="1275" w:type="dxa"/>
          </w:tcPr>
          <w:p w14:paraId="1D63C7C8" w14:textId="41116922" w:rsidR="00F74940" w:rsidRPr="00ED04D6" w:rsidRDefault="00F74940" w:rsidP="00996C3A">
            <w:pPr>
              <w:jc w:val="center"/>
              <w:rPr>
                <w:rFonts w:ascii="Aptos Narrow" w:hAnsi="Aptos Narrow"/>
                <w:sz w:val="22"/>
                <w:szCs w:val="22"/>
              </w:rPr>
            </w:pPr>
            <w:r w:rsidRPr="00ED04D6">
              <w:rPr>
                <w:rFonts w:ascii="Aptos Narrow" w:hAnsi="Aptos Narrow"/>
                <w:sz w:val="22"/>
                <w:szCs w:val="22"/>
              </w:rPr>
              <w:t>FR_1.3</w:t>
            </w:r>
            <w:r w:rsidR="00DB1DE4">
              <w:rPr>
                <w:rFonts w:ascii="Aptos Narrow" w:hAnsi="Aptos Narrow"/>
                <w:sz w:val="22"/>
                <w:szCs w:val="22"/>
              </w:rPr>
              <w:t>5</w:t>
            </w:r>
          </w:p>
        </w:tc>
        <w:tc>
          <w:tcPr>
            <w:tcW w:w="1701" w:type="dxa"/>
          </w:tcPr>
          <w:p w14:paraId="17F40D50" w14:textId="70470DFF" w:rsidR="00F74940" w:rsidRDefault="00F74940" w:rsidP="3F9A9E82">
            <w:pPr>
              <w:jc w:val="center"/>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08AF7EBF" w14:textId="2E742A22" w:rsidR="00F74940" w:rsidRPr="00D425D2" w:rsidRDefault="00F74940" w:rsidP="00996C3A">
            <w:pPr>
              <w:rPr>
                <w:rFonts w:cs="Arial"/>
                <w:szCs w:val="20"/>
                <w:lang w:val="lt-LT"/>
              </w:rPr>
            </w:pPr>
            <w:r w:rsidRPr="00A1174D">
              <w:rPr>
                <w:rFonts w:cs="Arial"/>
                <w:szCs w:val="20"/>
                <w:lang w:val="lt-LT"/>
              </w:rPr>
              <w:t>TVIS nekilnojamo turto objektams turi būti galimybė užregistruoti mokestinę vertę nurodant mokestinę vertę, vertės nustatymo metodą, nustatymo datą, galiojimo laikotarpį ir pastabą. Turi būti galimybė koreguoti įvestą informaciją. </w:t>
            </w:r>
          </w:p>
        </w:tc>
        <w:tc>
          <w:tcPr>
            <w:tcW w:w="4762" w:type="dxa"/>
          </w:tcPr>
          <w:p w14:paraId="4F9E2034" w14:textId="2C8E0F8B" w:rsidR="00F74940" w:rsidRPr="00ED04D6" w:rsidRDefault="00F74940" w:rsidP="00996C3A">
            <w:pPr>
              <w:rPr>
                <w:rStyle w:val="normaltextrun"/>
                <w:rFonts w:cs="Arial"/>
                <w:szCs w:val="20"/>
              </w:rPr>
            </w:pPr>
            <w:r w:rsidRPr="00ED04D6">
              <w:rPr>
                <w:rStyle w:val="normaltextrun"/>
                <w:rFonts w:cs="Arial"/>
                <w:szCs w:val="20"/>
              </w:rPr>
              <w:t>For immovable property in the AMIS, it must be possible to record the tax value by indicating the tax value, the method of valuation, the date of valuation, the period of validity and a note. It must be possible to correct the information entered. </w:t>
            </w:r>
            <w:r w:rsidRPr="00ED04D6">
              <w:rPr>
                <w:rStyle w:val="eop"/>
                <w:rFonts w:cs="Arial"/>
                <w:szCs w:val="20"/>
              </w:rPr>
              <w:t> </w:t>
            </w:r>
          </w:p>
        </w:tc>
      </w:tr>
      <w:tr w:rsidR="00F74940" w:rsidRPr="00ED04D6" w14:paraId="4CB6EBE3" w14:textId="042128F5" w:rsidTr="0179AA3B">
        <w:trPr>
          <w:trHeight w:val="300"/>
        </w:trPr>
        <w:tc>
          <w:tcPr>
            <w:tcW w:w="2439" w:type="dxa"/>
            <w:hideMark/>
          </w:tcPr>
          <w:p w14:paraId="2B9C6198" w14:textId="77777777" w:rsidR="00F74940" w:rsidRPr="00ED04D6" w:rsidRDefault="00F74940"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716BA8DA" w14:textId="53FB1863" w:rsidR="00F74940" w:rsidRPr="00ED04D6" w:rsidRDefault="00F74940" w:rsidP="00996C3A">
            <w:pPr>
              <w:jc w:val="center"/>
            </w:pPr>
            <w:r w:rsidRPr="00ED04D6">
              <w:rPr>
                <w:rFonts w:ascii="Aptos Narrow" w:hAnsi="Aptos Narrow"/>
                <w:sz w:val="22"/>
                <w:szCs w:val="22"/>
              </w:rPr>
              <w:t>FR_1.</w:t>
            </w:r>
            <w:r w:rsidR="0023133A">
              <w:rPr>
                <w:rFonts w:ascii="Aptos Narrow" w:hAnsi="Aptos Narrow"/>
                <w:sz w:val="22"/>
                <w:szCs w:val="22"/>
              </w:rPr>
              <w:t>36</w:t>
            </w:r>
          </w:p>
        </w:tc>
        <w:tc>
          <w:tcPr>
            <w:tcW w:w="1701" w:type="dxa"/>
          </w:tcPr>
          <w:p w14:paraId="4E35C2B6" w14:textId="603713DE" w:rsidR="00F74940" w:rsidRPr="00ED04D6" w:rsidRDefault="00F74940" w:rsidP="00CF1DDF">
            <w:pPr>
              <w:jc w:val="center"/>
              <w:rPr>
                <w:rFonts w:cs="Arial"/>
                <w:szCs w:val="20"/>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2958BF7D" w14:textId="46A99745" w:rsidR="00F74940" w:rsidRPr="00A1174D" w:rsidRDefault="00F74940" w:rsidP="00996C3A">
            <w:pPr>
              <w:rPr>
                <w:rFonts w:cs="Arial"/>
                <w:szCs w:val="20"/>
                <w:lang w:val="lt-LT"/>
              </w:rPr>
            </w:pPr>
            <w:r w:rsidRPr="00A1174D">
              <w:rPr>
                <w:rFonts w:cs="Arial"/>
                <w:kern w:val="0"/>
                <w:szCs w:val="20"/>
                <w:lang w:val="lt-LT"/>
                <w14:ligatures w14:val="none"/>
              </w:rPr>
              <w:t xml:space="preserve">TVIS turi būti sukurta forma leidžianti peržiūrėti </w:t>
            </w:r>
            <w:r w:rsidR="002F077E">
              <w:rPr>
                <w:rFonts w:cs="Arial"/>
                <w:kern w:val="0"/>
                <w:szCs w:val="20"/>
                <w:lang w:val="lt-LT"/>
                <w14:ligatures w14:val="none"/>
              </w:rPr>
              <w:t xml:space="preserve">ir koreguoti </w:t>
            </w:r>
            <w:r w:rsidRPr="00A1174D">
              <w:rPr>
                <w:rFonts w:cs="Arial"/>
                <w:kern w:val="0"/>
                <w:szCs w:val="20"/>
                <w:lang w:val="lt-LT"/>
                <w14:ligatures w14:val="none"/>
              </w:rPr>
              <w:t>visus įvestus nekilnojamo turto mokestinės vertės įrašus sąrašinėje formoje. Formos laukai ir paieškos/filtravimo parametrai turi būti suderinti su užsakovu. </w:t>
            </w:r>
          </w:p>
        </w:tc>
        <w:tc>
          <w:tcPr>
            <w:tcW w:w="4762" w:type="dxa"/>
          </w:tcPr>
          <w:p w14:paraId="6F9627BE" w14:textId="4FA2D0B4" w:rsidR="00F74940" w:rsidRPr="00ED04D6" w:rsidRDefault="00F74940" w:rsidP="00996C3A">
            <w:pPr>
              <w:rPr>
                <w:rFonts w:cs="Arial"/>
                <w:szCs w:val="20"/>
              </w:rPr>
            </w:pPr>
            <w:r w:rsidRPr="00ED04D6">
              <w:rPr>
                <w:rStyle w:val="normaltextrun"/>
                <w:rFonts w:cs="Arial"/>
                <w:szCs w:val="20"/>
              </w:rPr>
              <w:t>A form must be created in the AMIS to view</w:t>
            </w:r>
            <w:r w:rsidR="000E71CD">
              <w:rPr>
                <w:rStyle w:val="normaltextrun"/>
                <w:rFonts w:cs="Arial"/>
                <w:szCs w:val="20"/>
              </w:rPr>
              <w:t xml:space="preserve"> </w:t>
            </w:r>
            <w:r w:rsidR="000E71CD" w:rsidRPr="000E71CD">
              <w:rPr>
                <w:rFonts w:cs="Arial"/>
                <w:szCs w:val="20"/>
              </w:rPr>
              <w:t>and edit</w:t>
            </w:r>
            <w:r w:rsidRPr="00ED04D6">
              <w:rPr>
                <w:rStyle w:val="normaltextrun"/>
                <w:rFonts w:cs="Arial"/>
                <w:szCs w:val="20"/>
              </w:rPr>
              <w:t xml:space="preserve"> all entered entries of the taxable value of immovable property in a list form. The form fields and search/filtering parameters must be agreed with the customer. </w:t>
            </w:r>
            <w:r w:rsidRPr="00ED04D6">
              <w:rPr>
                <w:rStyle w:val="eop"/>
                <w:rFonts w:cs="Arial"/>
                <w:szCs w:val="20"/>
              </w:rPr>
              <w:t> </w:t>
            </w:r>
          </w:p>
        </w:tc>
      </w:tr>
      <w:tr w:rsidR="00F74940" w:rsidRPr="00ED04D6" w14:paraId="44426365" w14:textId="6F909B5B" w:rsidTr="0179AA3B">
        <w:trPr>
          <w:trHeight w:val="300"/>
        </w:trPr>
        <w:tc>
          <w:tcPr>
            <w:tcW w:w="2439" w:type="dxa"/>
            <w:hideMark/>
          </w:tcPr>
          <w:p w14:paraId="20843643" w14:textId="279F18A3" w:rsidR="00F74940" w:rsidRPr="00ED04D6" w:rsidRDefault="00F74940"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00D66842" w14:textId="4D0E8D99" w:rsidR="00F74940" w:rsidRPr="00ED04D6" w:rsidRDefault="00F74940" w:rsidP="00996C3A">
            <w:pPr>
              <w:jc w:val="center"/>
            </w:pPr>
            <w:r w:rsidRPr="00ED04D6">
              <w:rPr>
                <w:rFonts w:ascii="Aptos Narrow" w:hAnsi="Aptos Narrow"/>
                <w:sz w:val="22"/>
                <w:szCs w:val="22"/>
              </w:rPr>
              <w:t>FR_1.</w:t>
            </w:r>
            <w:r w:rsidR="007210EE">
              <w:rPr>
                <w:rFonts w:ascii="Aptos Narrow" w:hAnsi="Aptos Narrow"/>
                <w:sz w:val="22"/>
                <w:szCs w:val="22"/>
              </w:rPr>
              <w:t>37</w:t>
            </w:r>
          </w:p>
        </w:tc>
        <w:tc>
          <w:tcPr>
            <w:tcW w:w="1701" w:type="dxa"/>
          </w:tcPr>
          <w:p w14:paraId="3D6C7448" w14:textId="4AC267F1" w:rsidR="00F74940" w:rsidRPr="00ED04D6" w:rsidRDefault="00F7494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0B22772B" w14:textId="2D9DA6BD" w:rsidR="00F74940" w:rsidRPr="00A1174D" w:rsidRDefault="00F74940" w:rsidP="00996C3A">
            <w:pPr>
              <w:rPr>
                <w:rFonts w:cs="Arial"/>
                <w:szCs w:val="20"/>
                <w:lang w:val="lt-LT"/>
              </w:rPr>
            </w:pPr>
            <w:r w:rsidRPr="00A1174D">
              <w:rPr>
                <w:rFonts w:cs="Arial"/>
                <w:kern w:val="0"/>
                <w:szCs w:val="20"/>
                <w:lang w:val="lt-LT"/>
                <w14:ligatures w14:val="none"/>
              </w:rPr>
              <w:t>TVIS turi būti galimybė peržiūrėti nekilnojamo turto objektų sąrašą, kuriems šiais metais reikia atnaujinti mokestinę vertę. Turi būti galimybė išeksportuoti objektų ir jų mokestinės vertės informaciją į Microsoft Excel dokumentą. </w:t>
            </w:r>
          </w:p>
        </w:tc>
        <w:tc>
          <w:tcPr>
            <w:tcW w:w="4762" w:type="dxa"/>
          </w:tcPr>
          <w:p w14:paraId="32840E8B" w14:textId="1FE330ED" w:rsidR="00F74940" w:rsidRPr="00ED04D6" w:rsidRDefault="00F74940" w:rsidP="00996C3A">
            <w:pPr>
              <w:rPr>
                <w:rFonts w:cs="Arial"/>
                <w:szCs w:val="20"/>
              </w:rPr>
            </w:pPr>
            <w:r w:rsidRPr="00ED04D6">
              <w:rPr>
                <w:rStyle w:val="normaltextrun"/>
                <w:rFonts w:cs="Arial"/>
                <w:szCs w:val="20"/>
              </w:rPr>
              <w:t>The AMIS must have the possibility to view the list of properties that need to have their tax value updated this year. It must be possible to export the properties and their tax value information to a Microsoft Excel document. </w:t>
            </w:r>
            <w:r w:rsidRPr="00ED04D6">
              <w:rPr>
                <w:rStyle w:val="eop"/>
                <w:rFonts w:cs="Arial"/>
                <w:szCs w:val="20"/>
              </w:rPr>
              <w:t> </w:t>
            </w:r>
          </w:p>
        </w:tc>
      </w:tr>
      <w:tr w:rsidR="00F74940" w:rsidRPr="00ED04D6" w14:paraId="78456D02" w14:textId="19A84415" w:rsidTr="0179AA3B">
        <w:trPr>
          <w:trHeight w:val="300"/>
        </w:trPr>
        <w:tc>
          <w:tcPr>
            <w:tcW w:w="2439" w:type="dxa"/>
            <w:hideMark/>
          </w:tcPr>
          <w:p w14:paraId="41EBEB10" w14:textId="397A5ECD" w:rsidR="00F74940" w:rsidRPr="00ED04D6" w:rsidRDefault="00F74940"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6ADEE8AC" w14:textId="37546A9B" w:rsidR="00F74940" w:rsidRPr="00ED04D6" w:rsidRDefault="00F74940" w:rsidP="00996C3A">
            <w:pPr>
              <w:jc w:val="center"/>
            </w:pPr>
            <w:r w:rsidRPr="00ED04D6">
              <w:rPr>
                <w:rFonts w:ascii="Aptos Narrow" w:hAnsi="Aptos Narrow"/>
                <w:sz w:val="22"/>
                <w:szCs w:val="22"/>
              </w:rPr>
              <w:t>FR_1.</w:t>
            </w:r>
            <w:r w:rsidR="007210EE">
              <w:rPr>
                <w:rFonts w:ascii="Aptos Narrow" w:hAnsi="Aptos Narrow"/>
                <w:sz w:val="22"/>
                <w:szCs w:val="22"/>
              </w:rPr>
              <w:t>38</w:t>
            </w:r>
          </w:p>
        </w:tc>
        <w:tc>
          <w:tcPr>
            <w:tcW w:w="1701" w:type="dxa"/>
          </w:tcPr>
          <w:p w14:paraId="4FDB05A5" w14:textId="5966656C" w:rsidR="00F74940" w:rsidRPr="00ED04D6" w:rsidRDefault="00F74940"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12A5A8B2" w14:textId="58B208EB" w:rsidR="00F74940" w:rsidRPr="00A1174D" w:rsidRDefault="00F74940" w:rsidP="00996C3A">
            <w:pPr>
              <w:spacing w:after="0" w:line="240" w:lineRule="auto"/>
              <w:ind w:left="0" w:firstLine="0"/>
              <w:textAlignment w:val="baseline"/>
              <w:rPr>
                <w:rFonts w:cs="Arial"/>
                <w:color w:val="auto"/>
                <w:kern w:val="0"/>
                <w:szCs w:val="20"/>
                <w:lang w:val="lt-LT"/>
                <w14:ligatures w14:val="none"/>
              </w:rPr>
            </w:pPr>
            <w:r w:rsidRPr="00A1174D">
              <w:rPr>
                <w:rFonts w:cs="Arial"/>
                <w:kern w:val="0"/>
                <w:szCs w:val="20"/>
                <w:lang w:val="lt-LT"/>
                <w14:ligatures w14:val="none"/>
              </w:rPr>
              <w:t>TVIS turi būti sukurta galimybė į sistemą importuoti atnaujintą mokestinių verčių sąrašą. Duomenų importo formatas diegimo metu turės būti suderintas su Perkančiuoju subjektu. </w:t>
            </w:r>
          </w:p>
        </w:tc>
        <w:tc>
          <w:tcPr>
            <w:tcW w:w="4762" w:type="dxa"/>
          </w:tcPr>
          <w:p w14:paraId="0C24177A" w14:textId="29C9FDE7" w:rsidR="00F74940" w:rsidRPr="00ED04D6" w:rsidRDefault="00F74940"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t xml:space="preserve">The possibility of importing an updated list of tax values into the AMIS must be established. The data import format will have to be agreed with the Contracting </w:t>
            </w:r>
            <w:r>
              <w:rPr>
                <w:rStyle w:val="normaltextrun"/>
                <w:rFonts w:cs="Arial"/>
                <w:szCs w:val="20"/>
              </w:rPr>
              <w:t>Entit</w:t>
            </w:r>
            <w:r w:rsidRPr="00ED04D6">
              <w:rPr>
                <w:rStyle w:val="normaltextrun"/>
                <w:rFonts w:cs="Arial"/>
                <w:szCs w:val="20"/>
              </w:rPr>
              <w:t>y at the time of installation. </w:t>
            </w:r>
            <w:r w:rsidRPr="00ED04D6">
              <w:rPr>
                <w:rStyle w:val="eop"/>
                <w:rFonts w:cs="Arial"/>
                <w:szCs w:val="20"/>
              </w:rPr>
              <w:t> </w:t>
            </w:r>
          </w:p>
        </w:tc>
      </w:tr>
      <w:tr w:rsidR="00F74940" w:rsidRPr="00ED04D6" w14:paraId="44F3A15B" w14:textId="76E3DA0C" w:rsidTr="0179AA3B">
        <w:trPr>
          <w:trHeight w:val="300"/>
        </w:trPr>
        <w:tc>
          <w:tcPr>
            <w:tcW w:w="2439" w:type="dxa"/>
            <w:hideMark/>
          </w:tcPr>
          <w:p w14:paraId="1A73D659" w14:textId="37873A44" w:rsidR="00F74940" w:rsidRPr="00ED04D6" w:rsidRDefault="00F74940"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73B2E6BE" w14:textId="59D303E4" w:rsidR="00F74940" w:rsidRPr="00ED04D6" w:rsidRDefault="00F74940" w:rsidP="00996C3A">
            <w:pPr>
              <w:jc w:val="center"/>
            </w:pPr>
          </w:p>
        </w:tc>
        <w:tc>
          <w:tcPr>
            <w:tcW w:w="1701" w:type="dxa"/>
            <w:shd w:val="clear" w:color="auto" w:fill="D9D9D9" w:themeFill="background1" w:themeFillShade="D9"/>
          </w:tcPr>
          <w:p w14:paraId="2DC798C8" w14:textId="0F491CB8" w:rsidR="00F74940" w:rsidRPr="00ED04D6" w:rsidRDefault="00F74940" w:rsidP="3F9A9E82">
            <w:pPr>
              <w:spacing w:after="0" w:line="240" w:lineRule="auto"/>
              <w:ind w:left="0" w:firstLine="0"/>
              <w:jc w:val="center"/>
              <w:textAlignment w:val="baseline"/>
              <w:rPr>
                <w:rFonts w:cs="Arial"/>
                <w:kern w:val="0"/>
                <w14:ligatures w14:val="none"/>
              </w:rPr>
            </w:pPr>
          </w:p>
        </w:tc>
        <w:tc>
          <w:tcPr>
            <w:tcW w:w="4762" w:type="dxa"/>
            <w:shd w:val="clear" w:color="auto" w:fill="D9D9D9" w:themeFill="background1" w:themeFillShade="D9"/>
            <w:hideMark/>
          </w:tcPr>
          <w:p w14:paraId="68F2C81B" w14:textId="53174F9B" w:rsidR="00F74940" w:rsidRPr="00A1174D" w:rsidRDefault="00F74940" w:rsidP="00996C3A">
            <w:pPr>
              <w:spacing w:after="0" w:line="240" w:lineRule="auto"/>
              <w:ind w:left="0" w:firstLine="0"/>
              <w:textAlignment w:val="baseline"/>
              <w:rPr>
                <w:rFonts w:cs="Arial"/>
                <w:color w:val="auto"/>
                <w:kern w:val="0"/>
                <w:szCs w:val="20"/>
                <w:lang w:val="lt-LT"/>
                <w14:ligatures w14:val="none"/>
              </w:rPr>
            </w:pPr>
            <w:r w:rsidRPr="00A1174D">
              <w:rPr>
                <w:rFonts w:cs="Arial"/>
                <w:kern w:val="0"/>
                <w:szCs w:val="20"/>
                <w:lang w:val="lt-LT"/>
                <w14:ligatures w14:val="none"/>
              </w:rPr>
              <w:t>Objektų likutinis tarnavimo laikas </w:t>
            </w:r>
          </w:p>
        </w:tc>
        <w:tc>
          <w:tcPr>
            <w:tcW w:w="4762" w:type="dxa"/>
            <w:shd w:val="clear" w:color="auto" w:fill="D9D9D9" w:themeFill="background1" w:themeFillShade="D9"/>
          </w:tcPr>
          <w:p w14:paraId="630B7848" w14:textId="34D19079" w:rsidR="00F74940" w:rsidRPr="00ED04D6" w:rsidRDefault="00F74940"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t>Residual useful life of objects </w:t>
            </w:r>
            <w:r w:rsidRPr="00ED04D6">
              <w:rPr>
                <w:rStyle w:val="eop"/>
                <w:rFonts w:cs="Arial"/>
                <w:szCs w:val="20"/>
              </w:rPr>
              <w:t> </w:t>
            </w:r>
          </w:p>
        </w:tc>
      </w:tr>
      <w:tr w:rsidR="00F74940" w:rsidRPr="00ED04D6" w14:paraId="60D1152B" w14:textId="1DEA628E" w:rsidTr="0179AA3B">
        <w:trPr>
          <w:trHeight w:val="300"/>
        </w:trPr>
        <w:tc>
          <w:tcPr>
            <w:tcW w:w="2439" w:type="dxa"/>
            <w:hideMark/>
          </w:tcPr>
          <w:p w14:paraId="5181E8F7" w14:textId="2DDC2A8B" w:rsidR="00F74940" w:rsidRPr="00ED04D6" w:rsidRDefault="00F74940"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1EA6F960" w14:textId="5B9FECE7" w:rsidR="00F74940" w:rsidRPr="00ED04D6" w:rsidRDefault="00F74940" w:rsidP="00996C3A">
            <w:pPr>
              <w:jc w:val="center"/>
            </w:pPr>
            <w:r w:rsidRPr="00ED04D6">
              <w:rPr>
                <w:rFonts w:ascii="Aptos Narrow" w:hAnsi="Aptos Narrow"/>
                <w:sz w:val="22"/>
                <w:szCs w:val="22"/>
              </w:rPr>
              <w:t>FR_1.</w:t>
            </w:r>
            <w:r w:rsidR="000203ED">
              <w:rPr>
                <w:rFonts w:ascii="Aptos Narrow" w:hAnsi="Aptos Narrow"/>
                <w:sz w:val="22"/>
                <w:szCs w:val="22"/>
              </w:rPr>
              <w:t>39</w:t>
            </w:r>
          </w:p>
        </w:tc>
        <w:tc>
          <w:tcPr>
            <w:tcW w:w="1701" w:type="dxa"/>
          </w:tcPr>
          <w:p w14:paraId="7A2DB9CF" w14:textId="2A990CFC" w:rsidR="00F74940" w:rsidRPr="00ED04D6" w:rsidRDefault="00F74940"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36CDD1D4" w14:textId="77777777" w:rsidR="00F74940" w:rsidRDefault="00F74940" w:rsidP="2B657928">
            <w:pPr>
              <w:spacing w:after="0" w:line="240" w:lineRule="auto"/>
              <w:ind w:left="0" w:firstLine="0"/>
              <w:textAlignment w:val="baseline"/>
              <w:rPr>
                <w:rFonts w:cs="Arial"/>
                <w:kern w:val="0"/>
                <w:lang w:val="lt-LT"/>
                <w14:ligatures w14:val="none"/>
              </w:rPr>
            </w:pPr>
            <w:r w:rsidRPr="2B657928">
              <w:rPr>
                <w:rFonts w:cs="Arial"/>
                <w:kern w:val="0"/>
                <w:lang w:val="lt-LT"/>
                <w14:ligatures w14:val="none"/>
              </w:rPr>
              <w:t>Turi būti sukurta atskira forma "Objektų likutinis tarnavimo laikas", kurioje registruojama informacija apie pastočių objektų ir linijinio turto objektų likutinį tarnavimo laiką metais. Duomenys</w:t>
            </w:r>
            <w:r w:rsidRPr="00A1174D">
              <w:rPr>
                <w:rFonts w:cs="Arial"/>
                <w:kern w:val="0"/>
                <w:szCs w:val="20"/>
                <w:lang w:val="lt-LT"/>
                <w14:ligatures w14:val="none"/>
              </w:rPr>
              <w:t xml:space="preserve"> turi būti </w:t>
            </w:r>
            <w:r w:rsidRPr="2B657928">
              <w:rPr>
                <w:rFonts w:cs="Arial"/>
                <w:kern w:val="0"/>
                <w:lang w:val="lt-LT"/>
                <w14:ligatures w14:val="none"/>
              </w:rPr>
              <w:t xml:space="preserve">pateikiami sąrašinėje formoje. Turi būti </w:t>
            </w:r>
            <w:r w:rsidRPr="00A1174D">
              <w:rPr>
                <w:rFonts w:cs="Arial"/>
                <w:kern w:val="0"/>
                <w:szCs w:val="20"/>
                <w:lang w:val="lt-LT"/>
                <w14:ligatures w14:val="none"/>
              </w:rPr>
              <w:t xml:space="preserve">galimybė </w:t>
            </w:r>
            <w:r w:rsidRPr="2B657928">
              <w:rPr>
                <w:rFonts w:cs="Arial"/>
                <w:kern w:val="0"/>
                <w:lang w:val="lt-LT"/>
                <w14:ligatures w14:val="none"/>
              </w:rPr>
              <w:t xml:space="preserve">duomenis </w:t>
            </w:r>
            <w:r w:rsidRPr="00A1174D">
              <w:rPr>
                <w:rFonts w:cs="Arial"/>
                <w:kern w:val="0"/>
                <w:szCs w:val="20"/>
                <w:lang w:val="lt-LT"/>
                <w14:ligatures w14:val="none"/>
              </w:rPr>
              <w:t xml:space="preserve">importuoti </w:t>
            </w:r>
            <w:r w:rsidRPr="2B657928">
              <w:rPr>
                <w:rFonts w:cs="Arial"/>
                <w:kern w:val="0"/>
                <w:lang w:val="lt-LT"/>
                <w14:ligatures w14:val="none"/>
              </w:rPr>
              <w:t>į sistemą (objekto ID, amžius, likutinis tarnavimo laikas, pratęsimo pagrindimas ir pan.).</w:t>
            </w:r>
            <w:r w:rsidRPr="00A1174D">
              <w:rPr>
                <w:rFonts w:cs="Arial"/>
                <w:kern w:val="0"/>
                <w:szCs w:val="20"/>
                <w:lang w:val="lt-LT"/>
                <w14:ligatures w14:val="none"/>
              </w:rPr>
              <w:t xml:space="preserve"> Duomenų importo formatas diegimo metu turės būti suderintas su Perkančiuoju subjektu.</w:t>
            </w:r>
            <w:r w:rsidRPr="2B657928">
              <w:rPr>
                <w:rFonts w:cs="Arial"/>
                <w:kern w:val="0"/>
                <w:lang w:val="lt-LT"/>
                <w14:ligatures w14:val="none"/>
              </w:rPr>
              <w:t xml:space="preserve"> Įvykdžius duomenų importą likusi formos laukų dalis turi užsipildyti automatiškai iš objektų bendrosios informacijos laukų (įtampa, objekto tipas, linijos ilgis, pastotės </w:t>
            </w:r>
            <w:proofErr w:type="spellStart"/>
            <w:r w:rsidRPr="2B657928">
              <w:rPr>
                <w:rFonts w:cs="Arial"/>
                <w:kern w:val="0"/>
                <w:lang w:val="lt-LT"/>
                <w14:ligatures w14:val="none"/>
              </w:rPr>
              <w:t>prijunginių</w:t>
            </w:r>
            <w:proofErr w:type="spellEnd"/>
            <w:r w:rsidRPr="2B657928">
              <w:rPr>
                <w:rFonts w:cs="Arial"/>
                <w:kern w:val="0"/>
                <w:lang w:val="lt-LT"/>
                <w14:ligatures w14:val="none"/>
              </w:rPr>
              <w:t xml:space="preserve"> skaičius ir pan.).</w:t>
            </w:r>
          </w:p>
          <w:p w14:paraId="7FD31B73" w14:textId="1E3A3B81" w:rsidR="00F74940" w:rsidRPr="00A1174D" w:rsidRDefault="00F74940" w:rsidP="00996C3A">
            <w:pPr>
              <w:spacing w:after="0" w:line="240" w:lineRule="auto"/>
              <w:ind w:left="0" w:firstLine="0"/>
              <w:textAlignment w:val="baseline"/>
              <w:rPr>
                <w:rFonts w:cs="Arial"/>
                <w:color w:val="auto"/>
                <w:kern w:val="0"/>
                <w:szCs w:val="20"/>
                <w:lang w:val="lt-LT"/>
                <w14:ligatures w14:val="none"/>
              </w:rPr>
            </w:pPr>
            <w:r w:rsidRPr="00AC4845">
              <w:rPr>
                <w:rFonts w:cs="Arial"/>
                <w:b/>
                <w:bCs/>
                <w:i/>
                <w:kern w:val="0"/>
                <w:lang w:val="lt-LT"/>
                <w14:ligatures w14:val="none"/>
              </w:rPr>
              <w:lastRenderedPageBreak/>
              <w:t>Pastaba</w:t>
            </w:r>
            <w:r w:rsidRPr="00A1174D">
              <w:rPr>
                <w:rFonts w:cs="Arial"/>
                <w:i/>
                <w:kern w:val="0"/>
                <w:lang w:val="lt-LT"/>
                <w14:ligatures w14:val="none"/>
              </w:rPr>
              <w:t>: Projekto įgyvendinimo etape nekeliamas reikalavimas likutinį tarnavimo laiką apskaičiuoti automatiškai.</w:t>
            </w:r>
          </w:p>
        </w:tc>
        <w:tc>
          <w:tcPr>
            <w:tcW w:w="4762" w:type="dxa"/>
          </w:tcPr>
          <w:p w14:paraId="44B87958" w14:textId="77777777" w:rsidR="00F74940" w:rsidRPr="00AE24D5" w:rsidRDefault="00F74940" w:rsidP="00996C3A">
            <w:pPr>
              <w:spacing w:after="0" w:line="240" w:lineRule="auto"/>
              <w:ind w:left="0" w:firstLine="0"/>
              <w:textAlignment w:val="baseline"/>
            </w:pPr>
            <w:r w:rsidRPr="00AE24D5">
              <w:rPr>
                <w:rStyle w:val="normaltextrun"/>
                <w:rFonts w:cs="Arial"/>
                <w:szCs w:val="20"/>
              </w:rPr>
              <w:lastRenderedPageBreak/>
              <w:t>A separate form “Residual life of objects” must be created to record information on the residual life in years of substation objects and linear assets. The data must be presented in a list form. It must be possible to import the data into the system (object ID, age, remaining useful life, justification for renewal, etc.). The data import format will have to be agreed with the Contracting Entity at the time of installation. Once the data import has been completed, the rest of the fields in the form must be automatically populated from the general information fields of the facilities (voltage, type of device, line length, number of substation connections, etc.).  </w:t>
            </w:r>
            <w:r w:rsidRPr="00AE24D5">
              <w:t xml:space="preserve"> </w:t>
            </w:r>
          </w:p>
          <w:p w14:paraId="3C7CCA4E" w14:textId="7413F42A" w:rsidR="00F74940" w:rsidRPr="00ED04D6" w:rsidRDefault="00F74940" w:rsidP="00996C3A">
            <w:pPr>
              <w:spacing w:after="0" w:line="240" w:lineRule="auto"/>
              <w:ind w:left="0" w:firstLine="0"/>
              <w:textAlignment w:val="baseline"/>
              <w:rPr>
                <w:rFonts w:cs="Arial"/>
                <w:kern w:val="0"/>
                <w:szCs w:val="20"/>
                <w14:ligatures w14:val="none"/>
              </w:rPr>
            </w:pPr>
            <w:r w:rsidRPr="00AC4845">
              <w:rPr>
                <w:rFonts w:cs="Arial"/>
                <w:b/>
                <w:bCs/>
                <w:i/>
                <w:iCs/>
                <w:szCs w:val="20"/>
              </w:rPr>
              <w:lastRenderedPageBreak/>
              <w:t>Note:</w:t>
            </w:r>
            <w:r w:rsidRPr="00AC4845">
              <w:rPr>
                <w:rFonts w:cs="Arial"/>
                <w:i/>
                <w:iCs/>
                <w:szCs w:val="20"/>
              </w:rPr>
              <w:t xml:space="preserve"> During the project implementation phase, there is no requirement to calculate the remaining service life automatically.</w:t>
            </w:r>
            <w:r w:rsidRPr="00AC4845">
              <w:rPr>
                <w:rStyle w:val="eop"/>
                <w:rFonts w:cs="Arial"/>
                <w:i/>
                <w:iCs/>
                <w:szCs w:val="20"/>
              </w:rPr>
              <w:t> </w:t>
            </w:r>
          </w:p>
        </w:tc>
      </w:tr>
      <w:tr w:rsidR="00F74940" w:rsidRPr="00ED04D6" w14:paraId="0A888FF9" w14:textId="5349B10F" w:rsidTr="0179AA3B">
        <w:trPr>
          <w:trHeight w:val="300"/>
        </w:trPr>
        <w:tc>
          <w:tcPr>
            <w:tcW w:w="2439" w:type="dxa"/>
            <w:hideMark/>
          </w:tcPr>
          <w:p w14:paraId="5025FF57" w14:textId="77777777" w:rsidR="00F74940" w:rsidRPr="00ED04D6" w:rsidRDefault="00F74940"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lastRenderedPageBreak/>
              <w:t>  </w:t>
            </w:r>
          </w:p>
        </w:tc>
        <w:tc>
          <w:tcPr>
            <w:tcW w:w="1275" w:type="dxa"/>
          </w:tcPr>
          <w:p w14:paraId="385F970D" w14:textId="715A11FA" w:rsidR="00F74940" w:rsidRPr="00ED04D6" w:rsidRDefault="00F74940" w:rsidP="00996C3A">
            <w:pPr>
              <w:jc w:val="center"/>
            </w:pPr>
            <w:r w:rsidRPr="00ED04D6">
              <w:rPr>
                <w:rFonts w:ascii="Aptos Narrow" w:hAnsi="Aptos Narrow"/>
                <w:sz w:val="22"/>
                <w:szCs w:val="22"/>
              </w:rPr>
              <w:t>FR_1.4</w:t>
            </w:r>
            <w:r w:rsidR="000203ED">
              <w:rPr>
                <w:rFonts w:ascii="Aptos Narrow" w:hAnsi="Aptos Narrow"/>
                <w:sz w:val="22"/>
                <w:szCs w:val="22"/>
              </w:rPr>
              <w:t>0</w:t>
            </w:r>
          </w:p>
        </w:tc>
        <w:tc>
          <w:tcPr>
            <w:tcW w:w="1701" w:type="dxa"/>
          </w:tcPr>
          <w:p w14:paraId="2D52E866" w14:textId="6C55284B" w:rsidR="00F74940" w:rsidRPr="00ED04D6" w:rsidRDefault="00F74940" w:rsidP="00CF1DDF">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5CC19BF3" w14:textId="50D78487" w:rsidR="00F74940" w:rsidRPr="00A1174D" w:rsidRDefault="00F74940" w:rsidP="00996C3A">
            <w:pPr>
              <w:spacing w:after="0" w:line="240" w:lineRule="auto"/>
              <w:ind w:left="0" w:firstLine="0"/>
              <w:textAlignment w:val="baseline"/>
              <w:rPr>
                <w:rFonts w:cs="Arial"/>
                <w:color w:val="auto"/>
                <w:kern w:val="0"/>
                <w:szCs w:val="20"/>
                <w:lang w:val="lt-LT"/>
                <w14:ligatures w14:val="none"/>
              </w:rPr>
            </w:pPr>
            <w:r w:rsidRPr="00A1174D">
              <w:rPr>
                <w:rFonts w:cs="Arial"/>
                <w:kern w:val="0"/>
                <w:szCs w:val="20"/>
                <w:lang w:val="lt-LT"/>
                <w14:ligatures w14:val="none"/>
              </w:rPr>
              <w:t>Objektų likutinio tarnavimo laiko formoje turi būti galimybė atlikti paiešką/filtravimą pagal formoje nurodytus laukus. Turi būti galimybė pasirinkti vieną arba kelias lauko reikšmes.  </w:t>
            </w:r>
          </w:p>
        </w:tc>
        <w:tc>
          <w:tcPr>
            <w:tcW w:w="4762" w:type="dxa"/>
          </w:tcPr>
          <w:p w14:paraId="6A51A624" w14:textId="710C3550" w:rsidR="00F74940" w:rsidRPr="00ED04D6" w:rsidRDefault="00F74940"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t>The form for the remaining useful life of objects must be searchable/filterable by the fields specified in the form. It must be possible to select one or more field values.  </w:t>
            </w:r>
            <w:r w:rsidRPr="00ED04D6">
              <w:rPr>
                <w:rStyle w:val="eop"/>
                <w:rFonts w:cs="Arial"/>
                <w:szCs w:val="20"/>
              </w:rPr>
              <w:t> </w:t>
            </w:r>
          </w:p>
        </w:tc>
      </w:tr>
      <w:tr w:rsidR="00F74940" w:rsidRPr="00ED04D6" w14:paraId="5CFC62AB" w14:textId="3B21822E" w:rsidTr="0179AA3B">
        <w:trPr>
          <w:trHeight w:val="300"/>
        </w:trPr>
        <w:tc>
          <w:tcPr>
            <w:tcW w:w="2439" w:type="dxa"/>
            <w:hideMark/>
          </w:tcPr>
          <w:p w14:paraId="3407FD01" w14:textId="77777777" w:rsidR="00F74940" w:rsidRPr="00ED04D6" w:rsidRDefault="00F74940"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0D784091" w14:textId="2770AAFE" w:rsidR="00F74940" w:rsidRPr="00ED04D6" w:rsidRDefault="00F74940" w:rsidP="00996C3A">
            <w:pPr>
              <w:jc w:val="center"/>
            </w:pPr>
            <w:r w:rsidRPr="00ED04D6">
              <w:rPr>
                <w:rFonts w:ascii="Aptos Narrow" w:hAnsi="Aptos Narrow"/>
                <w:sz w:val="22"/>
                <w:szCs w:val="22"/>
              </w:rPr>
              <w:t>FR_1.4</w:t>
            </w:r>
            <w:r w:rsidR="000203ED">
              <w:rPr>
                <w:rFonts w:ascii="Aptos Narrow" w:hAnsi="Aptos Narrow"/>
                <w:sz w:val="22"/>
                <w:szCs w:val="22"/>
              </w:rPr>
              <w:t>1</w:t>
            </w:r>
          </w:p>
        </w:tc>
        <w:tc>
          <w:tcPr>
            <w:tcW w:w="1701" w:type="dxa"/>
          </w:tcPr>
          <w:p w14:paraId="0F06C89A" w14:textId="1C3134A6" w:rsidR="00F74940" w:rsidRPr="2B657928" w:rsidRDefault="00F74940" w:rsidP="00CF1DDF">
            <w:pPr>
              <w:spacing w:after="0" w:line="240" w:lineRule="auto"/>
              <w:ind w:left="0" w:firstLine="0"/>
              <w:jc w:val="center"/>
              <w:textAlignment w:val="baseline"/>
              <w:rPr>
                <w:rFonts w:cs="Arial"/>
                <w:kern w:val="0"/>
                <w:lang w:val="lt-LT"/>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3181D606" w14:textId="4C0E8F6A" w:rsidR="00F74940" w:rsidRPr="00A1174D" w:rsidRDefault="00F74940" w:rsidP="2B657928">
            <w:pPr>
              <w:spacing w:after="0" w:line="240" w:lineRule="auto"/>
              <w:ind w:left="0" w:firstLine="0"/>
              <w:textAlignment w:val="baseline"/>
              <w:rPr>
                <w:rFonts w:cs="Arial"/>
                <w:i/>
                <w:color w:val="auto"/>
                <w:kern w:val="0"/>
                <w:lang w:val="lt-LT"/>
                <w14:ligatures w14:val="none"/>
              </w:rPr>
            </w:pPr>
            <w:r w:rsidRPr="00A1174D">
              <w:rPr>
                <w:rFonts w:cs="Arial"/>
                <w:kern w:val="0"/>
                <w:szCs w:val="20"/>
                <w:lang w:val="lt-LT"/>
                <w14:ligatures w14:val="none"/>
              </w:rPr>
              <w:t>TVIS turi būti turto likutinio</w:t>
            </w:r>
            <w:r w:rsidRPr="2B657928">
              <w:rPr>
                <w:rFonts w:cs="Arial"/>
                <w:kern w:val="0"/>
                <w:lang w:val="lt-LT"/>
                <w14:ligatures w14:val="none"/>
              </w:rPr>
              <w:t xml:space="preserve"> tarnavimo </w:t>
            </w:r>
            <w:r w:rsidRPr="00A1174D">
              <w:rPr>
                <w:rFonts w:cs="Arial"/>
                <w:kern w:val="0"/>
                <w:szCs w:val="20"/>
                <w:lang w:val="lt-LT"/>
                <w14:ligatures w14:val="none"/>
              </w:rPr>
              <w:t>laiko duomenų eksportavimo</w:t>
            </w:r>
            <w:r w:rsidRPr="2B657928">
              <w:rPr>
                <w:rFonts w:cs="Arial"/>
                <w:kern w:val="0"/>
                <w:lang w:val="lt-LT"/>
                <w14:ligatures w14:val="none"/>
              </w:rPr>
              <w:t xml:space="preserve"> ir </w:t>
            </w:r>
            <w:r w:rsidRPr="00A1174D">
              <w:rPr>
                <w:rFonts w:cs="Arial"/>
                <w:kern w:val="0"/>
                <w:szCs w:val="20"/>
                <w:lang w:val="lt-LT"/>
                <w14:ligatures w14:val="none"/>
              </w:rPr>
              <w:t>importavimo</w:t>
            </w:r>
            <w:r w:rsidRPr="2B657928">
              <w:rPr>
                <w:rFonts w:cs="Arial"/>
                <w:kern w:val="0"/>
                <w:lang w:val="lt-LT"/>
                <w14:ligatures w14:val="none"/>
              </w:rPr>
              <w:t xml:space="preserve"> į sistemą </w:t>
            </w:r>
            <w:r w:rsidRPr="00A1174D">
              <w:rPr>
                <w:rFonts w:cs="Arial"/>
                <w:kern w:val="0"/>
                <w:szCs w:val="20"/>
                <w:lang w:val="lt-LT"/>
                <w14:ligatures w14:val="none"/>
              </w:rPr>
              <w:t>funkcija.</w:t>
            </w:r>
            <w:r w:rsidRPr="2B657928">
              <w:rPr>
                <w:rFonts w:cs="Arial"/>
                <w:kern w:val="0"/>
                <w:lang w:val="lt-LT"/>
                <w14:ligatures w14:val="none"/>
              </w:rPr>
              <w:t xml:space="preserve"> Duomenų importo formatas diegimo metu turės būti suderintas su Perkančiuoju subjektu.</w:t>
            </w:r>
            <w:r w:rsidRPr="00A1174D">
              <w:rPr>
                <w:rFonts w:cs="Arial"/>
                <w:kern w:val="0"/>
                <w:szCs w:val="20"/>
                <w:lang w:val="lt-LT"/>
                <w14:ligatures w14:val="none"/>
              </w:rPr>
              <w:t> </w:t>
            </w:r>
          </w:p>
        </w:tc>
        <w:tc>
          <w:tcPr>
            <w:tcW w:w="4762" w:type="dxa"/>
          </w:tcPr>
          <w:p w14:paraId="45A1B785" w14:textId="5F1DAA64" w:rsidR="00F74940" w:rsidRPr="00A80F15" w:rsidRDefault="00F74940" w:rsidP="00996C3A">
            <w:pPr>
              <w:spacing w:after="0" w:line="240" w:lineRule="auto"/>
              <w:ind w:left="0" w:firstLine="0"/>
              <w:textAlignment w:val="baseline"/>
              <w:rPr>
                <w:rFonts w:cs="Arial"/>
                <w:i/>
                <w:iCs/>
                <w:kern w:val="0"/>
                <w:szCs w:val="20"/>
                <w14:ligatures w14:val="none"/>
              </w:rPr>
            </w:pPr>
            <w:r w:rsidRPr="00ED04D6">
              <w:rPr>
                <w:rStyle w:val="normaltextrun"/>
                <w:rFonts w:cs="Arial"/>
                <w:szCs w:val="20"/>
              </w:rPr>
              <w:t xml:space="preserve">The AMIS must contain a function for exporting and importing asset lifetime data into the system. The data import format will have to be agreed with the Contracting </w:t>
            </w:r>
            <w:r>
              <w:rPr>
                <w:rStyle w:val="normaltextrun"/>
                <w:rFonts w:cs="Arial"/>
                <w:szCs w:val="20"/>
              </w:rPr>
              <w:t>Entit</w:t>
            </w:r>
            <w:r w:rsidRPr="00ED04D6">
              <w:rPr>
                <w:rStyle w:val="normaltextrun"/>
                <w:rFonts w:cs="Arial"/>
                <w:szCs w:val="20"/>
              </w:rPr>
              <w:t>y at the time of installation. </w:t>
            </w:r>
            <w:r w:rsidRPr="00ED04D6">
              <w:rPr>
                <w:rStyle w:val="eop"/>
                <w:rFonts w:cs="Arial"/>
                <w:szCs w:val="20"/>
              </w:rPr>
              <w:t> </w:t>
            </w:r>
          </w:p>
        </w:tc>
      </w:tr>
      <w:tr w:rsidR="00F74940" w:rsidRPr="00ED04D6" w14:paraId="4FE03FB0" w14:textId="687CC5A2" w:rsidTr="0179AA3B">
        <w:trPr>
          <w:trHeight w:val="300"/>
        </w:trPr>
        <w:tc>
          <w:tcPr>
            <w:tcW w:w="2439" w:type="dxa"/>
            <w:hideMark/>
          </w:tcPr>
          <w:p w14:paraId="596226B1" w14:textId="77777777" w:rsidR="00F74940" w:rsidRPr="00ED04D6" w:rsidRDefault="00F74940"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15E1EEAE" w14:textId="19EC2873" w:rsidR="00F74940" w:rsidRPr="00ED04D6" w:rsidRDefault="00F74940" w:rsidP="00996C3A">
            <w:pPr>
              <w:jc w:val="center"/>
            </w:pPr>
          </w:p>
        </w:tc>
        <w:tc>
          <w:tcPr>
            <w:tcW w:w="1701" w:type="dxa"/>
            <w:shd w:val="clear" w:color="auto" w:fill="D9D9D9" w:themeFill="background1" w:themeFillShade="D9"/>
          </w:tcPr>
          <w:p w14:paraId="67FAFA33" w14:textId="13D88C89" w:rsidR="00F74940" w:rsidRPr="00ED04D6" w:rsidRDefault="00F74940" w:rsidP="3F9A9E82">
            <w:pPr>
              <w:spacing w:after="0" w:line="240" w:lineRule="auto"/>
              <w:ind w:left="0" w:firstLine="0"/>
              <w:jc w:val="center"/>
              <w:textAlignment w:val="baseline"/>
              <w:rPr>
                <w:rFonts w:cs="Arial"/>
                <w:kern w:val="0"/>
                <w14:ligatures w14:val="none"/>
              </w:rPr>
            </w:pPr>
          </w:p>
        </w:tc>
        <w:tc>
          <w:tcPr>
            <w:tcW w:w="4762" w:type="dxa"/>
            <w:shd w:val="clear" w:color="auto" w:fill="D9D9D9" w:themeFill="background1" w:themeFillShade="D9"/>
            <w:hideMark/>
          </w:tcPr>
          <w:p w14:paraId="257335B6" w14:textId="4F71A4DB" w:rsidR="00F74940" w:rsidRPr="00A1174D" w:rsidRDefault="00F74940" w:rsidP="00996C3A">
            <w:pPr>
              <w:spacing w:after="0" w:line="240" w:lineRule="auto"/>
              <w:ind w:left="0" w:firstLine="0"/>
              <w:textAlignment w:val="baseline"/>
              <w:rPr>
                <w:rFonts w:cs="Arial"/>
                <w:color w:val="auto"/>
                <w:kern w:val="0"/>
                <w:szCs w:val="20"/>
                <w:lang w:val="lt-LT"/>
                <w14:ligatures w14:val="none"/>
              </w:rPr>
            </w:pPr>
            <w:r w:rsidRPr="00A1174D">
              <w:rPr>
                <w:rFonts w:cs="Arial"/>
                <w:kern w:val="0"/>
                <w:szCs w:val="20"/>
                <w:lang w:val="lt-LT"/>
                <w14:ligatures w14:val="none"/>
              </w:rPr>
              <w:t>Klaidingai sukurtų objektų šalinimas </w:t>
            </w:r>
          </w:p>
        </w:tc>
        <w:tc>
          <w:tcPr>
            <w:tcW w:w="4762" w:type="dxa"/>
            <w:shd w:val="clear" w:color="auto" w:fill="D9D9D9" w:themeFill="background1" w:themeFillShade="D9"/>
          </w:tcPr>
          <w:p w14:paraId="6DC1DB90" w14:textId="671A9E6D" w:rsidR="00F74940" w:rsidRPr="00ED04D6" w:rsidRDefault="00F74940"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t>Removing incorrectly created objects </w:t>
            </w:r>
            <w:r w:rsidRPr="00ED04D6">
              <w:rPr>
                <w:rStyle w:val="eop"/>
                <w:rFonts w:cs="Arial"/>
                <w:szCs w:val="20"/>
              </w:rPr>
              <w:t> </w:t>
            </w:r>
          </w:p>
        </w:tc>
      </w:tr>
      <w:tr w:rsidR="00F74940" w:rsidRPr="00ED04D6" w14:paraId="5EE26E5B" w14:textId="11FD0848" w:rsidTr="0179AA3B">
        <w:trPr>
          <w:trHeight w:val="300"/>
        </w:trPr>
        <w:tc>
          <w:tcPr>
            <w:tcW w:w="2439" w:type="dxa"/>
            <w:hideMark/>
          </w:tcPr>
          <w:p w14:paraId="68F82218" w14:textId="4BF1F9A9" w:rsidR="00F74940" w:rsidRPr="00ED04D6" w:rsidRDefault="00F74940" w:rsidP="00996C3A">
            <w:pPr>
              <w:spacing w:after="0" w:line="240" w:lineRule="auto"/>
              <w:ind w:left="0" w:firstLine="0"/>
              <w:textAlignment w:val="baseline"/>
              <w:rPr>
                <w:rFonts w:cs="Arial"/>
                <w:color w:val="auto"/>
                <w:kern w:val="0"/>
                <w:szCs w:val="20"/>
                <w14:ligatures w14:val="none"/>
              </w:rPr>
            </w:pPr>
            <w:r w:rsidRPr="6D71B965">
              <w:rPr>
                <w:rFonts w:cs="Arial"/>
                <w:kern w:val="0"/>
                <w14:ligatures w14:val="none"/>
              </w:rPr>
              <w:t>  </w:t>
            </w:r>
            <w:r w:rsidRPr="64FC1DFF">
              <w:rPr>
                <w:rFonts w:cs="Arial"/>
                <w:kern w:val="0"/>
                <w14:ligatures w14:val="none"/>
              </w:rPr>
              <w:t>DEMO</w:t>
            </w:r>
          </w:p>
        </w:tc>
        <w:tc>
          <w:tcPr>
            <w:tcW w:w="1275" w:type="dxa"/>
          </w:tcPr>
          <w:p w14:paraId="31DAE4CC" w14:textId="43BF297E" w:rsidR="00F74940" w:rsidRPr="00ED04D6" w:rsidRDefault="00F74940" w:rsidP="00996C3A">
            <w:pPr>
              <w:jc w:val="center"/>
              <w:rPr>
                <w:rFonts w:ascii="Aptos Narrow" w:hAnsi="Aptos Narrow"/>
                <w:sz w:val="22"/>
                <w:szCs w:val="22"/>
              </w:rPr>
            </w:pPr>
            <w:r w:rsidRPr="00ED04D6">
              <w:rPr>
                <w:rFonts w:ascii="Aptos Narrow" w:hAnsi="Aptos Narrow"/>
                <w:sz w:val="22"/>
                <w:szCs w:val="22"/>
              </w:rPr>
              <w:t>FR_1.4</w:t>
            </w:r>
            <w:r w:rsidR="004F536B">
              <w:rPr>
                <w:rFonts w:ascii="Aptos Narrow" w:hAnsi="Aptos Narrow"/>
                <w:sz w:val="22"/>
                <w:szCs w:val="22"/>
              </w:rPr>
              <w:t>2</w:t>
            </w:r>
          </w:p>
          <w:p w14:paraId="5AADC5C4" w14:textId="1D03B246" w:rsidR="00F74940" w:rsidRPr="00ED04D6" w:rsidRDefault="00F74940" w:rsidP="00996C3A">
            <w:pPr>
              <w:jc w:val="center"/>
            </w:pPr>
          </w:p>
        </w:tc>
        <w:tc>
          <w:tcPr>
            <w:tcW w:w="1701" w:type="dxa"/>
          </w:tcPr>
          <w:p w14:paraId="0934D36E" w14:textId="46306852" w:rsidR="00F74940" w:rsidRPr="00ED04D6" w:rsidRDefault="00F74940"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1240E6C9" w14:textId="17A79C6B" w:rsidR="00F74940" w:rsidRPr="00A1174D" w:rsidRDefault="00F74940" w:rsidP="00996C3A">
            <w:pPr>
              <w:spacing w:after="0" w:line="240" w:lineRule="auto"/>
              <w:ind w:left="0" w:firstLine="0"/>
              <w:textAlignment w:val="baseline"/>
              <w:rPr>
                <w:rFonts w:cs="Arial"/>
                <w:color w:val="auto"/>
                <w:kern w:val="0"/>
                <w:szCs w:val="20"/>
                <w:lang w:val="lt-LT"/>
                <w14:ligatures w14:val="none"/>
              </w:rPr>
            </w:pPr>
            <w:r w:rsidRPr="00A1174D">
              <w:rPr>
                <w:rFonts w:cs="Arial"/>
                <w:szCs w:val="20"/>
                <w:lang w:val="lt-LT"/>
              </w:rPr>
              <w:t>Turi būti požymiai, pagal kuriuos sistema klaidingai sukurtų objektų nerodytų duomenų suvestinėse ir ataskaitose. Klaidingai sukurti objektai neturi riboti naujų objektų su panašia informacija kūrimo.</w:t>
            </w:r>
          </w:p>
        </w:tc>
        <w:tc>
          <w:tcPr>
            <w:tcW w:w="4762" w:type="dxa"/>
          </w:tcPr>
          <w:p w14:paraId="45A3FDB5" w14:textId="46A37B50" w:rsidR="00F74940" w:rsidRPr="00ED04D6" w:rsidRDefault="00F74940" w:rsidP="00996C3A">
            <w:pPr>
              <w:spacing w:after="0" w:line="240" w:lineRule="auto"/>
              <w:ind w:left="0" w:firstLine="0"/>
              <w:textAlignment w:val="baseline"/>
              <w:rPr>
                <w:rFonts w:cs="Arial"/>
                <w:kern w:val="0"/>
                <w:szCs w:val="20"/>
                <w14:ligatures w14:val="none"/>
              </w:rPr>
            </w:pPr>
            <w:r w:rsidRPr="00550E19">
              <w:rPr>
                <w:rFonts w:cs="Arial"/>
                <w:szCs w:val="20"/>
              </w:rPr>
              <w:t>There must be indicators based on which the system will exclude incorrectly created assets from data summaries and reports. Incorrectly created assets must not restrict the creation of new assets with similar information.</w:t>
            </w:r>
          </w:p>
        </w:tc>
      </w:tr>
      <w:tr w:rsidR="00DC2DB4" w:rsidRPr="00ED04D6" w14:paraId="1637A8C9" w14:textId="77777777" w:rsidTr="0179AA3B">
        <w:trPr>
          <w:trHeight w:val="300"/>
        </w:trPr>
        <w:tc>
          <w:tcPr>
            <w:tcW w:w="2439" w:type="dxa"/>
          </w:tcPr>
          <w:p w14:paraId="122BEBBB" w14:textId="77777777" w:rsidR="00DC2DB4" w:rsidRPr="00ED04D6" w:rsidRDefault="00DC2DB4" w:rsidP="00DC2DB4">
            <w:pPr>
              <w:spacing w:after="0" w:line="240" w:lineRule="auto"/>
              <w:ind w:left="0" w:firstLine="0"/>
              <w:textAlignment w:val="baseline"/>
              <w:rPr>
                <w:rFonts w:cs="Arial"/>
                <w:kern w:val="0"/>
                <w:szCs w:val="20"/>
                <w14:ligatures w14:val="none"/>
              </w:rPr>
            </w:pPr>
          </w:p>
        </w:tc>
        <w:tc>
          <w:tcPr>
            <w:tcW w:w="1275" w:type="dxa"/>
            <w:shd w:val="clear" w:color="auto" w:fill="D9D9D9" w:themeFill="background1" w:themeFillShade="D9"/>
          </w:tcPr>
          <w:p w14:paraId="39FF2513" w14:textId="77777777" w:rsidR="00DC2DB4" w:rsidRPr="00ED04D6" w:rsidRDefault="00DC2DB4" w:rsidP="00DC2DB4">
            <w:pPr>
              <w:jc w:val="center"/>
            </w:pPr>
          </w:p>
        </w:tc>
        <w:tc>
          <w:tcPr>
            <w:tcW w:w="1701" w:type="dxa"/>
            <w:shd w:val="clear" w:color="auto" w:fill="D9D9D9" w:themeFill="background1" w:themeFillShade="D9"/>
          </w:tcPr>
          <w:p w14:paraId="0C3E0FF7" w14:textId="77777777" w:rsidR="00DC2DB4" w:rsidRPr="00ED04D6" w:rsidRDefault="00DC2DB4" w:rsidP="00DC2DB4">
            <w:pPr>
              <w:spacing w:after="0" w:line="240" w:lineRule="auto"/>
              <w:ind w:left="0" w:firstLine="0"/>
              <w:jc w:val="center"/>
              <w:textAlignment w:val="baseline"/>
              <w:rPr>
                <w:rFonts w:cs="Arial"/>
                <w:kern w:val="0"/>
                <w:szCs w:val="20"/>
                <w14:ligatures w14:val="none"/>
              </w:rPr>
            </w:pPr>
          </w:p>
        </w:tc>
        <w:tc>
          <w:tcPr>
            <w:tcW w:w="4762" w:type="dxa"/>
            <w:shd w:val="clear" w:color="auto" w:fill="D9D9D9" w:themeFill="background1" w:themeFillShade="D9"/>
          </w:tcPr>
          <w:p w14:paraId="43F723D6" w14:textId="24701A70" w:rsidR="00DC2DB4" w:rsidRPr="00A1174D" w:rsidRDefault="00DC2DB4" w:rsidP="00DC2DB4">
            <w:pPr>
              <w:spacing w:after="0" w:line="240" w:lineRule="auto"/>
              <w:ind w:left="0" w:firstLine="0"/>
              <w:textAlignment w:val="baseline"/>
              <w:rPr>
                <w:rFonts w:cs="Arial"/>
                <w:szCs w:val="20"/>
                <w:lang w:val="lt-LT"/>
              </w:rPr>
            </w:pPr>
            <w:r w:rsidRPr="00E472EE">
              <w:rPr>
                <w:rFonts w:cs="Arial"/>
                <w:kern w:val="0"/>
                <w:szCs w:val="20"/>
                <w:lang w:val="lt-LT"/>
                <w14:ligatures w14:val="none"/>
              </w:rPr>
              <w:t>Susijusių sistemų turto informacijos peržiūra</w:t>
            </w:r>
          </w:p>
        </w:tc>
        <w:tc>
          <w:tcPr>
            <w:tcW w:w="4762" w:type="dxa"/>
            <w:shd w:val="clear" w:color="auto" w:fill="D9D9D9" w:themeFill="background1" w:themeFillShade="D9"/>
          </w:tcPr>
          <w:p w14:paraId="7B26AFEA" w14:textId="7BB30337" w:rsidR="00DC2DB4" w:rsidRPr="00ED04D6" w:rsidRDefault="00DC2DB4" w:rsidP="00DC2DB4">
            <w:pPr>
              <w:spacing w:after="0" w:line="240" w:lineRule="auto"/>
              <w:ind w:left="0" w:firstLine="0"/>
              <w:textAlignment w:val="baseline"/>
              <w:rPr>
                <w:rFonts w:cs="Arial"/>
                <w:kern w:val="0"/>
                <w:szCs w:val="20"/>
                <w14:ligatures w14:val="none"/>
              </w:rPr>
            </w:pPr>
            <w:r w:rsidRPr="00FA7CE5">
              <w:rPr>
                <w:rFonts w:cs="Arial"/>
                <w:kern w:val="0"/>
                <w:szCs w:val="20"/>
                <w14:ligatures w14:val="none"/>
              </w:rPr>
              <w:t>Viewing asset information from related systems</w:t>
            </w:r>
          </w:p>
        </w:tc>
      </w:tr>
      <w:tr w:rsidR="00DC2DB4" w:rsidRPr="00ED04D6" w14:paraId="507C955F" w14:textId="77777777" w:rsidTr="0179AA3B">
        <w:trPr>
          <w:trHeight w:val="300"/>
        </w:trPr>
        <w:tc>
          <w:tcPr>
            <w:tcW w:w="2439" w:type="dxa"/>
          </w:tcPr>
          <w:p w14:paraId="53C76A30" w14:textId="1D8F4E97" w:rsidR="00DC2DB4" w:rsidRPr="00ED04D6" w:rsidRDefault="00DC2DB4" w:rsidP="00DC2DB4">
            <w:pPr>
              <w:spacing w:after="0" w:line="240" w:lineRule="auto"/>
              <w:ind w:left="0" w:firstLine="0"/>
              <w:textAlignment w:val="baseline"/>
              <w:rPr>
                <w:rFonts w:cs="Arial"/>
                <w:kern w:val="0"/>
                <w:szCs w:val="20"/>
                <w14:ligatures w14:val="none"/>
              </w:rPr>
            </w:pPr>
            <w:r w:rsidRPr="51A5A913">
              <w:rPr>
                <w:rFonts w:cs="Arial"/>
                <w:color w:val="auto"/>
              </w:rPr>
              <w:t>DEMO</w:t>
            </w:r>
          </w:p>
        </w:tc>
        <w:tc>
          <w:tcPr>
            <w:tcW w:w="1275" w:type="dxa"/>
          </w:tcPr>
          <w:p w14:paraId="2441A52E" w14:textId="01CDB521" w:rsidR="00DC2DB4" w:rsidRPr="00ED04D6" w:rsidRDefault="00DC2DB4" w:rsidP="00DC2DB4">
            <w:pPr>
              <w:jc w:val="center"/>
            </w:pPr>
            <w:r w:rsidRPr="2DF50EDA">
              <w:rPr>
                <w:rFonts w:ascii="Aptos Narrow" w:hAnsi="Aptos Narrow"/>
                <w:sz w:val="22"/>
                <w:szCs w:val="22"/>
              </w:rPr>
              <w:t>FR_1</w:t>
            </w:r>
            <w:r w:rsidR="000C697F">
              <w:rPr>
                <w:rFonts w:ascii="Aptos Narrow" w:hAnsi="Aptos Narrow"/>
                <w:sz w:val="22"/>
                <w:szCs w:val="22"/>
              </w:rPr>
              <w:t>.43</w:t>
            </w:r>
          </w:p>
        </w:tc>
        <w:tc>
          <w:tcPr>
            <w:tcW w:w="1701" w:type="dxa"/>
          </w:tcPr>
          <w:p w14:paraId="6E219B44" w14:textId="77777777" w:rsidR="00DC2DB4" w:rsidRPr="00B43615" w:rsidRDefault="00DC2DB4" w:rsidP="00DC2DB4">
            <w:pPr>
              <w:spacing w:after="0" w:line="240" w:lineRule="auto"/>
              <w:ind w:left="0" w:firstLine="0"/>
              <w:jc w:val="center"/>
              <w:textAlignment w:val="baseline"/>
              <w:rPr>
                <w:rFonts w:cs="Arial"/>
                <w:b/>
                <w:bCs/>
              </w:rPr>
            </w:pPr>
            <w:proofErr w:type="spellStart"/>
            <w:r w:rsidRPr="00B43615">
              <w:rPr>
                <w:rFonts w:cs="Arial"/>
                <w:b/>
                <w:bCs/>
              </w:rPr>
              <w:t>Papildomas</w:t>
            </w:r>
            <w:proofErr w:type="spellEnd"/>
            <w:r>
              <w:rPr>
                <w:rFonts w:cs="Arial"/>
                <w:b/>
                <w:bCs/>
              </w:rPr>
              <w:t>/ Additional</w:t>
            </w:r>
          </w:p>
          <w:p w14:paraId="056AA537" w14:textId="77777777" w:rsidR="00DC2DB4" w:rsidRPr="00ED04D6" w:rsidRDefault="00DC2DB4" w:rsidP="00DC2DB4">
            <w:pPr>
              <w:spacing w:after="0" w:line="240" w:lineRule="auto"/>
              <w:ind w:left="0" w:firstLine="0"/>
              <w:jc w:val="center"/>
              <w:textAlignment w:val="baseline"/>
              <w:rPr>
                <w:rFonts w:cs="Arial"/>
                <w:kern w:val="0"/>
                <w:szCs w:val="20"/>
                <w14:ligatures w14:val="none"/>
              </w:rPr>
            </w:pPr>
          </w:p>
        </w:tc>
        <w:tc>
          <w:tcPr>
            <w:tcW w:w="4762" w:type="dxa"/>
          </w:tcPr>
          <w:p w14:paraId="6750D7BD" w14:textId="1A4E7591" w:rsidR="00DC2DB4" w:rsidRPr="00A1174D" w:rsidRDefault="00DC2DB4" w:rsidP="00DC2DB4">
            <w:pPr>
              <w:spacing w:after="0" w:line="240" w:lineRule="auto"/>
              <w:ind w:left="0" w:firstLine="0"/>
              <w:textAlignment w:val="baseline"/>
              <w:rPr>
                <w:rFonts w:cs="Arial"/>
                <w:szCs w:val="20"/>
                <w:lang w:val="lt-LT"/>
              </w:rPr>
            </w:pPr>
            <w:r w:rsidRPr="00E472EE">
              <w:rPr>
                <w:rFonts w:cs="Arial"/>
                <w:kern w:val="0"/>
                <w:szCs w:val="20"/>
                <w:lang w:val="lt-LT"/>
                <w14:ligatures w14:val="none"/>
              </w:rPr>
              <w:t>TVIS aplinkoje turi būti sudaryta galimybė atverti ir peržiūrėti turto objektus, kurie jau yra atvaizduoti GIS sistemoje.</w:t>
            </w:r>
          </w:p>
        </w:tc>
        <w:tc>
          <w:tcPr>
            <w:tcW w:w="4762" w:type="dxa"/>
          </w:tcPr>
          <w:p w14:paraId="237166AC" w14:textId="14F87A9F" w:rsidR="00DC2DB4" w:rsidRPr="00ED04D6" w:rsidRDefault="00DC2DB4" w:rsidP="00DC2DB4">
            <w:pPr>
              <w:spacing w:after="0" w:line="240" w:lineRule="auto"/>
              <w:ind w:left="0" w:firstLine="0"/>
              <w:textAlignment w:val="baseline"/>
              <w:rPr>
                <w:rFonts w:cs="Arial"/>
                <w:kern w:val="0"/>
                <w:szCs w:val="20"/>
                <w14:ligatures w14:val="none"/>
              </w:rPr>
            </w:pPr>
            <w:r w:rsidRPr="006E2B71">
              <w:rPr>
                <w:rFonts w:cs="Arial"/>
                <w:szCs w:val="20"/>
              </w:rPr>
              <w:t xml:space="preserve">The </w:t>
            </w:r>
            <w:r w:rsidR="00D255B2">
              <w:rPr>
                <w:rFonts w:cs="Arial"/>
                <w:szCs w:val="20"/>
              </w:rPr>
              <w:t>AM</w:t>
            </w:r>
            <w:r w:rsidRPr="006E2B71">
              <w:rPr>
                <w:rFonts w:cs="Arial"/>
                <w:szCs w:val="20"/>
              </w:rPr>
              <w:t xml:space="preserve">IS environment must provide the capability to view asset objects that are already </w:t>
            </w:r>
            <w:r>
              <w:rPr>
                <w:rFonts w:cs="Arial"/>
                <w:szCs w:val="20"/>
              </w:rPr>
              <w:t>displayed</w:t>
            </w:r>
            <w:r w:rsidRPr="006E2B71">
              <w:rPr>
                <w:rFonts w:cs="Arial"/>
                <w:szCs w:val="20"/>
              </w:rPr>
              <w:t xml:space="preserve"> in the GIS system.</w:t>
            </w:r>
          </w:p>
        </w:tc>
      </w:tr>
      <w:tr w:rsidR="00DC2DB4" w:rsidRPr="00ED04D6" w14:paraId="04C25CF3" w14:textId="77777777" w:rsidTr="0179AA3B">
        <w:trPr>
          <w:trHeight w:val="300"/>
        </w:trPr>
        <w:tc>
          <w:tcPr>
            <w:tcW w:w="2439" w:type="dxa"/>
          </w:tcPr>
          <w:p w14:paraId="474E30F5" w14:textId="760B0CFC" w:rsidR="00DC2DB4" w:rsidRPr="00ED04D6" w:rsidRDefault="00DC2DB4" w:rsidP="00DC2DB4">
            <w:pPr>
              <w:spacing w:after="0" w:line="240" w:lineRule="auto"/>
              <w:ind w:left="0" w:firstLine="0"/>
              <w:textAlignment w:val="baseline"/>
              <w:rPr>
                <w:rFonts w:cs="Arial"/>
                <w:kern w:val="0"/>
                <w:szCs w:val="20"/>
                <w14:ligatures w14:val="none"/>
              </w:rPr>
            </w:pPr>
            <w:r w:rsidRPr="51A5A913">
              <w:rPr>
                <w:rFonts w:cs="Arial"/>
              </w:rPr>
              <w:t>DEMO</w:t>
            </w:r>
          </w:p>
        </w:tc>
        <w:tc>
          <w:tcPr>
            <w:tcW w:w="1275" w:type="dxa"/>
          </w:tcPr>
          <w:p w14:paraId="1DB9020B" w14:textId="277D08D7" w:rsidR="00DC2DB4" w:rsidRPr="00ED04D6" w:rsidRDefault="00DC2DB4" w:rsidP="00DC2DB4">
            <w:pPr>
              <w:jc w:val="center"/>
            </w:pPr>
            <w:r w:rsidRPr="2DF50EDA">
              <w:rPr>
                <w:rFonts w:ascii="Aptos Narrow" w:hAnsi="Aptos Narrow"/>
                <w:sz w:val="22"/>
                <w:szCs w:val="22"/>
              </w:rPr>
              <w:t>FR_</w:t>
            </w:r>
            <w:r>
              <w:rPr>
                <w:rFonts w:ascii="Aptos Narrow" w:hAnsi="Aptos Narrow"/>
                <w:sz w:val="22"/>
                <w:szCs w:val="22"/>
              </w:rPr>
              <w:t>1</w:t>
            </w:r>
            <w:r w:rsidR="000C697F">
              <w:rPr>
                <w:rFonts w:ascii="Aptos Narrow" w:hAnsi="Aptos Narrow"/>
                <w:sz w:val="22"/>
                <w:szCs w:val="22"/>
              </w:rPr>
              <w:t>.44</w:t>
            </w:r>
          </w:p>
        </w:tc>
        <w:tc>
          <w:tcPr>
            <w:tcW w:w="1701" w:type="dxa"/>
          </w:tcPr>
          <w:p w14:paraId="51794A76" w14:textId="77777777" w:rsidR="00DC2DB4" w:rsidRPr="00B43615" w:rsidRDefault="00DC2DB4" w:rsidP="00DC2DB4">
            <w:pPr>
              <w:spacing w:after="0" w:line="240" w:lineRule="auto"/>
              <w:ind w:left="0" w:firstLine="0"/>
              <w:jc w:val="center"/>
              <w:textAlignment w:val="baseline"/>
              <w:rPr>
                <w:rFonts w:cs="Arial"/>
                <w:b/>
                <w:bCs/>
              </w:rPr>
            </w:pPr>
            <w:proofErr w:type="spellStart"/>
            <w:r w:rsidRPr="00B43615">
              <w:rPr>
                <w:rFonts w:cs="Arial"/>
                <w:b/>
                <w:bCs/>
              </w:rPr>
              <w:t>Papildomas</w:t>
            </w:r>
            <w:proofErr w:type="spellEnd"/>
            <w:r>
              <w:rPr>
                <w:rFonts w:cs="Arial"/>
                <w:b/>
                <w:bCs/>
              </w:rPr>
              <w:t>/ Additional</w:t>
            </w:r>
          </w:p>
          <w:p w14:paraId="5D902E12" w14:textId="77777777" w:rsidR="00DC2DB4" w:rsidRPr="00ED04D6" w:rsidRDefault="00DC2DB4" w:rsidP="00DC2DB4">
            <w:pPr>
              <w:spacing w:after="0" w:line="240" w:lineRule="auto"/>
              <w:ind w:left="0" w:firstLine="0"/>
              <w:jc w:val="center"/>
              <w:textAlignment w:val="baseline"/>
              <w:rPr>
                <w:rFonts w:cs="Arial"/>
                <w:kern w:val="0"/>
                <w:szCs w:val="20"/>
                <w14:ligatures w14:val="none"/>
              </w:rPr>
            </w:pPr>
          </w:p>
        </w:tc>
        <w:tc>
          <w:tcPr>
            <w:tcW w:w="4762" w:type="dxa"/>
          </w:tcPr>
          <w:p w14:paraId="7F444CB7" w14:textId="352A64F0" w:rsidR="00DC2DB4" w:rsidRPr="00A1174D" w:rsidRDefault="00DC2DB4" w:rsidP="00DC2DB4">
            <w:pPr>
              <w:spacing w:after="0" w:line="240" w:lineRule="auto"/>
              <w:ind w:left="0" w:firstLine="0"/>
              <w:textAlignment w:val="baseline"/>
              <w:rPr>
                <w:rFonts w:cs="Arial"/>
                <w:szCs w:val="20"/>
                <w:lang w:val="lt-LT"/>
              </w:rPr>
            </w:pPr>
            <w:r w:rsidRPr="00E472EE">
              <w:rPr>
                <w:rFonts w:cs="Arial"/>
                <w:kern w:val="0"/>
                <w:szCs w:val="20"/>
                <w:lang w:val="lt-LT"/>
                <w14:ligatures w14:val="none"/>
              </w:rPr>
              <w:t>TVIS sistemoje turi būti įdiegta galimybė peržiūrėti turto objektų BIM 3D modelius IFC formatu.</w:t>
            </w:r>
          </w:p>
        </w:tc>
        <w:tc>
          <w:tcPr>
            <w:tcW w:w="4762" w:type="dxa"/>
          </w:tcPr>
          <w:p w14:paraId="7A40030F" w14:textId="366F1D62" w:rsidR="00DC2DB4" w:rsidRPr="00ED04D6" w:rsidRDefault="00DC2DB4" w:rsidP="00DC2DB4">
            <w:pPr>
              <w:spacing w:after="0" w:line="240" w:lineRule="auto"/>
              <w:ind w:left="0" w:firstLine="0"/>
              <w:textAlignment w:val="baseline"/>
              <w:rPr>
                <w:rFonts w:cs="Arial"/>
                <w:kern w:val="0"/>
                <w:szCs w:val="20"/>
                <w14:ligatures w14:val="none"/>
              </w:rPr>
            </w:pPr>
            <w:r w:rsidRPr="00971D25">
              <w:rPr>
                <w:rFonts w:cs="Arial"/>
                <w:szCs w:val="20"/>
              </w:rPr>
              <w:t>The AMIS system must have the capability to view asset BIM</w:t>
            </w:r>
            <w:r>
              <w:rPr>
                <w:rFonts w:cs="Arial"/>
                <w:szCs w:val="20"/>
              </w:rPr>
              <w:t xml:space="preserve"> 3D</w:t>
            </w:r>
            <w:r w:rsidRPr="00971D25">
              <w:rPr>
                <w:rFonts w:cs="Arial"/>
                <w:szCs w:val="20"/>
              </w:rPr>
              <w:t xml:space="preserve"> models in </w:t>
            </w:r>
            <w:r>
              <w:rPr>
                <w:rFonts w:cs="Arial"/>
                <w:kern w:val="0"/>
                <w:szCs w:val="20"/>
                <w14:ligatures w14:val="none"/>
              </w:rPr>
              <w:t>IFC</w:t>
            </w:r>
            <w:r w:rsidRPr="00971D25">
              <w:rPr>
                <w:rFonts w:cs="Arial"/>
                <w:szCs w:val="20"/>
              </w:rPr>
              <w:t xml:space="preserve"> format.</w:t>
            </w:r>
          </w:p>
        </w:tc>
      </w:tr>
      <w:tr w:rsidR="00F74940" w:rsidRPr="00ED04D6" w14:paraId="6ACF4B97" w14:textId="4971FE16" w:rsidTr="0179AA3B">
        <w:trPr>
          <w:trHeight w:val="300"/>
        </w:trPr>
        <w:tc>
          <w:tcPr>
            <w:tcW w:w="2439" w:type="dxa"/>
            <w:hideMark/>
          </w:tcPr>
          <w:p w14:paraId="2FB081E2" w14:textId="30EC1201" w:rsidR="00F74940" w:rsidRPr="00ED04D6" w:rsidRDefault="00F74940"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15BDE7D8" w14:textId="77777777" w:rsidR="00F74940" w:rsidRPr="00ED04D6" w:rsidRDefault="00F74940" w:rsidP="00996C3A">
            <w:pPr>
              <w:jc w:val="center"/>
            </w:pPr>
          </w:p>
        </w:tc>
        <w:tc>
          <w:tcPr>
            <w:tcW w:w="1701" w:type="dxa"/>
          </w:tcPr>
          <w:p w14:paraId="30318B70" w14:textId="77777777" w:rsidR="00F74940" w:rsidRPr="00ED04D6" w:rsidRDefault="00F74940" w:rsidP="00CF1DDF">
            <w:pPr>
              <w:spacing w:after="0" w:line="240" w:lineRule="auto"/>
              <w:ind w:left="0" w:firstLine="0"/>
              <w:jc w:val="center"/>
              <w:textAlignment w:val="baseline"/>
              <w:rPr>
                <w:rFonts w:cs="Arial"/>
                <w:kern w:val="0"/>
                <w:szCs w:val="20"/>
                <w14:ligatures w14:val="none"/>
              </w:rPr>
            </w:pPr>
          </w:p>
        </w:tc>
        <w:tc>
          <w:tcPr>
            <w:tcW w:w="4762" w:type="dxa"/>
            <w:hideMark/>
          </w:tcPr>
          <w:p w14:paraId="2173995D" w14:textId="156B30CE" w:rsidR="00F74940" w:rsidRPr="00A1174D" w:rsidRDefault="00F74940" w:rsidP="00996C3A">
            <w:pPr>
              <w:spacing w:after="0" w:line="240" w:lineRule="auto"/>
              <w:ind w:left="0" w:firstLine="0"/>
              <w:textAlignment w:val="baseline"/>
              <w:rPr>
                <w:rFonts w:cs="Arial"/>
                <w:color w:val="auto"/>
                <w:kern w:val="0"/>
                <w:szCs w:val="20"/>
                <w:lang w:val="lt-LT"/>
                <w14:ligatures w14:val="none"/>
              </w:rPr>
            </w:pPr>
            <w:r w:rsidRPr="00A1174D">
              <w:rPr>
                <w:rFonts w:cs="Arial"/>
                <w:szCs w:val="20"/>
                <w:lang w:val="lt-LT"/>
              </w:rPr>
              <w:t>  </w:t>
            </w:r>
          </w:p>
        </w:tc>
        <w:tc>
          <w:tcPr>
            <w:tcW w:w="4762" w:type="dxa"/>
          </w:tcPr>
          <w:p w14:paraId="67977081" w14:textId="4C3C1CC3" w:rsidR="00F74940" w:rsidRPr="00ED04D6" w:rsidRDefault="00F74940" w:rsidP="00996C3A">
            <w:pPr>
              <w:spacing w:after="0" w:line="240" w:lineRule="auto"/>
              <w:ind w:left="0" w:firstLine="0"/>
              <w:textAlignment w:val="baseline"/>
              <w:rPr>
                <w:rFonts w:cs="Arial"/>
                <w:kern w:val="0"/>
                <w:szCs w:val="20"/>
                <w14:ligatures w14:val="none"/>
              </w:rPr>
            </w:pPr>
          </w:p>
        </w:tc>
      </w:tr>
      <w:tr w:rsidR="00F74940" w:rsidRPr="00ED04D6" w14:paraId="264F8139" w14:textId="17172C2A" w:rsidTr="0179AA3B">
        <w:trPr>
          <w:trHeight w:val="300"/>
        </w:trPr>
        <w:tc>
          <w:tcPr>
            <w:tcW w:w="2439" w:type="dxa"/>
            <w:shd w:val="clear" w:color="auto" w:fill="D9D9D9" w:themeFill="background1" w:themeFillShade="D9"/>
            <w:hideMark/>
          </w:tcPr>
          <w:p w14:paraId="2D93D2A6" w14:textId="576F7117" w:rsidR="00F74940" w:rsidRPr="00ED04D6" w:rsidRDefault="00F74940" w:rsidP="00996C3A">
            <w:pPr>
              <w:spacing w:after="0" w:line="240" w:lineRule="auto"/>
              <w:ind w:left="0" w:firstLine="0"/>
              <w:textAlignment w:val="baseline"/>
              <w:rPr>
                <w:rFonts w:cs="Arial"/>
                <w:kern w:val="0"/>
                <w14:ligatures w14:val="none"/>
              </w:rPr>
            </w:pPr>
            <w:r>
              <w:rPr>
                <w:rFonts w:cs="Arial"/>
                <w:kern w:val="0"/>
                <w:szCs w:val="20"/>
                <w14:ligatures w14:val="none"/>
              </w:rPr>
              <w:t xml:space="preserve">2. </w:t>
            </w:r>
            <w:r w:rsidRPr="00C601C2">
              <w:rPr>
                <w:rFonts w:cs="Arial"/>
                <w:kern w:val="0"/>
                <w:szCs w:val="20"/>
                <w14:ligatures w14:val="none"/>
              </w:rPr>
              <w:t>ATSARGŲ VALDYMAS/ INVENTORY MANAGEMENT</w:t>
            </w:r>
          </w:p>
        </w:tc>
        <w:tc>
          <w:tcPr>
            <w:tcW w:w="1275" w:type="dxa"/>
            <w:shd w:val="clear" w:color="auto" w:fill="D9D9D9" w:themeFill="background1" w:themeFillShade="D9"/>
          </w:tcPr>
          <w:p w14:paraId="759EE689" w14:textId="77777777" w:rsidR="00F74940" w:rsidRPr="00ED04D6" w:rsidRDefault="00F74940" w:rsidP="00996C3A">
            <w:pPr>
              <w:jc w:val="center"/>
            </w:pPr>
          </w:p>
        </w:tc>
        <w:tc>
          <w:tcPr>
            <w:tcW w:w="1701" w:type="dxa"/>
            <w:shd w:val="clear" w:color="auto" w:fill="D9D9D9" w:themeFill="background1" w:themeFillShade="D9"/>
          </w:tcPr>
          <w:p w14:paraId="5B9FF178" w14:textId="69525EBD" w:rsidR="00F74940" w:rsidRPr="00ED04D6" w:rsidRDefault="00F74940" w:rsidP="3F9A9E82">
            <w:pPr>
              <w:spacing w:after="0" w:line="240" w:lineRule="auto"/>
              <w:ind w:left="0" w:firstLine="0"/>
              <w:jc w:val="center"/>
              <w:textAlignment w:val="baseline"/>
              <w:rPr>
                <w:rFonts w:cs="Arial"/>
                <w:kern w:val="0"/>
                <w14:ligatures w14:val="none"/>
              </w:rPr>
            </w:pPr>
          </w:p>
        </w:tc>
        <w:tc>
          <w:tcPr>
            <w:tcW w:w="4762" w:type="dxa"/>
            <w:shd w:val="clear" w:color="auto" w:fill="D9D9D9" w:themeFill="background1" w:themeFillShade="D9"/>
            <w:vAlign w:val="center"/>
            <w:hideMark/>
          </w:tcPr>
          <w:p w14:paraId="1B04E846" w14:textId="39FF1B0B" w:rsidR="00F74940" w:rsidRPr="00A1174D" w:rsidRDefault="00F74940" w:rsidP="00996C3A">
            <w:pPr>
              <w:spacing w:after="0" w:line="240" w:lineRule="auto"/>
              <w:ind w:left="0" w:firstLine="0"/>
              <w:textAlignment w:val="baseline"/>
              <w:rPr>
                <w:rFonts w:cs="Arial"/>
                <w:color w:val="auto"/>
                <w:kern w:val="0"/>
                <w:szCs w:val="20"/>
                <w:lang w:val="lt-LT"/>
                <w14:ligatures w14:val="none"/>
              </w:rPr>
            </w:pPr>
            <w:r w:rsidRPr="00A1174D">
              <w:rPr>
                <w:rFonts w:cs="Arial"/>
                <w:szCs w:val="20"/>
                <w:lang w:val="lt-LT"/>
              </w:rPr>
              <w:t>Sandėlių ir sandėliuojamų elementų registravimo ir atvaizdavimo formos  </w:t>
            </w:r>
          </w:p>
        </w:tc>
        <w:tc>
          <w:tcPr>
            <w:tcW w:w="4762" w:type="dxa"/>
            <w:shd w:val="clear" w:color="auto" w:fill="D9D9D9" w:themeFill="background1" w:themeFillShade="D9"/>
            <w:vAlign w:val="center"/>
          </w:tcPr>
          <w:p w14:paraId="73A4AA22" w14:textId="18307FD4" w:rsidR="00F74940" w:rsidRPr="00ED04D6" w:rsidRDefault="00F74940"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t>Forms for recording and displaying warehouses and warehoused elements  </w:t>
            </w:r>
            <w:r w:rsidRPr="00ED04D6">
              <w:rPr>
                <w:rStyle w:val="eop"/>
                <w:rFonts w:cs="Arial"/>
                <w:szCs w:val="20"/>
              </w:rPr>
              <w:t> </w:t>
            </w:r>
          </w:p>
        </w:tc>
      </w:tr>
      <w:tr w:rsidR="00F74940" w:rsidRPr="00ED04D6" w14:paraId="217E9EA4" w14:textId="46549299" w:rsidTr="0179AA3B">
        <w:trPr>
          <w:trHeight w:val="300"/>
        </w:trPr>
        <w:tc>
          <w:tcPr>
            <w:tcW w:w="2439" w:type="dxa"/>
            <w:hideMark/>
          </w:tcPr>
          <w:p w14:paraId="531D3F99" w14:textId="102C5FF3" w:rsidR="00F74940" w:rsidRPr="00ED04D6" w:rsidRDefault="00F74940"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2D351EE0" w14:textId="34BFE8D1" w:rsidR="00F74940" w:rsidRPr="00ED04D6" w:rsidRDefault="00F74940" w:rsidP="00996C3A">
            <w:pPr>
              <w:jc w:val="center"/>
            </w:pPr>
            <w:r w:rsidRPr="00ED04D6">
              <w:rPr>
                <w:rFonts w:ascii="Aptos Narrow" w:hAnsi="Aptos Narrow"/>
                <w:sz w:val="22"/>
                <w:szCs w:val="22"/>
              </w:rPr>
              <w:t>FR_2.1</w:t>
            </w:r>
          </w:p>
        </w:tc>
        <w:tc>
          <w:tcPr>
            <w:tcW w:w="1701" w:type="dxa"/>
          </w:tcPr>
          <w:p w14:paraId="73AFF192" w14:textId="415379E9" w:rsidR="00F74940" w:rsidRPr="00ED04D6" w:rsidRDefault="00F74940" w:rsidP="00CF1DDF">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241DACE5" w14:textId="429C10CD" w:rsidR="00F74940" w:rsidRPr="00A1174D" w:rsidRDefault="00F74940" w:rsidP="00996C3A">
            <w:pPr>
              <w:spacing w:after="0" w:line="240" w:lineRule="auto"/>
              <w:ind w:left="0" w:firstLine="0"/>
              <w:textAlignment w:val="baseline"/>
              <w:rPr>
                <w:rFonts w:cs="Arial"/>
                <w:color w:val="auto"/>
                <w:kern w:val="0"/>
                <w:szCs w:val="20"/>
                <w:lang w:val="lt-LT"/>
                <w14:ligatures w14:val="none"/>
              </w:rPr>
            </w:pPr>
            <w:r w:rsidRPr="00A1174D">
              <w:rPr>
                <w:rFonts w:cs="Arial"/>
                <w:szCs w:val="20"/>
                <w:lang w:val="lt-LT"/>
              </w:rPr>
              <w:t>TVIS turi būti galimybė užregistruoti sandėlius sandėliuojamo turto saugojimui. Turi būti galimybė nurodyti sandėlio adresą ir kodą. </w:t>
            </w:r>
          </w:p>
        </w:tc>
        <w:tc>
          <w:tcPr>
            <w:tcW w:w="4762" w:type="dxa"/>
          </w:tcPr>
          <w:p w14:paraId="5213824C" w14:textId="783D4F0D" w:rsidR="00F74940" w:rsidRPr="00ED04D6" w:rsidRDefault="00F74940"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t>There must be a possibility in AMIS to register warehouses for the warehousing of warehoused assets. It must be possible to specify the address and code of the warehouse. </w:t>
            </w:r>
            <w:r w:rsidRPr="00ED04D6">
              <w:rPr>
                <w:rStyle w:val="eop"/>
                <w:rFonts w:cs="Arial"/>
                <w:szCs w:val="20"/>
              </w:rPr>
              <w:t> </w:t>
            </w:r>
          </w:p>
        </w:tc>
      </w:tr>
      <w:tr w:rsidR="002405FC" w:rsidRPr="00ED04D6" w14:paraId="0A59A80D" w14:textId="714E7A0B" w:rsidTr="0179AA3B">
        <w:trPr>
          <w:trHeight w:val="300"/>
        </w:trPr>
        <w:tc>
          <w:tcPr>
            <w:tcW w:w="2439" w:type="dxa"/>
            <w:hideMark/>
          </w:tcPr>
          <w:p w14:paraId="1198BE11" w14:textId="449B7FDC" w:rsidR="00F74940" w:rsidRPr="00ED04D6" w:rsidRDefault="00F74940" w:rsidP="00996C3A">
            <w:pPr>
              <w:spacing w:after="0" w:line="240" w:lineRule="auto"/>
              <w:ind w:left="0" w:firstLine="0"/>
              <w:textAlignment w:val="baseline"/>
              <w:rPr>
                <w:rFonts w:cs="Arial"/>
                <w:color w:val="auto"/>
                <w:kern w:val="0"/>
                <w14:ligatures w14:val="none"/>
              </w:rPr>
            </w:pPr>
            <w:r w:rsidRPr="00414477">
              <w:rPr>
                <w:rFonts w:cs="Arial"/>
              </w:rPr>
              <w:t>DEMO</w:t>
            </w:r>
          </w:p>
        </w:tc>
        <w:tc>
          <w:tcPr>
            <w:tcW w:w="1275" w:type="dxa"/>
          </w:tcPr>
          <w:p w14:paraId="55B9FD95" w14:textId="1C8502ED" w:rsidR="00F74940" w:rsidRPr="00ED04D6" w:rsidRDefault="00F74940" w:rsidP="00996C3A">
            <w:pPr>
              <w:jc w:val="center"/>
            </w:pPr>
            <w:r w:rsidRPr="00ED04D6">
              <w:rPr>
                <w:rFonts w:ascii="Aptos Narrow" w:hAnsi="Aptos Narrow"/>
                <w:sz w:val="22"/>
                <w:szCs w:val="22"/>
              </w:rPr>
              <w:t>FR_2.2</w:t>
            </w:r>
          </w:p>
        </w:tc>
        <w:tc>
          <w:tcPr>
            <w:tcW w:w="1701" w:type="dxa"/>
          </w:tcPr>
          <w:p w14:paraId="59C0A2C9" w14:textId="35CDF612" w:rsidR="00F74940" w:rsidRPr="00ED04D6" w:rsidRDefault="00F7494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2BC04667" w14:textId="5533385F" w:rsidR="00F74940" w:rsidRPr="00A1174D" w:rsidRDefault="01E991E1" w:rsidP="0179AA3B">
            <w:pPr>
              <w:rPr>
                <w:rFonts w:cs="Arial"/>
                <w:lang w:val="lt-LT"/>
              </w:rPr>
            </w:pPr>
            <w:r w:rsidRPr="0179AA3B">
              <w:rPr>
                <w:rFonts w:cs="Arial"/>
                <w:lang w:val="lt-LT"/>
              </w:rPr>
              <w:t xml:space="preserve">Sandėliuose turi būti galimybė registruoti sandėliuojamus įrenginius ir medžiagas. Prie sandėliuojamų įrenginių ir medžiagų turi būti nurodomi tie patys duomenys bei charakteristikos, </w:t>
            </w:r>
            <w:r w:rsidRPr="0179AA3B">
              <w:rPr>
                <w:rFonts w:cs="Arial"/>
                <w:lang w:val="lt-LT"/>
              </w:rPr>
              <w:lastRenderedPageBreak/>
              <w:t xml:space="preserve">kaip ir eksploatuojamiems objektams. Duomenys turi būti pildomi ir koreguojami atsargų valdymo modulyje prie atskirų sandėliuojamų atsargų. </w:t>
            </w:r>
          </w:p>
        </w:tc>
        <w:tc>
          <w:tcPr>
            <w:tcW w:w="4762" w:type="dxa"/>
          </w:tcPr>
          <w:p w14:paraId="645ED043" w14:textId="10B022D7" w:rsidR="00F74940" w:rsidRPr="00ED04D6" w:rsidRDefault="00F74940" w:rsidP="00996C3A">
            <w:pPr>
              <w:rPr>
                <w:rFonts w:cs="Arial"/>
                <w:szCs w:val="20"/>
              </w:rPr>
            </w:pPr>
            <w:r w:rsidRPr="00ED04D6">
              <w:rPr>
                <w:rStyle w:val="normaltextrun"/>
                <w:rFonts w:cs="Arial"/>
                <w:szCs w:val="20"/>
              </w:rPr>
              <w:lastRenderedPageBreak/>
              <w:t xml:space="preserve">There must be a possibility to record in warehouses the devices and materials warehoused. The same data and characteristics must be entered for warehoused devices and </w:t>
            </w:r>
            <w:r w:rsidRPr="00ED04D6">
              <w:rPr>
                <w:rStyle w:val="normaltextrun"/>
                <w:rFonts w:cs="Arial"/>
                <w:szCs w:val="20"/>
              </w:rPr>
              <w:lastRenderedPageBreak/>
              <w:t xml:space="preserve">materials </w:t>
            </w:r>
            <w:r>
              <w:t>as for</w:t>
            </w:r>
            <w:r w:rsidRPr="005730F9">
              <w:rPr>
                <w:rFonts w:cs="Arial"/>
                <w:szCs w:val="20"/>
              </w:rPr>
              <w:t xml:space="preserve"> assets in operation</w:t>
            </w:r>
            <w:r>
              <w:rPr>
                <w:rFonts w:cs="Arial"/>
                <w:szCs w:val="20"/>
              </w:rPr>
              <w:t>.</w:t>
            </w:r>
            <w:r w:rsidRPr="005730F9">
              <w:rPr>
                <w:rFonts w:cs="Arial"/>
                <w:szCs w:val="20"/>
              </w:rPr>
              <w:t xml:space="preserve"> </w:t>
            </w:r>
            <w:r w:rsidRPr="00ED04D6">
              <w:rPr>
                <w:rStyle w:val="normaltextrun"/>
                <w:rFonts w:cs="Arial"/>
                <w:szCs w:val="20"/>
              </w:rPr>
              <w:t xml:space="preserve">The data must be filled in and corrected in the inventory management module for the individual inventory held. </w:t>
            </w:r>
          </w:p>
        </w:tc>
      </w:tr>
      <w:tr w:rsidR="00F74940" w:rsidRPr="00ED04D6" w14:paraId="26FBC6BB" w14:textId="48F1243D" w:rsidTr="0179AA3B">
        <w:trPr>
          <w:trHeight w:val="300"/>
        </w:trPr>
        <w:tc>
          <w:tcPr>
            <w:tcW w:w="2439" w:type="dxa"/>
            <w:hideMark/>
          </w:tcPr>
          <w:p w14:paraId="2C90AAE7" w14:textId="3F7318DE" w:rsidR="00F74940" w:rsidRPr="00ED04D6" w:rsidRDefault="00F74940" w:rsidP="007207A4">
            <w:pPr>
              <w:spacing w:after="0" w:line="240" w:lineRule="auto"/>
              <w:ind w:left="0" w:firstLine="0"/>
              <w:textAlignment w:val="baseline"/>
              <w:rPr>
                <w:rFonts w:cs="Arial"/>
                <w:color w:val="auto"/>
                <w:kern w:val="0"/>
                <w:szCs w:val="20"/>
                <w14:ligatures w14:val="none"/>
              </w:rPr>
            </w:pPr>
            <w:r w:rsidRPr="00ED04D6">
              <w:rPr>
                <w:rFonts w:cs="Arial"/>
                <w:color w:val="881798"/>
                <w:kern w:val="0"/>
                <w:szCs w:val="20"/>
                <w14:ligatures w14:val="none"/>
              </w:rPr>
              <w:lastRenderedPageBreak/>
              <w:t> </w:t>
            </w:r>
          </w:p>
        </w:tc>
        <w:tc>
          <w:tcPr>
            <w:tcW w:w="1275" w:type="dxa"/>
          </w:tcPr>
          <w:p w14:paraId="6F011FE6" w14:textId="074495BF" w:rsidR="00F74940" w:rsidRPr="00ED04D6" w:rsidRDefault="00F74940" w:rsidP="005B0D0E">
            <w:pPr>
              <w:jc w:val="center"/>
            </w:pPr>
            <w:r w:rsidRPr="00ED04D6">
              <w:rPr>
                <w:rFonts w:ascii="Aptos Narrow" w:hAnsi="Aptos Narrow"/>
                <w:sz w:val="22"/>
                <w:szCs w:val="22"/>
              </w:rPr>
              <w:t>FR_2.3</w:t>
            </w:r>
          </w:p>
        </w:tc>
        <w:tc>
          <w:tcPr>
            <w:tcW w:w="1701" w:type="dxa"/>
          </w:tcPr>
          <w:p w14:paraId="1EBAC580" w14:textId="77777777" w:rsidR="00F74940" w:rsidRPr="00B43615" w:rsidRDefault="00F74940" w:rsidP="00C93884">
            <w:pPr>
              <w:spacing w:after="0" w:line="240" w:lineRule="auto"/>
              <w:ind w:left="0" w:firstLine="0"/>
              <w:jc w:val="center"/>
              <w:textAlignment w:val="baseline"/>
              <w:rPr>
                <w:rFonts w:cs="Arial"/>
                <w:b/>
                <w:bCs/>
              </w:rPr>
            </w:pPr>
            <w:proofErr w:type="spellStart"/>
            <w:r w:rsidRPr="00B43615">
              <w:rPr>
                <w:rFonts w:cs="Arial"/>
                <w:b/>
                <w:bCs/>
              </w:rPr>
              <w:t>Papildomas</w:t>
            </w:r>
            <w:proofErr w:type="spellEnd"/>
            <w:r>
              <w:rPr>
                <w:rFonts w:cs="Arial"/>
                <w:b/>
                <w:bCs/>
              </w:rPr>
              <w:t>/ Additional</w:t>
            </w:r>
          </w:p>
          <w:p w14:paraId="7E48F6CA" w14:textId="6D317DFA" w:rsidR="00F74940" w:rsidRPr="00ED04D6" w:rsidRDefault="00F74940" w:rsidP="00CF1DDF">
            <w:pPr>
              <w:jc w:val="center"/>
              <w:rPr>
                <w:rFonts w:cs="Arial"/>
                <w:szCs w:val="20"/>
              </w:rPr>
            </w:pPr>
          </w:p>
        </w:tc>
        <w:tc>
          <w:tcPr>
            <w:tcW w:w="4762" w:type="dxa"/>
            <w:hideMark/>
          </w:tcPr>
          <w:p w14:paraId="44F931E4" w14:textId="3A89CDD4" w:rsidR="00F74940" w:rsidRPr="00A1174D" w:rsidRDefault="00F74940" w:rsidP="00A36ED2">
            <w:pPr>
              <w:rPr>
                <w:rFonts w:cs="Arial"/>
                <w:szCs w:val="20"/>
                <w:lang w:val="lt-LT"/>
              </w:rPr>
            </w:pPr>
            <w:r w:rsidRPr="00572D3D">
              <w:rPr>
                <w:rFonts w:cs="Arial"/>
                <w:kern w:val="0"/>
                <w:szCs w:val="20"/>
                <w:lang w:val="lt-LT"/>
                <w14:ligatures w14:val="none"/>
              </w:rPr>
              <w:t>TVIS turi turėti funkcionalumą sugeneruoti sandėliuojamų medžiagų ir įrenginių duomenis ir charakteristikas QR kode. </w:t>
            </w:r>
          </w:p>
        </w:tc>
        <w:tc>
          <w:tcPr>
            <w:tcW w:w="4762" w:type="dxa"/>
          </w:tcPr>
          <w:p w14:paraId="5B6AFEC3" w14:textId="402E150C" w:rsidR="00F74940" w:rsidRPr="00ED04D6" w:rsidRDefault="00F74940" w:rsidP="00A36ED2">
            <w:pPr>
              <w:rPr>
                <w:rFonts w:cs="Arial"/>
                <w:szCs w:val="20"/>
              </w:rPr>
            </w:pPr>
            <w:r w:rsidRPr="00ED04D6">
              <w:rPr>
                <w:rStyle w:val="normaltextrun"/>
                <w:rFonts w:cs="Arial"/>
                <w:szCs w:val="20"/>
              </w:rPr>
              <w:t>The AMIS must have the functionality to generate the data and characteristics of warehoused materials and devices in a QR code. </w:t>
            </w:r>
            <w:r w:rsidRPr="00ED04D6">
              <w:rPr>
                <w:rStyle w:val="eop"/>
                <w:rFonts w:cs="Arial"/>
                <w:szCs w:val="20"/>
              </w:rPr>
              <w:t> </w:t>
            </w:r>
          </w:p>
        </w:tc>
      </w:tr>
      <w:tr w:rsidR="00F74940" w:rsidRPr="00ED04D6" w14:paraId="47512E56" w14:textId="56CA3BAA" w:rsidTr="0179AA3B">
        <w:trPr>
          <w:trHeight w:val="300"/>
        </w:trPr>
        <w:tc>
          <w:tcPr>
            <w:tcW w:w="2439" w:type="dxa"/>
            <w:hideMark/>
          </w:tcPr>
          <w:p w14:paraId="2403B1AD" w14:textId="32CE0946" w:rsidR="00F74940" w:rsidRPr="00F14C5A" w:rsidRDefault="00F74940" w:rsidP="00F14C5A">
            <w:pPr>
              <w:spacing w:after="0" w:line="240" w:lineRule="auto"/>
              <w:textAlignment w:val="baseline"/>
              <w:rPr>
                <w:rFonts w:cs="Arial"/>
                <w:color w:val="auto"/>
                <w:kern w:val="0"/>
                <w:highlight w:val="yellow"/>
                <w14:ligatures w14:val="none"/>
              </w:rPr>
            </w:pPr>
            <w:r w:rsidRPr="00ED04D6">
              <w:rPr>
                <w:rFonts w:cs="Arial"/>
                <w:color w:val="881798"/>
                <w:kern w:val="0"/>
                <w:szCs w:val="20"/>
                <w14:ligatures w14:val="none"/>
              </w:rPr>
              <w:t> </w:t>
            </w:r>
          </w:p>
        </w:tc>
        <w:tc>
          <w:tcPr>
            <w:tcW w:w="1275" w:type="dxa"/>
          </w:tcPr>
          <w:p w14:paraId="508D0C10" w14:textId="218F6D1C" w:rsidR="00F74940" w:rsidRPr="00ED04D6" w:rsidRDefault="00F74940" w:rsidP="00996C3A">
            <w:pPr>
              <w:jc w:val="center"/>
            </w:pPr>
            <w:r w:rsidRPr="00ED04D6">
              <w:rPr>
                <w:rFonts w:ascii="Aptos Narrow" w:hAnsi="Aptos Narrow"/>
                <w:sz w:val="22"/>
                <w:szCs w:val="22"/>
              </w:rPr>
              <w:t>FR_2.4</w:t>
            </w:r>
          </w:p>
        </w:tc>
        <w:tc>
          <w:tcPr>
            <w:tcW w:w="1701" w:type="dxa"/>
          </w:tcPr>
          <w:p w14:paraId="07C16582" w14:textId="259C0357" w:rsidR="00F74940" w:rsidRPr="00ED04D6" w:rsidRDefault="00F74940" w:rsidP="00CF1DDF">
            <w:pPr>
              <w:jc w:val="center"/>
              <w:rPr>
                <w:rFonts w:cs="Arial"/>
                <w:szCs w:val="20"/>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3CC40719" w14:textId="1E41481E" w:rsidR="00F74940" w:rsidRPr="00A1174D" w:rsidRDefault="00F74940" w:rsidP="00996C3A">
            <w:pPr>
              <w:rPr>
                <w:rFonts w:cs="Arial"/>
                <w:szCs w:val="20"/>
                <w:lang w:val="lt-LT"/>
              </w:rPr>
            </w:pPr>
            <w:r w:rsidRPr="00572D3D">
              <w:rPr>
                <w:rFonts w:cs="Arial"/>
                <w:color w:val="000000" w:themeColor="text1"/>
                <w:kern w:val="0"/>
                <w:lang w:val="lt-LT"/>
                <w14:ligatures w14:val="none"/>
              </w:rPr>
              <w:t>Sandėlyje esantys įrenginiai ir medžiagos turi turėti sandėliavimo būsenas (sandėlyje; rezervuotas eksploatacijai ir pan.). Prie šių būsenų turi būti galimybė laisva forma įvesti pastabą apie būseną.</w:t>
            </w:r>
          </w:p>
        </w:tc>
        <w:tc>
          <w:tcPr>
            <w:tcW w:w="4762" w:type="dxa"/>
          </w:tcPr>
          <w:p w14:paraId="0151DDFA" w14:textId="1BB491EE" w:rsidR="00F74940" w:rsidRPr="00ED04D6" w:rsidRDefault="00F74940" w:rsidP="00996C3A">
            <w:pPr>
              <w:rPr>
                <w:rFonts w:cs="Arial"/>
                <w:szCs w:val="20"/>
              </w:rPr>
            </w:pPr>
            <w:r w:rsidRPr="00804FB3">
              <w:rPr>
                <w:rStyle w:val="normaltextrun"/>
                <w:rFonts w:cs="Arial"/>
                <w:szCs w:val="20"/>
              </w:rPr>
              <w:t>Devices and materials that are in a warehouse must have warehousing statuses (in stock; reserved for use, etc.). It must be possible to enter a free-form status note for these statuses.</w:t>
            </w:r>
          </w:p>
        </w:tc>
      </w:tr>
      <w:tr w:rsidR="00F74940" w:rsidRPr="00ED04D6" w14:paraId="14C6DB66" w14:textId="58278E2C" w:rsidTr="0179AA3B">
        <w:trPr>
          <w:trHeight w:val="300"/>
        </w:trPr>
        <w:tc>
          <w:tcPr>
            <w:tcW w:w="2439" w:type="dxa"/>
            <w:hideMark/>
          </w:tcPr>
          <w:p w14:paraId="106B746F" w14:textId="59C0BA6A" w:rsidR="00F74940" w:rsidRPr="00ED04D6" w:rsidRDefault="00F74940"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198BB68C" w14:textId="438EB60B" w:rsidR="00F74940" w:rsidRPr="00ED04D6" w:rsidRDefault="00F74940" w:rsidP="00996C3A">
            <w:pPr>
              <w:jc w:val="center"/>
            </w:pPr>
            <w:r w:rsidRPr="00ED04D6">
              <w:rPr>
                <w:rFonts w:ascii="Aptos Narrow" w:hAnsi="Aptos Narrow"/>
                <w:sz w:val="22"/>
                <w:szCs w:val="22"/>
              </w:rPr>
              <w:t>FR_2.5</w:t>
            </w:r>
          </w:p>
        </w:tc>
        <w:tc>
          <w:tcPr>
            <w:tcW w:w="1701" w:type="dxa"/>
          </w:tcPr>
          <w:p w14:paraId="0775D686" w14:textId="54EA95F7" w:rsidR="00F74940" w:rsidRPr="00ED04D6" w:rsidRDefault="00F7494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055E7BFA" w14:textId="6E5A0960" w:rsidR="00F74940" w:rsidRPr="00572D3D" w:rsidRDefault="00F74940" w:rsidP="00996C3A">
            <w:pPr>
              <w:rPr>
                <w:rFonts w:cs="Arial"/>
                <w:szCs w:val="20"/>
                <w:lang w:val="lt-LT"/>
              </w:rPr>
            </w:pPr>
            <w:r w:rsidRPr="00572D3D">
              <w:rPr>
                <w:rFonts w:cs="Arial"/>
                <w:kern w:val="0"/>
                <w:szCs w:val="20"/>
                <w:lang w:val="lt-LT"/>
                <w14:ligatures w14:val="none"/>
              </w:rPr>
              <w:t>TVIS turi būti naujų atsargų importo į sistemą funkcija. Duomenų importo formatas diegimo metu turės būti suderintas su Perkančiuoju subjektu. </w:t>
            </w:r>
          </w:p>
        </w:tc>
        <w:tc>
          <w:tcPr>
            <w:tcW w:w="4762" w:type="dxa"/>
          </w:tcPr>
          <w:p w14:paraId="4CCBC776" w14:textId="5727EEBD" w:rsidR="00F74940" w:rsidRPr="00ED04D6" w:rsidRDefault="00F74940" w:rsidP="00996C3A">
            <w:pPr>
              <w:rPr>
                <w:rFonts w:cs="Arial"/>
                <w:szCs w:val="20"/>
              </w:rPr>
            </w:pPr>
            <w:r w:rsidRPr="00ED04D6">
              <w:rPr>
                <w:rStyle w:val="normaltextrun"/>
                <w:rFonts w:cs="Arial"/>
                <w:szCs w:val="20"/>
              </w:rPr>
              <w:t xml:space="preserve">There must be a function in AMIS to import new inventory into the system. The data import format will have to be agreed with the Contracting </w:t>
            </w:r>
            <w:r>
              <w:rPr>
                <w:rStyle w:val="normaltextrun"/>
                <w:rFonts w:cs="Arial"/>
                <w:szCs w:val="20"/>
              </w:rPr>
              <w:t>Entit</w:t>
            </w:r>
            <w:r w:rsidRPr="00ED04D6">
              <w:rPr>
                <w:rStyle w:val="normaltextrun"/>
                <w:rFonts w:cs="Arial"/>
                <w:szCs w:val="20"/>
              </w:rPr>
              <w:t>y at the time of installation. </w:t>
            </w:r>
            <w:r w:rsidRPr="00ED04D6">
              <w:rPr>
                <w:rStyle w:val="eop"/>
                <w:rFonts w:cs="Arial"/>
                <w:szCs w:val="20"/>
              </w:rPr>
              <w:t> </w:t>
            </w:r>
          </w:p>
        </w:tc>
      </w:tr>
      <w:tr w:rsidR="00F74940" w:rsidRPr="00ED04D6" w14:paraId="1DCF9FC4" w14:textId="17BEF883" w:rsidTr="0179AA3B">
        <w:trPr>
          <w:trHeight w:val="300"/>
        </w:trPr>
        <w:tc>
          <w:tcPr>
            <w:tcW w:w="2439" w:type="dxa"/>
            <w:hideMark/>
          </w:tcPr>
          <w:p w14:paraId="2BDB86A9" w14:textId="11EBEBD2" w:rsidR="00F74940" w:rsidRPr="00ED04D6" w:rsidRDefault="00F74940"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781ECD18" w14:textId="4B81B03F" w:rsidR="00F74940" w:rsidRPr="00ED04D6" w:rsidRDefault="00F74940" w:rsidP="00996C3A">
            <w:pPr>
              <w:jc w:val="center"/>
            </w:pPr>
            <w:r w:rsidRPr="00ED04D6">
              <w:rPr>
                <w:rFonts w:ascii="Aptos Narrow" w:hAnsi="Aptos Narrow"/>
                <w:sz w:val="22"/>
                <w:szCs w:val="22"/>
              </w:rPr>
              <w:t>FR_2.</w:t>
            </w:r>
            <w:r w:rsidR="007829C4">
              <w:rPr>
                <w:rFonts w:ascii="Aptos Narrow" w:hAnsi="Aptos Narrow"/>
                <w:sz w:val="22"/>
                <w:szCs w:val="22"/>
              </w:rPr>
              <w:t>6</w:t>
            </w:r>
          </w:p>
        </w:tc>
        <w:tc>
          <w:tcPr>
            <w:tcW w:w="1701" w:type="dxa"/>
          </w:tcPr>
          <w:p w14:paraId="113F0156" w14:textId="66E63F05" w:rsidR="00F74940" w:rsidRPr="00ED04D6" w:rsidRDefault="00F7494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1FC9DA7D" w14:textId="784DBCA4" w:rsidR="00F74940" w:rsidRPr="00572D3D" w:rsidRDefault="00F74940" w:rsidP="00996C3A">
            <w:pPr>
              <w:rPr>
                <w:rFonts w:cs="Arial"/>
                <w:szCs w:val="20"/>
                <w:lang w:val="lt-LT"/>
              </w:rPr>
            </w:pPr>
            <w:r w:rsidRPr="00572D3D">
              <w:rPr>
                <w:rFonts w:cs="Arial"/>
                <w:szCs w:val="20"/>
                <w:lang w:val="lt-LT"/>
              </w:rPr>
              <w:t>TVIS atsargų registrai turi turėti paiešką/filtravimą pagal vieną arba kelis bet kurį atsargų elementą apibūdinančius laukus, kaip ir eksploatuojamo turto valdymo formose. Atsargų elementus apibūdinančius laukus sudaro vietą apibūdinanti informacija, bendroji įrenginių informacija ir charakteristikų atributai (apie 600 atributų naudojami skirtinguose įrenginiuose).  Išfiltruoti duomenys turi būti pateikiami kaip sąrašas. Užfiksavus duomenų neatitikimą, turi būti galimybė patogiai atlikti išfiltruotų duomenų korekciją. </w:t>
            </w:r>
          </w:p>
        </w:tc>
        <w:tc>
          <w:tcPr>
            <w:tcW w:w="4762" w:type="dxa"/>
          </w:tcPr>
          <w:p w14:paraId="344E18F2" w14:textId="268683DA" w:rsidR="00F74940" w:rsidRPr="00ED04D6" w:rsidRDefault="00F74940" w:rsidP="00996C3A">
            <w:pPr>
              <w:rPr>
                <w:rFonts w:cs="Arial"/>
                <w:szCs w:val="20"/>
              </w:rPr>
            </w:pPr>
            <w:r w:rsidRPr="00ED04D6">
              <w:rPr>
                <w:rStyle w:val="normaltextrun"/>
                <w:rFonts w:cs="Arial"/>
                <w:szCs w:val="20"/>
              </w:rPr>
              <w:t xml:space="preserve">AMIS inventory registers must have search/filter by one or more fields describing any inventory element, as in the </w:t>
            </w:r>
            <w:r>
              <w:rPr>
                <w:rStyle w:val="normaltextrun"/>
                <w:rFonts w:cs="Arial"/>
                <w:szCs w:val="20"/>
              </w:rPr>
              <w:t>operational asset</w:t>
            </w:r>
            <w:r w:rsidRPr="00ED04D6">
              <w:rPr>
                <w:rStyle w:val="normaltextrun"/>
                <w:rFonts w:cs="Arial"/>
                <w:szCs w:val="20"/>
              </w:rPr>
              <w:t xml:space="preserve"> management forms. The fields describing inventory elements consist of location describing information, general device information and characteristics attributes (about 600 attributes are used in different devices). The filtered data must be presented as a list. If a data discrepancy is detected, it must be possible to conveniently correct the filtered data. </w:t>
            </w:r>
            <w:r w:rsidRPr="00ED04D6">
              <w:rPr>
                <w:rStyle w:val="eop"/>
                <w:rFonts w:cs="Arial"/>
                <w:szCs w:val="20"/>
              </w:rPr>
              <w:t> </w:t>
            </w:r>
          </w:p>
        </w:tc>
      </w:tr>
      <w:tr w:rsidR="00F74940" w:rsidRPr="00ED04D6" w14:paraId="2E8D04FE" w14:textId="681FBEF6" w:rsidTr="0179AA3B">
        <w:trPr>
          <w:trHeight w:val="300"/>
        </w:trPr>
        <w:tc>
          <w:tcPr>
            <w:tcW w:w="2439" w:type="dxa"/>
            <w:hideMark/>
          </w:tcPr>
          <w:p w14:paraId="4130D814" w14:textId="7440D4CE" w:rsidR="00F74940" w:rsidRPr="00ED04D6" w:rsidRDefault="00F74940"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7CAC8284" w14:textId="5624BA6E" w:rsidR="00F74940" w:rsidRPr="00ED04D6" w:rsidRDefault="00F74940" w:rsidP="00996C3A">
            <w:pPr>
              <w:jc w:val="center"/>
            </w:pPr>
          </w:p>
        </w:tc>
        <w:tc>
          <w:tcPr>
            <w:tcW w:w="1701" w:type="dxa"/>
            <w:shd w:val="clear" w:color="auto" w:fill="D9D9D9" w:themeFill="background1" w:themeFillShade="D9"/>
          </w:tcPr>
          <w:p w14:paraId="26A894DA" w14:textId="5A10E94C" w:rsidR="00F74940" w:rsidRPr="00ED04D6" w:rsidRDefault="00F74940" w:rsidP="3F9A9E82">
            <w:pPr>
              <w:spacing w:after="0" w:line="240" w:lineRule="auto"/>
              <w:ind w:left="0" w:firstLine="0"/>
              <w:jc w:val="center"/>
              <w:textAlignment w:val="baseline"/>
              <w:rPr>
                <w:rFonts w:cs="Arial"/>
                <w:kern w:val="0"/>
                <w14:ligatures w14:val="none"/>
              </w:rPr>
            </w:pPr>
          </w:p>
        </w:tc>
        <w:tc>
          <w:tcPr>
            <w:tcW w:w="4762" w:type="dxa"/>
            <w:shd w:val="clear" w:color="auto" w:fill="D9D9D9" w:themeFill="background1" w:themeFillShade="D9"/>
            <w:hideMark/>
          </w:tcPr>
          <w:p w14:paraId="09DE41BF" w14:textId="117D1991" w:rsidR="00F74940" w:rsidRPr="00572D3D" w:rsidRDefault="00F74940" w:rsidP="00996C3A">
            <w:pPr>
              <w:spacing w:after="0" w:line="240" w:lineRule="auto"/>
              <w:ind w:left="0" w:firstLine="0"/>
              <w:textAlignment w:val="baseline"/>
              <w:rPr>
                <w:rFonts w:cs="Arial"/>
                <w:color w:val="auto"/>
                <w:kern w:val="0"/>
                <w:szCs w:val="20"/>
                <w:lang w:val="lt-LT"/>
                <w14:ligatures w14:val="none"/>
              </w:rPr>
            </w:pPr>
            <w:r w:rsidRPr="00572D3D">
              <w:rPr>
                <w:rFonts w:cs="Arial"/>
                <w:kern w:val="0"/>
                <w:szCs w:val="20"/>
                <w:lang w:val="lt-LT"/>
                <w14:ligatures w14:val="none"/>
              </w:rPr>
              <w:t>Sandėliuojamų elementų planavimas</w:t>
            </w:r>
          </w:p>
        </w:tc>
        <w:tc>
          <w:tcPr>
            <w:tcW w:w="4762" w:type="dxa"/>
            <w:shd w:val="clear" w:color="auto" w:fill="D9D9D9" w:themeFill="background1" w:themeFillShade="D9"/>
          </w:tcPr>
          <w:p w14:paraId="63FF8553" w14:textId="4F658E8C" w:rsidR="00F74940" w:rsidRPr="00ED04D6" w:rsidRDefault="00F74940" w:rsidP="00996C3A">
            <w:pPr>
              <w:spacing w:after="0" w:line="240" w:lineRule="auto"/>
              <w:ind w:left="0" w:firstLine="0"/>
              <w:textAlignment w:val="baseline"/>
              <w:rPr>
                <w:rFonts w:cs="Arial"/>
                <w:kern w:val="0"/>
                <w:szCs w:val="20"/>
                <w14:ligatures w14:val="none"/>
              </w:rPr>
            </w:pPr>
            <w:r w:rsidRPr="00197BCD">
              <w:rPr>
                <w:rFonts w:cs="Arial"/>
                <w:szCs w:val="20"/>
              </w:rPr>
              <w:t>Warehouse inventory planning</w:t>
            </w:r>
          </w:p>
        </w:tc>
      </w:tr>
      <w:tr w:rsidR="00F74940" w:rsidRPr="00ED04D6" w14:paraId="0B89EC2D" w14:textId="0E3DF59A" w:rsidTr="0179AA3B">
        <w:trPr>
          <w:trHeight w:val="300"/>
        </w:trPr>
        <w:tc>
          <w:tcPr>
            <w:tcW w:w="2439" w:type="dxa"/>
            <w:hideMark/>
          </w:tcPr>
          <w:p w14:paraId="73055E7C" w14:textId="1AF03E5B" w:rsidR="00F74940" w:rsidRPr="00ED04D6" w:rsidRDefault="00F74940" w:rsidP="00996C3A">
            <w:pPr>
              <w:spacing w:after="0" w:line="240" w:lineRule="auto"/>
              <w:ind w:left="0" w:firstLine="0"/>
              <w:textAlignment w:val="baseline"/>
              <w:rPr>
                <w:rFonts w:cs="Arial"/>
                <w:color w:val="auto"/>
                <w:kern w:val="0"/>
                <w14:ligatures w14:val="none"/>
              </w:rPr>
            </w:pPr>
            <w:r w:rsidRPr="159D1BAC">
              <w:rPr>
                <w:rFonts w:cs="Arial"/>
                <w:kern w:val="0"/>
                <w14:ligatures w14:val="none"/>
              </w:rPr>
              <w:t>  </w:t>
            </w:r>
            <w:r w:rsidRPr="00414477">
              <w:rPr>
                <w:rFonts w:cs="Arial"/>
              </w:rPr>
              <w:t>DEMO</w:t>
            </w:r>
          </w:p>
        </w:tc>
        <w:tc>
          <w:tcPr>
            <w:tcW w:w="1275" w:type="dxa"/>
          </w:tcPr>
          <w:p w14:paraId="7EDEC4F5" w14:textId="061A7917" w:rsidR="00F74940" w:rsidRPr="00ED04D6" w:rsidRDefault="00F74940" w:rsidP="00996C3A">
            <w:pPr>
              <w:jc w:val="center"/>
              <w:rPr>
                <w:color w:val="881798"/>
                <w:u w:val="single"/>
              </w:rPr>
            </w:pPr>
            <w:r w:rsidRPr="00ED04D6">
              <w:rPr>
                <w:rFonts w:ascii="Aptos Narrow" w:hAnsi="Aptos Narrow"/>
                <w:sz w:val="22"/>
                <w:szCs w:val="22"/>
              </w:rPr>
              <w:t>FR_2.</w:t>
            </w:r>
            <w:r w:rsidR="007829C4">
              <w:rPr>
                <w:rFonts w:ascii="Aptos Narrow" w:hAnsi="Aptos Narrow"/>
                <w:sz w:val="22"/>
                <w:szCs w:val="22"/>
              </w:rPr>
              <w:t>7</w:t>
            </w:r>
          </w:p>
        </w:tc>
        <w:tc>
          <w:tcPr>
            <w:tcW w:w="1701" w:type="dxa"/>
          </w:tcPr>
          <w:p w14:paraId="005C841E" w14:textId="1B583208" w:rsidR="00F74940" w:rsidRPr="00ED04D6" w:rsidRDefault="00F74940"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3006AF90" w14:textId="2F885EC2" w:rsidR="00F74940" w:rsidRPr="00572D3D" w:rsidRDefault="00F74940" w:rsidP="00996C3A">
            <w:pPr>
              <w:spacing w:after="0" w:line="240" w:lineRule="auto"/>
              <w:ind w:left="0" w:firstLine="0"/>
              <w:textAlignment w:val="baseline"/>
              <w:rPr>
                <w:rFonts w:cs="Arial"/>
                <w:color w:val="881798"/>
                <w:kern w:val="0"/>
                <w:lang w:val="lt-LT"/>
                <w14:ligatures w14:val="none"/>
              </w:rPr>
            </w:pPr>
            <w:r w:rsidRPr="00572D3D">
              <w:rPr>
                <w:rFonts w:cs="Arial"/>
                <w:kern w:val="0"/>
                <w:szCs w:val="20"/>
                <w:lang w:val="lt-LT"/>
                <w14:ligatures w14:val="none"/>
              </w:rPr>
              <w:t>Turi būti funkcionalumas leidžiantis planuoti atsargų apimtis ir reikalingą biudžetą.</w:t>
            </w:r>
          </w:p>
        </w:tc>
        <w:tc>
          <w:tcPr>
            <w:tcW w:w="4762" w:type="dxa"/>
          </w:tcPr>
          <w:p w14:paraId="1808D3F3" w14:textId="1996402F" w:rsidR="00F74940" w:rsidRPr="00ED04D6" w:rsidRDefault="00F74940" w:rsidP="00996C3A">
            <w:pPr>
              <w:spacing w:after="0" w:line="240" w:lineRule="auto"/>
              <w:ind w:left="0" w:firstLine="0"/>
              <w:textAlignment w:val="baseline"/>
              <w:rPr>
                <w:rFonts w:cs="Arial"/>
                <w:color w:val="000000" w:themeColor="text1"/>
                <w:kern w:val="0"/>
                <w14:ligatures w14:val="none"/>
              </w:rPr>
            </w:pPr>
            <w:r w:rsidRPr="0090100F">
              <w:rPr>
                <w:rStyle w:val="normaltextrun"/>
                <w:rFonts w:cs="Arial"/>
                <w:szCs w:val="20"/>
              </w:rPr>
              <w:t>There must be functionality that allows planning of inventory volumes and the required budget.</w:t>
            </w:r>
          </w:p>
        </w:tc>
      </w:tr>
      <w:tr w:rsidR="00F74940" w:rsidRPr="00ED04D6" w14:paraId="0C730097" w14:textId="12C02FED" w:rsidTr="0179AA3B">
        <w:trPr>
          <w:trHeight w:val="300"/>
        </w:trPr>
        <w:tc>
          <w:tcPr>
            <w:tcW w:w="2439" w:type="dxa"/>
            <w:hideMark/>
          </w:tcPr>
          <w:p w14:paraId="45362B0D" w14:textId="092D33BB" w:rsidR="00F74940" w:rsidRPr="00ED04D6" w:rsidRDefault="00F74940" w:rsidP="00996C3A">
            <w:pPr>
              <w:spacing w:after="0" w:line="240" w:lineRule="auto"/>
              <w:ind w:left="0" w:firstLine="0"/>
              <w:textAlignment w:val="baseline"/>
              <w:rPr>
                <w:rFonts w:cs="Arial"/>
                <w:color w:val="auto"/>
                <w:kern w:val="0"/>
                <w:szCs w:val="20"/>
                <w14:ligatures w14:val="none"/>
              </w:rPr>
            </w:pPr>
            <w:r w:rsidRPr="00ED04D6">
              <w:rPr>
                <w:rFonts w:cs="Arial"/>
                <w:color w:val="881798"/>
                <w:kern w:val="0"/>
                <w:szCs w:val="20"/>
                <w14:ligatures w14:val="none"/>
              </w:rPr>
              <w:t> </w:t>
            </w:r>
          </w:p>
        </w:tc>
        <w:tc>
          <w:tcPr>
            <w:tcW w:w="1275" w:type="dxa"/>
          </w:tcPr>
          <w:p w14:paraId="4A41D9A0" w14:textId="6C288E45" w:rsidR="00F74940" w:rsidRPr="00ED04D6" w:rsidRDefault="00F74940" w:rsidP="00996C3A">
            <w:pPr>
              <w:jc w:val="center"/>
            </w:pPr>
            <w:r w:rsidRPr="00ED04D6">
              <w:rPr>
                <w:rFonts w:ascii="Aptos Narrow" w:hAnsi="Aptos Narrow"/>
                <w:sz w:val="22"/>
                <w:szCs w:val="22"/>
              </w:rPr>
              <w:t>FR_2.</w:t>
            </w:r>
            <w:r w:rsidR="007829C4">
              <w:rPr>
                <w:rFonts w:ascii="Aptos Narrow" w:hAnsi="Aptos Narrow"/>
                <w:sz w:val="22"/>
                <w:szCs w:val="22"/>
              </w:rPr>
              <w:t>8</w:t>
            </w:r>
          </w:p>
        </w:tc>
        <w:tc>
          <w:tcPr>
            <w:tcW w:w="1701" w:type="dxa"/>
          </w:tcPr>
          <w:p w14:paraId="1A4E0754" w14:textId="22B022C5" w:rsidR="00F74940" w:rsidRPr="00ED04D6" w:rsidRDefault="00F74940"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4A1E6E1C" w14:textId="637EC4CD" w:rsidR="00F74940" w:rsidRPr="00572D3D" w:rsidRDefault="00F74940" w:rsidP="00996C3A">
            <w:pPr>
              <w:spacing w:after="0" w:line="240" w:lineRule="auto"/>
              <w:ind w:left="0" w:firstLine="0"/>
              <w:textAlignment w:val="baseline"/>
              <w:rPr>
                <w:rFonts w:cs="Arial"/>
                <w:color w:val="auto"/>
                <w:kern w:val="0"/>
                <w:szCs w:val="20"/>
                <w:lang w:val="lt-LT"/>
                <w14:ligatures w14:val="none"/>
              </w:rPr>
            </w:pPr>
            <w:r w:rsidRPr="00572D3D">
              <w:rPr>
                <w:lang w:val="lt-LT"/>
              </w:rPr>
              <w:t>TVIS turi būti funkcija leidžianti nurodyti turimų atsargų normas, pagal jų charakteristikas. TVIS turi informuoti sandėlio savininką apie pasiektas arba artimas minimalias atsargų normas. </w:t>
            </w:r>
          </w:p>
        </w:tc>
        <w:tc>
          <w:tcPr>
            <w:tcW w:w="4762" w:type="dxa"/>
          </w:tcPr>
          <w:p w14:paraId="15F2B290" w14:textId="65BA5B5E" w:rsidR="00F74940" w:rsidRPr="00ED04D6" w:rsidRDefault="00F74940"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t>The AMIS must contain a function to indicate the rates of available inventory according to its characteristics. The AMIS must inform the warehouse keeper when the minimum inventory levels have been reached or approached. </w:t>
            </w:r>
            <w:r w:rsidRPr="00ED04D6">
              <w:rPr>
                <w:rStyle w:val="eop"/>
                <w:rFonts w:cs="Arial"/>
                <w:szCs w:val="20"/>
              </w:rPr>
              <w:t> </w:t>
            </w:r>
          </w:p>
        </w:tc>
      </w:tr>
      <w:tr w:rsidR="00F74940" w:rsidRPr="00ED04D6" w14:paraId="7BCDA9CE" w14:textId="38CC6FA9" w:rsidTr="0179AA3B">
        <w:trPr>
          <w:trHeight w:val="300"/>
        </w:trPr>
        <w:tc>
          <w:tcPr>
            <w:tcW w:w="2439" w:type="dxa"/>
            <w:hideMark/>
          </w:tcPr>
          <w:p w14:paraId="32EA6138" w14:textId="4E886F7A" w:rsidR="00F74940" w:rsidRPr="00ED04D6" w:rsidRDefault="00F74940" w:rsidP="00996C3A">
            <w:pPr>
              <w:spacing w:after="0" w:line="240" w:lineRule="auto"/>
              <w:ind w:left="0" w:firstLine="0"/>
              <w:textAlignment w:val="baseline"/>
              <w:rPr>
                <w:rFonts w:cs="Arial"/>
                <w:color w:val="auto"/>
                <w:kern w:val="0"/>
                <w:highlight w:val="yellow"/>
                <w14:ligatures w14:val="none"/>
              </w:rPr>
            </w:pPr>
            <w:r w:rsidRPr="00ED04D6">
              <w:rPr>
                <w:rFonts w:cs="Arial"/>
                <w:kern w:val="0"/>
                <w:szCs w:val="20"/>
                <w14:ligatures w14:val="none"/>
              </w:rPr>
              <w:t>  </w:t>
            </w:r>
          </w:p>
        </w:tc>
        <w:tc>
          <w:tcPr>
            <w:tcW w:w="1275" w:type="dxa"/>
            <w:shd w:val="clear" w:color="auto" w:fill="D9D9D9" w:themeFill="background1" w:themeFillShade="D9"/>
          </w:tcPr>
          <w:p w14:paraId="22C06F73" w14:textId="63297336" w:rsidR="00F74940" w:rsidRPr="00ED04D6" w:rsidRDefault="00F74940" w:rsidP="00996C3A">
            <w:pPr>
              <w:jc w:val="center"/>
            </w:pPr>
          </w:p>
        </w:tc>
        <w:tc>
          <w:tcPr>
            <w:tcW w:w="1701" w:type="dxa"/>
            <w:shd w:val="clear" w:color="auto" w:fill="D9D9D9" w:themeFill="background1" w:themeFillShade="D9"/>
          </w:tcPr>
          <w:p w14:paraId="3F81839A" w14:textId="4835BAEE" w:rsidR="00F74940" w:rsidRPr="00ED04D6" w:rsidRDefault="00F74940" w:rsidP="3F9A9E82">
            <w:pPr>
              <w:spacing w:after="0" w:line="240" w:lineRule="auto"/>
              <w:ind w:left="0" w:firstLine="0"/>
              <w:jc w:val="center"/>
              <w:textAlignment w:val="baseline"/>
              <w:rPr>
                <w:rFonts w:cs="Arial"/>
                <w:kern w:val="0"/>
                <w14:ligatures w14:val="none"/>
              </w:rPr>
            </w:pPr>
          </w:p>
        </w:tc>
        <w:tc>
          <w:tcPr>
            <w:tcW w:w="4762" w:type="dxa"/>
            <w:shd w:val="clear" w:color="auto" w:fill="D9D9D9" w:themeFill="background1" w:themeFillShade="D9"/>
            <w:hideMark/>
          </w:tcPr>
          <w:p w14:paraId="64A07C4E" w14:textId="508F6821" w:rsidR="00F74940" w:rsidRPr="00572D3D" w:rsidRDefault="00F74940" w:rsidP="00996C3A">
            <w:pPr>
              <w:spacing w:after="0" w:line="240" w:lineRule="auto"/>
              <w:ind w:left="0" w:firstLine="0"/>
              <w:textAlignment w:val="baseline"/>
              <w:rPr>
                <w:rFonts w:cs="Arial"/>
                <w:color w:val="auto"/>
                <w:kern w:val="0"/>
                <w:szCs w:val="20"/>
                <w:lang w:val="lt-LT"/>
                <w14:ligatures w14:val="none"/>
              </w:rPr>
            </w:pPr>
            <w:r w:rsidRPr="00572D3D">
              <w:rPr>
                <w:rFonts w:cs="Arial"/>
                <w:kern w:val="0"/>
                <w:szCs w:val="20"/>
                <w:lang w:val="lt-LT"/>
                <w14:ligatures w14:val="none"/>
              </w:rPr>
              <w:t>Atsargų elementų judėjimas </w:t>
            </w:r>
          </w:p>
        </w:tc>
        <w:tc>
          <w:tcPr>
            <w:tcW w:w="4762" w:type="dxa"/>
            <w:shd w:val="clear" w:color="auto" w:fill="D9D9D9" w:themeFill="background1" w:themeFillShade="D9"/>
          </w:tcPr>
          <w:p w14:paraId="47C3FA27" w14:textId="4D42BC65" w:rsidR="00F74940" w:rsidRPr="00ED04D6" w:rsidRDefault="00F74940"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t>Movement of inventory elements </w:t>
            </w:r>
            <w:r w:rsidRPr="00ED04D6">
              <w:rPr>
                <w:rStyle w:val="eop"/>
                <w:rFonts w:cs="Arial"/>
                <w:szCs w:val="20"/>
              </w:rPr>
              <w:t> </w:t>
            </w:r>
          </w:p>
        </w:tc>
      </w:tr>
      <w:tr w:rsidR="00F74940" w:rsidRPr="00ED04D6" w14:paraId="21B5679B" w14:textId="1481999B" w:rsidTr="0179AA3B">
        <w:trPr>
          <w:trHeight w:val="300"/>
        </w:trPr>
        <w:tc>
          <w:tcPr>
            <w:tcW w:w="2439" w:type="dxa"/>
            <w:hideMark/>
          </w:tcPr>
          <w:p w14:paraId="1BF82C23" w14:textId="4D66E0C5" w:rsidR="00F74940" w:rsidRPr="00ED04D6" w:rsidRDefault="00F74940" w:rsidP="00996C3A">
            <w:pPr>
              <w:spacing w:after="0" w:line="240" w:lineRule="auto"/>
              <w:ind w:left="0" w:firstLine="0"/>
              <w:textAlignment w:val="baseline"/>
              <w:rPr>
                <w:rFonts w:cs="Arial"/>
                <w:color w:val="auto"/>
                <w:kern w:val="0"/>
                <w14:ligatures w14:val="none"/>
              </w:rPr>
            </w:pPr>
            <w:r w:rsidRPr="159D1BAC">
              <w:rPr>
                <w:rFonts w:cs="Arial"/>
                <w:kern w:val="0"/>
                <w14:ligatures w14:val="none"/>
              </w:rPr>
              <w:t>  </w:t>
            </w:r>
            <w:r w:rsidRPr="00414477">
              <w:rPr>
                <w:rFonts w:cs="Arial"/>
              </w:rPr>
              <w:t>DEMO</w:t>
            </w:r>
          </w:p>
        </w:tc>
        <w:tc>
          <w:tcPr>
            <w:tcW w:w="1275" w:type="dxa"/>
          </w:tcPr>
          <w:p w14:paraId="0F0AEC1C" w14:textId="6AE6D118" w:rsidR="00F74940" w:rsidRPr="00ED04D6" w:rsidRDefault="00F74940" w:rsidP="00996C3A">
            <w:pPr>
              <w:jc w:val="center"/>
            </w:pPr>
            <w:r w:rsidRPr="00ED04D6">
              <w:rPr>
                <w:rFonts w:ascii="Aptos Narrow" w:hAnsi="Aptos Narrow"/>
                <w:sz w:val="22"/>
                <w:szCs w:val="22"/>
              </w:rPr>
              <w:t>FR_2.</w:t>
            </w:r>
            <w:r w:rsidR="007829C4">
              <w:rPr>
                <w:rFonts w:ascii="Aptos Narrow" w:hAnsi="Aptos Narrow"/>
                <w:sz w:val="22"/>
                <w:szCs w:val="22"/>
              </w:rPr>
              <w:t>9</w:t>
            </w:r>
          </w:p>
        </w:tc>
        <w:tc>
          <w:tcPr>
            <w:tcW w:w="1701" w:type="dxa"/>
          </w:tcPr>
          <w:p w14:paraId="6407BE66" w14:textId="2BEA36D9" w:rsidR="00F74940" w:rsidRPr="00ED04D6" w:rsidRDefault="00F7494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1AC20E90" w14:textId="1D105FF3" w:rsidR="00F74940" w:rsidRPr="00572D3D" w:rsidRDefault="00F74940" w:rsidP="00996C3A">
            <w:pPr>
              <w:rPr>
                <w:rFonts w:cs="Arial"/>
                <w:szCs w:val="20"/>
                <w:lang w:val="lt-LT"/>
              </w:rPr>
            </w:pPr>
            <w:r w:rsidRPr="00572D3D">
              <w:rPr>
                <w:rFonts w:cs="Arial"/>
                <w:szCs w:val="20"/>
                <w:lang w:val="lt-LT"/>
              </w:rPr>
              <w:t xml:space="preserve">TVIS turi užtikrinti galimybę išduoti iš sandėlio sandėliuojamus įrenginius ir medžiagas įmonės </w:t>
            </w:r>
            <w:r w:rsidRPr="00572D3D">
              <w:rPr>
                <w:rFonts w:cs="Arial"/>
                <w:szCs w:val="20"/>
                <w:lang w:val="lt-LT"/>
              </w:rPr>
              <w:lastRenderedPageBreak/>
              <w:t>darbuotojams. Įrenginio išdavimo funkcija turi būti įvykdyta atliekant kuo mažiau veiksmų, kelių mygtukų paspaudimu. </w:t>
            </w:r>
          </w:p>
        </w:tc>
        <w:tc>
          <w:tcPr>
            <w:tcW w:w="4762" w:type="dxa"/>
          </w:tcPr>
          <w:p w14:paraId="46C3463E" w14:textId="0F9D5A2B" w:rsidR="00F74940" w:rsidRPr="00ED04D6" w:rsidRDefault="00F74940" w:rsidP="00996C3A">
            <w:pPr>
              <w:rPr>
                <w:rFonts w:cs="Arial"/>
                <w:szCs w:val="20"/>
              </w:rPr>
            </w:pPr>
            <w:r w:rsidRPr="00ED04D6">
              <w:rPr>
                <w:rStyle w:val="normaltextrun"/>
                <w:rFonts w:cs="Arial"/>
                <w:szCs w:val="20"/>
              </w:rPr>
              <w:lastRenderedPageBreak/>
              <w:t xml:space="preserve">The AMIS must ensure the possibility to issue devices and materials warehoused in the </w:t>
            </w:r>
            <w:r w:rsidRPr="00ED04D6">
              <w:rPr>
                <w:rStyle w:val="normaltextrun"/>
                <w:rFonts w:cs="Arial"/>
                <w:szCs w:val="20"/>
              </w:rPr>
              <w:lastRenderedPageBreak/>
              <w:t>warehouse to company employees. The device issuance function must be carried out in as few steps as possible, by pressing a few buttons. </w:t>
            </w:r>
            <w:r w:rsidRPr="00ED04D6">
              <w:rPr>
                <w:rStyle w:val="eop"/>
                <w:rFonts w:cs="Arial"/>
                <w:szCs w:val="20"/>
              </w:rPr>
              <w:t> </w:t>
            </w:r>
          </w:p>
        </w:tc>
      </w:tr>
      <w:tr w:rsidR="00F74940" w:rsidRPr="00ED04D6" w14:paraId="2588EB1C" w14:textId="38E73EEE" w:rsidTr="0179AA3B">
        <w:trPr>
          <w:trHeight w:val="300"/>
        </w:trPr>
        <w:tc>
          <w:tcPr>
            <w:tcW w:w="2439" w:type="dxa"/>
            <w:hideMark/>
          </w:tcPr>
          <w:p w14:paraId="47546F1D" w14:textId="5C63ED0C" w:rsidR="00F74940" w:rsidRPr="00ED04D6" w:rsidRDefault="00F74940" w:rsidP="00996C3A">
            <w:pPr>
              <w:spacing w:after="0" w:line="240" w:lineRule="auto"/>
              <w:ind w:left="0" w:firstLine="0"/>
              <w:textAlignment w:val="baseline"/>
              <w:rPr>
                <w:rFonts w:cs="Arial"/>
                <w:color w:val="auto"/>
                <w:kern w:val="0"/>
                <w14:ligatures w14:val="none"/>
              </w:rPr>
            </w:pPr>
            <w:r w:rsidRPr="159D1BAC">
              <w:rPr>
                <w:rFonts w:cs="Arial"/>
                <w:kern w:val="0"/>
                <w14:ligatures w14:val="none"/>
              </w:rPr>
              <w:lastRenderedPageBreak/>
              <w:t>  </w:t>
            </w:r>
            <w:r w:rsidRPr="00414477">
              <w:rPr>
                <w:rFonts w:cs="Arial"/>
              </w:rPr>
              <w:t>DEMO</w:t>
            </w:r>
          </w:p>
        </w:tc>
        <w:tc>
          <w:tcPr>
            <w:tcW w:w="1275" w:type="dxa"/>
          </w:tcPr>
          <w:p w14:paraId="35E5AA84" w14:textId="33F07271" w:rsidR="00F74940" w:rsidRPr="00ED04D6" w:rsidRDefault="00F74940" w:rsidP="00996C3A">
            <w:pPr>
              <w:jc w:val="center"/>
            </w:pPr>
            <w:r w:rsidRPr="00ED04D6">
              <w:rPr>
                <w:rFonts w:ascii="Aptos Narrow" w:hAnsi="Aptos Narrow"/>
                <w:sz w:val="22"/>
                <w:szCs w:val="22"/>
              </w:rPr>
              <w:t>FR_2.1</w:t>
            </w:r>
            <w:r w:rsidR="007829C4">
              <w:rPr>
                <w:rFonts w:ascii="Aptos Narrow" w:hAnsi="Aptos Narrow"/>
                <w:sz w:val="22"/>
                <w:szCs w:val="22"/>
              </w:rPr>
              <w:t>0</w:t>
            </w:r>
          </w:p>
        </w:tc>
        <w:tc>
          <w:tcPr>
            <w:tcW w:w="1701" w:type="dxa"/>
          </w:tcPr>
          <w:p w14:paraId="704747AA" w14:textId="3FD4D510" w:rsidR="00F74940" w:rsidRPr="00ED04D6" w:rsidRDefault="00F74940" w:rsidP="00CF1DDF">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0D378228" w14:textId="5AD0E18C" w:rsidR="00F74940" w:rsidRPr="00572D3D" w:rsidRDefault="00F74940" w:rsidP="00996C3A">
            <w:pPr>
              <w:spacing w:after="0" w:line="240" w:lineRule="auto"/>
              <w:ind w:left="0" w:firstLine="0"/>
              <w:textAlignment w:val="baseline"/>
              <w:rPr>
                <w:rFonts w:cs="Arial"/>
                <w:color w:val="auto"/>
                <w:kern w:val="0"/>
                <w:szCs w:val="20"/>
                <w:lang w:val="lt-LT"/>
                <w14:ligatures w14:val="none"/>
              </w:rPr>
            </w:pPr>
            <w:r w:rsidRPr="00572D3D">
              <w:rPr>
                <w:rFonts w:cs="Arial"/>
                <w:szCs w:val="20"/>
                <w:lang w:val="lt-LT"/>
              </w:rPr>
              <w:t>TVIS turi užtikrinti galimybę grąžinti įrenginius ir medžiagas iš eksploatacijos į sandėlį. Įrenginio grąžinimo funkcija turi būti įvykdyta atliekant kuo mažiau veiksmų, kelių mygtukų paspaudimu. Įrenginys arba medžiaga turi persikelti su visais įrenginio istorijos įrašais, dokumentais, bendrąja informacija ir charakteristikomis. Įrenginio grąžinimas turi būti fiksuojamas įrenginio istorijoje.  </w:t>
            </w:r>
          </w:p>
        </w:tc>
        <w:tc>
          <w:tcPr>
            <w:tcW w:w="4762" w:type="dxa"/>
          </w:tcPr>
          <w:p w14:paraId="2EDCD2B3" w14:textId="2A63221C" w:rsidR="00F74940" w:rsidRPr="00ED04D6" w:rsidRDefault="00F74940"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t xml:space="preserve">The AMIS must ensure the possibility to return devices and materials from operation to warehouse. The device return function must be accomplished in as few steps as possible, with the press of a few buttons. The device or material must be transferred with all </w:t>
            </w:r>
            <w:r w:rsidR="00701FC1" w:rsidRPr="00ED04D6">
              <w:rPr>
                <w:rStyle w:val="normaltextrun"/>
                <w:rFonts w:cs="Arial"/>
                <w:szCs w:val="20"/>
              </w:rPr>
              <w:t>historical</w:t>
            </w:r>
            <w:r w:rsidRPr="00ED04D6">
              <w:rPr>
                <w:rStyle w:val="normaltextrun"/>
                <w:rFonts w:cs="Arial"/>
                <w:szCs w:val="20"/>
              </w:rPr>
              <w:t xml:space="preserve"> records, documents, general information and characteristics of the device. The return of the device must be recorded in the device history.  </w:t>
            </w:r>
            <w:r w:rsidRPr="00ED04D6">
              <w:rPr>
                <w:rStyle w:val="eop"/>
                <w:rFonts w:cs="Arial"/>
                <w:szCs w:val="20"/>
              </w:rPr>
              <w:t> </w:t>
            </w:r>
          </w:p>
        </w:tc>
      </w:tr>
      <w:tr w:rsidR="00F74940" w:rsidRPr="00ED04D6" w14:paraId="004DA536" w14:textId="333DE0BF" w:rsidTr="0179AA3B">
        <w:trPr>
          <w:trHeight w:val="300"/>
        </w:trPr>
        <w:tc>
          <w:tcPr>
            <w:tcW w:w="2439" w:type="dxa"/>
            <w:hideMark/>
          </w:tcPr>
          <w:p w14:paraId="10B05BF4" w14:textId="03D3EE97" w:rsidR="00F74940" w:rsidRPr="00ED04D6" w:rsidRDefault="00F74940" w:rsidP="00996C3A">
            <w:pPr>
              <w:spacing w:after="0" w:line="240" w:lineRule="auto"/>
              <w:ind w:left="0" w:firstLine="0"/>
              <w:textAlignment w:val="baseline"/>
              <w:rPr>
                <w:rFonts w:cs="Arial"/>
                <w:color w:val="auto"/>
                <w:kern w:val="0"/>
                <w:highlight w:val="yellow"/>
                <w14:ligatures w14:val="none"/>
              </w:rPr>
            </w:pPr>
            <w:r w:rsidRPr="00ED04D6">
              <w:rPr>
                <w:rFonts w:cs="Arial"/>
                <w:kern w:val="0"/>
                <w:szCs w:val="20"/>
                <w14:ligatures w14:val="none"/>
              </w:rPr>
              <w:t> </w:t>
            </w:r>
          </w:p>
        </w:tc>
        <w:tc>
          <w:tcPr>
            <w:tcW w:w="1275" w:type="dxa"/>
          </w:tcPr>
          <w:p w14:paraId="6E5E978F" w14:textId="58189216" w:rsidR="00F74940" w:rsidRPr="00ED04D6" w:rsidRDefault="00F74940" w:rsidP="00996C3A">
            <w:pPr>
              <w:jc w:val="center"/>
            </w:pPr>
            <w:r w:rsidRPr="00ED04D6">
              <w:rPr>
                <w:rFonts w:ascii="Aptos Narrow" w:hAnsi="Aptos Narrow"/>
                <w:sz w:val="22"/>
                <w:szCs w:val="22"/>
              </w:rPr>
              <w:t>FR_2.1</w:t>
            </w:r>
            <w:r w:rsidR="007829C4">
              <w:rPr>
                <w:rFonts w:ascii="Aptos Narrow" w:hAnsi="Aptos Narrow"/>
                <w:sz w:val="22"/>
                <w:szCs w:val="22"/>
              </w:rPr>
              <w:t>1</w:t>
            </w:r>
          </w:p>
        </w:tc>
        <w:tc>
          <w:tcPr>
            <w:tcW w:w="1701" w:type="dxa"/>
          </w:tcPr>
          <w:p w14:paraId="796F4BCE" w14:textId="28F9D43E" w:rsidR="00F74940" w:rsidRPr="00ED04D6" w:rsidRDefault="00F74940"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58C45DC1" w14:textId="4F4DFD5D" w:rsidR="00F74940" w:rsidRPr="00572D3D" w:rsidRDefault="00F74940" w:rsidP="00996C3A">
            <w:pPr>
              <w:spacing w:after="0" w:line="240" w:lineRule="auto"/>
              <w:ind w:left="0" w:firstLine="0"/>
              <w:textAlignment w:val="baseline"/>
              <w:rPr>
                <w:rFonts w:cs="Arial"/>
                <w:color w:val="auto"/>
                <w:kern w:val="0"/>
                <w:szCs w:val="20"/>
                <w:lang w:val="lt-LT"/>
                <w14:ligatures w14:val="none"/>
              </w:rPr>
            </w:pPr>
            <w:r w:rsidRPr="00572D3D">
              <w:rPr>
                <w:rFonts w:cs="Arial"/>
                <w:szCs w:val="20"/>
                <w:lang w:val="lt-LT"/>
              </w:rPr>
              <w:t>Sandėlyje esančios medžiagos kurios TVIS nėra įvedamos kaip turto elementai, taip pat turi turėti funkcionalumą perkelti arba priskirti jas į eksploataciją, nurodant perkėlimo veiksmą istorijoje.  </w:t>
            </w:r>
          </w:p>
        </w:tc>
        <w:tc>
          <w:tcPr>
            <w:tcW w:w="4762" w:type="dxa"/>
          </w:tcPr>
          <w:p w14:paraId="5C90340F" w14:textId="0AEAFC95" w:rsidR="00F74940" w:rsidRPr="00ED04D6" w:rsidRDefault="00F74940" w:rsidP="00996C3A">
            <w:pPr>
              <w:spacing w:after="0" w:line="240" w:lineRule="auto"/>
              <w:ind w:left="0" w:firstLine="0"/>
              <w:textAlignment w:val="baseline"/>
              <w:rPr>
                <w:rFonts w:cs="Arial"/>
                <w:kern w:val="0"/>
                <w:szCs w:val="20"/>
                <w14:ligatures w14:val="none"/>
              </w:rPr>
            </w:pPr>
            <w:r w:rsidRPr="00ED04D6">
              <w:rPr>
                <w:rStyle w:val="normaltextrun"/>
                <w:rFonts w:cs="Arial"/>
                <w:szCs w:val="20"/>
              </w:rPr>
              <w:t xml:space="preserve">Materials in a warehouse that are not entered as asset elements in the AMIS must also have the functionality to be transferred </w:t>
            </w:r>
            <w:r>
              <w:rPr>
                <w:rStyle w:val="normaltextrun"/>
                <w:rFonts w:cs="Arial"/>
                <w:szCs w:val="20"/>
              </w:rPr>
              <w:t xml:space="preserve">or </w:t>
            </w:r>
            <w:r w:rsidRPr="008D58D8">
              <w:rPr>
                <w:rFonts w:cs="Arial"/>
                <w:szCs w:val="20"/>
              </w:rPr>
              <w:t>assigned</w:t>
            </w:r>
            <w:r>
              <w:rPr>
                <w:rFonts w:cs="Arial"/>
                <w:szCs w:val="20"/>
              </w:rPr>
              <w:t xml:space="preserve"> </w:t>
            </w:r>
            <w:r w:rsidRPr="00ED04D6">
              <w:rPr>
                <w:rStyle w:val="normaltextrun"/>
                <w:rFonts w:cs="Arial"/>
                <w:szCs w:val="20"/>
              </w:rPr>
              <w:t>into operation by indicating the transfer action in the history.  </w:t>
            </w:r>
            <w:r w:rsidRPr="00ED04D6">
              <w:rPr>
                <w:rStyle w:val="eop"/>
                <w:rFonts w:cs="Arial"/>
                <w:szCs w:val="20"/>
              </w:rPr>
              <w:t> </w:t>
            </w:r>
          </w:p>
        </w:tc>
      </w:tr>
      <w:tr w:rsidR="00F74940" w:rsidRPr="00ED04D6" w14:paraId="0604C0FA" w14:textId="3EBD6468" w:rsidTr="0179AA3B">
        <w:trPr>
          <w:trHeight w:val="300"/>
        </w:trPr>
        <w:tc>
          <w:tcPr>
            <w:tcW w:w="2439" w:type="dxa"/>
            <w:hideMark/>
          </w:tcPr>
          <w:p w14:paraId="3DC7B1E7" w14:textId="3CB2B023" w:rsidR="00F74940" w:rsidRPr="00ED04D6" w:rsidRDefault="00F74940" w:rsidP="00996C3A">
            <w:pPr>
              <w:spacing w:after="0" w:line="240" w:lineRule="auto"/>
              <w:ind w:left="0" w:firstLine="0"/>
              <w:textAlignment w:val="baseline"/>
              <w:rPr>
                <w:rFonts w:cs="Arial"/>
                <w:color w:val="auto"/>
                <w:kern w:val="0"/>
                <w:highlight w:val="yellow"/>
                <w14:ligatures w14:val="none"/>
              </w:rPr>
            </w:pPr>
            <w:r w:rsidRPr="00ED04D6">
              <w:rPr>
                <w:rFonts w:cs="Arial"/>
                <w:kern w:val="0"/>
                <w:szCs w:val="20"/>
                <w14:ligatures w14:val="none"/>
              </w:rPr>
              <w:t>  </w:t>
            </w:r>
          </w:p>
        </w:tc>
        <w:tc>
          <w:tcPr>
            <w:tcW w:w="1275" w:type="dxa"/>
          </w:tcPr>
          <w:p w14:paraId="16E73400" w14:textId="41A94AA8" w:rsidR="00F74940" w:rsidRPr="00ED04D6" w:rsidRDefault="00F74940" w:rsidP="00996C3A">
            <w:pPr>
              <w:jc w:val="center"/>
            </w:pPr>
            <w:r w:rsidRPr="00ED04D6">
              <w:rPr>
                <w:rFonts w:ascii="Aptos Narrow" w:hAnsi="Aptos Narrow"/>
                <w:sz w:val="22"/>
                <w:szCs w:val="22"/>
              </w:rPr>
              <w:t>FR_2.1</w:t>
            </w:r>
            <w:r w:rsidR="007829C4">
              <w:rPr>
                <w:rFonts w:ascii="Aptos Narrow" w:hAnsi="Aptos Narrow"/>
                <w:sz w:val="22"/>
                <w:szCs w:val="22"/>
              </w:rPr>
              <w:t>2</w:t>
            </w:r>
          </w:p>
        </w:tc>
        <w:tc>
          <w:tcPr>
            <w:tcW w:w="1701" w:type="dxa"/>
          </w:tcPr>
          <w:p w14:paraId="666352DE" w14:textId="296250AE" w:rsidR="00F74940" w:rsidRPr="00ED04D6" w:rsidRDefault="00F7494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3100C7FB" w14:textId="16A1E1C1" w:rsidR="00F74940" w:rsidRPr="00572D3D" w:rsidRDefault="00F74940" w:rsidP="00996C3A">
            <w:pPr>
              <w:rPr>
                <w:color w:val="auto"/>
                <w:lang w:val="lt-LT"/>
              </w:rPr>
            </w:pPr>
            <w:r w:rsidRPr="2B657928">
              <w:rPr>
                <w:rFonts w:cs="Arial"/>
                <w:lang w:val="lt-LT"/>
              </w:rPr>
              <w:t>Perkeliant</w:t>
            </w:r>
            <w:r w:rsidRPr="00572D3D">
              <w:rPr>
                <w:rFonts w:cs="Arial"/>
                <w:szCs w:val="20"/>
                <w:lang w:val="lt-LT"/>
              </w:rPr>
              <w:t xml:space="preserve"> įrenginius iš eksploatacijos į sandėlį</w:t>
            </w:r>
            <w:r w:rsidRPr="2B657928">
              <w:rPr>
                <w:rFonts w:cs="Arial"/>
                <w:lang w:val="lt-LT"/>
              </w:rPr>
              <w:t xml:space="preserve"> ir iš sandėlio į eksploataciją, įrenginys</w:t>
            </w:r>
            <w:r w:rsidRPr="00572D3D">
              <w:rPr>
                <w:rFonts w:cs="Arial"/>
                <w:szCs w:val="20"/>
                <w:lang w:val="lt-LT"/>
              </w:rPr>
              <w:t xml:space="preserve"> turi būti </w:t>
            </w:r>
            <w:r w:rsidRPr="2B657928">
              <w:rPr>
                <w:rFonts w:cs="Arial"/>
                <w:lang w:val="lt-LT"/>
              </w:rPr>
              <w:t>perkeliamas</w:t>
            </w:r>
            <w:r w:rsidRPr="00572D3D">
              <w:rPr>
                <w:rFonts w:cs="Arial"/>
                <w:szCs w:val="20"/>
                <w:lang w:val="lt-LT"/>
              </w:rPr>
              <w:t xml:space="preserve"> su visais </w:t>
            </w:r>
            <w:r w:rsidRPr="2B657928">
              <w:rPr>
                <w:rFonts w:cs="Arial"/>
                <w:lang w:val="lt-LT"/>
              </w:rPr>
              <w:t>jam priskirtais techniniais duomenimis</w:t>
            </w:r>
            <w:r w:rsidRPr="00572D3D">
              <w:rPr>
                <w:rFonts w:cs="Arial"/>
                <w:szCs w:val="20"/>
                <w:lang w:val="lt-LT"/>
              </w:rPr>
              <w:t>, dokumentais</w:t>
            </w:r>
            <w:r w:rsidRPr="2B657928">
              <w:rPr>
                <w:rFonts w:cs="Arial"/>
                <w:lang w:val="lt-LT"/>
              </w:rPr>
              <w:t xml:space="preserve"> ir istorine</w:t>
            </w:r>
            <w:r w:rsidRPr="00572D3D">
              <w:rPr>
                <w:rFonts w:cs="Arial"/>
                <w:szCs w:val="20"/>
                <w:lang w:val="lt-LT"/>
              </w:rPr>
              <w:t xml:space="preserve"> informacija</w:t>
            </w:r>
            <w:r w:rsidRPr="2B657928">
              <w:rPr>
                <w:rFonts w:cs="Arial"/>
                <w:lang w:val="lt-LT"/>
              </w:rPr>
              <w:t>. Perkėlimą turi patvirtinti atsargų savininkas. TVIS turi būti galimybė bet kurį perkėlimo veiksmą atvaizduoti MS Excel “</w:t>
            </w:r>
            <w:proofErr w:type="spellStart"/>
            <w:r w:rsidRPr="2B657928">
              <w:rPr>
                <w:rFonts w:cs="Arial"/>
                <w:lang w:val="lt-LT"/>
              </w:rPr>
              <w:t>xlsx</w:t>
            </w:r>
            <w:proofErr w:type="spellEnd"/>
            <w:r w:rsidRPr="2B657928">
              <w:rPr>
                <w:rFonts w:cs="Arial"/>
                <w:lang w:val="lt-LT"/>
              </w:rPr>
              <w:t>” formato ataskaitoje</w:t>
            </w:r>
            <w:r>
              <w:rPr>
                <w:rFonts w:cs="Arial"/>
                <w:lang w:val="lt-LT"/>
              </w:rPr>
              <w:t xml:space="preserve">. Ataskaita gali būti sugeneruojama naudojant verslo </w:t>
            </w:r>
            <w:r w:rsidR="00663736">
              <w:rPr>
                <w:rFonts w:cs="Arial"/>
                <w:lang w:val="lt-LT"/>
              </w:rPr>
              <w:t>analitikos</w:t>
            </w:r>
            <w:r>
              <w:rPr>
                <w:rFonts w:cs="Arial"/>
                <w:lang w:val="lt-LT"/>
              </w:rPr>
              <w:t xml:space="preserve"> įrankį.</w:t>
            </w:r>
          </w:p>
        </w:tc>
        <w:tc>
          <w:tcPr>
            <w:tcW w:w="4762" w:type="dxa"/>
          </w:tcPr>
          <w:p w14:paraId="21591E58" w14:textId="5120BB5A" w:rsidR="00F74940" w:rsidRPr="00ED04D6" w:rsidRDefault="00F74940" w:rsidP="00996C3A">
            <w:r w:rsidRPr="00ED04D6">
              <w:rPr>
                <w:rStyle w:val="normaltextrun"/>
                <w:rFonts w:cs="Arial"/>
                <w:szCs w:val="20"/>
              </w:rPr>
              <w:t>When transferring devices from operation to warehouse and from storage to operation, the device must be transferred with all the technical data, documents and historical information assigned to it. The transfer must be approved by the owner of the inventory. There must be a possibility in AMIS to display any transfer action in MS Excel “xlsx” format report. </w:t>
            </w:r>
            <w:r w:rsidRPr="00743BB3">
              <w:rPr>
                <w:rFonts w:cs="Arial"/>
                <w:szCs w:val="20"/>
              </w:rPr>
              <w:t>The report can be generated using a business analytics tool.</w:t>
            </w:r>
          </w:p>
        </w:tc>
      </w:tr>
      <w:tr w:rsidR="00F74940" w:rsidRPr="00ED04D6" w14:paraId="6B7D12E9" w14:textId="4ED14C77" w:rsidTr="0179AA3B">
        <w:trPr>
          <w:trHeight w:val="300"/>
        </w:trPr>
        <w:tc>
          <w:tcPr>
            <w:tcW w:w="2439" w:type="dxa"/>
            <w:shd w:val="clear" w:color="auto" w:fill="D9D9D9" w:themeFill="background1" w:themeFillShade="D9"/>
            <w:hideMark/>
          </w:tcPr>
          <w:p w14:paraId="6B3E3860" w14:textId="2E18C0D2" w:rsidR="00F74940" w:rsidRPr="00ED04D6" w:rsidRDefault="00F74940" w:rsidP="00996C3A">
            <w:pPr>
              <w:spacing w:after="0" w:line="240" w:lineRule="auto"/>
              <w:ind w:left="0" w:firstLine="0"/>
              <w:textAlignment w:val="baseline"/>
              <w:rPr>
                <w:rFonts w:cs="Arial"/>
                <w:color w:val="auto"/>
                <w:kern w:val="0"/>
                <w:szCs w:val="20"/>
                <w14:ligatures w14:val="none"/>
              </w:rPr>
            </w:pPr>
            <w:r>
              <w:rPr>
                <w:rFonts w:cs="Arial"/>
                <w:kern w:val="0"/>
                <w14:ligatures w14:val="none"/>
              </w:rPr>
              <w:t xml:space="preserve">3. </w:t>
            </w:r>
            <w:r w:rsidRPr="061E6FDA">
              <w:rPr>
                <w:rFonts w:cs="Arial"/>
                <w:kern w:val="0"/>
                <w14:ligatures w14:val="none"/>
              </w:rPr>
              <w:t>NUMATYTOSIOS PRIEŽIŪROS VALDYMAS/ PREVENTIVE MAINTENANCE MANAGEMENT</w:t>
            </w:r>
          </w:p>
        </w:tc>
        <w:tc>
          <w:tcPr>
            <w:tcW w:w="1275" w:type="dxa"/>
            <w:shd w:val="clear" w:color="auto" w:fill="D9D9D9" w:themeFill="background1" w:themeFillShade="D9"/>
          </w:tcPr>
          <w:p w14:paraId="4C6C3C43" w14:textId="5CFA291E" w:rsidR="00F74940" w:rsidRPr="00ED04D6" w:rsidRDefault="00F74940" w:rsidP="00996C3A">
            <w:pPr>
              <w:jc w:val="center"/>
            </w:pPr>
          </w:p>
        </w:tc>
        <w:tc>
          <w:tcPr>
            <w:tcW w:w="1701" w:type="dxa"/>
            <w:shd w:val="clear" w:color="auto" w:fill="D9D9D9" w:themeFill="background1" w:themeFillShade="D9"/>
          </w:tcPr>
          <w:p w14:paraId="44EE0BD8" w14:textId="04085DD0" w:rsidR="00F74940" w:rsidRPr="00ED04D6" w:rsidRDefault="00F74940" w:rsidP="3F9A9E82">
            <w:pPr>
              <w:jc w:val="center"/>
              <w:rPr>
                <w:rFonts w:cs="Arial"/>
              </w:rPr>
            </w:pPr>
          </w:p>
        </w:tc>
        <w:tc>
          <w:tcPr>
            <w:tcW w:w="4762" w:type="dxa"/>
            <w:shd w:val="clear" w:color="auto" w:fill="D9D9D9" w:themeFill="background1" w:themeFillShade="D9"/>
            <w:vAlign w:val="center"/>
            <w:hideMark/>
          </w:tcPr>
          <w:p w14:paraId="4D059DA1" w14:textId="349D9879" w:rsidR="00F74940" w:rsidRPr="00572D3D" w:rsidRDefault="00F74940" w:rsidP="00996C3A">
            <w:pPr>
              <w:rPr>
                <w:rFonts w:cs="Arial"/>
                <w:szCs w:val="20"/>
                <w:lang w:val="lt-LT"/>
              </w:rPr>
            </w:pPr>
            <w:r w:rsidRPr="00572D3D">
              <w:rPr>
                <w:rFonts w:cs="Arial"/>
                <w:kern w:val="0"/>
                <w:szCs w:val="20"/>
                <w:lang w:val="lt-LT"/>
                <w14:ligatures w14:val="none"/>
              </w:rPr>
              <w:t>Numatytosios priežiūros veiksmų registravimo ir atvaizdavimo formos </w:t>
            </w:r>
          </w:p>
        </w:tc>
        <w:tc>
          <w:tcPr>
            <w:tcW w:w="4762" w:type="dxa"/>
            <w:shd w:val="clear" w:color="auto" w:fill="D9D9D9" w:themeFill="background1" w:themeFillShade="D9"/>
            <w:vAlign w:val="center"/>
          </w:tcPr>
          <w:p w14:paraId="31B94977" w14:textId="06AA0B2A" w:rsidR="00F74940" w:rsidRPr="00ED04D6" w:rsidRDefault="00F74940" w:rsidP="00996C3A">
            <w:pPr>
              <w:rPr>
                <w:rFonts w:cs="Arial"/>
                <w:szCs w:val="20"/>
              </w:rPr>
            </w:pPr>
            <w:r w:rsidRPr="00A62020">
              <w:rPr>
                <w:rStyle w:val="normaltextrun"/>
                <w:rFonts w:cs="Arial"/>
                <w:szCs w:val="20"/>
              </w:rPr>
              <w:t xml:space="preserve">Forms for recording and displaying </w:t>
            </w:r>
            <w:r w:rsidRPr="009B571D">
              <w:rPr>
                <w:rFonts w:eastAsia="Aptos Narrow" w:cs="Arial"/>
                <w:color w:val="000000" w:themeColor="text1"/>
                <w:szCs w:val="20"/>
              </w:rPr>
              <w:t>Preventive maintenance</w:t>
            </w:r>
            <w:r w:rsidRPr="061E6FDA">
              <w:rPr>
                <w:rFonts w:cs="Arial"/>
              </w:rPr>
              <w:t xml:space="preserve"> </w:t>
            </w:r>
            <w:r w:rsidRPr="00A62020">
              <w:rPr>
                <w:rStyle w:val="normaltextrun"/>
                <w:rFonts w:cs="Arial"/>
                <w:szCs w:val="20"/>
              </w:rPr>
              <w:t xml:space="preserve"> actions </w:t>
            </w:r>
            <w:r w:rsidRPr="00A62020">
              <w:rPr>
                <w:rStyle w:val="eop"/>
                <w:rFonts w:cs="Arial"/>
                <w:szCs w:val="20"/>
              </w:rPr>
              <w:t> </w:t>
            </w:r>
          </w:p>
        </w:tc>
      </w:tr>
      <w:tr w:rsidR="00F74940" w:rsidRPr="00ED04D6" w14:paraId="767AD628" w14:textId="044902F0" w:rsidTr="0179AA3B">
        <w:trPr>
          <w:trHeight w:val="300"/>
        </w:trPr>
        <w:tc>
          <w:tcPr>
            <w:tcW w:w="2439" w:type="dxa"/>
            <w:hideMark/>
          </w:tcPr>
          <w:p w14:paraId="384B644A" w14:textId="38ACE1D0" w:rsidR="00F74940" w:rsidRPr="00ED04D6" w:rsidRDefault="00F74940" w:rsidP="00996C3A">
            <w:pPr>
              <w:spacing w:after="0" w:line="240" w:lineRule="auto"/>
              <w:ind w:left="0" w:firstLine="0"/>
              <w:textAlignment w:val="baseline"/>
              <w:rPr>
                <w:rFonts w:cs="Arial"/>
                <w:color w:val="auto"/>
                <w:kern w:val="0"/>
                <w14:ligatures w14:val="none"/>
              </w:rPr>
            </w:pPr>
            <w:r w:rsidRPr="75E74971">
              <w:rPr>
                <w:rFonts w:cs="Arial"/>
                <w:kern w:val="0"/>
                <w14:ligatures w14:val="none"/>
              </w:rPr>
              <w:t>  </w:t>
            </w:r>
            <w:r w:rsidRPr="00414477">
              <w:rPr>
                <w:rFonts w:cs="Arial"/>
              </w:rPr>
              <w:t>DEMO</w:t>
            </w:r>
          </w:p>
        </w:tc>
        <w:tc>
          <w:tcPr>
            <w:tcW w:w="1275" w:type="dxa"/>
          </w:tcPr>
          <w:p w14:paraId="77859D0C" w14:textId="5B5FABFF" w:rsidR="00F74940" w:rsidRPr="00ED04D6" w:rsidRDefault="00F74940" w:rsidP="00996C3A">
            <w:pPr>
              <w:jc w:val="center"/>
            </w:pPr>
            <w:r w:rsidRPr="00ED04D6">
              <w:rPr>
                <w:rFonts w:ascii="Aptos Narrow" w:hAnsi="Aptos Narrow"/>
                <w:sz w:val="22"/>
                <w:szCs w:val="22"/>
              </w:rPr>
              <w:t>FR_3.1</w:t>
            </w:r>
          </w:p>
        </w:tc>
        <w:tc>
          <w:tcPr>
            <w:tcW w:w="1701" w:type="dxa"/>
          </w:tcPr>
          <w:p w14:paraId="6CF1BBF0" w14:textId="005641C3" w:rsidR="00F74940" w:rsidRPr="00ED04D6" w:rsidRDefault="00F7494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3F53373C" w14:textId="23AFD2FD" w:rsidR="00F74940" w:rsidRPr="00572D3D" w:rsidRDefault="00F74940" w:rsidP="00996C3A">
            <w:pPr>
              <w:rPr>
                <w:rFonts w:cs="Arial"/>
                <w:szCs w:val="20"/>
                <w:lang w:val="lt-LT"/>
              </w:rPr>
            </w:pPr>
            <w:r w:rsidRPr="00572D3D">
              <w:rPr>
                <w:rFonts w:cs="Arial"/>
                <w:kern w:val="0"/>
                <w:szCs w:val="20"/>
                <w:lang w:val="lt-LT"/>
                <w14:ligatures w14:val="none"/>
              </w:rPr>
              <w:t xml:space="preserve">TVIS turi turėti formą skirtą kurti periodiškai atliekamų darbų planą. Turi būti galimybė kiekvienam turtui, esančiam eksploatacijoje arba atsargose sukurti numatytosios priežiūros arba remonto planą pasirinktam laikotarpiui. TVIS turi būti funkcija pagreitinanti naujo numatytosios </w:t>
            </w:r>
            <w:r w:rsidRPr="00572D3D">
              <w:rPr>
                <w:rFonts w:cs="Arial"/>
                <w:kern w:val="0"/>
                <w:szCs w:val="20"/>
                <w:lang w:val="lt-LT"/>
                <w14:ligatures w14:val="none"/>
              </w:rPr>
              <w:lastRenderedPageBreak/>
              <w:t>priežiūros veiksmo įvedimą į sistemą dubliuojant jau įvestą veiksmą. </w:t>
            </w:r>
          </w:p>
        </w:tc>
        <w:tc>
          <w:tcPr>
            <w:tcW w:w="4762" w:type="dxa"/>
          </w:tcPr>
          <w:p w14:paraId="4CCB4806" w14:textId="3CC9ADF4" w:rsidR="00F74940" w:rsidRPr="00ED04D6" w:rsidRDefault="00F74940" w:rsidP="00996C3A">
            <w:pPr>
              <w:rPr>
                <w:rFonts w:cs="Arial"/>
                <w:szCs w:val="20"/>
              </w:rPr>
            </w:pPr>
            <w:r w:rsidRPr="00A62020">
              <w:rPr>
                <w:rStyle w:val="normaltextrun"/>
                <w:rFonts w:cs="Arial"/>
                <w:szCs w:val="20"/>
              </w:rPr>
              <w:lastRenderedPageBreak/>
              <w:t xml:space="preserve">The AMIS must have a form for the creation of a periodic work plan. It must be possible to create a </w:t>
            </w:r>
            <w:r w:rsidRPr="009B571D">
              <w:rPr>
                <w:rFonts w:eastAsia="Aptos Narrow" w:cs="Arial"/>
                <w:color w:val="000000" w:themeColor="text1"/>
                <w:szCs w:val="20"/>
              </w:rPr>
              <w:t>preventive maintenance</w:t>
            </w:r>
            <w:r w:rsidRPr="061E6FDA">
              <w:rPr>
                <w:rFonts w:cs="Arial"/>
              </w:rPr>
              <w:t xml:space="preserve"> </w:t>
            </w:r>
            <w:r w:rsidRPr="00A62020">
              <w:rPr>
                <w:rStyle w:val="normaltextrun"/>
                <w:rFonts w:cs="Arial"/>
                <w:szCs w:val="20"/>
              </w:rPr>
              <w:t xml:space="preserve">or repair plan for each asset in service or inventory for a selected period of time. The AMIS must contain a function to speed up the entry of a new </w:t>
            </w:r>
            <w:r w:rsidRPr="009B571D">
              <w:rPr>
                <w:rFonts w:eastAsia="Aptos Narrow" w:cs="Arial"/>
                <w:color w:val="000000" w:themeColor="text1"/>
                <w:szCs w:val="20"/>
              </w:rPr>
              <w:t>preventive maintenance</w:t>
            </w:r>
            <w:r w:rsidRPr="061E6FDA">
              <w:rPr>
                <w:rFonts w:cs="Arial"/>
              </w:rPr>
              <w:t xml:space="preserve"> </w:t>
            </w:r>
            <w:r w:rsidRPr="00A62020">
              <w:rPr>
                <w:rStyle w:val="normaltextrun"/>
                <w:rFonts w:cs="Arial"/>
                <w:szCs w:val="20"/>
              </w:rPr>
              <w:lastRenderedPageBreak/>
              <w:t>action into the system by duplicating an action already entered. </w:t>
            </w:r>
            <w:r w:rsidRPr="00A62020">
              <w:rPr>
                <w:rStyle w:val="eop"/>
                <w:rFonts w:cs="Arial"/>
                <w:szCs w:val="20"/>
              </w:rPr>
              <w:t> </w:t>
            </w:r>
          </w:p>
        </w:tc>
      </w:tr>
      <w:tr w:rsidR="00F74940" w:rsidRPr="00ED04D6" w14:paraId="76814A2E" w14:textId="626594E4" w:rsidTr="0179AA3B">
        <w:trPr>
          <w:trHeight w:val="300"/>
        </w:trPr>
        <w:tc>
          <w:tcPr>
            <w:tcW w:w="2439" w:type="dxa"/>
            <w:hideMark/>
          </w:tcPr>
          <w:p w14:paraId="6176A2CF" w14:textId="5F6E3FE0" w:rsidR="00F74940" w:rsidRPr="00ED04D6" w:rsidRDefault="00F74940" w:rsidP="00996C3A">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lastRenderedPageBreak/>
              <w:t>  </w:t>
            </w:r>
          </w:p>
        </w:tc>
        <w:tc>
          <w:tcPr>
            <w:tcW w:w="1275" w:type="dxa"/>
          </w:tcPr>
          <w:p w14:paraId="023E7694" w14:textId="23955AFE" w:rsidR="00F74940" w:rsidRPr="00ED04D6" w:rsidRDefault="00F74940" w:rsidP="00996C3A">
            <w:pPr>
              <w:jc w:val="center"/>
            </w:pPr>
            <w:r w:rsidRPr="00ED04D6">
              <w:rPr>
                <w:rFonts w:ascii="Aptos Narrow" w:hAnsi="Aptos Narrow"/>
                <w:sz w:val="22"/>
                <w:szCs w:val="22"/>
              </w:rPr>
              <w:t>FR_3.2</w:t>
            </w:r>
          </w:p>
        </w:tc>
        <w:tc>
          <w:tcPr>
            <w:tcW w:w="1701" w:type="dxa"/>
          </w:tcPr>
          <w:p w14:paraId="6070408A" w14:textId="33D07F91" w:rsidR="00F74940" w:rsidRPr="00ED04D6" w:rsidRDefault="00F7494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1F50B6CB" w14:textId="73B7F04C" w:rsidR="00F74940" w:rsidRPr="00572D3D" w:rsidRDefault="00F74940" w:rsidP="00996C3A">
            <w:pPr>
              <w:rPr>
                <w:rFonts w:cs="Arial"/>
                <w:szCs w:val="20"/>
                <w:lang w:val="lt-LT"/>
              </w:rPr>
            </w:pPr>
            <w:r w:rsidRPr="00572D3D">
              <w:rPr>
                <w:rFonts w:cs="Arial"/>
                <w:kern w:val="0"/>
                <w:szCs w:val="20"/>
                <w:lang w:val="lt-LT"/>
                <w14:ligatures w14:val="none"/>
              </w:rPr>
              <w:t>Turi būti sąrašinė forma atvaizduojanti visus sukurtus numatytosios priežiūros veiksmus. </w:t>
            </w:r>
          </w:p>
        </w:tc>
        <w:tc>
          <w:tcPr>
            <w:tcW w:w="4762" w:type="dxa"/>
          </w:tcPr>
          <w:p w14:paraId="13B13E13" w14:textId="20233B64" w:rsidR="00F74940" w:rsidRPr="00A62020" w:rsidRDefault="00F74940" w:rsidP="00996C3A">
            <w:pPr>
              <w:rPr>
                <w:rFonts w:cs="Arial"/>
                <w:szCs w:val="20"/>
              </w:rPr>
            </w:pPr>
            <w:r w:rsidRPr="00A62020">
              <w:rPr>
                <w:rStyle w:val="normaltextrun"/>
                <w:rFonts w:cs="Arial"/>
                <w:szCs w:val="20"/>
              </w:rPr>
              <w:t xml:space="preserve">There must be a list form showing all the </w:t>
            </w:r>
            <w:r w:rsidRPr="009B571D">
              <w:rPr>
                <w:rFonts w:eastAsia="Aptos Narrow" w:cs="Arial"/>
                <w:color w:val="000000" w:themeColor="text1"/>
                <w:szCs w:val="20"/>
              </w:rPr>
              <w:t>preventive maintenance</w:t>
            </w:r>
            <w:r w:rsidRPr="061E6FDA">
              <w:rPr>
                <w:rFonts w:cs="Arial"/>
              </w:rPr>
              <w:t xml:space="preserve"> </w:t>
            </w:r>
            <w:r w:rsidRPr="00A62020">
              <w:rPr>
                <w:rStyle w:val="normaltextrun"/>
                <w:rFonts w:cs="Arial"/>
                <w:szCs w:val="20"/>
              </w:rPr>
              <w:t>actions created. </w:t>
            </w:r>
            <w:r w:rsidRPr="00A62020">
              <w:rPr>
                <w:rStyle w:val="eop"/>
                <w:rFonts w:cs="Arial"/>
                <w:szCs w:val="20"/>
              </w:rPr>
              <w:t> </w:t>
            </w:r>
          </w:p>
        </w:tc>
      </w:tr>
      <w:tr w:rsidR="00F74940" w:rsidRPr="00ED04D6" w14:paraId="7B1808A9" w14:textId="2A756565" w:rsidTr="0179AA3B">
        <w:trPr>
          <w:trHeight w:val="300"/>
        </w:trPr>
        <w:tc>
          <w:tcPr>
            <w:tcW w:w="2439" w:type="dxa"/>
            <w:hideMark/>
          </w:tcPr>
          <w:p w14:paraId="5907CF01" w14:textId="02AA2554" w:rsidR="00F74940" w:rsidRPr="00ED04D6" w:rsidRDefault="00F74940" w:rsidP="00996C3A">
            <w:pPr>
              <w:spacing w:after="0" w:line="240" w:lineRule="auto"/>
              <w:ind w:left="0" w:firstLine="0"/>
              <w:textAlignment w:val="baseline"/>
              <w:rPr>
                <w:rFonts w:cs="Arial"/>
                <w:color w:val="auto"/>
                <w:kern w:val="0"/>
                <w:highlight w:val="yellow"/>
                <w14:ligatures w14:val="none"/>
              </w:rPr>
            </w:pPr>
          </w:p>
        </w:tc>
        <w:tc>
          <w:tcPr>
            <w:tcW w:w="1275" w:type="dxa"/>
          </w:tcPr>
          <w:p w14:paraId="15E5EAAC" w14:textId="18B59144" w:rsidR="00F74940" w:rsidRPr="00ED04D6" w:rsidRDefault="00F74940" w:rsidP="00996C3A">
            <w:pPr>
              <w:jc w:val="center"/>
            </w:pPr>
            <w:r w:rsidRPr="00ED04D6">
              <w:rPr>
                <w:rFonts w:ascii="Aptos Narrow" w:hAnsi="Aptos Narrow"/>
                <w:sz w:val="22"/>
                <w:szCs w:val="22"/>
              </w:rPr>
              <w:t>FR_3.3</w:t>
            </w:r>
          </w:p>
        </w:tc>
        <w:tc>
          <w:tcPr>
            <w:tcW w:w="1701" w:type="dxa"/>
          </w:tcPr>
          <w:p w14:paraId="020ABFC3" w14:textId="08EA96B1" w:rsidR="00F74940" w:rsidRPr="2B657928" w:rsidRDefault="00F74940" w:rsidP="00CF1DDF">
            <w:pPr>
              <w:jc w:val="center"/>
              <w:rPr>
                <w:rFonts w:cs="Arial"/>
                <w:lang w:val="lt-LT"/>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1B9D42CA" w14:textId="1E9AFE55" w:rsidR="00F74940" w:rsidRPr="00ED04D6" w:rsidRDefault="00F74940" w:rsidP="2B657928">
            <w:pPr>
              <w:rPr>
                <w:rFonts w:cs="Arial"/>
                <w:lang w:val="lt-LT"/>
              </w:rPr>
            </w:pPr>
            <w:r w:rsidRPr="00572D3D">
              <w:rPr>
                <w:rFonts w:cs="Arial"/>
                <w:kern w:val="0"/>
                <w:szCs w:val="20"/>
                <w:lang w:val="lt-LT"/>
                <w14:ligatures w14:val="none"/>
              </w:rPr>
              <w:t>Turi būti forma atvaizduojanti visų numatytosios priežiūros veiksm</w:t>
            </w:r>
            <w:r>
              <w:rPr>
                <w:rFonts w:cs="Arial"/>
                <w:kern w:val="0"/>
                <w:szCs w:val="20"/>
                <w:lang w:val="lt-LT"/>
                <w14:ligatures w14:val="none"/>
              </w:rPr>
              <w:t xml:space="preserve">ų </w:t>
            </w:r>
            <w:r w:rsidRPr="00572D3D">
              <w:rPr>
                <w:rFonts w:cs="Arial"/>
                <w:kern w:val="0"/>
                <w:szCs w:val="20"/>
                <w:lang w:val="lt-LT"/>
                <w14:ligatures w14:val="none"/>
              </w:rPr>
              <w:t>planų eilutes, iš kurių generuojami darbų užsakymai. </w:t>
            </w:r>
          </w:p>
        </w:tc>
        <w:tc>
          <w:tcPr>
            <w:tcW w:w="4762" w:type="dxa"/>
          </w:tcPr>
          <w:p w14:paraId="52B516AF" w14:textId="5466AB41" w:rsidR="00F74940" w:rsidRPr="00A62020" w:rsidRDefault="00F74940" w:rsidP="00996C3A">
            <w:pPr>
              <w:rPr>
                <w:rFonts w:cs="Arial"/>
                <w:szCs w:val="20"/>
              </w:rPr>
            </w:pPr>
            <w:r w:rsidRPr="00A62020">
              <w:rPr>
                <w:rStyle w:val="normaltextrun"/>
                <w:rFonts w:cs="Arial"/>
                <w:szCs w:val="20"/>
              </w:rPr>
              <w:t xml:space="preserve">There must be a form showing the rows of all the </w:t>
            </w:r>
            <w:r w:rsidRPr="009B571D">
              <w:rPr>
                <w:rFonts w:eastAsia="Aptos Narrow" w:cs="Arial"/>
                <w:color w:val="000000" w:themeColor="text1"/>
                <w:szCs w:val="20"/>
              </w:rPr>
              <w:t>preventive</w:t>
            </w:r>
            <w:r w:rsidRPr="00A62020">
              <w:rPr>
                <w:rStyle w:val="normaltextrun"/>
                <w:rFonts w:cs="Arial"/>
                <w:szCs w:val="20"/>
              </w:rPr>
              <w:t xml:space="preserve"> maintenance actions plans from which the work orders are generated. </w:t>
            </w:r>
            <w:r w:rsidRPr="00A62020">
              <w:rPr>
                <w:rStyle w:val="eop"/>
                <w:rFonts w:cs="Arial"/>
                <w:szCs w:val="20"/>
              </w:rPr>
              <w:t> </w:t>
            </w:r>
          </w:p>
        </w:tc>
      </w:tr>
      <w:tr w:rsidR="00F74940" w:rsidRPr="00ED04D6" w14:paraId="2E76E4C6" w14:textId="560FD952" w:rsidTr="0179AA3B">
        <w:trPr>
          <w:trHeight w:val="300"/>
        </w:trPr>
        <w:tc>
          <w:tcPr>
            <w:tcW w:w="2439" w:type="dxa"/>
            <w:hideMark/>
          </w:tcPr>
          <w:p w14:paraId="64112DF5" w14:textId="55720309" w:rsidR="00F74940" w:rsidRPr="00ED04D6" w:rsidRDefault="00F74940" w:rsidP="007207A4">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42CEB8B2" w14:textId="7EB7608D" w:rsidR="00F74940" w:rsidRPr="00ED04D6" w:rsidRDefault="00F74940" w:rsidP="005B0D0E">
            <w:pPr>
              <w:jc w:val="center"/>
            </w:pPr>
            <w:r w:rsidRPr="00ED04D6">
              <w:rPr>
                <w:rFonts w:ascii="Aptos Narrow" w:hAnsi="Aptos Narrow"/>
                <w:sz w:val="22"/>
                <w:szCs w:val="22"/>
              </w:rPr>
              <w:t>FR_3.4</w:t>
            </w:r>
          </w:p>
        </w:tc>
        <w:tc>
          <w:tcPr>
            <w:tcW w:w="1701" w:type="dxa"/>
          </w:tcPr>
          <w:p w14:paraId="6626CD5D" w14:textId="430B837D" w:rsidR="00F74940" w:rsidRPr="00ED04D6" w:rsidRDefault="00F74940" w:rsidP="00CF1DDF">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021D05DF" w14:textId="6240E4D7" w:rsidR="00F74940" w:rsidRPr="00572D3D" w:rsidRDefault="00F74940" w:rsidP="007207A4">
            <w:pPr>
              <w:spacing w:after="0" w:line="240" w:lineRule="auto"/>
              <w:ind w:left="0" w:firstLine="0"/>
              <w:textAlignment w:val="baseline"/>
              <w:rPr>
                <w:rFonts w:cs="Arial"/>
                <w:color w:val="auto"/>
                <w:kern w:val="0"/>
                <w:szCs w:val="20"/>
                <w:lang w:val="lt-LT"/>
                <w14:ligatures w14:val="none"/>
              </w:rPr>
            </w:pPr>
            <w:r w:rsidRPr="00572D3D">
              <w:rPr>
                <w:rFonts w:cs="Arial"/>
                <w:kern w:val="0"/>
                <w:szCs w:val="20"/>
                <w:lang w:val="lt-LT"/>
                <w14:ligatures w14:val="none"/>
              </w:rPr>
              <w:t>Numatytosios priežiūros veiksmai turi būti filtruojami pagal visą atributinę informaciją. </w:t>
            </w:r>
          </w:p>
        </w:tc>
        <w:tc>
          <w:tcPr>
            <w:tcW w:w="4762" w:type="dxa"/>
          </w:tcPr>
          <w:p w14:paraId="5189D5CC" w14:textId="01C4CF1C" w:rsidR="00F74940" w:rsidRPr="00A62020" w:rsidRDefault="00F74940" w:rsidP="007207A4">
            <w:pPr>
              <w:spacing w:after="0" w:line="240" w:lineRule="auto"/>
              <w:ind w:left="0" w:firstLine="0"/>
              <w:textAlignment w:val="baseline"/>
              <w:rPr>
                <w:rFonts w:cs="Arial"/>
                <w:kern w:val="0"/>
                <w:szCs w:val="20"/>
                <w14:ligatures w14:val="none"/>
              </w:rPr>
            </w:pPr>
            <w:r w:rsidRPr="009B571D">
              <w:rPr>
                <w:rFonts w:eastAsia="Aptos Narrow" w:cs="Arial"/>
                <w:color w:val="000000" w:themeColor="text1"/>
                <w:szCs w:val="20"/>
              </w:rPr>
              <w:t>Preventive maintenance</w:t>
            </w:r>
            <w:r w:rsidRPr="061E6FDA">
              <w:rPr>
                <w:rFonts w:cs="Arial"/>
              </w:rPr>
              <w:t xml:space="preserve"> </w:t>
            </w:r>
            <w:r w:rsidRPr="00A62020">
              <w:rPr>
                <w:rStyle w:val="normaltextrun"/>
                <w:rFonts w:cs="Arial"/>
                <w:szCs w:val="20"/>
              </w:rPr>
              <w:t xml:space="preserve"> actions must be filtered by all attribute information. </w:t>
            </w:r>
            <w:r w:rsidRPr="00A62020">
              <w:rPr>
                <w:rStyle w:val="eop"/>
                <w:rFonts w:cs="Arial"/>
                <w:szCs w:val="20"/>
              </w:rPr>
              <w:t> </w:t>
            </w:r>
          </w:p>
        </w:tc>
      </w:tr>
      <w:tr w:rsidR="00F74940" w:rsidRPr="00ED04D6" w14:paraId="15723C59" w14:textId="5DDFB166" w:rsidTr="0179AA3B">
        <w:trPr>
          <w:trHeight w:val="300"/>
        </w:trPr>
        <w:tc>
          <w:tcPr>
            <w:tcW w:w="2439" w:type="dxa"/>
            <w:hideMark/>
          </w:tcPr>
          <w:p w14:paraId="22335295" w14:textId="28ED8F8F" w:rsidR="00F74940" w:rsidRPr="00F2414F" w:rsidRDefault="00F74940" w:rsidP="00F2414F">
            <w:pPr>
              <w:spacing w:after="0" w:line="240" w:lineRule="auto"/>
              <w:textAlignment w:val="baseline"/>
              <w:rPr>
                <w:rFonts w:cs="Arial"/>
                <w:color w:val="000000" w:themeColor="text1"/>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0D2D84EF" w14:textId="5382889E" w:rsidR="00F74940" w:rsidRPr="00ED04D6" w:rsidRDefault="00F74940" w:rsidP="005B0D0E">
            <w:pPr>
              <w:jc w:val="center"/>
            </w:pPr>
          </w:p>
        </w:tc>
        <w:tc>
          <w:tcPr>
            <w:tcW w:w="1701" w:type="dxa"/>
            <w:shd w:val="clear" w:color="auto" w:fill="D9D9D9" w:themeFill="background1" w:themeFillShade="D9"/>
          </w:tcPr>
          <w:p w14:paraId="6CA87D68" w14:textId="51BFE66E" w:rsidR="00F74940" w:rsidRPr="00ED04D6" w:rsidRDefault="00F74940" w:rsidP="00CF1DDF">
            <w:pPr>
              <w:spacing w:after="0" w:line="240" w:lineRule="auto"/>
              <w:ind w:left="0" w:firstLine="0"/>
              <w:jc w:val="center"/>
              <w:textAlignment w:val="baseline"/>
              <w:rPr>
                <w:rFonts w:cs="Arial"/>
                <w:kern w:val="0"/>
                <w:szCs w:val="20"/>
                <w14:ligatures w14:val="none"/>
              </w:rPr>
            </w:pPr>
          </w:p>
        </w:tc>
        <w:tc>
          <w:tcPr>
            <w:tcW w:w="4762" w:type="dxa"/>
            <w:shd w:val="clear" w:color="auto" w:fill="D9D9D9" w:themeFill="background1" w:themeFillShade="D9"/>
            <w:hideMark/>
          </w:tcPr>
          <w:p w14:paraId="25F3CFA9" w14:textId="47E7CA41" w:rsidR="00F74940" w:rsidRPr="00572D3D" w:rsidRDefault="00F74940" w:rsidP="007207A4">
            <w:pPr>
              <w:spacing w:after="0" w:line="240" w:lineRule="auto"/>
              <w:ind w:left="0" w:firstLine="0"/>
              <w:textAlignment w:val="baseline"/>
              <w:rPr>
                <w:rFonts w:cs="Arial"/>
                <w:color w:val="auto"/>
                <w:kern w:val="0"/>
                <w:szCs w:val="20"/>
                <w:lang w:val="lt-LT"/>
                <w14:ligatures w14:val="none"/>
              </w:rPr>
            </w:pPr>
            <w:r w:rsidRPr="00572D3D">
              <w:rPr>
                <w:rFonts w:cs="Arial"/>
                <w:kern w:val="0"/>
                <w:szCs w:val="20"/>
                <w:lang w:val="lt-LT"/>
                <w14:ligatures w14:val="none"/>
              </w:rPr>
              <w:t>Numatytosios priežiūros veiksmų laukai ir atributai </w:t>
            </w:r>
          </w:p>
        </w:tc>
        <w:tc>
          <w:tcPr>
            <w:tcW w:w="4762" w:type="dxa"/>
            <w:shd w:val="clear" w:color="auto" w:fill="D9D9D9" w:themeFill="background1" w:themeFillShade="D9"/>
          </w:tcPr>
          <w:p w14:paraId="2165F484" w14:textId="764A1E44" w:rsidR="00F74940" w:rsidRPr="00A62020" w:rsidRDefault="00F74940" w:rsidP="007207A4">
            <w:pPr>
              <w:spacing w:after="0" w:line="240" w:lineRule="auto"/>
              <w:ind w:left="0" w:firstLine="0"/>
              <w:textAlignment w:val="baseline"/>
              <w:rPr>
                <w:rFonts w:cs="Arial"/>
                <w:kern w:val="0"/>
                <w:szCs w:val="20"/>
                <w14:ligatures w14:val="none"/>
              </w:rPr>
            </w:pPr>
            <w:r w:rsidRPr="009B571D">
              <w:rPr>
                <w:rFonts w:eastAsia="Aptos Narrow" w:cs="Arial"/>
                <w:color w:val="000000" w:themeColor="text1"/>
                <w:szCs w:val="20"/>
              </w:rPr>
              <w:t>Preventive</w:t>
            </w:r>
            <w:r w:rsidRPr="002235E5">
              <w:rPr>
                <w:rStyle w:val="normaltextrun"/>
                <w:rFonts w:cs="Arial"/>
                <w:szCs w:val="20"/>
              </w:rPr>
              <w:t xml:space="preserve"> maintenance action fields and attributes </w:t>
            </w:r>
            <w:r w:rsidRPr="002235E5">
              <w:rPr>
                <w:rStyle w:val="eop"/>
                <w:rFonts w:cs="Arial"/>
                <w:szCs w:val="20"/>
              </w:rPr>
              <w:t> </w:t>
            </w:r>
          </w:p>
        </w:tc>
      </w:tr>
      <w:tr w:rsidR="00F74940" w:rsidRPr="00ED04D6" w14:paraId="1241EBA6" w14:textId="5830668A" w:rsidTr="0179AA3B">
        <w:trPr>
          <w:trHeight w:val="300"/>
        </w:trPr>
        <w:tc>
          <w:tcPr>
            <w:tcW w:w="2439" w:type="dxa"/>
            <w:hideMark/>
          </w:tcPr>
          <w:p w14:paraId="5A81CD6A" w14:textId="14780048" w:rsidR="00F74940" w:rsidRPr="00ED04D6" w:rsidRDefault="00F74940" w:rsidP="00212BB0">
            <w:pPr>
              <w:spacing w:after="0" w:line="240" w:lineRule="auto"/>
              <w:ind w:left="0" w:firstLine="0"/>
              <w:textAlignment w:val="baseline"/>
              <w:rPr>
                <w:rFonts w:cs="Arial"/>
                <w:color w:val="auto"/>
                <w:kern w:val="0"/>
                <w:szCs w:val="20"/>
                <w14:ligatures w14:val="none"/>
              </w:rPr>
            </w:pPr>
            <w:r w:rsidRPr="75E74971">
              <w:rPr>
                <w:rFonts w:cs="Arial"/>
                <w:kern w:val="0"/>
                <w14:ligatures w14:val="none"/>
              </w:rPr>
              <w:t> </w:t>
            </w:r>
          </w:p>
        </w:tc>
        <w:tc>
          <w:tcPr>
            <w:tcW w:w="1275" w:type="dxa"/>
          </w:tcPr>
          <w:p w14:paraId="55231B0A" w14:textId="0BEB8F7C" w:rsidR="00F74940" w:rsidRPr="00ED04D6" w:rsidRDefault="00F74940" w:rsidP="00212BB0">
            <w:pPr>
              <w:jc w:val="center"/>
            </w:pPr>
            <w:r w:rsidRPr="00ED04D6">
              <w:rPr>
                <w:rFonts w:ascii="Aptos Narrow" w:hAnsi="Aptos Narrow"/>
                <w:sz w:val="22"/>
                <w:szCs w:val="22"/>
              </w:rPr>
              <w:t>FR_3.5</w:t>
            </w:r>
          </w:p>
        </w:tc>
        <w:tc>
          <w:tcPr>
            <w:tcW w:w="1701" w:type="dxa"/>
          </w:tcPr>
          <w:p w14:paraId="5E3F5494" w14:textId="7D074C84" w:rsidR="00F74940" w:rsidRPr="00ED04D6" w:rsidRDefault="00F74940"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40B2465B" w14:textId="281BE30B" w:rsidR="00F74940" w:rsidRPr="00572D3D" w:rsidRDefault="00F74940" w:rsidP="00212BB0">
            <w:pPr>
              <w:spacing w:after="0" w:line="240" w:lineRule="auto"/>
              <w:ind w:left="0" w:firstLine="0"/>
              <w:textAlignment w:val="baseline"/>
              <w:rPr>
                <w:rFonts w:cs="Arial"/>
                <w:color w:val="auto"/>
                <w:kern w:val="0"/>
                <w:szCs w:val="20"/>
                <w:lang w:val="lt-LT"/>
                <w14:ligatures w14:val="none"/>
              </w:rPr>
            </w:pPr>
            <w:r w:rsidRPr="2B657928">
              <w:rPr>
                <w:rFonts w:cs="Arial"/>
                <w:kern w:val="0"/>
                <w:lang w:val="lt-LT"/>
                <w14:ligatures w14:val="none"/>
              </w:rPr>
              <w:t xml:space="preserve">TVIS turto numatytosios priežiūros veiksmo planavimo kortelėje turi būti galimybė apibrėžti darbo periodiškumą pagal laiko intervalus (dienas, savaites, mėnesius, metus). Turi būti galimybė perplanuoti numatytosios priežiūros veiksmo periodiškumą. Priežiūros plane gali būti įterptos ir vienkartinės plano eilutės, </w:t>
            </w:r>
            <w:proofErr w:type="spellStart"/>
            <w:r w:rsidRPr="2B657928">
              <w:rPr>
                <w:rFonts w:cs="Arial"/>
                <w:kern w:val="0"/>
                <w:lang w:val="lt-LT"/>
                <w14:ligatures w14:val="none"/>
              </w:rPr>
              <w:t>t.y</w:t>
            </w:r>
            <w:proofErr w:type="spellEnd"/>
            <w:r w:rsidRPr="2B657928">
              <w:rPr>
                <w:rFonts w:cs="Arial"/>
                <w:kern w:val="0"/>
                <w:lang w:val="lt-LT"/>
                <w14:ligatures w14:val="none"/>
              </w:rPr>
              <w:t>. neturinčios periodiškumo.  </w:t>
            </w:r>
            <w:r w:rsidRPr="00A7537B">
              <w:rPr>
                <w:rFonts w:cs="Arial"/>
                <w:kern w:val="0"/>
                <w:szCs w:val="20"/>
                <w:lang w:val="lt-LT"/>
                <w14:ligatures w14:val="none"/>
              </w:rPr>
              <w:br/>
            </w:r>
            <w:r w:rsidRPr="2B657928">
              <w:rPr>
                <w:rFonts w:cs="Arial"/>
                <w:kern w:val="0"/>
                <w:lang w:val="lt-LT"/>
                <w14:ligatures w14:val="none"/>
              </w:rPr>
              <w:t>TVIS turi leisti rankiniu būdu pakeisti planuojamas darbų užsakymų vykdymo datas atskirose numatytosios priežiūros plano eilutėse. TVIS turi perplanuoti numatytosios priežiūros veiksmo darbų vykdomo plano eilutes atsižvelgiant į nustatytą periodiškumą. </w:t>
            </w:r>
          </w:p>
        </w:tc>
        <w:tc>
          <w:tcPr>
            <w:tcW w:w="4762" w:type="dxa"/>
          </w:tcPr>
          <w:p w14:paraId="558CEBE7" w14:textId="24D95289" w:rsidR="00F74940" w:rsidRPr="00A62020" w:rsidRDefault="00F74940" w:rsidP="00212BB0">
            <w:pPr>
              <w:spacing w:after="0" w:line="240" w:lineRule="auto"/>
              <w:ind w:left="0" w:firstLine="0"/>
              <w:textAlignment w:val="baseline"/>
              <w:rPr>
                <w:rFonts w:cs="Arial"/>
                <w:kern w:val="0"/>
                <w:szCs w:val="20"/>
                <w14:ligatures w14:val="none"/>
              </w:rPr>
            </w:pPr>
            <w:r w:rsidRPr="002235E5">
              <w:rPr>
                <w:rStyle w:val="normaltextrun"/>
                <w:rFonts w:cs="Arial"/>
                <w:szCs w:val="20"/>
              </w:rPr>
              <w:t xml:space="preserve">The </w:t>
            </w:r>
            <w:r w:rsidRPr="009B571D">
              <w:rPr>
                <w:rFonts w:eastAsia="Aptos Narrow" w:cs="Arial"/>
                <w:color w:val="000000" w:themeColor="text1"/>
                <w:szCs w:val="20"/>
              </w:rPr>
              <w:t>Preventive Maintenance</w:t>
            </w:r>
            <w:r w:rsidRPr="061E6FDA">
              <w:rPr>
                <w:rFonts w:cs="Arial"/>
              </w:rPr>
              <w:t xml:space="preserve"> </w:t>
            </w:r>
            <w:r w:rsidRPr="002235E5">
              <w:rPr>
                <w:rStyle w:val="normaltextrun"/>
                <w:rFonts w:cs="Arial"/>
                <w:szCs w:val="20"/>
              </w:rPr>
              <w:t xml:space="preserve"> Action Planning Card of AMIS asset must have the possibility to define the periodicity of the work in terms of time intervals (days, weeks, months, years). There must be a possibility to reschedule the periodicity of the </w:t>
            </w:r>
            <w:r w:rsidRPr="009B571D">
              <w:rPr>
                <w:rFonts w:eastAsia="Aptos Narrow" w:cs="Arial"/>
                <w:color w:val="000000" w:themeColor="text1"/>
                <w:szCs w:val="20"/>
              </w:rPr>
              <w:t>preventive maintenance</w:t>
            </w:r>
            <w:r w:rsidRPr="002235E5">
              <w:rPr>
                <w:rStyle w:val="normaltextrun"/>
                <w:rFonts w:cs="Arial"/>
                <w:szCs w:val="20"/>
              </w:rPr>
              <w:t xml:space="preserve"> action. The maintenance plan may also contain one-off plan lines, i.e. without periodicity.  </w:t>
            </w:r>
            <w:r w:rsidRPr="002235E5">
              <w:rPr>
                <w:rStyle w:val="scxw10558708"/>
                <w:rFonts w:cs="Arial"/>
                <w:szCs w:val="20"/>
              </w:rPr>
              <w:t> </w:t>
            </w:r>
            <w:r w:rsidRPr="002235E5">
              <w:rPr>
                <w:rFonts w:cs="Arial"/>
                <w:szCs w:val="20"/>
              </w:rPr>
              <w:br/>
            </w:r>
            <w:r w:rsidRPr="002235E5">
              <w:rPr>
                <w:rStyle w:val="normaltextrun"/>
                <w:rFonts w:cs="Arial"/>
                <w:szCs w:val="20"/>
              </w:rPr>
              <w:t xml:space="preserve">The AMIS must allow manual changes to the planned dates of execution of work orders in individual lines of the </w:t>
            </w:r>
            <w:r>
              <w:rPr>
                <w:rFonts w:eastAsia="Aptos Narrow" w:cs="Arial"/>
                <w:color w:val="000000" w:themeColor="text1"/>
                <w:szCs w:val="20"/>
              </w:rPr>
              <w:t>p</w:t>
            </w:r>
            <w:r w:rsidRPr="009B571D">
              <w:rPr>
                <w:rFonts w:eastAsia="Aptos Narrow" w:cs="Arial"/>
                <w:color w:val="000000" w:themeColor="text1"/>
                <w:szCs w:val="20"/>
              </w:rPr>
              <w:t xml:space="preserve">reventive </w:t>
            </w:r>
            <w:r>
              <w:rPr>
                <w:rFonts w:eastAsia="Aptos Narrow" w:cs="Arial"/>
                <w:color w:val="000000" w:themeColor="text1"/>
                <w:szCs w:val="20"/>
              </w:rPr>
              <w:t>m</w:t>
            </w:r>
            <w:r w:rsidRPr="009B571D">
              <w:rPr>
                <w:rFonts w:eastAsia="Aptos Narrow" w:cs="Arial"/>
                <w:color w:val="000000" w:themeColor="text1"/>
                <w:szCs w:val="20"/>
              </w:rPr>
              <w:t>aintenance</w:t>
            </w:r>
            <w:r w:rsidRPr="002235E5">
              <w:rPr>
                <w:rFonts w:cs="Arial"/>
                <w:szCs w:val="20"/>
              </w:rPr>
              <w:t xml:space="preserve"> </w:t>
            </w:r>
            <w:r>
              <w:rPr>
                <w:rStyle w:val="normaltextrun"/>
                <w:rFonts w:cs="Arial"/>
                <w:szCs w:val="20"/>
              </w:rPr>
              <w:t>p</w:t>
            </w:r>
            <w:r w:rsidRPr="002235E5">
              <w:rPr>
                <w:rStyle w:val="normaltextrun"/>
                <w:rFonts w:cs="Arial"/>
                <w:szCs w:val="20"/>
              </w:rPr>
              <w:t xml:space="preserve">lan. The AMIS must replan the work plan lines of the </w:t>
            </w:r>
            <w:r w:rsidRPr="009B571D">
              <w:rPr>
                <w:rFonts w:eastAsia="Aptos Narrow" w:cs="Arial"/>
                <w:color w:val="000000" w:themeColor="text1"/>
                <w:szCs w:val="20"/>
              </w:rPr>
              <w:t>preventive</w:t>
            </w:r>
            <w:r w:rsidRPr="002235E5">
              <w:rPr>
                <w:rStyle w:val="normaltextrun"/>
                <w:rFonts w:cs="Arial"/>
                <w:szCs w:val="20"/>
              </w:rPr>
              <w:t xml:space="preserve"> maintenance action according to the defined periodicity. </w:t>
            </w:r>
            <w:r w:rsidRPr="002235E5">
              <w:rPr>
                <w:rStyle w:val="eop"/>
                <w:rFonts w:cs="Arial"/>
                <w:szCs w:val="20"/>
              </w:rPr>
              <w:t> </w:t>
            </w:r>
          </w:p>
        </w:tc>
      </w:tr>
      <w:tr w:rsidR="00F74940" w:rsidRPr="00ED04D6" w14:paraId="3587A41F" w14:textId="576ADECF" w:rsidTr="0179AA3B">
        <w:trPr>
          <w:trHeight w:val="300"/>
        </w:trPr>
        <w:tc>
          <w:tcPr>
            <w:tcW w:w="2439" w:type="dxa"/>
            <w:hideMark/>
          </w:tcPr>
          <w:p w14:paraId="05FA09F0" w14:textId="45186B94" w:rsidR="00F74940" w:rsidRPr="00ED04D6" w:rsidRDefault="00F74940" w:rsidP="00212BB0">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5BF553B7" w14:textId="75AFD0BE" w:rsidR="00F74940" w:rsidRPr="00ED04D6" w:rsidRDefault="00F74940" w:rsidP="00212BB0">
            <w:pPr>
              <w:jc w:val="center"/>
            </w:pPr>
            <w:r w:rsidRPr="00ED04D6">
              <w:rPr>
                <w:rFonts w:ascii="Aptos Narrow" w:hAnsi="Aptos Narrow"/>
                <w:sz w:val="22"/>
                <w:szCs w:val="22"/>
              </w:rPr>
              <w:t>FR_3.6</w:t>
            </w:r>
          </w:p>
        </w:tc>
        <w:tc>
          <w:tcPr>
            <w:tcW w:w="1701" w:type="dxa"/>
          </w:tcPr>
          <w:p w14:paraId="062DFAFF" w14:textId="74E7FE5C" w:rsidR="00F74940" w:rsidRPr="00ED04D6" w:rsidRDefault="00F74940"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7D3D6314" w14:textId="77777777" w:rsidR="00F74940" w:rsidRPr="00572D3D" w:rsidRDefault="00F74940" w:rsidP="003B5685">
            <w:pPr>
              <w:spacing w:after="0" w:line="240" w:lineRule="auto"/>
              <w:ind w:left="0" w:firstLine="0"/>
              <w:textAlignment w:val="baseline"/>
              <w:rPr>
                <w:rFonts w:cs="Arial"/>
                <w:color w:val="auto"/>
                <w:kern w:val="0"/>
                <w:szCs w:val="20"/>
                <w:lang w:val="lt-LT"/>
                <w14:ligatures w14:val="none"/>
              </w:rPr>
            </w:pPr>
            <w:r w:rsidRPr="00572D3D">
              <w:rPr>
                <w:rFonts w:cs="Arial"/>
                <w:kern w:val="0"/>
                <w:szCs w:val="20"/>
                <w:lang w:val="lt-LT"/>
                <w14:ligatures w14:val="none"/>
              </w:rPr>
              <w:t>Numatytosios priežiūros veiksmo kortelėje turi būti pildomi laukai: </w:t>
            </w:r>
            <w:r w:rsidRPr="00572D3D">
              <w:rPr>
                <w:rFonts w:cs="Arial"/>
                <w:kern w:val="0"/>
                <w:szCs w:val="20"/>
                <w:lang w:val="lt-LT"/>
                <w14:ligatures w14:val="none"/>
              </w:rPr>
              <w:br/>
              <w:t>- NP veiksmo numeris; </w:t>
            </w:r>
            <w:r w:rsidRPr="00572D3D">
              <w:rPr>
                <w:rFonts w:cs="Arial"/>
                <w:kern w:val="0"/>
                <w:szCs w:val="20"/>
                <w:lang w:val="lt-LT"/>
                <w14:ligatures w14:val="none"/>
              </w:rPr>
              <w:br/>
              <w:t>- veiksmas </w:t>
            </w:r>
            <w:r w:rsidRPr="00572D3D">
              <w:rPr>
                <w:rFonts w:cs="Arial"/>
                <w:kern w:val="0"/>
                <w:szCs w:val="20"/>
                <w:lang w:val="lt-LT"/>
                <w14:ligatures w14:val="none"/>
              </w:rPr>
              <w:br/>
              <w:t>- veiksmo aprašymas; </w:t>
            </w:r>
            <w:r w:rsidRPr="00572D3D">
              <w:rPr>
                <w:rFonts w:cs="Arial"/>
                <w:kern w:val="0"/>
                <w:szCs w:val="20"/>
                <w:lang w:val="lt-LT"/>
                <w14:ligatures w14:val="none"/>
              </w:rPr>
              <w:br/>
              <w:t>- objekto ID; </w:t>
            </w:r>
            <w:r w:rsidRPr="00572D3D">
              <w:rPr>
                <w:rFonts w:cs="Arial"/>
                <w:kern w:val="0"/>
                <w:szCs w:val="20"/>
                <w:lang w:val="lt-LT"/>
                <w14:ligatures w14:val="none"/>
              </w:rPr>
              <w:br/>
              <w:t>- darbo tipas (apžiūra, remontas ir pan.); </w:t>
            </w:r>
            <w:r w:rsidRPr="00572D3D">
              <w:rPr>
                <w:rFonts w:cs="Arial"/>
                <w:kern w:val="0"/>
                <w:szCs w:val="20"/>
                <w:lang w:val="lt-LT"/>
                <w14:ligatures w14:val="none"/>
              </w:rPr>
              <w:br/>
              <w:t>- būsena;  </w:t>
            </w:r>
            <w:r w:rsidRPr="00572D3D">
              <w:rPr>
                <w:rFonts w:cs="Arial"/>
                <w:kern w:val="0"/>
                <w:szCs w:val="20"/>
                <w:lang w:val="lt-LT"/>
                <w14:ligatures w14:val="none"/>
              </w:rPr>
              <w:br/>
              <w:t>- suplanavo; </w:t>
            </w:r>
            <w:r w:rsidRPr="00572D3D">
              <w:rPr>
                <w:rFonts w:cs="Arial"/>
                <w:kern w:val="0"/>
                <w:szCs w:val="20"/>
                <w:lang w:val="lt-LT"/>
                <w14:ligatures w14:val="none"/>
              </w:rPr>
              <w:br/>
              <w:t>- priežiūros organizacija; </w:t>
            </w:r>
            <w:r w:rsidRPr="00572D3D">
              <w:rPr>
                <w:rFonts w:cs="Arial"/>
                <w:kern w:val="0"/>
                <w:szCs w:val="20"/>
                <w:lang w:val="lt-LT"/>
                <w14:ligatures w14:val="none"/>
              </w:rPr>
              <w:br/>
              <w:t>- turto grupės ID; </w:t>
            </w:r>
            <w:r w:rsidRPr="00572D3D">
              <w:rPr>
                <w:rFonts w:cs="Arial"/>
                <w:kern w:val="0"/>
                <w:szCs w:val="20"/>
                <w:lang w:val="lt-LT"/>
                <w14:ligatures w14:val="none"/>
              </w:rPr>
              <w:br/>
              <w:t>- biudžeto eilutė; </w:t>
            </w:r>
            <w:r w:rsidRPr="00572D3D">
              <w:rPr>
                <w:rFonts w:cs="Arial"/>
                <w:kern w:val="0"/>
                <w:szCs w:val="20"/>
                <w:lang w:val="lt-LT"/>
                <w14:ligatures w14:val="none"/>
              </w:rPr>
              <w:br/>
              <w:t>- ar reikalinga atjungimo paraiška; </w:t>
            </w:r>
          </w:p>
          <w:p w14:paraId="370EFFFD" w14:textId="77777777" w:rsidR="00F74940" w:rsidRPr="00572D3D" w:rsidRDefault="00F74940" w:rsidP="003B5685">
            <w:pPr>
              <w:spacing w:after="0" w:line="240" w:lineRule="auto"/>
              <w:ind w:left="0" w:firstLine="0"/>
              <w:textAlignment w:val="baseline"/>
              <w:rPr>
                <w:rFonts w:cs="Arial"/>
                <w:color w:val="auto"/>
                <w:kern w:val="0"/>
                <w:szCs w:val="20"/>
                <w:lang w:val="lt-LT"/>
                <w14:ligatures w14:val="none"/>
              </w:rPr>
            </w:pPr>
            <w:r w:rsidRPr="00572D3D">
              <w:rPr>
                <w:rFonts w:cs="Arial"/>
                <w:color w:val="auto"/>
                <w:kern w:val="0"/>
                <w:szCs w:val="20"/>
                <w:lang w:val="lt-LT"/>
                <w14:ligatures w14:val="none"/>
              </w:rPr>
              <w:lastRenderedPageBreak/>
              <w:t>- pradžios data; </w:t>
            </w:r>
          </w:p>
          <w:p w14:paraId="557F51EB" w14:textId="77777777" w:rsidR="00F74940" w:rsidRPr="00572D3D" w:rsidRDefault="00F74940" w:rsidP="003B5685">
            <w:pPr>
              <w:spacing w:after="0" w:line="240" w:lineRule="auto"/>
              <w:ind w:left="0" w:firstLine="0"/>
              <w:textAlignment w:val="baseline"/>
              <w:rPr>
                <w:rFonts w:cs="Arial"/>
                <w:color w:val="auto"/>
                <w:kern w:val="0"/>
                <w:szCs w:val="20"/>
                <w:lang w:val="lt-LT"/>
                <w14:ligatures w14:val="none"/>
              </w:rPr>
            </w:pPr>
            <w:r w:rsidRPr="00572D3D">
              <w:rPr>
                <w:rFonts w:cs="Arial"/>
                <w:color w:val="auto"/>
                <w:kern w:val="0"/>
                <w:szCs w:val="20"/>
                <w:lang w:val="lt-LT"/>
                <w14:ligatures w14:val="none"/>
              </w:rPr>
              <w:t>- vykdymo intervalas; </w:t>
            </w:r>
            <w:r w:rsidRPr="00572D3D">
              <w:rPr>
                <w:rFonts w:cs="Arial"/>
                <w:color w:val="auto"/>
                <w:kern w:val="0"/>
                <w:szCs w:val="20"/>
                <w:lang w:val="lt-LT"/>
                <w14:ligatures w14:val="none"/>
              </w:rPr>
              <w:br/>
            </w:r>
            <w:r w:rsidRPr="00572D3D">
              <w:rPr>
                <w:rFonts w:cs="Arial"/>
                <w:kern w:val="0"/>
                <w:szCs w:val="20"/>
                <w:lang w:val="lt-LT"/>
                <w14:ligatures w14:val="none"/>
              </w:rPr>
              <w:t>- artimiausio vykdymo data; </w:t>
            </w:r>
            <w:r w:rsidRPr="00572D3D">
              <w:rPr>
                <w:rFonts w:cs="Arial"/>
                <w:kern w:val="0"/>
                <w:szCs w:val="20"/>
                <w:lang w:val="lt-LT"/>
                <w14:ligatures w14:val="none"/>
              </w:rPr>
              <w:br/>
              <w:t>- darbų trukmė; </w:t>
            </w:r>
          </w:p>
          <w:p w14:paraId="10768961" w14:textId="77777777" w:rsidR="00F74940" w:rsidRPr="00572D3D" w:rsidRDefault="00F74940" w:rsidP="003B5685">
            <w:pPr>
              <w:spacing w:after="0" w:line="240" w:lineRule="auto"/>
              <w:ind w:left="0" w:firstLine="0"/>
              <w:textAlignment w:val="baseline"/>
              <w:rPr>
                <w:rFonts w:cs="Arial"/>
                <w:color w:val="auto"/>
                <w:kern w:val="0"/>
                <w:szCs w:val="20"/>
                <w:lang w:val="lt-LT"/>
                <w14:ligatures w14:val="none"/>
              </w:rPr>
            </w:pPr>
            <w:r w:rsidRPr="00572D3D">
              <w:rPr>
                <w:rFonts w:cs="Arial"/>
                <w:color w:val="auto"/>
                <w:kern w:val="0"/>
                <w:szCs w:val="20"/>
                <w:lang w:val="lt-LT"/>
                <w14:ligatures w14:val="none"/>
              </w:rPr>
              <w:t>- galioja nuo; </w:t>
            </w:r>
          </w:p>
          <w:p w14:paraId="645BEC5D" w14:textId="2E80FC05" w:rsidR="00F74940" w:rsidRPr="00572D3D" w:rsidRDefault="00F74940" w:rsidP="00212BB0">
            <w:pPr>
              <w:spacing w:after="0" w:line="240" w:lineRule="auto"/>
              <w:ind w:left="0" w:firstLine="0"/>
              <w:textAlignment w:val="baseline"/>
              <w:rPr>
                <w:rFonts w:cs="Arial"/>
                <w:color w:val="auto"/>
                <w:kern w:val="0"/>
                <w:szCs w:val="20"/>
                <w:lang w:val="lt-LT"/>
                <w14:ligatures w14:val="none"/>
              </w:rPr>
            </w:pPr>
            <w:r w:rsidRPr="00572D3D">
              <w:rPr>
                <w:rFonts w:cs="Arial"/>
                <w:color w:val="auto"/>
                <w:kern w:val="0"/>
                <w:szCs w:val="20"/>
                <w:lang w:val="lt-LT"/>
                <w14:ligatures w14:val="none"/>
              </w:rPr>
              <w:t>- galioja iki. </w:t>
            </w:r>
            <w:r w:rsidRPr="00572D3D">
              <w:rPr>
                <w:rFonts w:cs="Arial"/>
                <w:color w:val="auto"/>
                <w:kern w:val="0"/>
                <w:szCs w:val="20"/>
                <w:lang w:val="lt-LT"/>
                <w14:ligatures w14:val="none"/>
              </w:rPr>
              <w:br/>
              <w:t> </w:t>
            </w:r>
            <w:r w:rsidRPr="00572D3D">
              <w:rPr>
                <w:rFonts w:cs="Arial"/>
                <w:color w:val="auto"/>
                <w:kern w:val="0"/>
                <w:szCs w:val="20"/>
                <w:lang w:val="lt-LT"/>
                <w14:ligatures w14:val="none"/>
              </w:rPr>
              <w:br/>
            </w:r>
            <w:r w:rsidRPr="00572D3D">
              <w:rPr>
                <w:rFonts w:cs="Arial"/>
                <w:kern w:val="0"/>
                <w:szCs w:val="20"/>
                <w:lang w:val="lt-LT"/>
                <w14:ligatures w14:val="none"/>
              </w:rPr>
              <w:t>Nurodytas pagrindinis, bet ne baigtinis atributų sąrašas. Laukų pildymo taisyklės (pildymo privalomumas, klasifikatorių sąrašai, automatinis reikšmių užpildymas ir pan.) turės būti suderintos su Perkančiuoju subjektu diegimo etape. </w:t>
            </w:r>
          </w:p>
        </w:tc>
        <w:tc>
          <w:tcPr>
            <w:tcW w:w="4762" w:type="dxa"/>
          </w:tcPr>
          <w:p w14:paraId="350490DE" w14:textId="2593FCB0" w:rsidR="00F74940" w:rsidRPr="00ED04D6" w:rsidRDefault="00F74940" w:rsidP="003B5685">
            <w:pPr>
              <w:pStyle w:val="paragraph"/>
              <w:spacing w:before="0" w:beforeAutospacing="0" w:after="0" w:afterAutospacing="0"/>
              <w:textAlignment w:val="baseline"/>
              <w:rPr>
                <w:rFonts w:ascii="Segoe UI" w:hAnsi="Segoe UI" w:cs="Segoe UI"/>
                <w:color w:val="000000"/>
                <w:sz w:val="18"/>
                <w:szCs w:val="18"/>
              </w:rPr>
            </w:pPr>
            <w:r w:rsidRPr="00ED04D6">
              <w:rPr>
                <w:rStyle w:val="normaltextrun"/>
                <w:rFonts w:cs="Arial"/>
                <w:sz w:val="20"/>
                <w:szCs w:val="20"/>
              </w:rPr>
              <w:lastRenderedPageBreak/>
              <w:t xml:space="preserve">The fields to be filled in on the </w:t>
            </w:r>
            <w:r w:rsidRPr="009B571D">
              <w:rPr>
                <w:rFonts w:eastAsia="Aptos Narrow" w:cs="Arial"/>
                <w:color w:val="000000" w:themeColor="text1"/>
                <w:sz w:val="20"/>
                <w:szCs w:val="20"/>
              </w:rPr>
              <w:t>Preventive</w:t>
            </w:r>
            <w:r w:rsidRPr="00ED04D6">
              <w:rPr>
                <w:rStyle w:val="normaltextrun"/>
                <w:rFonts w:cs="Arial"/>
                <w:sz w:val="20"/>
                <w:szCs w:val="20"/>
              </w:rPr>
              <w:t xml:space="preserve"> Maintenance Action Card are: </w:t>
            </w:r>
            <w:r w:rsidRPr="00ED04D6">
              <w:rPr>
                <w:rStyle w:val="scxw10558708"/>
                <w:rFonts w:cs="Arial"/>
                <w:sz w:val="20"/>
                <w:szCs w:val="20"/>
              </w:rPr>
              <w:t> </w:t>
            </w:r>
            <w:r w:rsidRPr="00ED04D6">
              <w:rPr>
                <w:rFonts w:cs="Arial"/>
                <w:sz w:val="20"/>
                <w:szCs w:val="20"/>
              </w:rPr>
              <w:br/>
            </w:r>
            <w:r w:rsidRPr="00ED04D6">
              <w:rPr>
                <w:rStyle w:val="normaltextrun"/>
                <w:rFonts w:cs="Arial"/>
                <w:sz w:val="20"/>
                <w:szCs w:val="20"/>
              </w:rPr>
              <w:t xml:space="preserve">- NP action number; </w:t>
            </w:r>
            <w:r w:rsidRPr="00ED04D6">
              <w:rPr>
                <w:rStyle w:val="scxw10558708"/>
                <w:rFonts w:cs="Arial"/>
                <w:sz w:val="20"/>
                <w:szCs w:val="20"/>
              </w:rPr>
              <w:t> </w:t>
            </w:r>
            <w:r w:rsidRPr="00ED04D6">
              <w:rPr>
                <w:rFonts w:cs="Arial"/>
                <w:sz w:val="20"/>
                <w:szCs w:val="20"/>
              </w:rPr>
              <w:br/>
            </w:r>
            <w:r w:rsidRPr="00ED04D6">
              <w:rPr>
                <w:rStyle w:val="normaltextrun"/>
                <w:rFonts w:cs="Arial"/>
                <w:sz w:val="20"/>
                <w:szCs w:val="20"/>
              </w:rPr>
              <w:t xml:space="preserve">- action </w:t>
            </w:r>
            <w:r w:rsidRPr="00ED04D6">
              <w:rPr>
                <w:rStyle w:val="scxw10558708"/>
                <w:rFonts w:cs="Arial"/>
                <w:sz w:val="20"/>
                <w:szCs w:val="20"/>
              </w:rPr>
              <w:t> </w:t>
            </w:r>
            <w:r w:rsidRPr="00ED04D6">
              <w:rPr>
                <w:rFonts w:cs="Arial"/>
                <w:sz w:val="20"/>
                <w:szCs w:val="20"/>
              </w:rPr>
              <w:br/>
            </w:r>
            <w:r w:rsidRPr="00ED04D6">
              <w:rPr>
                <w:rStyle w:val="normaltextrun"/>
                <w:rFonts w:cs="Arial"/>
                <w:sz w:val="20"/>
                <w:szCs w:val="20"/>
              </w:rPr>
              <w:t xml:space="preserve">- description of the action; </w:t>
            </w:r>
            <w:r w:rsidRPr="00ED04D6">
              <w:rPr>
                <w:rStyle w:val="scxw10558708"/>
                <w:rFonts w:cs="Arial"/>
                <w:sz w:val="20"/>
                <w:szCs w:val="20"/>
              </w:rPr>
              <w:t> </w:t>
            </w:r>
            <w:r w:rsidRPr="00ED04D6">
              <w:rPr>
                <w:rFonts w:cs="Arial"/>
                <w:sz w:val="20"/>
                <w:szCs w:val="20"/>
              </w:rPr>
              <w:br/>
            </w:r>
            <w:r w:rsidRPr="00ED04D6">
              <w:rPr>
                <w:rStyle w:val="normaltextrun"/>
                <w:rFonts w:cs="Arial"/>
                <w:sz w:val="20"/>
                <w:szCs w:val="20"/>
              </w:rPr>
              <w:t xml:space="preserve">- device ID; </w:t>
            </w:r>
            <w:r w:rsidRPr="00ED04D6">
              <w:rPr>
                <w:rStyle w:val="scxw10558708"/>
                <w:rFonts w:cs="Arial"/>
                <w:sz w:val="20"/>
                <w:szCs w:val="20"/>
              </w:rPr>
              <w:t> </w:t>
            </w:r>
            <w:r w:rsidRPr="00ED04D6">
              <w:rPr>
                <w:rFonts w:cs="Arial"/>
                <w:sz w:val="20"/>
                <w:szCs w:val="20"/>
              </w:rPr>
              <w:br/>
            </w:r>
            <w:r w:rsidRPr="00ED04D6">
              <w:rPr>
                <w:rStyle w:val="normaltextrun"/>
                <w:rFonts w:cs="Arial"/>
                <w:sz w:val="20"/>
                <w:szCs w:val="20"/>
              </w:rPr>
              <w:t xml:space="preserve">- type of work (inspection, repair, etc.); </w:t>
            </w:r>
            <w:r w:rsidRPr="00ED04D6">
              <w:rPr>
                <w:rStyle w:val="scxw10558708"/>
                <w:rFonts w:cs="Arial"/>
                <w:sz w:val="20"/>
                <w:szCs w:val="20"/>
              </w:rPr>
              <w:t> </w:t>
            </w:r>
            <w:r w:rsidRPr="00ED04D6">
              <w:rPr>
                <w:rFonts w:cs="Arial"/>
                <w:sz w:val="20"/>
                <w:szCs w:val="20"/>
              </w:rPr>
              <w:br/>
            </w:r>
            <w:r w:rsidRPr="00ED04D6">
              <w:rPr>
                <w:rStyle w:val="normaltextrun"/>
                <w:rFonts w:cs="Arial"/>
                <w:sz w:val="20"/>
                <w:szCs w:val="20"/>
              </w:rPr>
              <w:t>- status;  </w:t>
            </w:r>
            <w:r w:rsidRPr="00ED04D6">
              <w:rPr>
                <w:rStyle w:val="scxw10558708"/>
                <w:rFonts w:cs="Arial"/>
                <w:sz w:val="20"/>
                <w:szCs w:val="20"/>
              </w:rPr>
              <w:t> </w:t>
            </w:r>
            <w:r w:rsidRPr="00ED04D6">
              <w:rPr>
                <w:rFonts w:cs="Arial"/>
                <w:sz w:val="20"/>
                <w:szCs w:val="20"/>
              </w:rPr>
              <w:br/>
            </w:r>
            <w:r w:rsidRPr="00ED04D6">
              <w:rPr>
                <w:rStyle w:val="normaltextrun"/>
                <w:rFonts w:cs="Arial"/>
                <w:sz w:val="20"/>
                <w:szCs w:val="20"/>
              </w:rPr>
              <w:t xml:space="preserve">- scheduled; </w:t>
            </w:r>
            <w:r w:rsidRPr="00ED04D6">
              <w:rPr>
                <w:rStyle w:val="scxw10558708"/>
                <w:rFonts w:cs="Arial"/>
                <w:sz w:val="20"/>
                <w:szCs w:val="20"/>
              </w:rPr>
              <w:t> </w:t>
            </w:r>
            <w:r w:rsidRPr="00ED04D6">
              <w:rPr>
                <w:rFonts w:cs="Arial"/>
                <w:sz w:val="20"/>
                <w:szCs w:val="20"/>
              </w:rPr>
              <w:br/>
            </w:r>
            <w:r w:rsidRPr="00ED04D6">
              <w:rPr>
                <w:rStyle w:val="normaltextrun"/>
                <w:rFonts w:cs="Arial"/>
                <w:sz w:val="20"/>
                <w:szCs w:val="20"/>
              </w:rPr>
              <w:t xml:space="preserve">- maintenance </w:t>
            </w:r>
            <w:proofErr w:type="spellStart"/>
            <w:r w:rsidRPr="00ED04D6">
              <w:rPr>
                <w:rStyle w:val="normaltextrun"/>
                <w:rFonts w:cs="Arial"/>
                <w:sz w:val="20"/>
                <w:szCs w:val="20"/>
              </w:rPr>
              <w:t>organisation</w:t>
            </w:r>
            <w:proofErr w:type="spellEnd"/>
            <w:r w:rsidRPr="00ED04D6">
              <w:rPr>
                <w:rStyle w:val="normaltextrun"/>
                <w:rFonts w:cs="Arial"/>
                <w:sz w:val="20"/>
                <w:szCs w:val="20"/>
              </w:rPr>
              <w:t xml:space="preserve">; </w:t>
            </w:r>
            <w:r w:rsidRPr="00ED04D6">
              <w:rPr>
                <w:rStyle w:val="scxw10558708"/>
                <w:rFonts w:cs="Arial"/>
                <w:sz w:val="20"/>
                <w:szCs w:val="20"/>
              </w:rPr>
              <w:t> </w:t>
            </w:r>
            <w:r w:rsidRPr="00ED04D6">
              <w:rPr>
                <w:rFonts w:cs="Arial"/>
                <w:sz w:val="20"/>
                <w:szCs w:val="20"/>
              </w:rPr>
              <w:br/>
            </w:r>
            <w:r w:rsidRPr="00ED04D6">
              <w:rPr>
                <w:rStyle w:val="normaltextrun"/>
                <w:rFonts w:cs="Arial"/>
                <w:sz w:val="20"/>
                <w:szCs w:val="20"/>
              </w:rPr>
              <w:t xml:space="preserve">- asset group ID; </w:t>
            </w:r>
            <w:r w:rsidRPr="00ED04D6">
              <w:rPr>
                <w:rStyle w:val="scxw10558708"/>
                <w:rFonts w:cs="Arial"/>
                <w:sz w:val="20"/>
                <w:szCs w:val="20"/>
              </w:rPr>
              <w:t> </w:t>
            </w:r>
            <w:r w:rsidRPr="00ED04D6">
              <w:rPr>
                <w:rFonts w:cs="Arial"/>
                <w:sz w:val="20"/>
                <w:szCs w:val="20"/>
              </w:rPr>
              <w:br/>
            </w:r>
            <w:r w:rsidRPr="00ED04D6">
              <w:rPr>
                <w:rStyle w:val="normaltextrun"/>
                <w:rFonts w:cs="Arial"/>
                <w:sz w:val="20"/>
                <w:szCs w:val="20"/>
              </w:rPr>
              <w:t xml:space="preserve">- budget line; </w:t>
            </w:r>
            <w:r w:rsidRPr="00ED04D6">
              <w:rPr>
                <w:rStyle w:val="scxw10558708"/>
                <w:rFonts w:cs="Arial"/>
                <w:sz w:val="20"/>
                <w:szCs w:val="20"/>
              </w:rPr>
              <w:t> </w:t>
            </w:r>
            <w:r w:rsidRPr="00ED04D6">
              <w:rPr>
                <w:rFonts w:cs="Arial"/>
                <w:sz w:val="20"/>
                <w:szCs w:val="20"/>
              </w:rPr>
              <w:br/>
            </w:r>
            <w:r w:rsidRPr="00ED04D6">
              <w:rPr>
                <w:rStyle w:val="normaltextrun"/>
                <w:rFonts w:cs="Arial"/>
                <w:sz w:val="20"/>
                <w:szCs w:val="20"/>
              </w:rPr>
              <w:t>- whether a disconnection requisition is required; </w:t>
            </w:r>
            <w:r w:rsidRPr="00ED04D6">
              <w:rPr>
                <w:rStyle w:val="eop"/>
                <w:rFonts w:cs="Arial"/>
                <w:sz w:val="20"/>
                <w:szCs w:val="20"/>
              </w:rPr>
              <w:t> </w:t>
            </w:r>
          </w:p>
          <w:p w14:paraId="0B366CC5" w14:textId="77777777" w:rsidR="00F74940" w:rsidRPr="00ED04D6" w:rsidRDefault="00F74940" w:rsidP="003B5685">
            <w:pPr>
              <w:pStyle w:val="paragraph"/>
              <w:spacing w:before="0" w:beforeAutospacing="0" w:after="0" w:afterAutospacing="0"/>
              <w:textAlignment w:val="baseline"/>
              <w:rPr>
                <w:rFonts w:ascii="Segoe UI" w:hAnsi="Segoe UI" w:cs="Segoe UI"/>
                <w:color w:val="000000"/>
                <w:sz w:val="18"/>
                <w:szCs w:val="18"/>
              </w:rPr>
            </w:pPr>
            <w:r w:rsidRPr="00ED04D6">
              <w:rPr>
                <w:rStyle w:val="normaltextrun"/>
                <w:rFonts w:cs="Arial"/>
                <w:sz w:val="20"/>
                <w:szCs w:val="20"/>
              </w:rPr>
              <w:lastRenderedPageBreak/>
              <w:t>- start date; </w:t>
            </w:r>
            <w:r w:rsidRPr="00ED04D6">
              <w:rPr>
                <w:rStyle w:val="eop"/>
                <w:rFonts w:cs="Arial"/>
                <w:sz w:val="20"/>
                <w:szCs w:val="20"/>
              </w:rPr>
              <w:t> </w:t>
            </w:r>
          </w:p>
          <w:p w14:paraId="41F7660F" w14:textId="77777777" w:rsidR="00F74940" w:rsidRPr="00ED04D6" w:rsidRDefault="00F74940" w:rsidP="003B5685">
            <w:pPr>
              <w:pStyle w:val="paragraph"/>
              <w:spacing w:before="0" w:beforeAutospacing="0" w:after="0" w:afterAutospacing="0"/>
              <w:textAlignment w:val="baseline"/>
              <w:rPr>
                <w:rFonts w:ascii="Segoe UI" w:hAnsi="Segoe UI" w:cs="Segoe UI"/>
                <w:color w:val="000000"/>
                <w:sz w:val="18"/>
                <w:szCs w:val="18"/>
              </w:rPr>
            </w:pPr>
            <w:r w:rsidRPr="00ED04D6">
              <w:rPr>
                <w:rStyle w:val="normaltextrun"/>
                <w:rFonts w:cs="Arial"/>
                <w:sz w:val="20"/>
                <w:szCs w:val="20"/>
              </w:rPr>
              <w:t xml:space="preserve">- execution interval; </w:t>
            </w:r>
            <w:r w:rsidRPr="00ED04D6">
              <w:rPr>
                <w:rStyle w:val="scxw10558708"/>
                <w:rFonts w:cs="Arial"/>
                <w:sz w:val="20"/>
                <w:szCs w:val="20"/>
              </w:rPr>
              <w:t> </w:t>
            </w:r>
            <w:r w:rsidRPr="00ED04D6">
              <w:rPr>
                <w:rFonts w:cs="Arial"/>
                <w:sz w:val="20"/>
                <w:szCs w:val="20"/>
              </w:rPr>
              <w:br/>
            </w:r>
            <w:r w:rsidRPr="00ED04D6">
              <w:rPr>
                <w:rStyle w:val="normaltextrun"/>
                <w:rFonts w:cs="Arial"/>
                <w:sz w:val="20"/>
                <w:szCs w:val="20"/>
              </w:rPr>
              <w:t xml:space="preserve">- date of the next execution; </w:t>
            </w:r>
            <w:r w:rsidRPr="00ED04D6">
              <w:rPr>
                <w:rStyle w:val="scxw10558708"/>
                <w:rFonts w:cs="Arial"/>
                <w:sz w:val="20"/>
                <w:szCs w:val="20"/>
              </w:rPr>
              <w:t> </w:t>
            </w:r>
            <w:r w:rsidRPr="00ED04D6">
              <w:rPr>
                <w:rFonts w:cs="Arial"/>
                <w:sz w:val="20"/>
                <w:szCs w:val="20"/>
              </w:rPr>
              <w:br/>
            </w:r>
            <w:r w:rsidRPr="00ED04D6">
              <w:rPr>
                <w:rStyle w:val="normaltextrun"/>
                <w:rFonts w:cs="Arial"/>
                <w:sz w:val="20"/>
                <w:szCs w:val="20"/>
              </w:rPr>
              <w:t>- duration of the work; </w:t>
            </w:r>
            <w:r w:rsidRPr="00ED04D6">
              <w:rPr>
                <w:rStyle w:val="eop"/>
                <w:rFonts w:cs="Arial"/>
                <w:sz w:val="20"/>
                <w:szCs w:val="20"/>
              </w:rPr>
              <w:t> </w:t>
            </w:r>
          </w:p>
          <w:p w14:paraId="4B131288" w14:textId="77777777" w:rsidR="00F74940" w:rsidRPr="00ED04D6" w:rsidRDefault="00F74940" w:rsidP="003B5685">
            <w:pPr>
              <w:pStyle w:val="paragraph"/>
              <w:spacing w:before="0" w:beforeAutospacing="0" w:after="0" w:afterAutospacing="0"/>
              <w:textAlignment w:val="baseline"/>
              <w:rPr>
                <w:rFonts w:ascii="Segoe UI" w:hAnsi="Segoe UI" w:cs="Segoe UI"/>
                <w:color w:val="000000"/>
                <w:sz w:val="18"/>
                <w:szCs w:val="18"/>
              </w:rPr>
            </w:pPr>
            <w:r w:rsidRPr="00ED04D6">
              <w:rPr>
                <w:rStyle w:val="normaltextrun"/>
                <w:rFonts w:cs="Arial"/>
                <w:sz w:val="20"/>
                <w:szCs w:val="20"/>
              </w:rPr>
              <w:t>- valid from; </w:t>
            </w:r>
            <w:r w:rsidRPr="00ED04D6">
              <w:rPr>
                <w:rStyle w:val="eop"/>
                <w:rFonts w:cs="Arial"/>
                <w:sz w:val="20"/>
                <w:szCs w:val="20"/>
              </w:rPr>
              <w:t> </w:t>
            </w:r>
          </w:p>
          <w:p w14:paraId="13F8C256" w14:textId="35BAD761" w:rsidR="00F74940" w:rsidRPr="002235E5" w:rsidRDefault="00F74940" w:rsidP="00212BB0">
            <w:pPr>
              <w:spacing w:after="0" w:line="240" w:lineRule="auto"/>
              <w:ind w:left="0" w:firstLine="0"/>
              <w:textAlignment w:val="baseline"/>
              <w:rPr>
                <w:rFonts w:cs="Arial"/>
                <w:kern w:val="0"/>
                <w:szCs w:val="20"/>
                <w14:ligatures w14:val="none"/>
              </w:rPr>
            </w:pPr>
            <w:r w:rsidRPr="00ED04D6">
              <w:rPr>
                <w:rStyle w:val="normaltextrun"/>
                <w:rFonts w:cs="Arial"/>
                <w:szCs w:val="20"/>
              </w:rPr>
              <w:t xml:space="preserve">- valid until. </w:t>
            </w:r>
            <w:r w:rsidRPr="00ED04D6">
              <w:rPr>
                <w:rStyle w:val="scxw10558708"/>
                <w:rFonts w:cs="Arial"/>
                <w:szCs w:val="20"/>
              </w:rPr>
              <w:t> </w:t>
            </w:r>
            <w:r w:rsidRPr="00ED04D6">
              <w:rPr>
                <w:rFonts w:cs="Arial"/>
                <w:szCs w:val="20"/>
              </w:rPr>
              <w:br/>
            </w:r>
            <w:r w:rsidRPr="00ED04D6">
              <w:rPr>
                <w:rStyle w:val="scxw10558708"/>
                <w:rFonts w:cs="Arial"/>
                <w:szCs w:val="20"/>
              </w:rPr>
              <w:t> </w:t>
            </w:r>
            <w:r w:rsidRPr="00ED04D6">
              <w:rPr>
                <w:rFonts w:cs="Arial"/>
                <w:szCs w:val="20"/>
              </w:rPr>
              <w:br/>
            </w:r>
            <w:r w:rsidRPr="00ED04D6">
              <w:rPr>
                <w:rStyle w:val="normaltextrun"/>
                <w:rFonts w:cs="Arial"/>
                <w:szCs w:val="20"/>
              </w:rPr>
              <w:t xml:space="preserve">A basic but not exhaustive list of attributes is given. The rules for filling in the fields (mandatory fields, lists of classifiers, automatic filling of values, etc.) will have to be agreed with the Contracting </w:t>
            </w:r>
            <w:r>
              <w:rPr>
                <w:rStyle w:val="normaltextrun"/>
                <w:rFonts w:cs="Arial"/>
                <w:szCs w:val="20"/>
              </w:rPr>
              <w:t>Entit</w:t>
            </w:r>
            <w:r w:rsidRPr="00ED04D6">
              <w:rPr>
                <w:rStyle w:val="normaltextrun"/>
                <w:rFonts w:cs="Arial"/>
                <w:szCs w:val="20"/>
              </w:rPr>
              <w:t>y during the installation stage. </w:t>
            </w:r>
            <w:r w:rsidRPr="00ED04D6">
              <w:rPr>
                <w:rStyle w:val="eop"/>
                <w:rFonts w:cs="Arial"/>
                <w:szCs w:val="20"/>
              </w:rPr>
              <w:t> </w:t>
            </w:r>
          </w:p>
        </w:tc>
      </w:tr>
      <w:tr w:rsidR="00F74940" w:rsidRPr="00ED04D6" w14:paraId="236B5A41" w14:textId="07885B29" w:rsidTr="0179AA3B">
        <w:trPr>
          <w:trHeight w:val="300"/>
        </w:trPr>
        <w:tc>
          <w:tcPr>
            <w:tcW w:w="2439" w:type="dxa"/>
            <w:hideMark/>
          </w:tcPr>
          <w:p w14:paraId="2FB0082A" w14:textId="0CAA07E2" w:rsidR="00F74940" w:rsidRPr="00ED04D6" w:rsidRDefault="00F74940" w:rsidP="003B5685">
            <w:pPr>
              <w:spacing w:after="0" w:line="240" w:lineRule="auto"/>
              <w:ind w:left="0" w:firstLine="0"/>
              <w:textAlignment w:val="baseline"/>
              <w:rPr>
                <w:rFonts w:cs="Arial"/>
                <w:kern w:val="0"/>
                <w:highlight w:val="yellow"/>
                <w14:ligatures w14:val="none"/>
              </w:rPr>
            </w:pPr>
            <w:r w:rsidRPr="00ED04D6">
              <w:rPr>
                <w:rFonts w:cs="Arial"/>
                <w:kern w:val="0"/>
                <w:szCs w:val="20"/>
                <w14:ligatures w14:val="none"/>
              </w:rPr>
              <w:lastRenderedPageBreak/>
              <w:t>  </w:t>
            </w:r>
          </w:p>
        </w:tc>
        <w:tc>
          <w:tcPr>
            <w:tcW w:w="1275" w:type="dxa"/>
          </w:tcPr>
          <w:p w14:paraId="6670776B" w14:textId="1697476E" w:rsidR="00F74940" w:rsidRPr="00ED04D6" w:rsidRDefault="00F74940" w:rsidP="003B5685">
            <w:pPr>
              <w:jc w:val="center"/>
            </w:pPr>
            <w:r w:rsidRPr="00ED04D6">
              <w:rPr>
                <w:rFonts w:ascii="Aptos Narrow" w:hAnsi="Aptos Narrow"/>
                <w:sz w:val="22"/>
                <w:szCs w:val="22"/>
              </w:rPr>
              <w:t>FR_3.7</w:t>
            </w:r>
          </w:p>
        </w:tc>
        <w:tc>
          <w:tcPr>
            <w:tcW w:w="1701" w:type="dxa"/>
          </w:tcPr>
          <w:p w14:paraId="1C90AE1F" w14:textId="5EF6AB46" w:rsidR="00F74940" w:rsidRPr="00ED04D6" w:rsidRDefault="00F74940"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0F35F101" w14:textId="3AFD917A" w:rsidR="00F74940" w:rsidRPr="00572D3D" w:rsidRDefault="00F74940" w:rsidP="003B5685">
            <w:pPr>
              <w:spacing w:after="0" w:line="240" w:lineRule="auto"/>
              <w:ind w:left="0" w:firstLine="0"/>
              <w:textAlignment w:val="baseline"/>
              <w:rPr>
                <w:rFonts w:cs="Arial"/>
                <w:color w:val="auto"/>
                <w:kern w:val="0"/>
                <w:szCs w:val="20"/>
                <w:lang w:val="lt-LT"/>
                <w14:ligatures w14:val="none"/>
              </w:rPr>
            </w:pPr>
            <w:r w:rsidRPr="00572D3D">
              <w:rPr>
                <w:lang w:val="lt-LT"/>
              </w:rPr>
              <w:t>Turi būti galimybė nustatyti numatytosios priežiūros veiksmo galiojimo pradžią ir pabaigą. Demontuotiems įrenginiams turi būti stabdomi numatytosios priežiūros veiksmai.</w:t>
            </w:r>
          </w:p>
        </w:tc>
        <w:tc>
          <w:tcPr>
            <w:tcW w:w="4762" w:type="dxa"/>
          </w:tcPr>
          <w:p w14:paraId="567E0F45" w14:textId="03B79F89" w:rsidR="00F74940" w:rsidRPr="002235E5" w:rsidRDefault="00F74940" w:rsidP="003B5685">
            <w:pPr>
              <w:spacing w:after="0" w:line="240" w:lineRule="auto"/>
              <w:ind w:left="0" w:firstLine="0"/>
              <w:textAlignment w:val="baseline"/>
              <w:rPr>
                <w:rFonts w:cs="Arial"/>
                <w:kern w:val="0"/>
                <w:szCs w:val="20"/>
                <w14:ligatures w14:val="none"/>
              </w:rPr>
            </w:pPr>
            <w:r w:rsidRPr="006B0BCE">
              <w:rPr>
                <w:rStyle w:val="normaltextrun"/>
                <w:rFonts w:cs="Arial"/>
                <w:szCs w:val="20"/>
              </w:rPr>
              <w:t>It must be possible to define the start and end date of a preventive maintenance action. Preventive maintenance actions must be suspended for demolished equipment.</w:t>
            </w:r>
          </w:p>
        </w:tc>
      </w:tr>
      <w:tr w:rsidR="00F74940" w:rsidRPr="00ED04D6" w14:paraId="1CBE93BD" w14:textId="4F22918B" w:rsidTr="0179AA3B">
        <w:trPr>
          <w:trHeight w:val="300"/>
        </w:trPr>
        <w:tc>
          <w:tcPr>
            <w:tcW w:w="2439" w:type="dxa"/>
            <w:hideMark/>
          </w:tcPr>
          <w:p w14:paraId="68722D80" w14:textId="00026754" w:rsidR="00F74940" w:rsidRPr="00ED04D6" w:rsidRDefault="00F7494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6A502580" w14:textId="3ACA9BDE" w:rsidR="00F74940" w:rsidRPr="00ED04D6" w:rsidRDefault="00F74940" w:rsidP="003B5685">
            <w:pPr>
              <w:jc w:val="center"/>
            </w:pPr>
            <w:r w:rsidRPr="00ED04D6">
              <w:rPr>
                <w:rFonts w:ascii="Aptos Narrow" w:hAnsi="Aptos Narrow"/>
                <w:sz w:val="22"/>
                <w:szCs w:val="22"/>
              </w:rPr>
              <w:t>FR_3.8</w:t>
            </w:r>
          </w:p>
        </w:tc>
        <w:tc>
          <w:tcPr>
            <w:tcW w:w="1701" w:type="dxa"/>
          </w:tcPr>
          <w:p w14:paraId="7E46507F" w14:textId="68A5A514" w:rsidR="00F74940" w:rsidRPr="00ED04D6" w:rsidRDefault="00F74940"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7F48890C" w14:textId="6FDCAA9D" w:rsidR="00F74940" w:rsidRPr="00572D3D" w:rsidRDefault="00F74940" w:rsidP="003B5685">
            <w:pPr>
              <w:spacing w:after="0" w:line="240" w:lineRule="auto"/>
              <w:ind w:left="0" w:firstLine="0"/>
              <w:textAlignment w:val="baseline"/>
              <w:rPr>
                <w:rFonts w:cs="Arial"/>
                <w:color w:val="auto"/>
                <w:kern w:val="0"/>
                <w:szCs w:val="20"/>
                <w:lang w:val="lt-LT"/>
                <w14:ligatures w14:val="none"/>
              </w:rPr>
            </w:pPr>
            <w:r w:rsidRPr="00572D3D">
              <w:rPr>
                <w:rFonts w:cs="Arial"/>
                <w:szCs w:val="20"/>
                <w:lang w:val="lt-LT"/>
              </w:rPr>
              <w:t>TVIS numatytosios priežiūros veiksmui turi būti galimybė priskirti standartinį darbą su jam priskirtomis operacijomis, perkamais elementais ir atsargomis. </w:t>
            </w:r>
          </w:p>
        </w:tc>
        <w:tc>
          <w:tcPr>
            <w:tcW w:w="4762" w:type="dxa"/>
          </w:tcPr>
          <w:p w14:paraId="0F138998" w14:textId="77173BAE" w:rsidR="00F74940" w:rsidRPr="00ED04D6" w:rsidRDefault="00F74940" w:rsidP="003B5685">
            <w:pPr>
              <w:spacing w:after="0" w:line="240" w:lineRule="auto"/>
              <w:ind w:left="0" w:firstLine="0"/>
              <w:textAlignment w:val="baseline"/>
              <w:rPr>
                <w:rFonts w:cs="Arial"/>
                <w:kern w:val="0"/>
                <w:szCs w:val="20"/>
                <w14:ligatures w14:val="none"/>
              </w:rPr>
            </w:pPr>
            <w:r w:rsidRPr="00ED7DC5">
              <w:rPr>
                <w:rStyle w:val="normaltextrun"/>
                <w:rFonts w:cs="Arial"/>
                <w:szCs w:val="20"/>
              </w:rPr>
              <w:t>It must be possible to assign a standard job to the AMIS Default Supervision action, with the operations, purchased elements and inventory assigned to it. </w:t>
            </w:r>
            <w:r w:rsidRPr="00ED7DC5">
              <w:rPr>
                <w:rStyle w:val="eop"/>
                <w:rFonts w:cs="Arial"/>
                <w:szCs w:val="20"/>
              </w:rPr>
              <w:t> </w:t>
            </w:r>
          </w:p>
        </w:tc>
      </w:tr>
      <w:tr w:rsidR="00F74940" w:rsidRPr="00ED04D6" w14:paraId="60F3A94B" w14:textId="146204C3" w:rsidTr="0179AA3B">
        <w:trPr>
          <w:trHeight w:val="300"/>
        </w:trPr>
        <w:tc>
          <w:tcPr>
            <w:tcW w:w="2439" w:type="dxa"/>
            <w:hideMark/>
          </w:tcPr>
          <w:p w14:paraId="56366F3C" w14:textId="638C7D31" w:rsidR="00F74940" w:rsidRPr="00ED04D6" w:rsidRDefault="00F7494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54A02EB4" w14:textId="2BA23240" w:rsidR="00F74940" w:rsidRPr="00ED04D6" w:rsidRDefault="00F74940" w:rsidP="003B5685">
            <w:pPr>
              <w:jc w:val="center"/>
            </w:pPr>
          </w:p>
        </w:tc>
        <w:tc>
          <w:tcPr>
            <w:tcW w:w="1701" w:type="dxa"/>
            <w:shd w:val="clear" w:color="auto" w:fill="D9D9D9" w:themeFill="background1" w:themeFillShade="D9"/>
          </w:tcPr>
          <w:p w14:paraId="50E38240" w14:textId="086E8E81" w:rsidR="00F74940" w:rsidRPr="00ED04D6" w:rsidRDefault="00F74940" w:rsidP="003B5685">
            <w:pPr>
              <w:spacing w:after="0" w:line="240" w:lineRule="auto"/>
              <w:ind w:left="0" w:firstLine="0"/>
              <w:jc w:val="center"/>
              <w:textAlignment w:val="baseline"/>
              <w:rPr>
                <w:rFonts w:cs="Arial"/>
                <w:kern w:val="0"/>
                <w:szCs w:val="20"/>
                <w14:ligatures w14:val="none"/>
              </w:rPr>
            </w:pPr>
          </w:p>
        </w:tc>
        <w:tc>
          <w:tcPr>
            <w:tcW w:w="4762" w:type="dxa"/>
            <w:shd w:val="clear" w:color="auto" w:fill="D9D9D9" w:themeFill="background1" w:themeFillShade="D9"/>
            <w:hideMark/>
          </w:tcPr>
          <w:p w14:paraId="015625C5" w14:textId="681FCF4D" w:rsidR="00F74940" w:rsidRPr="00572D3D" w:rsidRDefault="00F74940" w:rsidP="003B5685">
            <w:pPr>
              <w:spacing w:after="0" w:line="240" w:lineRule="auto"/>
              <w:ind w:left="0" w:firstLine="0"/>
              <w:textAlignment w:val="baseline"/>
              <w:rPr>
                <w:rFonts w:cs="Arial"/>
                <w:color w:val="auto"/>
                <w:kern w:val="0"/>
                <w:szCs w:val="20"/>
                <w:lang w:val="lt-LT"/>
                <w14:ligatures w14:val="none"/>
              </w:rPr>
            </w:pPr>
            <w:r w:rsidRPr="00572D3D">
              <w:rPr>
                <w:rFonts w:cs="Arial"/>
                <w:szCs w:val="20"/>
                <w:lang w:val="lt-LT"/>
              </w:rPr>
              <w:t>Darbų užsakymų generavimas iš numatytosios priežiūros veiksmų </w:t>
            </w:r>
          </w:p>
        </w:tc>
        <w:tc>
          <w:tcPr>
            <w:tcW w:w="4762" w:type="dxa"/>
            <w:shd w:val="clear" w:color="auto" w:fill="D9D9D9" w:themeFill="background1" w:themeFillShade="D9"/>
          </w:tcPr>
          <w:p w14:paraId="35C1D467" w14:textId="2B9D7185" w:rsidR="00F74940" w:rsidRPr="00ED04D6" w:rsidRDefault="00F74940" w:rsidP="003B5685">
            <w:pPr>
              <w:spacing w:after="0" w:line="240" w:lineRule="auto"/>
              <w:ind w:left="0" w:firstLine="0"/>
              <w:textAlignment w:val="baseline"/>
              <w:rPr>
                <w:rFonts w:cs="Arial"/>
                <w:kern w:val="0"/>
                <w:szCs w:val="20"/>
                <w14:ligatures w14:val="none"/>
              </w:rPr>
            </w:pPr>
            <w:r w:rsidRPr="00ED7DC5">
              <w:rPr>
                <w:rStyle w:val="normaltextrun"/>
                <w:rFonts w:cs="Arial"/>
                <w:szCs w:val="20"/>
              </w:rPr>
              <w:t>Generating work orders from preventive maintenance actions </w:t>
            </w:r>
            <w:r w:rsidRPr="00ED7DC5">
              <w:rPr>
                <w:rStyle w:val="eop"/>
                <w:rFonts w:cs="Arial"/>
                <w:szCs w:val="20"/>
              </w:rPr>
              <w:t> </w:t>
            </w:r>
          </w:p>
        </w:tc>
      </w:tr>
      <w:tr w:rsidR="00F74940" w:rsidRPr="00ED04D6" w14:paraId="2395D001" w14:textId="6B2A7F22" w:rsidTr="0179AA3B">
        <w:trPr>
          <w:trHeight w:val="300"/>
        </w:trPr>
        <w:tc>
          <w:tcPr>
            <w:tcW w:w="2439" w:type="dxa"/>
            <w:hideMark/>
          </w:tcPr>
          <w:p w14:paraId="7EB27AF5" w14:textId="7DF7C38A" w:rsidR="00F74940" w:rsidRPr="00ED04D6" w:rsidRDefault="00F74940" w:rsidP="003B5685">
            <w:pPr>
              <w:spacing w:after="0" w:line="240" w:lineRule="auto"/>
              <w:ind w:left="0" w:firstLine="0"/>
              <w:textAlignment w:val="baseline"/>
              <w:rPr>
                <w:rFonts w:cs="Arial"/>
                <w:color w:val="auto"/>
                <w:kern w:val="0"/>
                <w14:ligatures w14:val="none"/>
              </w:rPr>
            </w:pPr>
            <w:r w:rsidRPr="048E034F">
              <w:rPr>
                <w:rFonts w:cs="Arial"/>
                <w:kern w:val="0"/>
                <w14:ligatures w14:val="none"/>
              </w:rPr>
              <w:t>  </w:t>
            </w:r>
            <w:r w:rsidRPr="00414477">
              <w:rPr>
                <w:rFonts w:cs="Arial"/>
              </w:rPr>
              <w:t>DEMO</w:t>
            </w:r>
          </w:p>
        </w:tc>
        <w:tc>
          <w:tcPr>
            <w:tcW w:w="1275" w:type="dxa"/>
          </w:tcPr>
          <w:p w14:paraId="1FABE8B4" w14:textId="457DE7DB" w:rsidR="00F74940" w:rsidRPr="00ED04D6" w:rsidRDefault="00F74940" w:rsidP="003B5685">
            <w:pPr>
              <w:jc w:val="center"/>
            </w:pPr>
            <w:r w:rsidRPr="00ED04D6">
              <w:rPr>
                <w:rFonts w:ascii="Aptos Narrow" w:hAnsi="Aptos Narrow"/>
                <w:sz w:val="22"/>
                <w:szCs w:val="22"/>
              </w:rPr>
              <w:t>FR_3.9</w:t>
            </w:r>
          </w:p>
        </w:tc>
        <w:tc>
          <w:tcPr>
            <w:tcW w:w="1701" w:type="dxa"/>
          </w:tcPr>
          <w:p w14:paraId="2854346F" w14:textId="2E700340" w:rsidR="00F74940" w:rsidRPr="2B657928" w:rsidRDefault="00F74940" w:rsidP="003B5685">
            <w:pPr>
              <w:spacing w:after="0" w:line="240" w:lineRule="auto"/>
              <w:ind w:left="0" w:firstLine="0"/>
              <w:jc w:val="center"/>
              <w:textAlignment w:val="baseline"/>
              <w:rPr>
                <w:rFonts w:cs="Arial"/>
                <w:kern w:val="0"/>
                <w:lang w:val="lt-LT"/>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20241712" w14:textId="38A9A207" w:rsidR="00F74940" w:rsidRPr="00ED04D6" w:rsidRDefault="00F74940" w:rsidP="003B5685">
            <w:pPr>
              <w:spacing w:after="0" w:line="240" w:lineRule="auto"/>
              <w:ind w:left="0" w:firstLine="0"/>
              <w:textAlignment w:val="baseline"/>
              <w:rPr>
                <w:rFonts w:cs="Arial"/>
                <w:color w:val="auto"/>
                <w:kern w:val="0"/>
                <w:lang w:val="lt-LT"/>
                <w14:ligatures w14:val="none"/>
              </w:rPr>
            </w:pPr>
            <w:r w:rsidRPr="00572D3D">
              <w:rPr>
                <w:rFonts w:cs="Arial"/>
                <w:szCs w:val="20"/>
                <w:lang w:val="lt-LT"/>
              </w:rPr>
              <w:t>TVIS turi sugeneruoti darbų užsakymus iš pasirinktų numatytosios priežiūros planų pasirinktam laikotarpiui. Turi būti galimybė nurodyti numatytosios priežiūros planų atributus (pvz.: priežiūros organizacija, darbo tipas ir pan.) Darbo užsakymai gali būti generuojami rankiniu būdu arba nustatytais intervalais automatizuotu būdu. </w:t>
            </w:r>
          </w:p>
        </w:tc>
        <w:tc>
          <w:tcPr>
            <w:tcW w:w="4762" w:type="dxa"/>
          </w:tcPr>
          <w:p w14:paraId="23569E19" w14:textId="19F05CA9" w:rsidR="00F74940" w:rsidRPr="00ED7DC5" w:rsidRDefault="00F74940" w:rsidP="003B5685">
            <w:pPr>
              <w:spacing w:after="0" w:line="240" w:lineRule="auto"/>
              <w:ind w:left="0" w:firstLine="0"/>
              <w:textAlignment w:val="baseline"/>
              <w:rPr>
                <w:rFonts w:cs="Arial"/>
                <w:kern w:val="0"/>
                <w:szCs w:val="20"/>
                <w14:ligatures w14:val="none"/>
              </w:rPr>
            </w:pPr>
            <w:r w:rsidRPr="00ED7DC5">
              <w:rPr>
                <w:rStyle w:val="normaltextrun"/>
                <w:rFonts w:cs="Arial"/>
                <w:szCs w:val="20"/>
              </w:rPr>
              <w:t>The AMIS must generate work orders from the selected preventive maintenance plans for the selected period. There must be a possibility to specify the attributes of the preventive</w:t>
            </w:r>
            <w:r w:rsidRPr="00ED7DC5" w:rsidDel="00F01FA9">
              <w:rPr>
                <w:rStyle w:val="normaltextrun"/>
                <w:rFonts w:cs="Arial"/>
                <w:szCs w:val="20"/>
              </w:rPr>
              <w:t xml:space="preserve"> </w:t>
            </w:r>
            <w:r w:rsidRPr="00ED7DC5">
              <w:rPr>
                <w:rStyle w:val="normaltextrun"/>
                <w:rFonts w:cs="Arial"/>
                <w:szCs w:val="20"/>
              </w:rPr>
              <w:t xml:space="preserve">maintenance plans (e.g. maintenance </w:t>
            </w:r>
            <w:proofErr w:type="spellStart"/>
            <w:r w:rsidRPr="00ED7DC5">
              <w:rPr>
                <w:rStyle w:val="normaltextrun"/>
                <w:rFonts w:cs="Arial"/>
                <w:szCs w:val="20"/>
              </w:rPr>
              <w:t>organisation</w:t>
            </w:r>
            <w:proofErr w:type="spellEnd"/>
            <w:r w:rsidRPr="00ED7DC5">
              <w:rPr>
                <w:rStyle w:val="normaltextrun"/>
                <w:rFonts w:cs="Arial"/>
                <w:szCs w:val="20"/>
              </w:rPr>
              <w:t>, type of work, etc.). The work orders may be generated manually or at set intervals in an automated manner. </w:t>
            </w:r>
            <w:r w:rsidRPr="00ED7DC5">
              <w:rPr>
                <w:rStyle w:val="eop"/>
                <w:rFonts w:cs="Arial"/>
                <w:szCs w:val="20"/>
              </w:rPr>
              <w:t> </w:t>
            </w:r>
          </w:p>
        </w:tc>
      </w:tr>
      <w:tr w:rsidR="00F74940" w:rsidRPr="00ED04D6" w14:paraId="4608575B" w14:textId="04EEF31A" w:rsidTr="0179AA3B">
        <w:trPr>
          <w:trHeight w:val="300"/>
        </w:trPr>
        <w:tc>
          <w:tcPr>
            <w:tcW w:w="2439" w:type="dxa"/>
            <w:hideMark/>
          </w:tcPr>
          <w:p w14:paraId="45596E43" w14:textId="5A4397B1" w:rsidR="00F74940" w:rsidRPr="00ED04D6" w:rsidRDefault="00F7494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4208B268" w14:textId="59156604" w:rsidR="00F74940" w:rsidRPr="00ED04D6" w:rsidRDefault="00F74940" w:rsidP="003B5685">
            <w:pPr>
              <w:jc w:val="center"/>
            </w:pPr>
            <w:r w:rsidRPr="00ED04D6">
              <w:rPr>
                <w:rFonts w:ascii="Aptos Narrow" w:hAnsi="Aptos Narrow"/>
                <w:sz w:val="22"/>
                <w:szCs w:val="22"/>
              </w:rPr>
              <w:t>FR_3.10</w:t>
            </w:r>
          </w:p>
        </w:tc>
        <w:tc>
          <w:tcPr>
            <w:tcW w:w="1701" w:type="dxa"/>
          </w:tcPr>
          <w:p w14:paraId="3B467888" w14:textId="24F79706" w:rsidR="00F74940" w:rsidRPr="00ED04D6" w:rsidRDefault="00F74940" w:rsidP="003B5685">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71904086" w14:textId="7056640D" w:rsidR="00F74940" w:rsidRPr="00572D3D" w:rsidRDefault="00F74940" w:rsidP="003B5685">
            <w:pPr>
              <w:spacing w:after="0" w:line="240" w:lineRule="auto"/>
              <w:ind w:left="0" w:firstLine="0"/>
              <w:textAlignment w:val="baseline"/>
              <w:rPr>
                <w:rFonts w:cs="Arial"/>
                <w:color w:val="auto"/>
                <w:kern w:val="0"/>
                <w:szCs w:val="20"/>
                <w:lang w:val="lt-LT"/>
                <w14:ligatures w14:val="none"/>
              </w:rPr>
            </w:pPr>
            <w:r w:rsidRPr="00572D3D">
              <w:rPr>
                <w:rFonts w:cs="Arial"/>
                <w:szCs w:val="20"/>
                <w:lang w:val="lt-LT"/>
              </w:rPr>
              <w:t>Darbų užsakymų iš numatytosios priežiūros plano generacija turi būti laikinai stabdoma, jei nurodoma, kad objektas rekonstruojamas. </w:t>
            </w:r>
          </w:p>
        </w:tc>
        <w:tc>
          <w:tcPr>
            <w:tcW w:w="4762" w:type="dxa"/>
          </w:tcPr>
          <w:p w14:paraId="760E67D7" w14:textId="351F7605" w:rsidR="00F74940" w:rsidRPr="00ED7DC5" w:rsidRDefault="00F74940" w:rsidP="003B5685">
            <w:pPr>
              <w:spacing w:after="0" w:line="240" w:lineRule="auto"/>
              <w:ind w:left="0" w:firstLine="0"/>
              <w:textAlignment w:val="baseline"/>
              <w:rPr>
                <w:rFonts w:cs="Arial"/>
                <w:kern w:val="0"/>
                <w:szCs w:val="20"/>
                <w14:ligatures w14:val="none"/>
              </w:rPr>
            </w:pPr>
            <w:r w:rsidRPr="00ED7DC5">
              <w:rPr>
                <w:rStyle w:val="normaltextrun"/>
                <w:rFonts w:cs="Arial"/>
                <w:szCs w:val="20"/>
              </w:rPr>
              <w:t>The generation of work orders from the Preventive Maintenance Plan must be temporarily suspended if it is indicated that the site is being reconstructed. </w:t>
            </w:r>
            <w:r w:rsidRPr="00ED7DC5">
              <w:rPr>
                <w:rStyle w:val="eop"/>
                <w:rFonts w:cs="Arial"/>
                <w:szCs w:val="20"/>
              </w:rPr>
              <w:t> </w:t>
            </w:r>
          </w:p>
        </w:tc>
      </w:tr>
      <w:tr w:rsidR="00F74940" w:rsidRPr="00ED04D6" w14:paraId="31C3CAB5" w14:textId="784A1AF8" w:rsidTr="0179AA3B">
        <w:trPr>
          <w:trHeight w:val="300"/>
        </w:trPr>
        <w:tc>
          <w:tcPr>
            <w:tcW w:w="2439" w:type="dxa"/>
            <w:hideMark/>
          </w:tcPr>
          <w:p w14:paraId="490C0F81" w14:textId="1B111925" w:rsidR="00F74940" w:rsidRPr="00ED04D6" w:rsidRDefault="00F74940" w:rsidP="006B0BCE">
            <w:pPr>
              <w:spacing w:after="0" w:line="240" w:lineRule="auto"/>
              <w:ind w:left="0" w:firstLine="0"/>
              <w:textAlignment w:val="baseline"/>
              <w:rPr>
                <w:rFonts w:cs="Arial"/>
                <w:color w:val="auto"/>
                <w:kern w:val="0"/>
                <w:highlight w:val="yellow"/>
                <w14:ligatures w14:val="none"/>
              </w:rPr>
            </w:pPr>
            <w:r w:rsidRPr="00ED04D6">
              <w:rPr>
                <w:rFonts w:cs="Arial"/>
                <w:kern w:val="0"/>
                <w:szCs w:val="20"/>
                <w14:ligatures w14:val="none"/>
              </w:rPr>
              <w:t>  </w:t>
            </w:r>
          </w:p>
        </w:tc>
        <w:tc>
          <w:tcPr>
            <w:tcW w:w="1275" w:type="dxa"/>
          </w:tcPr>
          <w:p w14:paraId="67192EDB" w14:textId="315B5CB4" w:rsidR="00F74940" w:rsidRPr="00ED04D6" w:rsidRDefault="00F74940" w:rsidP="006B0BCE">
            <w:pPr>
              <w:jc w:val="center"/>
            </w:pPr>
            <w:r w:rsidRPr="00ED04D6">
              <w:rPr>
                <w:rFonts w:ascii="Aptos Narrow" w:hAnsi="Aptos Narrow"/>
                <w:sz w:val="22"/>
                <w:szCs w:val="22"/>
              </w:rPr>
              <w:t>FR_3.11</w:t>
            </w:r>
          </w:p>
        </w:tc>
        <w:tc>
          <w:tcPr>
            <w:tcW w:w="1701" w:type="dxa"/>
          </w:tcPr>
          <w:p w14:paraId="12AA7777" w14:textId="38A55929" w:rsidR="00F74940" w:rsidRPr="00ED04D6" w:rsidRDefault="00F74940" w:rsidP="006B0BCE">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6EBBB2B5" w14:textId="120C4BA0" w:rsidR="00F74940" w:rsidRPr="00572D3D" w:rsidRDefault="00F74940" w:rsidP="006B0BCE">
            <w:pPr>
              <w:rPr>
                <w:rFonts w:cs="Arial"/>
                <w:szCs w:val="20"/>
                <w:lang w:val="lt-LT"/>
              </w:rPr>
            </w:pPr>
            <w:r w:rsidRPr="00572D3D">
              <w:rPr>
                <w:rFonts w:cs="Arial"/>
                <w:szCs w:val="20"/>
                <w:lang w:val="lt-LT"/>
              </w:rPr>
              <w:t>TVIS turi leisti pakeisti planuojamas vykdymo datas, objektą ir veiksmą darbų užsakymuose sugeneruotuose iš numatytosios priežiūros veiksmų. </w:t>
            </w:r>
          </w:p>
        </w:tc>
        <w:tc>
          <w:tcPr>
            <w:tcW w:w="4762" w:type="dxa"/>
          </w:tcPr>
          <w:p w14:paraId="5C836734" w14:textId="12FF6141" w:rsidR="00F74940" w:rsidRPr="00ED7DC5" w:rsidRDefault="00F74940" w:rsidP="006B0BCE">
            <w:pPr>
              <w:rPr>
                <w:rFonts w:cs="Arial"/>
                <w:szCs w:val="20"/>
              </w:rPr>
            </w:pPr>
            <w:r w:rsidRPr="00ED7DC5">
              <w:rPr>
                <w:rFonts w:cs="Arial"/>
                <w:szCs w:val="20"/>
              </w:rPr>
              <w:t xml:space="preserve">The AMIS shall support modifications of planned execution dates, the associated object, and the action in work orders generated from </w:t>
            </w:r>
            <w:r w:rsidRPr="00ED7DC5">
              <w:rPr>
                <w:rStyle w:val="normaltextrun"/>
                <w:rFonts w:cs="Arial"/>
                <w:szCs w:val="20"/>
              </w:rPr>
              <w:t>preventive maintenance actions.</w:t>
            </w:r>
          </w:p>
        </w:tc>
      </w:tr>
      <w:tr w:rsidR="00F74940" w:rsidRPr="00ED04D6" w14:paraId="44F8214E" w14:textId="32B5375B" w:rsidTr="0179AA3B">
        <w:trPr>
          <w:trHeight w:val="300"/>
        </w:trPr>
        <w:tc>
          <w:tcPr>
            <w:tcW w:w="2439" w:type="dxa"/>
            <w:hideMark/>
          </w:tcPr>
          <w:p w14:paraId="3F444C75" w14:textId="32651451" w:rsidR="00F74940" w:rsidRPr="00ED04D6" w:rsidRDefault="00F74940" w:rsidP="006B0BCE">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lastRenderedPageBreak/>
              <w:t>  </w:t>
            </w:r>
          </w:p>
        </w:tc>
        <w:tc>
          <w:tcPr>
            <w:tcW w:w="1275" w:type="dxa"/>
          </w:tcPr>
          <w:p w14:paraId="0389CF6D" w14:textId="5FAE883D" w:rsidR="00F74940" w:rsidRPr="00ED04D6" w:rsidRDefault="00F74940" w:rsidP="006B0BCE">
            <w:pPr>
              <w:jc w:val="center"/>
            </w:pPr>
          </w:p>
        </w:tc>
        <w:tc>
          <w:tcPr>
            <w:tcW w:w="1701" w:type="dxa"/>
          </w:tcPr>
          <w:p w14:paraId="20940E78" w14:textId="45AD7D27" w:rsidR="00F74940" w:rsidRPr="00ED04D6" w:rsidRDefault="00F74940" w:rsidP="006B0BCE">
            <w:pPr>
              <w:jc w:val="center"/>
              <w:rPr>
                <w:rFonts w:cs="Arial"/>
              </w:rPr>
            </w:pPr>
          </w:p>
        </w:tc>
        <w:tc>
          <w:tcPr>
            <w:tcW w:w="4762" w:type="dxa"/>
            <w:hideMark/>
          </w:tcPr>
          <w:p w14:paraId="3A360204" w14:textId="44457317" w:rsidR="00F74940" w:rsidRPr="00572D3D" w:rsidRDefault="00F74940" w:rsidP="006B0BCE">
            <w:pPr>
              <w:rPr>
                <w:rFonts w:cs="Arial"/>
                <w:szCs w:val="20"/>
                <w:lang w:val="lt-LT"/>
              </w:rPr>
            </w:pPr>
            <w:r w:rsidRPr="00572D3D">
              <w:rPr>
                <w:rFonts w:cs="Arial"/>
                <w:szCs w:val="20"/>
                <w:lang w:val="lt-LT"/>
              </w:rPr>
              <w:t>  </w:t>
            </w:r>
          </w:p>
        </w:tc>
        <w:tc>
          <w:tcPr>
            <w:tcW w:w="4762" w:type="dxa"/>
          </w:tcPr>
          <w:p w14:paraId="04C0C1DF" w14:textId="375D0841" w:rsidR="00F74940" w:rsidRPr="00ED7DC5" w:rsidRDefault="00F74940" w:rsidP="006B0BCE">
            <w:pPr>
              <w:rPr>
                <w:rFonts w:cs="Arial"/>
                <w:szCs w:val="20"/>
              </w:rPr>
            </w:pPr>
          </w:p>
        </w:tc>
      </w:tr>
      <w:tr w:rsidR="00F74940" w:rsidRPr="00ED04D6" w14:paraId="5B8795B2" w14:textId="20778EA2" w:rsidTr="0179AA3B">
        <w:trPr>
          <w:trHeight w:val="300"/>
        </w:trPr>
        <w:tc>
          <w:tcPr>
            <w:tcW w:w="2439" w:type="dxa"/>
            <w:shd w:val="clear" w:color="auto" w:fill="D9D9D9" w:themeFill="background1" w:themeFillShade="D9"/>
            <w:hideMark/>
          </w:tcPr>
          <w:p w14:paraId="7E227C9B" w14:textId="6D3A2518" w:rsidR="00F74940" w:rsidRPr="00ED04D6" w:rsidRDefault="00F74940" w:rsidP="003B5685">
            <w:pPr>
              <w:spacing w:after="0" w:line="240" w:lineRule="auto"/>
              <w:ind w:left="0" w:firstLine="0"/>
              <w:textAlignment w:val="baseline"/>
              <w:rPr>
                <w:rFonts w:cs="Arial"/>
                <w:color w:val="auto"/>
                <w:kern w:val="0"/>
                <w:szCs w:val="20"/>
                <w14:ligatures w14:val="none"/>
              </w:rPr>
            </w:pPr>
            <w:r>
              <w:rPr>
                <w:rFonts w:cs="Arial"/>
                <w:kern w:val="0"/>
                <w:szCs w:val="20"/>
                <w14:ligatures w14:val="none"/>
              </w:rPr>
              <w:t xml:space="preserve">4. </w:t>
            </w:r>
            <w:r w:rsidRPr="00C601C2">
              <w:rPr>
                <w:rFonts w:cs="Arial"/>
                <w:kern w:val="0"/>
                <w:szCs w:val="20"/>
                <w14:ligatures w14:val="none"/>
              </w:rPr>
              <w:t>DARBŲ VALDYMAS/</w:t>
            </w:r>
            <w:r w:rsidRPr="00C601C2">
              <w:rPr>
                <w:rFonts w:cs="Arial"/>
                <w:color w:val="auto"/>
                <w:kern w:val="0"/>
                <w:szCs w:val="20"/>
                <w14:ligatures w14:val="none"/>
              </w:rPr>
              <w:t xml:space="preserve"> WORK MANAGEMENT</w:t>
            </w:r>
            <w:r w:rsidRPr="00C601C2">
              <w:rPr>
                <w:rFonts w:cs="Arial"/>
                <w:kern w:val="0"/>
                <w:szCs w:val="20"/>
                <w14:ligatures w14:val="none"/>
              </w:rPr>
              <w:t> </w:t>
            </w:r>
          </w:p>
        </w:tc>
        <w:tc>
          <w:tcPr>
            <w:tcW w:w="1275" w:type="dxa"/>
            <w:shd w:val="clear" w:color="auto" w:fill="D9D9D9" w:themeFill="background1" w:themeFillShade="D9"/>
          </w:tcPr>
          <w:p w14:paraId="3F9849B4" w14:textId="6AADEDF8" w:rsidR="00F74940" w:rsidRPr="00ED04D6" w:rsidRDefault="00F74940" w:rsidP="003B5685">
            <w:pPr>
              <w:jc w:val="center"/>
            </w:pPr>
          </w:p>
        </w:tc>
        <w:tc>
          <w:tcPr>
            <w:tcW w:w="1701" w:type="dxa"/>
            <w:shd w:val="clear" w:color="auto" w:fill="D9D9D9" w:themeFill="background1" w:themeFillShade="D9"/>
          </w:tcPr>
          <w:p w14:paraId="771CE4C4" w14:textId="2D8F44CC" w:rsidR="00F74940" w:rsidRPr="00ED04D6" w:rsidRDefault="00F74940" w:rsidP="003B5685">
            <w:pPr>
              <w:jc w:val="center"/>
              <w:rPr>
                <w:rFonts w:cs="Arial"/>
                <w:szCs w:val="20"/>
              </w:rPr>
            </w:pPr>
          </w:p>
        </w:tc>
        <w:tc>
          <w:tcPr>
            <w:tcW w:w="4762" w:type="dxa"/>
            <w:shd w:val="clear" w:color="auto" w:fill="D9D9D9" w:themeFill="background1" w:themeFillShade="D9"/>
            <w:vAlign w:val="center"/>
            <w:hideMark/>
          </w:tcPr>
          <w:p w14:paraId="0C134D42" w14:textId="2F33C55C" w:rsidR="00F74940" w:rsidRPr="00572D3D" w:rsidRDefault="00F74940" w:rsidP="003B5685">
            <w:pPr>
              <w:rPr>
                <w:rFonts w:cs="Arial"/>
                <w:szCs w:val="20"/>
                <w:lang w:val="lt-LT"/>
              </w:rPr>
            </w:pPr>
            <w:r w:rsidRPr="00572D3D">
              <w:rPr>
                <w:rFonts w:cs="Arial"/>
                <w:szCs w:val="20"/>
                <w:lang w:val="lt-LT"/>
              </w:rPr>
              <w:t>Darbų užsakymų registravimas </w:t>
            </w:r>
          </w:p>
        </w:tc>
        <w:tc>
          <w:tcPr>
            <w:tcW w:w="4762" w:type="dxa"/>
            <w:shd w:val="clear" w:color="auto" w:fill="D9D9D9" w:themeFill="background1" w:themeFillShade="D9"/>
            <w:vAlign w:val="center"/>
          </w:tcPr>
          <w:p w14:paraId="5D06521F" w14:textId="2A7186FF" w:rsidR="00F74940" w:rsidRPr="00ED7DC5" w:rsidRDefault="00F74940" w:rsidP="003B5685">
            <w:pPr>
              <w:rPr>
                <w:rFonts w:cs="Arial"/>
                <w:szCs w:val="20"/>
              </w:rPr>
            </w:pPr>
            <w:r w:rsidRPr="00ED04D6">
              <w:rPr>
                <w:rFonts w:cs="Arial"/>
                <w:color w:val="auto"/>
                <w:szCs w:val="20"/>
              </w:rPr>
              <w:t xml:space="preserve">Recording work orders </w:t>
            </w:r>
          </w:p>
        </w:tc>
      </w:tr>
      <w:tr w:rsidR="00F74940" w:rsidRPr="00ED04D6" w14:paraId="6F279C22" w14:textId="250CB438" w:rsidTr="0179AA3B">
        <w:trPr>
          <w:trHeight w:val="300"/>
        </w:trPr>
        <w:tc>
          <w:tcPr>
            <w:tcW w:w="2439" w:type="dxa"/>
            <w:hideMark/>
          </w:tcPr>
          <w:p w14:paraId="7B86BAC2" w14:textId="5B0B7376" w:rsidR="00F74940" w:rsidRPr="00ED04D6" w:rsidRDefault="00F7494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27E26446" w14:textId="024F807A" w:rsidR="00F74940" w:rsidRPr="00ED04D6" w:rsidRDefault="00F74940" w:rsidP="003B5685">
            <w:pPr>
              <w:jc w:val="center"/>
            </w:pPr>
            <w:r w:rsidRPr="00ED04D6">
              <w:rPr>
                <w:rFonts w:ascii="Aptos Narrow" w:hAnsi="Aptos Narrow"/>
                <w:sz w:val="22"/>
                <w:szCs w:val="22"/>
              </w:rPr>
              <w:t>FR_4.1</w:t>
            </w:r>
          </w:p>
        </w:tc>
        <w:tc>
          <w:tcPr>
            <w:tcW w:w="1701" w:type="dxa"/>
          </w:tcPr>
          <w:p w14:paraId="63D44949" w14:textId="3F006E16" w:rsidR="00F74940" w:rsidRPr="00ED04D6" w:rsidRDefault="00F7494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7AB7904C" w14:textId="2D79C10F" w:rsidR="00F74940" w:rsidRPr="00572D3D" w:rsidRDefault="00F74940" w:rsidP="003B5685">
            <w:pPr>
              <w:rPr>
                <w:rFonts w:cs="Arial"/>
                <w:szCs w:val="20"/>
                <w:lang w:val="lt-LT"/>
              </w:rPr>
            </w:pPr>
            <w:r w:rsidRPr="00572D3D">
              <w:rPr>
                <w:rFonts w:cs="Arial"/>
                <w:szCs w:val="20"/>
                <w:lang w:val="lt-LT"/>
              </w:rPr>
              <w:t>TVIS turi būti darbų užsakymų registras aktualiems darbų užsakymams. Registras pateikiamas sąrašine forma su galimybe peržiūrėti detalią pasirinkto darbų užsakymo informaciją. Formoje turi būti paieškos/filtravimo galimybė pagal vieną arba kelis darbų užsakymą apibūdinančius laukus. Turi būti atlikti nustatymai, kad pagal numatytuosius parametrus atšaukti darbų užsakymai nebūtų rodomi. Atšauktus darbų užsakymus turėtų būti galima peržiūrėti tik rankiniu būdu, pasirinkus atitinkamą filtrą. </w:t>
            </w:r>
          </w:p>
        </w:tc>
        <w:tc>
          <w:tcPr>
            <w:tcW w:w="4762" w:type="dxa"/>
          </w:tcPr>
          <w:p w14:paraId="6FE80C86" w14:textId="32F029C7" w:rsidR="00F74940" w:rsidRPr="00ED04D6" w:rsidRDefault="00F74940" w:rsidP="003B5685">
            <w:pPr>
              <w:rPr>
                <w:rFonts w:cs="Arial"/>
                <w:szCs w:val="20"/>
              </w:rPr>
            </w:pPr>
            <w:r w:rsidRPr="00ED04D6">
              <w:rPr>
                <w:rFonts w:cs="Arial"/>
                <w:color w:val="auto"/>
                <w:szCs w:val="20"/>
              </w:rPr>
              <w:t>The AMIS must contain a work order register for current work orders. The register must be provided in list form with the possibility to view detailed information on the selected work order. The form must be searchable/filterable by one or more fields describing the work order. Settings must be made so that cancelled work orders are not displayed by default. It should be possible to view the cancelled work orders only manually by selecting the appropriate filter.</w:t>
            </w:r>
          </w:p>
        </w:tc>
      </w:tr>
      <w:tr w:rsidR="00F74940" w:rsidRPr="00ED04D6" w14:paraId="56F48859" w14:textId="76EF419D" w:rsidTr="0179AA3B">
        <w:trPr>
          <w:trHeight w:val="300"/>
        </w:trPr>
        <w:tc>
          <w:tcPr>
            <w:tcW w:w="2439" w:type="dxa"/>
            <w:hideMark/>
          </w:tcPr>
          <w:p w14:paraId="5D9DAD2D" w14:textId="2FCABB3C" w:rsidR="00F74940" w:rsidRPr="00ED04D6" w:rsidRDefault="00F74940" w:rsidP="003B5685">
            <w:pPr>
              <w:spacing w:after="0" w:line="240" w:lineRule="auto"/>
              <w:ind w:left="0" w:firstLine="0"/>
              <w:textAlignment w:val="baseline"/>
              <w:rPr>
                <w:rFonts w:cs="Arial"/>
                <w:color w:val="auto"/>
                <w:kern w:val="0"/>
                <w14:ligatures w14:val="none"/>
              </w:rPr>
            </w:pPr>
            <w:r w:rsidRPr="048E034F">
              <w:rPr>
                <w:rFonts w:cs="Arial"/>
                <w:kern w:val="0"/>
                <w14:ligatures w14:val="none"/>
              </w:rPr>
              <w:t>  </w:t>
            </w:r>
            <w:r w:rsidRPr="048E034F">
              <w:rPr>
                <w:rFonts w:cs="Arial"/>
              </w:rPr>
              <w:t> </w:t>
            </w:r>
            <w:r w:rsidRPr="00414477">
              <w:rPr>
                <w:rFonts w:cs="Arial"/>
              </w:rPr>
              <w:t>DEMO</w:t>
            </w:r>
          </w:p>
        </w:tc>
        <w:tc>
          <w:tcPr>
            <w:tcW w:w="1275" w:type="dxa"/>
          </w:tcPr>
          <w:p w14:paraId="4F5BFA66" w14:textId="0F7DC930" w:rsidR="00F74940" w:rsidRPr="00ED04D6" w:rsidRDefault="00F74940" w:rsidP="003B5685">
            <w:pPr>
              <w:jc w:val="center"/>
            </w:pPr>
            <w:r w:rsidRPr="00ED04D6">
              <w:rPr>
                <w:rFonts w:ascii="Aptos Narrow" w:hAnsi="Aptos Narrow"/>
                <w:sz w:val="22"/>
                <w:szCs w:val="22"/>
              </w:rPr>
              <w:t>FR_4.2</w:t>
            </w:r>
          </w:p>
        </w:tc>
        <w:tc>
          <w:tcPr>
            <w:tcW w:w="1701" w:type="dxa"/>
          </w:tcPr>
          <w:p w14:paraId="7FFD3E50" w14:textId="679BE87D" w:rsidR="00F74940" w:rsidRPr="00ED04D6" w:rsidRDefault="00F7494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050975B0" w14:textId="334D1BAE" w:rsidR="00F74940" w:rsidRPr="00572D3D" w:rsidRDefault="00F74940" w:rsidP="003B5685">
            <w:pPr>
              <w:rPr>
                <w:rFonts w:cs="Arial"/>
                <w:szCs w:val="20"/>
                <w:lang w:val="lt-LT"/>
              </w:rPr>
            </w:pPr>
            <w:r w:rsidRPr="00572D3D">
              <w:rPr>
                <w:rFonts w:cs="Arial"/>
                <w:szCs w:val="20"/>
                <w:lang w:val="lt-LT"/>
              </w:rPr>
              <w:t>TVIS turi užtikrinti galimybę registruoti planinius ir neplaninius darbų užsakymus eksploatacijoje ir avariniame rezerve esantiems turto objektams. Vienam darbų užsakymui turi būti galimybė priskirti vieną arba kelis turto objektus.  </w:t>
            </w:r>
          </w:p>
        </w:tc>
        <w:tc>
          <w:tcPr>
            <w:tcW w:w="4762" w:type="dxa"/>
          </w:tcPr>
          <w:p w14:paraId="7E1943CC" w14:textId="160B70BB" w:rsidR="00F74940" w:rsidRPr="00ED04D6" w:rsidRDefault="00F74940" w:rsidP="003B5685">
            <w:pPr>
              <w:rPr>
                <w:rFonts w:cs="Arial"/>
                <w:szCs w:val="20"/>
              </w:rPr>
            </w:pPr>
            <w:r w:rsidRPr="00ED04D6">
              <w:rPr>
                <w:rFonts w:cs="Arial"/>
                <w:color w:val="auto"/>
                <w:szCs w:val="20"/>
              </w:rPr>
              <w:t>The AMIS must ensure a possibility to record planned and unplanned work orders for assets in service and in emergency reserve. There must be a possibility to assign one or several assets to a single work order.  </w:t>
            </w:r>
          </w:p>
        </w:tc>
      </w:tr>
      <w:tr w:rsidR="00F74940" w:rsidRPr="00ED04D6" w14:paraId="55468106" w14:textId="1CA5BB50" w:rsidTr="0179AA3B">
        <w:trPr>
          <w:trHeight w:val="300"/>
        </w:trPr>
        <w:tc>
          <w:tcPr>
            <w:tcW w:w="2439" w:type="dxa"/>
            <w:hideMark/>
          </w:tcPr>
          <w:p w14:paraId="7E1FACFF" w14:textId="1C1A0AA4" w:rsidR="00F74940" w:rsidRPr="00ED04D6" w:rsidRDefault="00F74940" w:rsidP="003B5685">
            <w:pPr>
              <w:spacing w:after="0" w:line="240" w:lineRule="auto"/>
              <w:ind w:left="0" w:firstLine="0"/>
              <w:textAlignment w:val="baseline"/>
              <w:rPr>
                <w:rFonts w:cs="Arial"/>
                <w:color w:val="auto"/>
                <w:kern w:val="0"/>
                <w:szCs w:val="20"/>
                <w14:ligatures w14:val="none"/>
              </w:rPr>
            </w:pPr>
            <w:r w:rsidRPr="008742EF">
              <w:rPr>
                <w:rFonts w:cs="Arial"/>
                <w:kern w:val="0"/>
                <w:szCs w:val="20"/>
                <w14:ligatures w14:val="none"/>
              </w:rPr>
              <w:t>  </w:t>
            </w:r>
          </w:p>
        </w:tc>
        <w:tc>
          <w:tcPr>
            <w:tcW w:w="1275" w:type="dxa"/>
          </w:tcPr>
          <w:p w14:paraId="05794542" w14:textId="7DEB426D" w:rsidR="00F74940" w:rsidRPr="00ED04D6" w:rsidRDefault="00F74940" w:rsidP="003B5685">
            <w:pPr>
              <w:jc w:val="center"/>
            </w:pPr>
            <w:r w:rsidRPr="00ED04D6">
              <w:rPr>
                <w:rFonts w:ascii="Aptos Narrow" w:hAnsi="Aptos Narrow"/>
                <w:sz w:val="22"/>
                <w:szCs w:val="22"/>
              </w:rPr>
              <w:t>FR_4.3</w:t>
            </w:r>
          </w:p>
        </w:tc>
        <w:tc>
          <w:tcPr>
            <w:tcW w:w="1701" w:type="dxa"/>
          </w:tcPr>
          <w:p w14:paraId="61761EAA" w14:textId="46DD4186" w:rsidR="00F74940" w:rsidRPr="00ED04D6" w:rsidRDefault="00F7494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203CBDB5" w14:textId="18109A10" w:rsidR="00F74940" w:rsidRPr="00572D3D" w:rsidRDefault="00F74940" w:rsidP="003B5685">
            <w:pPr>
              <w:rPr>
                <w:rFonts w:cs="Arial"/>
                <w:szCs w:val="20"/>
                <w:lang w:val="lt-LT"/>
              </w:rPr>
            </w:pPr>
            <w:r w:rsidRPr="00572D3D">
              <w:rPr>
                <w:rFonts w:cs="Arial"/>
                <w:szCs w:val="20"/>
                <w:lang w:val="lt-LT"/>
              </w:rPr>
              <w:t>TVIS turi užtikrinti galimybę registruoti planinius ir neplaninius darbų užsakymus linijinio turto objektams ir jų segmentams. Registruojant darbų užsakymą linijiniam turtui yra privaloma nurodyti linijinio turto segmentą arba segmentus, kuriems darbai bus atliekami. </w:t>
            </w:r>
          </w:p>
        </w:tc>
        <w:tc>
          <w:tcPr>
            <w:tcW w:w="4762" w:type="dxa"/>
          </w:tcPr>
          <w:p w14:paraId="1716518A" w14:textId="3E4C1648" w:rsidR="00F74940" w:rsidRPr="00ED04D6" w:rsidRDefault="00F74940" w:rsidP="003B5685">
            <w:pPr>
              <w:rPr>
                <w:rFonts w:cs="Arial"/>
                <w:szCs w:val="20"/>
              </w:rPr>
            </w:pPr>
            <w:r w:rsidRPr="00ED04D6">
              <w:rPr>
                <w:rFonts w:cs="Arial"/>
                <w:color w:val="auto"/>
                <w:szCs w:val="20"/>
              </w:rPr>
              <w:t xml:space="preserve">The AMIS must ensure a possibility to record planned and unplanned work orders for linear assets and their segments. When recording a work order for a linear asset, it is mandatory to specify the segment or segments of the linear asset for which the work will be carried out. </w:t>
            </w:r>
          </w:p>
        </w:tc>
      </w:tr>
      <w:tr w:rsidR="00F74940" w:rsidRPr="00ED04D6" w14:paraId="0D50CDBC" w14:textId="4701F4C8" w:rsidTr="0179AA3B">
        <w:trPr>
          <w:trHeight w:val="300"/>
        </w:trPr>
        <w:tc>
          <w:tcPr>
            <w:tcW w:w="2439" w:type="dxa"/>
            <w:hideMark/>
          </w:tcPr>
          <w:p w14:paraId="0CD0ACD5" w14:textId="754FA14C" w:rsidR="00F74940" w:rsidRPr="00ED04D6" w:rsidRDefault="00F74940" w:rsidP="003B5685">
            <w:pPr>
              <w:spacing w:after="0" w:line="240" w:lineRule="auto"/>
              <w:ind w:left="0" w:firstLine="0"/>
              <w:textAlignment w:val="baseline"/>
              <w:rPr>
                <w:rFonts w:cs="Arial"/>
                <w:color w:val="auto"/>
                <w:kern w:val="0"/>
                <w:highlight w:val="yellow"/>
                <w14:ligatures w14:val="none"/>
              </w:rPr>
            </w:pPr>
            <w:r w:rsidRPr="00ED04D6">
              <w:rPr>
                <w:rFonts w:cs="Arial"/>
                <w:kern w:val="0"/>
                <w:szCs w:val="20"/>
                <w14:ligatures w14:val="none"/>
              </w:rPr>
              <w:t>  </w:t>
            </w:r>
          </w:p>
        </w:tc>
        <w:tc>
          <w:tcPr>
            <w:tcW w:w="1275" w:type="dxa"/>
          </w:tcPr>
          <w:p w14:paraId="7E906B81" w14:textId="142553DF" w:rsidR="00F74940" w:rsidRPr="00ED04D6" w:rsidRDefault="00F74940" w:rsidP="003B5685">
            <w:pPr>
              <w:jc w:val="center"/>
            </w:pPr>
            <w:r w:rsidRPr="00ED04D6">
              <w:rPr>
                <w:rFonts w:ascii="Aptos Narrow" w:hAnsi="Aptos Narrow"/>
                <w:sz w:val="22"/>
                <w:szCs w:val="22"/>
              </w:rPr>
              <w:t>FR_4.4</w:t>
            </w:r>
          </w:p>
        </w:tc>
        <w:tc>
          <w:tcPr>
            <w:tcW w:w="1701" w:type="dxa"/>
          </w:tcPr>
          <w:p w14:paraId="4225F30E" w14:textId="2763FA7F" w:rsidR="00F74940" w:rsidRPr="00ED04D6" w:rsidRDefault="00F74940" w:rsidP="003B5685">
            <w:pPr>
              <w:jc w:val="center"/>
              <w:rPr>
                <w:rFonts w:cs="Arial"/>
                <w:szCs w:val="20"/>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3C831F33" w14:textId="524EF8CF" w:rsidR="00F74940" w:rsidRPr="00572D3D" w:rsidRDefault="00F74940" w:rsidP="003B5685">
            <w:pPr>
              <w:rPr>
                <w:rFonts w:cs="Arial"/>
                <w:szCs w:val="20"/>
                <w:lang w:val="lt-LT"/>
              </w:rPr>
            </w:pPr>
            <w:r w:rsidRPr="00572D3D">
              <w:rPr>
                <w:rFonts w:cs="Arial"/>
                <w:szCs w:val="20"/>
                <w:lang w:val="lt-LT"/>
              </w:rPr>
              <w:t>Turi būti funkcija pagreitinanti naujo darbo užsakymo sukūrimą kopijuojant užregistruotą darbo užsakymą. </w:t>
            </w:r>
          </w:p>
        </w:tc>
        <w:tc>
          <w:tcPr>
            <w:tcW w:w="4762" w:type="dxa"/>
          </w:tcPr>
          <w:p w14:paraId="74EB9D9B" w14:textId="753EE920" w:rsidR="00F74940" w:rsidRPr="00ED04D6" w:rsidRDefault="00F74940" w:rsidP="003B5685">
            <w:pPr>
              <w:rPr>
                <w:rFonts w:cs="Arial"/>
                <w:szCs w:val="20"/>
              </w:rPr>
            </w:pPr>
            <w:r w:rsidRPr="00ED04D6">
              <w:rPr>
                <w:rFonts w:cs="Arial"/>
                <w:color w:val="auto"/>
                <w:szCs w:val="20"/>
              </w:rPr>
              <w:t xml:space="preserve">There must be a function to speed up the creation of a new work order by copying a registered work order. </w:t>
            </w:r>
          </w:p>
        </w:tc>
      </w:tr>
      <w:tr w:rsidR="00F74940" w:rsidRPr="00ED04D6" w14:paraId="187C240C" w14:textId="24624882" w:rsidTr="0179AA3B">
        <w:trPr>
          <w:trHeight w:val="300"/>
        </w:trPr>
        <w:tc>
          <w:tcPr>
            <w:tcW w:w="2439" w:type="dxa"/>
            <w:hideMark/>
          </w:tcPr>
          <w:p w14:paraId="6FF14F7B" w14:textId="61B5C35C" w:rsidR="00F74940" w:rsidRPr="008742EF" w:rsidRDefault="00F74940" w:rsidP="008742EF">
            <w:pPr>
              <w:spacing w:after="0" w:line="240" w:lineRule="auto"/>
              <w:ind w:left="108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6A5464CE" w14:textId="45B481B4" w:rsidR="00F74940" w:rsidRPr="00ED04D6" w:rsidRDefault="00F74940" w:rsidP="003B5685">
            <w:pPr>
              <w:jc w:val="center"/>
            </w:pPr>
            <w:r w:rsidRPr="00ED04D6">
              <w:rPr>
                <w:rFonts w:ascii="Aptos Narrow" w:hAnsi="Aptos Narrow"/>
                <w:sz w:val="22"/>
                <w:szCs w:val="22"/>
              </w:rPr>
              <w:t>FR_4.5</w:t>
            </w:r>
          </w:p>
        </w:tc>
        <w:tc>
          <w:tcPr>
            <w:tcW w:w="1701" w:type="dxa"/>
          </w:tcPr>
          <w:p w14:paraId="5E248AE3" w14:textId="43EA496D" w:rsidR="00F74940" w:rsidRPr="00ED04D6" w:rsidRDefault="00F74940" w:rsidP="003B5685">
            <w:pPr>
              <w:jc w:val="center"/>
              <w:rPr>
                <w:rFonts w:cs="Arial"/>
                <w:szCs w:val="20"/>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178305A4" w14:textId="224FE607" w:rsidR="00F74940" w:rsidRPr="00572D3D" w:rsidRDefault="00F74940" w:rsidP="003B5685">
            <w:pPr>
              <w:rPr>
                <w:rFonts w:cs="Arial"/>
                <w:szCs w:val="20"/>
                <w:lang w:val="lt-LT"/>
              </w:rPr>
            </w:pPr>
            <w:r w:rsidRPr="00572D3D">
              <w:rPr>
                <w:rFonts w:cs="Arial"/>
                <w:szCs w:val="20"/>
                <w:lang w:val="lt-LT"/>
              </w:rPr>
              <w:t>TVIS darbų užsakymams turi būti taikomi informacijos pildymo ribojimai pagal darbuotojų roles, darbų užsakymų tipus ir būsenas. </w:t>
            </w:r>
          </w:p>
        </w:tc>
        <w:tc>
          <w:tcPr>
            <w:tcW w:w="4762" w:type="dxa"/>
          </w:tcPr>
          <w:p w14:paraId="3B37257A" w14:textId="02F5F1E5" w:rsidR="00F74940" w:rsidRPr="00ED04D6" w:rsidRDefault="00F74940" w:rsidP="003B5685">
            <w:pPr>
              <w:rPr>
                <w:rFonts w:cs="Arial"/>
                <w:szCs w:val="20"/>
              </w:rPr>
            </w:pPr>
            <w:r w:rsidRPr="00ED04D6">
              <w:rPr>
                <w:rFonts w:cs="Arial"/>
                <w:color w:val="auto"/>
                <w:szCs w:val="20"/>
              </w:rPr>
              <w:t xml:space="preserve">Work orders in the AMIS must be subject to restrictions on the filling in of information based on employee roles, work order types and statuses. </w:t>
            </w:r>
          </w:p>
        </w:tc>
      </w:tr>
      <w:tr w:rsidR="00F74940" w:rsidRPr="00ED04D6" w14:paraId="4EA0C464" w14:textId="33C8153A" w:rsidTr="0179AA3B">
        <w:trPr>
          <w:trHeight w:val="300"/>
        </w:trPr>
        <w:tc>
          <w:tcPr>
            <w:tcW w:w="2439" w:type="dxa"/>
            <w:hideMark/>
          </w:tcPr>
          <w:p w14:paraId="6D7F8E10" w14:textId="29760810" w:rsidR="00F74940" w:rsidRPr="00ED04D6" w:rsidRDefault="00F7494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4EA24982" w14:textId="77777777" w:rsidR="00F74940" w:rsidRPr="00ED04D6" w:rsidRDefault="00F74940" w:rsidP="003B5685">
            <w:pPr>
              <w:jc w:val="center"/>
              <w:rPr>
                <w:rFonts w:ascii="Aptos Narrow" w:hAnsi="Aptos Narrow"/>
                <w:sz w:val="22"/>
                <w:szCs w:val="22"/>
              </w:rPr>
            </w:pPr>
            <w:r w:rsidRPr="00ED04D6">
              <w:rPr>
                <w:rFonts w:ascii="Aptos Narrow" w:hAnsi="Aptos Narrow"/>
                <w:sz w:val="22"/>
                <w:szCs w:val="22"/>
              </w:rPr>
              <w:t>FR_4.6</w:t>
            </w:r>
          </w:p>
          <w:p w14:paraId="58EF7D06" w14:textId="4003034C" w:rsidR="00F74940" w:rsidRPr="00ED04D6" w:rsidRDefault="00F74940" w:rsidP="003B5685">
            <w:pPr>
              <w:jc w:val="center"/>
            </w:pPr>
          </w:p>
        </w:tc>
        <w:tc>
          <w:tcPr>
            <w:tcW w:w="1701" w:type="dxa"/>
          </w:tcPr>
          <w:p w14:paraId="40679DC5" w14:textId="44B164A8" w:rsidR="00F74940" w:rsidRPr="00ED04D6" w:rsidRDefault="00F7494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5179F45F" w14:textId="2788B210" w:rsidR="00F74940" w:rsidRPr="00572D3D" w:rsidRDefault="00F74940" w:rsidP="003B5685">
            <w:pPr>
              <w:rPr>
                <w:rFonts w:cs="Arial"/>
                <w:szCs w:val="20"/>
                <w:lang w:val="lt-LT"/>
              </w:rPr>
            </w:pPr>
            <w:r w:rsidRPr="00572D3D">
              <w:rPr>
                <w:rFonts w:cs="Arial"/>
                <w:szCs w:val="20"/>
                <w:lang w:val="lt-LT"/>
              </w:rPr>
              <w:t>TVIS turi būti funkcionalumas leidžiantis susieti užregistruotus darbų užsakymus. Sistema turi leisti peržiūrėti susijusius darbų u</w:t>
            </w:r>
            <w:r>
              <w:rPr>
                <w:rFonts w:cs="Arial"/>
                <w:szCs w:val="20"/>
                <w:lang w:val="lt-LT"/>
              </w:rPr>
              <w:t>ž</w:t>
            </w:r>
            <w:r w:rsidRPr="00572D3D">
              <w:rPr>
                <w:rFonts w:cs="Arial"/>
                <w:szCs w:val="20"/>
                <w:lang w:val="lt-LT"/>
              </w:rPr>
              <w:t xml:space="preserve">sakymus. Turi būti galimybė su analitinio įrankio pagalba suskaičiuoti bendrą susijusių darbų kainą. </w:t>
            </w:r>
          </w:p>
        </w:tc>
        <w:tc>
          <w:tcPr>
            <w:tcW w:w="4762" w:type="dxa"/>
          </w:tcPr>
          <w:p w14:paraId="641F7CA9" w14:textId="4223C4F0" w:rsidR="00F74940" w:rsidRPr="00ED04D6" w:rsidRDefault="00F74940" w:rsidP="003B5685">
            <w:pPr>
              <w:rPr>
                <w:rFonts w:cs="Arial"/>
                <w:szCs w:val="20"/>
              </w:rPr>
            </w:pPr>
            <w:r w:rsidRPr="00ED04D6">
              <w:rPr>
                <w:rFonts w:cs="Arial"/>
                <w:color w:val="auto"/>
                <w:szCs w:val="20"/>
              </w:rPr>
              <w:t xml:space="preserve">The </w:t>
            </w:r>
            <w:r w:rsidRPr="00ED04D6">
              <w:rPr>
                <w:rFonts w:cs="Arial"/>
                <w:color w:val="auto"/>
                <w:kern w:val="0"/>
                <w:szCs w:val="20"/>
                <w14:ligatures w14:val="none"/>
              </w:rPr>
              <w:t>AMIS</w:t>
            </w:r>
            <w:r w:rsidRPr="00ED04D6">
              <w:rPr>
                <w:rFonts w:cs="Arial"/>
                <w:color w:val="auto"/>
                <w:szCs w:val="20"/>
              </w:rPr>
              <w:t xml:space="preserve"> must have the functionality to link registered work orders. </w:t>
            </w:r>
            <w:r w:rsidRPr="005A2143">
              <w:rPr>
                <w:rFonts w:cs="Arial"/>
                <w:color w:val="auto"/>
                <w:szCs w:val="20"/>
              </w:rPr>
              <w:t>The system must allow viewing of related work orders. It must also be possible to calculate the total cost of related work orders using an analytical tool.</w:t>
            </w:r>
            <w:r w:rsidRPr="00ED04D6">
              <w:rPr>
                <w:rFonts w:cs="Arial"/>
                <w:color w:val="auto"/>
                <w:szCs w:val="20"/>
              </w:rPr>
              <w:t xml:space="preserve"> </w:t>
            </w:r>
          </w:p>
        </w:tc>
      </w:tr>
      <w:tr w:rsidR="00F74940" w:rsidRPr="00ED04D6" w14:paraId="7B072A86" w14:textId="40FFDB19" w:rsidTr="0179AA3B">
        <w:trPr>
          <w:trHeight w:val="300"/>
        </w:trPr>
        <w:tc>
          <w:tcPr>
            <w:tcW w:w="2439" w:type="dxa"/>
            <w:hideMark/>
          </w:tcPr>
          <w:p w14:paraId="089B0F0B" w14:textId="797FC294" w:rsidR="00F74940" w:rsidRPr="00ED04D6" w:rsidRDefault="00F7494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lastRenderedPageBreak/>
              <w:t>  </w:t>
            </w:r>
          </w:p>
        </w:tc>
        <w:tc>
          <w:tcPr>
            <w:tcW w:w="1275" w:type="dxa"/>
            <w:shd w:val="clear" w:color="auto" w:fill="D9D9D9" w:themeFill="background1" w:themeFillShade="D9"/>
          </w:tcPr>
          <w:p w14:paraId="4E7FC140" w14:textId="145C3B6C" w:rsidR="00F74940" w:rsidRPr="00ED04D6" w:rsidRDefault="00F74940" w:rsidP="003B5685">
            <w:pPr>
              <w:jc w:val="center"/>
            </w:pPr>
          </w:p>
        </w:tc>
        <w:tc>
          <w:tcPr>
            <w:tcW w:w="1701" w:type="dxa"/>
            <w:shd w:val="clear" w:color="auto" w:fill="D9D9D9" w:themeFill="background1" w:themeFillShade="D9"/>
          </w:tcPr>
          <w:p w14:paraId="68A90692" w14:textId="3160541C" w:rsidR="00F74940" w:rsidRPr="00ED04D6" w:rsidRDefault="00F74940" w:rsidP="3F9A9E82">
            <w:pPr>
              <w:jc w:val="center"/>
              <w:rPr>
                <w:rFonts w:cs="Arial"/>
              </w:rPr>
            </w:pPr>
          </w:p>
        </w:tc>
        <w:tc>
          <w:tcPr>
            <w:tcW w:w="4762" w:type="dxa"/>
            <w:shd w:val="clear" w:color="auto" w:fill="D9D9D9" w:themeFill="background1" w:themeFillShade="D9"/>
            <w:hideMark/>
          </w:tcPr>
          <w:p w14:paraId="3F9CBCE3" w14:textId="045F4F47" w:rsidR="00F74940" w:rsidRPr="00572D3D" w:rsidRDefault="00F74940" w:rsidP="003B5685">
            <w:pPr>
              <w:rPr>
                <w:rFonts w:cs="Arial"/>
                <w:szCs w:val="20"/>
                <w:lang w:val="lt-LT"/>
              </w:rPr>
            </w:pPr>
            <w:r w:rsidRPr="00572D3D">
              <w:rPr>
                <w:rFonts w:cs="Arial"/>
                <w:szCs w:val="20"/>
                <w:lang w:val="lt-LT"/>
              </w:rPr>
              <w:t>Darbų užsakymų bendrieji laukai ir atributai </w:t>
            </w:r>
          </w:p>
        </w:tc>
        <w:tc>
          <w:tcPr>
            <w:tcW w:w="4762" w:type="dxa"/>
            <w:shd w:val="clear" w:color="auto" w:fill="D9D9D9" w:themeFill="background1" w:themeFillShade="D9"/>
          </w:tcPr>
          <w:p w14:paraId="034254D3" w14:textId="26B22A18" w:rsidR="00F74940" w:rsidRPr="00ED04D6" w:rsidRDefault="00F74940" w:rsidP="003B5685">
            <w:pPr>
              <w:rPr>
                <w:rFonts w:cs="Arial"/>
                <w:szCs w:val="20"/>
              </w:rPr>
            </w:pPr>
            <w:r w:rsidRPr="00ED04D6">
              <w:rPr>
                <w:rFonts w:cs="Arial"/>
                <w:color w:val="auto"/>
                <w:szCs w:val="20"/>
              </w:rPr>
              <w:t xml:space="preserve">Common fields and attributes for work orders </w:t>
            </w:r>
          </w:p>
        </w:tc>
      </w:tr>
      <w:tr w:rsidR="00F74940" w:rsidRPr="00ED04D6" w14:paraId="668FCF9A" w14:textId="50662C0E" w:rsidTr="0179AA3B">
        <w:trPr>
          <w:trHeight w:val="300"/>
        </w:trPr>
        <w:tc>
          <w:tcPr>
            <w:tcW w:w="2439" w:type="dxa"/>
            <w:hideMark/>
          </w:tcPr>
          <w:p w14:paraId="5CF7639E" w14:textId="50430343" w:rsidR="00F74940" w:rsidRPr="00ED04D6" w:rsidRDefault="00F7494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65D6D331" w14:textId="0303A8E1" w:rsidR="00F74940" w:rsidRPr="00ED04D6" w:rsidRDefault="00F74940" w:rsidP="003B5685">
            <w:pPr>
              <w:jc w:val="center"/>
            </w:pPr>
            <w:r w:rsidRPr="00ED04D6">
              <w:rPr>
                <w:rFonts w:ascii="Aptos Narrow" w:hAnsi="Aptos Narrow"/>
                <w:sz w:val="22"/>
                <w:szCs w:val="22"/>
              </w:rPr>
              <w:t>FR_4.7</w:t>
            </w:r>
          </w:p>
        </w:tc>
        <w:tc>
          <w:tcPr>
            <w:tcW w:w="1701" w:type="dxa"/>
          </w:tcPr>
          <w:p w14:paraId="19732BA6" w14:textId="6B33CFB7" w:rsidR="00F74940" w:rsidRPr="00ED04D6" w:rsidRDefault="00F7494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19B597DE" w14:textId="370C671B" w:rsidR="00F74940" w:rsidRPr="00572D3D" w:rsidRDefault="00F74940" w:rsidP="003B5685">
            <w:pPr>
              <w:rPr>
                <w:rFonts w:cs="Arial"/>
                <w:szCs w:val="20"/>
                <w:lang w:val="lt-LT"/>
              </w:rPr>
            </w:pPr>
            <w:r w:rsidRPr="00572D3D">
              <w:rPr>
                <w:rFonts w:cs="Arial"/>
                <w:szCs w:val="20"/>
                <w:lang w:val="lt-LT"/>
              </w:rPr>
              <w:t>Darbų užsakymo formoje turi būti pildomi atributai: </w:t>
            </w:r>
            <w:r w:rsidRPr="00572D3D">
              <w:rPr>
                <w:rFonts w:cs="Arial"/>
                <w:szCs w:val="20"/>
                <w:lang w:val="lt-LT"/>
              </w:rPr>
              <w:br/>
              <w:t>- darbų užsakymo numeris; </w:t>
            </w:r>
            <w:r w:rsidRPr="00572D3D">
              <w:rPr>
                <w:rFonts w:cs="Arial"/>
                <w:szCs w:val="20"/>
                <w:lang w:val="lt-LT"/>
              </w:rPr>
              <w:br/>
              <w:t>- užregistravęs asmuo; </w:t>
            </w:r>
            <w:r w:rsidRPr="00572D3D">
              <w:rPr>
                <w:rFonts w:cs="Arial"/>
                <w:szCs w:val="20"/>
                <w:lang w:val="lt-LT"/>
              </w:rPr>
              <w:br/>
              <w:t>- atsakingas asmuo; </w:t>
            </w:r>
            <w:r w:rsidRPr="00572D3D">
              <w:rPr>
                <w:rFonts w:cs="Arial"/>
                <w:szCs w:val="20"/>
                <w:lang w:val="lt-LT"/>
              </w:rPr>
              <w:br/>
              <w:t>- darbų vadovas; </w:t>
            </w:r>
            <w:r w:rsidRPr="00572D3D">
              <w:rPr>
                <w:rFonts w:cs="Arial"/>
                <w:szCs w:val="20"/>
                <w:lang w:val="lt-LT"/>
              </w:rPr>
              <w:br/>
              <w:t>- objektas; </w:t>
            </w:r>
            <w:r w:rsidRPr="00572D3D">
              <w:rPr>
                <w:rFonts w:cs="Arial"/>
                <w:szCs w:val="20"/>
                <w:lang w:val="lt-LT"/>
              </w:rPr>
              <w:br/>
              <w:t>- objekto ID; </w:t>
            </w:r>
            <w:r w:rsidRPr="00572D3D">
              <w:rPr>
                <w:rFonts w:cs="Arial"/>
                <w:szCs w:val="20"/>
                <w:lang w:val="lt-LT"/>
              </w:rPr>
              <w:br/>
              <w:t>- įtampa; </w:t>
            </w:r>
            <w:r w:rsidRPr="00572D3D">
              <w:rPr>
                <w:rFonts w:cs="Arial"/>
                <w:szCs w:val="20"/>
                <w:lang w:val="lt-LT"/>
              </w:rPr>
              <w:br/>
              <w:t>- biudžeto eilutė; </w:t>
            </w:r>
            <w:r w:rsidRPr="00572D3D">
              <w:rPr>
                <w:rFonts w:cs="Arial"/>
                <w:szCs w:val="20"/>
                <w:lang w:val="lt-LT"/>
              </w:rPr>
              <w:br/>
              <w:t>- planuojama pradžia;  </w:t>
            </w:r>
            <w:r w:rsidRPr="00572D3D">
              <w:rPr>
                <w:rFonts w:cs="Arial"/>
                <w:szCs w:val="20"/>
                <w:lang w:val="lt-LT"/>
              </w:rPr>
              <w:br/>
              <w:t>- planuojama pabaiga; </w:t>
            </w:r>
            <w:r w:rsidRPr="00572D3D">
              <w:rPr>
                <w:rFonts w:cs="Arial"/>
                <w:szCs w:val="20"/>
                <w:lang w:val="lt-LT"/>
              </w:rPr>
              <w:br/>
              <w:t>- planuojamas vykdymo laikas; </w:t>
            </w:r>
            <w:r w:rsidRPr="00572D3D">
              <w:rPr>
                <w:rFonts w:cs="Arial"/>
                <w:szCs w:val="20"/>
                <w:lang w:val="lt-LT"/>
              </w:rPr>
              <w:br/>
              <w:t>- faktinė pradžia; </w:t>
            </w:r>
            <w:r w:rsidRPr="00572D3D">
              <w:rPr>
                <w:rFonts w:cs="Arial"/>
                <w:szCs w:val="20"/>
                <w:lang w:val="lt-LT"/>
              </w:rPr>
              <w:br/>
              <w:t>- faktinė pabaiga; </w:t>
            </w:r>
            <w:r w:rsidRPr="00572D3D">
              <w:rPr>
                <w:rFonts w:cs="Arial"/>
                <w:szCs w:val="20"/>
                <w:lang w:val="lt-LT"/>
              </w:rPr>
              <w:br/>
              <w:t>- faktinis vykdymo laikas; </w:t>
            </w:r>
            <w:r w:rsidRPr="00572D3D">
              <w:rPr>
                <w:rFonts w:cs="Arial"/>
                <w:szCs w:val="20"/>
                <w:lang w:val="lt-LT"/>
              </w:rPr>
              <w:br/>
              <w:t>- kritiškumas; </w:t>
            </w:r>
            <w:r w:rsidRPr="00572D3D">
              <w:rPr>
                <w:rFonts w:cs="Arial"/>
                <w:szCs w:val="20"/>
                <w:lang w:val="lt-LT"/>
              </w:rPr>
              <w:br/>
              <w:t>- darbo tipas; </w:t>
            </w:r>
            <w:r w:rsidRPr="00572D3D">
              <w:rPr>
                <w:rFonts w:cs="Arial"/>
                <w:szCs w:val="20"/>
                <w:lang w:val="lt-LT"/>
              </w:rPr>
              <w:br/>
              <w:t>- reikalingas dienų skaičius darbams atlikti. </w:t>
            </w:r>
            <w:r w:rsidRPr="00572D3D">
              <w:rPr>
                <w:rFonts w:cs="Arial"/>
                <w:szCs w:val="20"/>
                <w:lang w:val="lt-LT"/>
              </w:rPr>
              <w:br/>
              <w:t> </w:t>
            </w:r>
            <w:r w:rsidRPr="00572D3D">
              <w:rPr>
                <w:rFonts w:cs="Arial"/>
                <w:szCs w:val="20"/>
                <w:lang w:val="lt-LT"/>
              </w:rPr>
              <w:br/>
              <w:t>Nurodytas pagrindinis, bet ne baigtinis atributų sąrašas. Laukų pildymo taisyklės (pildymo privalomumas, klasifikatorių sąrašai, automatinis reikšmių užpildymas ir pan.) turės būti suderintos su Perkančiuoju subjektu diegimo etape. </w:t>
            </w:r>
          </w:p>
        </w:tc>
        <w:tc>
          <w:tcPr>
            <w:tcW w:w="4762" w:type="dxa"/>
          </w:tcPr>
          <w:p w14:paraId="4161224F" w14:textId="2B3CEB6B" w:rsidR="00F74940" w:rsidRPr="00ED04D6" w:rsidRDefault="00F74940" w:rsidP="003B5685">
            <w:pPr>
              <w:rPr>
                <w:rFonts w:cs="Arial"/>
                <w:szCs w:val="20"/>
              </w:rPr>
            </w:pPr>
            <w:r w:rsidRPr="00ED04D6">
              <w:rPr>
                <w:rFonts w:cs="Arial"/>
                <w:color w:val="auto"/>
                <w:szCs w:val="20"/>
              </w:rPr>
              <w:t xml:space="preserve">Attributes must be filled in the work order form: </w:t>
            </w:r>
            <w:r w:rsidRPr="00ED04D6">
              <w:rPr>
                <w:rFonts w:cs="Arial"/>
                <w:color w:val="auto"/>
                <w:szCs w:val="20"/>
              </w:rPr>
              <w:br/>
              <w:t xml:space="preserve">- work order number; </w:t>
            </w:r>
            <w:r w:rsidRPr="00ED04D6">
              <w:rPr>
                <w:rFonts w:cs="Arial"/>
                <w:color w:val="auto"/>
                <w:szCs w:val="20"/>
              </w:rPr>
              <w:br/>
              <w:t xml:space="preserve">- person who registered it; </w:t>
            </w:r>
            <w:r w:rsidRPr="00ED04D6">
              <w:rPr>
                <w:rFonts w:cs="Arial"/>
                <w:color w:val="auto"/>
                <w:szCs w:val="20"/>
              </w:rPr>
              <w:br/>
              <w:t xml:space="preserve">- person responsible; </w:t>
            </w:r>
            <w:r w:rsidRPr="00ED04D6">
              <w:rPr>
                <w:rFonts w:cs="Arial"/>
                <w:color w:val="auto"/>
                <w:szCs w:val="20"/>
              </w:rPr>
              <w:br/>
              <w:t xml:space="preserve">- Work manager; </w:t>
            </w:r>
            <w:r w:rsidRPr="00ED04D6">
              <w:rPr>
                <w:rFonts w:cs="Arial"/>
                <w:color w:val="auto"/>
                <w:szCs w:val="20"/>
              </w:rPr>
              <w:br/>
              <w:t xml:space="preserve">- object; </w:t>
            </w:r>
            <w:r w:rsidRPr="00ED04D6">
              <w:rPr>
                <w:rFonts w:cs="Arial"/>
                <w:color w:val="auto"/>
                <w:szCs w:val="20"/>
              </w:rPr>
              <w:br/>
              <w:t xml:space="preserve">- Object ID; </w:t>
            </w:r>
            <w:r w:rsidRPr="00ED04D6">
              <w:rPr>
                <w:rFonts w:cs="Arial"/>
                <w:color w:val="auto"/>
                <w:szCs w:val="20"/>
              </w:rPr>
              <w:br/>
              <w:t xml:space="preserve">- voltage; </w:t>
            </w:r>
            <w:r w:rsidRPr="00ED04D6">
              <w:rPr>
                <w:rFonts w:cs="Arial"/>
                <w:color w:val="auto"/>
                <w:szCs w:val="20"/>
              </w:rPr>
              <w:br/>
              <w:t xml:space="preserve">- budget line; </w:t>
            </w:r>
            <w:r w:rsidRPr="00ED04D6">
              <w:rPr>
                <w:rFonts w:cs="Arial"/>
                <w:color w:val="auto"/>
                <w:szCs w:val="20"/>
              </w:rPr>
              <w:br/>
              <w:t>- planned start;  </w:t>
            </w:r>
            <w:r w:rsidRPr="00ED04D6">
              <w:rPr>
                <w:rFonts w:cs="Arial"/>
                <w:color w:val="auto"/>
                <w:szCs w:val="20"/>
              </w:rPr>
              <w:br/>
              <w:t xml:space="preserve">- planned end; </w:t>
            </w:r>
            <w:r w:rsidRPr="00ED04D6">
              <w:rPr>
                <w:rFonts w:cs="Arial"/>
                <w:color w:val="auto"/>
                <w:szCs w:val="20"/>
              </w:rPr>
              <w:br/>
              <w:t xml:space="preserve">- planned execution time; </w:t>
            </w:r>
            <w:r w:rsidRPr="00ED04D6">
              <w:rPr>
                <w:rFonts w:cs="Arial"/>
                <w:color w:val="auto"/>
                <w:szCs w:val="20"/>
              </w:rPr>
              <w:br/>
              <w:t xml:space="preserve">- actual start; </w:t>
            </w:r>
            <w:r w:rsidRPr="00ED04D6">
              <w:rPr>
                <w:rFonts w:cs="Arial"/>
                <w:color w:val="auto"/>
                <w:szCs w:val="20"/>
              </w:rPr>
              <w:br/>
              <w:t xml:space="preserve">- actual end; </w:t>
            </w:r>
            <w:r w:rsidRPr="00ED04D6">
              <w:rPr>
                <w:rFonts w:cs="Arial"/>
                <w:color w:val="auto"/>
                <w:szCs w:val="20"/>
              </w:rPr>
              <w:br/>
              <w:t xml:space="preserve">- actual execution time; </w:t>
            </w:r>
            <w:r w:rsidRPr="00ED04D6">
              <w:rPr>
                <w:rFonts w:cs="Arial"/>
                <w:color w:val="auto"/>
                <w:szCs w:val="20"/>
              </w:rPr>
              <w:br/>
              <w:t xml:space="preserve">- criticality; </w:t>
            </w:r>
            <w:r w:rsidRPr="00ED04D6">
              <w:rPr>
                <w:rFonts w:cs="Arial"/>
                <w:color w:val="auto"/>
                <w:szCs w:val="20"/>
              </w:rPr>
              <w:br/>
              <w:t xml:space="preserve">- type of work; </w:t>
            </w:r>
            <w:r w:rsidRPr="00ED04D6">
              <w:rPr>
                <w:rFonts w:cs="Arial"/>
                <w:color w:val="auto"/>
                <w:szCs w:val="20"/>
              </w:rPr>
              <w:br/>
              <w:t xml:space="preserve">- number of days required to complete the work. </w:t>
            </w:r>
            <w:r w:rsidRPr="00ED04D6">
              <w:rPr>
                <w:rFonts w:cs="Arial"/>
                <w:color w:val="auto"/>
                <w:szCs w:val="20"/>
              </w:rPr>
              <w:br/>
            </w:r>
            <w:r w:rsidRPr="00ED04D6">
              <w:rPr>
                <w:rFonts w:cs="Arial"/>
                <w:color w:val="auto"/>
                <w:szCs w:val="20"/>
              </w:rPr>
              <w:br/>
              <w:t xml:space="preserve">A basic but not exhaustive list of attributes is given. The rules for filling in the fields (mandatory fields, lists of classifiers, automatic filling of values, etc.) will have to be agreed with the Contracting </w:t>
            </w:r>
            <w:r>
              <w:rPr>
                <w:rFonts w:cs="Arial"/>
                <w:color w:val="auto"/>
                <w:szCs w:val="20"/>
              </w:rPr>
              <w:t>Entit</w:t>
            </w:r>
            <w:r w:rsidRPr="00ED04D6">
              <w:rPr>
                <w:rFonts w:cs="Arial"/>
                <w:color w:val="auto"/>
                <w:szCs w:val="20"/>
              </w:rPr>
              <w:t xml:space="preserve">y during the installation stage. </w:t>
            </w:r>
          </w:p>
        </w:tc>
      </w:tr>
      <w:tr w:rsidR="00F74940" w:rsidRPr="00ED04D6" w14:paraId="1C4AA1B3" w14:textId="178C4C6D" w:rsidTr="0179AA3B">
        <w:trPr>
          <w:trHeight w:val="300"/>
        </w:trPr>
        <w:tc>
          <w:tcPr>
            <w:tcW w:w="2439" w:type="dxa"/>
            <w:hideMark/>
          </w:tcPr>
          <w:p w14:paraId="361C2A60" w14:textId="7E8E7FE8" w:rsidR="00F74940" w:rsidRPr="00ED04D6" w:rsidRDefault="00F74940" w:rsidP="003B5685">
            <w:pPr>
              <w:spacing w:after="0" w:line="240" w:lineRule="auto"/>
              <w:ind w:left="0" w:firstLine="0"/>
              <w:textAlignment w:val="baseline"/>
              <w:rPr>
                <w:rFonts w:cs="Arial"/>
                <w:color w:val="auto"/>
                <w:kern w:val="0"/>
                <w14:ligatures w14:val="none"/>
              </w:rPr>
            </w:pPr>
            <w:r w:rsidRPr="639082B4">
              <w:rPr>
                <w:rFonts w:cs="Arial"/>
                <w:kern w:val="0"/>
                <w14:ligatures w14:val="none"/>
              </w:rPr>
              <w:t> </w:t>
            </w:r>
            <w:r w:rsidRPr="00414477">
              <w:rPr>
                <w:rFonts w:cs="Arial"/>
              </w:rPr>
              <w:t>DEMO</w:t>
            </w:r>
          </w:p>
        </w:tc>
        <w:tc>
          <w:tcPr>
            <w:tcW w:w="1275" w:type="dxa"/>
          </w:tcPr>
          <w:p w14:paraId="57FB7093" w14:textId="3BCDF02D" w:rsidR="00F74940" w:rsidRPr="00ED04D6" w:rsidRDefault="00F74940" w:rsidP="003B5685">
            <w:pPr>
              <w:jc w:val="center"/>
            </w:pPr>
            <w:r w:rsidRPr="00ED04D6">
              <w:rPr>
                <w:rFonts w:ascii="Aptos Narrow" w:hAnsi="Aptos Narrow"/>
                <w:sz w:val="22"/>
                <w:szCs w:val="22"/>
              </w:rPr>
              <w:t>FR_4.8</w:t>
            </w:r>
          </w:p>
        </w:tc>
        <w:tc>
          <w:tcPr>
            <w:tcW w:w="1701" w:type="dxa"/>
          </w:tcPr>
          <w:p w14:paraId="5204C7D9" w14:textId="6683C2CA" w:rsidR="00F74940" w:rsidRPr="00ED04D6" w:rsidRDefault="00F7494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71928023" w14:textId="15337ECB" w:rsidR="00F74940" w:rsidRPr="00572D3D" w:rsidRDefault="00F74940" w:rsidP="003B5685">
            <w:pPr>
              <w:rPr>
                <w:rFonts w:cs="Arial"/>
                <w:szCs w:val="20"/>
                <w:lang w:val="lt-LT"/>
              </w:rPr>
            </w:pPr>
            <w:r w:rsidRPr="00E108CF">
              <w:rPr>
                <w:rFonts w:cs="Arial"/>
                <w:szCs w:val="20"/>
                <w:lang w:val="lt-LT"/>
              </w:rPr>
              <w:t>TVIS turi būti galimybė pakeisti planuojamas darbų užsakymų datas. Darbų užsakyme turi būti registruojami visi darbų užsakymų planuojamų datų pakeitimai su informacija kas ir kada vykdė pakeitimus. Patvirtintiems darbų užsakymams keičiant planuojamas datas sistema papildomai turi reikalauti įvesti perplanavimo priežastį. </w:t>
            </w:r>
          </w:p>
        </w:tc>
        <w:tc>
          <w:tcPr>
            <w:tcW w:w="4762" w:type="dxa"/>
          </w:tcPr>
          <w:p w14:paraId="074F1988" w14:textId="7393DE40" w:rsidR="00F74940" w:rsidRPr="00ED04D6" w:rsidRDefault="00F74940" w:rsidP="003B5685">
            <w:pPr>
              <w:rPr>
                <w:rFonts w:cs="Arial"/>
                <w:szCs w:val="20"/>
              </w:rPr>
            </w:pPr>
            <w:r w:rsidRPr="00ED04D6">
              <w:rPr>
                <w:rFonts w:cs="Arial"/>
                <w:color w:val="auto"/>
                <w:szCs w:val="20"/>
              </w:rPr>
              <w:t xml:space="preserve">There must be a possibility to change the planned dates of work orders in the </w:t>
            </w:r>
            <w:r w:rsidRPr="00ED04D6">
              <w:rPr>
                <w:rFonts w:cs="Arial"/>
                <w:color w:val="auto"/>
                <w:kern w:val="0"/>
                <w:szCs w:val="20"/>
                <w14:ligatures w14:val="none"/>
              </w:rPr>
              <w:t>AMIS</w:t>
            </w:r>
            <w:r w:rsidRPr="00ED04D6">
              <w:rPr>
                <w:rFonts w:cs="Arial"/>
                <w:color w:val="auto"/>
                <w:szCs w:val="20"/>
              </w:rPr>
              <w:t>. All changes to the planned dates of work orders, with information on who made the changes and when, must be recorded in the work order. For approved work orders, when the planned dates are changed, the system must additionally require a reason for the rescheduling</w:t>
            </w:r>
            <w:r>
              <w:rPr>
                <w:rFonts w:cs="Arial"/>
                <w:color w:val="auto"/>
                <w:szCs w:val="20"/>
              </w:rPr>
              <w:t>.</w:t>
            </w:r>
            <w:r w:rsidRPr="00ED04D6">
              <w:rPr>
                <w:rFonts w:cs="Arial"/>
                <w:color w:val="auto"/>
                <w:szCs w:val="20"/>
              </w:rPr>
              <w:t xml:space="preserve"> </w:t>
            </w:r>
          </w:p>
        </w:tc>
      </w:tr>
      <w:tr w:rsidR="00FD4D1B" w:rsidRPr="00ED04D6" w14:paraId="107FC901" w14:textId="0BAB7BFB" w:rsidTr="0179AA3B">
        <w:trPr>
          <w:trHeight w:val="300"/>
        </w:trPr>
        <w:tc>
          <w:tcPr>
            <w:tcW w:w="2439" w:type="dxa"/>
            <w:hideMark/>
          </w:tcPr>
          <w:p w14:paraId="762A018D" w14:textId="334C83AB" w:rsidR="00FD4D1B" w:rsidRPr="00ED04D6" w:rsidRDefault="00FD4D1B"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1964037A" w14:textId="77777777" w:rsidR="00FD4D1B" w:rsidRDefault="00FD4D1B" w:rsidP="003B5685">
            <w:pPr>
              <w:jc w:val="center"/>
              <w:rPr>
                <w:rFonts w:ascii="Aptos Narrow" w:hAnsi="Aptos Narrow"/>
                <w:sz w:val="22"/>
                <w:szCs w:val="22"/>
              </w:rPr>
            </w:pPr>
            <w:r w:rsidRPr="00ED04D6">
              <w:rPr>
                <w:rFonts w:ascii="Aptos Narrow" w:hAnsi="Aptos Narrow"/>
                <w:sz w:val="22"/>
                <w:szCs w:val="22"/>
              </w:rPr>
              <w:t>FR_4.</w:t>
            </w:r>
            <w:r>
              <w:rPr>
                <w:rFonts w:ascii="Aptos Narrow" w:hAnsi="Aptos Narrow"/>
                <w:sz w:val="22"/>
                <w:szCs w:val="22"/>
              </w:rPr>
              <w:t>9</w:t>
            </w:r>
          </w:p>
          <w:p w14:paraId="2C506233" w14:textId="0AC23969" w:rsidR="00FD4D1B" w:rsidRPr="00ED04D6" w:rsidRDefault="00FD4D1B" w:rsidP="003B5685">
            <w:pPr>
              <w:jc w:val="center"/>
            </w:pPr>
          </w:p>
        </w:tc>
        <w:tc>
          <w:tcPr>
            <w:tcW w:w="1701" w:type="dxa"/>
          </w:tcPr>
          <w:p w14:paraId="6D23D87E" w14:textId="2CE61652" w:rsidR="00FD4D1B" w:rsidRPr="00ED04D6" w:rsidRDefault="00FD4D1B"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448A80E6" w14:textId="11F307B5" w:rsidR="00FD4D1B" w:rsidRPr="00572D3D" w:rsidRDefault="00FD4D1B" w:rsidP="003B5685">
            <w:pPr>
              <w:rPr>
                <w:rFonts w:cs="Arial"/>
                <w:szCs w:val="20"/>
                <w:lang w:val="lt-LT"/>
              </w:rPr>
            </w:pPr>
            <w:r w:rsidRPr="00E108CF">
              <w:rPr>
                <w:rFonts w:cs="Arial"/>
                <w:szCs w:val="20"/>
                <w:lang w:val="lt-LT"/>
              </w:rPr>
              <w:t>TVIS turi būti galimybė darbų užsakymui uždėti neplaninio darbo požymį. </w:t>
            </w:r>
          </w:p>
        </w:tc>
        <w:tc>
          <w:tcPr>
            <w:tcW w:w="4762" w:type="dxa"/>
          </w:tcPr>
          <w:p w14:paraId="29614D46" w14:textId="337B5BE8" w:rsidR="00FD4D1B" w:rsidRPr="00ED04D6" w:rsidRDefault="00FD4D1B" w:rsidP="003B5685">
            <w:pPr>
              <w:rPr>
                <w:rFonts w:cs="Arial"/>
                <w:szCs w:val="20"/>
              </w:rPr>
            </w:pPr>
            <w:r w:rsidRPr="00ED04D6">
              <w:rPr>
                <w:rFonts w:cs="Arial"/>
                <w:color w:val="auto"/>
                <w:szCs w:val="20"/>
              </w:rPr>
              <w:t xml:space="preserve">There must be a possibility to assign an unscheduled work attribute to a work order in the </w:t>
            </w:r>
            <w:r w:rsidRPr="00ED04D6">
              <w:rPr>
                <w:rFonts w:cs="Arial"/>
                <w:color w:val="auto"/>
                <w:kern w:val="0"/>
                <w:szCs w:val="20"/>
                <w14:ligatures w14:val="none"/>
              </w:rPr>
              <w:t>AMIS</w:t>
            </w:r>
            <w:r w:rsidRPr="00ED04D6">
              <w:rPr>
                <w:rFonts w:cs="Arial"/>
                <w:color w:val="auto"/>
                <w:szCs w:val="20"/>
              </w:rPr>
              <w:t xml:space="preserve">. </w:t>
            </w:r>
          </w:p>
        </w:tc>
      </w:tr>
      <w:tr w:rsidR="00FD4D1B" w:rsidRPr="00ED04D6" w14:paraId="651F23DC" w14:textId="6B829159" w:rsidTr="0179AA3B">
        <w:trPr>
          <w:trHeight w:val="300"/>
        </w:trPr>
        <w:tc>
          <w:tcPr>
            <w:tcW w:w="2439" w:type="dxa"/>
            <w:hideMark/>
          </w:tcPr>
          <w:p w14:paraId="114EEFDA" w14:textId="1E81B31E" w:rsidR="00FD4D1B" w:rsidRPr="00ED04D6" w:rsidRDefault="00FD4D1B" w:rsidP="003B5685">
            <w:pPr>
              <w:spacing w:after="0" w:line="240" w:lineRule="auto"/>
              <w:ind w:left="0" w:firstLine="0"/>
              <w:textAlignment w:val="baseline"/>
              <w:rPr>
                <w:rFonts w:cs="Arial"/>
                <w:color w:val="auto"/>
                <w:kern w:val="0"/>
                <w:highlight w:val="yellow"/>
                <w14:ligatures w14:val="none"/>
              </w:rPr>
            </w:pPr>
            <w:r w:rsidRPr="00ED04D6">
              <w:rPr>
                <w:rFonts w:cs="Arial"/>
                <w:kern w:val="0"/>
                <w:szCs w:val="20"/>
                <w14:ligatures w14:val="none"/>
              </w:rPr>
              <w:lastRenderedPageBreak/>
              <w:t>  </w:t>
            </w:r>
          </w:p>
        </w:tc>
        <w:tc>
          <w:tcPr>
            <w:tcW w:w="1275" w:type="dxa"/>
          </w:tcPr>
          <w:p w14:paraId="3F85869E" w14:textId="70C14596" w:rsidR="00FD4D1B" w:rsidRPr="00ED04D6" w:rsidRDefault="00FD4D1B" w:rsidP="003B5685">
            <w:pPr>
              <w:jc w:val="center"/>
            </w:pPr>
            <w:r w:rsidRPr="00ED04D6">
              <w:rPr>
                <w:rFonts w:ascii="Aptos Narrow" w:hAnsi="Aptos Narrow"/>
                <w:sz w:val="22"/>
                <w:szCs w:val="22"/>
              </w:rPr>
              <w:t>FR_4.1</w:t>
            </w:r>
            <w:r>
              <w:rPr>
                <w:rFonts w:ascii="Aptos Narrow" w:hAnsi="Aptos Narrow"/>
                <w:sz w:val="22"/>
                <w:szCs w:val="22"/>
              </w:rPr>
              <w:t>0</w:t>
            </w:r>
          </w:p>
        </w:tc>
        <w:tc>
          <w:tcPr>
            <w:tcW w:w="1701" w:type="dxa"/>
          </w:tcPr>
          <w:p w14:paraId="0B2EBDF1" w14:textId="41977478" w:rsidR="00FD4D1B" w:rsidRPr="00ED04D6" w:rsidRDefault="00FD4D1B"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1C54326C" w14:textId="6A5BE580" w:rsidR="00FD4D1B" w:rsidRPr="00E108CF" w:rsidRDefault="00FD4D1B" w:rsidP="003B5685">
            <w:pPr>
              <w:rPr>
                <w:rFonts w:cs="Arial"/>
                <w:szCs w:val="20"/>
                <w:lang w:val="lt-LT"/>
              </w:rPr>
            </w:pPr>
            <w:r w:rsidRPr="00E108CF">
              <w:rPr>
                <w:rFonts w:cs="Arial"/>
                <w:szCs w:val="20"/>
                <w:lang w:val="lt-LT"/>
              </w:rPr>
              <w:t>TVIS turi būti galimybė darbų užsakymui uždėti avarinio darbo požymį. </w:t>
            </w:r>
          </w:p>
        </w:tc>
        <w:tc>
          <w:tcPr>
            <w:tcW w:w="4762" w:type="dxa"/>
          </w:tcPr>
          <w:p w14:paraId="2E55D447" w14:textId="62804B65" w:rsidR="00FD4D1B" w:rsidRPr="00ED04D6" w:rsidRDefault="00FD4D1B" w:rsidP="003B5685">
            <w:pPr>
              <w:rPr>
                <w:rFonts w:cs="Arial"/>
                <w:szCs w:val="20"/>
              </w:rPr>
            </w:pPr>
            <w:r w:rsidRPr="00ED04D6">
              <w:rPr>
                <w:rFonts w:cs="Arial"/>
                <w:color w:val="auto"/>
                <w:szCs w:val="20"/>
              </w:rPr>
              <w:t xml:space="preserve">There must be a possibility to assign an emergency work attribute to a work order in the </w:t>
            </w:r>
            <w:r w:rsidRPr="00ED04D6">
              <w:rPr>
                <w:rFonts w:cs="Arial"/>
                <w:color w:val="auto"/>
                <w:kern w:val="0"/>
                <w:szCs w:val="20"/>
                <w14:ligatures w14:val="none"/>
              </w:rPr>
              <w:t>AMIS</w:t>
            </w:r>
            <w:r w:rsidRPr="00ED04D6">
              <w:rPr>
                <w:rFonts w:cs="Arial"/>
                <w:color w:val="auto"/>
                <w:szCs w:val="20"/>
              </w:rPr>
              <w:t xml:space="preserve">. </w:t>
            </w:r>
          </w:p>
        </w:tc>
      </w:tr>
      <w:tr w:rsidR="00FD4D1B" w:rsidRPr="00ED04D6" w14:paraId="0ED579F6" w14:textId="233D94BA" w:rsidTr="0179AA3B">
        <w:trPr>
          <w:trHeight w:val="300"/>
        </w:trPr>
        <w:tc>
          <w:tcPr>
            <w:tcW w:w="2439" w:type="dxa"/>
            <w:hideMark/>
          </w:tcPr>
          <w:p w14:paraId="76AFABD3" w14:textId="22097CD6" w:rsidR="00FD4D1B" w:rsidRPr="00ED04D6" w:rsidRDefault="00FD4D1B"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548C8E45" w14:textId="6106D350" w:rsidR="00FD4D1B" w:rsidRPr="00ED04D6" w:rsidRDefault="00FD4D1B" w:rsidP="003B5685">
            <w:pPr>
              <w:jc w:val="center"/>
            </w:pPr>
            <w:r w:rsidRPr="00ED04D6">
              <w:rPr>
                <w:rFonts w:ascii="Aptos Narrow" w:hAnsi="Aptos Narrow"/>
                <w:sz w:val="22"/>
                <w:szCs w:val="22"/>
              </w:rPr>
              <w:t>FR_4.1</w:t>
            </w:r>
            <w:r>
              <w:rPr>
                <w:rFonts w:ascii="Aptos Narrow" w:hAnsi="Aptos Narrow"/>
                <w:sz w:val="22"/>
                <w:szCs w:val="22"/>
              </w:rPr>
              <w:t>1</w:t>
            </w:r>
          </w:p>
        </w:tc>
        <w:tc>
          <w:tcPr>
            <w:tcW w:w="1701" w:type="dxa"/>
          </w:tcPr>
          <w:p w14:paraId="31539DD9" w14:textId="4D20BEC8" w:rsidR="00FD4D1B" w:rsidRPr="00ED04D6" w:rsidRDefault="00FD4D1B" w:rsidP="003B5685">
            <w:pPr>
              <w:jc w:val="center"/>
              <w:rPr>
                <w:rFonts w:cs="Arial"/>
                <w:szCs w:val="20"/>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4C5FB5FD" w14:textId="51AA33BF" w:rsidR="00FD4D1B" w:rsidRPr="00E108CF" w:rsidRDefault="00FD4D1B" w:rsidP="003B5685">
            <w:pPr>
              <w:rPr>
                <w:rFonts w:cs="Arial"/>
                <w:szCs w:val="20"/>
                <w:lang w:val="lt-LT"/>
              </w:rPr>
            </w:pPr>
            <w:r w:rsidRPr="00E108CF">
              <w:rPr>
                <w:rFonts w:cs="Arial"/>
                <w:szCs w:val="20"/>
                <w:lang w:val="lt-LT"/>
              </w:rPr>
              <w:t>TVIS darbo užsakyme turi būti požymis pateikiantis informaciją, kad darbas užsakomas taikant garantinius įsipareigojimus. </w:t>
            </w:r>
          </w:p>
        </w:tc>
        <w:tc>
          <w:tcPr>
            <w:tcW w:w="4762" w:type="dxa"/>
          </w:tcPr>
          <w:p w14:paraId="585B5A05" w14:textId="77DADAE8" w:rsidR="00FD4D1B" w:rsidRPr="00ED04D6" w:rsidRDefault="00FD4D1B" w:rsidP="003B5685">
            <w:pPr>
              <w:rPr>
                <w:rFonts w:cs="Arial"/>
                <w:szCs w:val="20"/>
              </w:rPr>
            </w:pPr>
            <w:r w:rsidRPr="00ED04D6">
              <w:rPr>
                <w:rFonts w:cs="Arial"/>
                <w:color w:val="auto"/>
                <w:szCs w:val="20"/>
              </w:rPr>
              <w:t xml:space="preserve">The AMIS work order must contain a flag indicating that the work is ordered by applying warranty obligations. </w:t>
            </w:r>
          </w:p>
        </w:tc>
      </w:tr>
      <w:tr w:rsidR="00FD4D1B" w:rsidRPr="00ED04D6" w14:paraId="7F61B626" w14:textId="40499BDE" w:rsidTr="0179AA3B">
        <w:trPr>
          <w:trHeight w:val="300"/>
        </w:trPr>
        <w:tc>
          <w:tcPr>
            <w:tcW w:w="2439" w:type="dxa"/>
          </w:tcPr>
          <w:p w14:paraId="2EB49E0C" w14:textId="65C90B42" w:rsidR="00FD4D1B" w:rsidRPr="00ED04D6" w:rsidRDefault="00FD4D1B"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3C59E252" w14:textId="6291ABC6" w:rsidR="00FD4D1B" w:rsidRPr="00ED04D6" w:rsidRDefault="00FD4D1B" w:rsidP="003B5685">
            <w:pPr>
              <w:jc w:val="center"/>
            </w:pPr>
            <w:r w:rsidRPr="00ED04D6">
              <w:rPr>
                <w:rFonts w:ascii="Aptos Narrow" w:hAnsi="Aptos Narrow"/>
                <w:sz w:val="22"/>
                <w:szCs w:val="22"/>
              </w:rPr>
              <w:t>FR_4.1</w:t>
            </w:r>
            <w:r>
              <w:rPr>
                <w:rFonts w:ascii="Aptos Narrow" w:hAnsi="Aptos Narrow"/>
                <w:sz w:val="22"/>
                <w:szCs w:val="22"/>
              </w:rPr>
              <w:t>2</w:t>
            </w:r>
          </w:p>
        </w:tc>
        <w:tc>
          <w:tcPr>
            <w:tcW w:w="1701" w:type="dxa"/>
          </w:tcPr>
          <w:p w14:paraId="2F481DA6" w14:textId="4F51DBB8" w:rsidR="00FD4D1B" w:rsidRPr="00ED04D6" w:rsidRDefault="00FD4D1B"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621FF75E" w14:textId="1461F3C8" w:rsidR="00FD4D1B" w:rsidRPr="00E108CF" w:rsidRDefault="00FD4D1B" w:rsidP="003B5685">
            <w:pPr>
              <w:rPr>
                <w:rFonts w:cs="Arial"/>
                <w:szCs w:val="20"/>
                <w:lang w:val="lt-LT"/>
              </w:rPr>
            </w:pPr>
            <w:r w:rsidRPr="00E108CF">
              <w:rPr>
                <w:rFonts w:cs="Arial"/>
                <w:lang w:val="lt-LT"/>
              </w:rPr>
              <w:t>TVIS turi būti laukas leidžiantis įrašyti detalią darbų atlikimo informaciją.</w:t>
            </w:r>
          </w:p>
        </w:tc>
        <w:tc>
          <w:tcPr>
            <w:tcW w:w="4762" w:type="dxa"/>
          </w:tcPr>
          <w:p w14:paraId="6DEDABA9" w14:textId="70F58827" w:rsidR="00FD4D1B" w:rsidRPr="00ED04D6" w:rsidRDefault="00FD4D1B" w:rsidP="003B5685">
            <w:pPr>
              <w:rPr>
                <w:rFonts w:cs="Arial"/>
                <w:szCs w:val="20"/>
              </w:rPr>
            </w:pPr>
            <w:r w:rsidRPr="2DF50EDA">
              <w:rPr>
                <w:rFonts w:cs="Arial"/>
                <w:color w:val="auto"/>
              </w:rPr>
              <w:t>The AMIS must contain a field for recording detailed information on the execution of works.</w:t>
            </w:r>
          </w:p>
        </w:tc>
      </w:tr>
      <w:tr w:rsidR="00FD4D1B" w:rsidRPr="00ED04D6" w14:paraId="569FC8A0" w14:textId="62F9A772" w:rsidTr="0179AA3B">
        <w:trPr>
          <w:trHeight w:val="300"/>
        </w:trPr>
        <w:tc>
          <w:tcPr>
            <w:tcW w:w="2439" w:type="dxa"/>
            <w:hideMark/>
          </w:tcPr>
          <w:p w14:paraId="6295CA50" w14:textId="2B728B6A" w:rsidR="00FD4D1B" w:rsidRPr="00ED04D6" w:rsidRDefault="00FD4D1B"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39C8EAB6" w14:textId="19E403CF" w:rsidR="00FD4D1B" w:rsidRPr="00ED04D6" w:rsidRDefault="00FD4D1B" w:rsidP="003B5685">
            <w:pPr>
              <w:jc w:val="center"/>
            </w:pPr>
            <w:r w:rsidRPr="00ED04D6">
              <w:rPr>
                <w:rFonts w:ascii="Aptos Narrow" w:hAnsi="Aptos Narrow"/>
                <w:sz w:val="22"/>
                <w:szCs w:val="22"/>
              </w:rPr>
              <w:t>FR_4.1</w:t>
            </w:r>
            <w:r>
              <w:rPr>
                <w:rFonts w:ascii="Aptos Narrow" w:hAnsi="Aptos Narrow"/>
                <w:sz w:val="22"/>
                <w:szCs w:val="22"/>
              </w:rPr>
              <w:t>3</w:t>
            </w:r>
          </w:p>
        </w:tc>
        <w:tc>
          <w:tcPr>
            <w:tcW w:w="1701" w:type="dxa"/>
          </w:tcPr>
          <w:p w14:paraId="5180C5DE" w14:textId="622AE843" w:rsidR="00FD4D1B" w:rsidRPr="00ED04D6" w:rsidRDefault="00FD4D1B"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277F384E" w14:textId="355962AA" w:rsidR="00FD4D1B" w:rsidRPr="00E108CF" w:rsidRDefault="00FD4D1B" w:rsidP="003B5685">
            <w:pPr>
              <w:rPr>
                <w:rFonts w:cs="Arial"/>
                <w:szCs w:val="20"/>
                <w:lang w:val="lt-LT"/>
              </w:rPr>
            </w:pPr>
            <w:r w:rsidRPr="00E108CF">
              <w:rPr>
                <w:rFonts w:cs="Arial"/>
                <w:szCs w:val="20"/>
                <w:lang w:val="lt-LT"/>
              </w:rPr>
              <w:t>TVIS turi būti laukas parodantis bendrą darbų užsakymo kainą pagal pirkimo paraiškose nurodytas perkamas medžiagas ir paslaugas. </w:t>
            </w:r>
          </w:p>
        </w:tc>
        <w:tc>
          <w:tcPr>
            <w:tcW w:w="4762" w:type="dxa"/>
          </w:tcPr>
          <w:p w14:paraId="02EEB856" w14:textId="232CA352" w:rsidR="00FD4D1B" w:rsidRPr="00ED04D6" w:rsidRDefault="00FD4D1B" w:rsidP="003B5685">
            <w:pPr>
              <w:rPr>
                <w:rFonts w:cs="Arial"/>
                <w:szCs w:val="20"/>
              </w:rPr>
            </w:pPr>
            <w:r w:rsidRPr="00ED04D6">
              <w:rPr>
                <w:rFonts w:cs="Arial"/>
                <w:color w:val="auto"/>
                <w:szCs w:val="20"/>
              </w:rPr>
              <w:t xml:space="preserve">The AMIS must contain a field showing the total cost of the work order according to the materials and services to be purchased in the purchase </w:t>
            </w:r>
            <w:r w:rsidRPr="00ED04D6">
              <w:rPr>
                <w:rFonts w:cs="Arial"/>
                <w:color w:val="auto"/>
                <w:kern w:val="0"/>
                <w:szCs w:val="20"/>
                <w14:ligatures w14:val="none"/>
              </w:rPr>
              <w:t>requisitions</w:t>
            </w:r>
            <w:r w:rsidRPr="00ED04D6">
              <w:rPr>
                <w:rFonts w:cs="Arial"/>
                <w:color w:val="auto"/>
                <w:szCs w:val="20"/>
              </w:rPr>
              <w:t xml:space="preserve">. </w:t>
            </w:r>
          </w:p>
        </w:tc>
      </w:tr>
      <w:tr w:rsidR="00FD4D1B" w:rsidRPr="00ED04D6" w14:paraId="126FF957" w14:textId="15D31582" w:rsidTr="0179AA3B">
        <w:trPr>
          <w:trHeight w:val="300"/>
        </w:trPr>
        <w:tc>
          <w:tcPr>
            <w:tcW w:w="2439" w:type="dxa"/>
            <w:hideMark/>
          </w:tcPr>
          <w:p w14:paraId="4AE0761F" w14:textId="5C7A1411" w:rsidR="00FD4D1B" w:rsidRPr="00ED04D6" w:rsidRDefault="00FD4D1B"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0A4A78A2" w14:textId="628F56CE" w:rsidR="00FD4D1B" w:rsidRPr="00ED04D6" w:rsidRDefault="00FD4D1B" w:rsidP="003B5685">
            <w:pPr>
              <w:jc w:val="center"/>
            </w:pPr>
            <w:r w:rsidRPr="00ED04D6">
              <w:rPr>
                <w:rFonts w:ascii="Aptos Narrow" w:hAnsi="Aptos Narrow"/>
                <w:sz w:val="22"/>
                <w:szCs w:val="22"/>
              </w:rPr>
              <w:t>FR_4.1</w:t>
            </w:r>
            <w:r>
              <w:rPr>
                <w:rFonts w:ascii="Aptos Narrow" w:hAnsi="Aptos Narrow"/>
                <w:sz w:val="22"/>
                <w:szCs w:val="22"/>
              </w:rPr>
              <w:t>4</w:t>
            </w:r>
          </w:p>
        </w:tc>
        <w:tc>
          <w:tcPr>
            <w:tcW w:w="1701" w:type="dxa"/>
          </w:tcPr>
          <w:p w14:paraId="606811D0" w14:textId="5A54EEFF" w:rsidR="00FD4D1B" w:rsidRPr="00ED04D6" w:rsidRDefault="00FD4D1B"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20204E7E" w14:textId="44737C5A" w:rsidR="00FD4D1B" w:rsidRPr="00E108CF" w:rsidRDefault="00FD4D1B" w:rsidP="003B5685">
            <w:pPr>
              <w:rPr>
                <w:rFonts w:cs="Arial"/>
                <w:szCs w:val="20"/>
                <w:lang w:val="lt-LT"/>
              </w:rPr>
            </w:pPr>
            <w:r w:rsidRPr="00E108CF">
              <w:rPr>
                <w:rFonts w:cs="Arial"/>
                <w:szCs w:val="20"/>
                <w:lang w:val="lt-LT"/>
              </w:rPr>
              <w:t>TVIS darbo užsakymas turi turėti laukus leidžiančius fiksuoti darbų užsakymo priėmimo būseną. Darb</w:t>
            </w:r>
            <w:r>
              <w:rPr>
                <w:rFonts w:cs="Arial"/>
                <w:szCs w:val="20"/>
                <w:lang w:val="lt-LT"/>
              </w:rPr>
              <w:t>ų</w:t>
            </w:r>
            <w:r w:rsidRPr="00E108CF">
              <w:rPr>
                <w:rFonts w:cs="Arial"/>
                <w:szCs w:val="20"/>
                <w:lang w:val="lt-LT"/>
              </w:rPr>
              <w:t xml:space="preserve"> užsakymams, kuriuos vykdo rangovai,</w:t>
            </w:r>
            <w:r>
              <w:rPr>
                <w:rFonts w:cs="Arial"/>
                <w:szCs w:val="20"/>
                <w:lang w:val="lt-LT"/>
              </w:rPr>
              <w:t xml:space="preserve"> </w:t>
            </w:r>
            <w:r w:rsidRPr="00E108CF">
              <w:rPr>
                <w:rFonts w:cs="Arial"/>
                <w:szCs w:val="20"/>
                <w:lang w:val="lt-LT"/>
              </w:rPr>
              <w:t>turi būti galimybė nurodyti, kad darbų užsakymas yra tikrinamas, priimtas arba nepriimtas. Turi būti galimybė aprašyti darbų užsakymo nepriėmimo pastabas su pastabų įvedimo data ir laiku. Turi būti fiksuojamas darbų užsakymų priėmimų būsenų pasikeitimas, priėmęs asmuo, data ir laikas. </w:t>
            </w:r>
          </w:p>
        </w:tc>
        <w:tc>
          <w:tcPr>
            <w:tcW w:w="4762" w:type="dxa"/>
          </w:tcPr>
          <w:p w14:paraId="10DF12F7" w14:textId="63865E3B" w:rsidR="00FD4D1B" w:rsidRPr="00ED04D6" w:rsidRDefault="00FD4D1B" w:rsidP="003B5685">
            <w:pPr>
              <w:rPr>
                <w:rFonts w:cs="Arial"/>
                <w:szCs w:val="20"/>
              </w:rPr>
            </w:pPr>
            <w:r w:rsidRPr="00ED04D6">
              <w:rPr>
                <w:rFonts w:cs="Arial"/>
                <w:color w:val="auto"/>
                <w:szCs w:val="20"/>
              </w:rPr>
              <w:t xml:space="preserve">The AMIS work order </w:t>
            </w:r>
            <w:r w:rsidRPr="00ED04D6">
              <w:rPr>
                <w:rFonts w:cs="Arial"/>
                <w:color w:val="auto"/>
              </w:rPr>
              <w:t>must have</w:t>
            </w:r>
            <w:r w:rsidRPr="00ED04D6">
              <w:rPr>
                <w:rFonts w:cs="Arial"/>
                <w:color w:val="auto"/>
                <w:szCs w:val="20"/>
              </w:rPr>
              <w:t xml:space="preserve"> fields to record the status of the acceptance of the work order. </w:t>
            </w:r>
            <w:r w:rsidRPr="000F0D15">
              <w:rPr>
                <w:rFonts w:cs="Arial"/>
                <w:color w:val="auto"/>
                <w:szCs w:val="20"/>
              </w:rPr>
              <w:t>For work orders carried out by contractors,</w:t>
            </w:r>
            <w:r>
              <w:rPr>
                <w:rFonts w:cs="Arial"/>
                <w:color w:val="auto"/>
                <w:szCs w:val="20"/>
              </w:rPr>
              <w:t xml:space="preserve"> t</w:t>
            </w:r>
            <w:r w:rsidRPr="00ED04D6">
              <w:rPr>
                <w:rFonts w:cs="Arial"/>
                <w:color w:val="auto"/>
                <w:szCs w:val="20"/>
              </w:rPr>
              <w:t xml:space="preserve">here must be a possibility to indicate that the work order is being checked, accepted or not accepted. There must be a possibility to describe the comments on the non-acceptance of the work order with the date and time of entry of the comments. The change of status of acceptance of work orders, the person who accepted, date and time must be recorded. </w:t>
            </w:r>
          </w:p>
        </w:tc>
      </w:tr>
      <w:tr w:rsidR="00097A87" w:rsidRPr="00ED04D6" w14:paraId="5770460F" w14:textId="77777777" w:rsidTr="0179AA3B">
        <w:trPr>
          <w:trHeight w:val="300"/>
        </w:trPr>
        <w:tc>
          <w:tcPr>
            <w:tcW w:w="2439" w:type="dxa"/>
          </w:tcPr>
          <w:p w14:paraId="1347E16A" w14:textId="77777777" w:rsidR="00097A87" w:rsidRPr="00ED04D6" w:rsidRDefault="00097A87" w:rsidP="003B5685">
            <w:pPr>
              <w:spacing w:after="0" w:line="240" w:lineRule="auto"/>
              <w:ind w:left="0" w:firstLine="0"/>
              <w:textAlignment w:val="baseline"/>
              <w:rPr>
                <w:rFonts w:cs="Arial"/>
                <w:color w:val="auto"/>
                <w:kern w:val="0"/>
                <w:szCs w:val="20"/>
                <w14:ligatures w14:val="none"/>
              </w:rPr>
            </w:pPr>
          </w:p>
        </w:tc>
        <w:tc>
          <w:tcPr>
            <w:tcW w:w="1275" w:type="dxa"/>
            <w:shd w:val="clear" w:color="auto" w:fill="D9D9D9" w:themeFill="background1" w:themeFillShade="D9"/>
          </w:tcPr>
          <w:p w14:paraId="479F5934" w14:textId="77777777" w:rsidR="00097A87" w:rsidRDefault="00097A87" w:rsidP="003B5685">
            <w:pPr>
              <w:jc w:val="center"/>
              <w:rPr>
                <w:rFonts w:ascii="Aptos Narrow" w:hAnsi="Aptos Narrow"/>
                <w:sz w:val="22"/>
                <w:szCs w:val="22"/>
              </w:rPr>
            </w:pPr>
          </w:p>
        </w:tc>
        <w:tc>
          <w:tcPr>
            <w:tcW w:w="1701" w:type="dxa"/>
            <w:shd w:val="clear" w:color="auto" w:fill="D9D9D9" w:themeFill="background1" w:themeFillShade="D9"/>
          </w:tcPr>
          <w:p w14:paraId="472DF47C" w14:textId="77777777" w:rsidR="00097A87" w:rsidRDefault="00097A87" w:rsidP="3F9A9E82">
            <w:pPr>
              <w:jc w:val="center"/>
              <w:rPr>
                <w:rFonts w:cs="Arial"/>
                <w:kern w:val="0"/>
                <w14:ligatures w14:val="none"/>
              </w:rPr>
            </w:pPr>
          </w:p>
        </w:tc>
        <w:tc>
          <w:tcPr>
            <w:tcW w:w="4762" w:type="dxa"/>
            <w:shd w:val="clear" w:color="auto" w:fill="D9D9D9" w:themeFill="background1" w:themeFillShade="D9"/>
          </w:tcPr>
          <w:p w14:paraId="490915A8" w14:textId="27581AC8" w:rsidR="00097A87" w:rsidRPr="00AC387E" w:rsidRDefault="00097A87" w:rsidP="003B5685">
            <w:pPr>
              <w:rPr>
                <w:rFonts w:cs="Arial"/>
                <w:szCs w:val="20"/>
                <w:lang w:val="lt-LT"/>
              </w:rPr>
            </w:pPr>
            <w:r>
              <w:rPr>
                <w:rFonts w:cs="Arial"/>
                <w:szCs w:val="20"/>
                <w:lang w:val="lt-LT"/>
              </w:rPr>
              <w:t>Darbų užsakymų planavimas</w:t>
            </w:r>
          </w:p>
        </w:tc>
        <w:tc>
          <w:tcPr>
            <w:tcW w:w="4762" w:type="dxa"/>
            <w:shd w:val="clear" w:color="auto" w:fill="D9D9D9" w:themeFill="background1" w:themeFillShade="D9"/>
          </w:tcPr>
          <w:p w14:paraId="7C90BB59" w14:textId="1927F8E7" w:rsidR="00097A87" w:rsidRPr="00AC387E" w:rsidRDefault="00B43BC7" w:rsidP="003B5685">
            <w:pPr>
              <w:rPr>
                <w:rFonts w:cs="Arial"/>
                <w:color w:val="auto"/>
                <w:szCs w:val="20"/>
              </w:rPr>
            </w:pPr>
            <w:r w:rsidRPr="00B43BC7">
              <w:rPr>
                <w:rFonts w:cs="Arial"/>
                <w:color w:val="auto"/>
                <w:szCs w:val="20"/>
              </w:rPr>
              <w:t>Work order planning</w:t>
            </w:r>
          </w:p>
        </w:tc>
      </w:tr>
      <w:tr w:rsidR="00FD4D1B" w:rsidRPr="00ED04D6" w14:paraId="73F1BA0B" w14:textId="3CB9400D" w:rsidTr="0179AA3B">
        <w:trPr>
          <w:trHeight w:val="300"/>
        </w:trPr>
        <w:tc>
          <w:tcPr>
            <w:tcW w:w="2439" w:type="dxa"/>
            <w:hideMark/>
          </w:tcPr>
          <w:p w14:paraId="6CBD2F9B" w14:textId="34D9E583" w:rsidR="00FD4D1B" w:rsidRPr="00ED04D6" w:rsidRDefault="00FD4D1B" w:rsidP="003B5685">
            <w:pPr>
              <w:spacing w:after="0" w:line="240" w:lineRule="auto"/>
              <w:ind w:left="0" w:firstLine="0"/>
              <w:textAlignment w:val="baseline"/>
              <w:rPr>
                <w:rFonts w:cs="Arial"/>
                <w:color w:val="auto"/>
                <w:kern w:val="0"/>
                <w:szCs w:val="20"/>
                <w14:ligatures w14:val="none"/>
              </w:rPr>
            </w:pPr>
          </w:p>
        </w:tc>
        <w:tc>
          <w:tcPr>
            <w:tcW w:w="1275" w:type="dxa"/>
          </w:tcPr>
          <w:p w14:paraId="420D0507" w14:textId="5D585EF3" w:rsidR="00FD4D1B" w:rsidRPr="00ED04D6" w:rsidRDefault="00FD4D1B" w:rsidP="003B5685">
            <w:pPr>
              <w:jc w:val="center"/>
            </w:pPr>
            <w:r>
              <w:rPr>
                <w:rFonts w:ascii="Aptos Narrow" w:hAnsi="Aptos Narrow"/>
                <w:sz w:val="22"/>
                <w:szCs w:val="22"/>
              </w:rPr>
              <w:t>FR</w:t>
            </w:r>
            <w:r w:rsidR="00471ED6">
              <w:rPr>
                <w:rFonts w:ascii="Aptos Narrow" w:hAnsi="Aptos Narrow"/>
                <w:sz w:val="22"/>
                <w:szCs w:val="22"/>
              </w:rPr>
              <w:t>_</w:t>
            </w:r>
            <w:r w:rsidR="00C615CC">
              <w:rPr>
                <w:rFonts w:ascii="Aptos Narrow" w:hAnsi="Aptos Narrow"/>
                <w:sz w:val="22"/>
                <w:szCs w:val="22"/>
              </w:rPr>
              <w:t>4.15</w:t>
            </w:r>
          </w:p>
        </w:tc>
        <w:tc>
          <w:tcPr>
            <w:tcW w:w="1701" w:type="dxa"/>
          </w:tcPr>
          <w:p w14:paraId="189F10C7" w14:textId="77777777" w:rsidR="00FD4D1B" w:rsidRDefault="00FD4D1B" w:rsidP="3F9A9E82">
            <w:pPr>
              <w:jc w:val="center"/>
              <w:rPr>
                <w:rFonts w:cs="Arial"/>
                <w:kern w:val="0"/>
                <w14:ligatures w14:val="none"/>
              </w:rPr>
            </w:pPr>
            <w:proofErr w:type="spellStart"/>
            <w:r>
              <w:rPr>
                <w:rFonts w:cs="Arial"/>
                <w:kern w:val="0"/>
                <w14:ligatures w14:val="none"/>
              </w:rPr>
              <w:t>Privalomas</w:t>
            </w:r>
            <w:proofErr w:type="spellEnd"/>
            <w:r>
              <w:rPr>
                <w:rFonts w:cs="Arial"/>
                <w:kern w:val="0"/>
                <w14:ligatures w14:val="none"/>
              </w:rPr>
              <w:t>/</w:t>
            </w:r>
          </w:p>
          <w:p w14:paraId="51671F80" w14:textId="29535F5C" w:rsidR="00FD4D1B" w:rsidRPr="00ED04D6" w:rsidRDefault="00FD4D1B" w:rsidP="3F9A9E82">
            <w:pPr>
              <w:jc w:val="center"/>
              <w:rPr>
                <w:rFonts w:cs="Arial"/>
              </w:rPr>
            </w:pPr>
            <w:r>
              <w:rPr>
                <w:rFonts w:cs="Arial"/>
                <w:kern w:val="0"/>
                <w14:ligatures w14:val="none"/>
              </w:rPr>
              <w:t>Mandatory</w:t>
            </w:r>
          </w:p>
        </w:tc>
        <w:tc>
          <w:tcPr>
            <w:tcW w:w="4762" w:type="dxa"/>
            <w:hideMark/>
          </w:tcPr>
          <w:p w14:paraId="30D84592" w14:textId="48C5478E" w:rsidR="00FD4D1B" w:rsidRPr="00E108CF" w:rsidRDefault="00FD4D1B" w:rsidP="003B5685">
            <w:pPr>
              <w:rPr>
                <w:rFonts w:cs="Arial"/>
                <w:szCs w:val="20"/>
                <w:lang w:val="lt-LT"/>
              </w:rPr>
            </w:pPr>
            <w:r w:rsidRPr="00AC387E">
              <w:rPr>
                <w:rFonts w:cs="Arial"/>
                <w:szCs w:val="20"/>
                <w:lang w:val="lt-LT"/>
              </w:rPr>
              <w:t>Sistema turi turėti pažangų planavimo ir tvarkaraščių sudarymo funkcionalumą, leidžiantį komandoms efektyviai valdyti darbus, išteklius ir laikinius apribojimus. Funkcionalumas turi būti pateikiamas per intuityvią vizualinę sąsają, leidžiančią lengvai koreguoti planus ir sekti pažangą.</w:t>
            </w:r>
          </w:p>
        </w:tc>
        <w:tc>
          <w:tcPr>
            <w:tcW w:w="4762" w:type="dxa"/>
          </w:tcPr>
          <w:p w14:paraId="3A1C672B" w14:textId="486E26A2" w:rsidR="00FD4D1B" w:rsidRPr="00ED04D6" w:rsidRDefault="00FD4D1B" w:rsidP="003B5685">
            <w:pPr>
              <w:rPr>
                <w:rFonts w:cs="Arial"/>
                <w:szCs w:val="20"/>
              </w:rPr>
            </w:pPr>
            <w:r w:rsidRPr="00AC387E">
              <w:rPr>
                <w:rFonts w:cs="Arial"/>
                <w:color w:val="auto"/>
                <w:szCs w:val="20"/>
              </w:rPr>
              <w:t>The system must have advanced planning and scheduling functionality that enables teams to efficiently manage tasks, resources, and time constraints. This functionality must be provided through an intuitive visual interface that allows for easy adjustment of plans and tracking of progress.</w:t>
            </w:r>
          </w:p>
        </w:tc>
      </w:tr>
      <w:tr w:rsidR="00FD4D1B" w:rsidRPr="00ED04D6" w14:paraId="06AE6EBD" w14:textId="5558111F" w:rsidTr="0179AA3B">
        <w:trPr>
          <w:trHeight w:val="300"/>
        </w:trPr>
        <w:tc>
          <w:tcPr>
            <w:tcW w:w="2439" w:type="dxa"/>
            <w:hideMark/>
          </w:tcPr>
          <w:p w14:paraId="1B7B2731" w14:textId="03ABDC76" w:rsidR="00FD4D1B" w:rsidRPr="00ED04D6" w:rsidRDefault="00FD4D1B"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11780912" w14:textId="73354F17" w:rsidR="00FD4D1B" w:rsidRPr="00ED04D6" w:rsidRDefault="00FD4D1B" w:rsidP="003B5685">
            <w:pPr>
              <w:jc w:val="center"/>
            </w:pPr>
          </w:p>
        </w:tc>
        <w:tc>
          <w:tcPr>
            <w:tcW w:w="1701" w:type="dxa"/>
            <w:shd w:val="clear" w:color="auto" w:fill="D9D9D9" w:themeFill="background1" w:themeFillShade="D9"/>
          </w:tcPr>
          <w:p w14:paraId="3BA23C8F" w14:textId="5F281659" w:rsidR="00FD4D1B" w:rsidRPr="00ED04D6" w:rsidRDefault="00FD4D1B" w:rsidP="3F9A9E82">
            <w:pPr>
              <w:jc w:val="center"/>
              <w:rPr>
                <w:rFonts w:cs="Arial"/>
              </w:rPr>
            </w:pPr>
          </w:p>
        </w:tc>
        <w:tc>
          <w:tcPr>
            <w:tcW w:w="4762" w:type="dxa"/>
            <w:shd w:val="clear" w:color="auto" w:fill="D9D9D9" w:themeFill="background1" w:themeFillShade="D9"/>
            <w:hideMark/>
          </w:tcPr>
          <w:p w14:paraId="5E9B4B8E" w14:textId="0EEFA55A" w:rsidR="00FD4D1B" w:rsidRPr="00E108CF" w:rsidRDefault="00FD4D1B" w:rsidP="003B5685">
            <w:pPr>
              <w:rPr>
                <w:rFonts w:cs="Arial"/>
                <w:szCs w:val="20"/>
                <w:lang w:val="lt-LT"/>
              </w:rPr>
            </w:pPr>
            <w:r w:rsidRPr="00E108CF">
              <w:rPr>
                <w:rFonts w:cs="Arial"/>
                <w:kern w:val="0"/>
                <w:szCs w:val="20"/>
                <w:lang w:val="lt-LT"/>
                <w14:ligatures w14:val="none"/>
              </w:rPr>
              <w:t>Defektų informacijos pildymas darbų užsakymuose </w:t>
            </w:r>
          </w:p>
        </w:tc>
        <w:tc>
          <w:tcPr>
            <w:tcW w:w="4762" w:type="dxa"/>
            <w:shd w:val="clear" w:color="auto" w:fill="D9D9D9" w:themeFill="background1" w:themeFillShade="D9"/>
          </w:tcPr>
          <w:p w14:paraId="3FA05E48" w14:textId="170CB98A" w:rsidR="00FD4D1B" w:rsidRPr="00ED04D6" w:rsidRDefault="00FD4D1B" w:rsidP="003B5685">
            <w:pPr>
              <w:rPr>
                <w:rFonts w:cs="Arial"/>
                <w:szCs w:val="20"/>
              </w:rPr>
            </w:pPr>
            <w:r w:rsidRPr="00ED04D6">
              <w:rPr>
                <w:rFonts w:cs="Arial"/>
                <w:color w:val="auto"/>
                <w:kern w:val="0"/>
                <w:szCs w:val="20"/>
                <w14:ligatures w14:val="none"/>
              </w:rPr>
              <w:t xml:space="preserve">Completing defect information in work orders </w:t>
            </w:r>
          </w:p>
        </w:tc>
      </w:tr>
      <w:tr w:rsidR="00FD4D1B" w:rsidRPr="00ED04D6" w14:paraId="3EB11C75" w14:textId="10A44C9C" w:rsidTr="0179AA3B">
        <w:trPr>
          <w:trHeight w:val="300"/>
        </w:trPr>
        <w:tc>
          <w:tcPr>
            <w:tcW w:w="2439" w:type="dxa"/>
            <w:hideMark/>
          </w:tcPr>
          <w:p w14:paraId="6CDB0E91" w14:textId="5E36B062" w:rsidR="00FD4D1B" w:rsidRPr="00ED04D6" w:rsidRDefault="00FD4D1B" w:rsidP="003B5685">
            <w:pPr>
              <w:spacing w:after="0" w:line="240" w:lineRule="auto"/>
              <w:ind w:left="0" w:firstLine="0"/>
              <w:textAlignment w:val="baseline"/>
              <w:rPr>
                <w:rFonts w:cs="Arial"/>
                <w:color w:val="auto"/>
                <w:kern w:val="0"/>
                <w14:ligatures w14:val="none"/>
              </w:rPr>
            </w:pPr>
            <w:r w:rsidRPr="287B5D9F">
              <w:rPr>
                <w:rFonts w:cs="Arial"/>
                <w:kern w:val="0"/>
                <w14:ligatures w14:val="none"/>
              </w:rPr>
              <w:t>  </w:t>
            </w:r>
            <w:r w:rsidRPr="00997D33">
              <w:rPr>
                <w:rFonts w:cs="Arial"/>
              </w:rPr>
              <w:t>DEMO</w:t>
            </w:r>
          </w:p>
        </w:tc>
        <w:tc>
          <w:tcPr>
            <w:tcW w:w="1275" w:type="dxa"/>
          </w:tcPr>
          <w:p w14:paraId="26D38F11" w14:textId="064CA599" w:rsidR="00FD4D1B" w:rsidRPr="00ED04D6" w:rsidRDefault="00FD4D1B" w:rsidP="003B5685">
            <w:pPr>
              <w:jc w:val="center"/>
            </w:pPr>
            <w:r w:rsidRPr="00ED04D6">
              <w:rPr>
                <w:rFonts w:ascii="Aptos Narrow" w:hAnsi="Aptos Narrow"/>
                <w:sz w:val="22"/>
                <w:szCs w:val="22"/>
              </w:rPr>
              <w:t>FR_4.1</w:t>
            </w:r>
            <w:r w:rsidR="00574F5C">
              <w:rPr>
                <w:rFonts w:ascii="Aptos Narrow" w:hAnsi="Aptos Narrow"/>
                <w:sz w:val="22"/>
                <w:szCs w:val="22"/>
              </w:rPr>
              <w:t>6</w:t>
            </w:r>
          </w:p>
        </w:tc>
        <w:tc>
          <w:tcPr>
            <w:tcW w:w="1701" w:type="dxa"/>
          </w:tcPr>
          <w:p w14:paraId="5AD198A5" w14:textId="2B224EDD" w:rsidR="00FD4D1B" w:rsidRPr="00ED04D6" w:rsidRDefault="00FD4D1B"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2ACABC93" w14:textId="2FC102D1" w:rsidR="00FD4D1B" w:rsidRPr="00E108CF" w:rsidRDefault="00FD4D1B" w:rsidP="003B5685">
            <w:pPr>
              <w:rPr>
                <w:rFonts w:cs="Arial"/>
                <w:szCs w:val="20"/>
                <w:lang w:val="lt-LT"/>
              </w:rPr>
            </w:pPr>
            <w:r w:rsidRPr="00E108CF">
              <w:rPr>
                <w:rFonts w:cs="Arial"/>
                <w:szCs w:val="20"/>
                <w:lang w:val="lt-LT"/>
              </w:rPr>
              <w:t xml:space="preserve">TVIS turi būti galimybė iš vieno ar kelių defektų įrašų sukurti defekto šalinimo darbų užsakymą </w:t>
            </w:r>
            <w:r w:rsidRPr="00E108CF">
              <w:rPr>
                <w:rFonts w:eastAsia="Aptos Narrow" w:cs="Arial"/>
                <w:color w:val="000000" w:themeColor="text1"/>
                <w:szCs w:val="20"/>
                <w:lang w:val="lt-LT"/>
              </w:rPr>
              <w:t xml:space="preserve">arba susieti su sukurtu darbų užsakymu. Į darbų </w:t>
            </w:r>
            <w:r w:rsidRPr="00E108CF">
              <w:rPr>
                <w:rFonts w:eastAsia="Aptos Narrow" w:cs="Arial"/>
                <w:color w:val="000000" w:themeColor="text1"/>
                <w:szCs w:val="20"/>
                <w:lang w:val="lt-LT"/>
              </w:rPr>
              <w:lastRenderedPageBreak/>
              <w:t>užsakymą į turi būti įkeliama visa defektui priskirta informacija.</w:t>
            </w:r>
            <w:r w:rsidRPr="005D1CA4">
              <w:rPr>
                <w:rFonts w:cs="Arial"/>
                <w:szCs w:val="20"/>
                <w:lang w:val="lt-LT"/>
              </w:rPr>
              <w:t xml:space="preserve">  </w:t>
            </w:r>
          </w:p>
        </w:tc>
        <w:tc>
          <w:tcPr>
            <w:tcW w:w="4762" w:type="dxa"/>
          </w:tcPr>
          <w:p w14:paraId="6FFD9C4F" w14:textId="02EA29E6" w:rsidR="00FD4D1B" w:rsidRPr="00ED04D6" w:rsidRDefault="00FD4D1B" w:rsidP="003B5685">
            <w:pPr>
              <w:rPr>
                <w:rFonts w:cs="Arial"/>
                <w:szCs w:val="20"/>
              </w:rPr>
            </w:pPr>
            <w:r w:rsidRPr="11056D75">
              <w:rPr>
                <w:rFonts w:cs="Arial"/>
                <w:color w:val="auto"/>
              </w:rPr>
              <w:lastRenderedPageBreak/>
              <w:t xml:space="preserve">There must be a possibility in AMIS to create a </w:t>
            </w:r>
            <w:r w:rsidRPr="007B563B">
              <w:rPr>
                <w:rFonts w:cs="Arial"/>
                <w:color w:val="auto"/>
                <w:szCs w:val="20"/>
              </w:rPr>
              <w:t xml:space="preserve">work order from one or more defect records for the rectification of a defect, </w:t>
            </w:r>
            <w:r w:rsidRPr="007B563B">
              <w:rPr>
                <w:rFonts w:eastAsia="Arial" w:cs="Arial"/>
                <w:szCs w:val="20"/>
              </w:rPr>
              <w:t xml:space="preserve">or to link them to an existing work order. All information associated with </w:t>
            </w:r>
            <w:r w:rsidRPr="007B563B">
              <w:rPr>
                <w:rFonts w:eastAsia="Arial" w:cs="Arial"/>
                <w:szCs w:val="20"/>
              </w:rPr>
              <w:lastRenderedPageBreak/>
              <w:t>the defect(s) must be transferred into the work order.</w:t>
            </w:r>
          </w:p>
        </w:tc>
      </w:tr>
      <w:tr w:rsidR="00FD4D1B" w:rsidRPr="00ED04D6" w14:paraId="4A4F6064" w14:textId="5A58E7B2" w:rsidTr="0179AA3B">
        <w:trPr>
          <w:trHeight w:val="300"/>
        </w:trPr>
        <w:tc>
          <w:tcPr>
            <w:tcW w:w="2439" w:type="dxa"/>
            <w:hideMark/>
          </w:tcPr>
          <w:p w14:paraId="2B9D922A" w14:textId="715F014A" w:rsidR="00FD4D1B" w:rsidRPr="00ED04D6" w:rsidRDefault="00FD4D1B" w:rsidP="003B5685">
            <w:pPr>
              <w:spacing w:after="0" w:line="240" w:lineRule="auto"/>
              <w:ind w:left="0" w:firstLine="0"/>
              <w:textAlignment w:val="baseline"/>
              <w:rPr>
                <w:rFonts w:cs="Arial"/>
                <w:color w:val="auto"/>
                <w:kern w:val="0"/>
                <w14:ligatures w14:val="none"/>
              </w:rPr>
            </w:pPr>
          </w:p>
        </w:tc>
        <w:tc>
          <w:tcPr>
            <w:tcW w:w="1275" w:type="dxa"/>
          </w:tcPr>
          <w:p w14:paraId="6A5701F7" w14:textId="759D5F46" w:rsidR="00FD4D1B" w:rsidRPr="00ED04D6" w:rsidRDefault="00FD4D1B" w:rsidP="003B5685">
            <w:pPr>
              <w:jc w:val="center"/>
            </w:pPr>
            <w:r w:rsidRPr="00ED04D6">
              <w:rPr>
                <w:rFonts w:ascii="Aptos Narrow" w:hAnsi="Aptos Narrow"/>
                <w:sz w:val="22"/>
                <w:szCs w:val="22"/>
              </w:rPr>
              <w:t>FR_4.1</w:t>
            </w:r>
            <w:r w:rsidR="0046388F">
              <w:rPr>
                <w:rFonts w:ascii="Aptos Narrow" w:hAnsi="Aptos Narrow"/>
                <w:sz w:val="22"/>
                <w:szCs w:val="22"/>
              </w:rPr>
              <w:t>7</w:t>
            </w:r>
          </w:p>
        </w:tc>
        <w:tc>
          <w:tcPr>
            <w:tcW w:w="1701" w:type="dxa"/>
          </w:tcPr>
          <w:p w14:paraId="7BF22F48" w14:textId="78C6BF6C" w:rsidR="00FD4D1B" w:rsidRPr="00ED04D6" w:rsidRDefault="00FD4D1B"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56FD310B" w14:textId="5A281FC7" w:rsidR="00FD4D1B" w:rsidRPr="00E108CF" w:rsidRDefault="00FD4D1B" w:rsidP="003B5685">
            <w:pPr>
              <w:rPr>
                <w:rFonts w:cs="Arial"/>
                <w:szCs w:val="20"/>
                <w:lang w:val="lt-LT"/>
              </w:rPr>
            </w:pPr>
            <w:r w:rsidRPr="00E108CF">
              <w:rPr>
                <w:rFonts w:cs="Arial"/>
                <w:szCs w:val="20"/>
                <w:lang w:val="lt-LT"/>
              </w:rPr>
              <w:t>Šalinant defektą, darbo užsakymo formoje prie kiekvieno iš defektų TVIS turi leisti įvesti defekto informaciją: </w:t>
            </w:r>
            <w:r w:rsidRPr="00E108CF">
              <w:rPr>
                <w:rFonts w:cs="Arial"/>
                <w:szCs w:val="20"/>
                <w:lang w:val="lt-LT"/>
              </w:rPr>
              <w:br/>
              <w:t>- defekto aprašymą; </w:t>
            </w:r>
            <w:r w:rsidRPr="00E108CF">
              <w:rPr>
                <w:rFonts w:cs="Arial"/>
                <w:szCs w:val="20"/>
                <w:lang w:val="lt-LT"/>
              </w:rPr>
              <w:br/>
              <w:t>- defekto atsiradimo priežastį; </w:t>
            </w:r>
            <w:r w:rsidRPr="00E108CF">
              <w:rPr>
                <w:rFonts w:cs="Arial"/>
                <w:szCs w:val="20"/>
                <w:lang w:val="lt-LT"/>
              </w:rPr>
              <w:br/>
              <w:t>- defekto tipą; </w:t>
            </w:r>
            <w:r w:rsidRPr="00E108CF">
              <w:rPr>
                <w:rFonts w:cs="Arial"/>
                <w:szCs w:val="20"/>
                <w:lang w:val="lt-LT"/>
              </w:rPr>
              <w:br/>
              <w:t>- šalinimo prioritetą; </w:t>
            </w:r>
            <w:r w:rsidRPr="00E108CF">
              <w:rPr>
                <w:rFonts w:cs="Arial"/>
                <w:szCs w:val="20"/>
                <w:lang w:val="lt-LT"/>
              </w:rPr>
              <w:br/>
              <w:t>- nustatymo aplinkybes; </w:t>
            </w:r>
            <w:r w:rsidRPr="00E108CF">
              <w:rPr>
                <w:rFonts w:cs="Arial"/>
                <w:szCs w:val="20"/>
                <w:lang w:val="lt-LT"/>
              </w:rPr>
              <w:br/>
              <w:t>- įrenginių grupę; </w:t>
            </w:r>
            <w:r w:rsidRPr="00E108CF">
              <w:rPr>
                <w:rFonts w:cs="Arial"/>
                <w:szCs w:val="20"/>
                <w:lang w:val="lt-LT"/>
              </w:rPr>
              <w:br/>
              <w:t>- atliktą veiksmą; </w:t>
            </w:r>
            <w:r w:rsidRPr="00E108CF">
              <w:rPr>
                <w:rFonts w:cs="Arial"/>
                <w:szCs w:val="20"/>
                <w:lang w:val="lt-LT"/>
              </w:rPr>
              <w:br/>
              <w:t>- RAA defekto kategoriją. </w:t>
            </w:r>
            <w:r w:rsidRPr="00E108CF">
              <w:rPr>
                <w:rFonts w:cs="Arial"/>
                <w:szCs w:val="20"/>
                <w:lang w:val="lt-LT"/>
              </w:rPr>
              <w:br/>
              <w:t> </w:t>
            </w:r>
            <w:r w:rsidRPr="00E108CF">
              <w:rPr>
                <w:rFonts w:cs="Arial"/>
                <w:szCs w:val="20"/>
                <w:lang w:val="lt-LT"/>
              </w:rPr>
              <w:br/>
              <w:t>Nurodytas pagrindinis, bet ne baigtinis atributų sąrašas. Laukų pildymo taisyklės (pildymo privalomumas, klasifikatorių sąrašai, automatinis reikšmių užpildymas ir pan.) turės būti suderintos su Perkančiuoju subjektu diegimo etape. </w:t>
            </w:r>
          </w:p>
        </w:tc>
        <w:tc>
          <w:tcPr>
            <w:tcW w:w="4762" w:type="dxa"/>
          </w:tcPr>
          <w:p w14:paraId="2E1A0E23" w14:textId="5A3E28D9" w:rsidR="00FD4D1B" w:rsidRPr="00ED04D6" w:rsidRDefault="00FD4D1B" w:rsidP="003B5685">
            <w:pPr>
              <w:rPr>
                <w:rFonts w:cs="Arial"/>
                <w:szCs w:val="20"/>
              </w:rPr>
            </w:pPr>
            <w:r w:rsidRPr="00ED04D6">
              <w:rPr>
                <w:rFonts w:cs="Arial"/>
                <w:color w:val="auto"/>
                <w:szCs w:val="20"/>
              </w:rPr>
              <w:t xml:space="preserve">When a defect is rectified, the work order form must allow the entry of defect information for each defect in the AMIS: </w:t>
            </w:r>
            <w:r w:rsidRPr="00ED04D6">
              <w:rPr>
                <w:rFonts w:cs="Arial"/>
                <w:color w:val="auto"/>
                <w:szCs w:val="20"/>
              </w:rPr>
              <w:br/>
              <w:t xml:space="preserve">- description of defect; </w:t>
            </w:r>
            <w:r w:rsidRPr="00ED04D6">
              <w:rPr>
                <w:rFonts w:cs="Arial"/>
                <w:color w:val="auto"/>
                <w:szCs w:val="20"/>
              </w:rPr>
              <w:br/>
              <w:t xml:space="preserve">- cause of defect; </w:t>
            </w:r>
            <w:r w:rsidRPr="00ED04D6">
              <w:rPr>
                <w:rFonts w:cs="Arial"/>
                <w:color w:val="auto"/>
                <w:szCs w:val="20"/>
              </w:rPr>
              <w:br/>
              <w:t xml:space="preserve">- type of defect; </w:t>
            </w:r>
            <w:r w:rsidRPr="00ED04D6">
              <w:rPr>
                <w:rFonts w:cs="Arial"/>
                <w:color w:val="auto"/>
                <w:szCs w:val="20"/>
              </w:rPr>
              <w:br/>
              <w:t xml:space="preserve">- priority for rectification; </w:t>
            </w:r>
            <w:r w:rsidRPr="00ED04D6">
              <w:rPr>
                <w:rFonts w:cs="Arial"/>
                <w:color w:val="auto"/>
                <w:szCs w:val="20"/>
              </w:rPr>
              <w:br/>
              <w:t xml:space="preserve">- circumstances of detection; </w:t>
            </w:r>
            <w:r w:rsidRPr="00ED04D6">
              <w:rPr>
                <w:rFonts w:cs="Arial"/>
                <w:color w:val="auto"/>
                <w:szCs w:val="20"/>
              </w:rPr>
              <w:br/>
              <w:t xml:space="preserve">- group of devices; </w:t>
            </w:r>
            <w:r w:rsidRPr="00ED04D6">
              <w:rPr>
                <w:rFonts w:cs="Arial"/>
                <w:color w:val="auto"/>
                <w:szCs w:val="20"/>
              </w:rPr>
              <w:br/>
              <w:t xml:space="preserve">- action taken; </w:t>
            </w:r>
            <w:r w:rsidRPr="00ED04D6">
              <w:rPr>
                <w:rFonts w:cs="Arial"/>
                <w:color w:val="auto"/>
                <w:szCs w:val="20"/>
              </w:rPr>
              <w:br/>
              <w:t xml:space="preserve">- RAA defect category. </w:t>
            </w:r>
            <w:r w:rsidRPr="00ED04D6">
              <w:rPr>
                <w:rFonts w:cs="Arial"/>
                <w:color w:val="auto"/>
                <w:szCs w:val="20"/>
              </w:rPr>
              <w:br/>
            </w:r>
            <w:r w:rsidRPr="00ED04D6">
              <w:rPr>
                <w:rFonts w:cs="Arial"/>
                <w:color w:val="auto"/>
                <w:szCs w:val="20"/>
              </w:rPr>
              <w:br/>
              <w:t xml:space="preserve">A basic but not exhaustive list of attributes is provided. The rules for filling in the fields (mandatory fields, lists of classifiers, autocompletion of values, etc.) will have to be </w:t>
            </w:r>
            <w:r>
              <w:rPr>
                <w:rFonts w:cs="Arial"/>
                <w:color w:val="auto"/>
                <w:szCs w:val="20"/>
              </w:rPr>
              <w:t>a</w:t>
            </w:r>
            <w:r w:rsidRPr="00ED04D6">
              <w:rPr>
                <w:rFonts w:cs="Arial"/>
                <w:color w:val="auto"/>
                <w:szCs w:val="20"/>
              </w:rPr>
              <w:t xml:space="preserve">greed with the Contracting </w:t>
            </w:r>
            <w:r>
              <w:rPr>
                <w:rFonts w:cs="Arial"/>
                <w:color w:val="auto"/>
                <w:szCs w:val="20"/>
              </w:rPr>
              <w:t>Entit</w:t>
            </w:r>
            <w:r w:rsidRPr="00ED04D6">
              <w:rPr>
                <w:rFonts w:cs="Arial"/>
                <w:color w:val="auto"/>
                <w:szCs w:val="20"/>
              </w:rPr>
              <w:t xml:space="preserve">y during the installation stage. </w:t>
            </w:r>
          </w:p>
        </w:tc>
      </w:tr>
      <w:tr w:rsidR="00FD4D1B" w:rsidRPr="00ED04D6" w14:paraId="375B2B5E" w14:textId="77777777" w:rsidTr="0179AA3B">
        <w:trPr>
          <w:trHeight w:val="300"/>
        </w:trPr>
        <w:tc>
          <w:tcPr>
            <w:tcW w:w="2439" w:type="dxa"/>
          </w:tcPr>
          <w:p w14:paraId="0F0F0FED" w14:textId="4E3E56E5" w:rsidR="00FD4D1B" w:rsidRPr="00ED04D6" w:rsidRDefault="00FD4D1B" w:rsidP="003B5685">
            <w:pPr>
              <w:spacing w:after="0" w:line="240" w:lineRule="auto"/>
              <w:ind w:left="0" w:firstLine="0"/>
              <w:textAlignment w:val="baseline"/>
              <w:rPr>
                <w:rFonts w:cs="Arial"/>
                <w:kern w:val="0"/>
                <w:szCs w:val="20"/>
                <w14:ligatures w14:val="none"/>
              </w:rPr>
            </w:pPr>
            <w:r w:rsidRPr="00ED04D6">
              <w:rPr>
                <w:rFonts w:cs="Arial"/>
                <w:kern w:val="0"/>
                <w:szCs w:val="20"/>
                <w14:ligatures w14:val="none"/>
              </w:rPr>
              <w:t>  </w:t>
            </w:r>
          </w:p>
        </w:tc>
        <w:tc>
          <w:tcPr>
            <w:tcW w:w="1275" w:type="dxa"/>
          </w:tcPr>
          <w:p w14:paraId="4FE2A70D" w14:textId="43378001" w:rsidR="00FD4D1B" w:rsidRPr="00ED04D6" w:rsidRDefault="00FD4D1B" w:rsidP="003B5685">
            <w:pPr>
              <w:jc w:val="center"/>
              <w:rPr>
                <w:rFonts w:ascii="Aptos Narrow" w:hAnsi="Aptos Narrow"/>
                <w:sz w:val="22"/>
                <w:szCs w:val="22"/>
              </w:rPr>
            </w:pPr>
            <w:r w:rsidRPr="00ED04D6">
              <w:rPr>
                <w:rFonts w:ascii="Aptos Narrow" w:hAnsi="Aptos Narrow"/>
                <w:sz w:val="22"/>
                <w:szCs w:val="22"/>
              </w:rPr>
              <w:t>FR_4.1</w:t>
            </w:r>
            <w:r w:rsidR="00425C7B">
              <w:rPr>
                <w:rFonts w:ascii="Aptos Narrow" w:hAnsi="Aptos Narrow"/>
                <w:sz w:val="22"/>
                <w:szCs w:val="22"/>
              </w:rPr>
              <w:t>8</w:t>
            </w:r>
          </w:p>
        </w:tc>
        <w:tc>
          <w:tcPr>
            <w:tcW w:w="1701" w:type="dxa"/>
          </w:tcPr>
          <w:p w14:paraId="452F8127" w14:textId="547FA933" w:rsidR="00FD4D1B" w:rsidRDefault="00FD4D1B" w:rsidP="3F9A9E82">
            <w:pPr>
              <w:jc w:val="center"/>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4A7A906E" w14:textId="2AF0E271" w:rsidR="00FD4D1B" w:rsidRPr="00AC387E" w:rsidRDefault="00FD4D1B" w:rsidP="003B5685">
            <w:pPr>
              <w:rPr>
                <w:rFonts w:cs="Arial"/>
                <w:szCs w:val="20"/>
                <w:lang w:val="lt-LT"/>
              </w:rPr>
            </w:pPr>
            <w:r w:rsidRPr="00E108CF">
              <w:rPr>
                <w:rFonts w:cs="Arial"/>
                <w:szCs w:val="20"/>
                <w:lang w:val="lt-LT"/>
              </w:rPr>
              <w:t>Defektų laukų informacijos pildymui turi būti taikomi ribojimai pagal atsakingą turto grupę ir objekto tipą. </w:t>
            </w:r>
          </w:p>
        </w:tc>
        <w:tc>
          <w:tcPr>
            <w:tcW w:w="4762" w:type="dxa"/>
          </w:tcPr>
          <w:p w14:paraId="5B03AEF1" w14:textId="0CA656C3" w:rsidR="00FD4D1B" w:rsidRPr="00ED04D6" w:rsidRDefault="00FD4D1B" w:rsidP="003B5685">
            <w:pPr>
              <w:rPr>
                <w:rFonts w:cs="Arial"/>
                <w:color w:val="auto"/>
                <w:szCs w:val="20"/>
              </w:rPr>
            </w:pPr>
            <w:r w:rsidRPr="00ED04D6">
              <w:rPr>
                <w:rFonts w:cs="Arial"/>
                <w:color w:val="auto"/>
                <w:szCs w:val="20"/>
              </w:rPr>
              <w:t xml:space="preserve">Filling in defect field information must be subject to restrictions based on the responsible asset group and type of object. </w:t>
            </w:r>
          </w:p>
        </w:tc>
      </w:tr>
      <w:tr w:rsidR="00FD4D1B" w:rsidRPr="00ED04D6" w14:paraId="76F0B0B3" w14:textId="02CE993A" w:rsidTr="0179AA3B">
        <w:trPr>
          <w:trHeight w:val="300"/>
        </w:trPr>
        <w:tc>
          <w:tcPr>
            <w:tcW w:w="2439" w:type="dxa"/>
            <w:hideMark/>
          </w:tcPr>
          <w:p w14:paraId="6231BDA9" w14:textId="199E29A7" w:rsidR="00FD4D1B" w:rsidRPr="00ED04D6" w:rsidRDefault="00FD4D1B"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44880F59" w14:textId="63B09819" w:rsidR="00FD4D1B" w:rsidRPr="00ED04D6" w:rsidRDefault="00FD4D1B" w:rsidP="003B5685">
            <w:pPr>
              <w:jc w:val="center"/>
            </w:pPr>
          </w:p>
        </w:tc>
        <w:tc>
          <w:tcPr>
            <w:tcW w:w="1701" w:type="dxa"/>
            <w:shd w:val="clear" w:color="auto" w:fill="D9D9D9" w:themeFill="background1" w:themeFillShade="D9"/>
          </w:tcPr>
          <w:p w14:paraId="65ECA79F" w14:textId="08C7EC46" w:rsidR="00FD4D1B" w:rsidRPr="00ED04D6" w:rsidRDefault="00FD4D1B" w:rsidP="3F9A9E82">
            <w:pPr>
              <w:jc w:val="center"/>
              <w:rPr>
                <w:rFonts w:cs="Arial"/>
              </w:rPr>
            </w:pPr>
          </w:p>
        </w:tc>
        <w:tc>
          <w:tcPr>
            <w:tcW w:w="4762" w:type="dxa"/>
            <w:shd w:val="clear" w:color="auto" w:fill="D9D9D9" w:themeFill="background1" w:themeFillShade="D9"/>
            <w:hideMark/>
          </w:tcPr>
          <w:p w14:paraId="2945D45D" w14:textId="766ECC43" w:rsidR="00FD4D1B" w:rsidRPr="00E108CF" w:rsidRDefault="00FD4D1B" w:rsidP="003B5685">
            <w:pPr>
              <w:rPr>
                <w:rFonts w:cs="Arial"/>
                <w:lang w:val="lt-LT"/>
              </w:rPr>
            </w:pPr>
            <w:r w:rsidRPr="00E108CF">
              <w:rPr>
                <w:rFonts w:cs="Arial"/>
                <w:kern w:val="0"/>
                <w:szCs w:val="20"/>
                <w:lang w:val="lt-LT"/>
                <w14:ligatures w14:val="none"/>
              </w:rPr>
              <w:t>Sandėliuojamų elementų priskyrimas darbų užsakymui </w:t>
            </w:r>
          </w:p>
        </w:tc>
        <w:tc>
          <w:tcPr>
            <w:tcW w:w="4762" w:type="dxa"/>
            <w:shd w:val="clear" w:color="auto" w:fill="D9D9D9" w:themeFill="background1" w:themeFillShade="D9"/>
          </w:tcPr>
          <w:p w14:paraId="7DFC32B1" w14:textId="575DA4DE" w:rsidR="00FD4D1B" w:rsidRPr="00ED04D6" w:rsidRDefault="00FD4D1B" w:rsidP="003B5685">
            <w:pPr>
              <w:rPr>
                <w:rFonts w:cs="Arial"/>
              </w:rPr>
            </w:pPr>
            <w:r w:rsidRPr="00ED04D6">
              <w:rPr>
                <w:rFonts w:cs="Arial"/>
                <w:color w:val="auto"/>
                <w:kern w:val="0"/>
                <w:szCs w:val="20"/>
                <w14:ligatures w14:val="none"/>
              </w:rPr>
              <w:t xml:space="preserve">Assignment of warehoused elements to a work order </w:t>
            </w:r>
          </w:p>
        </w:tc>
      </w:tr>
      <w:tr w:rsidR="00FD4D1B" w:rsidRPr="00ED04D6" w14:paraId="4B555175" w14:textId="0A721A92" w:rsidTr="0179AA3B">
        <w:trPr>
          <w:trHeight w:val="300"/>
        </w:trPr>
        <w:tc>
          <w:tcPr>
            <w:tcW w:w="2439" w:type="dxa"/>
            <w:hideMark/>
          </w:tcPr>
          <w:p w14:paraId="0AB7B6B8" w14:textId="6D2731F7" w:rsidR="00FD4D1B" w:rsidRPr="00ED04D6" w:rsidRDefault="00FD4D1B" w:rsidP="003B5685">
            <w:pPr>
              <w:spacing w:after="0" w:line="240" w:lineRule="auto"/>
              <w:ind w:left="0" w:firstLine="0"/>
              <w:textAlignment w:val="baseline"/>
              <w:rPr>
                <w:rFonts w:cs="Arial"/>
                <w:color w:val="auto"/>
                <w:kern w:val="0"/>
                <w:highlight w:val="yellow"/>
                <w14:ligatures w14:val="none"/>
              </w:rPr>
            </w:pPr>
            <w:r w:rsidRPr="00ED04D6">
              <w:rPr>
                <w:rFonts w:cs="Arial"/>
                <w:kern w:val="0"/>
                <w:szCs w:val="20"/>
                <w14:ligatures w14:val="none"/>
              </w:rPr>
              <w:t>  </w:t>
            </w:r>
          </w:p>
        </w:tc>
        <w:tc>
          <w:tcPr>
            <w:tcW w:w="1275" w:type="dxa"/>
          </w:tcPr>
          <w:p w14:paraId="7E9F2964" w14:textId="1F97FA56" w:rsidR="00FD4D1B" w:rsidRPr="00ED04D6" w:rsidRDefault="00FD4D1B" w:rsidP="003B5685">
            <w:pPr>
              <w:jc w:val="center"/>
            </w:pPr>
            <w:r w:rsidRPr="00ED04D6">
              <w:rPr>
                <w:rFonts w:ascii="Aptos Narrow" w:hAnsi="Aptos Narrow"/>
                <w:sz w:val="22"/>
                <w:szCs w:val="22"/>
              </w:rPr>
              <w:t>FR_4.</w:t>
            </w:r>
            <w:r w:rsidR="00425C7B">
              <w:rPr>
                <w:rFonts w:ascii="Aptos Narrow" w:hAnsi="Aptos Narrow"/>
                <w:sz w:val="22"/>
                <w:szCs w:val="22"/>
              </w:rPr>
              <w:t>19</w:t>
            </w:r>
          </w:p>
        </w:tc>
        <w:tc>
          <w:tcPr>
            <w:tcW w:w="1701" w:type="dxa"/>
          </w:tcPr>
          <w:p w14:paraId="15FCACC5" w14:textId="577200E0" w:rsidR="00FD4D1B" w:rsidRPr="00ED04D6" w:rsidRDefault="00FD4D1B"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44E975B4" w14:textId="32784197" w:rsidR="00FD4D1B" w:rsidRPr="005E340E" w:rsidRDefault="00FD4D1B" w:rsidP="003B5685">
            <w:pPr>
              <w:rPr>
                <w:rFonts w:cs="Arial"/>
                <w:szCs w:val="20"/>
                <w:lang w:val="lt-LT"/>
              </w:rPr>
            </w:pPr>
            <w:r w:rsidRPr="00E108CF">
              <w:rPr>
                <w:rFonts w:cs="Arial"/>
                <w:kern w:val="0"/>
                <w:szCs w:val="20"/>
                <w:lang w:val="lt-LT"/>
                <w14:ligatures w14:val="none"/>
              </w:rPr>
              <w:t>TVIS darbo užsakyme turi būti galimybė priskirti sandėliuojamas medžiagas reikalingas darbams atlikti. TVIS turi turėti galimybę automatiškai rezervuoti reikalingą medžiagą iš sandėlio. </w:t>
            </w:r>
          </w:p>
        </w:tc>
        <w:tc>
          <w:tcPr>
            <w:tcW w:w="4762" w:type="dxa"/>
          </w:tcPr>
          <w:p w14:paraId="3CFA3CE4" w14:textId="235AF028" w:rsidR="00FD4D1B" w:rsidRPr="00ED04D6" w:rsidRDefault="00FD4D1B" w:rsidP="003B5685">
            <w:pPr>
              <w:rPr>
                <w:rFonts w:cs="Arial"/>
                <w:szCs w:val="20"/>
              </w:rPr>
            </w:pPr>
            <w:r w:rsidRPr="00ED04D6">
              <w:rPr>
                <w:rFonts w:cs="Arial"/>
                <w:color w:val="auto"/>
                <w:kern w:val="0"/>
                <w:szCs w:val="20"/>
                <w14:ligatures w14:val="none"/>
              </w:rPr>
              <w:t xml:space="preserve">The </w:t>
            </w:r>
            <w:r w:rsidRPr="00ED04D6">
              <w:rPr>
                <w:rFonts w:cs="Arial"/>
                <w:color w:val="auto"/>
                <w:szCs w:val="20"/>
              </w:rPr>
              <w:t>AMIS</w:t>
            </w:r>
            <w:r w:rsidRPr="00ED04D6">
              <w:rPr>
                <w:rFonts w:cs="Arial"/>
                <w:color w:val="auto"/>
                <w:kern w:val="0"/>
                <w:szCs w:val="20"/>
                <w14:ligatures w14:val="none"/>
              </w:rPr>
              <w:t xml:space="preserve"> work order </w:t>
            </w:r>
            <w:r w:rsidRPr="00ED04D6">
              <w:rPr>
                <w:rFonts w:cs="Arial"/>
                <w:color w:val="auto"/>
                <w:szCs w:val="20"/>
              </w:rPr>
              <w:t>must have the possibility</w:t>
            </w:r>
            <w:r w:rsidRPr="00ED04D6">
              <w:rPr>
                <w:rFonts w:cs="Arial"/>
                <w:color w:val="auto"/>
                <w:kern w:val="0"/>
                <w:szCs w:val="20"/>
                <w14:ligatures w14:val="none"/>
              </w:rPr>
              <w:t xml:space="preserve"> to allocate the warehoused materials needed to carry out the work. </w:t>
            </w:r>
            <w:r w:rsidRPr="00ED04D6">
              <w:rPr>
                <w:rFonts w:cs="Arial"/>
                <w:color w:val="auto"/>
                <w:szCs w:val="20"/>
              </w:rPr>
              <w:t xml:space="preserve">The AMIS must have the possibility </w:t>
            </w:r>
            <w:r w:rsidRPr="00ED04D6">
              <w:rPr>
                <w:rFonts w:cs="Arial"/>
                <w:color w:val="auto"/>
                <w:kern w:val="0"/>
                <w:szCs w:val="20"/>
                <w14:ligatures w14:val="none"/>
              </w:rPr>
              <w:t xml:space="preserve">to automatically reserve the required material from the warehouse. </w:t>
            </w:r>
          </w:p>
        </w:tc>
      </w:tr>
      <w:tr w:rsidR="00FD4D1B" w:rsidRPr="00ED04D6" w14:paraId="2F3F6140" w14:textId="37A6F5BA" w:rsidTr="0179AA3B">
        <w:trPr>
          <w:trHeight w:val="300"/>
        </w:trPr>
        <w:tc>
          <w:tcPr>
            <w:tcW w:w="2439" w:type="dxa"/>
            <w:hideMark/>
          </w:tcPr>
          <w:p w14:paraId="2322D1E4" w14:textId="2EEE0079" w:rsidR="00FD4D1B" w:rsidRPr="00ED04D6" w:rsidRDefault="00FD4D1B" w:rsidP="003B5685">
            <w:pPr>
              <w:spacing w:after="0" w:line="240" w:lineRule="auto"/>
              <w:ind w:left="0" w:firstLine="0"/>
              <w:textAlignment w:val="baseline"/>
              <w:rPr>
                <w:rFonts w:cs="Arial"/>
                <w:color w:val="auto"/>
                <w:kern w:val="0"/>
                <w:highlight w:val="yellow"/>
                <w14:ligatures w14:val="none"/>
              </w:rPr>
            </w:pPr>
            <w:r w:rsidRPr="00ED04D6">
              <w:rPr>
                <w:rFonts w:cs="Arial"/>
                <w:kern w:val="0"/>
                <w:szCs w:val="20"/>
                <w14:ligatures w14:val="none"/>
              </w:rPr>
              <w:t>  </w:t>
            </w:r>
          </w:p>
        </w:tc>
        <w:tc>
          <w:tcPr>
            <w:tcW w:w="1275" w:type="dxa"/>
            <w:shd w:val="clear" w:color="auto" w:fill="D9D9D9" w:themeFill="background1" w:themeFillShade="D9"/>
          </w:tcPr>
          <w:p w14:paraId="132A12D4" w14:textId="14A53B14" w:rsidR="00FD4D1B" w:rsidRPr="00E108CF" w:rsidRDefault="00FD4D1B" w:rsidP="003B5685">
            <w:pPr>
              <w:jc w:val="center"/>
              <w:rPr>
                <w:lang w:val="lt-LT"/>
              </w:rPr>
            </w:pPr>
          </w:p>
        </w:tc>
        <w:tc>
          <w:tcPr>
            <w:tcW w:w="1701" w:type="dxa"/>
            <w:shd w:val="clear" w:color="auto" w:fill="D9D9D9" w:themeFill="background1" w:themeFillShade="D9"/>
          </w:tcPr>
          <w:p w14:paraId="2571AF6F" w14:textId="21D83034" w:rsidR="00FD4D1B" w:rsidRPr="00ED04D6" w:rsidRDefault="00FD4D1B" w:rsidP="3F9A9E82">
            <w:pPr>
              <w:jc w:val="center"/>
              <w:rPr>
                <w:rFonts w:cs="Arial"/>
              </w:rPr>
            </w:pPr>
          </w:p>
        </w:tc>
        <w:tc>
          <w:tcPr>
            <w:tcW w:w="4762" w:type="dxa"/>
            <w:shd w:val="clear" w:color="auto" w:fill="D9D9D9" w:themeFill="background1" w:themeFillShade="D9"/>
            <w:hideMark/>
          </w:tcPr>
          <w:p w14:paraId="09DAF03F" w14:textId="1E390B06" w:rsidR="00FD4D1B" w:rsidRPr="00E108CF" w:rsidRDefault="00FD4D1B" w:rsidP="003B5685">
            <w:pPr>
              <w:rPr>
                <w:rFonts w:cs="Arial"/>
                <w:szCs w:val="20"/>
                <w:lang w:val="lt-LT"/>
              </w:rPr>
            </w:pPr>
            <w:r w:rsidRPr="00E108CF">
              <w:rPr>
                <w:rFonts w:cs="Arial"/>
                <w:kern w:val="0"/>
                <w:szCs w:val="20"/>
                <w:lang w:val="lt-LT"/>
                <w14:ligatures w14:val="none"/>
              </w:rPr>
              <w:t>Perkamų medžiagų ir paslaugų priskyrimas darbų užsakymui </w:t>
            </w:r>
          </w:p>
        </w:tc>
        <w:tc>
          <w:tcPr>
            <w:tcW w:w="4762" w:type="dxa"/>
            <w:shd w:val="clear" w:color="auto" w:fill="D9D9D9" w:themeFill="background1" w:themeFillShade="D9"/>
          </w:tcPr>
          <w:p w14:paraId="586723FE" w14:textId="03DA127F" w:rsidR="00FD4D1B" w:rsidRPr="00ED04D6" w:rsidRDefault="00FD4D1B" w:rsidP="003B5685">
            <w:pPr>
              <w:rPr>
                <w:rFonts w:cs="Arial"/>
                <w:szCs w:val="20"/>
              </w:rPr>
            </w:pPr>
            <w:r w:rsidRPr="00ED04D6">
              <w:rPr>
                <w:rFonts w:cs="Arial"/>
                <w:color w:val="auto"/>
                <w:kern w:val="0"/>
                <w:szCs w:val="20"/>
                <w14:ligatures w14:val="none"/>
              </w:rPr>
              <w:t xml:space="preserve">Assignment of purchased materials and services to a work order </w:t>
            </w:r>
          </w:p>
        </w:tc>
      </w:tr>
      <w:tr w:rsidR="00FD4D1B" w:rsidRPr="00ED04D6" w14:paraId="583F6C4B" w14:textId="5B98426A" w:rsidTr="0179AA3B">
        <w:trPr>
          <w:trHeight w:val="300"/>
        </w:trPr>
        <w:tc>
          <w:tcPr>
            <w:tcW w:w="2439" w:type="dxa"/>
            <w:hideMark/>
          </w:tcPr>
          <w:p w14:paraId="2D82AF37" w14:textId="59336A65" w:rsidR="00FD4D1B" w:rsidRPr="00ED04D6" w:rsidRDefault="00FD4D1B"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r w:rsidR="009B0490">
              <w:rPr>
                <w:rFonts w:cs="Arial"/>
                <w:kern w:val="0"/>
                <w:szCs w:val="20"/>
                <w14:ligatures w14:val="none"/>
              </w:rPr>
              <w:t>DEMO</w:t>
            </w:r>
          </w:p>
        </w:tc>
        <w:tc>
          <w:tcPr>
            <w:tcW w:w="1275" w:type="dxa"/>
          </w:tcPr>
          <w:p w14:paraId="20A64F91" w14:textId="3268D518" w:rsidR="00FD4D1B" w:rsidRPr="00ED04D6" w:rsidRDefault="00FD4D1B" w:rsidP="003B5685">
            <w:pPr>
              <w:jc w:val="center"/>
            </w:pPr>
            <w:r w:rsidRPr="00ED04D6">
              <w:rPr>
                <w:rFonts w:ascii="Aptos Narrow" w:hAnsi="Aptos Narrow"/>
                <w:sz w:val="22"/>
                <w:szCs w:val="22"/>
              </w:rPr>
              <w:t>FR_4.2</w:t>
            </w:r>
            <w:r w:rsidR="00425C7B">
              <w:rPr>
                <w:rFonts w:ascii="Aptos Narrow" w:hAnsi="Aptos Narrow"/>
                <w:sz w:val="22"/>
                <w:szCs w:val="22"/>
              </w:rPr>
              <w:t>0</w:t>
            </w:r>
          </w:p>
        </w:tc>
        <w:tc>
          <w:tcPr>
            <w:tcW w:w="1701" w:type="dxa"/>
          </w:tcPr>
          <w:p w14:paraId="5B7ED762" w14:textId="0FC5ADA9" w:rsidR="00FD4D1B" w:rsidRPr="00ED04D6" w:rsidRDefault="00FD4D1B" w:rsidP="003B5685">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09889817" w14:textId="027443D3" w:rsidR="00FD4D1B" w:rsidRPr="00E108CF" w:rsidRDefault="00FD4D1B" w:rsidP="003B5685">
            <w:pPr>
              <w:spacing w:after="0" w:line="240" w:lineRule="auto"/>
              <w:ind w:left="0" w:firstLine="0"/>
              <w:textAlignment w:val="baseline"/>
              <w:rPr>
                <w:rFonts w:cs="Arial"/>
                <w:color w:val="auto"/>
                <w:kern w:val="0"/>
                <w:szCs w:val="20"/>
                <w:lang w:val="lt-LT"/>
                <w14:ligatures w14:val="none"/>
              </w:rPr>
            </w:pPr>
            <w:r w:rsidRPr="00E108CF">
              <w:rPr>
                <w:rFonts w:cs="Arial"/>
                <w:kern w:val="0"/>
                <w:szCs w:val="20"/>
                <w:lang w:val="lt-LT"/>
                <w14:ligatures w14:val="none"/>
              </w:rPr>
              <w:t xml:space="preserve">TVIS turi turėti galimybę formuoti pirkimo paraiškas paslaugų ir medžiagų pirkimui. Pirkimo paraiškose turi būti galimybė nurodyti reikalingus perkamus elementus iš TVIS užregistruotų sutarčių. Kiekvienas perkamas elementas turi būti pateiktas </w:t>
            </w:r>
            <w:r w:rsidRPr="00E108CF">
              <w:rPr>
                <w:rFonts w:cs="Arial"/>
                <w:kern w:val="0"/>
                <w:szCs w:val="20"/>
                <w:lang w:val="lt-LT"/>
                <w14:ligatures w14:val="none"/>
              </w:rPr>
              <w:lastRenderedPageBreak/>
              <w:t>atskira eilute. Pirkimo paraiškos turi būti kuriamos ir vykdomos darbų užsakymo registravimo formoje.</w:t>
            </w:r>
          </w:p>
        </w:tc>
        <w:tc>
          <w:tcPr>
            <w:tcW w:w="4762" w:type="dxa"/>
          </w:tcPr>
          <w:p w14:paraId="350C937E" w14:textId="5089CC78" w:rsidR="00FD4D1B" w:rsidRPr="00ED04D6" w:rsidRDefault="00FD4D1B" w:rsidP="003B5685">
            <w:pPr>
              <w:spacing w:after="0" w:line="240" w:lineRule="auto"/>
              <w:ind w:left="0" w:firstLine="0"/>
              <w:textAlignment w:val="baseline"/>
              <w:rPr>
                <w:rFonts w:cs="Arial"/>
                <w:kern w:val="0"/>
                <w:szCs w:val="20"/>
                <w14:ligatures w14:val="none"/>
              </w:rPr>
            </w:pPr>
            <w:r w:rsidRPr="00ED04D6">
              <w:rPr>
                <w:rFonts w:cs="Arial"/>
                <w:color w:val="auto"/>
                <w:szCs w:val="20"/>
              </w:rPr>
              <w:lastRenderedPageBreak/>
              <w:t xml:space="preserve">The AMIS must have the possibility </w:t>
            </w:r>
            <w:r w:rsidRPr="00ED04D6">
              <w:rPr>
                <w:rFonts w:cs="Arial"/>
                <w:color w:val="auto"/>
                <w:kern w:val="0"/>
                <w:szCs w:val="20"/>
                <w14:ligatures w14:val="none"/>
              </w:rPr>
              <w:t xml:space="preserve">to generate purchase requisitions for the purchase of services and materials. Purchase requisitions </w:t>
            </w:r>
            <w:r w:rsidRPr="00ED04D6">
              <w:rPr>
                <w:rFonts w:cs="Arial"/>
                <w:color w:val="auto"/>
                <w:szCs w:val="20"/>
              </w:rPr>
              <w:t>must have the possibility</w:t>
            </w:r>
            <w:r w:rsidRPr="00ED04D6">
              <w:rPr>
                <w:rFonts w:cs="Arial"/>
                <w:color w:val="auto"/>
                <w:kern w:val="0"/>
                <w:szCs w:val="20"/>
                <w14:ligatures w14:val="none"/>
              </w:rPr>
              <w:t xml:space="preserve"> to specify the required elements to be purchased from contracts recorded in the AMIS. </w:t>
            </w:r>
            <w:r w:rsidRPr="00ED04D6">
              <w:rPr>
                <w:rFonts w:cs="Arial"/>
                <w:color w:val="auto"/>
                <w:kern w:val="0"/>
                <w:szCs w:val="20"/>
                <w14:ligatures w14:val="none"/>
              </w:rPr>
              <w:lastRenderedPageBreak/>
              <w:t xml:space="preserve">Each element to be purchased </w:t>
            </w:r>
            <w:r w:rsidRPr="00ED04D6">
              <w:rPr>
                <w:rFonts w:cs="Arial"/>
                <w:color w:val="auto"/>
                <w:szCs w:val="20"/>
              </w:rPr>
              <w:t>must be</w:t>
            </w:r>
            <w:r w:rsidRPr="00ED04D6">
              <w:rPr>
                <w:rFonts w:cs="Arial"/>
                <w:color w:val="auto"/>
                <w:kern w:val="0"/>
                <w:szCs w:val="20"/>
                <w14:ligatures w14:val="none"/>
              </w:rPr>
              <w:t xml:space="preserve"> listed on a separate line. Purchase requisitions </w:t>
            </w:r>
            <w:r w:rsidRPr="00ED04D6">
              <w:rPr>
                <w:rFonts w:cs="Arial"/>
                <w:color w:val="auto"/>
                <w:szCs w:val="20"/>
              </w:rPr>
              <w:t>must</w:t>
            </w:r>
            <w:r>
              <w:rPr>
                <w:rFonts w:cs="Arial"/>
                <w:color w:val="auto"/>
                <w:szCs w:val="20"/>
              </w:rPr>
              <w:t xml:space="preserve"> be generated and </w:t>
            </w:r>
            <w:r w:rsidRPr="005457AD">
              <w:rPr>
                <w:rFonts w:cs="Arial"/>
                <w:color w:val="auto"/>
                <w:szCs w:val="20"/>
              </w:rPr>
              <w:t>processed</w:t>
            </w:r>
            <w:r>
              <w:rPr>
                <w:rFonts w:cs="Arial"/>
                <w:color w:val="auto"/>
                <w:szCs w:val="20"/>
              </w:rPr>
              <w:t xml:space="preserve"> </w:t>
            </w:r>
            <w:r w:rsidRPr="002D0003">
              <w:rPr>
                <w:rFonts w:cs="Arial"/>
                <w:color w:val="auto"/>
                <w:szCs w:val="20"/>
              </w:rPr>
              <w:t>through the work order registration form</w:t>
            </w:r>
            <w:r>
              <w:rPr>
                <w:rFonts w:cs="Arial"/>
                <w:color w:val="auto"/>
                <w:szCs w:val="20"/>
              </w:rPr>
              <w:t>.</w:t>
            </w:r>
          </w:p>
        </w:tc>
      </w:tr>
      <w:tr w:rsidR="00FD4D1B" w:rsidRPr="00ED04D6" w14:paraId="5FCFEFE5" w14:textId="6AD1C89C" w:rsidTr="0179AA3B">
        <w:trPr>
          <w:trHeight w:val="300"/>
        </w:trPr>
        <w:tc>
          <w:tcPr>
            <w:tcW w:w="2439" w:type="dxa"/>
            <w:hideMark/>
          </w:tcPr>
          <w:p w14:paraId="142A4D18" w14:textId="35B615BF" w:rsidR="00FD4D1B" w:rsidRPr="00ED04D6" w:rsidRDefault="00FD4D1B"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lastRenderedPageBreak/>
              <w:t>  </w:t>
            </w:r>
          </w:p>
        </w:tc>
        <w:tc>
          <w:tcPr>
            <w:tcW w:w="1275" w:type="dxa"/>
          </w:tcPr>
          <w:p w14:paraId="62AE420B" w14:textId="5AEBA8D3" w:rsidR="00FD4D1B" w:rsidRPr="00ED04D6" w:rsidRDefault="00FD4D1B" w:rsidP="003B5685">
            <w:pPr>
              <w:jc w:val="center"/>
            </w:pPr>
            <w:r w:rsidRPr="00ED04D6">
              <w:rPr>
                <w:rFonts w:ascii="Aptos Narrow" w:hAnsi="Aptos Narrow"/>
                <w:sz w:val="22"/>
                <w:szCs w:val="22"/>
              </w:rPr>
              <w:t>FR_4.2</w:t>
            </w:r>
            <w:r w:rsidR="00425C7B">
              <w:rPr>
                <w:rFonts w:ascii="Aptos Narrow" w:hAnsi="Aptos Narrow"/>
                <w:sz w:val="22"/>
                <w:szCs w:val="22"/>
              </w:rPr>
              <w:t>1</w:t>
            </w:r>
          </w:p>
        </w:tc>
        <w:tc>
          <w:tcPr>
            <w:tcW w:w="1701" w:type="dxa"/>
          </w:tcPr>
          <w:p w14:paraId="7726A813" w14:textId="6385EC68" w:rsidR="00FD4D1B" w:rsidRPr="00ED04D6" w:rsidRDefault="00FD4D1B"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35DC4F03" w14:textId="480CB9A0" w:rsidR="00FD4D1B" w:rsidRPr="00E108CF" w:rsidRDefault="00FD4D1B" w:rsidP="003B5685">
            <w:pPr>
              <w:rPr>
                <w:rFonts w:cs="Arial"/>
                <w:lang w:val="lt-LT"/>
              </w:rPr>
            </w:pPr>
            <w:r w:rsidRPr="00E108CF">
              <w:rPr>
                <w:rFonts w:cs="Arial"/>
                <w:szCs w:val="20"/>
                <w:lang w:val="lt-LT"/>
              </w:rPr>
              <w:t>Pirkimo paraiškų eilutėse turi būti galimybė nurodyti šią informaciją: </w:t>
            </w:r>
            <w:r w:rsidRPr="00E108CF">
              <w:rPr>
                <w:rFonts w:cs="Arial"/>
                <w:szCs w:val="20"/>
                <w:lang w:val="lt-LT"/>
              </w:rPr>
              <w:br/>
              <w:t>- rangovą; </w:t>
            </w:r>
            <w:r w:rsidRPr="00E108CF">
              <w:rPr>
                <w:rFonts w:cs="Arial"/>
                <w:szCs w:val="20"/>
                <w:lang w:val="lt-LT"/>
              </w:rPr>
              <w:br/>
              <w:t>- sutartį; </w:t>
            </w:r>
            <w:r w:rsidRPr="00E108CF">
              <w:rPr>
                <w:rFonts w:cs="Arial"/>
                <w:szCs w:val="20"/>
                <w:lang w:val="lt-LT"/>
              </w:rPr>
              <w:br/>
              <w:t>- perkamą elementą; </w:t>
            </w:r>
            <w:r w:rsidRPr="00E108CF">
              <w:rPr>
                <w:rFonts w:cs="Arial"/>
                <w:szCs w:val="20"/>
                <w:lang w:val="lt-LT"/>
              </w:rPr>
              <w:br/>
              <w:t>- perkamo elemento aprašymą; </w:t>
            </w:r>
            <w:r w:rsidRPr="00E108CF">
              <w:rPr>
                <w:rFonts w:cs="Arial"/>
                <w:szCs w:val="20"/>
                <w:lang w:val="lt-LT"/>
              </w:rPr>
              <w:br/>
              <w:t>- perkamą kiekį; </w:t>
            </w:r>
            <w:r w:rsidRPr="00E108CF">
              <w:rPr>
                <w:rFonts w:cs="Arial"/>
                <w:szCs w:val="20"/>
                <w:lang w:val="lt-LT"/>
              </w:rPr>
              <w:br/>
              <w:t>- kainą; </w:t>
            </w:r>
            <w:r w:rsidRPr="00E108CF">
              <w:rPr>
                <w:rFonts w:cs="Arial"/>
                <w:szCs w:val="20"/>
                <w:lang w:val="lt-LT"/>
              </w:rPr>
              <w:br/>
              <w:t>- darbų įkainiui taikomą koeficientą, kuris automatiškai padidintų perkamo elemento kainą nurodytu koeficientu; </w:t>
            </w:r>
            <w:r w:rsidRPr="00E108CF">
              <w:rPr>
                <w:rFonts w:cs="Arial"/>
                <w:szCs w:val="20"/>
                <w:lang w:val="lt-LT"/>
              </w:rPr>
              <w:br/>
              <w:t>- bendrą eilutės kainą; </w:t>
            </w:r>
            <w:r w:rsidRPr="00E108CF">
              <w:rPr>
                <w:rFonts w:cs="Arial"/>
                <w:szCs w:val="20"/>
                <w:lang w:val="lt-LT"/>
              </w:rPr>
              <w:br/>
              <w:t>- atliktų darbų akto formavimo mėnesį (metų ir mėnesio reikšmę). </w:t>
            </w:r>
            <w:r w:rsidRPr="00E108CF">
              <w:rPr>
                <w:rFonts w:cs="Arial"/>
                <w:szCs w:val="20"/>
                <w:lang w:val="lt-LT"/>
              </w:rPr>
              <w:br/>
              <w:t> </w:t>
            </w:r>
            <w:r w:rsidRPr="00E108CF">
              <w:rPr>
                <w:rFonts w:cs="Arial"/>
                <w:szCs w:val="20"/>
                <w:lang w:val="lt-LT"/>
              </w:rPr>
              <w:br/>
              <w:t>Rangovo paieškai turi būti pateikiamas reikšmių sąrašas apribotas pagal rangovus turinčius aktyvias sutartis, priežiūros organizaciją ir objektą. Sutarčių paieškai turi būti pateikiamas reikšmių sąrašas apribotas pagal rangovą, priežiūros organizaciją ir objektą, jei sutartis yra tik viena, jos reikšmė turi būti įkeliama iš karto. Perkamų elementų paieškai turi būti pateikiamas reikšmių sąrašas apribotas pagal pasirinktą rangovą ir pasirinktą sutartį. Perkamų elementų aprašai ir kainos turi būti įkeliamos automatiškai pagal nurodytos sutarties informaciją. </w:t>
            </w:r>
          </w:p>
        </w:tc>
        <w:tc>
          <w:tcPr>
            <w:tcW w:w="4762" w:type="dxa"/>
          </w:tcPr>
          <w:p w14:paraId="48F045E7" w14:textId="02EB6C71" w:rsidR="00FD4D1B" w:rsidRPr="00ED04D6" w:rsidRDefault="719BE475" w:rsidP="003B5685">
            <w:pPr>
              <w:rPr>
                <w:rFonts w:cs="Arial"/>
              </w:rPr>
            </w:pPr>
            <w:r w:rsidRPr="0179AA3B">
              <w:rPr>
                <w:rFonts w:cs="Arial"/>
                <w:color w:val="auto"/>
              </w:rPr>
              <w:t xml:space="preserve">There must be a possibility to include this information in the lines of the purchase </w:t>
            </w:r>
            <w:r w:rsidRPr="0179AA3B">
              <w:rPr>
                <w:rFonts w:cs="Arial"/>
                <w:color w:val="auto"/>
                <w:kern w:val="0"/>
                <w14:ligatures w14:val="none"/>
              </w:rPr>
              <w:t>requisition</w:t>
            </w:r>
            <w:r w:rsidRPr="0179AA3B">
              <w:rPr>
                <w:rFonts w:cs="Arial"/>
                <w:color w:val="auto"/>
              </w:rPr>
              <w:t xml:space="preserve">s: </w:t>
            </w:r>
            <w:r w:rsidR="00FD4D1B" w:rsidRPr="00ED04D6">
              <w:rPr>
                <w:rFonts w:cs="Arial"/>
                <w:color w:val="auto"/>
                <w:szCs w:val="20"/>
              </w:rPr>
              <w:br/>
            </w:r>
            <w:r w:rsidRPr="0179AA3B">
              <w:rPr>
                <w:rFonts w:cs="Arial"/>
                <w:color w:val="auto"/>
              </w:rPr>
              <w:t xml:space="preserve">- contractor; </w:t>
            </w:r>
            <w:r w:rsidR="00FD4D1B" w:rsidRPr="00ED04D6">
              <w:rPr>
                <w:rFonts w:cs="Arial"/>
                <w:color w:val="auto"/>
                <w:szCs w:val="20"/>
              </w:rPr>
              <w:br/>
            </w:r>
            <w:r w:rsidRPr="0179AA3B">
              <w:rPr>
                <w:rFonts w:cs="Arial"/>
                <w:color w:val="auto"/>
              </w:rPr>
              <w:t xml:space="preserve">- contract; </w:t>
            </w:r>
            <w:r w:rsidR="00FD4D1B" w:rsidRPr="00ED04D6">
              <w:rPr>
                <w:rFonts w:cs="Arial"/>
                <w:color w:val="auto"/>
                <w:szCs w:val="20"/>
              </w:rPr>
              <w:br/>
            </w:r>
            <w:r w:rsidRPr="0179AA3B">
              <w:rPr>
                <w:rFonts w:cs="Arial"/>
                <w:color w:val="auto"/>
              </w:rPr>
              <w:t xml:space="preserve">- element being purchased; </w:t>
            </w:r>
            <w:r w:rsidR="00FD4D1B" w:rsidRPr="00ED04D6">
              <w:rPr>
                <w:rFonts w:cs="Arial"/>
                <w:color w:val="auto"/>
                <w:szCs w:val="20"/>
              </w:rPr>
              <w:br/>
            </w:r>
            <w:r w:rsidRPr="0179AA3B">
              <w:rPr>
                <w:rFonts w:cs="Arial"/>
                <w:color w:val="auto"/>
              </w:rPr>
              <w:t xml:space="preserve">- description of the element being purchased; </w:t>
            </w:r>
            <w:r w:rsidR="00FD4D1B" w:rsidRPr="00ED04D6">
              <w:rPr>
                <w:rFonts w:cs="Arial"/>
                <w:color w:val="auto"/>
                <w:szCs w:val="20"/>
              </w:rPr>
              <w:br/>
            </w:r>
            <w:r w:rsidRPr="0179AA3B">
              <w:rPr>
                <w:rFonts w:cs="Arial"/>
                <w:color w:val="auto"/>
              </w:rPr>
              <w:t xml:space="preserve">- quantity being purchased; </w:t>
            </w:r>
            <w:r w:rsidR="00FD4D1B" w:rsidRPr="00ED04D6">
              <w:rPr>
                <w:rFonts w:cs="Arial"/>
                <w:color w:val="auto"/>
                <w:szCs w:val="20"/>
              </w:rPr>
              <w:br/>
            </w:r>
            <w:r w:rsidRPr="0179AA3B">
              <w:rPr>
                <w:rFonts w:cs="Arial"/>
                <w:color w:val="auto"/>
              </w:rPr>
              <w:t xml:space="preserve">- price; </w:t>
            </w:r>
            <w:r w:rsidR="00FD4D1B" w:rsidRPr="00ED04D6">
              <w:rPr>
                <w:rFonts w:cs="Arial"/>
                <w:color w:val="auto"/>
                <w:szCs w:val="20"/>
              </w:rPr>
              <w:br/>
            </w:r>
            <w:r w:rsidRPr="0179AA3B">
              <w:rPr>
                <w:rFonts w:cs="Arial"/>
                <w:color w:val="auto"/>
              </w:rPr>
              <w:t xml:space="preserve">- coefficient applied to the work rate, which would automatically increase the price of the element being purchased by the specified coefficient; </w:t>
            </w:r>
            <w:r w:rsidR="00FD4D1B" w:rsidRPr="00ED04D6">
              <w:rPr>
                <w:rFonts w:cs="Arial"/>
                <w:color w:val="auto"/>
                <w:szCs w:val="20"/>
              </w:rPr>
              <w:br/>
            </w:r>
            <w:r w:rsidRPr="0179AA3B">
              <w:rPr>
                <w:rFonts w:cs="Arial"/>
                <w:color w:val="auto"/>
              </w:rPr>
              <w:t xml:space="preserve">- total line price; </w:t>
            </w:r>
            <w:r w:rsidR="00FD4D1B" w:rsidRPr="00ED04D6">
              <w:rPr>
                <w:rFonts w:cs="Arial"/>
                <w:color w:val="auto"/>
                <w:szCs w:val="20"/>
              </w:rPr>
              <w:br/>
            </w:r>
            <w:r w:rsidRPr="0179AA3B">
              <w:rPr>
                <w:rFonts w:cs="Arial"/>
                <w:color w:val="auto"/>
              </w:rPr>
              <w:t xml:space="preserve">- month of creation of the works certificate (year and month value). </w:t>
            </w:r>
            <w:r w:rsidR="00FD4D1B" w:rsidRPr="00ED04D6">
              <w:rPr>
                <w:rFonts w:cs="Arial"/>
                <w:color w:val="auto"/>
                <w:szCs w:val="20"/>
              </w:rPr>
              <w:br/>
            </w:r>
            <w:r w:rsidR="00FD4D1B" w:rsidRPr="00ED04D6">
              <w:rPr>
                <w:rFonts w:cs="Arial"/>
                <w:color w:val="auto"/>
                <w:szCs w:val="20"/>
              </w:rPr>
              <w:br/>
            </w:r>
            <w:r w:rsidRPr="0179AA3B">
              <w:rPr>
                <w:rFonts w:cs="Arial"/>
                <w:color w:val="auto"/>
              </w:rPr>
              <w:t xml:space="preserve">A list of values limited by contractors with active contracts, maintenance </w:t>
            </w:r>
            <w:proofErr w:type="spellStart"/>
            <w:r w:rsidRPr="0179AA3B">
              <w:rPr>
                <w:rFonts w:cs="Arial"/>
                <w:color w:val="auto"/>
              </w:rPr>
              <w:t>organisation</w:t>
            </w:r>
            <w:proofErr w:type="spellEnd"/>
            <w:r w:rsidRPr="0179AA3B">
              <w:rPr>
                <w:rFonts w:cs="Arial"/>
                <w:color w:val="auto"/>
              </w:rPr>
              <w:t xml:space="preserve"> and facility must be provided for the contractor search. A list of values, limited by contractor, maintenance </w:t>
            </w:r>
            <w:proofErr w:type="spellStart"/>
            <w:r w:rsidRPr="0179AA3B">
              <w:rPr>
                <w:rFonts w:cs="Arial"/>
                <w:color w:val="auto"/>
              </w:rPr>
              <w:t>organisation</w:t>
            </w:r>
            <w:proofErr w:type="spellEnd"/>
            <w:r w:rsidRPr="0179AA3B">
              <w:rPr>
                <w:rFonts w:cs="Arial"/>
                <w:color w:val="auto"/>
              </w:rPr>
              <w:t xml:space="preserve"> and object must be provided for the search of contracts</w:t>
            </w:r>
            <w:r w:rsidR="723452B0" w:rsidRPr="0179AA3B">
              <w:rPr>
                <w:rFonts w:cs="Arial"/>
                <w:color w:val="auto"/>
              </w:rPr>
              <w:t>, i</w:t>
            </w:r>
            <w:r w:rsidRPr="0179AA3B">
              <w:rPr>
                <w:rFonts w:cs="Arial"/>
                <w:color w:val="auto"/>
              </w:rPr>
              <w:t xml:space="preserve">f there is only one contract, its value must be loaded immediately. A list of values, limited by the selected contractor and the selected contract, must be provided for the search of elements that are being purchased. The descriptions and prices of the elements that are being purchased must be loaded automatically based on the information of the specified contract. </w:t>
            </w:r>
          </w:p>
        </w:tc>
      </w:tr>
      <w:tr w:rsidR="00FD4D1B" w:rsidRPr="00ED04D6" w14:paraId="0C8E1FDC" w14:textId="51327D84" w:rsidTr="0179AA3B">
        <w:trPr>
          <w:trHeight w:val="300"/>
        </w:trPr>
        <w:tc>
          <w:tcPr>
            <w:tcW w:w="2439" w:type="dxa"/>
            <w:hideMark/>
          </w:tcPr>
          <w:p w14:paraId="4732FACF" w14:textId="70593F58" w:rsidR="00FD4D1B" w:rsidRPr="00ED04D6" w:rsidRDefault="00FD4D1B"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r w:rsidR="009B0490">
              <w:rPr>
                <w:rFonts w:cs="Arial"/>
                <w:kern w:val="0"/>
                <w:szCs w:val="20"/>
                <w14:ligatures w14:val="none"/>
              </w:rPr>
              <w:t>DEMO</w:t>
            </w:r>
          </w:p>
        </w:tc>
        <w:tc>
          <w:tcPr>
            <w:tcW w:w="1275" w:type="dxa"/>
          </w:tcPr>
          <w:p w14:paraId="602B5909" w14:textId="4AB4EE3C" w:rsidR="00FD4D1B" w:rsidRPr="00ED04D6" w:rsidRDefault="00FD4D1B" w:rsidP="003B5685">
            <w:pPr>
              <w:jc w:val="center"/>
            </w:pPr>
            <w:r w:rsidRPr="00ED04D6">
              <w:rPr>
                <w:rFonts w:ascii="Aptos Narrow" w:hAnsi="Aptos Narrow"/>
                <w:sz w:val="22"/>
                <w:szCs w:val="22"/>
              </w:rPr>
              <w:t>FR_4.2</w:t>
            </w:r>
            <w:r w:rsidR="00425C7B">
              <w:rPr>
                <w:rFonts w:ascii="Aptos Narrow" w:hAnsi="Aptos Narrow"/>
                <w:sz w:val="22"/>
                <w:szCs w:val="22"/>
              </w:rPr>
              <w:t>2</w:t>
            </w:r>
          </w:p>
        </w:tc>
        <w:tc>
          <w:tcPr>
            <w:tcW w:w="1701" w:type="dxa"/>
          </w:tcPr>
          <w:p w14:paraId="31C663C2" w14:textId="32C1196A" w:rsidR="00FD4D1B" w:rsidRPr="00ED04D6" w:rsidRDefault="00FD4D1B"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09CCB025" w14:textId="448D62A8" w:rsidR="00FD4D1B" w:rsidRPr="00E108CF" w:rsidRDefault="00FD4D1B" w:rsidP="003B5685">
            <w:pPr>
              <w:rPr>
                <w:rFonts w:cs="Arial"/>
                <w:szCs w:val="20"/>
                <w:lang w:val="lt-LT"/>
              </w:rPr>
            </w:pPr>
            <w:r w:rsidRPr="00E108CF">
              <w:rPr>
                <w:rFonts w:cs="Arial"/>
                <w:szCs w:val="20"/>
                <w:lang w:val="lt-LT"/>
              </w:rPr>
              <w:t>TVIS turi būti galimybė suformuoti pirkimo užsakymą iš pasirinktų pirkimo paraiškų eilučių. Turi būti galimybė kelių mygtukų paspaudimu atšaukti sukurtą pirkimo užsakymą. </w:t>
            </w:r>
          </w:p>
        </w:tc>
        <w:tc>
          <w:tcPr>
            <w:tcW w:w="4762" w:type="dxa"/>
          </w:tcPr>
          <w:p w14:paraId="2BB194BE" w14:textId="6EB742C2" w:rsidR="00FD4D1B" w:rsidRPr="00ED04D6" w:rsidRDefault="00FD4D1B" w:rsidP="003B5685">
            <w:pPr>
              <w:rPr>
                <w:rFonts w:cs="Arial"/>
                <w:szCs w:val="20"/>
              </w:rPr>
            </w:pPr>
            <w:r w:rsidRPr="00ED04D6">
              <w:rPr>
                <w:rFonts w:cs="Arial"/>
                <w:color w:val="auto"/>
                <w:szCs w:val="20"/>
              </w:rPr>
              <w:t xml:space="preserve">The AMIS </w:t>
            </w:r>
            <w:r w:rsidRPr="00ED04D6">
              <w:rPr>
                <w:rFonts w:cs="Arial"/>
                <w:color w:val="auto"/>
              </w:rPr>
              <w:t>must have</w:t>
            </w:r>
            <w:r w:rsidRPr="00ED04D6">
              <w:rPr>
                <w:rFonts w:cs="Arial"/>
                <w:color w:val="auto"/>
                <w:szCs w:val="20"/>
              </w:rPr>
              <w:t xml:space="preserve"> the possibility to create a purchase order for selected purchase requisitions</w:t>
            </w:r>
            <w:r>
              <w:rPr>
                <w:rFonts w:cs="Arial"/>
                <w:color w:val="auto"/>
                <w:szCs w:val="20"/>
              </w:rPr>
              <w:t xml:space="preserve"> lines</w:t>
            </w:r>
            <w:r w:rsidRPr="00ED04D6">
              <w:rPr>
                <w:rFonts w:cs="Arial"/>
                <w:color w:val="auto"/>
                <w:szCs w:val="20"/>
              </w:rPr>
              <w:t xml:space="preserve">. It must be possible to cancel a purchase order created by clicking several buttons. </w:t>
            </w:r>
          </w:p>
        </w:tc>
      </w:tr>
      <w:tr w:rsidR="00FD4D1B" w:rsidRPr="00ED04D6" w14:paraId="4261C56F" w14:textId="561BC7EC" w:rsidTr="0179AA3B">
        <w:trPr>
          <w:trHeight w:val="300"/>
        </w:trPr>
        <w:tc>
          <w:tcPr>
            <w:tcW w:w="2439" w:type="dxa"/>
            <w:hideMark/>
          </w:tcPr>
          <w:p w14:paraId="4368F90A" w14:textId="2FF1BE5F" w:rsidR="00FD4D1B" w:rsidRPr="00ED04D6" w:rsidRDefault="00FD4D1B"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lastRenderedPageBreak/>
              <w:t>  </w:t>
            </w:r>
          </w:p>
        </w:tc>
        <w:tc>
          <w:tcPr>
            <w:tcW w:w="1275" w:type="dxa"/>
          </w:tcPr>
          <w:p w14:paraId="596918F1" w14:textId="600A256F" w:rsidR="00FD4D1B" w:rsidRPr="00ED04D6" w:rsidRDefault="00FD4D1B" w:rsidP="003B5685">
            <w:pPr>
              <w:jc w:val="center"/>
              <w:rPr>
                <w:rFonts w:ascii="Aptos Narrow" w:hAnsi="Aptos Narrow"/>
                <w:sz w:val="22"/>
                <w:szCs w:val="22"/>
              </w:rPr>
            </w:pPr>
            <w:r w:rsidRPr="00ED04D6">
              <w:rPr>
                <w:rFonts w:ascii="Aptos Narrow" w:hAnsi="Aptos Narrow"/>
                <w:sz w:val="22"/>
                <w:szCs w:val="22"/>
              </w:rPr>
              <w:t>FR_4.2</w:t>
            </w:r>
            <w:r w:rsidR="00425C7B">
              <w:rPr>
                <w:rFonts w:ascii="Aptos Narrow" w:hAnsi="Aptos Narrow"/>
                <w:sz w:val="22"/>
                <w:szCs w:val="22"/>
              </w:rPr>
              <w:t>3</w:t>
            </w:r>
          </w:p>
          <w:p w14:paraId="2EBA6DEB" w14:textId="68211D2C" w:rsidR="00FD4D1B" w:rsidRPr="00ED04D6" w:rsidRDefault="00FD4D1B" w:rsidP="003B5685">
            <w:pPr>
              <w:jc w:val="center"/>
            </w:pPr>
          </w:p>
        </w:tc>
        <w:tc>
          <w:tcPr>
            <w:tcW w:w="1701" w:type="dxa"/>
          </w:tcPr>
          <w:p w14:paraId="4BC5F9C4" w14:textId="776E8B96" w:rsidR="00FD4D1B" w:rsidRPr="00ED04D6" w:rsidRDefault="00FD4D1B"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2D26BE5D" w14:textId="50662C72" w:rsidR="00FD4D1B" w:rsidRPr="00E108CF" w:rsidRDefault="00FD4D1B" w:rsidP="003B5685">
            <w:pPr>
              <w:rPr>
                <w:rFonts w:cs="Arial"/>
                <w:szCs w:val="20"/>
                <w:lang w:val="lt-LT"/>
              </w:rPr>
            </w:pPr>
            <w:r w:rsidRPr="00E108CF">
              <w:rPr>
                <w:rFonts w:cs="Arial"/>
                <w:szCs w:val="20"/>
                <w:lang w:val="lt-LT"/>
              </w:rPr>
              <w:t>Sistema turi turėti funkciją leidžiančią patogiai ir masiškai pakeisti sutartį darbų užsakymuose, kurių pirkimo paraiškų eilutėse yra suplanuota pirkti medžiagas ir paslaugas iš nebegaliojančių sutarčių. </w:t>
            </w:r>
          </w:p>
        </w:tc>
        <w:tc>
          <w:tcPr>
            <w:tcW w:w="4762" w:type="dxa"/>
          </w:tcPr>
          <w:p w14:paraId="6D702C16" w14:textId="49A088B9" w:rsidR="00FD4D1B" w:rsidRPr="00ED04D6" w:rsidRDefault="00FD4D1B" w:rsidP="003B5685">
            <w:pPr>
              <w:rPr>
                <w:rFonts w:cs="Arial"/>
                <w:szCs w:val="20"/>
              </w:rPr>
            </w:pPr>
            <w:r w:rsidRPr="00ED04D6">
              <w:rPr>
                <w:rFonts w:cs="Arial"/>
                <w:color w:val="auto"/>
                <w:szCs w:val="20"/>
              </w:rPr>
              <w:t xml:space="preserve">The system </w:t>
            </w:r>
            <w:r w:rsidRPr="00ED04D6">
              <w:rPr>
                <w:rFonts w:cs="Arial"/>
                <w:color w:val="auto"/>
              </w:rPr>
              <w:t>must have</w:t>
            </w:r>
            <w:r w:rsidRPr="00ED04D6">
              <w:rPr>
                <w:rFonts w:cs="Arial"/>
                <w:color w:val="auto"/>
                <w:szCs w:val="20"/>
              </w:rPr>
              <w:t xml:space="preserve"> a function to allow convenient and mass change of contract in work orders, in the purchase requisition line of which it is planned to purchase materials and services from expired contracts. </w:t>
            </w:r>
          </w:p>
        </w:tc>
      </w:tr>
      <w:tr w:rsidR="00FD4D1B" w:rsidRPr="00ED04D6" w14:paraId="1B2F19D0" w14:textId="4492A47F" w:rsidTr="0179AA3B">
        <w:trPr>
          <w:trHeight w:val="300"/>
        </w:trPr>
        <w:tc>
          <w:tcPr>
            <w:tcW w:w="2439" w:type="dxa"/>
            <w:hideMark/>
          </w:tcPr>
          <w:p w14:paraId="6B45C623" w14:textId="4C32F475" w:rsidR="00FD4D1B" w:rsidRPr="00ED04D6" w:rsidRDefault="00FD4D1B"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2621F9A8" w14:textId="59D91C85" w:rsidR="00FD4D1B" w:rsidRPr="00ED04D6" w:rsidRDefault="00FD4D1B" w:rsidP="003B5685">
            <w:pPr>
              <w:jc w:val="center"/>
            </w:pPr>
          </w:p>
        </w:tc>
        <w:tc>
          <w:tcPr>
            <w:tcW w:w="1701" w:type="dxa"/>
            <w:shd w:val="clear" w:color="auto" w:fill="D9D9D9" w:themeFill="background1" w:themeFillShade="D9"/>
          </w:tcPr>
          <w:p w14:paraId="59DD9AF3" w14:textId="7928095B" w:rsidR="00FD4D1B" w:rsidRPr="00ED04D6" w:rsidRDefault="00FD4D1B" w:rsidP="003B5685">
            <w:pPr>
              <w:spacing w:after="0" w:line="240" w:lineRule="auto"/>
              <w:ind w:left="0" w:firstLine="0"/>
              <w:jc w:val="center"/>
              <w:textAlignment w:val="baseline"/>
              <w:rPr>
                <w:rFonts w:cs="Arial"/>
                <w:kern w:val="0"/>
                <w:szCs w:val="20"/>
                <w14:ligatures w14:val="none"/>
              </w:rPr>
            </w:pPr>
          </w:p>
        </w:tc>
        <w:tc>
          <w:tcPr>
            <w:tcW w:w="4762" w:type="dxa"/>
            <w:shd w:val="clear" w:color="auto" w:fill="D9D9D9" w:themeFill="background1" w:themeFillShade="D9"/>
            <w:hideMark/>
          </w:tcPr>
          <w:p w14:paraId="6ECF20ED" w14:textId="4F23D769" w:rsidR="00FD4D1B" w:rsidRPr="00E108CF" w:rsidRDefault="00FD4D1B" w:rsidP="003B5685">
            <w:pPr>
              <w:spacing w:after="0" w:line="240" w:lineRule="auto"/>
              <w:ind w:left="0" w:firstLine="0"/>
              <w:textAlignment w:val="baseline"/>
              <w:rPr>
                <w:rFonts w:cs="Arial"/>
                <w:color w:val="auto"/>
                <w:kern w:val="0"/>
                <w:szCs w:val="20"/>
                <w:lang w:val="lt-LT"/>
                <w14:ligatures w14:val="none"/>
              </w:rPr>
            </w:pPr>
            <w:r w:rsidRPr="00E108CF">
              <w:rPr>
                <w:rFonts w:cs="Arial"/>
                <w:szCs w:val="20"/>
                <w:lang w:val="lt-LT"/>
              </w:rPr>
              <w:t>Darbų užsakymų tvirtinimas </w:t>
            </w:r>
          </w:p>
        </w:tc>
        <w:tc>
          <w:tcPr>
            <w:tcW w:w="4762" w:type="dxa"/>
            <w:shd w:val="clear" w:color="auto" w:fill="D9D9D9" w:themeFill="background1" w:themeFillShade="D9"/>
          </w:tcPr>
          <w:p w14:paraId="5632868D" w14:textId="38433AAC" w:rsidR="00FD4D1B" w:rsidRPr="00ED04D6" w:rsidRDefault="00FD4D1B" w:rsidP="003B5685">
            <w:pPr>
              <w:spacing w:after="0" w:line="240" w:lineRule="auto"/>
              <w:ind w:left="0" w:firstLine="0"/>
              <w:textAlignment w:val="baseline"/>
              <w:rPr>
                <w:rFonts w:cs="Arial"/>
                <w:kern w:val="0"/>
                <w:szCs w:val="20"/>
                <w14:ligatures w14:val="none"/>
              </w:rPr>
            </w:pPr>
            <w:r w:rsidRPr="00ED04D6">
              <w:rPr>
                <w:rFonts w:cs="Arial"/>
                <w:color w:val="auto"/>
                <w:szCs w:val="20"/>
              </w:rPr>
              <w:t xml:space="preserve">Approving work orders </w:t>
            </w:r>
          </w:p>
        </w:tc>
      </w:tr>
      <w:tr w:rsidR="00FD4D1B" w:rsidRPr="00ED04D6" w14:paraId="5A76A6C2" w14:textId="1CCACFC1" w:rsidTr="0179AA3B">
        <w:trPr>
          <w:trHeight w:val="300"/>
        </w:trPr>
        <w:tc>
          <w:tcPr>
            <w:tcW w:w="2439" w:type="dxa"/>
            <w:hideMark/>
          </w:tcPr>
          <w:p w14:paraId="78FE01D2" w14:textId="4673A33B" w:rsidR="00FD4D1B" w:rsidRPr="00ED04D6" w:rsidRDefault="00FD4D1B" w:rsidP="003B5685">
            <w:pPr>
              <w:spacing w:after="0" w:line="240" w:lineRule="auto"/>
              <w:ind w:left="0" w:firstLine="0"/>
              <w:textAlignment w:val="baseline"/>
              <w:rPr>
                <w:rFonts w:cs="Arial"/>
                <w:color w:val="auto"/>
                <w:kern w:val="0"/>
                <w14:ligatures w14:val="none"/>
              </w:rPr>
            </w:pPr>
            <w:r w:rsidRPr="287B5D9F">
              <w:rPr>
                <w:rFonts w:cs="Arial"/>
                <w:kern w:val="0"/>
                <w14:ligatures w14:val="none"/>
              </w:rPr>
              <w:t>  </w:t>
            </w:r>
            <w:r w:rsidRPr="00414477">
              <w:rPr>
                <w:rFonts w:cs="Arial"/>
              </w:rPr>
              <w:t>DEMO</w:t>
            </w:r>
          </w:p>
        </w:tc>
        <w:tc>
          <w:tcPr>
            <w:tcW w:w="1275" w:type="dxa"/>
          </w:tcPr>
          <w:p w14:paraId="448075B3" w14:textId="4A502249" w:rsidR="00FD4D1B" w:rsidRPr="00ED04D6" w:rsidRDefault="00FD4D1B" w:rsidP="003B5685">
            <w:pPr>
              <w:jc w:val="center"/>
            </w:pPr>
            <w:r w:rsidRPr="00ED04D6">
              <w:rPr>
                <w:rFonts w:ascii="Aptos Narrow" w:hAnsi="Aptos Narrow"/>
                <w:sz w:val="22"/>
                <w:szCs w:val="22"/>
              </w:rPr>
              <w:t>FR_4.2</w:t>
            </w:r>
            <w:r w:rsidR="004374EF">
              <w:rPr>
                <w:rFonts w:ascii="Aptos Narrow" w:hAnsi="Aptos Narrow"/>
                <w:sz w:val="22"/>
                <w:szCs w:val="22"/>
              </w:rPr>
              <w:t>4</w:t>
            </w:r>
          </w:p>
        </w:tc>
        <w:tc>
          <w:tcPr>
            <w:tcW w:w="1701" w:type="dxa"/>
          </w:tcPr>
          <w:p w14:paraId="4F17ACE3" w14:textId="025B03AD" w:rsidR="00FD4D1B" w:rsidRPr="00ED04D6" w:rsidRDefault="00FD4D1B"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4398DD82" w14:textId="7ABEC622" w:rsidR="00FD4D1B" w:rsidRPr="00E108CF" w:rsidRDefault="00FD4D1B" w:rsidP="003B5685">
            <w:pPr>
              <w:spacing w:after="0" w:line="240" w:lineRule="auto"/>
              <w:ind w:left="0" w:firstLine="0"/>
              <w:textAlignment w:val="baseline"/>
              <w:rPr>
                <w:rFonts w:cs="Arial"/>
                <w:color w:val="auto"/>
                <w:kern w:val="0"/>
                <w:szCs w:val="20"/>
                <w:lang w:val="lt-LT"/>
                <w14:ligatures w14:val="none"/>
              </w:rPr>
            </w:pPr>
            <w:r w:rsidRPr="00E108CF">
              <w:rPr>
                <w:rFonts w:cs="Arial"/>
                <w:szCs w:val="20"/>
                <w:lang w:val="lt-LT"/>
              </w:rPr>
              <w:t>Turi būti galimybė sukurti ir koreguoti darbų užsakymų patvirtinimo ta</w:t>
            </w:r>
            <w:r>
              <w:rPr>
                <w:rFonts w:cs="Arial"/>
                <w:szCs w:val="20"/>
                <w:lang w:val="lt-LT"/>
              </w:rPr>
              <w:t>i</w:t>
            </w:r>
            <w:r w:rsidRPr="00E108CF">
              <w:rPr>
                <w:rFonts w:cs="Arial"/>
                <w:szCs w:val="20"/>
                <w:lang w:val="lt-LT"/>
              </w:rPr>
              <w:t>sykles.</w:t>
            </w:r>
          </w:p>
        </w:tc>
        <w:tc>
          <w:tcPr>
            <w:tcW w:w="4762" w:type="dxa"/>
          </w:tcPr>
          <w:p w14:paraId="773CB13B" w14:textId="141971DE" w:rsidR="00FD4D1B" w:rsidRPr="00ED04D6" w:rsidRDefault="00FD4D1B" w:rsidP="003B5685">
            <w:pPr>
              <w:spacing w:after="0" w:line="240" w:lineRule="auto"/>
              <w:ind w:left="0" w:firstLine="0"/>
              <w:textAlignment w:val="baseline"/>
              <w:rPr>
                <w:rFonts w:cs="Arial"/>
                <w:kern w:val="0"/>
                <w:szCs w:val="20"/>
                <w14:ligatures w14:val="none"/>
              </w:rPr>
            </w:pPr>
            <w:r w:rsidRPr="008853B6">
              <w:rPr>
                <w:rFonts w:cs="Arial"/>
                <w:color w:val="auto"/>
                <w:szCs w:val="20"/>
              </w:rPr>
              <w:t xml:space="preserve">It must be possible to create </w:t>
            </w:r>
            <w:r w:rsidRPr="00E204DD">
              <w:rPr>
                <w:rFonts w:cs="Arial"/>
                <w:color w:val="auto"/>
                <w:szCs w:val="20"/>
              </w:rPr>
              <w:t>and modify</w:t>
            </w:r>
            <w:r>
              <w:rPr>
                <w:rFonts w:cs="Arial"/>
                <w:color w:val="auto"/>
                <w:szCs w:val="20"/>
              </w:rPr>
              <w:t xml:space="preserve"> </w:t>
            </w:r>
            <w:r w:rsidRPr="008853B6">
              <w:rPr>
                <w:rFonts w:cs="Arial"/>
                <w:color w:val="auto"/>
                <w:szCs w:val="20"/>
              </w:rPr>
              <w:t>work order approval rules.</w:t>
            </w:r>
          </w:p>
        </w:tc>
      </w:tr>
      <w:tr w:rsidR="00FD4D1B" w:rsidRPr="00ED04D6" w14:paraId="5892F174" w14:textId="3CF294AE" w:rsidTr="0179AA3B">
        <w:trPr>
          <w:trHeight w:val="300"/>
        </w:trPr>
        <w:tc>
          <w:tcPr>
            <w:tcW w:w="2439" w:type="dxa"/>
            <w:hideMark/>
          </w:tcPr>
          <w:p w14:paraId="14E834D9" w14:textId="2EECB7ED" w:rsidR="00FD4D1B" w:rsidRPr="00ED04D6" w:rsidRDefault="00FD4D1B" w:rsidP="003B5685">
            <w:pPr>
              <w:spacing w:after="0" w:line="240" w:lineRule="auto"/>
              <w:ind w:left="0" w:firstLine="0"/>
              <w:textAlignment w:val="baseline"/>
              <w:rPr>
                <w:rFonts w:cs="Arial"/>
                <w:color w:val="auto"/>
                <w:kern w:val="0"/>
                <w14:ligatures w14:val="none"/>
              </w:rPr>
            </w:pPr>
            <w:r w:rsidRPr="287B5D9F">
              <w:rPr>
                <w:rFonts w:cs="Arial"/>
                <w:kern w:val="0"/>
                <w14:ligatures w14:val="none"/>
              </w:rPr>
              <w:t>  </w:t>
            </w:r>
            <w:r w:rsidRPr="00414477">
              <w:rPr>
                <w:rFonts w:cs="Arial"/>
              </w:rPr>
              <w:t>DEMO</w:t>
            </w:r>
          </w:p>
        </w:tc>
        <w:tc>
          <w:tcPr>
            <w:tcW w:w="1275" w:type="dxa"/>
          </w:tcPr>
          <w:p w14:paraId="67583F25" w14:textId="56D8909A" w:rsidR="00FD4D1B" w:rsidRPr="00ED04D6" w:rsidRDefault="00FD4D1B" w:rsidP="003B5685">
            <w:pPr>
              <w:jc w:val="center"/>
            </w:pPr>
            <w:r w:rsidRPr="00ED04D6">
              <w:rPr>
                <w:rFonts w:ascii="Aptos Narrow" w:hAnsi="Aptos Narrow"/>
                <w:sz w:val="22"/>
                <w:szCs w:val="22"/>
              </w:rPr>
              <w:t>FR_4.2</w:t>
            </w:r>
            <w:r w:rsidR="004374EF">
              <w:rPr>
                <w:rFonts w:ascii="Aptos Narrow" w:hAnsi="Aptos Narrow"/>
                <w:sz w:val="22"/>
                <w:szCs w:val="22"/>
              </w:rPr>
              <w:t>5</w:t>
            </w:r>
          </w:p>
        </w:tc>
        <w:tc>
          <w:tcPr>
            <w:tcW w:w="1701" w:type="dxa"/>
          </w:tcPr>
          <w:p w14:paraId="353FE2FA" w14:textId="4A1A884E" w:rsidR="00FD4D1B" w:rsidRPr="00ED04D6" w:rsidRDefault="00FD4D1B" w:rsidP="003B5685">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2B40308A" w14:textId="53496A71" w:rsidR="00FD4D1B" w:rsidRPr="00E108CF" w:rsidRDefault="00FD4D1B" w:rsidP="003B5685">
            <w:pPr>
              <w:spacing w:after="0" w:line="240" w:lineRule="auto"/>
              <w:ind w:left="0" w:firstLine="0"/>
              <w:textAlignment w:val="baseline"/>
              <w:rPr>
                <w:rFonts w:cs="Arial"/>
                <w:color w:val="auto"/>
                <w:kern w:val="0"/>
                <w:szCs w:val="20"/>
                <w:lang w:val="lt-LT"/>
                <w14:ligatures w14:val="none"/>
              </w:rPr>
            </w:pPr>
            <w:r w:rsidRPr="00E108CF">
              <w:rPr>
                <w:rFonts w:cs="Arial"/>
                <w:szCs w:val="20"/>
                <w:lang w:val="lt-LT"/>
              </w:rPr>
              <w:t>TVIS turi būti sukurta galimybė pavaduoti bet kurį tvirtinantį asmenį ir atlikti tvirtinančiam asmeniui priskirtus tvirtinimus. </w:t>
            </w:r>
          </w:p>
        </w:tc>
        <w:tc>
          <w:tcPr>
            <w:tcW w:w="4762" w:type="dxa"/>
          </w:tcPr>
          <w:p w14:paraId="2A472A80" w14:textId="123A349A" w:rsidR="00FD4D1B" w:rsidRPr="00ED04D6" w:rsidRDefault="00FD4D1B" w:rsidP="003B5685">
            <w:pPr>
              <w:spacing w:after="0" w:line="240" w:lineRule="auto"/>
              <w:ind w:left="0" w:firstLine="0"/>
              <w:textAlignment w:val="baseline"/>
              <w:rPr>
                <w:rFonts w:cs="Arial"/>
                <w:kern w:val="0"/>
                <w:szCs w:val="20"/>
                <w14:ligatures w14:val="none"/>
              </w:rPr>
            </w:pPr>
            <w:r w:rsidRPr="00ED04D6">
              <w:rPr>
                <w:rFonts w:cs="Arial"/>
                <w:color w:val="auto"/>
                <w:szCs w:val="20"/>
              </w:rPr>
              <w:t xml:space="preserve">The AMIS must provide for the possibility to substitute any validator and to carry out the validations assigned to the validator. </w:t>
            </w:r>
          </w:p>
        </w:tc>
      </w:tr>
      <w:tr w:rsidR="00FD4D1B" w:rsidRPr="00ED04D6" w14:paraId="521259D2" w14:textId="7C28669F" w:rsidTr="0179AA3B">
        <w:trPr>
          <w:trHeight w:val="300"/>
        </w:trPr>
        <w:tc>
          <w:tcPr>
            <w:tcW w:w="2439" w:type="dxa"/>
            <w:hideMark/>
          </w:tcPr>
          <w:p w14:paraId="1845C862" w14:textId="6C2206A7" w:rsidR="00FD4D1B" w:rsidRPr="00ED04D6" w:rsidRDefault="00FD4D1B" w:rsidP="003B5685">
            <w:pPr>
              <w:spacing w:after="0" w:line="240" w:lineRule="auto"/>
              <w:ind w:left="0" w:firstLine="0"/>
              <w:textAlignment w:val="baseline"/>
              <w:rPr>
                <w:rFonts w:cs="Arial"/>
                <w:color w:val="auto"/>
                <w:kern w:val="0"/>
                <w14:ligatures w14:val="none"/>
              </w:rPr>
            </w:pPr>
          </w:p>
        </w:tc>
        <w:tc>
          <w:tcPr>
            <w:tcW w:w="1275" w:type="dxa"/>
          </w:tcPr>
          <w:p w14:paraId="242B1850" w14:textId="3CE9858F" w:rsidR="00FD4D1B" w:rsidRPr="00373D1E" w:rsidRDefault="00FD4D1B" w:rsidP="003B5685">
            <w:pPr>
              <w:jc w:val="center"/>
            </w:pPr>
            <w:r w:rsidRPr="00ED04D6">
              <w:rPr>
                <w:rFonts w:ascii="Aptos Narrow" w:hAnsi="Aptos Narrow"/>
                <w:sz w:val="22"/>
                <w:szCs w:val="22"/>
              </w:rPr>
              <w:t>FR_4.2</w:t>
            </w:r>
            <w:r w:rsidR="004374EF">
              <w:rPr>
                <w:rFonts w:ascii="Aptos Narrow" w:hAnsi="Aptos Narrow"/>
                <w:sz w:val="22"/>
                <w:szCs w:val="22"/>
              </w:rPr>
              <w:t>6</w:t>
            </w:r>
          </w:p>
        </w:tc>
        <w:tc>
          <w:tcPr>
            <w:tcW w:w="1701" w:type="dxa"/>
          </w:tcPr>
          <w:p w14:paraId="45925D37" w14:textId="66D28931" w:rsidR="00FD4D1B" w:rsidRPr="00ED04D6" w:rsidRDefault="00FD4D1B"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482517E4" w14:textId="56A61009" w:rsidR="00FD4D1B" w:rsidRPr="00E108CF" w:rsidRDefault="00FD4D1B" w:rsidP="003B5685">
            <w:pPr>
              <w:spacing w:after="0" w:line="240" w:lineRule="auto"/>
              <w:ind w:left="0" w:firstLine="0"/>
              <w:textAlignment w:val="baseline"/>
              <w:rPr>
                <w:rFonts w:cs="Arial"/>
                <w:color w:val="auto"/>
                <w:kern w:val="0"/>
                <w:szCs w:val="20"/>
                <w:lang w:val="lt-LT"/>
                <w14:ligatures w14:val="none"/>
              </w:rPr>
            </w:pPr>
            <w:r w:rsidRPr="00E108CF">
              <w:rPr>
                <w:rFonts w:cs="Arial"/>
                <w:szCs w:val="20"/>
                <w:lang w:val="lt-LT"/>
              </w:rPr>
              <w:t>Turi būti registruojama darbų patvirtinimo informacija (tvirtinimo data, kaina, planuojama darbų pradžia, patvirtinęs asmuo ir pan.) </w:t>
            </w:r>
          </w:p>
        </w:tc>
        <w:tc>
          <w:tcPr>
            <w:tcW w:w="4762" w:type="dxa"/>
          </w:tcPr>
          <w:p w14:paraId="47368FA4" w14:textId="1F933D1A" w:rsidR="00FD4D1B" w:rsidRPr="005D33A0" w:rsidRDefault="00FD4D1B" w:rsidP="003B5685">
            <w:pPr>
              <w:spacing w:after="0" w:line="240" w:lineRule="auto"/>
              <w:ind w:left="0" w:firstLine="0"/>
              <w:textAlignment w:val="baseline"/>
              <w:rPr>
                <w:rFonts w:cs="Arial"/>
                <w:kern w:val="0"/>
                <w:szCs w:val="20"/>
                <w:lang w:val="lt-LT"/>
                <w14:ligatures w14:val="none"/>
              </w:rPr>
            </w:pPr>
            <w:r w:rsidRPr="00ED04D6">
              <w:rPr>
                <w:rFonts w:cs="Arial"/>
                <w:color w:val="auto"/>
                <w:szCs w:val="20"/>
              </w:rPr>
              <w:t xml:space="preserve">Information on the approval of the work (date of approval, cost, planned start of the work, person who approved it, etc.) must be recorded </w:t>
            </w:r>
          </w:p>
        </w:tc>
      </w:tr>
      <w:tr w:rsidR="005A3D64" w:rsidRPr="00ED04D6" w14:paraId="27F74220" w14:textId="601E0269" w:rsidTr="0179AA3B">
        <w:trPr>
          <w:trHeight w:val="300"/>
        </w:trPr>
        <w:tc>
          <w:tcPr>
            <w:tcW w:w="2439" w:type="dxa"/>
            <w:hideMark/>
          </w:tcPr>
          <w:p w14:paraId="250CBEE2" w14:textId="0DF90479" w:rsidR="005A3D64" w:rsidRPr="00ED04D6" w:rsidRDefault="005A3D64"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348E5173" w14:textId="6A0939C8" w:rsidR="005A3D64" w:rsidRPr="00ED04D6" w:rsidRDefault="005A3D64" w:rsidP="003B5685">
            <w:pPr>
              <w:jc w:val="center"/>
            </w:pPr>
          </w:p>
        </w:tc>
        <w:tc>
          <w:tcPr>
            <w:tcW w:w="1701" w:type="dxa"/>
            <w:shd w:val="clear" w:color="auto" w:fill="D9D9D9" w:themeFill="background1" w:themeFillShade="D9"/>
          </w:tcPr>
          <w:p w14:paraId="093AD690" w14:textId="7EFA9B93" w:rsidR="005A3D64" w:rsidRPr="00ED04D6" w:rsidRDefault="005A3D64" w:rsidP="3F9A9E82">
            <w:pPr>
              <w:jc w:val="center"/>
              <w:rPr>
                <w:rFonts w:cs="Arial"/>
              </w:rPr>
            </w:pPr>
          </w:p>
        </w:tc>
        <w:tc>
          <w:tcPr>
            <w:tcW w:w="4762" w:type="dxa"/>
            <w:shd w:val="clear" w:color="auto" w:fill="D9D9D9" w:themeFill="background1" w:themeFillShade="D9"/>
            <w:hideMark/>
          </w:tcPr>
          <w:p w14:paraId="7503A5A9" w14:textId="252D60AA" w:rsidR="005A3D64" w:rsidRPr="00E108CF" w:rsidRDefault="005A3D64" w:rsidP="003B5685">
            <w:pPr>
              <w:rPr>
                <w:rFonts w:cs="Arial"/>
                <w:szCs w:val="20"/>
                <w:lang w:val="lt-LT"/>
              </w:rPr>
            </w:pPr>
            <w:r w:rsidRPr="00E108CF">
              <w:rPr>
                <w:rFonts w:cs="Arial"/>
                <w:kern w:val="0"/>
                <w:szCs w:val="20"/>
                <w:lang w:val="lt-LT"/>
                <w14:ligatures w14:val="none"/>
              </w:rPr>
              <w:t>Standartiniai darbai </w:t>
            </w:r>
          </w:p>
        </w:tc>
        <w:tc>
          <w:tcPr>
            <w:tcW w:w="4762" w:type="dxa"/>
            <w:shd w:val="clear" w:color="auto" w:fill="D9D9D9" w:themeFill="background1" w:themeFillShade="D9"/>
          </w:tcPr>
          <w:p w14:paraId="69B12A81" w14:textId="58E210E7" w:rsidR="005A3D64" w:rsidRPr="00ED04D6" w:rsidRDefault="005A3D64" w:rsidP="003B5685">
            <w:pPr>
              <w:rPr>
                <w:rFonts w:cs="Arial"/>
                <w:szCs w:val="20"/>
              </w:rPr>
            </w:pPr>
            <w:r w:rsidRPr="00ED04D6">
              <w:rPr>
                <w:rFonts w:cs="Arial"/>
                <w:color w:val="auto"/>
                <w:kern w:val="0"/>
                <w:szCs w:val="20"/>
                <w14:ligatures w14:val="none"/>
              </w:rPr>
              <w:t xml:space="preserve">Standard works </w:t>
            </w:r>
          </w:p>
        </w:tc>
      </w:tr>
      <w:tr w:rsidR="005A3D64" w:rsidRPr="00ED04D6" w14:paraId="716A97AD" w14:textId="3E98CFC3" w:rsidTr="0179AA3B">
        <w:trPr>
          <w:trHeight w:val="300"/>
        </w:trPr>
        <w:tc>
          <w:tcPr>
            <w:tcW w:w="2439" w:type="dxa"/>
            <w:hideMark/>
          </w:tcPr>
          <w:p w14:paraId="53B097AC" w14:textId="73AF6221" w:rsidR="005A3D64" w:rsidRPr="00ED04D6" w:rsidRDefault="005A3D64" w:rsidP="003B5685">
            <w:pPr>
              <w:spacing w:after="0" w:line="240" w:lineRule="auto"/>
              <w:ind w:left="0" w:firstLine="0"/>
              <w:textAlignment w:val="baseline"/>
              <w:rPr>
                <w:rFonts w:cs="Arial"/>
                <w:color w:val="auto"/>
                <w:kern w:val="0"/>
                <w:highlight w:val="yellow"/>
                <w14:ligatures w14:val="none"/>
              </w:rPr>
            </w:pPr>
            <w:r w:rsidRPr="00ED04D6">
              <w:rPr>
                <w:rFonts w:cs="Arial"/>
                <w:kern w:val="0"/>
                <w:szCs w:val="20"/>
                <w14:ligatures w14:val="none"/>
              </w:rPr>
              <w:t>  </w:t>
            </w:r>
          </w:p>
        </w:tc>
        <w:tc>
          <w:tcPr>
            <w:tcW w:w="1275" w:type="dxa"/>
          </w:tcPr>
          <w:p w14:paraId="24297D80" w14:textId="457FC091" w:rsidR="005A3D64" w:rsidRPr="00ED04D6" w:rsidRDefault="005A3D64" w:rsidP="003B5685">
            <w:pPr>
              <w:jc w:val="center"/>
            </w:pPr>
            <w:r w:rsidRPr="00ED04D6">
              <w:rPr>
                <w:rFonts w:ascii="Aptos Narrow" w:hAnsi="Aptos Narrow"/>
                <w:sz w:val="22"/>
                <w:szCs w:val="22"/>
              </w:rPr>
              <w:t>FR_4.</w:t>
            </w:r>
            <w:r w:rsidR="00DB5D84">
              <w:rPr>
                <w:rFonts w:ascii="Aptos Narrow" w:hAnsi="Aptos Narrow"/>
                <w:sz w:val="22"/>
                <w:szCs w:val="22"/>
              </w:rPr>
              <w:t>27</w:t>
            </w:r>
          </w:p>
        </w:tc>
        <w:tc>
          <w:tcPr>
            <w:tcW w:w="1701" w:type="dxa"/>
          </w:tcPr>
          <w:p w14:paraId="58F1AA2B" w14:textId="06FDB7DC" w:rsidR="005A3D64" w:rsidRPr="00ED04D6" w:rsidRDefault="005A3D64"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4E833981" w14:textId="77777777" w:rsidR="005A3D64" w:rsidRPr="00E108CF" w:rsidRDefault="005A3D64" w:rsidP="003B5685">
            <w:pPr>
              <w:spacing w:after="0" w:line="240" w:lineRule="auto"/>
              <w:ind w:left="0" w:firstLine="0"/>
              <w:textAlignment w:val="baseline"/>
              <w:rPr>
                <w:rFonts w:cs="Arial"/>
                <w:color w:val="auto"/>
                <w:kern w:val="0"/>
                <w:szCs w:val="20"/>
                <w:lang w:val="lt-LT"/>
                <w14:ligatures w14:val="none"/>
              </w:rPr>
            </w:pPr>
            <w:r w:rsidRPr="00E108CF">
              <w:rPr>
                <w:rFonts w:cs="Arial"/>
                <w:kern w:val="0"/>
                <w:szCs w:val="20"/>
                <w:lang w:val="lt-LT"/>
                <w14:ligatures w14:val="none"/>
              </w:rPr>
              <w:t>TVIS turi būti galimybė sukurti standartinius darbus, kurie vėliau gali būti naudojami darbų užsakymuose. Standartiniuose darbuose turi būti galimybė nurodyti: </w:t>
            </w:r>
            <w:r w:rsidRPr="00E108CF">
              <w:rPr>
                <w:rFonts w:cs="Arial"/>
                <w:kern w:val="0"/>
                <w:szCs w:val="20"/>
                <w:lang w:val="lt-LT"/>
                <w14:ligatures w14:val="none"/>
              </w:rPr>
              <w:br/>
              <w:t>- standartinio darbo pavadinimą; </w:t>
            </w:r>
            <w:r w:rsidRPr="00E108CF">
              <w:rPr>
                <w:rFonts w:cs="Arial"/>
                <w:kern w:val="0"/>
                <w:szCs w:val="20"/>
                <w:lang w:val="lt-LT"/>
                <w14:ligatures w14:val="none"/>
              </w:rPr>
              <w:br/>
              <w:t>- standartinio darbo aprašymą; </w:t>
            </w:r>
            <w:r w:rsidRPr="00E108CF">
              <w:rPr>
                <w:rFonts w:cs="Arial"/>
                <w:kern w:val="0"/>
                <w:szCs w:val="20"/>
                <w:lang w:val="lt-LT"/>
                <w14:ligatures w14:val="none"/>
              </w:rPr>
              <w:br/>
              <w:t>- vykdomą veiksmą (techninės priežiūra, remontas ir pan.); </w:t>
            </w:r>
            <w:r w:rsidRPr="00E108CF">
              <w:rPr>
                <w:rFonts w:cs="Arial"/>
                <w:color w:val="auto"/>
                <w:kern w:val="0"/>
                <w:szCs w:val="20"/>
                <w:lang w:val="lt-LT"/>
                <w14:ligatures w14:val="none"/>
              </w:rPr>
              <w:br/>
            </w:r>
            <w:r w:rsidRPr="00E108CF">
              <w:rPr>
                <w:rFonts w:cs="Arial"/>
                <w:kern w:val="0"/>
                <w:szCs w:val="20"/>
                <w:lang w:val="lt-LT"/>
                <w14:ligatures w14:val="none"/>
              </w:rPr>
              <w:t>- tipą; </w:t>
            </w:r>
            <w:r w:rsidRPr="00E108CF">
              <w:rPr>
                <w:rFonts w:cs="Arial"/>
                <w:kern w:val="0"/>
                <w:szCs w:val="20"/>
                <w:lang w:val="lt-LT"/>
                <w14:ligatures w14:val="none"/>
              </w:rPr>
              <w:br/>
              <w:t>- galiojimo laikotarpį; </w:t>
            </w:r>
            <w:r w:rsidRPr="00E108CF">
              <w:rPr>
                <w:rFonts w:cs="Arial"/>
                <w:kern w:val="0"/>
                <w:szCs w:val="20"/>
                <w:lang w:val="lt-LT"/>
                <w14:ligatures w14:val="none"/>
              </w:rPr>
              <w:br/>
              <w:t>- sukūrusį naudotoją; </w:t>
            </w:r>
            <w:r w:rsidRPr="00E108CF">
              <w:rPr>
                <w:rFonts w:cs="Arial"/>
                <w:kern w:val="0"/>
                <w:szCs w:val="20"/>
                <w:lang w:val="lt-LT"/>
                <w14:ligatures w14:val="none"/>
              </w:rPr>
              <w:br/>
              <w:t>- medžiagas naudojamas iš sandėlio; </w:t>
            </w:r>
            <w:r w:rsidRPr="00E108CF">
              <w:rPr>
                <w:rFonts w:cs="Arial"/>
                <w:kern w:val="0"/>
                <w:szCs w:val="20"/>
                <w:lang w:val="lt-LT"/>
                <w14:ligatures w14:val="none"/>
              </w:rPr>
              <w:br/>
              <w:t>- perkamas medžiagas ir paslaugas iš eksploatacijos sutarčių. </w:t>
            </w:r>
          </w:p>
          <w:p w14:paraId="1B41E7C0" w14:textId="77777777" w:rsidR="005A3D64" w:rsidRPr="00E108CF" w:rsidRDefault="005A3D64" w:rsidP="007540AE">
            <w:pPr>
              <w:spacing w:after="0" w:line="240" w:lineRule="auto"/>
              <w:ind w:left="0" w:firstLine="0"/>
              <w:textAlignment w:val="baseline"/>
              <w:rPr>
                <w:rFonts w:cs="Arial"/>
                <w:kern w:val="0"/>
                <w:szCs w:val="20"/>
                <w:lang w:val="lt-LT"/>
                <w14:ligatures w14:val="none"/>
              </w:rPr>
            </w:pPr>
            <w:r w:rsidRPr="00E108CF">
              <w:rPr>
                <w:rFonts w:cs="Arial"/>
                <w:kern w:val="0"/>
                <w:szCs w:val="20"/>
                <w:lang w:val="lt-LT"/>
                <w14:ligatures w14:val="none"/>
              </w:rPr>
              <w:t> </w:t>
            </w:r>
          </w:p>
          <w:p w14:paraId="4A647B14" w14:textId="77777777" w:rsidR="005A3D64" w:rsidRPr="00E108CF" w:rsidRDefault="005A3D64" w:rsidP="007540AE">
            <w:pPr>
              <w:spacing w:after="0" w:line="240" w:lineRule="auto"/>
              <w:ind w:left="0" w:firstLine="0"/>
              <w:textAlignment w:val="baseline"/>
              <w:rPr>
                <w:rFonts w:cs="Arial"/>
                <w:color w:val="auto"/>
                <w:kern w:val="0"/>
                <w:szCs w:val="20"/>
                <w:lang w:val="lt-LT"/>
                <w14:ligatures w14:val="none"/>
              </w:rPr>
            </w:pPr>
            <w:r w:rsidRPr="00E108CF">
              <w:rPr>
                <w:rFonts w:cs="Arial"/>
                <w:kern w:val="0"/>
                <w:szCs w:val="20"/>
                <w:lang w:val="lt-LT"/>
                <w14:ligatures w14:val="none"/>
              </w:rPr>
              <w:t>Turi būti galimybė taisyti klaidingai standartiniame darbe įvestą informaciją.</w:t>
            </w:r>
          </w:p>
          <w:p w14:paraId="38B7775A" w14:textId="27161448" w:rsidR="005A3D64" w:rsidRPr="00E108CF" w:rsidRDefault="005A3D64" w:rsidP="003B5685">
            <w:pPr>
              <w:rPr>
                <w:rFonts w:cs="Arial"/>
                <w:szCs w:val="20"/>
                <w:lang w:val="lt-LT"/>
              </w:rPr>
            </w:pPr>
          </w:p>
        </w:tc>
        <w:tc>
          <w:tcPr>
            <w:tcW w:w="4762" w:type="dxa"/>
          </w:tcPr>
          <w:p w14:paraId="0BD28F4D" w14:textId="77777777" w:rsidR="005A3D64" w:rsidRDefault="005A3D64" w:rsidP="003B5685">
            <w:pPr>
              <w:spacing w:after="0" w:line="240" w:lineRule="auto"/>
              <w:ind w:left="0" w:firstLine="0"/>
              <w:textAlignment w:val="baseline"/>
              <w:rPr>
                <w:rFonts w:cs="Arial"/>
                <w:color w:val="auto"/>
                <w:kern w:val="0"/>
                <w:szCs w:val="20"/>
                <w14:ligatures w14:val="none"/>
              </w:rPr>
            </w:pPr>
            <w:r w:rsidRPr="00ED04D6">
              <w:rPr>
                <w:rFonts w:cs="Arial"/>
                <w:color w:val="auto"/>
                <w:szCs w:val="20"/>
              </w:rPr>
              <w:t xml:space="preserve">The AMIS must have the possibility </w:t>
            </w:r>
            <w:r w:rsidRPr="00ED04D6">
              <w:rPr>
                <w:rFonts w:cs="Arial"/>
                <w:color w:val="auto"/>
                <w:kern w:val="0"/>
                <w:szCs w:val="20"/>
                <w14:ligatures w14:val="none"/>
              </w:rPr>
              <w:t xml:space="preserve">to create standard works which can then be used in work orders. The standard works </w:t>
            </w:r>
            <w:r w:rsidRPr="00ED04D6">
              <w:rPr>
                <w:rFonts w:cs="Arial"/>
                <w:color w:val="auto"/>
                <w:szCs w:val="20"/>
              </w:rPr>
              <w:t>must have the possibility</w:t>
            </w:r>
            <w:r w:rsidRPr="00ED04D6">
              <w:rPr>
                <w:rFonts w:cs="Arial"/>
                <w:color w:val="auto"/>
                <w:kern w:val="0"/>
                <w:szCs w:val="20"/>
                <w14:ligatures w14:val="none"/>
              </w:rPr>
              <w:t xml:space="preserve"> to specify: </w:t>
            </w:r>
            <w:r w:rsidRPr="00ED04D6">
              <w:rPr>
                <w:rFonts w:cs="Arial"/>
                <w:color w:val="auto"/>
                <w:kern w:val="0"/>
                <w:szCs w:val="20"/>
                <w14:ligatures w14:val="none"/>
              </w:rPr>
              <w:br/>
              <w:t xml:space="preserve">- title of the standard work; </w:t>
            </w:r>
            <w:r w:rsidRPr="00ED04D6">
              <w:rPr>
                <w:rFonts w:cs="Arial"/>
                <w:color w:val="auto"/>
                <w:kern w:val="0"/>
                <w:szCs w:val="20"/>
                <w14:ligatures w14:val="none"/>
              </w:rPr>
              <w:br/>
              <w:t xml:space="preserve">- description of the standard work; </w:t>
            </w:r>
            <w:r w:rsidRPr="00ED04D6">
              <w:rPr>
                <w:rFonts w:cs="Arial"/>
                <w:color w:val="auto"/>
                <w:kern w:val="0"/>
                <w:szCs w:val="20"/>
                <w14:ligatures w14:val="none"/>
              </w:rPr>
              <w:br/>
              <w:t xml:space="preserve">- action to be performed (maintenance, repair, etc.); </w:t>
            </w:r>
            <w:r w:rsidRPr="00ED04D6">
              <w:rPr>
                <w:rFonts w:cs="Arial"/>
                <w:color w:val="auto"/>
                <w:kern w:val="0"/>
                <w:szCs w:val="20"/>
                <w14:ligatures w14:val="none"/>
              </w:rPr>
              <w:br/>
              <w:t xml:space="preserve">- type; </w:t>
            </w:r>
            <w:r w:rsidRPr="00ED04D6">
              <w:rPr>
                <w:rFonts w:cs="Arial"/>
                <w:color w:val="auto"/>
                <w:kern w:val="0"/>
                <w:szCs w:val="20"/>
                <w14:ligatures w14:val="none"/>
              </w:rPr>
              <w:br/>
              <w:t xml:space="preserve">- period of validity; </w:t>
            </w:r>
            <w:r w:rsidRPr="00ED04D6">
              <w:rPr>
                <w:rFonts w:cs="Arial"/>
                <w:color w:val="auto"/>
                <w:kern w:val="0"/>
                <w:szCs w:val="20"/>
                <w14:ligatures w14:val="none"/>
              </w:rPr>
              <w:br/>
              <w:t xml:space="preserve">- user who created it; </w:t>
            </w:r>
            <w:r w:rsidRPr="00ED04D6">
              <w:rPr>
                <w:rFonts w:cs="Arial"/>
                <w:color w:val="auto"/>
                <w:kern w:val="0"/>
                <w:szCs w:val="20"/>
                <w14:ligatures w14:val="none"/>
              </w:rPr>
              <w:br/>
              <w:t xml:space="preserve">- materials used from the warehouse; </w:t>
            </w:r>
            <w:r w:rsidRPr="00ED04D6">
              <w:rPr>
                <w:rFonts w:cs="Arial"/>
                <w:color w:val="auto"/>
                <w:kern w:val="0"/>
                <w:szCs w:val="20"/>
                <w14:ligatures w14:val="none"/>
              </w:rPr>
              <w:br/>
              <w:t xml:space="preserve">- materials and services purchased from operating contracts. </w:t>
            </w:r>
          </w:p>
          <w:p w14:paraId="27D03911" w14:textId="77777777" w:rsidR="005A3D64" w:rsidRPr="00ED04D6" w:rsidRDefault="005A3D64" w:rsidP="003B5685">
            <w:pPr>
              <w:spacing w:after="0" w:line="240" w:lineRule="auto"/>
              <w:ind w:left="0" w:firstLine="0"/>
              <w:textAlignment w:val="baseline"/>
              <w:rPr>
                <w:rFonts w:cs="Arial"/>
                <w:color w:val="auto"/>
                <w:kern w:val="0"/>
                <w:szCs w:val="20"/>
                <w14:ligatures w14:val="none"/>
              </w:rPr>
            </w:pPr>
          </w:p>
          <w:p w14:paraId="7A2A0E93" w14:textId="77777777" w:rsidR="005A3D64" w:rsidRPr="00ED04D6" w:rsidRDefault="005A3D64" w:rsidP="003B5685">
            <w:pPr>
              <w:spacing w:after="0" w:line="240" w:lineRule="auto"/>
              <w:ind w:left="0" w:firstLine="0"/>
              <w:textAlignment w:val="baseline"/>
              <w:rPr>
                <w:rFonts w:cs="Arial"/>
                <w:color w:val="auto"/>
                <w:kern w:val="0"/>
                <w:szCs w:val="20"/>
                <w14:ligatures w14:val="none"/>
              </w:rPr>
            </w:pPr>
            <w:r w:rsidRPr="00334CEB">
              <w:rPr>
                <w:rFonts w:cs="Arial"/>
                <w:color w:val="auto"/>
                <w:kern w:val="0"/>
                <w:szCs w:val="20"/>
                <w14:ligatures w14:val="none"/>
              </w:rPr>
              <w:t>It must be possible to correct incorrectly entered information in a standard job.</w:t>
            </w:r>
          </w:p>
          <w:p w14:paraId="5E9F8ED5" w14:textId="1514DCE9" w:rsidR="005A3D64" w:rsidRPr="00ED04D6" w:rsidRDefault="005A3D64" w:rsidP="003B5685">
            <w:pPr>
              <w:rPr>
                <w:rFonts w:cs="Arial"/>
                <w:szCs w:val="20"/>
              </w:rPr>
            </w:pPr>
          </w:p>
        </w:tc>
      </w:tr>
      <w:tr w:rsidR="00C56BF5" w:rsidRPr="00ED04D6" w14:paraId="3D51CBE7" w14:textId="0DF29D0D" w:rsidTr="0179AA3B">
        <w:trPr>
          <w:trHeight w:val="300"/>
        </w:trPr>
        <w:tc>
          <w:tcPr>
            <w:tcW w:w="2439" w:type="dxa"/>
            <w:hideMark/>
          </w:tcPr>
          <w:p w14:paraId="2149BBD7" w14:textId="11290D2B" w:rsidR="00C56BF5" w:rsidRPr="00ED04D6" w:rsidRDefault="00C56BF5" w:rsidP="003B5685">
            <w:pPr>
              <w:spacing w:after="0" w:line="240" w:lineRule="auto"/>
              <w:ind w:left="0" w:firstLine="0"/>
              <w:textAlignment w:val="baseline"/>
              <w:rPr>
                <w:rFonts w:cs="Arial"/>
                <w:color w:val="auto"/>
                <w:kern w:val="0"/>
                <w:highlight w:val="yellow"/>
                <w14:ligatures w14:val="none"/>
              </w:rPr>
            </w:pPr>
            <w:r w:rsidRPr="00ED04D6">
              <w:rPr>
                <w:rFonts w:cs="Arial"/>
                <w:kern w:val="0"/>
                <w:szCs w:val="20"/>
                <w14:ligatures w14:val="none"/>
              </w:rPr>
              <w:t>  </w:t>
            </w:r>
          </w:p>
        </w:tc>
        <w:tc>
          <w:tcPr>
            <w:tcW w:w="1275" w:type="dxa"/>
            <w:shd w:val="clear" w:color="auto" w:fill="D9D9D9" w:themeFill="background1" w:themeFillShade="D9"/>
          </w:tcPr>
          <w:p w14:paraId="4FE1C5BF" w14:textId="0ED9952A" w:rsidR="00C56BF5" w:rsidRPr="00ED04D6" w:rsidRDefault="00C56BF5" w:rsidP="003B5685">
            <w:pPr>
              <w:jc w:val="center"/>
            </w:pPr>
          </w:p>
        </w:tc>
        <w:tc>
          <w:tcPr>
            <w:tcW w:w="1701" w:type="dxa"/>
            <w:shd w:val="clear" w:color="auto" w:fill="D9D9D9" w:themeFill="background1" w:themeFillShade="D9"/>
          </w:tcPr>
          <w:p w14:paraId="17F5645D" w14:textId="25EF8A2B" w:rsidR="00C56BF5" w:rsidRPr="00ED04D6" w:rsidRDefault="00C56BF5" w:rsidP="3F9A9E82">
            <w:pPr>
              <w:jc w:val="center"/>
              <w:rPr>
                <w:rFonts w:cs="Arial"/>
              </w:rPr>
            </w:pPr>
          </w:p>
        </w:tc>
        <w:tc>
          <w:tcPr>
            <w:tcW w:w="4762" w:type="dxa"/>
            <w:shd w:val="clear" w:color="auto" w:fill="D9D9D9" w:themeFill="background1" w:themeFillShade="D9"/>
            <w:hideMark/>
          </w:tcPr>
          <w:p w14:paraId="24B7E17A" w14:textId="7057C23B" w:rsidR="00C56BF5" w:rsidRPr="00E108CF" w:rsidRDefault="00C56BF5" w:rsidP="003B5685">
            <w:pPr>
              <w:rPr>
                <w:rFonts w:cs="Arial"/>
                <w:szCs w:val="20"/>
                <w:lang w:val="lt-LT"/>
              </w:rPr>
            </w:pPr>
            <w:r w:rsidRPr="00E108CF">
              <w:rPr>
                <w:rFonts w:cs="Arial"/>
                <w:kern w:val="0"/>
                <w:szCs w:val="20"/>
                <w:lang w:val="lt-LT"/>
                <w14:ligatures w14:val="none"/>
              </w:rPr>
              <w:t>Darbų užsakymų grupavimas į atjungimo paraiškas </w:t>
            </w:r>
          </w:p>
        </w:tc>
        <w:tc>
          <w:tcPr>
            <w:tcW w:w="4762" w:type="dxa"/>
            <w:shd w:val="clear" w:color="auto" w:fill="D9D9D9" w:themeFill="background1" w:themeFillShade="D9"/>
          </w:tcPr>
          <w:p w14:paraId="2A233477" w14:textId="71C33AC8" w:rsidR="00C56BF5" w:rsidRPr="00ED04D6" w:rsidRDefault="00C56BF5" w:rsidP="003B5685">
            <w:pPr>
              <w:rPr>
                <w:rFonts w:cs="Arial"/>
                <w:szCs w:val="20"/>
              </w:rPr>
            </w:pPr>
            <w:r w:rsidRPr="00ED04D6">
              <w:rPr>
                <w:rFonts w:cs="Arial"/>
                <w:color w:val="auto"/>
                <w:kern w:val="0"/>
                <w:szCs w:val="20"/>
                <w14:ligatures w14:val="none"/>
              </w:rPr>
              <w:t xml:space="preserve">Grouping work orders into disconnection requisitions  </w:t>
            </w:r>
          </w:p>
        </w:tc>
      </w:tr>
      <w:tr w:rsidR="00C56BF5" w:rsidRPr="00ED04D6" w14:paraId="0A4D1B4B" w14:textId="339B1CD5" w:rsidTr="0179AA3B">
        <w:trPr>
          <w:trHeight w:val="300"/>
        </w:trPr>
        <w:tc>
          <w:tcPr>
            <w:tcW w:w="2439" w:type="dxa"/>
            <w:hideMark/>
          </w:tcPr>
          <w:p w14:paraId="06083ACF" w14:textId="5AC9BCDA" w:rsidR="00C56BF5" w:rsidRPr="00ED04D6" w:rsidRDefault="00C56BF5" w:rsidP="003B5685">
            <w:pPr>
              <w:spacing w:after="0" w:line="240" w:lineRule="auto"/>
              <w:ind w:left="0" w:firstLine="0"/>
              <w:textAlignment w:val="baseline"/>
              <w:rPr>
                <w:rFonts w:cs="Arial"/>
                <w:color w:val="auto"/>
                <w:kern w:val="0"/>
                <w:highlight w:val="yellow"/>
                <w14:ligatures w14:val="none"/>
              </w:rPr>
            </w:pPr>
            <w:r w:rsidRPr="00ED04D6">
              <w:rPr>
                <w:rFonts w:cs="Arial"/>
                <w:kern w:val="0"/>
                <w:szCs w:val="20"/>
                <w14:ligatures w14:val="none"/>
              </w:rPr>
              <w:t>  </w:t>
            </w:r>
            <w:r w:rsidR="009B0490">
              <w:rPr>
                <w:rFonts w:cs="Arial"/>
                <w:kern w:val="0"/>
                <w:szCs w:val="20"/>
                <w14:ligatures w14:val="none"/>
              </w:rPr>
              <w:t>DEMO</w:t>
            </w:r>
          </w:p>
        </w:tc>
        <w:tc>
          <w:tcPr>
            <w:tcW w:w="1275" w:type="dxa"/>
          </w:tcPr>
          <w:p w14:paraId="02C25199" w14:textId="0F12CD72" w:rsidR="00C56BF5" w:rsidRDefault="00C56BF5" w:rsidP="003B5685">
            <w:pPr>
              <w:jc w:val="center"/>
              <w:rPr>
                <w:rFonts w:ascii="Aptos Narrow" w:hAnsi="Aptos Narrow"/>
                <w:sz w:val="22"/>
                <w:szCs w:val="22"/>
              </w:rPr>
            </w:pPr>
            <w:r w:rsidRPr="00ED04D6">
              <w:rPr>
                <w:rFonts w:ascii="Aptos Narrow" w:hAnsi="Aptos Narrow"/>
                <w:sz w:val="22"/>
                <w:szCs w:val="22"/>
              </w:rPr>
              <w:t>FR_4.</w:t>
            </w:r>
            <w:r w:rsidR="00DB5D84">
              <w:rPr>
                <w:rFonts w:ascii="Aptos Narrow" w:hAnsi="Aptos Narrow"/>
                <w:sz w:val="22"/>
                <w:szCs w:val="22"/>
              </w:rPr>
              <w:t>28</w:t>
            </w:r>
          </w:p>
          <w:p w14:paraId="52197F78" w14:textId="77777777" w:rsidR="00C605FF" w:rsidRPr="00ED04D6" w:rsidRDefault="00C605FF" w:rsidP="003B5685">
            <w:pPr>
              <w:jc w:val="center"/>
              <w:rPr>
                <w:rFonts w:ascii="Aptos Narrow" w:hAnsi="Aptos Narrow"/>
                <w:sz w:val="22"/>
                <w:szCs w:val="22"/>
              </w:rPr>
            </w:pPr>
          </w:p>
          <w:p w14:paraId="00AAA59D" w14:textId="45D6E964" w:rsidR="00C56BF5" w:rsidRPr="00ED04D6" w:rsidRDefault="00C56BF5" w:rsidP="003B5685">
            <w:pPr>
              <w:jc w:val="center"/>
            </w:pPr>
          </w:p>
        </w:tc>
        <w:tc>
          <w:tcPr>
            <w:tcW w:w="1701" w:type="dxa"/>
          </w:tcPr>
          <w:p w14:paraId="5A0B9216" w14:textId="73C0FC86" w:rsidR="00C56BF5" w:rsidRPr="00ED04D6" w:rsidRDefault="00C56BF5" w:rsidP="003B5685">
            <w:pPr>
              <w:jc w:val="center"/>
              <w:rPr>
                <w:rFonts w:cs="Arial"/>
                <w:szCs w:val="20"/>
              </w:rPr>
            </w:pPr>
            <w:proofErr w:type="spellStart"/>
            <w:r>
              <w:rPr>
                <w:rFonts w:cs="Arial"/>
                <w:kern w:val="0"/>
                <w14:ligatures w14:val="none"/>
              </w:rPr>
              <w:lastRenderedPageBreak/>
              <w:t>Privalomas</w:t>
            </w:r>
            <w:proofErr w:type="spellEnd"/>
            <w:r>
              <w:rPr>
                <w:rFonts w:cs="Arial"/>
                <w:kern w:val="0"/>
                <w14:ligatures w14:val="none"/>
              </w:rPr>
              <w:t>/ Mandatory</w:t>
            </w:r>
          </w:p>
        </w:tc>
        <w:tc>
          <w:tcPr>
            <w:tcW w:w="4762" w:type="dxa"/>
            <w:hideMark/>
          </w:tcPr>
          <w:p w14:paraId="04C4BB2B" w14:textId="368E9B04" w:rsidR="00C56BF5" w:rsidRPr="00E108CF" w:rsidRDefault="00C56BF5" w:rsidP="003B5685">
            <w:pPr>
              <w:rPr>
                <w:rFonts w:cs="Arial"/>
                <w:szCs w:val="20"/>
                <w:lang w:val="lt-LT"/>
              </w:rPr>
            </w:pPr>
            <w:r w:rsidRPr="00E108CF">
              <w:rPr>
                <w:rFonts w:cs="Arial"/>
                <w:szCs w:val="20"/>
                <w:lang w:val="lt-LT"/>
              </w:rPr>
              <w:t xml:space="preserve">Turi būti sukurtas funkcionalumas leidžiantis darbų užsakymus patogiai grupuoti į atjungimo paraiškas. </w:t>
            </w:r>
            <w:r w:rsidRPr="00E108CF">
              <w:rPr>
                <w:rFonts w:cs="Arial"/>
                <w:szCs w:val="20"/>
                <w:lang w:val="lt-LT"/>
              </w:rPr>
              <w:lastRenderedPageBreak/>
              <w:t xml:space="preserve">Siekiant, kad tiems patiems objektams nebūtų planuojami skirtingi atjungimai ir būtų aiškiai matoma kada ir kokiuose objektuose yra planuojami atjungimai, turi būti sukurtas vizualus atjungimų </w:t>
            </w:r>
            <w:r w:rsidR="001C3FAD">
              <w:rPr>
                <w:rFonts w:cs="Arial"/>
                <w:szCs w:val="20"/>
                <w:lang w:val="lt-LT"/>
              </w:rPr>
              <w:t xml:space="preserve">ir darbų užsakymų </w:t>
            </w:r>
            <w:r w:rsidRPr="00E108CF">
              <w:rPr>
                <w:rFonts w:cs="Arial"/>
                <w:szCs w:val="20"/>
                <w:lang w:val="lt-LT"/>
              </w:rPr>
              <w:t xml:space="preserve">atvaizdavimas </w:t>
            </w:r>
            <w:r w:rsidR="001C3FAD">
              <w:rPr>
                <w:rFonts w:cs="Arial"/>
                <w:szCs w:val="20"/>
                <w:lang w:val="lt-LT"/>
              </w:rPr>
              <w:t>juos</w:t>
            </w:r>
            <w:r w:rsidR="007550F8">
              <w:rPr>
                <w:rFonts w:cs="Arial"/>
                <w:szCs w:val="20"/>
                <w:lang w:val="lt-LT"/>
              </w:rPr>
              <w:t xml:space="preserve"> </w:t>
            </w:r>
            <w:r w:rsidRPr="00E108CF">
              <w:rPr>
                <w:rFonts w:cs="Arial"/>
                <w:szCs w:val="20"/>
                <w:lang w:val="lt-LT"/>
              </w:rPr>
              <w:t>išdėstant kalendoriuje (pvz.: Ganto diagramoje)</w:t>
            </w:r>
            <w:r w:rsidR="00181A51">
              <w:rPr>
                <w:rFonts w:cs="Arial"/>
                <w:szCs w:val="20"/>
                <w:lang w:val="lt-LT"/>
              </w:rPr>
              <w:t xml:space="preserve"> su galimybe </w:t>
            </w:r>
            <w:r w:rsidR="00F77F16">
              <w:rPr>
                <w:rFonts w:cs="Arial"/>
                <w:szCs w:val="20"/>
                <w:lang w:val="lt-LT"/>
              </w:rPr>
              <w:t>koreguoti</w:t>
            </w:r>
            <w:r w:rsidR="00682C35">
              <w:rPr>
                <w:rFonts w:cs="Arial"/>
                <w:szCs w:val="20"/>
                <w:lang w:val="lt-LT"/>
              </w:rPr>
              <w:t xml:space="preserve"> darbų užsakymų ir atjungimo paraiškų planuojamus laikus</w:t>
            </w:r>
            <w:r w:rsidRPr="00E108CF">
              <w:rPr>
                <w:rFonts w:cs="Arial"/>
                <w:szCs w:val="20"/>
                <w:lang w:val="lt-LT"/>
              </w:rPr>
              <w:t>.</w:t>
            </w:r>
            <w:r w:rsidR="00FD3629">
              <w:rPr>
                <w:rFonts w:cs="Arial"/>
                <w:szCs w:val="20"/>
                <w:lang w:val="lt-LT"/>
              </w:rPr>
              <w:t xml:space="preserve"> </w:t>
            </w:r>
            <w:r w:rsidRPr="00E108CF">
              <w:rPr>
                <w:rFonts w:cs="Arial"/>
                <w:szCs w:val="20"/>
                <w:lang w:val="lt-LT"/>
              </w:rPr>
              <w:t>Turi būti galimybė darbų užsakymą prijungti į bet kurią jau sukurtą atjungimo paraišką arba apjungti kelias sukurtas atjungimo paraiškas į vieną.  </w:t>
            </w:r>
          </w:p>
        </w:tc>
        <w:tc>
          <w:tcPr>
            <w:tcW w:w="4762" w:type="dxa"/>
          </w:tcPr>
          <w:p w14:paraId="5DD5DDA6" w14:textId="528736E9" w:rsidR="00C56BF5" w:rsidRPr="00ED04D6" w:rsidRDefault="00C56BF5" w:rsidP="003B5685">
            <w:pPr>
              <w:rPr>
                <w:rFonts w:cs="Arial"/>
                <w:szCs w:val="20"/>
              </w:rPr>
            </w:pPr>
            <w:r w:rsidRPr="00ED04D6">
              <w:rPr>
                <w:rFonts w:cs="Arial"/>
                <w:color w:val="auto"/>
                <w:szCs w:val="20"/>
              </w:rPr>
              <w:lastRenderedPageBreak/>
              <w:t xml:space="preserve">Functionality must be developed to allow work orders to be conveniently grouped into </w:t>
            </w:r>
            <w:r w:rsidRPr="00ED04D6">
              <w:rPr>
                <w:rFonts w:cs="Arial"/>
                <w:color w:val="auto"/>
                <w:szCs w:val="20"/>
              </w:rPr>
              <w:lastRenderedPageBreak/>
              <w:t xml:space="preserve">disconnection </w:t>
            </w:r>
            <w:r w:rsidRPr="00ED04D6">
              <w:rPr>
                <w:rFonts w:cs="Arial"/>
                <w:color w:val="auto"/>
                <w:kern w:val="0"/>
                <w:szCs w:val="20"/>
                <w14:ligatures w14:val="none"/>
              </w:rPr>
              <w:t>requisitions</w:t>
            </w:r>
            <w:r w:rsidRPr="00ED04D6">
              <w:rPr>
                <w:rFonts w:cs="Arial"/>
                <w:color w:val="auto"/>
                <w:szCs w:val="20"/>
              </w:rPr>
              <w:t xml:space="preserve">. In order to avoid different disconnections being planned for the same facilities and to have a clear view of when and on which facilities disconnections are planned, </w:t>
            </w:r>
            <w:r w:rsidR="008E19C2" w:rsidRPr="008E19C2">
              <w:rPr>
                <w:rFonts w:cs="Arial"/>
                <w:color w:val="auto"/>
                <w:szCs w:val="20"/>
              </w:rPr>
              <w:t xml:space="preserve">a visual representation of disconnections and work orders must be implemented in a calendar view (e.g., Gantt chart), with the ability to adjust the planned times of both work orders and disconnection </w:t>
            </w:r>
            <w:r w:rsidR="00214C41">
              <w:rPr>
                <w:rFonts w:cs="Arial"/>
                <w:color w:val="auto"/>
                <w:szCs w:val="20"/>
              </w:rPr>
              <w:t>r</w:t>
            </w:r>
            <w:r w:rsidR="00214C41" w:rsidRPr="00ED04D6">
              <w:rPr>
                <w:rFonts w:cs="Arial"/>
                <w:color w:val="auto"/>
                <w:kern w:val="0"/>
                <w:szCs w:val="20"/>
                <w14:ligatures w14:val="none"/>
              </w:rPr>
              <w:t>equisition</w:t>
            </w:r>
            <w:r w:rsidR="008E19C2" w:rsidRPr="008E19C2">
              <w:rPr>
                <w:rFonts w:cs="Arial"/>
                <w:color w:val="auto"/>
                <w:szCs w:val="20"/>
              </w:rPr>
              <w:t>s.</w:t>
            </w:r>
            <w:r w:rsidR="008E19C2" w:rsidRPr="008E19C2">
              <w:rPr>
                <w:rFonts w:cs="Arial"/>
                <w:color w:val="auto"/>
                <w:szCs w:val="20"/>
              </w:rPr>
              <w:br/>
              <w:t xml:space="preserve">It must be possible to assign a work order to any existing disconnection </w:t>
            </w:r>
            <w:r w:rsidR="00214C41">
              <w:rPr>
                <w:rFonts w:cs="Arial"/>
                <w:color w:val="auto"/>
                <w:szCs w:val="20"/>
              </w:rPr>
              <w:t>r</w:t>
            </w:r>
            <w:r w:rsidR="00214C41" w:rsidRPr="00ED04D6">
              <w:rPr>
                <w:rFonts w:cs="Arial"/>
                <w:color w:val="auto"/>
                <w:kern w:val="0"/>
                <w:szCs w:val="20"/>
                <w14:ligatures w14:val="none"/>
              </w:rPr>
              <w:t>equisition</w:t>
            </w:r>
            <w:r w:rsidR="00966F23">
              <w:rPr>
                <w:rFonts w:cs="Arial"/>
                <w:color w:val="auto"/>
                <w:szCs w:val="20"/>
              </w:rPr>
              <w:t xml:space="preserve"> </w:t>
            </w:r>
            <w:r w:rsidR="008E19C2" w:rsidRPr="008E19C2">
              <w:rPr>
                <w:rFonts w:cs="Arial"/>
                <w:color w:val="auto"/>
                <w:szCs w:val="20"/>
              </w:rPr>
              <w:t xml:space="preserve">or to merge several existing disconnection </w:t>
            </w:r>
            <w:r w:rsidR="00214C41">
              <w:rPr>
                <w:rFonts w:cs="Arial"/>
                <w:color w:val="auto"/>
                <w:szCs w:val="20"/>
              </w:rPr>
              <w:t>r</w:t>
            </w:r>
            <w:r w:rsidR="00214C41" w:rsidRPr="00ED04D6">
              <w:rPr>
                <w:rFonts w:cs="Arial"/>
                <w:color w:val="auto"/>
                <w:kern w:val="0"/>
                <w:szCs w:val="20"/>
                <w14:ligatures w14:val="none"/>
              </w:rPr>
              <w:t>equisition</w:t>
            </w:r>
            <w:r w:rsidR="008E19C2" w:rsidRPr="008E19C2">
              <w:rPr>
                <w:rFonts w:cs="Arial"/>
                <w:color w:val="auto"/>
                <w:szCs w:val="20"/>
              </w:rPr>
              <w:t>s into a single one.</w:t>
            </w:r>
          </w:p>
        </w:tc>
      </w:tr>
      <w:tr w:rsidR="00C56BF5" w:rsidRPr="00ED04D6" w14:paraId="3A9B3B8E" w14:textId="7778485D" w:rsidTr="0179AA3B">
        <w:trPr>
          <w:trHeight w:val="300"/>
        </w:trPr>
        <w:tc>
          <w:tcPr>
            <w:tcW w:w="2439" w:type="dxa"/>
          </w:tcPr>
          <w:p w14:paraId="4B1CC857" w14:textId="3B0A7259" w:rsidR="00C56BF5" w:rsidRPr="00ED04D6" w:rsidRDefault="00C56BF5"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lastRenderedPageBreak/>
              <w:t>  </w:t>
            </w:r>
          </w:p>
        </w:tc>
        <w:tc>
          <w:tcPr>
            <w:tcW w:w="1275" w:type="dxa"/>
            <w:shd w:val="clear" w:color="auto" w:fill="D9D9D9" w:themeFill="background1" w:themeFillShade="D9"/>
          </w:tcPr>
          <w:p w14:paraId="4470EF22" w14:textId="31527323" w:rsidR="00C56BF5" w:rsidRPr="00ED04D6" w:rsidRDefault="00C56BF5" w:rsidP="003B5685">
            <w:pPr>
              <w:jc w:val="center"/>
            </w:pPr>
          </w:p>
        </w:tc>
        <w:tc>
          <w:tcPr>
            <w:tcW w:w="1701" w:type="dxa"/>
            <w:shd w:val="clear" w:color="auto" w:fill="D9D9D9" w:themeFill="background1" w:themeFillShade="D9"/>
          </w:tcPr>
          <w:p w14:paraId="77D6EEFA" w14:textId="595164E3" w:rsidR="00C56BF5" w:rsidRPr="00ED04D6" w:rsidRDefault="00C56BF5" w:rsidP="3F9A9E82">
            <w:pPr>
              <w:jc w:val="center"/>
              <w:rPr>
                <w:rFonts w:cs="Arial"/>
              </w:rPr>
            </w:pPr>
          </w:p>
        </w:tc>
        <w:tc>
          <w:tcPr>
            <w:tcW w:w="4762" w:type="dxa"/>
            <w:shd w:val="clear" w:color="auto" w:fill="D9D9D9" w:themeFill="background1" w:themeFillShade="D9"/>
          </w:tcPr>
          <w:p w14:paraId="2A3E7F02" w14:textId="46D9A8F6" w:rsidR="00C56BF5" w:rsidRPr="00E108CF" w:rsidRDefault="00C56BF5" w:rsidP="003B5685">
            <w:pPr>
              <w:rPr>
                <w:rFonts w:cs="Arial"/>
                <w:szCs w:val="20"/>
                <w:lang w:val="lt-LT"/>
              </w:rPr>
            </w:pPr>
            <w:r w:rsidRPr="00E108CF">
              <w:rPr>
                <w:rFonts w:cs="Arial"/>
                <w:szCs w:val="20"/>
                <w:lang w:val="lt-LT"/>
              </w:rPr>
              <w:t>Darbų užsakymų istorijos žurnalas </w:t>
            </w:r>
          </w:p>
        </w:tc>
        <w:tc>
          <w:tcPr>
            <w:tcW w:w="4762" w:type="dxa"/>
            <w:shd w:val="clear" w:color="auto" w:fill="D9D9D9" w:themeFill="background1" w:themeFillShade="D9"/>
          </w:tcPr>
          <w:p w14:paraId="04C9FBE0" w14:textId="06860E14" w:rsidR="00C56BF5" w:rsidRPr="00ED04D6" w:rsidRDefault="00C56BF5" w:rsidP="003B5685">
            <w:pPr>
              <w:rPr>
                <w:rFonts w:cs="Arial"/>
                <w:szCs w:val="20"/>
              </w:rPr>
            </w:pPr>
            <w:r w:rsidRPr="00ED04D6">
              <w:rPr>
                <w:rFonts w:cs="Arial"/>
                <w:color w:val="auto"/>
                <w:szCs w:val="20"/>
              </w:rPr>
              <w:t xml:space="preserve">Work order history log </w:t>
            </w:r>
          </w:p>
        </w:tc>
      </w:tr>
      <w:tr w:rsidR="00C56BF5" w:rsidRPr="00ED04D6" w14:paraId="52735DAA" w14:textId="7B1A966D" w:rsidTr="0179AA3B">
        <w:trPr>
          <w:trHeight w:val="300"/>
        </w:trPr>
        <w:tc>
          <w:tcPr>
            <w:tcW w:w="2439" w:type="dxa"/>
          </w:tcPr>
          <w:p w14:paraId="70488987" w14:textId="6D41D86C" w:rsidR="00C56BF5" w:rsidRPr="00ED04D6" w:rsidRDefault="00C56BF5"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4B0CBBB8" w14:textId="0FD65652" w:rsidR="00C56BF5" w:rsidRPr="00ED04D6" w:rsidRDefault="00C56BF5" w:rsidP="003B5685">
            <w:pPr>
              <w:jc w:val="center"/>
              <w:rPr>
                <w:rFonts w:ascii="Aptos Narrow" w:hAnsi="Aptos Narrow"/>
                <w:sz w:val="22"/>
                <w:szCs w:val="22"/>
              </w:rPr>
            </w:pPr>
            <w:r w:rsidRPr="00ED04D6">
              <w:rPr>
                <w:rFonts w:ascii="Aptos Narrow" w:hAnsi="Aptos Narrow"/>
                <w:sz w:val="22"/>
                <w:szCs w:val="22"/>
              </w:rPr>
              <w:t>FR_4.</w:t>
            </w:r>
            <w:r w:rsidR="006779DF">
              <w:rPr>
                <w:rFonts w:ascii="Aptos Narrow" w:hAnsi="Aptos Narrow"/>
                <w:sz w:val="22"/>
                <w:szCs w:val="22"/>
              </w:rPr>
              <w:t>29</w:t>
            </w:r>
          </w:p>
          <w:p w14:paraId="3EA7310B" w14:textId="19EA2EFF" w:rsidR="00C56BF5" w:rsidRPr="00ED04D6" w:rsidRDefault="00C56BF5" w:rsidP="003B5685">
            <w:pPr>
              <w:jc w:val="center"/>
            </w:pPr>
          </w:p>
        </w:tc>
        <w:tc>
          <w:tcPr>
            <w:tcW w:w="1701" w:type="dxa"/>
          </w:tcPr>
          <w:p w14:paraId="7312A3EA" w14:textId="428A6DF7" w:rsidR="00C56BF5" w:rsidRPr="00ED04D6" w:rsidRDefault="00C56BF5"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29D1032B" w14:textId="27D4A99A" w:rsidR="00C56BF5" w:rsidRPr="00E108CF" w:rsidRDefault="00C56BF5" w:rsidP="003B5685">
            <w:pPr>
              <w:rPr>
                <w:rFonts w:cs="Arial"/>
                <w:szCs w:val="20"/>
                <w:lang w:val="lt-LT"/>
              </w:rPr>
            </w:pPr>
            <w:r w:rsidRPr="00E108CF">
              <w:rPr>
                <w:rFonts w:cs="Arial"/>
                <w:szCs w:val="20"/>
                <w:lang w:val="lt-LT"/>
              </w:rPr>
              <w:t>Turi būti sukurtas darbų užsakymų istorijos žurnalas (automatinis registras), kuriame būtų atvaizduojami suderinti darbų užsakymų veiksmai, pakeitimo laikas ir pakeitęs naudotojas. </w:t>
            </w:r>
          </w:p>
        </w:tc>
        <w:tc>
          <w:tcPr>
            <w:tcW w:w="4762" w:type="dxa"/>
          </w:tcPr>
          <w:p w14:paraId="017D26E7" w14:textId="24D9D79B" w:rsidR="00C56BF5" w:rsidRPr="00ED04D6" w:rsidRDefault="00C56BF5" w:rsidP="003B5685">
            <w:pPr>
              <w:rPr>
                <w:rFonts w:cs="Arial"/>
                <w:szCs w:val="20"/>
              </w:rPr>
            </w:pPr>
            <w:r w:rsidRPr="00ED04D6">
              <w:rPr>
                <w:rFonts w:cs="Arial"/>
                <w:color w:val="auto"/>
                <w:szCs w:val="20"/>
              </w:rPr>
              <w:t xml:space="preserve">A work order history log </w:t>
            </w:r>
            <w:r>
              <w:rPr>
                <w:rFonts w:cs="Arial"/>
                <w:color w:val="auto"/>
                <w:szCs w:val="20"/>
              </w:rPr>
              <w:t>(a</w:t>
            </w:r>
            <w:r w:rsidRPr="00F2359C">
              <w:rPr>
                <w:rFonts w:cs="Arial"/>
                <w:color w:val="auto"/>
                <w:szCs w:val="20"/>
              </w:rPr>
              <w:t>utomated log</w:t>
            </w:r>
            <w:r>
              <w:rPr>
                <w:rFonts w:cs="Arial"/>
                <w:color w:val="auto"/>
                <w:szCs w:val="20"/>
              </w:rPr>
              <w:t xml:space="preserve">) </w:t>
            </w:r>
            <w:r w:rsidRPr="00ED04D6">
              <w:rPr>
                <w:rFonts w:cs="Arial"/>
                <w:color w:val="auto"/>
                <w:szCs w:val="20"/>
              </w:rPr>
              <w:t xml:space="preserve">must be created showing the agreed </w:t>
            </w:r>
            <w:r>
              <w:rPr>
                <w:rFonts w:cs="Arial"/>
                <w:color w:val="auto"/>
                <w:szCs w:val="20"/>
              </w:rPr>
              <w:t>actions</w:t>
            </w:r>
            <w:r w:rsidRPr="00ED04D6">
              <w:rPr>
                <w:rFonts w:cs="Arial"/>
                <w:color w:val="auto"/>
                <w:szCs w:val="20"/>
              </w:rPr>
              <w:t xml:space="preserve"> </w:t>
            </w:r>
            <w:r>
              <w:rPr>
                <w:rFonts w:cs="Arial"/>
                <w:color w:val="auto"/>
                <w:szCs w:val="20"/>
              </w:rPr>
              <w:t>in</w:t>
            </w:r>
            <w:r w:rsidRPr="00ED04D6">
              <w:rPr>
                <w:rFonts w:cs="Arial"/>
                <w:color w:val="auto"/>
                <w:szCs w:val="20"/>
              </w:rPr>
              <w:t xml:space="preserve"> work orders, the time of the change and the user who made the change. </w:t>
            </w:r>
          </w:p>
        </w:tc>
      </w:tr>
      <w:tr w:rsidR="00C56BF5" w:rsidRPr="00ED04D6" w14:paraId="73884AED" w14:textId="3333CFF0" w:rsidTr="0179AA3B">
        <w:trPr>
          <w:trHeight w:val="300"/>
        </w:trPr>
        <w:tc>
          <w:tcPr>
            <w:tcW w:w="2439" w:type="dxa"/>
            <w:hideMark/>
          </w:tcPr>
          <w:p w14:paraId="2EDD22D1" w14:textId="0E2E29B0" w:rsidR="00C56BF5" w:rsidRPr="00ED04D6" w:rsidRDefault="00C56BF5"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4C57FF2C" w14:textId="3CBEC874" w:rsidR="00C56BF5" w:rsidRPr="00ED04D6" w:rsidRDefault="00C56BF5" w:rsidP="003B5685">
            <w:pPr>
              <w:jc w:val="center"/>
            </w:pPr>
          </w:p>
        </w:tc>
        <w:tc>
          <w:tcPr>
            <w:tcW w:w="1701" w:type="dxa"/>
            <w:shd w:val="clear" w:color="auto" w:fill="D9D9D9" w:themeFill="background1" w:themeFillShade="D9"/>
          </w:tcPr>
          <w:p w14:paraId="201D2E0F" w14:textId="6B0584FF" w:rsidR="00C56BF5" w:rsidRPr="00ED04D6" w:rsidRDefault="00C56BF5" w:rsidP="3F9A9E82">
            <w:pPr>
              <w:jc w:val="center"/>
              <w:rPr>
                <w:rFonts w:cs="Arial"/>
              </w:rPr>
            </w:pPr>
          </w:p>
        </w:tc>
        <w:tc>
          <w:tcPr>
            <w:tcW w:w="4762" w:type="dxa"/>
            <w:shd w:val="clear" w:color="auto" w:fill="D9D9D9" w:themeFill="background1" w:themeFillShade="D9"/>
            <w:hideMark/>
          </w:tcPr>
          <w:p w14:paraId="748D8084" w14:textId="2A60E534" w:rsidR="00C56BF5" w:rsidRPr="00E108CF" w:rsidRDefault="00C56BF5" w:rsidP="003B5685">
            <w:pPr>
              <w:rPr>
                <w:rFonts w:cs="Arial"/>
                <w:szCs w:val="20"/>
                <w:lang w:val="lt-LT"/>
              </w:rPr>
            </w:pPr>
            <w:r w:rsidRPr="00E108CF">
              <w:rPr>
                <w:rFonts w:cs="Arial"/>
                <w:szCs w:val="20"/>
                <w:lang w:val="lt-LT"/>
              </w:rPr>
              <w:t>Defektų registras </w:t>
            </w:r>
          </w:p>
        </w:tc>
        <w:tc>
          <w:tcPr>
            <w:tcW w:w="4762" w:type="dxa"/>
            <w:shd w:val="clear" w:color="auto" w:fill="D9D9D9" w:themeFill="background1" w:themeFillShade="D9"/>
          </w:tcPr>
          <w:p w14:paraId="6B35FC47" w14:textId="27B00BF3" w:rsidR="00C56BF5" w:rsidRPr="00ED04D6" w:rsidRDefault="00C56BF5" w:rsidP="003B5685">
            <w:pPr>
              <w:rPr>
                <w:rFonts w:cs="Arial"/>
                <w:szCs w:val="20"/>
              </w:rPr>
            </w:pPr>
            <w:r w:rsidRPr="00ED04D6">
              <w:rPr>
                <w:rFonts w:cs="Arial"/>
                <w:color w:val="auto"/>
                <w:szCs w:val="20"/>
              </w:rPr>
              <w:t xml:space="preserve">Register of defects </w:t>
            </w:r>
          </w:p>
        </w:tc>
      </w:tr>
      <w:tr w:rsidR="00C56BF5" w:rsidRPr="00ED04D6" w14:paraId="63385BC1" w14:textId="2353C87F" w:rsidTr="0179AA3B">
        <w:trPr>
          <w:trHeight w:val="300"/>
        </w:trPr>
        <w:tc>
          <w:tcPr>
            <w:tcW w:w="2439" w:type="dxa"/>
            <w:hideMark/>
          </w:tcPr>
          <w:p w14:paraId="4EAF536B" w14:textId="33BACEE7" w:rsidR="00C56BF5" w:rsidRPr="00ED04D6" w:rsidRDefault="00C56BF5"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r w:rsidR="009B0490">
              <w:rPr>
                <w:rFonts w:cs="Arial"/>
                <w:kern w:val="0"/>
                <w:szCs w:val="20"/>
                <w14:ligatures w14:val="none"/>
              </w:rPr>
              <w:t>DEMO</w:t>
            </w:r>
          </w:p>
        </w:tc>
        <w:tc>
          <w:tcPr>
            <w:tcW w:w="1275" w:type="dxa"/>
          </w:tcPr>
          <w:p w14:paraId="3C98E9F4" w14:textId="583640EF" w:rsidR="00C56BF5" w:rsidRPr="00ED04D6" w:rsidRDefault="00C56BF5" w:rsidP="003B5685">
            <w:pPr>
              <w:jc w:val="center"/>
            </w:pPr>
            <w:r w:rsidRPr="00ED04D6">
              <w:rPr>
                <w:rFonts w:ascii="Aptos Narrow" w:hAnsi="Aptos Narrow"/>
                <w:sz w:val="22"/>
                <w:szCs w:val="22"/>
              </w:rPr>
              <w:t>FR_4.3</w:t>
            </w:r>
            <w:r w:rsidR="00971F8F">
              <w:rPr>
                <w:rFonts w:ascii="Aptos Narrow" w:hAnsi="Aptos Narrow"/>
                <w:sz w:val="22"/>
                <w:szCs w:val="22"/>
              </w:rPr>
              <w:t>0</w:t>
            </w:r>
          </w:p>
        </w:tc>
        <w:tc>
          <w:tcPr>
            <w:tcW w:w="1701" w:type="dxa"/>
          </w:tcPr>
          <w:p w14:paraId="1CCF1738" w14:textId="1A7C6545" w:rsidR="00C56BF5" w:rsidRPr="00ED04D6" w:rsidRDefault="00C56BF5"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37200A4F" w14:textId="5FD04046" w:rsidR="00C56BF5" w:rsidRPr="00E108CF" w:rsidRDefault="00C56BF5" w:rsidP="003B5685">
            <w:pPr>
              <w:rPr>
                <w:rFonts w:cs="Arial"/>
                <w:szCs w:val="20"/>
                <w:lang w:val="lt-LT"/>
              </w:rPr>
            </w:pPr>
            <w:r w:rsidRPr="00E108CF">
              <w:rPr>
                <w:rFonts w:cs="Arial"/>
                <w:szCs w:val="20"/>
                <w:lang w:val="lt-LT"/>
              </w:rPr>
              <w:t>Turi būti sukurtas defektų registras su paieškos/filtravimo galimybe pagal vieną arba kelis defektą apibūdinančius laukus. </w:t>
            </w:r>
          </w:p>
        </w:tc>
        <w:tc>
          <w:tcPr>
            <w:tcW w:w="4762" w:type="dxa"/>
          </w:tcPr>
          <w:p w14:paraId="7DC9A514" w14:textId="238BA040" w:rsidR="00C56BF5" w:rsidRPr="00ED04D6" w:rsidRDefault="00C56BF5" w:rsidP="006B7DB8">
            <w:pPr>
              <w:spacing w:after="0" w:line="240" w:lineRule="auto"/>
              <w:ind w:left="0" w:firstLine="0"/>
              <w:textAlignment w:val="baseline"/>
              <w:rPr>
                <w:rFonts w:cs="Arial"/>
                <w:szCs w:val="20"/>
              </w:rPr>
            </w:pPr>
            <w:r w:rsidRPr="00ED04D6">
              <w:rPr>
                <w:rFonts w:cs="Arial"/>
                <w:color w:val="auto"/>
                <w:szCs w:val="20"/>
              </w:rPr>
              <w:t xml:space="preserve">A defect register must be created with a searchable/filterable defect register based on one or more fields describing the defect. </w:t>
            </w:r>
          </w:p>
        </w:tc>
      </w:tr>
      <w:tr w:rsidR="00C56BF5" w:rsidRPr="00ED04D6" w14:paraId="5C2B313C" w14:textId="57EB47E5" w:rsidTr="0179AA3B">
        <w:trPr>
          <w:trHeight w:val="300"/>
        </w:trPr>
        <w:tc>
          <w:tcPr>
            <w:tcW w:w="2439" w:type="dxa"/>
            <w:hideMark/>
          </w:tcPr>
          <w:p w14:paraId="0424D9E7" w14:textId="4859FEA0" w:rsidR="00C56BF5" w:rsidRPr="00ED04D6" w:rsidRDefault="00C56BF5"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r w:rsidR="009B0490">
              <w:rPr>
                <w:rFonts w:cs="Arial"/>
                <w:kern w:val="0"/>
                <w:szCs w:val="20"/>
                <w14:ligatures w14:val="none"/>
              </w:rPr>
              <w:t>DEMO</w:t>
            </w:r>
          </w:p>
        </w:tc>
        <w:tc>
          <w:tcPr>
            <w:tcW w:w="1275" w:type="dxa"/>
          </w:tcPr>
          <w:p w14:paraId="1EB4D0DC" w14:textId="51E7DF4E" w:rsidR="00C56BF5" w:rsidRPr="00ED04D6" w:rsidRDefault="00C56BF5" w:rsidP="003B5685">
            <w:pPr>
              <w:jc w:val="center"/>
            </w:pPr>
            <w:r w:rsidRPr="00ED04D6">
              <w:rPr>
                <w:rFonts w:ascii="Aptos Narrow" w:hAnsi="Aptos Narrow"/>
                <w:sz w:val="22"/>
                <w:szCs w:val="22"/>
              </w:rPr>
              <w:t>FR_4.3</w:t>
            </w:r>
            <w:r w:rsidR="00971F8F">
              <w:rPr>
                <w:rFonts w:ascii="Aptos Narrow" w:hAnsi="Aptos Narrow"/>
                <w:sz w:val="22"/>
                <w:szCs w:val="22"/>
              </w:rPr>
              <w:t>1</w:t>
            </w:r>
          </w:p>
        </w:tc>
        <w:tc>
          <w:tcPr>
            <w:tcW w:w="1701" w:type="dxa"/>
          </w:tcPr>
          <w:p w14:paraId="330FF3DC" w14:textId="33008076" w:rsidR="00C56BF5" w:rsidRPr="00ED04D6" w:rsidRDefault="00C56BF5"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14C81DC8" w14:textId="19B10A69" w:rsidR="00C56BF5" w:rsidRPr="00E108CF" w:rsidRDefault="00C56BF5" w:rsidP="003B5685">
            <w:pPr>
              <w:rPr>
                <w:rFonts w:cs="Arial"/>
                <w:szCs w:val="20"/>
                <w:lang w:val="lt-LT"/>
              </w:rPr>
            </w:pPr>
            <w:r w:rsidRPr="00E108CF">
              <w:rPr>
                <w:rFonts w:cs="Arial"/>
                <w:szCs w:val="20"/>
                <w:lang w:val="lt-LT"/>
              </w:rPr>
              <w:t>TVIS turi užtikrinti galimybę naudotojams registruoti naujus defektus. Vienas defektas turi būti priskiriamas vienam turto objektui arba vienam linijinio turto objektui. Jei defektas užregistruojamas linijinio turto objektui, būtina nurodyti segmentą arba segmentus, kuriuose užfiksuotas defektas.  </w:t>
            </w:r>
          </w:p>
        </w:tc>
        <w:tc>
          <w:tcPr>
            <w:tcW w:w="4762" w:type="dxa"/>
          </w:tcPr>
          <w:p w14:paraId="0B1D323E" w14:textId="030B15CD" w:rsidR="00C56BF5" w:rsidRPr="00ED04D6" w:rsidRDefault="00C56BF5" w:rsidP="003B5685">
            <w:pPr>
              <w:rPr>
                <w:rFonts w:cs="Arial"/>
                <w:szCs w:val="20"/>
              </w:rPr>
            </w:pPr>
            <w:r w:rsidRPr="00ED04D6">
              <w:rPr>
                <w:rFonts w:cs="Arial"/>
                <w:color w:val="auto"/>
                <w:szCs w:val="20"/>
              </w:rPr>
              <w:t>The AMIS must allow users to register new defects. One defect must be assigned to one asset or one linear asset. If a defect is recorded for a linear asset, the segment or segments in which the defect is recorded must be indicated.  </w:t>
            </w:r>
          </w:p>
        </w:tc>
      </w:tr>
      <w:tr w:rsidR="00C56BF5" w:rsidRPr="00ED04D6" w14:paraId="1C0D8AB9" w14:textId="7C101A4E" w:rsidTr="0179AA3B">
        <w:trPr>
          <w:trHeight w:val="300"/>
        </w:trPr>
        <w:tc>
          <w:tcPr>
            <w:tcW w:w="2439" w:type="dxa"/>
            <w:hideMark/>
          </w:tcPr>
          <w:p w14:paraId="000CB1C1" w14:textId="3CA0DCDE" w:rsidR="00C56BF5" w:rsidRPr="00ED04D6" w:rsidRDefault="00C56BF5"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164E5E62" w14:textId="01E7BAB4" w:rsidR="00C56BF5" w:rsidRPr="00ED04D6" w:rsidRDefault="00C56BF5" w:rsidP="003B5685">
            <w:pPr>
              <w:jc w:val="center"/>
            </w:pPr>
            <w:r w:rsidRPr="00ED04D6">
              <w:rPr>
                <w:rFonts w:ascii="Aptos Narrow" w:hAnsi="Aptos Narrow"/>
                <w:sz w:val="22"/>
                <w:szCs w:val="22"/>
              </w:rPr>
              <w:t>FR_4.3</w:t>
            </w:r>
            <w:r w:rsidR="00971F8F">
              <w:rPr>
                <w:rFonts w:ascii="Aptos Narrow" w:hAnsi="Aptos Narrow"/>
                <w:sz w:val="22"/>
                <w:szCs w:val="22"/>
              </w:rPr>
              <w:t>2</w:t>
            </w:r>
          </w:p>
        </w:tc>
        <w:tc>
          <w:tcPr>
            <w:tcW w:w="1701" w:type="dxa"/>
          </w:tcPr>
          <w:p w14:paraId="4EDCD9FD" w14:textId="54328D66" w:rsidR="00C56BF5" w:rsidRPr="00ED04D6" w:rsidRDefault="00C56BF5" w:rsidP="003B5685">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020BDC42" w14:textId="6BC6CF3A" w:rsidR="00C56BF5" w:rsidRPr="00E108CF" w:rsidRDefault="00C56BF5" w:rsidP="003B5685">
            <w:pPr>
              <w:spacing w:after="0" w:line="240" w:lineRule="auto"/>
              <w:ind w:left="0" w:firstLine="0"/>
              <w:textAlignment w:val="baseline"/>
              <w:rPr>
                <w:rFonts w:cs="Arial"/>
                <w:color w:val="auto"/>
                <w:kern w:val="0"/>
                <w:szCs w:val="20"/>
                <w:lang w:val="lt-LT"/>
                <w14:ligatures w14:val="none"/>
              </w:rPr>
            </w:pPr>
            <w:r w:rsidRPr="00E108CF">
              <w:rPr>
                <w:rFonts w:cs="Arial"/>
                <w:szCs w:val="20"/>
                <w:lang w:val="lt-LT"/>
              </w:rPr>
              <w:t>Užregistravus naują defektą, TVIS turi užtikrinti automatinį elektroninio laiško, SMS arba sisteminio prane</w:t>
            </w:r>
            <w:r>
              <w:rPr>
                <w:rFonts w:cs="Arial"/>
                <w:szCs w:val="20"/>
                <w:lang w:val="lt-LT"/>
              </w:rPr>
              <w:t>šimo</w:t>
            </w:r>
            <w:r w:rsidRPr="00E108CF">
              <w:rPr>
                <w:rFonts w:cs="Arial"/>
                <w:szCs w:val="20"/>
                <w:lang w:val="lt-LT"/>
              </w:rPr>
              <w:t xml:space="preserve"> siuntimą už techninę priežiūrą atsakingiems asmenims ir turto savininkui. Laiško turinys ir siuntimo būdas turi būti konfigūruojamas atsižvelgiant į defekto tipą.  </w:t>
            </w:r>
          </w:p>
        </w:tc>
        <w:tc>
          <w:tcPr>
            <w:tcW w:w="4762" w:type="dxa"/>
          </w:tcPr>
          <w:p w14:paraId="498C1114" w14:textId="7F38D99F" w:rsidR="00C56BF5" w:rsidRPr="00ED04D6" w:rsidRDefault="00C56BF5" w:rsidP="003B5685">
            <w:pPr>
              <w:spacing w:after="0" w:line="240" w:lineRule="auto"/>
              <w:ind w:left="0" w:firstLine="0"/>
              <w:textAlignment w:val="baseline"/>
              <w:rPr>
                <w:rFonts w:cs="Arial"/>
                <w:kern w:val="0"/>
                <w:szCs w:val="20"/>
                <w14:ligatures w14:val="none"/>
              </w:rPr>
            </w:pPr>
            <w:r w:rsidRPr="00ED04D6">
              <w:rPr>
                <w:rFonts w:cs="Arial"/>
                <w:color w:val="auto"/>
                <w:szCs w:val="20"/>
              </w:rPr>
              <w:t>When a new defect is registered, the AMIS must ensure that an automatic email</w:t>
            </w:r>
            <w:r>
              <w:rPr>
                <w:rFonts w:cs="Arial"/>
                <w:color w:val="auto"/>
                <w:szCs w:val="20"/>
              </w:rPr>
              <w:t xml:space="preserve">, SMS </w:t>
            </w:r>
            <w:r w:rsidRPr="00CF2C79">
              <w:rPr>
                <w:rFonts w:cs="Arial"/>
                <w:color w:val="auto"/>
                <w:szCs w:val="20"/>
              </w:rPr>
              <w:t>or system notification</w:t>
            </w:r>
            <w:r w:rsidRPr="00ED04D6">
              <w:rPr>
                <w:rFonts w:cs="Arial"/>
                <w:color w:val="auto"/>
                <w:szCs w:val="20"/>
              </w:rPr>
              <w:t xml:space="preserve"> is sent to the persons responsible for maintenance and the owner of the asset. The </w:t>
            </w:r>
            <w:r w:rsidRPr="00BB6222">
              <w:rPr>
                <w:rFonts w:cs="Arial"/>
                <w:color w:val="auto"/>
                <w:szCs w:val="20"/>
              </w:rPr>
              <w:t>content and delivery method of the message</w:t>
            </w:r>
            <w:r>
              <w:rPr>
                <w:rFonts w:cs="Arial"/>
                <w:color w:val="auto"/>
                <w:szCs w:val="20"/>
              </w:rPr>
              <w:t xml:space="preserve"> </w:t>
            </w:r>
            <w:r w:rsidRPr="00ED04D6">
              <w:rPr>
                <w:rFonts w:cs="Arial"/>
                <w:color w:val="auto"/>
                <w:szCs w:val="20"/>
              </w:rPr>
              <w:t>must be configured according to the type of defect.  </w:t>
            </w:r>
          </w:p>
        </w:tc>
      </w:tr>
      <w:tr w:rsidR="005D0FC0" w:rsidRPr="00ED04D6" w14:paraId="53D88D2E" w14:textId="2C2AFB55" w:rsidTr="0179AA3B">
        <w:trPr>
          <w:trHeight w:val="300"/>
        </w:trPr>
        <w:tc>
          <w:tcPr>
            <w:tcW w:w="2439" w:type="dxa"/>
            <w:hideMark/>
          </w:tcPr>
          <w:p w14:paraId="4E8FABEC" w14:textId="4B586240"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753E09DB" w14:textId="06886C68" w:rsidR="005D0FC0" w:rsidRPr="00ED04D6" w:rsidRDefault="005D0FC0" w:rsidP="003B5685">
            <w:pPr>
              <w:jc w:val="center"/>
            </w:pPr>
            <w:r w:rsidRPr="00ED04D6">
              <w:rPr>
                <w:rFonts w:ascii="Aptos Narrow" w:hAnsi="Aptos Narrow"/>
                <w:sz w:val="22"/>
                <w:szCs w:val="22"/>
              </w:rPr>
              <w:t>FR_4.</w:t>
            </w:r>
            <w:r>
              <w:rPr>
                <w:rFonts w:ascii="Aptos Narrow" w:hAnsi="Aptos Narrow"/>
                <w:sz w:val="22"/>
                <w:szCs w:val="22"/>
              </w:rPr>
              <w:t>3</w:t>
            </w:r>
            <w:r w:rsidR="009468F2">
              <w:rPr>
                <w:rFonts w:ascii="Aptos Narrow" w:hAnsi="Aptos Narrow"/>
                <w:sz w:val="22"/>
                <w:szCs w:val="22"/>
              </w:rPr>
              <w:t>3</w:t>
            </w:r>
          </w:p>
        </w:tc>
        <w:tc>
          <w:tcPr>
            <w:tcW w:w="1701" w:type="dxa"/>
          </w:tcPr>
          <w:p w14:paraId="54209FEC" w14:textId="1E255C7D" w:rsidR="005D0FC0" w:rsidRPr="00ED04D6" w:rsidRDefault="005D0FC0"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27C88D11" w14:textId="086D9741" w:rsidR="005D0FC0" w:rsidRPr="00E108CF" w:rsidRDefault="005D0FC0" w:rsidP="003B5685">
            <w:pPr>
              <w:spacing w:after="0" w:line="240" w:lineRule="auto"/>
              <w:ind w:left="0" w:firstLine="0"/>
              <w:textAlignment w:val="baseline"/>
              <w:rPr>
                <w:rFonts w:cs="Arial"/>
                <w:color w:val="auto"/>
                <w:kern w:val="0"/>
                <w:szCs w:val="20"/>
                <w:lang w:val="lt-LT"/>
                <w14:ligatures w14:val="none"/>
              </w:rPr>
            </w:pPr>
            <w:r w:rsidRPr="00E108CF">
              <w:rPr>
                <w:rFonts w:cs="Arial"/>
                <w:szCs w:val="20"/>
                <w:lang w:val="lt-LT"/>
              </w:rPr>
              <w:t xml:space="preserve">Defekto atributai (pvz. objektas, šalinimo prioritetas, registracijos data, defekto tipas, defekto </w:t>
            </w:r>
            <w:r w:rsidRPr="00E108CF">
              <w:rPr>
                <w:rFonts w:cs="Arial"/>
                <w:szCs w:val="20"/>
                <w:lang w:val="lt-LT"/>
              </w:rPr>
              <w:lastRenderedPageBreak/>
              <w:t>atsiradimo priežastis, būsena, atliktas veiksmas, susijęs su atsijungimu, sukurtas DU defekto šalinimui) diegimo metu turės būti suderinti su Perkančiuoju subjektu. Dalis defektą apibūdinančių atributų turi būti automatiškai užpildomi iš darbų užsakymų formos. Laukų pildymo taisyklės turės būti suderintos su Perkančiuoju subjektu. </w:t>
            </w:r>
          </w:p>
        </w:tc>
        <w:tc>
          <w:tcPr>
            <w:tcW w:w="4762" w:type="dxa"/>
          </w:tcPr>
          <w:p w14:paraId="230D2EC6" w14:textId="78B746AD" w:rsidR="005D0FC0" w:rsidRPr="00ED04D6" w:rsidRDefault="005D0FC0" w:rsidP="003B5685">
            <w:pPr>
              <w:spacing w:after="0" w:line="240" w:lineRule="auto"/>
              <w:ind w:left="0" w:firstLine="0"/>
              <w:textAlignment w:val="baseline"/>
              <w:rPr>
                <w:rFonts w:cs="Arial"/>
                <w:kern w:val="0"/>
                <w:szCs w:val="20"/>
                <w14:ligatures w14:val="none"/>
              </w:rPr>
            </w:pPr>
            <w:r w:rsidRPr="00ED04D6">
              <w:rPr>
                <w:rFonts w:cs="Arial"/>
                <w:color w:val="auto"/>
                <w:szCs w:val="20"/>
              </w:rPr>
              <w:lastRenderedPageBreak/>
              <w:t xml:space="preserve">The attributes of the defect (e.g. object, removal priority, date of registration, defect type, cause of </w:t>
            </w:r>
            <w:r w:rsidRPr="00ED04D6">
              <w:rPr>
                <w:rFonts w:cs="Arial"/>
                <w:color w:val="auto"/>
                <w:szCs w:val="20"/>
              </w:rPr>
              <w:lastRenderedPageBreak/>
              <w:t xml:space="preserve">defect, status, disconnection action performed, DU created to remove the defect) will have to be agreed with the Contracting </w:t>
            </w:r>
            <w:r>
              <w:rPr>
                <w:rFonts w:cs="Arial"/>
                <w:color w:val="auto"/>
                <w:szCs w:val="20"/>
              </w:rPr>
              <w:t>Entit</w:t>
            </w:r>
            <w:r w:rsidRPr="00ED04D6">
              <w:rPr>
                <w:rFonts w:cs="Arial"/>
                <w:color w:val="auto"/>
                <w:szCs w:val="20"/>
              </w:rPr>
              <w:t xml:space="preserve">y at the time of installation. Part of the attributes describing the defect must be automatically populated from the work order form. The rules for filling in the fields will have to be agreed with the Contracting </w:t>
            </w:r>
            <w:r>
              <w:rPr>
                <w:rFonts w:cs="Arial"/>
                <w:color w:val="auto"/>
                <w:szCs w:val="20"/>
              </w:rPr>
              <w:t>Entit</w:t>
            </w:r>
            <w:r w:rsidRPr="00ED04D6">
              <w:rPr>
                <w:rFonts w:cs="Arial"/>
                <w:color w:val="auto"/>
                <w:szCs w:val="20"/>
              </w:rPr>
              <w:t xml:space="preserve">y. </w:t>
            </w:r>
          </w:p>
        </w:tc>
      </w:tr>
      <w:tr w:rsidR="005D0FC0" w:rsidRPr="00ED04D6" w14:paraId="64FCE66B" w14:textId="0D2E1B59" w:rsidTr="0179AA3B">
        <w:trPr>
          <w:trHeight w:val="300"/>
        </w:trPr>
        <w:tc>
          <w:tcPr>
            <w:tcW w:w="2439" w:type="dxa"/>
            <w:hideMark/>
          </w:tcPr>
          <w:p w14:paraId="35AD0CE8" w14:textId="0F98D79C"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lastRenderedPageBreak/>
              <w:t>  </w:t>
            </w:r>
          </w:p>
        </w:tc>
        <w:tc>
          <w:tcPr>
            <w:tcW w:w="1275" w:type="dxa"/>
          </w:tcPr>
          <w:p w14:paraId="431D6284" w14:textId="7EDFEB6A" w:rsidR="005D0FC0" w:rsidRPr="00ED04D6" w:rsidRDefault="005D0FC0" w:rsidP="003B5685">
            <w:pPr>
              <w:jc w:val="center"/>
            </w:pPr>
            <w:r w:rsidRPr="00ED04D6">
              <w:rPr>
                <w:rFonts w:ascii="Aptos Narrow" w:hAnsi="Aptos Narrow"/>
                <w:sz w:val="22"/>
                <w:szCs w:val="22"/>
              </w:rPr>
              <w:t>FR_4.</w:t>
            </w:r>
            <w:r>
              <w:rPr>
                <w:rFonts w:ascii="Aptos Narrow" w:hAnsi="Aptos Narrow"/>
                <w:sz w:val="22"/>
                <w:szCs w:val="22"/>
              </w:rPr>
              <w:t>3</w:t>
            </w:r>
            <w:r w:rsidR="0066652F">
              <w:rPr>
                <w:rFonts w:ascii="Aptos Narrow" w:hAnsi="Aptos Narrow"/>
                <w:sz w:val="22"/>
                <w:szCs w:val="22"/>
              </w:rPr>
              <w:t>4</w:t>
            </w:r>
          </w:p>
        </w:tc>
        <w:tc>
          <w:tcPr>
            <w:tcW w:w="1701" w:type="dxa"/>
          </w:tcPr>
          <w:p w14:paraId="0E9481B5" w14:textId="0CF22647" w:rsidR="005D0FC0" w:rsidRPr="00ED04D6" w:rsidRDefault="005D0FC0"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4AD4E909" w14:textId="33871B4B" w:rsidR="005D0FC0" w:rsidRPr="00E108CF" w:rsidRDefault="005D0FC0" w:rsidP="003B5685">
            <w:pPr>
              <w:spacing w:after="0" w:line="240" w:lineRule="auto"/>
              <w:ind w:left="0" w:firstLine="0"/>
              <w:textAlignment w:val="baseline"/>
              <w:rPr>
                <w:rFonts w:cs="Arial"/>
                <w:color w:val="auto"/>
                <w:kern w:val="0"/>
                <w:szCs w:val="20"/>
                <w:lang w:val="lt-LT"/>
                <w14:ligatures w14:val="none"/>
              </w:rPr>
            </w:pPr>
            <w:r w:rsidRPr="00E108CF">
              <w:rPr>
                <w:rFonts w:cs="Arial"/>
                <w:szCs w:val="20"/>
                <w:lang w:val="lt-LT"/>
              </w:rPr>
              <w:t>TVIS turi užtikrinti galimybę defekto šalinimo veiksmus priskirti atsakingam darbuotojui. </w:t>
            </w:r>
          </w:p>
        </w:tc>
        <w:tc>
          <w:tcPr>
            <w:tcW w:w="4762" w:type="dxa"/>
          </w:tcPr>
          <w:p w14:paraId="56B8FF24" w14:textId="5B161B83" w:rsidR="005D0FC0" w:rsidRPr="00ED04D6" w:rsidRDefault="005D0FC0" w:rsidP="003B5685">
            <w:pPr>
              <w:spacing w:after="0" w:line="240" w:lineRule="auto"/>
              <w:ind w:left="0" w:firstLine="0"/>
              <w:textAlignment w:val="baseline"/>
              <w:rPr>
                <w:rFonts w:cs="Arial"/>
                <w:kern w:val="0"/>
                <w:szCs w:val="20"/>
                <w14:ligatures w14:val="none"/>
              </w:rPr>
            </w:pPr>
            <w:r w:rsidRPr="00ED04D6">
              <w:rPr>
                <w:rFonts w:cs="Arial"/>
                <w:color w:val="auto"/>
                <w:szCs w:val="20"/>
              </w:rPr>
              <w:t xml:space="preserve">The AMIS must provide the possibility to assign </w:t>
            </w:r>
            <w:r w:rsidRPr="007A1ECC">
              <w:rPr>
                <w:rFonts w:cs="Arial"/>
                <w:color w:val="auto"/>
                <w:szCs w:val="20"/>
              </w:rPr>
              <w:t>defect resolution action</w:t>
            </w:r>
            <w:r>
              <w:rPr>
                <w:rFonts w:cs="Arial"/>
                <w:color w:val="auto"/>
                <w:szCs w:val="20"/>
              </w:rPr>
              <w:t xml:space="preserve"> </w:t>
            </w:r>
            <w:r w:rsidRPr="00ED04D6">
              <w:rPr>
                <w:rFonts w:cs="Arial"/>
                <w:color w:val="auto"/>
                <w:szCs w:val="20"/>
              </w:rPr>
              <w:t xml:space="preserve">to the responsible employee. </w:t>
            </w:r>
          </w:p>
        </w:tc>
      </w:tr>
      <w:tr w:rsidR="005D0FC0" w:rsidRPr="00ED04D6" w14:paraId="3CF72AE0" w14:textId="7A272BA4" w:rsidTr="0179AA3B">
        <w:trPr>
          <w:trHeight w:val="300"/>
        </w:trPr>
        <w:tc>
          <w:tcPr>
            <w:tcW w:w="2439" w:type="dxa"/>
            <w:hideMark/>
          </w:tcPr>
          <w:p w14:paraId="55208324" w14:textId="47AEFF02"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712AACB3" w14:textId="41430606" w:rsidR="005D0FC0" w:rsidRPr="00ED04D6" w:rsidRDefault="005D0FC0" w:rsidP="003B5685">
            <w:pPr>
              <w:jc w:val="center"/>
            </w:pPr>
            <w:r w:rsidRPr="00ED04D6">
              <w:rPr>
                <w:rFonts w:ascii="Aptos Narrow" w:hAnsi="Aptos Narrow"/>
                <w:sz w:val="22"/>
                <w:szCs w:val="22"/>
              </w:rPr>
              <w:t>FR_4.</w:t>
            </w:r>
            <w:r w:rsidR="00A328B0">
              <w:rPr>
                <w:rFonts w:ascii="Aptos Narrow" w:hAnsi="Aptos Narrow"/>
                <w:sz w:val="22"/>
                <w:szCs w:val="22"/>
              </w:rPr>
              <w:t>35</w:t>
            </w:r>
          </w:p>
        </w:tc>
        <w:tc>
          <w:tcPr>
            <w:tcW w:w="1701" w:type="dxa"/>
          </w:tcPr>
          <w:p w14:paraId="2CC5CCE7" w14:textId="66BA8A11" w:rsidR="005D0FC0" w:rsidRPr="00ED04D6" w:rsidRDefault="005D0FC0" w:rsidP="003B5685">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5B53E7F9" w14:textId="1132BB55" w:rsidR="005D0FC0" w:rsidRPr="00E108CF" w:rsidRDefault="005D0FC0" w:rsidP="003B5685">
            <w:pPr>
              <w:spacing w:after="0" w:line="240" w:lineRule="auto"/>
              <w:ind w:left="0" w:firstLine="0"/>
              <w:textAlignment w:val="baseline"/>
              <w:rPr>
                <w:rFonts w:cs="Arial"/>
                <w:color w:val="auto"/>
                <w:kern w:val="0"/>
                <w:szCs w:val="20"/>
                <w:lang w:val="lt-LT"/>
                <w14:ligatures w14:val="none"/>
              </w:rPr>
            </w:pPr>
            <w:r w:rsidRPr="00E108CF">
              <w:rPr>
                <w:rFonts w:cs="Arial"/>
                <w:szCs w:val="20"/>
                <w:lang w:val="lt-LT"/>
              </w:rPr>
              <w:t>TVIS turi registruoti bei suteikti galimybę peržiūrėti defektų būklės ir kitų parametrų pakeitimo istoriją.  </w:t>
            </w:r>
          </w:p>
        </w:tc>
        <w:tc>
          <w:tcPr>
            <w:tcW w:w="4762" w:type="dxa"/>
          </w:tcPr>
          <w:p w14:paraId="13FD753C" w14:textId="46B85C06" w:rsidR="005D0FC0" w:rsidRPr="00ED04D6" w:rsidRDefault="392F55C5" w:rsidP="0179AA3B">
            <w:pPr>
              <w:spacing w:after="0" w:line="240" w:lineRule="auto"/>
              <w:ind w:left="0" w:firstLine="0"/>
              <w:textAlignment w:val="baseline"/>
              <w:rPr>
                <w:rFonts w:cs="Arial"/>
                <w:color w:val="auto"/>
                <w:kern w:val="0"/>
                <w14:ligatures w14:val="none"/>
              </w:rPr>
            </w:pPr>
            <w:r w:rsidRPr="0179AA3B">
              <w:rPr>
                <w:rFonts w:cs="Arial"/>
                <w:color w:val="auto"/>
              </w:rPr>
              <w:t>The AMIS must record and provide the possibility to view the history of changes to defect status and other parameters</w:t>
            </w:r>
            <w:r w:rsidR="1AA98A72" w:rsidRPr="0179AA3B">
              <w:rPr>
                <w:rFonts w:cs="Arial"/>
                <w:color w:val="auto"/>
              </w:rPr>
              <w:t>.</w:t>
            </w:r>
          </w:p>
        </w:tc>
      </w:tr>
      <w:tr w:rsidR="005D0FC0" w:rsidRPr="00ED04D6" w14:paraId="6322408E" w14:textId="5EAA6BD9" w:rsidTr="0179AA3B">
        <w:trPr>
          <w:trHeight w:val="300"/>
        </w:trPr>
        <w:tc>
          <w:tcPr>
            <w:tcW w:w="2439" w:type="dxa"/>
            <w:hideMark/>
          </w:tcPr>
          <w:p w14:paraId="7134B108" w14:textId="6817E77E"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7F579F0F" w14:textId="3417CD1C" w:rsidR="005D0FC0" w:rsidRPr="00ED04D6" w:rsidRDefault="005D0FC0" w:rsidP="003B5685">
            <w:pPr>
              <w:jc w:val="center"/>
            </w:pPr>
            <w:r w:rsidRPr="00ED04D6">
              <w:rPr>
                <w:rFonts w:ascii="Aptos Narrow" w:hAnsi="Aptos Narrow"/>
                <w:sz w:val="22"/>
                <w:szCs w:val="22"/>
              </w:rPr>
              <w:t>FR_4.</w:t>
            </w:r>
            <w:r w:rsidR="009F7269">
              <w:rPr>
                <w:rFonts w:ascii="Aptos Narrow" w:hAnsi="Aptos Narrow"/>
                <w:sz w:val="22"/>
                <w:szCs w:val="22"/>
              </w:rPr>
              <w:t>36</w:t>
            </w:r>
          </w:p>
        </w:tc>
        <w:tc>
          <w:tcPr>
            <w:tcW w:w="1701" w:type="dxa"/>
          </w:tcPr>
          <w:p w14:paraId="4E409605" w14:textId="3BDD161B" w:rsidR="005D0FC0" w:rsidRPr="00ED04D6" w:rsidRDefault="005D0FC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0D78820F" w14:textId="1499FA4F" w:rsidR="005D0FC0" w:rsidRPr="00E108CF" w:rsidRDefault="005D0FC0" w:rsidP="003B5685">
            <w:pPr>
              <w:rPr>
                <w:rFonts w:cs="Arial"/>
                <w:szCs w:val="20"/>
                <w:lang w:val="lt-LT"/>
              </w:rPr>
            </w:pPr>
            <w:r w:rsidRPr="00E108CF">
              <w:rPr>
                <w:rFonts w:cs="Arial"/>
                <w:szCs w:val="20"/>
                <w:lang w:val="lt-LT"/>
              </w:rPr>
              <w:t>TVIS turi leisti iš vienos ar kelių sugrupuotų defekto eilučių sukurti apžiūros arba defekto šalinimo darbų užsakymą. Darbų užsakyme turi būti įkeliama defekto informacija. </w:t>
            </w:r>
          </w:p>
        </w:tc>
        <w:tc>
          <w:tcPr>
            <w:tcW w:w="4762" w:type="dxa"/>
          </w:tcPr>
          <w:p w14:paraId="46C2F78D" w14:textId="7A2462AB" w:rsidR="005D0FC0" w:rsidRPr="00ED04D6" w:rsidRDefault="005D0FC0" w:rsidP="003B5685">
            <w:pPr>
              <w:rPr>
                <w:rFonts w:cs="Arial"/>
                <w:szCs w:val="20"/>
              </w:rPr>
            </w:pPr>
            <w:r w:rsidRPr="00ED04D6">
              <w:rPr>
                <w:rFonts w:cs="Arial"/>
                <w:color w:val="auto"/>
                <w:szCs w:val="20"/>
              </w:rPr>
              <w:t xml:space="preserve">The AMIS must allow the creation of an inspection or repair work order from one or more grouped defect lines. The work order must contain the defect information. </w:t>
            </w:r>
          </w:p>
        </w:tc>
      </w:tr>
      <w:tr w:rsidR="005D0FC0" w:rsidRPr="00ED04D6" w14:paraId="7C62595A" w14:textId="5DCB72DA" w:rsidTr="0179AA3B">
        <w:trPr>
          <w:trHeight w:val="300"/>
        </w:trPr>
        <w:tc>
          <w:tcPr>
            <w:tcW w:w="2439" w:type="dxa"/>
            <w:hideMark/>
          </w:tcPr>
          <w:p w14:paraId="34136FE3" w14:textId="1470580A"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51BE5EBC" w14:textId="6D58ACC5" w:rsidR="005D0FC0" w:rsidRPr="00ED04D6" w:rsidRDefault="005D0FC0" w:rsidP="003B5685">
            <w:pPr>
              <w:jc w:val="center"/>
            </w:pPr>
            <w:r w:rsidRPr="00ED04D6">
              <w:rPr>
                <w:rFonts w:ascii="Aptos Narrow" w:hAnsi="Aptos Narrow"/>
                <w:sz w:val="22"/>
                <w:szCs w:val="22"/>
              </w:rPr>
              <w:t>FR_4.</w:t>
            </w:r>
            <w:r w:rsidR="009F7269">
              <w:rPr>
                <w:rFonts w:ascii="Aptos Narrow" w:hAnsi="Aptos Narrow"/>
                <w:sz w:val="22"/>
                <w:szCs w:val="22"/>
              </w:rPr>
              <w:t>37</w:t>
            </w:r>
          </w:p>
        </w:tc>
        <w:tc>
          <w:tcPr>
            <w:tcW w:w="1701" w:type="dxa"/>
          </w:tcPr>
          <w:p w14:paraId="234961C6" w14:textId="4A4B6235" w:rsidR="005D0FC0" w:rsidRPr="00ED04D6" w:rsidRDefault="005D0FC0" w:rsidP="003B5685">
            <w:pPr>
              <w:jc w:val="center"/>
              <w:rPr>
                <w:rFonts w:cs="Arial"/>
                <w:szCs w:val="20"/>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68B82B4F" w14:textId="22C5B5D5" w:rsidR="005D0FC0" w:rsidRPr="00E108CF" w:rsidRDefault="005D0FC0" w:rsidP="003B5685">
            <w:pPr>
              <w:rPr>
                <w:rFonts w:cs="Arial"/>
                <w:szCs w:val="20"/>
                <w:lang w:val="lt-LT"/>
              </w:rPr>
            </w:pPr>
            <w:r w:rsidRPr="00E108CF">
              <w:rPr>
                <w:rFonts w:cs="Arial"/>
                <w:szCs w:val="20"/>
                <w:lang w:val="lt-LT"/>
              </w:rPr>
              <w:t>TVIS defektų formoje turi būti laukai rodantys visus su defektu susijusius darbų užsakymus ir jų kainas. </w:t>
            </w:r>
          </w:p>
        </w:tc>
        <w:tc>
          <w:tcPr>
            <w:tcW w:w="4762" w:type="dxa"/>
          </w:tcPr>
          <w:p w14:paraId="48636924" w14:textId="6AD26DC9" w:rsidR="005D0FC0" w:rsidRPr="00ED04D6" w:rsidRDefault="005D0FC0" w:rsidP="003B5685">
            <w:pPr>
              <w:rPr>
                <w:rFonts w:cs="Arial"/>
                <w:szCs w:val="20"/>
              </w:rPr>
            </w:pPr>
            <w:r w:rsidRPr="00ED04D6">
              <w:rPr>
                <w:rFonts w:cs="Arial"/>
                <w:color w:val="auto"/>
                <w:szCs w:val="20"/>
              </w:rPr>
              <w:t xml:space="preserve">The AMIS defect form must contain fields showing all work orders and their prices related to the defect. </w:t>
            </w:r>
          </w:p>
        </w:tc>
      </w:tr>
      <w:tr w:rsidR="005D0FC0" w:rsidRPr="00ED04D6" w14:paraId="490A83BA" w14:textId="19002C6B" w:rsidTr="0179AA3B">
        <w:trPr>
          <w:trHeight w:val="300"/>
        </w:trPr>
        <w:tc>
          <w:tcPr>
            <w:tcW w:w="2439" w:type="dxa"/>
            <w:hideMark/>
          </w:tcPr>
          <w:p w14:paraId="640AC1DC" w14:textId="6B3B6959"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1541D59D" w14:textId="0ADA8B27" w:rsidR="005D0FC0" w:rsidRPr="00ED04D6" w:rsidRDefault="005D0FC0" w:rsidP="003B5685">
            <w:pPr>
              <w:jc w:val="center"/>
            </w:pPr>
            <w:r w:rsidRPr="00ED04D6">
              <w:rPr>
                <w:rFonts w:ascii="Aptos Narrow" w:hAnsi="Aptos Narrow"/>
                <w:sz w:val="22"/>
                <w:szCs w:val="22"/>
              </w:rPr>
              <w:t>FR_4.</w:t>
            </w:r>
            <w:r w:rsidR="009F7269">
              <w:rPr>
                <w:rFonts w:ascii="Aptos Narrow" w:hAnsi="Aptos Narrow"/>
                <w:sz w:val="22"/>
                <w:szCs w:val="22"/>
              </w:rPr>
              <w:t>38</w:t>
            </w:r>
          </w:p>
        </w:tc>
        <w:tc>
          <w:tcPr>
            <w:tcW w:w="1701" w:type="dxa"/>
          </w:tcPr>
          <w:p w14:paraId="410E7D8F" w14:textId="4A8ECC5B" w:rsidR="005D0FC0" w:rsidRPr="00ED04D6" w:rsidRDefault="005D0FC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0BBC11FB" w14:textId="0E7A4F83" w:rsidR="005D0FC0" w:rsidRPr="00E108CF" w:rsidRDefault="005D0FC0" w:rsidP="003B5685">
            <w:pPr>
              <w:rPr>
                <w:rFonts w:cs="Arial"/>
                <w:szCs w:val="20"/>
                <w:lang w:val="lt-LT"/>
              </w:rPr>
            </w:pPr>
            <w:r w:rsidRPr="00E108CF">
              <w:rPr>
                <w:rFonts w:cs="Arial"/>
                <w:szCs w:val="20"/>
                <w:lang w:val="lt-LT"/>
              </w:rPr>
              <w:t>TVIS defektų formoje turi būti galimybė defektą susieti su atsijungimu, jei atsijungimas įvyko dėl defekto.</w:t>
            </w:r>
          </w:p>
        </w:tc>
        <w:tc>
          <w:tcPr>
            <w:tcW w:w="4762" w:type="dxa"/>
          </w:tcPr>
          <w:p w14:paraId="3968AB18" w14:textId="5F56D3DF" w:rsidR="005D0FC0" w:rsidRPr="00ED04D6" w:rsidRDefault="005D0FC0" w:rsidP="003B5685">
            <w:pPr>
              <w:rPr>
                <w:rFonts w:cs="Arial"/>
                <w:szCs w:val="20"/>
              </w:rPr>
            </w:pPr>
            <w:r w:rsidRPr="00436741">
              <w:rPr>
                <w:rFonts w:cs="Arial"/>
                <w:color w:val="auto"/>
                <w:szCs w:val="20"/>
              </w:rPr>
              <w:t xml:space="preserve">The AMIS defect form must allow linking a defect to an </w:t>
            </w:r>
            <w:r>
              <w:rPr>
                <w:rFonts w:cs="Arial"/>
                <w:color w:val="auto"/>
                <w:szCs w:val="20"/>
              </w:rPr>
              <w:t xml:space="preserve">outage </w:t>
            </w:r>
            <w:r w:rsidRPr="000113C3">
              <w:rPr>
                <w:rFonts w:cs="Arial"/>
                <w:color w:val="auto"/>
                <w:szCs w:val="20"/>
              </w:rPr>
              <w:t>if the outage occurred due to the defect.</w:t>
            </w:r>
          </w:p>
        </w:tc>
      </w:tr>
      <w:tr w:rsidR="005D0FC0" w:rsidRPr="00ED04D6" w14:paraId="7EFE1852" w14:textId="7FF9E8C4" w:rsidTr="0179AA3B">
        <w:trPr>
          <w:trHeight w:val="300"/>
        </w:trPr>
        <w:tc>
          <w:tcPr>
            <w:tcW w:w="2439" w:type="dxa"/>
            <w:hideMark/>
          </w:tcPr>
          <w:p w14:paraId="336C6398" w14:textId="3B5A381E"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3CD6400E" w14:textId="0F27ABDF" w:rsidR="005D0FC0" w:rsidRPr="00ED04D6" w:rsidRDefault="005D0FC0" w:rsidP="003B5685">
            <w:pPr>
              <w:jc w:val="center"/>
            </w:pPr>
          </w:p>
        </w:tc>
        <w:tc>
          <w:tcPr>
            <w:tcW w:w="1701" w:type="dxa"/>
            <w:shd w:val="clear" w:color="auto" w:fill="D9D9D9" w:themeFill="background1" w:themeFillShade="D9"/>
          </w:tcPr>
          <w:p w14:paraId="14A8B362" w14:textId="7FF93CBC" w:rsidR="005D0FC0" w:rsidRPr="00ED04D6" w:rsidRDefault="005D0FC0" w:rsidP="003B5685">
            <w:pPr>
              <w:jc w:val="center"/>
              <w:rPr>
                <w:rFonts w:cs="Arial"/>
                <w:szCs w:val="20"/>
              </w:rPr>
            </w:pPr>
          </w:p>
        </w:tc>
        <w:tc>
          <w:tcPr>
            <w:tcW w:w="4762" w:type="dxa"/>
            <w:shd w:val="clear" w:color="auto" w:fill="D9D9D9" w:themeFill="background1" w:themeFillShade="D9"/>
            <w:hideMark/>
          </w:tcPr>
          <w:p w14:paraId="60357CB5" w14:textId="556DFA1C" w:rsidR="005D0FC0" w:rsidRPr="00E108CF" w:rsidRDefault="005D0FC0" w:rsidP="003B5685">
            <w:pPr>
              <w:rPr>
                <w:rFonts w:cs="Arial"/>
                <w:szCs w:val="20"/>
                <w:lang w:val="lt-LT"/>
              </w:rPr>
            </w:pPr>
            <w:r w:rsidRPr="00E108CF">
              <w:rPr>
                <w:rFonts w:cs="Arial"/>
                <w:szCs w:val="20"/>
                <w:lang w:val="lt-LT"/>
              </w:rPr>
              <w:t>Atsijungimų registras </w:t>
            </w:r>
          </w:p>
        </w:tc>
        <w:tc>
          <w:tcPr>
            <w:tcW w:w="4762" w:type="dxa"/>
            <w:shd w:val="clear" w:color="auto" w:fill="D9D9D9" w:themeFill="background1" w:themeFillShade="D9"/>
          </w:tcPr>
          <w:p w14:paraId="4D13880A" w14:textId="4664630F" w:rsidR="005D0FC0" w:rsidRPr="00ED04D6" w:rsidRDefault="005D0FC0" w:rsidP="003B5685">
            <w:pPr>
              <w:rPr>
                <w:rFonts w:cs="Arial"/>
                <w:szCs w:val="20"/>
              </w:rPr>
            </w:pPr>
            <w:r w:rsidRPr="00ED04D6">
              <w:rPr>
                <w:rFonts w:cs="Arial"/>
                <w:color w:val="auto"/>
                <w:szCs w:val="20"/>
              </w:rPr>
              <w:t xml:space="preserve">Register of </w:t>
            </w:r>
            <w:r>
              <w:rPr>
                <w:rFonts w:cs="Arial"/>
                <w:color w:val="auto"/>
                <w:szCs w:val="20"/>
              </w:rPr>
              <w:t>outages</w:t>
            </w:r>
            <w:r w:rsidRPr="00ED04D6">
              <w:rPr>
                <w:rFonts w:cs="Arial"/>
                <w:color w:val="auto"/>
                <w:szCs w:val="20"/>
              </w:rPr>
              <w:t xml:space="preserve"> </w:t>
            </w:r>
          </w:p>
        </w:tc>
      </w:tr>
      <w:tr w:rsidR="005D0FC0" w:rsidRPr="00ED04D6" w14:paraId="3A506A56" w14:textId="0A3474FF" w:rsidTr="0179AA3B">
        <w:trPr>
          <w:trHeight w:val="300"/>
        </w:trPr>
        <w:tc>
          <w:tcPr>
            <w:tcW w:w="2439" w:type="dxa"/>
            <w:hideMark/>
          </w:tcPr>
          <w:p w14:paraId="74F8098E" w14:textId="6C43F7C7"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0DF4FEDB" w14:textId="59D2AC26" w:rsidR="005D0FC0" w:rsidRPr="00ED04D6" w:rsidRDefault="005D0FC0" w:rsidP="003B5685">
            <w:pPr>
              <w:jc w:val="center"/>
            </w:pPr>
            <w:r w:rsidRPr="00ED04D6">
              <w:rPr>
                <w:rFonts w:ascii="Aptos Narrow" w:hAnsi="Aptos Narrow"/>
                <w:sz w:val="22"/>
                <w:szCs w:val="22"/>
              </w:rPr>
              <w:t>FR_4.</w:t>
            </w:r>
            <w:r w:rsidR="008B0060">
              <w:rPr>
                <w:rFonts w:ascii="Aptos Narrow" w:hAnsi="Aptos Narrow"/>
                <w:sz w:val="22"/>
                <w:szCs w:val="22"/>
              </w:rPr>
              <w:t>39</w:t>
            </w:r>
          </w:p>
        </w:tc>
        <w:tc>
          <w:tcPr>
            <w:tcW w:w="1701" w:type="dxa"/>
          </w:tcPr>
          <w:p w14:paraId="67CF7C96" w14:textId="48CC3E56" w:rsidR="005D0FC0" w:rsidRPr="00ED04D6" w:rsidRDefault="005D0FC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6A9391E2" w14:textId="7B1E5CD7" w:rsidR="005D0FC0" w:rsidRPr="00E108CF" w:rsidRDefault="005D0FC0" w:rsidP="003B5685">
            <w:pPr>
              <w:rPr>
                <w:rFonts w:cs="Arial"/>
                <w:szCs w:val="20"/>
                <w:lang w:val="lt-LT"/>
              </w:rPr>
            </w:pPr>
            <w:r w:rsidRPr="00E108CF">
              <w:rPr>
                <w:rFonts w:cs="Arial"/>
                <w:szCs w:val="20"/>
                <w:lang w:val="lt-LT"/>
              </w:rPr>
              <w:t>Turi būti sukurtas atsijungimų registras su paieškos/filtravimo galimybe pagal vieną arba kelis atsijungimą apibūdinančius laukus. </w:t>
            </w:r>
          </w:p>
        </w:tc>
        <w:tc>
          <w:tcPr>
            <w:tcW w:w="4762" w:type="dxa"/>
          </w:tcPr>
          <w:p w14:paraId="76F02025" w14:textId="66A43E62" w:rsidR="005D0FC0" w:rsidRPr="00ED04D6" w:rsidRDefault="005D0FC0" w:rsidP="003B5685">
            <w:pPr>
              <w:rPr>
                <w:rFonts w:cs="Arial"/>
                <w:szCs w:val="20"/>
              </w:rPr>
            </w:pPr>
            <w:r w:rsidRPr="00ED04D6">
              <w:rPr>
                <w:rFonts w:cs="Arial"/>
                <w:color w:val="auto"/>
                <w:szCs w:val="20"/>
              </w:rPr>
              <w:t xml:space="preserve">A registry of </w:t>
            </w:r>
            <w:r>
              <w:rPr>
                <w:rFonts w:cs="Arial"/>
                <w:color w:val="auto"/>
                <w:szCs w:val="20"/>
              </w:rPr>
              <w:t>outages</w:t>
            </w:r>
            <w:r w:rsidRPr="00ED04D6">
              <w:rPr>
                <w:rFonts w:cs="Arial"/>
                <w:color w:val="auto"/>
                <w:szCs w:val="20"/>
              </w:rPr>
              <w:t xml:space="preserve"> must be created, with the possibility to search/filter by one or more </w:t>
            </w:r>
            <w:r>
              <w:rPr>
                <w:rFonts w:cs="Arial"/>
                <w:color w:val="auto"/>
                <w:szCs w:val="20"/>
              </w:rPr>
              <w:t>outage</w:t>
            </w:r>
            <w:r w:rsidRPr="00ED04D6">
              <w:rPr>
                <w:rFonts w:cs="Arial"/>
                <w:color w:val="auto"/>
                <w:szCs w:val="20"/>
              </w:rPr>
              <w:t xml:space="preserve"> fields. </w:t>
            </w:r>
          </w:p>
        </w:tc>
      </w:tr>
      <w:tr w:rsidR="005D0FC0" w:rsidRPr="00ED04D6" w14:paraId="34B50AE8" w14:textId="16B06D65" w:rsidTr="0179AA3B">
        <w:trPr>
          <w:trHeight w:val="300"/>
        </w:trPr>
        <w:tc>
          <w:tcPr>
            <w:tcW w:w="2439" w:type="dxa"/>
            <w:hideMark/>
          </w:tcPr>
          <w:p w14:paraId="3A0C39E9" w14:textId="2690C3D1"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0E759734" w14:textId="5BC0A1A8" w:rsidR="005D0FC0" w:rsidRPr="00ED04D6" w:rsidRDefault="005D0FC0" w:rsidP="003B5685">
            <w:pPr>
              <w:jc w:val="center"/>
            </w:pPr>
            <w:r w:rsidRPr="00ED04D6">
              <w:rPr>
                <w:rFonts w:ascii="Aptos Narrow" w:hAnsi="Aptos Narrow"/>
                <w:sz w:val="22"/>
                <w:szCs w:val="22"/>
              </w:rPr>
              <w:t>FR_4.4</w:t>
            </w:r>
            <w:r w:rsidR="00797D7B">
              <w:rPr>
                <w:rFonts w:ascii="Aptos Narrow" w:hAnsi="Aptos Narrow"/>
                <w:sz w:val="22"/>
                <w:szCs w:val="22"/>
              </w:rPr>
              <w:t>0</w:t>
            </w:r>
          </w:p>
        </w:tc>
        <w:tc>
          <w:tcPr>
            <w:tcW w:w="1701" w:type="dxa"/>
          </w:tcPr>
          <w:p w14:paraId="714BAF95" w14:textId="4223621C" w:rsidR="005D0FC0" w:rsidRPr="00ED04D6" w:rsidRDefault="005D0FC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0216833A" w14:textId="243F6638" w:rsidR="005D0FC0" w:rsidRPr="00E108CF" w:rsidRDefault="005D0FC0" w:rsidP="003B5685">
            <w:pPr>
              <w:rPr>
                <w:rFonts w:cs="Arial"/>
                <w:szCs w:val="20"/>
                <w:lang w:val="lt-LT"/>
              </w:rPr>
            </w:pPr>
            <w:r w:rsidRPr="00E108CF">
              <w:rPr>
                <w:rFonts w:cs="Arial"/>
                <w:szCs w:val="20"/>
                <w:lang w:val="lt-LT"/>
              </w:rPr>
              <w:t>TVIS turi užtikrinti galimybę naudotojams registruoti atsijungimus. Vienam atsijungimui gali būti priskiriamas vienas arba keli turto objektai.</w:t>
            </w:r>
          </w:p>
        </w:tc>
        <w:tc>
          <w:tcPr>
            <w:tcW w:w="4762" w:type="dxa"/>
          </w:tcPr>
          <w:p w14:paraId="3AFAFE3F" w14:textId="74993553" w:rsidR="005D0FC0" w:rsidRPr="00ED04D6" w:rsidRDefault="005D0FC0" w:rsidP="003B5685">
            <w:pPr>
              <w:rPr>
                <w:rFonts w:cs="Arial"/>
                <w:szCs w:val="20"/>
              </w:rPr>
            </w:pPr>
            <w:r w:rsidRPr="00ED04D6">
              <w:rPr>
                <w:rFonts w:cs="Arial"/>
                <w:color w:val="auto"/>
                <w:szCs w:val="20"/>
              </w:rPr>
              <w:t xml:space="preserve">The AMIS must allow users to log </w:t>
            </w:r>
            <w:r>
              <w:rPr>
                <w:rFonts w:cs="Arial"/>
                <w:color w:val="auto"/>
                <w:szCs w:val="20"/>
              </w:rPr>
              <w:t>outages</w:t>
            </w:r>
            <w:r w:rsidRPr="00ED04D6">
              <w:rPr>
                <w:rFonts w:cs="Arial"/>
                <w:color w:val="auto"/>
                <w:szCs w:val="20"/>
              </w:rPr>
              <w:t xml:space="preserve">. </w:t>
            </w:r>
            <w:r w:rsidRPr="003A29D8">
              <w:rPr>
                <w:rFonts w:cs="Arial"/>
                <w:color w:val="auto"/>
                <w:szCs w:val="20"/>
              </w:rPr>
              <w:t>A single outage may be related to one or multiple asset objects.</w:t>
            </w:r>
          </w:p>
        </w:tc>
      </w:tr>
      <w:tr w:rsidR="005D0FC0" w:rsidRPr="00ED04D6" w14:paraId="4E2E3733" w14:textId="06DDBAC8" w:rsidTr="0179AA3B">
        <w:trPr>
          <w:trHeight w:val="300"/>
        </w:trPr>
        <w:tc>
          <w:tcPr>
            <w:tcW w:w="2439" w:type="dxa"/>
            <w:hideMark/>
          </w:tcPr>
          <w:p w14:paraId="20704106" w14:textId="6BD433B4"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41DCE73B" w14:textId="7BC1FFEB" w:rsidR="005D0FC0" w:rsidRPr="00ED04D6" w:rsidRDefault="005D0FC0" w:rsidP="003B5685">
            <w:pPr>
              <w:jc w:val="center"/>
            </w:pPr>
            <w:r w:rsidRPr="00ED04D6">
              <w:rPr>
                <w:rFonts w:ascii="Aptos Narrow" w:hAnsi="Aptos Narrow"/>
                <w:sz w:val="22"/>
                <w:szCs w:val="22"/>
              </w:rPr>
              <w:t>FR_4.4</w:t>
            </w:r>
            <w:r w:rsidR="00F84854">
              <w:rPr>
                <w:rFonts w:ascii="Aptos Narrow" w:hAnsi="Aptos Narrow"/>
                <w:sz w:val="22"/>
                <w:szCs w:val="22"/>
              </w:rPr>
              <w:t>1</w:t>
            </w:r>
          </w:p>
        </w:tc>
        <w:tc>
          <w:tcPr>
            <w:tcW w:w="1701" w:type="dxa"/>
          </w:tcPr>
          <w:p w14:paraId="6332FA53" w14:textId="0F527A0A" w:rsidR="005D0FC0" w:rsidRPr="00ED04D6" w:rsidRDefault="005D0FC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0D7B4C63" w14:textId="7F03994B" w:rsidR="005D0FC0" w:rsidRPr="00E108CF" w:rsidRDefault="005D0FC0" w:rsidP="003B5685">
            <w:pPr>
              <w:rPr>
                <w:rFonts w:cs="Arial"/>
                <w:szCs w:val="20"/>
                <w:lang w:val="lt-LT"/>
              </w:rPr>
            </w:pPr>
            <w:r w:rsidRPr="00E108CF">
              <w:rPr>
                <w:rFonts w:cs="Arial"/>
                <w:szCs w:val="20"/>
                <w:lang w:val="lt-LT"/>
              </w:rPr>
              <w:t>Atsijungimo atributai (pvz. objektas, atsijungimo data, būsena ir pan.) diegimo metu turės būti suderinti su Perkančiuoju subjektu. </w:t>
            </w:r>
          </w:p>
        </w:tc>
        <w:tc>
          <w:tcPr>
            <w:tcW w:w="4762" w:type="dxa"/>
          </w:tcPr>
          <w:p w14:paraId="5EB58E2C" w14:textId="1560707D" w:rsidR="005D0FC0" w:rsidRPr="00ED04D6" w:rsidRDefault="005D0FC0" w:rsidP="003B5685">
            <w:pPr>
              <w:rPr>
                <w:rFonts w:cs="Arial"/>
                <w:szCs w:val="20"/>
              </w:rPr>
            </w:pPr>
            <w:r w:rsidRPr="00ED04D6">
              <w:rPr>
                <w:rFonts w:cs="Arial"/>
                <w:color w:val="auto"/>
                <w:szCs w:val="20"/>
              </w:rPr>
              <w:t xml:space="preserve">The </w:t>
            </w:r>
            <w:r>
              <w:rPr>
                <w:rFonts w:cs="Arial"/>
                <w:color w:val="auto"/>
                <w:szCs w:val="20"/>
              </w:rPr>
              <w:t>outage</w:t>
            </w:r>
            <w:r w:rsidRPr="00ED04D6">
              <w:rPr>
                <w:rFonts w:cs="Arial"/>
                <w:color w:val="auto"/>
                <w:szCs w:val="20"/>
              </w:rPr>
              <w:t xml:space="preserve"> attributes (e.g. object, date of </w:t>
            </w:r>
            <w:r>
              <w:rPr>
                <w:rFonts w:cs="Arial"/>
                <w:color w:val="auto"/>
                <w:szCs w:val="20"/>
              </w:rPr>
              <w:t>outage</w:t>
            </w:r>
            <w:r w:rsidRPr="00ED04D6">
              <w:rPr>
                <w:rFonts w:cs="Arial"/>
                <w:color w:val="auto"/>
                <w:szCs w:val="20"/>
              </w:rPr>
              <w:t xml:space="preserve">, status, etc.) will need to be agreed with the Contracting </w:t>
            </w:r>
            <w:r>
              <w:rPr>
                <w:rFonts w:cs="Arial"/>
                <w:color w:val="auto"/>
                <w:szCs w:val="20"/>
              </w:rPr>
              <w:t>Entit</w:t>
            </w:r>
            <w:r w:rsidRPr="00ED04D6">
              <w:rPr>
                <w:rFonts w:cs="Arial"/>
                <w:color w:val="auto"/>
                <w:szCs w:val="20"/>
              </w:rPr>
              <w:t xml:space="preserve">y at the time of installation. </w:t>
            </w:r>
          </w:p>
        </w:tc>
      </w:tr>
      <w:tr w:rsidR="005D0FC0" w:rsidRPr="00ED04D6" w14:paraId="201D7EDD" w14:textId="2A09374C" w:rsidTr="0179AA3B">
        <w:trPr>
          <w:trHeight w:val="300"/>
        </w:trPr>
        <w:tc>
          <w:tcPr>
            <w:tcW w:w="2439" w:type="dxa"/>
            <w:hideMark/>
          </w:tcPr>
          <w:p w14:paraId="5E087312" w14:textId="2DE23EC8"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13AB6F33" w14:textId="521990EE" w:rsidR="005D0FC0" w:rsidRPr="00ED04D6" w:rsidRDefault="005D0FC0" w:rsidP="003B5685">
            <w:pPr>
              <w:jc w:val="center"/>
            </w:pPr>
            <w:r w:rsidRPr="00ED04D6">
              <w:rPr>
                <w:rFonts w:ascii="Aptos Narrow" w:hAnsi="Aptos Narrow"/>
                <w:sz w:val="22"/>
                <w:szCs w:val="22"/>
              </w:rPr>
              <w:t>FR_4.</w:t>
            </w:r>
            <w:r>
              <w:rPr>
                <w:rFonts w:ascii="Aptos Narrow" w:hAnsi="Aptos Narrow"/>
                <w:sz w:val="22"/>
                <w:szCs w:val="22"/>
              </w:rPr>
              <w:t>4</w:t>
            </w:r>
            <w:r w:rsidR="00F84854">
              <w:rPr>
                <w:rFonts w:ascii="Aptos Narrow" w:hAnsi="Aptos Narrow"/>
                <w:sz w:val="22"/>
                <w:szCs w:val="22"/>
              </w:rPr>
              <w:t>2</w:t>
            </w:r>
          </w:p>
        </w:tc>
        <w:tc>
          <w:tcPr>
            <w:tcW w:w="1701" w:type="dxa"/>
          </w:tcPr>
          <w:p w14:paraId="64035996" w14:textId="644694EB" w:rsidR="005D0FC0" w:rsidRPr="00ED04D6" w:rsidRDefault="005D0FC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053367B0" w14:textId="62491892" w:rsidR="005D0FC0" w:rsidRPr="00E108CF" w:rsidRDefault="005D0FC0" w:rsidP="003B5685">
            <w:pPr>
              <w:rPr>
                <w:rFonts w:cs="Arial"/>
                <w:szCs w:val="20"/>
                <w:lang w:val="lt-LT"/>
              </w:rPr>
            </w:pPr>
            <w:r w:rsidRPr="00E108CF">
              <w:rPr>
                <w:rFonts w:cs="Arial"/>
                <w:szCs w:val="20"/>
                <w:lang w:val="lt-LT"/>
              </w:rPr>
              <w:t xml:space="preserve">TVIS turi veikti RAA būklės automatinio duomenų importo į TVIS iš DH IS funkcija. Iš DH sistemos turi būti automatiškai įkeliama detali atsijungimo informacija (fazės, trumpojo jungimo srovės </w:t>
            </w:r>
            <w:r w:rsidRPr="00E108CF">
              <w:rPr>
                <w:rFonts w:cs="Arial"/>
                <w:szCs w:val="20"/>
                <w:lang w:val="lt-LT"/>
              </w:rPr>
              <w:lastRenderedPageBreak/>
              <w:t>fazėse, atstumas, RAA apsaugų veikimo informacija ir pan.). Turi būti galimybė rankiniu būdu pridėti papildomą RAA įrangos veikimo informaciją, kuri neatėjo iš DH.</w:t>
            </w:r>
          </w:p>
        </w:tc>
        <w:tc>
          <w:tcPr>
            <w:tcW w:w="4762" w:type="dxa"/>
          </w:tcPr>
          <w:p w14:paraId="30980AF5" w14:textId="2A139870" w:rsidR="005D0FC0" w:rsidRPr="00ED04D6" w:rsidRDefault="005D0FC0" w:rsidP="003B5685">
            <w:pPr>
              <w:rPr>
                <w:rFonts w:cs="Arial"/>
                <w:szCs w:val="20"/>
              </w:rPr>
            </w:pPr>
            <w:r w:rsidRPr="00ED04D6">
              <w:rPr>
                <w:rFonts w:cs="Arial"/>
                <w:color w:val="auto"/>
                <w:szCs w:val="20"/>
              </w:rPr>
              <w:lastRenderedPageBreak/>
              <w:t xml:space="preserve">The AMIS </w:t>
            </w:r>
            <w:r w:rsidRPr="00ED04D6">
              <w:rPr>
                <w:rFonts w:cs="Arial"/>
                <w:color w:val="auto"/>
              </w:rPr>
              <w:t>must have</w:t>
            </w:r>
            <w:r w:rsidRPr="00ED04D6">
              <w:rPr>
                <w:rFonts w:cs="Arial"/>
                <w:color w:val="auto"/>
                <w:szCs w:val="20"/>
              </w:rPr>
              <w:t xml:space="preserve"> a function to automatically import RAA status data into the AMIS from the DH IS. Detailed disconnection information (stages, short-circuit currents in stages, distance, operation </w:t>
            </w:r>
            <w:r w:rsidRPr="00ED04D6">
              <w:rPr>
                <w:rFonts w:cs="Arial"/>
                <w:color w:val="auto"/>
                <w:szCs w:val="20"/>
              </w:rPr>
              <w:lastRenderedPageBreak/>
              <w:t xml:space="preserve">of RAA protectors, etc.) must be automatically loaded from the DH system. </w:t>
            </w:r>
            <w:r w:rsidRPr="00556A61">
              <w:rPr>
                <w:rFonts w:cs="Arial"/>
                <w:color w:val="auto"/>
                <w:szCs w:val="20"/>
              </w:rPr>
              <w:t xml:space="preserve">It must be possible to manually add </w:t>
            </w:r>
            <w:r>
              <w:rPr>
                <w:rFonts w:cs="Arial"/>
                <w:color w:val="auto"/>
                <w:szCs w:val="20"/>
              </w:rPr>
              <w:t xml:space="preserve">additional </w:t>
            </w:r>
            <w:r w:rsidRPr="00556A61">
              <w:rPr>
                <w:rFonts w:cs="Arial"/>
                <w:color w:val="auto"/>
                <w:szCs w:val="20"/>
              </w:rPr>
              <w:t>RAA equipment operation information that was not received from DH.</w:t>
            </w:r>
          </w:p>
        </w:tc>
      </w:tr>
      <w:tr w:rsidR="005D0FC0" w:rsidRPr="00ED04D6" w14:paraId="3EAB64E3" w14:textId="54B96005" w:rsidTr="0179AA3B">
        <w:trPr>
          <w:trHeight w:val="300"/>
        </w:trPr>
        <w:tc>
          <w:tcPr>
            <w:tcW w:w="2439" w:type="dxa"/>
            <w:hideMark/>
          </w:tcPr>
          <w:p w14:paraId="2698B968" w14:textId="4282CA9D"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lastRenderedPageBreak/>
              <w:t>  </w:t>
            </w:r>
          </w:p>
        </w:tc>
        <w:tc>
          <w:tcPr>
            <w:tcW w:w="1275" w:type="dxa"/>
          </w:tcPr>
          <w:p w14:paraId="54A472FD" w14:textId="71E7A606" w:rsidR="005D0FC0" w:rsidRPr="00ED04D6" w:rsidRDefault="005D0FC0" w:rsidP="003B5685">
            <w:pPr>
              <w:jc w:val="center"/>
            </w:pPr>
            <w:r w:rsidRPr="00ED04D6">
              <w:rPr>
                <w:rFonts w:ascii="Aptos Narrow" w:hAnsi="Aptos Narrow"/>
                <w:sz w:val="22"/>
                <w:szCs w:val="22"/>
              </w:rPr>
              <w:t>FR_4.</w:t>
            </w:r>
            <w:r>
              <w:rPr>
                <w:rFonts w:ascii="Aptos Narrow" w:hAnsi="Aptos Narrow"/>
                <w:sz w:val="22"/>
                <w:szCs w:val="22"/>
              </w:rPr>
              <w:t>4</w:t>
            </w:r>
            <w:r w:rsidR="00F84854">
              <w:rPr>
                <w:rFonts w:ascii="Aptos Narrow" w:hAnsi="Aptos Narrow"/>
                <w:sz w:val="22"/>
                <w:szCs w:val="22"/>
              </w:rPr>
              <w:t>3</w:t>
            </w:r>
          </w:p>
        </w:tc>
        <w:tc>
          <w:tcPr>
            <w:tcW w:w="1701" w:type="dxa"/>
          </w:tcPr>
          <w:p w14:paraId="4C749C79" w14:textId="74925C97" w:rsidR="005D0FC0" w:rsidRPr="00ED04D6" w:rsidRDefault="005D0FC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4C0D8B72" w14:textId="77F69EA0" w:rsidR="005D0FC0" w:rsidRPr="00E108CF" w:rsidRDefault="005D0FC0" w:rsidP="003B5685">
            <w:pPr>
              <w:rPr>
                <w:rFonts w:cs="Arial"/>
                <w:szCs w:val="20"/>
                <w:lang w:val="lt-LT"/>
              </w:rPr>
            </w:pPr>
            <w:r w:rsidRPr="00E108CF">
              <w:rPr>
                <w:rFonts w:cs="Arial"/>
                <w:szCs w:val="20"/>
                <w:lang w:val="lt-LT"/>
              </w:rPr>
              <w:t>Užregistravus naują atsijungimą, TVIS turi užtikrinti automatinį informacijos siuntimą už techninę priežiūrą atsakingiems asmenims ir turto savininkui. Laiško siuntimas turi būti konfigūruojamas atsižvelgiant į atsijungimo tipą.  </w:t>
            </w:r>
          </w:p>
        </w:tc>
        <w:tc>
          <w:tcPr>
            <w:tcW w:w="4762" w:type="dxa"/>
          </w:tcPr>
          <w:p w14:paraId="333C668F" w14:textId="1ABE1EC0" w:rsidR="005D0FC0" w:rsidRPr="00ED04D6" w:rsidRDefault="005D0FC0" w:rsidP="003B5685">
            <w:pPr>
              <w:rPr>
                <w:rFonts w:cs="Arial"/>
                <w:szCs w:val="20"/>
              </w:rPr>
            </w:pPr>
            <w:r w:rsidRPr="00ED04D6">
              <w:rPr>
                <w:rFonts w:cs="Arial"/>
                <w:color w:val="auto"/>
                <w:szCs w:val="20"/>
              </w:rPr>
              <w:t xml:space="preserve">When a new disconnection is registered, AMIS must ensure that an automatic </w:t>
            </w:r>
            <w:r w:rsidRPr="00690322">
              <w:rPr>
                <w:rFonts w:cs="Arial"/>
                <w:color w:val="auto"/>
                <w:szCs w:val="20"/>
              </w:rPr>
              <w:t>notification</w:t>
            </w:r>
            <w:r w:rsidRPr="00ED04D6">
              <w:rPr>
                <w:rFonts w:cs="Arial"/>
                <w:color w:val="auto"/>
                <w:szCs w:val="20"/>
              </w:rPr>
              <w:t xml:space="preserve"> is sent to the persons responsible for maintenance and the owner of the asset. The sending of the email must be configured according to the type of disconnection.  </w:t>
            </w:r>
          </w:p>
        </w:tc>
      </w:tr>
      <w:tr w:rsidR="005D0FC0" w:rsidRPr="00ED04D6" w14:paraId="4CF90186" w14:textId="43C0A34B" w:rsidTr="0179AA3B">
        <w:trPr>
          <w:trHeight w:val="300"/>
        </w:trPr>
        <w:tc>
          <w:tcPr>
            <w:tcW w:w="2439" w:type="dxa"/>
            <w:hideMark/>
          </w:tcPr>
          <w:p w14:paraId="504A3573" w14:textId="5F5F9C0B"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21C24C30" w14:textId="7093B3B3" w:rsidR="005D0FC0" w:rsidRPr="00ED04D6" w:rsidRDefault="005D0FC0" w:rsidP="003B5685">
            <w:pPr>
              <w:jc w:val="center"/>
            </w:pPr>
            <w:r w:rsidRPr="00ED04D6">
              <w:rPr>
                <w:rFonts w:ascii="Aptos Narrow" w:hAnsi="Aptos Narrow"/>
                <w:sz w:val="22"/>
                <w:szCs w:val="22"/>
              </w:rPr>
              <w:t>FR_4.</w:t>
            </w:r>
            <w:r w:rsidR="00F84854">
              <w:rPr>
                <w:rFonts w:ascii="Aptos Narrow" w:hAnsi="Aptos Narrow"/>
                <w:sz w:val="22"/>
                <w:szCs w:val="22"/>
              </w:rPr>
              <w:t>44</w:t>
            </w:r>
          </w:p>
        </w:tc>
        <w:tc>
          <w:tcPr>
            <w:tcW w:w="1701" w:type="dxa"/>
          </w:tcPr>
          <w:p w14:paraId="3CF8863C" w14:textId="781D2FA0" w:rsidR="005D0FC0" w:rsidRPr="00ED04D6" w:rsidRDefault="005D0FC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49F16693" w14:textId="5FCB46A3" w:rsidR="005D0FC0" w:rsidRPr="00E108CF" w:rsidRDefault="005D0FC0" w:rsidP="003B5685">
            <w:pPr>
              <w:rPr>
                <w:rFonts w:cs="Arial"/>
                <w:szCs w:val="20"/>
                <w:lang w:val="lt-LT"/>
              </w:rPr>
            </w:pPr>
            <w:r w:rsidRPr="00E108CF">
              <w:rPr>
                <w:rFonts w:cs="Arial"/>
                <w:szCs w:val="20"/>
                <w:lang w:val="lt-LT"/>
              </w:rPr>
              <w:t>Užregistravus naują atsijungimą, TVIS turi užtikrinti informacijos siuntimą suderintam asmenų sąrašui. Asmenų sąrašas turi būti koreguojamas. Pranešimo siuntimas turi būti konfigūruojamas atsižvelgiant į atsijungimo tipą. </w:t>
            </w:r>
          </w:p>
        </w:tc>
        <w:tc>
          <w:tcPr>
            <w:tcW w:w="4762" w:type="dxa"/>
          </w:tcPr>
          <w:p w14:paraId="74DDE65A" w14:textId="07C419B6" w:rsidR="005D0FC0" w:rsidRPr="00ED04D6" w:rsidRDefault="005D0FC0" w:rsidP="003B5685">
            <w:pPr>
              <w:rPr>
                <w:rFonts w:cs="Arial"/>
                <w:szCs w:val="20"/>
              </w:rPr>
            </w:pPr>
            <w:r w:rsidRPr="00ED04D6">
              <w:rPr>
                <w:rFonts w:cs="Arial"/>
                <w:color w:val="auto"/>
                <w:szCs w:val="20"/>
              </w:rPr>
              <w:t xml:space="preserve">When a new disconnection is registered, the AMIS must ensure that information is sent for the agreed list of persons. The list of persons must be subject to adjustments. The notification must be configured according to the type of disconnection. </w:t>
            </w:r>
          </w:p>
        </w:tc>
      </w:tr>
      <w:tr w:rsidR="005D0FC0" w:rsidRPr="00ED04D6" w14:paraId="0EC8C94A" w14:textId="7A8FE2A3" w:rsidTr="0179AA3B">
        <w:trPr>
          <w:trHeight w:val="300"/>
        </w:trPr>
        <w:tc>
          <w:tcPr>
            <w:tcW w:w="2439" w:type="dxa"/>
            <w:hideMark/>
          </w:tcPr>
          <w:p w14:paraId="07BC4FA5" w14:textId="706FF357"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054C3312" w14:textId="53BE3145" w:rsidR="005D0FC0" w:rsidRPr="00ED04D6" w:rsidRDefault="005D0FC0" w:rsidP="003B5685">
            <w:pPr>
              <w:jc w:val="center"/>
            </w:pPr>
            <w:r w:rsidRPr="00ED04D6">
              <w:rPr>
                <w:rFonts w:ascii="Aptos Narrow" w:hAnsi="Aptos Narrow"/>
                <w:sz w:val="22"/>
                <w:szCs w:val="22"/>
              </w:rPr>
              <w:t>FR_4.</w:t>
            </w:r>
            <w:r w:rsidR="008F631E">
              <w:rPr>
                <w:rFonts w:ascii="Aptos Narrow" w:hAnsi="Aptos Narrow"/>
                <w:sz w:val="22"/>
                <w:szCs w:val="22"/>
              </w:rPr>
              <w:t>45</w:t>
            </w:r>
          </w:p>
        </w:tc>
        <w:tc>
          <w:tcPr>
            <w:tcW w:w="1701" w:type="dxa"/>
          </w:tcPr>
          <w:p w14:paraId="313F0DC2" w14:textId="47129694" w:rsidR="005D0FC0" w:rsidRPr="00ED04D6" w:rsidRDefault="005D0FC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5E4817E0" w14:textId="17F5D73D" w:rsidR="005D0FC0" w:rsidRPr="00E108CF" w:rsidRDefault="005D0FC0" w:rsidP="003B5685">
            <w:pPr>
              <w:rPr>
                <w:rFonts w:cs="Arial"/>
                <w:szCs w:val="20"/>
                <w:lang w:val="lt-LT"/>
              </w:rPr>
            </w:pPr>
            <w:r w:rsidRPr="00E108CF">
              <w:rPr>
                <w:rFonts w:cs="Arial"/>
                <w:szCs w:val="20"/>
                <w:lang w:val="lt-LT"/>
              </w:rPr>
              <w:t>TVIS turi būti greito eksporto (esant atidarytame lange, atsižvelgiant į pasirinktus filtrus) į Microsoft Excel funkcija visiems šiame modulyje išvardintiems duomenims, kurie pateikiami kaip sąrašas. </w:t>
            </w:r>
          </w:p>
        </w:tc>
        <w:tc>
          <w:tcPr>
            <w:tcW w:w="4762" w:type="dxa"/>
          </w:tcPr>
          <w:p w14:paraId="0E0D9009" w14:textId="67915677" w:rsidR="005D0FC0" w:rsidRPr="00ED04D6" w:rsidRDefault="005D0FC0" w:rsidP="003B5685">
            <w:pPr>
              <w:rPr>
                <w:rFonts w:cs="Arial"/>
                <w:szCs w:val="20"/>
              </w:rPr>
            </w:pPr>
            <w:r w:rsidRPr="00ED04D6">
              <w:rPr>
                <w:rFonts w:cs="Arial"/>
                <w:color w:val="auto"/>
                <w:szCs w:val="20"/>
              </w:rPr>
              <w:t xml:space="preserve">The AMIS </w:t>
            </w:r>
            <w:r w:rsidRPr="00ED04D6">
              <w:rPr>
                <w:rFonts w:cs="Arial"/>
                <w:color w:val="auto"/>
              </w:rPr>
              <w:t>must have</w:t>
            </w:r>
            <w:r w:rsidRPr="00ED04D6">
              <w:rPr>
                <w:rFonts w:cs="Arial"/>
                <w:color w:val="auto"/>
                <w:szCs w:val="20"/>
              </w:rPr>
              <w:t xml:space="preserve"> a quick export function (with the window open, according to the selected filters) to Microsoft Excel for all the data listed in this module, which must be presented as a list. </w:t>
            </w:r>
          </w:p>
        </w:tc>
      </w:tr>
      <w:tr w:rsidR="005D0FC0" w:rsidRPr="00ED04D6" w14:paraId="7581EAFC" w14:textId="71A1AC2C" w:rsidTr="0179AA3B">
        <w:trPr>
          <w:trHeight w:val="300"/>
        </w:trPr>
        <w:tc>
          <w:tcPr>
            <w:tcW w:w="2439" w:type="dxa"/>
            <w:hideMark/>
          </w:tcPr>
          <w:p w14:paraId="47DED85A" w14:textId="4DAEF756" w:rsidR="005D0FC0" w:rsidRPr="00ED04D6" w:rsidRDefault="005D0FC0" w:rsidP="003B5685">
            <w:pPr>
              <w:spacing w:after="0" w:line="240" w:lineRule="auto"/>
              <w:ind w:left="0" w:firstLine="0"/>
              <w:textAlignment w:val="baseline"/>
              <w:rPr>
                <w:rFonts w:cs="Arial"/>
                <w:color w:val="auto"/>
                <w:kern w:val="0"/>
                <w:szCs w:val="20"/>
                <w14:ligatures w14:val="none"/>
              </w:rPr>
            </w:pPr>
          </w:p>
        </w:tc>
        <w:tc>
          <w:tcPr>
            <w:tcW w:w="1275" w:type="dxa"/>
            <w:shd w:val="clear" w:color="auto" w:fill="D9D9D9" w:themeFill="background1" w:themeFillShade="D9"/>
          </w:tcPr>
          <w:p w14:paraId="54E6824D" w14:textId="4C536B7E" w:rsidR="005D0FC0" w:rsidRPr="00ED04D6" w:rsidRDefault="005D0FC0" w:rsidP="003B5685">
            <w:pPr>
              <w:jc w:val="center"/>
            </w:pPr>
          </w:p>
        </w:tc>
        <w:tc>
          <w:tcPr>
            <w:tcW w:w="1701" w:type="dxa"/>
            <w:shd w:val="clear" w:color="auto" w:fill="D9D9D9" w:themeFill="background1" w:themeFillShade="D9"/>
          </w:tcPr>
          <w:p w14:paraId="6D85AF8B" w14:textId="374FA507" w:rsidR="005D0FC0" w:rsidRPr="00ED04D6" w:rsidRDefault="005D0FC0" w:rsidP="3F9A9E82">
            <w:pPr>
              <w:jc w:val="center"/>
              <w:rPr>
                <w:rFonts w:cs="Arial"/>
              </w:rPr>
            </w:pPr>
          </w:p>
        </w:tc>
        <w:tc>
          <w:tcPr>
            <w:tcW w:w="4762" w:type="dxa"/>
            <w:shd w:val="clear" w:color="auto" w:fill="D9D9D9" w:themeFill="background1" w:themeFillShade="D9"/>
          </w:tcPr>
          <w:p w14:paraId="4B1EBE93" w14:textId="54D959F2" w:rsidR="005D0FC0" w:rsidRPr="00E108CF" w:rsidRDefault="005D0FC0" w:rsidP="003B5685">
            <w:pPr>
              <w:rPr>
                <w:rFonts w:cs="Arial"/>
                <w:szCs w:val="20"/>
                <w:lang w:val="lt-LT"/>
              </w:rPr>
            </w:pPr>
            <w:r w:rsidRPr="00E108CF">
              <w:rPr>
                <w:rFonts w:cs="Arial"/>
                <w:szCs w:val="20"/>
                <w:lang w:val="lt-LT"/>
              </w:rPr>
              <w:t>Tyrimų aktai</w:t>
            </w:r>
          </w:p>
        </w:tc>
        <w:tc>
          <w:tcPr>
            <w:tcW w:w="4762" w:type="dxa"/>
            <w:shd w:val="clear" w:color="auto" w:fill="D9D9D9" w:themeFill="background1" w:themeFillShade="D9"/>
          </w:tcPr>
          <w:p w14:paraId="7F2A7244" w14:textId="42FBA42A" w:rsidR="005D0FC0" w:rsidRPr="00ED04D6" w:rsidRDefault="005D0FC0" w:rsidP="003B5685">
            <w:pPr>
              <w:rPr>
                <w:rFonts w:cs="Arial"/>
                <w:szCs w:val="20"/>
              </w:rPr>
            </w:pPr>
            <w:r>
              <w:rPr>
                <w:rFonts w:cs="Arial"/>
                <w:color w:val="auto"/>
                <w:szCs w:val="20"/>
              </w:rPr>
              <w:t>I</w:t>
            </w:r>
            <w:r w:rsidRPr="007C74A5">
              <w:rPr>
                <w:rFonts w:cs="Arial"/>
                <w:color w:val="auto"/>
                <w:szCs w:val="20"/>
              </w:rPr>
              <w:t>nvestigation reports</w:t>
            </w:r>
          </w:p>
        </w:tc>
      </w:tr>
      <w:tr w:rsidR="005D0FC0" w:rsidRPr="00ED04D6" w14:paraId="4360D9F3" w14:textId="5AF1EEDA" w:rsidTr="0179AA3B">
        <w:trPr>
          <w:trHeight w:val="300"/>
        </w:trPr>
        <w:tc>
          <w:tcPr>
            <w:tcW w:w="2439" w:type="dxa"/>
            <w:hideMark/>
          </w:tcPr>
          <w:p w14:paraId="1420C0BB" w14:textId="5B5C3B9A" w:rsidR="005D0FC0" w:rsidRPr="00ED04D6" w:rsidRDefault="005D0FC0" w:rsidP="003B5685">
            <w:pPr>
              <w:spacing w:after="0" w:line="240" w:lineRule="auto"/>
              <w:ind w:left="0" w:firstLine="0"/>
              <w:textAlignment w:val="baseline"/>
              <w:rPr>
                <w:rFonts w:cs="Arial"/>
                <w:color w:val="auto"/>
                <w:kern w:val="0"/>
                <w:szCs w:val="20"/>
                <w14:ligatures w14:val="none"/>
              </w:rPr>
            </w:pPr>
          </w:p>
        </w:tc>
        <w:tc>
          <w:tcPr>
            <w:tcW w:w="1275" w:type="dxa"/>
          </w:tcPr>
          <w:p w14:paraId="0BD6ADCF" w14:textId="51C9F457" w:rsidR="005D0FC0" w:rsidRPr="00ED04D6" w:rsidRDefault="005D0FC0" w:rsidP="003B5685">
            <w:pPr>
              <w:jc w:val="center"/>
            </w:pPr>
            <w:r w:rsidRPr="00ED04D6">
              <w:rPr>
                <w:rFonts w:ascii="Aptos Narrow" w:hAnsi="Aptos Narrow"/>
                <w:sz w:val="22"/>
                <w:szCs w:val="22"/>
              </w:rPr>
              <w:t>FR_4.</w:t>
            </w:r>
            <w:r w:rsidR="008F631E">
              <w:rPr>
                <w:rFonts w:ascii="Aptos Narrow" w:hAnsi="Aptos Narrow"/>
                <w:sz w:val="22"/>
                <w:szCs w:val="22"/>
              </w:rPr>
              <w:t>46</w:t>
            </w:r>
          </w:p>
        </w:tc>
        <w:tc>
          <w:tcPr>
            <w:tcW w:w="1701" w:type="dxa"/>
          </w:tcPr>
          <w:p w14:paraId="549DC9A0" w14:textId="040E070D" w:rsidR="005D0FC0" w:rsidRPr="00ED04D6" w:rsidRDefault="005D0FC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478E9116" w14:textId="5F953F0F" w:rsidR="005D0FC0" w:rsidRPr="00E108CF" w:rsidRDefault="005D0FC0" w:rsidP="003B5685">
            <w:pPr>
              <w:rPr>
                <w:rFonts w:cs="Arial"/>
                <w:szCs w:val="20"/>
                <w:lang w:val="lt-LT"/>
              </w:rPr>
            </w:pPr>
            <w:r w:rsidRPr="00E108CF">
              <w:rPr>
                <w:rFonts w:cs="Arial"/>
                <w:szCs w:val="20"/>
                <w:lang w:val="lt-LT"/>
              </w:rPr>
              <w:t xml:space="preserve">TVIS turi būti forma tyrimų aktų registravimui, </w:t>
            </w:r>
            <w:r w:rsidRPr="00E108CF">
              <w:rPr>
                <w:lang w:val="lt-LT"/>
              </w:rPr>
              <w:t xml:space="preserve">kurioje iš defektų ir </w:t>
            </w:r>
            <w:r>
              <w:rPr>
                <w:lang w:val="lt-LT"/>
              </w:rPr>
              <w:t xml:space="preserve">įvykusių </w:t>
            </w:r>
            <w:r w:rsidRPr="00B57F7F">
              <w:rPr>
                <w:lang w:val="lt-LT"/>
              </w:rPr>
              <w:t xml:space="preserve">atsijungimų būtų sukurti tyrimai. Formoje turi būti galimybė registruoti visą tyrimo eigą. </w:t>
            </w:r>
          </w:p>
        </w:tc>
        <w:tc>
          <w:tcPr>
            <w:tcW w:w="4762" w:type="dxa"/>
          </w:tcPr>
          <w:p w14:paraId="1DF4E227" w14:textId="6D261015" w:rsidR="005D0FC0" w:rsidRPr="00ED04D6" w:rsidRDefault="005D0FC0" w:rsidP="003B5685">
            <w:pPr>
              <w:rPr>
                <w:rFonts w:cs="Arial"/>
                <w:szCs w:val="20"/>
              </w:rPr>
            </w:pPr>
            <w:r w:rsidRPr="00FF3916">
              <w:rPr>
                <w:rFonts w:cs="Arial"/>
                <w:color w:val="auto"/>
                <w:szCs w:val="20"/>
              </w:rPr>
              <w:t xml:space="preserve">The </w:t>
            </w:r>
            <w:r>
              <w:rPr>
                <w:rFonts w:cs="Arial"/>
                <w:color w:val="auto"/>
                <w:szCs w:val="20"/>
              </w:rPr>
              <w:t>AMIS</w:t>
            </w:r>
            <w:r w:rsidRPr="00FF3916">
              <w:rPr>
                <w:rFonts w:cs="Arial"/>
                <w:color w:val="auto"/>
                <w:szCs w:val="20"/>
              </w:rPr>
              <w:t xml:space="preserve"> must have a form for registering investigation reports, where investigations would be created based on defects and </w:t>
            </w:r>
            <w:r>
              <w:rPr>
                <w:rFonts w:cs="Arial"/>
                <w:color w:val="auto"/>
                <w:szCs w:val="20"/>
              </w:rPr>
              <w:t>outages</w:t>
            </w:r>
            <w:r w:rsidRPr="00FF3916">
              <w:rPr>
                <w:rFonts w:cs="Arial"/>
                <w:color w:val="auto"/>
                <w:szCs w:val="20"/>
              </w:rPr>
              <w:t>. The form must allow recording the entire investigation process.</w:t>
            </w:r>
          </w:p>
        </w:tc>
      </w:tr>
      <w:tr w:rsidR="005D0FC0" w:rsidRPr="00ED04D6" w14:paraId="46A88506" w14:textId="2D1087F5" w:rsidTr="0179AA3B">
        <w:trPr>
          <w:trHeight w:val="300"/>
        </w:trPr>
        <w:tc>
          <w:tcPr>
            <w:tcW w:w="2439" w:type="dxa"/>
            <w:hideMark/>
          </w:tcPr>
          <w:p w14:paraId="75961AC3" w14:textId="5664D055" w:rsidR="005D0FC0" w:rsidRPr="00ED04D6" w:rsidRDefault="005D0FC0" w:rsidP="003B5685">
            <w:pPr>
              <w:spacing w:after="0" w:line="240" w:lineRule="auto"/>
              <w:ind w:left="0" w:firstLine="0"/>
              <w:textAlignment w:val="baseline"/>
              <w:rPr>
                <w:rFonts w:cs="Arial"/>
                <w:color w:val="auto"/>
                <w:kern w:val="0"/>
                <w:szCs w:val="20"/>
                <w14:ligatures w14:val="none"/>
              </w:rPr>
            </w:pPr>
          </w:p>
        </w:tc>
        <w:tc>
          <w:tcPr>
            <w:tcW w:w="1275" w:type="dxa"/>
          </w:tcPr>
          <w:p w14:paraId="24FFCDD3" w14:textId="0D24845A" w:rsidR="005D0FC0" w:rsidRPr="00ED04D6" w:rsidRDefault="005D0FC0" w:rsidP="003B5685">
            <w:pPr>
              <w:jc w:val="center"/>
            </w:pPr>
            <w:r w:rsidRPr="00ED04D6">
              <w:rPr>
                <w:rFonts w:ascii="Aptos Narrow" w:hAnsi="Aptos Narrow"/>
                <w:sz w:val="22"/>
                <w:szCs w:val="22"/>
              </w:rPr>
              <w:t>FR_4.</w:t>
            </w:r>
            <w:r w:rsidR="008F631E">
              <w:rPr>
                <w:rFonts w:ascii="Aptos Narrow" w:hAnsi="Aptos Narrow"/>
                <w:sz w:val="22"/>
                <w:szCs w:val="22"/>
              </w:rPr>
              <w:t>47</w:t>
            </w:r>
          </w:p>
        </w:tc>
        <w:tc>
          <w:tcPr>
            <w:tcW w:w="1701" w:type="dxa"/>
          </w:tcPr>
          <w:p w14:paraId="69B3DC3D" w14:textId="7DE3FB04" w:rsidR="005D0FC0" w:rsidRPr="00ED04D6" w:rsidRDefault="005D0FC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1A8DA2BA" w14:textId="60E50929" w:rsidR="005D0FC0" w:rsidRPr="00E108CF" w:rsidRDefault="005D0FC0" w:rsidP="003B5685">
            <w:pPr>
              <w:rPr>
                <w:rFonts w:cs="Arial"/>
                <w:szCs w:val="20"/>
                <w:lang w:val="lt-LT"/>
              </w:rPr>
            </w:pPr>
            <w:r w:rsidRPr="00E108CF">
              <w:rPr>
                <w:rFonts w:cs="Arial"/>
                <w:szCs w:val="20"/>
                <w:lang w:val="lt-LT"/>
              </w:rPr>
              <w:t>Turi būti galimyb</w:t>
            </w:r>
            <w:r>
              <w:rPr>
                <w:rFonts w:cs="Arial"/>
                <w:szCs w:val="20"/>
                <w:lang w:val="lt-LT"/>
              </w:rPr>
              <w:t>ė tyrimo akto pagrindu sukurti darbų užsakymus. Dalis darbų užsakymų laukų turi užsipildyti automatiškai.</w:t>
            </w:r>
          </w:p>
        </w:tc>
        <w:tc>
          <w:tcPr>
            <w:tcW w:w="4762" w:type="dxa"/>
          </w:tcPr>
          <w:p w14:paraId="24A2A311" w14:textId="25677308" w:rsidR="005D0FC0" w:rsidRPr="00ED04D6" w:rsidRDefault="005D0FC0" w:rsidP="003B5685">
            <w:pPr>
              <w:rPr>
                <w:rFonts w:cs="Arial"/>
                <w:szCs w:val="20"/>
              </w:rPr>
            </w:pPr>
            <w:r w:rsidRPr="008E0140">
              <w:rPr>
                <w:rFonts w:cs="Arial"/>
                <w:szCs w:val="20"/>
              </w:rPr>
              <w:t>It must be possible to create work orders based on the investigation report.</w:t>
            </w:r>
            <w:r w:rsidRPr="00C934A5">
              <w:t xml:space="preserve"> </w:t>
            </w:r>
            <w:r w:rsidRPr="00C934A5">
              <w:rPr>
                <w:rFonts w:cs="Arial"/>
                <w:szCs w:val="20"/>
              </w:rPr>
              <w:t>Some of the work order fields must be filled in automatically.</w:t>
            </w:r>
          </w:p>
        </w:tc>
      </w:tr>
      <w:tr w:rsidR="005D0FC0" w:rsidRPr="00ED04D6" w14:paraId="5CF0FDB8" w14:textId="362E5404" w:rsidTr="0179AA3B">
        <w:trPr>
          <w:trHeight w:val="300"/>
        </w:trPr>
        <w:tc>
          <w:tcPr>
            <w:tcW w:w="2439" w:type="dxa"/>
            <w:hideMark/>
          </w:tcPr>
          <w:p w14:paraId="4A040DA6" w14:textId="0CB4BBD9"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2461F4E8" w14:textId="0C972151" w:rsidR="005D0FC0" w:rsidRPr="00ED04D6" w:rsidRDefault="005D0FC0" w:rsidP="003B5685">
            <w:pPr>
              <w:jc w:val="center"/>
            </w:pPr>
          </w:p>
        </w:tc>
        <w:tc>
          <w:tcPr>
            <w:tcW w:w="1701" w:type="dxa"/>
            <w:shd w:val="clear" w:color="auto" w:fill="D9D9D9" w:themeFill="background1" w:themeFillShade="D9"/>
          </w:tcPr>
          <w:p w14:paraId="380EC730" w14:textId="1CE5DDB8" w:rsidR="005D0FC0" w:rsidRPr="00ED04D6" w:rsidRDefault="005D0FC0" w:rsidP="3F9A9E82">
            <w:pPr>
              <w:jc w:val="center"/>
              <w:rPr>
                <w:rFonts w:cs="Arial"/>
              </w:rPr>
            </w:pPr>
          </w:p>
        </w:tc>
        <w:tc>
          <w:tcPr>
            <w:tcW w:w="4762" w:type="dxa"/>
            <w:shd w:val="clear" w:color="auto" w:fill="D9D9D9" w:themeFill="background1" w:themeFillShade="D9"/>
            <w:hideMark/>
          </w:tcPr>
          <w:p w14:paraId="188C6450" w14:textId="3E1AA7EC" w:rsidR="005D0FC0" w:rsidRPr="00E108CF" w:rsidRDefault="005D0FC0" w:rsidP="003B5685">
            <w:pPr>
              <w:rPr>
                <w:rFonts w:cs="Arial"/>
                <w:szCs w:val="20"/>
                <w:lang w:val="lt-LT"/>
              </w:rPr>
            </w:pPr>
            <w:r w:rsidRPr="00E108CF">
              <w:rPr>
                <w:rFonts w:cs="Arial"/>
                <w:szCs w:val="20"/>
                <w:lang w:val="lt-LT"/>
              </w:rPr>
              <w:t xml:space="preserve">  RAA </w:t>
            </w:r>
            <w:r>
              <w:rPr>
                <w:rFonts w:cs="Arial"/>
                <w:szCs w:val="20"/>
                <w:lang w:val="lt-LT"/>
              </w:rPr>
              <w:t>ž</w:t>
            </w:r>
            <w:r w:rsidRPr="00E108CF">
              <w:rPr>
                <w:rFonts w:cs="Arial"/>
                <w:szCs w:val="20"/>
                <w:lang w:val="lt-LT"/>
              </w:rPr>
              <w:t>urnalas</w:t>
            </w:r>
          </w:p>
        </w:tc>
        <w:tc>
          <w:tcPr>
            <w:tcW w:w="4762" w:type="dxa"/>
            <w:shd w:val="clear" w:color="auto" w:fill="D9D9D9" w:themeFill="background1" w:themeFillShade="D9"/>
          </w:tcPr>
          <w:p w14:paraId="2723CA0E" w14:textId="1FA8E1AD" w:rsidR="005D0FC0" w:rsidRPr="00ED04D6" w:rsidRDefault="005D0FC0" w:rsidP="003B5685">
            <w:pPr>
              <w:rPr>
                <w:rFonts w:cs="Arial"/>
                <w:szCs w:val="20"/>
              </w:rPr>
            </w:pPr>
          </w:p>
        </w:tc>
      </w:tr>
      <w:tr w:rsidR="005D0FC0" w:rsidRPr="00ED04D6" w14:paraId="7C0B9FD7" w14:textId="4886FF96" w:rsidTr="0179AA3B">
        <w:trPr>
          <w:trHeight w:val="300"/>
        </w:trPr>
        <w:tc>
          <w:tcPr>
            <w:tcW w:w="2439" w:type="dxa"/>
            <w:hideMark/>
          </w:tcPr>
          <w:p w14:paraId="24425F93" w14:textId="2CE674A1" w:rsidR="005D0FC0" w:rsidRPr="00ED04D6" w:rsidRDefault="005D0FC0" w:rsidP="003B5685">
            <w:pPr>
              <w:spacing w:after="0" w:line="240" w:lineRule="auto"/>
              <w:ind w:left="0" w:firstLine="0"/>
              <w:textAlignment w:val="baseline"/>
              <w:rPr>
                <w:rFonts w:cs="Arial"/>
                <w:color w:val="auto"/>
                <w:kern w:val="0"/>
                <w:szCs w:val="20"/>
                <w14:ligatures w14:val="none"/>
              </w:rPr>
            </w:pPr>
          </w:p>
        </w:tc>
        <w:tc>
          <w:tcPr>
            <w:tcW w:w="1275" w:type="dxa"/>
          </w:tcPr>
          <w:p w14:paraId="4647B3CB" w14:textId="165AD101" w:rsidR="005D0FC0" w:rsidRPr="00ED04D6" w:rsidRDefault="005D0FC0" w:rsidP="003B5685">
            <w:pPr>
              <w:jc w:val="center"/>
            </w:pPr>
            <w:r w:rsidRPr="00ED04D6">
              <w:rPr>
                <w:rFonts w:ascii="Aptos Narrow" w:hAnsi="Aptos Narrow"/>
                <w:sz w:val="22"/>
                <w:szCs w:val="22"/>
              </w:rPr>
              <w:t>FR_4.</w:t>
            </w:r>
            <w:r w:rsidR="008F631E">
              <w:rPr>
                <w:rFonts w:ascii="Aptos Narrow" w:hAnsi="Aptos Narrow"/>
                <w:sz w:val="22"/>
                <w:szCs w:val="22"/>
              </w:rPr>
              <w:t>48</w:t>
            </w:r>
          </w:p>
        </w:tc>
        <w:tc>
          <w:tcPr>
            <w:tcW w:w="1701" w:type="dxa"/>
          </w:tcPr>
          <w:p w14:paraId="59413591" w14:textId="6111BE09" w:rsidR="005D0FC0" w:rsidRPr="00ED04D6" w:rsidRDefault="005D0FC0" w:rsidP="003B5685">
            <w:pPr>
              <w:jc w:val="center"/>
              <w:rPr>
                <w:rFonts w:cs="Arial"/>
                <w:szCs w:val="20"/>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21595B2D" w14:textId="21388838" w:rsidR="005D0FC0" w:rsidRPr="00E108CF" w:rsidRDefault="005D0FC0" w:rsidP="003B5685">
            <w:pPr>
              <w:rPr>
                <w:rFonts w:cs="Arial"/>
                <w:szCs w:val="20"/>
                <w:lang w:val="lt-LT"/>
              </w:rPr>
            </w:pPr>
            <w:r w:rsidRPr="00E108CF">
              <w:rPr>
                <w:rFonts w:cs="Arial"/>
                <w:szCs w:val="20"/>
                <w:lang w:val="lt-LT"/>
              </w:rPr>
              <w:t>Turi būti sukurta forma RAA žurnalo įrašų registravimui. Atributini</w:t>
            </w:r>
            <w:r>
              <w:rPr>
                <w:rFonts w:cs="Arial"/>
                <w:szCs w:val="20"/>
                <w:lang w:val="lt-LT"/>
              </w:rPr>
              <w:t xml:space="preserve">ų laukų sąrašas bus suderintas projekto diegimo etape. </w:t>
            </w:r>
            <w:r w:rsidRPr="00A8061C">
              <w:rPr>
                <w:rFonts w:cs="Arial"/>
                <w:szCs w:val="20"/>
                <w:lang w:val="lt-LT"/>
              </w:rPr>
              <w:t xml:space="preserve">Turi </w:t>
            </w:r>
            <w:r>
              <w:rPr>
                <w:rFonts w:cs="Arial"/>
                <w:szCs w:val="20"/>
                <w:lang w:val="lt-LT"/>
              </w:rPr>
              <w:t>būti galimybė atlikti RAA žurnalo įrašų paiešką pagal atributinius laukus.</w:t>
            </w:r>
          </w:p>
        </w:tc>
        <w:tc>
          <w:tcPr>
            <w:tcW w:w="4762" w:type="dxa"/>
          </w:tcPr>
          <w:p w14:paraId="0386C821" w14:textId="10CE96C0" w:rsidR="005D0FC0" w:rsidRPr="00ED04D6" w:rsidRDefault="005D0FC0" w:rsidP="003B5685">
            <w:pPr>
              <w:rPr>
                <w:rFonts w:cs="Arial"/>
                <w:szCs w:val="20"/>
              </w:rPr>
            </w:pPr>
            <w:r w:rsidRPr="006F2ADE">
              <w:rPr>
                <w:rFonts w:cs="Arial"/>
                <w:color w:val="auto"/>
                <w:szCs w:val="20"/>
              </w:rPr>
              <w:t>A dedicated form must be created for the registration of RAA log</w:t>
            </w:r>
            <w:r>
              <w:rPr>
                <w:rFonts w:cs="Arial"/>
                <w:color w:val="auto"/>
                <w:szCs w:val="20"/>
              </w:rPr>
              <w:t xml:space="preserve"> </w:t>
            </w:r>
            <w:r w:rsidRPr="00752195">
              <w:rPr>
                <w:rFonts w:cs="Arial"/>
                <w:color w:val="auto"/>
                <w:szCs w:val="20"/>
              </w:rPr>
              <w:t>records.</w:t>
            </w:r>
            <w:r>
              <w:rPr>
                <w:rFonts w:cs="Arial"/>
                <w:color w:val="auto"/>
                <w:szCs w:val="20"/>
              </w:rPr>
              <w:t xml:space="preserve"> </w:t>
            </w:r>
            <w:r w:rsidRPr="004B4F78">
              <w:rPr>
                <w:rFonts w:cs="Arial"/>
                <w:color w:val="auto"/>
                <w:szCs w:val="20"/>
              </w:rPr>
              <w:t xml:space="preserve">The list of attribute fields will be agreed upon during the project implementation phase. It must be possible to search RAA log </w:t>
            </w:r>
            <w:r>
              <w:rPr>
                <w:rFonts w:cs="Arial"/>
                <w:color w:val="auto"/>
                <w:szCs w:val="20"/>
              </w:rPr>
              <w:t>records</w:t>
            </w:r>
            <w:r w:rsidRPr="004B4F78">
              <w:rPr>
                <w:rFonts w:cs="Arial"/>
                <w:color w:val="auto"/>
                <w:szCs w:val="20"/>
              </w:rPr>
              <w:t xml:space="preserve"> based on these attribute fields.</w:t>
            </w:r>
          </w:p>
        </w:tc>
      </w:tr>
      <w:tr w:rsidR="005D0FC0" w:rsidRPr="00ED04D6" w14:paraId="265E4BAB" w14:textId="4241B661" w:rsidTr="0179AA3B">
        <w:trPr>
          <w:trHeight w:val="300"/>
        </w:trPr>
        <w:tc>
          <w:tcPr>
            <w:tcW w:w="2439" w:type="dxa"/>
            <w:hideMark/>
          </w:tcPr>
          <w:p w14:paraId="64FFFAC8" w14:textId="20D042A9" w:rsidR="005D0FC0" w:rsidRPr="00ED04D6" w:rsidRDefault="005D0FC0" w:rsidP="003B5685">
            <w:pPr>
              <w:spacing w:after="0" w:line="240" w:lineRule="auto"/>
              <w:ind w:left="0" w:firstLine="0"/>
              <w:textAlignment w:val="baseline"/>
              <w:rPr>
                <w:rFonts w:cs="Arial"/>
                <w:color w:val="auto"/>
                <w:kern w:val="0"/>
                <w:szCs w:val="20"/>
                <w14:ligatures w14:val="none"/>
              </w:rPr>
            </w:pPr>
          </w:p>
        </w:tc>
        <w:tc>
          <w:tcPr>
            <w:tcW w:w="1275" w:type="dxa"/>
            <w:shd w:val="clear" w:color="auto" w:fill="D9D9D9" w:themeFill="background1" w:themeFillShade="D9"/>
          </w:tcPr>
          <w:p w14:paraId="4CDA5CC3" w14:textId="607A10E3" w:rsidR="005D0FC0" w:rsidRPr="00ED04D6" w:rsidRDefault="005D0FC0" w:rsidP="003B5685">
            <w:pPr>
              <w:jc w:val="center"/>
            </w:pPr>
          </w:p>
        </w:tc>
        <w:tc>
          <w:tcPr>
            <w:tcW w:w="1701" w:type="dxa"/>
            <w:shd w:val="clear" w:color="auto" w:fill="D9D9D9" w:themeFill="background1" w:themeFillShade="D9"/>
          </w:tcPr>
          <w:p w14:paraId="7F0BDB74" w14:textId="45E6C173" w:rsidR="005D0FC0" w:rsidRPr="00ED04D6" w:rsidRDefault="005D0FC0" w:rsidP="3F9A9E82">
            <w:pPr>
              <w:jc w:val="center"/>
              <w:rPr>
                <w:rFonts w:cs="Arial"/>
              </w:rPr>
            </w:pPr>
          </w:p>
        </w:tc>
        <w:tc>
          <w:tcPr>
            <w:tcW w:w="4762" w:type="dxa"/>
            <w:shd w:val="clear" w:color="auto" w:fill="D9D9D9" w:themeFill="background1" w:themeFillShade="D9"/>
            <w:hideMark/>
          </w:tcPr>
          <w:p w14:paraId="4B44B847" w14:textId="281D1D1E" w:rsidR="005D0FC0" w:rsidRPr="00E108CF" w:rsidRDefault="005D0FC0" w:rsidP="003B5685">
            <w:pPr>
              <w:rPr>
                <w:rFonts w:cs="Arial"/>
                <w:szCs w:val="20"/>
                <w:lang w:val="lt-LT"/>
              </w:rPr>
            </w:pPr>
            <w:r>
              <w:rPr>
                <w:rFonts w:cs="Arial"/>
                <w:szCs w:val="20"/>
                <w:lang w:val="lt-LT"/>
              </w:rPr>
              <w:t>Biudžeto planavimas</w:t>
            </w:r>
          </w:p>
        </w:tc>
        <w:tc>
          <w:tcPr>
            <w:tcW w:w="4762" w:type="dxa"/>
            <w:shd w:val="clear" w:color="auto" w:fill="D9D9D9" w:themeFill="background1" w:themeFillShade="D9"/>
          </w:tcPr>
          <w:p w14:paraId="0CFF45BA" w14:textId="7FF2D3DF" w:rsidR="005D0FC0" w:rsidRPr="00ED04D6" w:rsidRDefault="005D0FC0" w:rsidP="003B5685">
            <w:pPr>
              <w:rPr>
                <w:rFonts w:cs="Arial"/>
                <w:szCs w:val="20"/>
              </w:rPr>
            </w:pPr>
          </w:p>
        </w:tc>
      </w:tr>
      <w:tr w:rsidR="005D0FC0" w:rsidRPr="00ED04D6" w14:paraId="3ECBCCCC" w14:textId="2C5830F4" w:rsidTr="0179AA3B">
        <w:trPr>
          <w:trHeight w:val="300"/>
        </w:trPr>
        <w:tc>
          <w:tcPr>
            <w:tcW w:w="2439" w:type="dxa"/>
          </w:tcPr>
          <w:p w14:paraId="0A89AABA" w14:textId="6EFE61BE" w:rsidR="005D0FC0" w:rsidRPr="00ED04D6" w:rsidRDefault="005D0FC0" w:rsidP="003B5685">
            <w:pPr>
              <w:spacing w:after="0" w:line="240" w:lineRule="auto"/>
              <w:ind w:left="0" w:firstLine="0"/>
              <w:textAlignment w:val="baseline"/>
              <w:rPr>
                <w:rFonts w:cs="Arial"/>
                <w:color w:val="auto"/>
                <w:kern w:val="0"/>
                <w:szCs w:val="20"/>
                <w14:ligatures w14:val="none"/>
              </w:rPr>
            </w:pPr>
          </w:p>
        </w:tc>
        <w:tc>
          <w:tcPr>
            <w:tcW w:w="1275" w:type="dxa"/>
          </w:tcPr>
          <w:p w14:paraId="66C50DBC" w14:textId="591DDE12" w:rsidR="005D0FC0" w:rsidRPr="00ED04D6" w:rsidRDefault="005D0FC0" w:rsidP="003B5685">
            <w:pPr>
              <w:jc w:val="center"/>
            </w:pPr>
            <w:r w:rsidRPr="00ED04D6">
              <w:rPr>
                <w:rFonts w:ascii="Aptos Narrow" w:hAnsi="Aptos Narrow"/>
                <w:sz w:val="22"/>
                <w:szCs w:val="22"/>
              </w:rPr>
              <w:t>FR_4.</w:t>
            </w:r>
            <w:r w:rsidR="008F631E">
              <w:rPr>
                <w:rFonts w:ascii="Aptos Narrow" w:hAnsi="Aptos Narrow"/>
                <w:sz w:val="22"/>
                <w:szCs w:val="22"/>
              </w:rPr>
              <w:t>49</w:t>
            </w:r>
          </w:p>
        </w:tc>
        <w:tc>
          <w:tcPr>
            <w:tcW w:w="1701" w:type="dxa"/>
          </w:tcPr>
          <w:p w14:paraId="2E8ACE72" w14:textId="0850CD93" w:rsidR="005D0FC0" w:rsidRPr="00ED04D6" w:rsidRDefault="005D0FC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5E675F9C" w14:textId="71CF6B2F" w:rsidR="005D0FC0" w:rsidRPr="00E108CF" w:rsidRDefault="392F55C5" w:rsidP="0179AA3B">
            <w:pPr>
              <w:rPr>
                <w:rFonts w:cs="Arial"/>
                <w:lang w:val="lt-LT"/>
              </w:rPr>
            </w:pPr>
            <w:r w:rsidRPr="0179AA3B">
              <w:rPr>
                <w:rFonts w:cs="Arial"/>
                <w:lang w:val="lt-LT"/>
              </w:rPr>
              <w:t xml:space="preserve">TVIS turi leisti planuoti ateinančių metų biudžetą pagal </w:t>
            </w:r>
            <w:r w:rsidR="5A64FAE8" w:rsidRPr="0179AA3B">
              <w:rPr>
                <w:rFonts w:cs="Arial"/>
                <w:lang w:val="lt-LT"/>
              </w:rPr>
              <w:t>numatytosios priežiūros</w:t>
            </w:r>
            <w:r w:rsidRPr="0179AA3B">
              <w:rPr>
                <w:rFonts w:cs="Arial"/>
                <w:lang w:val="lt-LT"/>
              </w:rPr>
              <w:t xml:space="preserve"> veiksmus ir suplanuotus darbų užsakymus.</w:t>
            </w:r>
          </w:p>
        </w:tc>
        <w:tc>
          <w:tcPr>
            <w:tcW w:w="4762" w:type="dxa"/>
          </w:tcPr>
          <w:p w14:paraId="22F69DCD" w14:textId="740A6F8C" w:rsidR="005D0FC0" w:rsidRPr="00ED04D6" w:rsidRDefault="10F1D7D3" w:rsidP="0179AA3B">
            <w:pPr>
              <w:rPr>
                <w:rFonts w:cs="Arial"/>
              </w:rPr>
            </w:pPr>
            <w:r w:rsidRPr="0179AA3B">
              <w:rPr>
                <w:rFonts w:cs="Arial"/>
                <w:color w:val="auto"/>
              </w:rPr>
              <w:t>AM</w:t>
            </w:r>
            <w:r w:rsidR="392F55C5" w:rsidRPr="0179AA3B">
              <w:rPr>
                <w:rFonts w:cs="Arial"/>
                <w:color w:val="auto"/>
              </w:rPr>
              <w:t xml:space="preserve">IS must allow the planning of the upcoming year's budget based on </w:t>
            </w:r>
            <w:r w:rsidR="67CF2218" w:rsidRPr="0179AA3B">
              <w:rPr>
                <w:rFonts w:cs="Arial"/>
                <w:color w:val="auto"/>
              </w:rPr>
              <w:t>preventive maintenance</w:t>
            </w:r>
            <w:r w:rsidR="392F55C5" w:rsidRPr="0179AA3B">
              <w:rPr>
                <w:rFonts w:cs="Arial"/>
                <w:color w:val="auto"/>
              </w:rPr>
              <w:t xml:space="preserve"> actions and scheduled work orders.</w:t>
            </w:r>
          </w:p>
        </w:tc>
      </w:tr>
      <w:tr w:rsidR="005D0FC0" w:rsidRPr="00ED04D6" w14:paraId="33FF3086" w14:textId="2D587FB6" w:rsidTr="0179AA3B">
        <w:trPr>
          <w:trHeight w:val="300"/>
        </w:trPr>
        <w:tc>
          <w:tcPr>
            <w:tcW w:w="2439" w:type="dxa"/>
            <w:hideMark/>
          </w:tcPr>
          <w:p w14:paraId="2B7C81E1" w14:textId="721171A9" w:rsidR="005D0FC0" w:rsidRPr="00ED04D6" w:rsidRDefault="005D0FC0" w:rsidP="003B5685">
            <w:pPr>
              <w:spacing w:after="0" w:line="240" w:lineRule="auto"/>
              <w:ind w:left="0" w:firstLine="0"/>
              <w:textAlignment w:val="baseline"/>
              <w:rPr>
                <w:rFonts w:cs="Arial"/>
                <w:color w:val="auto"/>
                <w:kern w:val="0"/>
                <w:szCs w:val="20"/>
                <w14:ligatures w14:val="none"/>
              </w:rPr>
            </w:pPr>
          </w:p>
        </w:tc>
        <w:tc>
          <w:tcPr>
            <w:tcW w:w="1275" w:type="dxa"/>
          </w:tcPr>
          <w:p w14:paraId="05B02881" w14:textId="79C79E7E" w:rsidR="005D0FC0" w:rsidRPr="00ED04D6" w:rsidRDefault="005D0FC0" w:rsidP="003B5685">
            <w:pPr>
              <w:jc w:val="center"/>
            </w:pPr>
          </w:p>
        </w:tc>
        <w:tc>
          <w:tcPr>
            <w:tcW w:w="1701" w:type="dxa"/>
          </w:tcPr>
          <w:p w14:paraId="7383DCF7" w14:textId="7A18510A" w:rsidR="005D0FC0" w:rsidRPr="00ED04D6" w:rsidRDefault="005D0FC0" w:rsidP="3F9A9E82">
            <w:pPr>
              <w:jc w:val="center"/>
              <w:rPr>
                <w:rFonts w:cs="Arial"/>
              </w:rPr>
            </w:pPr>
          </w:p>
        </w:tc>
        <w:tc>
          <w:tcPr>
            <w:tcW w:w="4762" w:type="dxa"/>
            <w:hideMark/>
          </w:tcPr>
          <w:p w14:paraId="628F716C" w14:textId="11E9E3D9" w:rsidR="005D0FC0" w:rsidRPr="00E108CF" w:rsidRDefault="005D0FC0" w:rsidP="003B5685">
            <w:pPr>
              <w:rPr>
                <w:rFonts w:cs="Arial"/>
                <w:szCs w:val="20"/>
                <w:lang w:val="lt-LT"/>
              </w:rPr>
            </w:pPr>
          </w:p>
        </w:tc>
        <w:tc>
          <w:tcPr>
            <w:tcW w:w="4762" w:type="dxa"/>
          </w:tcPr>
          <w:p w14:paraId="18C74D63" w14:textId="54D6AF02" w:rsidR="005D0FC0" w:rsidRPr="00ED04D6" w:rsidRDefault="005D0FC0" w:rsidP="003B5685">
            <w:pPr>
              <w:rPr>
                <w:rFonts w:cs="Arial"/>
                <w:szCs w:val="20"/>
              </w:rPr>
            </w:pPr>
          </w:p>
        </w:tc>
      </w:tr>
      <w:tr w:rsidR="00DA689F" w:rsidRPr="00ED04D6" w14:paraId="454B198C" w14:textId="65A3B992" w:rsidTr="0179AA3B">
        <w:trPr>
          <w:trHeight w:val="300"/>
        </w:trPr>
        <w:tc>
          <w:tcPr>
            <w:tcW w:w="2439" w:type="dxa"/>
            <w:shd w:val="clear" w:color="auto" w:fill="D9D9D9" w:themeFill="background1" w:themeFillShade="D9"/>
          </w:tcPr>
          <w:p w14:paraId="5FF55AEC" w14:textId="4B04BBE3" w:rsidR="005D0FC0" w:rsidRPr="00ED04D6" w:rsidRDefault="005D0FC0" w:rsidP="003B5685">
            <w:pPr>
              <w:spacing w:after="0" w:line="240" w:lineRule="auto"/>
              <w:ind w:left="0" w:firstLine="0"/>
              <w:textAlignment w:val="baseline"/>
              <w:rPr>
                <w:rFonts w:cs="Arial"/>
                <w:color w:val="auto"/>
                <w:kern w:val="0"/>
                <w:szCs w:val="20"/>
                <w14:ligatures w14:val="none"/>
              </w:rPr>
            </w:pPr>
            <w:r>
              <w:rPr>
                <w:rFonts w:cs="Arial"/>
                <w:szCs w:val="20"/>
              </w:rPr>
              <w:t xml:space="preserve">5. </w:t>
            </w:r>
            <w:r w:rsidRPr="00C601C2">
              <w:rPr>
                <w:rFonts w:cs="Arial"/>
                <w:szCs w:val="20"/>
              </w:rPr>
              <w:t>ĮRENGINIŲ SVEIKATOS VERTINIMAS IR PROGNOZAVIMAS/</w:t>
            </w:r>
            <w:r w:rsidRPr="00C601C2">
              <w:rPr>
                <w:rFonts w:cs="Arial"/>
                <w:color w:val="auto"/>
                <w:szCs w:val="20"/>
              </w:rPr>
              <w:t xml:space="preserve"> ASSESSING AND FORECASTING PLANT HEALTH</w:t>
            </w:r>
            <w:r w:rsidRPr="00C601C2">
              <w:rPr>
                <w:rFonts w:cs="Arial"/>
                <w:szCs w:val="20"/>
              </w:rPr>
              <w:t> </w:t>
            </w:r>
          </w:p>
        </w:tc>
        <w:tc>
          <w:tcPr>
            <w:tcW w:w="1275" w:type="dxa"/>
            <w:shd w:val="clear" w:color="auto" w:fill="D9D9D9" w:themeFill="background1" w:themeFillShade="D9"/>
          </w:tcPr>
          <w:p w14:paraId="35D0421D" w14:textId="5AA62D74" w:rsidR="005D0FC0" w:rsidRPr="00ED04D6" w:rsidRDefault="005D0FC0" w:rsidP="003B5685">
            <w:pPr>
              <w:jc w:val="center"/>
            </w:pPr>
          </w:p>
        </w:tc>
        <w:tc>
          <w:tcPr>
            <w:tcW w:w="1701" w:type="dxa"/>
            <w:shd w:val="clear" w:color="auto" w:fill="D9D9D9" w:themeFill="background1" w:themeFillShade="D9"/>
          </w:tcPr>
          <w:p w14:paraId="5D66E66B" w14:textId="342AAE9B" w:rsidR="005D0FC0" w:rsidRPr="00ED04D6" w:rsidRDefault="005D0FC0" w:rsidP="3F9A9E82">
            <w:pPr>
              <w:jc w:val="center"/>
              <w:rPr>
                <w:rFonts w:cs="Arial"/>
              </w:rPr>
            </w:pPr>
          </w:p>
        </w:tc>
        <w:tc>
          <w:tcPr>
            <w:tcW w:w="4762" w:type="dxa"/>
            <w:shd w:val="clear" w:color="auto" w:fill="D9D9D9" w:themeFill="background1" w:themeFillShade="D9"/>
            <w:vAlign w:val="center"/>
          </w:tcPr>
          <w:p w14:paraId="62ADEC32" w14:textId="0FA8DD57" w:rsidR="005D0FC0" w:rsidRPr="00E108CF" w:rsidRDefault="005D0FC0" w:rsidP="003B5685">
            <w:pPr>
              <w:rPr>
                <w:rFonts w:cs="Arial"/>
                <w:szCs w:val="20"/>
                <w:lang w:val="lt-LT"/>
              </w:rPr>
            </w:pPr>
            <w:r w:rsidRPr="00E108CF">
              <w:rPr>
                <w:rFonts w:cs="Arial"/>
                <w:szCs w:val="20"/>
                <w:lang w:val="lt-LT"/>
              </w:rPr>
              <w:t>Automatinis įrenginių būklės (sveikatos) vertinimas ir stebėjimas </w:t>
            </w:r>
          </w:p>
        </w:tc>
        <w:tc>
          <w:tcPr>
            <w:tcW w:w="4762" w:type="dxa"/>
            <w:shd w:val="clear" w:color="auto" w:fill="D9D9D9" w:themeFill="background1" w:themeFillShade="D9"/>
            <w:vAlign w:val="center"/>
          </w:tcPr>
          <w:p w14:paraId="15B4DBA1" w14:textId="5C401F55" w:rsidR="005D0FC0" w:rsidRPr="00ED04D6" w:rsidRDefault="005D0FC0" w:rsidP="003B5685">
            <w:pPr>
              <w:rPr>
                <w:rFonts w:cs="Arial"/>
                <w:szCs w:val="20"/>
              </w:rPr>
            </w:pPr>
            <w:r w:rsidRPr="00ED04D6">
              <w:rPr>
                <w:rFonts w:cs="Arial"/>
                <w:color w:val="auto"/>
                <w:szCs w:val="20"/>
              </w:rPr>
              <w:t xml:space="preserve">Automatic assessment and monitoring of plant condition </w:t>
            </w:r>
            <w:r>
              <w:rPr>
                <w:rFonts w:cs="Arial"/>
                <w:color w:val="auto"/>
                <w:szCs w:val="20"/>
              </w:rPr>
              <w:t>(health)</w:t>
            </w:r>
          </w:p>
        </w:tc>
      </w:tr>
      <w:tr w:rsidR="009468F2" w:rsidRPr="00ED04D6" w14:paraId="552796B3" w14:textId="1E2E0A98" w:rsidTr="0179AA3B">
        <w:trPr>
          <w:trHeight w:val="300"/>
        </w:trPr>
        <w:tc>
          <w:tcPr>
            <w:tcW w:w="2439" w:type="dxa"/>
            <w:hideMark/>
          </w:tcPr>
          <w:p w14:paraId="6D1FF276" w14:textId="22FED9B8" w:rsidR="005D0FC0" w:rsidRPr="00ED04D6" w:rsidRDefault="005D0FC0" w:rsidP="003B5685">
            <w:pPr>
              <w:spacing w:after="0" w:line="240" w:lineRule="auto"/>
              <w:ind w:left="0" w:firstLine="0"/>
              <w:textAlignment w:val="baseline"/>
              <w:rPr>
                <w:rFonts w:cs="Arial"/>
                <w:color w:val="auto"/>
                <w:kern w:val="0"/>
                <w:szCs w:val="20"/>
                <w14:ligatures w14:val="none"/>
              </w:rPr>
            </w:pPr>
          </w:p>
        </w:tc>
        <w:tc>
          <w:tcPr>
            <w:tcW w:w="1275" w:type="dxa"/>
          </w:tcPr>
          <w:p w14:paraId="7AB5258C" w14:textId="25F33984" w:rsidR="005D0FC0" w:rsidRPr="00ED04D6" w:rsidRDefault="005D0FC0" w:rsidP="003B5685">
            <w:pPr>
              <w:jc w:val="center"/>
            </w:pPr>
            <w:r w:rsidRPr="00ED04D6">
              <w:rPr>
                <w:rFonts w:ascii="Aptos Narrow" w:hAnsi="Aptos Narrow"/>
                <w:sz w:val="22"/>
                <w:szCs w:val="22"/>
              </w:rPr>
              <w:t>FR_5.1</w:t>
            </w:r>
          </w:p>
        </w:tc>
        <w:tc>
          <w:tcPr>
            <w:tcW w:w="1701" w:type="dxa"/>
          </w:tcPr>
          <w:p w14:paraId="06199B29" w14:textId="7EF25657" w:rsidR="005D0FC0" w:rsidRPr="00ED04D6" w:rsidRDefault="005D0FC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7DA59A91" w14:textId="2301BF4F" w:rsidR="005D0FC0" w:rsidRPr="00E108CF" w:rsidRDefault="005D0FC0" w:rsidP="003B5685">
            <w:pPr>
              <w:rPr>
                <w:rFonts w:cs="Arial"/>
                <w:szCs w:val="20"/>
                <w:lang w:val="lt-LT"/>
              </w:rPr>
            </w:pPr>
            <w:r w:rsidRPr="00E108CF">
              <w:rPr>
                <w:rFonts w:cs="Arial"/>
                <w:szCs w:val="20"/>
                <w:lang w:val="lt-LT"/>
              </w:rPr>
              <w:t>TVIS turi periodiškai ir automatiškai atlikti suderintų įrenginių būklės vertinimą pagal su Perkančiuoju subjektu suderintus vertinimo kriterijus (amžių, matavimų vertes, apžiūrų rezultatus, defektus ir pan.).  </w:t>
            </w:r>
          </w:p>
        </w:tc>
        <w:tc>
          <w:tcPr>
            <w:tcW w:w="4762" w:type="dxa"/>
          </w:tcPr>
          <w:p w14:paraId="68D4DE63" w14:textId="1514FDD0" w:rsidR="005D0FC0" w:rsidRPr="00ED04D6" w:rsidRDefault="005D0FC0" w:rsidP="003B5685">
            <w:pPr>
              <w:rPr>
                <w:rFonts w:cs="Arial"/>
                <w:szCs w:val="20"/>
              </w:rPr>
            </w:pPr>
            <w:r w:rsidRPr="00ED04D6">
              <w:rPr>
                <w:rFonts w:cs="Arial"/>
                <w:color w:val="auto"/>
                <w:szCs w:val="20"/>
              </w:rPr>
              <w:t xml:space="preserve">The AMIS must periodically and automatically assess the condition of </w:t>
            </w:r>
            <w:r>
              <w:rPr>
                <w:rFonts w:cs="Arial"/>
                <w:color w:val="auto"/>
                <w:szCs w:val="20"/>
              </w:rPr>
              <w:t>equipment</w:t>
            </w:r>
            <w:r w:rsidRPr="00096C08">
              <w:rPr>
                <w:rFonts w:cs="Arial"/>
                <w:color w:val="auto"/>
                <w:szCs w:val="20"/>
              </w:rPr>
              <w:t xml:space="preserve"> from the list agreed upon</w:t>
            </w:r>
            <w:r>
              <w:rPr>
                <w:rFonts w:cs="Arial"/>
                <w:color w:val="auto"/>
                <w:szCs w:val="20"/>
              </w:rPr>
              <w:t xml:space="preserve"> </w:t>
            </w:r>
            <w:r w:rsidRPr="00ED04D6">
              <w:rPr>
                <w:rFonts w:cs="Arial"/>
                <w:color w:val="auto"/>
                <w:szCs w:val="20"/>
              </w:rPr>
              <w:t>according to the assessment criteria (age, measurement values, inspection results,</w:t>
            </w:r>
            <w:r>
              <w:rPr>
                <w:rFonts w:cs="Arial"/>
                <w:color w:val="auto"/>
                <w:szCs w:val="20"/>
              </w:rPr>
              <w:t xml:space="preserve"> defects,</w:t>
            </w:r>
            <w:r w:rsidRPr="00ED04D6">
              <w:rPr>
                <w:rFonts w:cs="Arial"/>
                <w:color w:val="auto"/>
                <w:szCs w:val="20"/>
              </w:rPr>
              <w:t xml:space="preserve"> etc.) agreed with the Contracting </w:t>
            </w:r>
            <w:r>
              <w:rPr>
                <w:rFonts w:cs="Arial"/>
                <w:color w:val="auto"/>
                <w:szCs w:val="20"/>
              </w:rPr>
              <w:t>Entit</w:t>
            </w:r>
            <w:r w:rsidRPr="00ED04D6">
              <w:rPr>
                <w:rFonts w:cs="Arial"/>
                <w:color w:val="auto"/>
                <w:szCs w:val="20"/>
              </w:rPr>
              <w:t>y.  </w:t>
            </w:r>
          </w:p>
        </w:tc>
      </w:tr>
      <w:tr w:rsidR="005D0FC0" w:rsidRPr="00ED04D6" w14:paraId="2B61D623" w14:textId="77777777" w:rsidTr="0179AA3B">
        <w:trPr>
          <w:trHeight w:val="300"/>
        </w:trPr>
        <w:tc>
          <w:tcPr>
            <w:tcW w:w="2439" w:type="dxa"/>
          </w:tcPr>
          <w:p w14:paraId="54652045" w14:textId="1B56D7D0" w:rsidR="005D0FC0" w:rsidRPr="00ED04D6" w:rsidRDefault="005D0FC0" w:rsidP="003B5685">
            <w:pPr>
              <w:spacing w:after="0" w:line="240" w:lineRule="auto"/>
              <w:ind w:left="0" w:firstLine="0"/>
              <w:textAlignment w:val="baseline"/>
              <w:rPr>
                <w:rFonts w:cs="Arial"/>
                <w:color w:val="auto"/>
                <w:kern w:val="0"/>
                <w14:ligatures w14:val="none"/>
              </w:rPr>
            </w:pPr>
            <w:r w:rsidRPr="529A0CF0">
              <w:rPr>
                <w:rFonts w:cs="Arial"/>
              </w:rPr>
              <w:t>DEMO</w:t>
            </w:r>
          </w:p>
        </w:tc>
        <w:tc>
          <w:tcPr>
            <w:tcW w:w="1275" w:type="dxa"/>
          </w:tcPr>
          <w:p w14:paraId="4693C72A" w14:textId="32BBE385" w:rsidR="005D0FC0" w:rsidRPr="00ED04D6" w:rsidRDefault="005D0FC0" w:rsidP="003B5685">
            <w:pPr>
              <w:jc w:val="center"/>
              <w:rPr>
                <w:rFonts w:ascii="Aptos Narrow" w:hAnsi="Aptos Narrow"/>
                <w:sz w:val="22"/>
                <w:szCs w:val="22"/>
              </w:rPr>
            </w:pPr>
            <w:r w:rsidRPr="00ED04D6">
              <w:rPr>
                <w:rFonts w:ascii="Aptos Narrow" w:hAnsi="Aptos Narrow"/>
                <w:sz w:val="22"/>
                <w:szCs w:val="22"/>
              </w:rPr>
              <w:t>FR_5.2</w:t>
            </w:r>
          </w:p>
        </w:tc>
        <w:tc>
          <w:tcPr>
            <w:tcW w:w="1701" w:type="dxa"/>
          </w:tcPr>
          <w:p w14:paraId="2E4C76C4" w14:textId="3CD332B0" w:rsidR="005D0FC0" w:rsidRDefault="005D0FC0" w:rsidP="3F9A9E82">
            <w:pPr>
              <w:jc w:val="center"/>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4675153E" w14:textId="2A2C98E5" w:rsidR="005D0FC0" w:rsidRDefault="005D0FC0" w:rsidP="003B5685">
            <w:pPr>
              <w:rPr>
                <w:rFonts w:cs="Arial"/>
                <w:szCs w:val="20"/>
                <w:lang w:val="lt-LT"/>
              </w:rPr>
            </w:pPr>
            <w:r w:rsidRPr="00E108CF">
              <w:rPr>
                <w:rFonts w:cs="Arial"/>
                <w:szCs w:val="20"/>
                <w:lang w:val="lt-LT"/>
              </w:rPr>
              <w:t>TVIS turi užtikrinti galimybę pagal sukurtas taisykles inicijuoti papildomus veiksmus. Pavyzd</w:t>
            </w:r>
            <w:r>
              <w:rPr>
                <w:rFonts w:cs="Arial"/>
                <w:szCs w:val="20"/>
                <w:lang w:val="lt-LT"/>
              </w:rPr>
              <w:t>ž</w:t>
            </w:r>
            <w:r w:rsidRPr="00E108CF">
              <w:rPr>
                <w:rFonts w:cs="Arial"/>
                <w:szCs w:val="20"/>
                <w:lang w:val="lt-LT"/>
              </w:rPr>
              <w:t>iui, jei parametro vertė pasiekia nustatytas ribines vertes, gali būti automatiškai generuojami darbų užsakymai. </w:t>
            </w:r>
          </w:p>
        </w:tc>
        <w:tc>
          <w:tcPr>
            <w:tcW w:w="4762" w:type="dxa"/>
          </w:tcPr>
          <w:p w14:paraId="14BCD5C6" w14:textId="17FD102E" w:rsidR="005D0FC0" w:rsidRPr="008465BB" w:rsidRDefault="005D0FC0" w:rsidP="003B5685">
            <w:pPr>
              <w:rPr>
                <w:rFonts w:cs="Arial"/>
                <w:color w:val="auto"/>
                <w:szCs w:val="20"/>
              </w:rPr>
            </w:pPr>
            <w:r w:rsidRPr="00ED04D6">
              <w:rPr>
                <w:rFonts w:cs="Arial"/>
                <w:color w:val="auto"/>
                <w:szCs w:val="20"/>
              </w:rPr>
              <w:t xml:space="preserve">The AMIS must ensure the possibility to </w:t>
            </w:r>
            <w:r>
              <w:rPr>
                <w:rFonts w:cs="Arial"/>
                <w:color w:val="auto"/>
                <w:szCs w:val="20"/>
              </w:rPr>
              <w:t xml:space="preserve">initiate additional actions based on </w:t>
            </w:r>
            <w:proofErr w:type="spellStart"/>
            <w:r>
              <w:rPr>
                <w:rFonts w:cs="Arial"/>
                <w:color w:val="auto"/>
                <w:szCs w:val="20"/>
              </w:rPr>
              <w:t>presedined</w:t>
            </w:r>
            <w:proofErr w:type="spellEnd"/>
            <w:r>
              <w:rPr>
                <w:rFonts w:cs="Arial"/>
                <w:color w:val="auto"/>
                <w:szCs w:val="20"/>
              </w:rPr>
              <w:t xml:space="preserve"> rules. </w:t>
            </w:r>
            <w:r w:rsidRPr="00E84526">
              <w:rPr>
                <w:rFonts w:cs="Arial"/>
                <w:color w:val="auto"/>
                <w:szCs w:val="20"/>
              </w:rPr>
              <w:t>For example</w:t>
            </w:r>
            <w:r>
              <w:rPr>
                <w:rFonts w:cs="Arial"/>
                <w:color w:val="auto"/>
                <w:szCs w:val="20"/>
              </w:rPr>
              <w:t>,</w:t>
            </w:r>
            <w:r w:rsidRPr="00ED04D6">
              <w:rPr>
                <w:rFonts w:cs="Arial"/>
                <w:color w:val="auto"/>
                <w:szCs w:val="20"/>
              </w:rPr>
              <w:t xml:space="preserve"> </w:t>
            </w:r>
            <w:r>
              <w:rPr>
                <w:rFonts w:cs="Arial"/>
                <w:color w:val="auto"/>
                <w:szCs w:val="20"/>
              </w:rPr>
              <w:t>if</w:t>
            </w:r>
            <w:r w:rsidRPr="00ED04D6">
              <w:rPr>
                <w:rFonts w:cs="Arial"/>
                <w:color w:val="auto"/>
                <w:szCs w:val="20"/>
              </w:rPr>
              <w:t xml:space="preserve"> a parameter value reaches defined threshold</w:t>
            </w:r>
            <w:r>
              <w:rPr>
                <w:rFonts w:cs="Arial"/>
                <w:color w:val="auto"/>
                <w:szCs w:val="20"/>
              </w:rPr>
              <w:t xml:space="preserve"> values,</w:t>
            </w:r>
            <w:r w:rsidRPr="00ED04D6">
              <w:rPr>
                <w:rFonts w:cs="Arial"/>
                <w:color w:val="auto"/>
                <w:szCs w:val="20"/>
              </w:rPr>
              <w:t xml:space="preserve"> </w:t>
            </w:r>
            <w:r>
              <w:rPr>
                <w:rFonts w:cs="Arial"/>
                <w:color w:val="auto"/>
                <w:szCs w:val="20"/>
              </w:rPr>
              <w:t xml:space="preserve">work orders may be generated </w:t>
            </w:r>
            <w:r w:rsidRPr="00AC32D7">
              <w:rPr>
                <w:rFonts w:cs="Arial"/>
                <w:color w:val="auto"/>
                <w:szCs w:val="20"/>
              </w:rPr>
              <w:t>automatically</w:t>
            </w:r>
            <w:r>
              <w:rPr>
                <w:rFonts w:cs="Arial"/>
                <w:color w:val="auto"/>
                <w:szCs w:val="20"/>
              </w:rPr>
              <w:t>.</w:t>
            </w:r>
            <w:r w:rsidRPr="00ED04D6">
              <w:rPr>
                <w:rFonts w:cs="Arial"/>
                <w:color w:val="auto"/>
                <w:szCs w:val="20"/>
              </w:rPr>
              <w:t xml:space="preserve"> </w:t>
            </w:r>
          </w:p>
        </w:tc>
      </w:tr>
      <w:tr w:rsidR="005D0FC0" w:rsidRPr="00ED04D6" w14:paraId="26801205" w14:textId="507818A5" w:rsidTr="0179AA3B">
        <w:trPr>
          <w:trHeight w:val="300"/>
        </w:trPr>
        <w:tc>
          <w:tcPr>
            <w:tcW w:w="2439" w:type="dxa"/>
            <w:hideMark/>
          </w:tcPr>
          <w:p w14:paraId="6ACD2BC3" w14:textId="45220432" w:rsidR="005D0FC0" w:rsidRPr="00ED04D6" w:rsidRDefault="005D0FC0" w:rsidP="003B5685">
            <w:pPr>
              <w:spacing w:after="0" w:line="240" w:lineRule="auto"/>
              <w:ind w:left="0" w:firstLine="0"/>
              <w:textAlignment w:val="baseline"/>
              <w:rPr>
                <w:rFonts w:cs="Arial"/>
                <w:color w:val="auto"/>
                <w:kern w:val="0"/>
                <w:szCs w:val="20"/>
                <w14:ligatures w14:val="none"/>
              </w:rPr>
            </w:pPr>
            <w:r w:rsidRPr="529A0CF0">
              <w:rPr>
                <w:rFonts w:cs="Arial"/>
                <w:color w:val="auto"/>
              </w:rPr>
              <w:t>DEMO</w:t>
            </w:r>
          </w:p>
        </w:tc>
        <w:tc>
          <w:tcPr>
            <w:tcW w:w="1275" w:type="dxa"/>
          </w:tcPr>
          <w:p w14:paraId="390B280B" w14:textId="573B5342" w:rsidR="005D0FC0" w:rsidRPr="00ED04D6" w:rsidRDefault="005D0FC0" w:rsidP="003B5685">
            <w:pPr>
              <w:jc w:val="center"/>
            </w:pPr>
            <w:r w:rsidRPr="00ED04D6">
              <w:rPr>
                <w:rFonts w:ascii="Aptos Narrow" w:hAnsi="Aptos Narrow"/>
                <w:sz w:val="22"/>
                <w:szCs w:val="22"/>
              </w:rPr>
              <w:t>FR_5.3</w:t>
            </w:r>
          </w:p>
        </w:tc>
        <w:tc>
          <w:tcPr>
            <w:tcW w:w="1701" w:type="dxa"/>
          </w:tcPr>
          <w:p w14:paraId="24552AA7" w14:textId="0B51E0D7" w:rsidR="005D0FC0" w:rsidRPr="00ED04D6" w:rsidRDefault="005D0FC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5C14D6C4" w14:textId="78BEB781" w:rsidR="005D0FC0" w:rsidRPr="00E108CF" w:rsidRDefault="005D0FC0" w:rsidP="003B5685">
            <w:pPr>
              <w:rPr>
                <w:rFonts w:cs="Arial"/>
                <w:szCs w:val="20"/>
                <w:lang w:val="lt-LT"/>
              </w:rPr>
            </w:pPr>
            <w:r w:rsidRPr="000D0FA7">
              <w:rPr>
                <w:rFonts w:cs="Arial"/>
                <w:szCs w:val="20"/>
                <w:lang w:val="lt-LT"/>
              </w:rPr>
              <w:t xml:space="preserve">Pateikiant </w:t>
            </w:r>
            <w:r>
              <w:rPr>
                <w:rFonts w:cs="Arial"/>
                <w:szCs w:val="20"/>
                <w:lang w:val="lt-LT"/>
              </w:rPr>
              <w:t>į</w:t>
            </w:r>
            <w:r w:rsidRPr="00AB171B">
              <w:rPr>
                <w:rFonts w:cs="Arial"/>
                <w:szCs w:val="20"/>
                <w:lang w:val="lt-LT"/>
              </w:rPr>
              <w:t>renginių ir objektų sveikatos vertinimo ir prognozavimo rezultatus, turi būti aiškiai atskiriami įrenginiai pagal įrenginių būklę vizualiai išskiriant įrenginius, kuriems nedelsiant reikalingi priežiūros veiksmai. </w:t>
            </w:r>
          </w:p>
        </w:tc>
        <w:tc>
          <w:tcPr>
            <w:tcW w:w="4762" w:type="dxa"/>
          </w:tcPr>
          <w:p w14:paraId="2AD1DF46" w14:textId="4792D4F0" w:rsidR="005D0FC0" w:rsidRPr="00ED04D6" w:rsidRDefault="005D0FC0" w:rsidP="003B5685">
            <w:pPr>
              <w:rPr>
                <w:rFonts w:cs="Arial"/>
                <w:szCs w:val="20"/>
              </w:rPr>
            </w:pPr>
            <w:r w:rsidRPr="00EB5BB7">
              <w:rPr>
                <w:rFonts w:cs="Arial"/>
                <w:color w:val="auto"/>
                <w:szCs w:val="20"/>
              </w:rPr>
              <w:t>The results of equipment and asset health assessment and forecasting</w:t>
            </w:r>
            <w:r>
              <w:rPr>
                <w:rFonts w:cs="Arial"/>
                <w:color w:val="auto"/>
                <w:szCs w:val="20"/>
              </w:rPr>
              <w:t xml:space="preserve"> </w:t>
            </w:r>
            <w:r w:rsidRPr="00ED04D6">
              <w:rPr>
                <w:rFonts w:cs="Arial"/>
                <w:color w:val="auto"/>
                <w:szCs w:val="20"/>
              </w:rPr>
              <w:t xml:space="preserve">must clearly distinguish between facilities according to the condition of the device, visually identifying facilities in need of immediate maintenance action. </w:t>
            </w:r>
          </w:p>
        </w:tc>
      </w:tr>
      <w:tr w:rsidR="005D0FC0" w:rsidRPr="00ED04D6" w14:paraId="550F6FCF" w14:textId="2A5E5AEF" w:rsidTr="0179AA3B">
        <w:trPr>
          <w:trHeight w:val="300"/>
        </w:trPr>
        <w:tc>
          <w:tcPr>
            <w:tcW w:w="2439" w:type="dxa"/>
            <w:hideMark/>
          </w:tcPr>
          <w:p w14:paraId="1A40041D" w14:textId="58FF5404"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szCs w:val="20"/>
              </w:rPr>
              <w:t> </w:t>
            </w:r>
          </w:p>
        </w:tc>
        <w:tc>
          <w:tcPr>
            <w:tcW w:w="1275" w:type="dxa"/>
            <w:shd w:val="clear" w:color="auto" w:fill="D9D9D9" w:themeFill="background1" w:themeFillShade="D9"/>
          </w:tcPr>
          <w:p w14:paraId="2C1113E3" w14:textId="56470048" w:rsidR="005D0FC0" w:rsidRPr="00ED04D6" w:rsidRDefault="005D0FC0" w:rsidP="003B5685">
            <w:pPr>
              <w:jc w:val="center"/>
            </w:pPr>
          </w:p>
        </w:tc>
        <w:tc>
          <w:tcPr>
            <w:tcW w:w="1701" w:type="dxa"/>
            <w:shd w:val="clear" w:color="auto" w:fill="D9D9D9" w:themeFill="background1" w:themeFillShade="D9"/>
          </w:tcPr>
          <w:p w14:paraId="03A64D61" w14:textId="7CE2BA65" w:rsidR="005D0FC0" w:rsidRPr="00ED04D6" w:rsidRDefault="005D0FC0" w:rsidP="3F9A9E82">
            <w:pPr>
              <w:jc w:val="center"/>
              <w:rPr>
                <w:rFonts w:cs="Arial"/>
              </w:rPr>
            </w:pPr>
          </w:p>
        </w:tc>
        <w:tc>
          <w:tcPr>
            <w:tcW w:w="4762" w:type="dxa"/>
            <w:shd w:val="clear" w:color="auto" w:fill="D9D9D9" w:themeFill="background1" w:themeFillShade="D9"/>
            <w:hideMark/>
          </w:tcPr>
          <w:p w14:paraId="24EA8C27" w14:textId="59594078" w:rsidR="005D0FC0" w:rsidRPr="00B57F7F" w:rsidRDefault="005D0FC0" w:rsidP="003B5685">
            <w:pPr>
              <w:rPr>
                <w:rFonts w:cs="Arial"/>
                <w:szCs w:val="20"/>
                <w:lang w:val="lt-LT"/>
              </w:rPr>
            </w:pPr>
            <w:r w:rsidRPr="000D0FA7">
              <w:rPr>
                <w:rFonts w:cs="Arial"/>
                <w:szCs w:val="20"/>
                <w:lang w:val="lt-LT"/>
              </w:rPr>
              <w:t>Įrenginių būklės prognozavimas </w:t>
            </w:r>
          </w:p>
        </w:tc>
        <w:tc>
          <w:tcPr>
            <w:tcW w:w="4762" w:type="dxa"/>
            <w:shd w:val="clear" w:color="auto" w:fill="D9D9D9" w:themeFill="background1" w:themeFillShade="D9"/>
          </w:tcPr>
          <w:p w14:paraId="59FE0536" w14:textId="58D9C01A" w:rsidR="005D0FC0" w:rsidRPr="00ED04D6" w:rsidRDefault="005D0FC0" w:rsidP="003B5685">
            <w:pPr>
              <w:rPr>
                <w:rFonts w:cs="Arial"/>
                <w:szCs w:val="20"/>
              </w:rPr>
            </w:pPr>
            <w:r w:rsidRPr="00ED04D6">
              <w:rPr>
                <w:rFonts w:cs="Arial"/>
                <w:color w:val="auto"/>
                <w:szCs w:val="20"/>
              </w:rPr>
              <w:t>Forecasting the condition of devices</w:t>
            </w:r>
          </w:p>
        </w:tc>
      </w:tr>
      <w:tr w:rsidR="005D0FC0" w:rsidRPr="00ED04D6" w14:paraId="18F04FED" w14:textId="00134ABD" w:rsidTr="0179AA3B">
        <w:trPr>
          <w:trHeight w:val="300"/>
        </w:trPr>
        <w:tc>
          <w:tcPr>
            <w:tcW w:w="2439" w:type="dxa"/>
            <w:hideMark/>
          </w:tcPr>
          <w:p w14:paraId="4C414884" w14:textId="6BA6164A"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szCs w:val="20"/>
              </w:rPr>
              <w:t> </w:t>
            </w:r>
            <w:r w:rsidR="009B0490">
              <w:rPr>
                <w:rFonts w:cs="Arial"/>
                <w:szCs w:val="20"/>
              </w:rPr>
              <w:t>DEMO</w:t>
            </w:r>
          </w:p>
        </w:tc>
        <w:tc>
          <w:tcPr>
            <w:tcW w:w="1275" w:type="dxa"/>
          </w:tcPr>
          <w:p w14:paraId="0239ED01" w14:textId="53588D3D" w:rsidR="005D0FC0" w:rsidRPr="00ED04D6" w:rsidRDefault="005D0FC0" w:rsidP="003B5685">
            <w:pPr>
              <w:jc w:val="center"/>
            </w:pPr>
            <w:r w:rsidRPr="00ED04D6">
              <w:rPr>
                <w:rFonts w:ascii="Aptos Narrow" w:hAnsi="Aptos Narrow"/>
                <w:sz w:val="22"/>
                <w:szCs w:val="22"/>
              </w:rPr>
              <w:t>FR_5.4</w:t>
            </w:r>
          </w:p>
        </w:tc>
        <w:tc>
          <w:tcPr>
            <w:tcW w:w="1701" w:type="dxa"/>
          </w:tcPr>
          <w:p w14:paraId="64F312C1" w14:textId="072F3581" w:rsidR="005D0FC0" w:rsidRPr="00ED04D6" w:rsidRDefault="005D0FC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7F87D481" w14:textId="0EFBF11E" w:rsidR="005D0FC0" w:rsidRPr="00E108CF" w:rsidRDefault="005D0FC0" w:rsidP="003B5685">
            <w:pPr>
              <w:rPr>
                <w:rFonts w:cs="Arial"/>
                <w:szCs w:val="20"/>
                <w:lang w:val="lt-LT"/>
              </w:rPr>
            </w:pPr>
            <w:r w:rsidRPr="000D0FA7">
              <w:rPr>
                <w:rFonts w:cs="Arial"/>
                <w:szCs w:val="20"/>
                <w:lang w:val="lt-LT"/>
              </w:rPr>
              <w:t>Sistema turi naudoti prognozavimo analizę, kad numatytų būsimą turto sveikatą pagal istorinius duomenis. Sistema turi pateikti sveikatos balų prognozių grafiką kiekvienam įrenginiui nustatytu laikotarpiu - artimiausius 6 mėnesius, kas metus nuo 1 metų iki 10 metų ir pagal priežiūros ciklą (linijiniam turtui 6 metai, pastot</w:t>
            </w:r>
            <w:r>
              <w:rPr>
                <w:rFonts w:cs="Arial"/>
                <w:szCs w:val="20"/>
                <w:lang w:val="lt-LT"/>
              </w:rPr>
              <w:t xml:space="preserve">ėms </w:t>
            </w:r>
            <w:r w:rsidRPr="000D0FA7">
              <w:rPr>
                <w:rFonts w:cs="Arial"/>
                <w:szCs w:val="20"/>
                <w:lang w:val="lt-LT"/>
              </w:rPr>
              <w:t>4 metai). </w:t>
            </w:r>
          </w:p>
        </w:tc>
        <w:tc>
          <w:tcPr>
            <w:tcW w:w="4762" w:type="dxa"/>
          </w:tcPr>
          <w:p w14:paraId="7E998685" w14:textId="5AF7B601" w:rsidR="005D0FC0" w:rsidRPr="00ED04D6" w:rsidRDefault="005D0FC0" w:rsidP="003B5685">
            <w:pPr>
              <w:rPr>
                <w:rFonts w:cs="Arial"/>
                <w:szCs w:val="20"/>
              </w:rPr>
            </w:pPr>
            <w:r w:rsidRPr="00ED04D6">
              <w:rPr>
                <w:rFonts w:cs="Arial"/>
                <w:color w:val="auto"/>
                <w:szCs w:val="20"/>
              </w:rPr>
              <w:t xml:space="preserve">The system must use predictive analytics to predict the future health of assets based on historical data. The system must provide a schedule of health score predictions for each asset over a defined time period </w:t>
            </w:r>
            <w:r>
              <w:rPr>
                <w:rFonts w:cs="Arial"/>
                <w:color w:val="auto"/>
                <w:szCs w:val="20"/>
              </w:rPr>
              <w:t xml:space="preserve">- </w:t>
            </w:r>
            <w:r w:rsidRPr="00ED04D6">
              <w:rPr>
                <w:rFonts w:cs="Arial"/>
                <w:color w:val="auto"/>
                <w:szCs w:val="20"/>
              </w:rPr>
              <w:t>next 6 months</w:t>
            </w:r>
            <w:r>
              <w:rPr>
                <w:rFonts w:cs="Arial"/>
                <w:color w:val="auto"/>
                <w:szCs w:val="20"/>
              </w:rPr>
              <w:t>,</w:t>
            </w:r>
            <w:r w:rsidRPr="00ED04D6">
              <w:rPr>
                <w:rFonts w:cs="Arial"/>
                <w:color w:val="auto"/>
                <w:szCs w:val="20"/>
              </w:rPr>
              <w:t xml:space="preserve"> annually from 1 year to 10 years</w:t>
            </w:r>
            <w:r>
              <w:rPr>
                <w:rFonts w:cs="Arial"/>
                <w:color w:val="auto"/>
                <w:szCs w:val="20"/>
              </w:rPr>
              <w:t xml:space="preserve"> </w:t>
            </w:r>
            <w:r w:rsidRPr="00FB4983">
              <w:rPr>
                <w:rFonts w:cs="Arial"/>
                <w:color w:val="auto"/>
                <w:szCs w:val="20"/>
              </w:rPr>
              <w:t>and based on the maintenance cycle (6 years for linear assets, 4 years for substations).</w:t>
            </w:r>
          </w:p>
        </w:tc>
      </w:tr>
      <w:tr w:rsidR="005D0FC0" w:rsidRPr="00ED04D6" w14:paraId="0139E1A2" w14:textId="77777777" w:rsidTr="0179AA3B">
        <w:trPr>
          <w:trHeight w:val="300"/>
        </w:trPr>
        <w:tc>
          <w:tcPr>
            <w:tcW w:w="2439" w:type="dxa"/>
          </w:tcPr>
          <w:p w14:paraId="47EA4CF6" w14:textId="31834407" w:rsidR="005D0FC0" w:rsidRDefault="005D0FC0" w:rsidP="003B5685">
            <w:pPr>
              <w:spacing w:after="0" w:line="240" w:lineRule="auto"/>
              <w:ind w:left="0" w:firstLine="0"/>
              <w:textAlignment w:val="baseline"/>
              <w:rPr>
                <w:rFonts w:cs="Arial"/>
                <w:szCs w:val="20"/>
              </w:rPr>
            </w:pPr>
            <w:r w:rsidRPr="00ED04D6">
              <w:rPr>
                <w:rFonts w:cs="Arial"/>
                <w:szCs w:val="20"/>
              </w:rPr>
              <w:lastRenderedPageBreak/>
              <w:t>  </w:t>
            </w:r>
          </w:p>
        </w:tc>
        <w:tc>
          <w:tcPr>
            <w:tcW w:w="1275" w:type="dxa"/>
          </w:tcPr>
          <w:p w14:paraId="02975D07" w14:textId="042EB7AD" w:rsidR="005D0FC0" w:rsidRPr="00ED04D6" w:rsidRDefault="005D0FC0" w:rsidP="003B5685">
            <w:pPr>
              <w:jc w:val="center"/>
              <w:rPr>
                <w:rFonts w:ascii="Aptos Narrow" w:hAnsi="Aptos Narrow"/>
                <w:sz w:val="22"/>
                <w:szCs w:val="22"/>
              </w:rPr>
            </w:pPr>
            <w:r w:rsidRPr="00ED04D6">
              <w:rPr>
                <w:rFonts w:ascii="Aptos Narrow" w:hAnsi="Aptos Narrow"/>
                <w:sz w:val="22"/>
                <w:szCs w:val="22"/>
              </w:rPr>
              <w:t>FR_5.5</w:t>
            </w:r>
          </w:p>
        </w:tc>
        <w:tc>
          <w:tcPr>
            <w:tcW w:w="1701" w:type="dxa"/>
          </w:tcPr>
          <w:p w14:paraId="03D878FD" w14:textId="009928A0" w:rsidR="005D0FC0" w:rsidRDefault="005D0FC0" w:rsidP="003B5685">
            <w:pPr>
              <w:jc w:val="center"/>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22A6322B" w14:textId="6C0E2757" w:rsidR="005D0FC0" w:rsidRPr="00E108CF" w:rsidRDefault="005D0FC0" w:rsidP="003B5685">
            <w:pPr>
              <w:rPr>
                <w:rFonts w:cs="Arial"/>
                <w:szCs w:val="20"/>
                <w:lang w:val="lt-LT"/>
              </w:rPr>
            </w:pPr>
            <w:r w:rsidRPr="000D0FA7">
              <w:rPr>
                <w:rFonts w:cs="Arial"/>
                <w:szCs w:val="20"/>
                <w:lang w:val="lt-LT"/>
              </w:rPr>
              <w:t>TVIS turi si</w:t>
            </w:r>
            <w:r>
              <w:rPr>
                <w:rFonts w:cs="Arial"/>
                <w:szCs w:val="20"/>
                <w:lang w:val="lt-LT"/>
              </w:rPr>
              <w:t>ū</w:t>
            </w:r>
            <w:r w:rsidRPr="000D0FA7">
              <w:rPr>
                <w:rFonts w:cs="Arial"/>
                <w:szCs w:val="20"/>
                <w:lang w:val="lt-LT"/>
              </w:rPr>
              <w:t>lyti papildomus veiksmus, kai prognozuojama, kad parametro vertė artimiausiu metu pasieks nustatytas ribines vertes, dėl kurių gali būti pradedami numatyti eksploatacijos/ remonto darbo procesai ir automatiškai generuojami darbų užsakymai. </w:t>
            </w:r>
          </w:p>
        </w:tc>
        <w:tc>
          <w:tcPr>
            <w:tcW w:w="4762" w:type="dxa"/>
          </w:tcPr>
          <w:p w14:paraId="5CDF6531" w14:textId="33911E5D" w:rsidR="005D0FC0" w:rsidRPr="00ED04D6" w:rsidRDefault="005D0FC0" w:rsidP="003B5685">
            <w:pPr>
              <w:rPr>
                <w:rFonts w:cs="Arial"/>
                <w:color w:val="auto"/>
                <w:szCs w:val="20"/>
              </w:rPr>
            </w:pPr>
            <w:r w:rsidRPr="00ED04D6">
              <w:rPr>
                <w:rFonts w:cs="Arial"/>
                <w:color w:val="auto"/>
                <w:szCs w:val="20"/>
              </w:rPr>
              <w:t>The AMIS must</w:t>
            </w:r>
            <w:r>
              <w:rPr>
                <w:rFonts w:cs="Arial"/>
                <w:color w:val="auto"/>
                <w:szCs w:val="20"/>
              </w:rPr>
              <w:t xml:space="preserve"> </w:t>
            </w:r>
            <w:r w:rsidRPr="00693ACC">
              <w:rPr>
                <w:rFonts w:cs="Arial"/>
                <w:color w:val="auto"/>
                <w:szCs w:val="20"/>
              </w:rPr>
              <w:t>suggest additional actions when</w:t>
            </w:r>
            <w:r w:rsidRPr="00ED04D6">
              <w:rPr>
                <w:rFonts w:cs="Arial"/>
                <w:color w:val="auto"/>
                <w:szCs w:val="20"/>
              </w:rPr>
              <w:t xml:space="preserve"> </w:t>
            </w:r>
            <w:r w:rsidRPr="0045379F">
              <w:rPr>
                <w:rFonts w:cs="Arial"/>
                <w:color w:val="auto"/>
                <w:szCs w:val="20"/>
              </w:rPr>
              <w:t xml:space="preserve">it is predicted that </w:t>
            </w:r>
            <w:r w:rsidRPr="00ED04D6">
              <w:rPr>
                <w:rFonts w:cs="Arial"/>
                <w:color w:val="auto"/>
                <w:szCs w:val="20"/>
              </w:rPr>
              <w:t xml:space="preserve">a parameter value is predicted to reach a defined threshold in the near future, which may trigger </w:t>
            </w:r>
            <w:r w:rsidRPr="00AB171B">
              <w:rPr>
                <w:rFonts w:eastAsia="Aptos Narrow" w:cs="Arial"/>
                <w:color w:val="000000" w:themeColor="text1"/>
                <w:szCs w:val="20"/>
              </w:rPr>
              <w:t>preventive</w:t>
            </w:r>
            <w:r w:rsidRPr="00ED04D6">
              <w:rPr>
                <w:rFonts w:cs="Arial"/>
                <w:color w:val="auto"/>
                <w:szCs w:val="20"/>
              </w:rPr>
              <w:t xml:space="preserve"> maintenance/repair work processes and automatically generate work orders. </w:t>
            </w:r>
          </w:p>
        </w:tc>
      </w:tr>
      <w:tr w:rsidR="00AB171B" w:rsidRPr="00ED04D6" w14:paraId="306023A6" w14:textId="77777777" w:rsidTr="0179AA3B">
        <w:trPr>
          <w:trHeight w:val="300"/>
        </w:trPr>
        <w:tc>
          <w:tcPr>
            <w:tcW w:w="2439" w:type="dxa"/>
          </w:tcPr>
          <w:p w14:paraId="45BD4409" w14:textId="1CFF0A70" w:rsidR="005D0FC0" w:rsidRDefault="005D0FC0" w:rsidP="003B5685">
            <w:pPr>
              <w:spacing w:after="0" w:line="240" w:lineRule="auto"/>
              <w:ind w:left="0" w:firstLine="0"/>
              <w:textAlignment w:val="baseline"/>
              <w:rPr>
                <w:rFonts w:cs="Arial"/>
                <w:szCs w:val="20"/>
              </w:rPr>
            </w:pPr>
            <w:r w:rsidRPr="00ED04D6">
              <w:rPr>
                <w:rFonts w:cs="Arial"/>
                <w:szCs w:val="20"/>
              </w:rPr>
              <w:t> </w:t>
            </w:r>
          </w:p>
        </w:tc>
        <w:tc>
          <w:tcPr>
            <w:tcW w:w="1275" w:type="dxa"/>
          </w:tcPr>
          <w:p w14:paraId="08E7DE32" w14:textId="5981868D" w:rsidR="005D0FC0" w:rsidRPr="00ED04D6" w:rsidRDefault="005D0FC0" w:rsidP="003B5685">
            <w:pPr>
              <w:jc w:val="center"/>
              <w:rPr>
                <w:rFonts w:ascii="Aptos Narrow" w:hAnsi="Aptos Narrow"/>
                <w:sz w:val="22"/>
                <w:szCs w:val="22"/>
              </w:rPr>
            </w:pPr>
            <w:r w:rsidRPr="00ED04D6">
              <w:rPr>
                <w:rFonts w:ascii="Aptos Narrow" w:hAnsi="Aptos Narrow"/>
                <w:sz w:val="22"/>
                <w:szCs w:val="22"/>
              </w:rPr>
              <w:t>FR_5.6</w:t>
            </w:r>
          </w:p>
        </w:tc>
        <w:tc>
          <w:tcPr>
            <w:tcW w:w="1701" w:type="dxa"/>
          </w:tcPr>
          <w:p w14:paraId="4243DE3C" w14:textId="62499C7C" w:rsidR="005D0FC0" w:rsidRDefault="005D0FC0" w:rsidP="003B5685">
            <w:pPr>
              <w:jc w:val="center"/>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40B174DF" w14:textId="07D408EB" w:rsidR="005D0FC0" w:rsidRPr="00E108CF" w:rsidRDefault="005D0FC0" w:rsidP="003B5685">
            <w:pPr>
              <w:rPr>
                <w:rFonts w:cs="Arial"/>
                <w:szCs w:val="20"/>
                <w:lang w:val="lt-LT"/>
              </w:rPr>
            </w:pPr>
            <w:r w:rsidRPr="000D0FA7">
              <w:rPr>
                <w:rFonts w:cs="Arial"/>
                <w:szCs w:val="20"/>
                <w:lang w:val="lt-LT"/>
              </w:rPr>
              <w:t>Įrenginių sveikatos vertinimo ir prognozavimo modulyje bei turto valdymo modulyje turi būti aiškiai atskiriami įrenginiai pagal prognozuojamą įrenginių būklę vizualiai išskiriant įrenginius, kurių sveikatos būklė artimiausiu metu pasieks kritinę ribą. </w:t>
            </w:r>
          </w:p>
        </w:tc>
        <w:tc>
          <w:tcPr>
            <w:tcW w:w="4762" w:type="dxa"/>
          </w:tcPr>
          <w:p w14:paraId="72DD5704" w14:textId="3D9738D1" w:rsidR="005D0FC0" w:rsidRPr="00ED04D6" w:rsidRDefault="005D0FC0" w:rsidP="003B5685">
            <w:pPr>
              <w:rPr>
                <w:rFonts w:cs="Arial"/>
                <w:color w:val="auto"/>
                <w:szCs w:val="20"/>
              </w:rPr>
            </w:pPr>
            <w:r w:rsidRPr="00ED04D6">
              <w:rPr>
                <w:rFonts w:cs="Arial"/>
                <w:color w:val="auto"/>
                <w:szCs w:val="20"/>
              </w:rPr>
              <w:t xml:space="preserve">The Device Health Assessment and Forecasting Module and the Asset Management Module must clearly distinguish between facilities based on their predicted health status, by visually highlighting those facilities that will reach a critical health status in the near future. </w:t>
            </w:r>
          </w:p>
        </w:tc>
      </w:tr>
      <w:tr w:rsidR="005D0FC0" w:rsidRPr="00ED04D6" w14:paraId="1959EF97" w14:textId="77777777" w:rsidTr="0179AA3B">
        <w:trPr>
          <w:trHeight w:val="300"/>
        </w:trPr>
        <w:tc>
          <w:tcPr>
            <w:tcW w:w="2439" w:type="dxa"/>
          </w:tcPr>
          <w:p w14:paraId="4728B788" w14:textId="51BEBB75" w:rsidR="005D0FC0" w:rsidRPr="00ED04D6" w:rsidRDefault="005D0FC0" w:rsidP="003B5685">
            <w:pPr>
              <w:spacing w:after="0" w:line="240" w:lineRule="auto"/>
              <w:ind w:left="0" w:firstLine="0"/>
              <w:textAlignment w:val="baseline"/>
              <w:rPr>
                <w:rFonts w:cs="Arial"/>
                <w:kern w:val="0"/>
                <w:szCs w:val="20"/>
                <w14:ligatures w14:val="none"/>
              </w:rPr>
            </w:pPr>
            <w:r w:rsidRPr="00ED04D6">
              <w:rPr>
                <w:rFonts w:cs="Arial"/>
                <w:szCs w:val="20"/>
              </w:rPr>
              <w:t> </w:t>
            </w:r>
          </w:p>
        </w:tc>
        <w:tc>
          <w:tcPr>
            <w:tcW w:w="1275" w:type="dxa"/>
            <w:shd w:val="clear" w:color="auto" w:fill="D9D9D9" w:themeFill="background1" w:themeFillShade="D9"/>
          </w:tcPr>
          <w:p w14:paraId="0015C2D6" w14:textId="1D2A6B6C" w:rsidR="005D0FC0" w:rsidRPr="00ED04D6" w:rsidRDefault="005D0FC0" w:rsidP="003B5685">
            <w:pPr>
              <w:jc w:val="center"/>
              <w:rPr>
                <w:rFonts w:ascii="Aptos Narrow" w:hAnsi="Aptos Narrow"/>
                <w:sz w:val="22"/>
                <w:szCs w:val="22"/>
              </w:rPr>
            </w:pPr>
          </w:p>
        </w:tc>
        <w:tc>
          <w:tcPr>
            <w:tcW w:w="1701" w:type="dxa"/>
            <w:shd w:val="clear" w:color="auto" w:fill="D9D9D9" w:themeFill="background1" w:themeFillShade="D9"/>
          </w:tcPr>
          <w:p w14:paraId="5DE04AD5" w14:textId="7F67C1A2" w:rsidR="005D0FC0" w:rsidRDefault="005D0FC0" w:rsidP="003B5685">
            <w:pPr>
              <w:jc w:val="center"/>
              <w:rPr>
                <w:rFonts w:cs="Arial"/>
                <w:kern w:val="0"/>
                <w:szCs w:val="20"/>
                <w14:ligatures w14:val="none"/>
              </w:rPr>
            </w:pPr>
          </w:p>
        </w:tc>
        <w:tc>
          <w:tcPr>
            <w:tcW w:w="4762" w:type="dxa"/>
            <w:shd w:val="clear" w:color="auto" w:fill="D9D9D9" w:themeFill="background1" w:themeFillShade="D9"/>
          </w:tcPr>
          <w:p w14:paraId="00A3A4FA" w14:textId="1ED298F5" w:rsidR="005D0FC0" w:rsidRPr="005C709C" w:rsidRDefault="005D0FC0" w:rsidP="003B5685">
            <w:pPr>
              <w:rPr>
                <w:rFonts w:cs="Arial"/>
                <w:szCs w:val="20"/>
                <w:lang w:val="lt-LT"/>
              </w:rPr>
            </w:pPr>
            <w:r w:rsidRPr="000D0FA7">
              <w:rPr>
                <w:rFonts w:cs="Arial"/>
                <w:szCs w:val="20"/>
                <w:lang w:val="lt-LT"/>
              </w:rPr>
              <w:t>Įrenginių sveikatos vertinimo ir prognozavimo duomenų šaltiniai </w:t>
            </w:r>
          </w:p>
        </w:tc>
        <w:tc>
          <w:tcPr>
            <w:tcW w:w="4762" w:type="dxa"/>
            <w:shd w:val="clear" w:color="auto" w:fill="D9D9D9" w:themeFill="background1" w:themeFillShade="D9"/>
          </w:tcPr>
          <w:p w14:paraId="20FCB289" w14:textId="6C5F40CE" w:rsidR="005D0FC0" w:rsidRPr="00ED04D6" w:rsidRDefault="005D0FC0" w:rsidP="003B5685">
            <w:pPr>
              <w:rPr>
                <w:rFonts w:cs="Arial"/>
                <w:color w:val="auto"/>
                <w:szCs w:val="20"/>
              </w:rPr>
            </w:pPr>
            <w:r w:rsidRPr="00ED04D6">
              <w:rPr>
                <w:rFonts w:cs="Arial"/>
                <w:color w:val="auto"/>
                <w:szCs w:val="20"/>
              </w:rPr>
              <w:t xml:space="preserve">Sources of data for assessing and predicting the health of devices </w:t>
            </w:r>
          </w:p>
        </w:tc>
      </w:tr>
      <w:tr w:rsidR="005D0FC0" w:rsidRPr="00ED04D6" w14:paraId="22BD75DA" w14:textId="77777777" w:rsidTr="0179AA3B">
        <w:trPr>
          <w:trHeight w:val="300"/>
        </w:trPr>
        <w:tc>
          <w:tcPr>
            <w:tcW w:w="2439" w:type="dxa"/>
          </w:tcPr>
          <w:p w14:paraId="63B76ABA" w14:textId="2172EA63" w:rsidR="005D0FC0" w:rsidRDefault="005D0FC0" w:rsidP="003B5685">
            <w:pPr>
              <w:spacing w:after="0" w:line="240" w:lineRule="auto"/>
              <w:ind w:left="0" w:firstLine="0"/>
              <w:textAlignment w:val="baseline"/>
              <w:rPr>
                <w:rFonts w:cs="Arial"/>
                <w:szCs w:val="20"/>
              </w:rPr>
            </w:pPr>
            <w:r w:rsidRPr="00ED04D6">
              <w:rPr>
                <w:rFonts w:cs="Arial"/>
                <w:szCs w:val="20"/>
              </w:rPr>
              <w:t>  </w:t>
            </w:r>
          </w:p>
        </w:tc>
        <w:tc>
          <w:tcPr>
            <w:tcW w:w="1275" w:type="dxa"/>
          </w:tcPr>
          <w:p w14:paraId="5096910F" w14:textId="77777777" w:rsidR="005D0FC0" w:rsidRPr="00ED04D6" w:rsidRDefault="005D0FC0" w:rsidP="003B5685">
            <w:pPr>
              <w:jc w:val="center"/>
              <w:rPr>
                <w:rFonts w:ascii="Aptos Narrow" w:hAnsi="Aptos Narrow"/>
                <w:sz w:val="22"/>
                <w:szCs w:val="22"/>
              </w:rPr>
            </w:pPr>
            <w:r w:rsidRPr="00ED04D6">
              <w:rPr>
                <w:rFonts w:ascii="Aptos Narrow" w:hAnsi="Aptos Narrow"/>
                <w:sz w:val="22"/>
                <w:szCs w:val="22"/>
              </w:rPr>
              <w:t>FR_5.7</w:t>
            </w:r>
          </w:p>
          <w:p w14:paraId="0E865EA1" w14:textId="3208F526" w:rsidR="005D0FC0" w:rsidRPr="00ED04D6" w:rsidRDefault="005D0FC0" w:rsidP="003B5685">
            <w:pPr>
              <w:jc w:val="center"/>
              <w:rPr>
                <w:rFonts w:ascii="Aptos Narrow" w:hAnsi="Aptos Narrow"/>
                <w:sz w:val="22"/>
                <w:szCs w:val="22"/>
              </w:rPr>
            </w:pPr>
          </w:p>
        </w:tc>
        <w:tc>
          <w:tcPr>
            <w:tcW w:w="1701" w:type="dxa"/>
          </w:tcPr>
          <w:p w14:paraId="53E90008" w14:textId="3B47D606" w:rsidR="005D0FC0" w:rsidRDefault="005D0FC0" w:rsidP="3F9A9E82">
            <w:pPr>
              <w:jc w:val="center"/>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2CB31FEE" w14:textId="378CBC04" w:rsidR="005D0FC0" w:rsidRPr="00A8061C" w:rsidRDefault="005D0FC0" w:rsidP="003B5685">
            <w:pPr>
              <w:rPr>
                <w:rFonts w:cs="Arial"/>
                <w:szCs w:val="20"/>
                <w:lang w:val="lt-LT"/>
              </w:rPr>
            </w:pPr>
            <w:r w:rsidRPr="000D0FA7">
              <w:rPr>
                <w:rFonts w:cs="Arial"/>
                <w:lang w:val="lt-LT"/>
              </w:rPr>
              <w:t>Įrenginių sveikatos vertinimui ir prognozavimui reikalingi duomenys turi būti paimami iš TVIS bei kitų LITGRID AB sistemų, duomenų talpyklų ar kitų diagnostinių įrankių. Surinkti vertinimui reikalingi duomenys turi būti saugomi ir atvaizduojami TVIS. Pagal surinktą informaciją ir kintančias vertes sistema turi prognozuoti įrenginio parametro matavimo vertę po pasirinkto laikotarpio ir kada parametro reikšmė pasieks kritinę vertę. </w:t>
            </w:r>
          </w:p>
        </w:tc>
        <w:tc>
          <w:tcPr>
            <w:tcW w:w="4762" w:type="dxa"/>
          </w:tcPr>
          <w:p w14:paraId="6EDCABF3" w14:textId="34E5A29A" w:rsidR="005D0FC0" w:rsidRPr="00ED04D6" w:rsidRDefault="005D0FC0" w:rsidP="003B5685">
            <w:pPr>
              <w:rPr>
                <w:rFonts w:cs="Arial"/>
                <w:color w:val="auto"/>
                <w:szCs w:val="20"/>
              </w:rPr>
            </w:pPr>
            <w:r w:rsidRPr="00ED04D6">
              <w:rPr>
                <w:rFonts w:cs="Arial"/>
                <w:color w:val="auto"/>
                <w:szCs w:val="20"/>
              </w:rPr>
              <w:t>The data required for the health assessment and forecasting of facilities must be taken from AMIS and other LITGRID AB systems</w:t>
            </w:r>
            <w:r>
              <w:rPr>
                <w:rFonts w:cs="Arial"/>
                <w:color w:val="auto"/>
                <w:szCs w:val="20"/>
              </w:rPr>
              <w:t xml:space="preserve">, </w:t>
            </w:r>
            <w:r w:rsidRPr="00ED04D6">
              <w:rPr>
                <w:rFonts w:cs="Arial"/>
                <w:color w:val="auto"/>
                <w:szCs w:val="20"/>
              </w:rPr>
              <w:t>data repositories</w:t>
            </w:r>
            <w:r>
              <w:rPr>
                <w:rFonts w:cs="Arial"/>
                <w:color w:val="auto"/>
                <w:szCs w:val="20"/>
              </w:rPr>
              <w:t xml:space="preserve"> or other </w:t>
            </w:r>
            <w:r w:rsidRPr="00657E30">
              <w:rPr>
                <w:rFonts w:cs="Arial"/>
                <w:color w:val="auto"/>
                <w:szCs w:val="20"/>
              </w:rPr>
              <w:t>diagnostic tools</w:t>
            </w:r>
            <w:r w:rsidRPr="00ED04D6">
              <w:rPr>
                <w:rFonts w:cs="Arial"/>
                <w:color w:val="auto"/>
                <w:szCs w:val="20"/>
              </w:rPr>
              <w:t xml:space="preserve">. The data collected for the assessment must be stored and displayed in the AMIS. Based on the collected information and the changing values, the system must predict the measurement value of the device parameter after a selected period of time and when the value of the parameter will reach a critical value. </w:t>
            </w:r>
          </w:p>
        </w:tc>
      </w:tr>
      <w:tr w:rsidR="005D0FC0" w:rsidRPr="00ED04D6" w14:paraId="1E5FEC76" w14:textId="77777777" w:rsidTr="0179AA3B">
        <w:trPr>
          <w:trHeight w:val="300"/>
        </w:trPr>
        <w:tc>
          <w:tcPr>
            <w:tcW w:w="2439" w:type="dxa"/>
          </w:tcPr>
          <w:p w14:paraId="128ACE66" w14:textId="3A6925E9" w:rsidR="005D0FC0" w:rsidRPr="00ED04D6" w:rsidRDefault="005D0FC0" w:rsidP="003B5685">
            <w:pPr>
              <w:spacing w:after="0" w:line="240" w:lineRule="auto"/>
              <w:ind w:left="0" w:firstLine="0"/>
              <w:textAlignment w:val="baseline"/>
              <w:rPr>
                <w:rFonts w:cs="Arial"/>
                <w:kern w:val="0"/>
                <w:szCs w:val="20"/>
                <w14:ligatures w14:val="none"/>
              </w:rPr>
            </w:pPr>
            <w:r w:rsidRPr="00ED04D6">
              <w:rPr>
                <w:rFonts w:cs="Arial"/>
                <w:szCs w:val="20"/>
              </w:rPr>
              <w:t> </w:t>
            </w:r>
          </w:p>
        </w:tc>
        <w:tc>
          <w:tcPr>
            <w:tcW w:w="1275" w:type="dxa"/>
            <w:shd w:val="clear" w:color="auto" w:fill="D9D9D9" w:themeFill="background1" w:themeFillShade="D9"/>
          </w:tcPr>
          <w:p w14:paraId="721CDF44" w14:textId="0106DD57" w:rsidR="005D0FC0" w:rsidRPr="00ED04D6" w:rsidRDefault="005D0FC0" w:rsidP="003B5685">
            <w:pPr>
              <w:jc w:val="center"/>
              <w:rPr>
                <w:rFonts w:ascii="Aptos Narrow" w:hAnsi="Aptos Narrow"/>
                <w:sz w:val="22"/>
                <w:szCs w:val="22"/>
              </w:rPr>
            </w:pPr>
          </w:p>
        </w:tc>
        <w:tc>
          <w:tcPr>
            <w:tcW w:w="1701" w:type="dxa"/>
            <w:shd w:val="clear" w:color="auto" w:fill="D9D9D9" w:themeFill="background1" w:themeFillShade="D9"/>
          </w:tcPr>
          <w:p w14:paraId="58AE2717" w14:textId="6EE02153" w:rsidR="005D0FC0" w:rsidRDefault="005D0FC0" w:rsidP="3F9A9E82">
            <w:pPr>
              <w:jc w:val="center"/>
              <w:rPr>
                <w:rFonts w:cs="Arial"/>
                <w:kern w:val="0"/>
                <w14:ligatures w14:val="none"/>
              </w:rPr>
            </w:pPr>
          </w:p>
        </w:tc>
        <w:tc>
          <w:tcPr>
            <w:tcW w:w="4762" w:type="dxa"/>
            <w:shd w:val="clear" w:color="auto" w:fill="D9D9D9" w:themeFill="background1" w:themeFillShade="D9"/>
          </w:tcPr>
          <w:p w14:paraId="2C1E9312" w14:textId="5EE1D2B8" w:rsidR="005D0FC0" w:rsidRPr="00E108CF" w:rsidRDefault="005D0FC0" w:rsidP="003B5685">
            <w:pPr>
              <w:rPr>
                <w:rFonts w:cs="Arial"/>
                <w:szCs w:val="20"/>
                <w:lang w:val="lt-LT"/>
              </w:rPr>
            </w:pPr>
            <w:r w:rsidRPr="000D0FA7">
              <w:rPr>
                <w:rFonts w:cs="Arial"/>
                <w:szCs w:val="20"/>
                <w:lang w:val="lt-LT"/>
              </w:rPr>
              <w:t>Įrenginių parametrų kitimo stebėjimas </w:t>
            </w:r>
          </w:p>
        </w:tc>
        <w:tc>
          <w:tcPr>
            <w:tcW w:w="4762" w:type="dxa"/>
            <w:shd w:val="clear" w:color="auto" w:fill="D9D9D9" w:themeFill="background1" w:themeFillShade="D9"/>
          </w:tcPr>
          <w:p w14:paraId="2BFCDABA" w14:textId="5FA8F890" w:rsidR="005D0FC0" w:rsidRPr="00ED04D6" w:rsidRDefault="005D0FC0" w:rsidP="003B5685">
            <w:pPr>
              <w:rPr>
                <w:rFonts w:cs="Arial"/>
                <w:color w:val="auto"/>
                <w:szCs w:val="20"/>
              </w:rPr>
            </w:pPr>
            <w:r w:rsidRPr="00ED04D6">
              <w:rPr>
                <w:rFonts w:cs="Arial"/>
                <w:color w:val="auto"/>
                <w:szCs w:val="20"/>
              </w:rPr>
              <w:t xml:space="preserve">Monitoring changes in plant parameters </w:t>
            </w:r>
          </w:p>
        </w:tc>
      </w:tr>
      <w:tr w:rsidR="005D0FC0" w:rsidRPr="00ED04D6" w14:paraId="24F00408" w14:textId="77777777" w:rsidTr="0179AA3B">
        <w:trPr>
          <w:trHeight w:val="300"/>
        </w:trPr>
        <w:tc>
          <w:tcPr>
            <w:tcW w:w="2439" w:type="dxa"/>
          </w:tcPr>
          <w:p w14:paraId="5F5C0695" w14:textId="766BEF2C" w:rsidR="005D0FC0" w:rsidRPr="00ED04D6" w:rsidRDefault="005D0FC0" w:rsidP="003B5685">
            <w:pPr>
              <w:spacing w:after="0" w:line="240" w:lineRule="auto"/>
              <w:ind w:left="0" w:firstLine="0"/>
              <w:textAlignment w:val="baseline"/>
              <w:rPr>
                <w:rFonts w:cs="Arial"/>
                <w:kern w:val="0"/>
                <w:szCs w:val="20"/>
                <w14:ligatures w14:val="none"/>
              </w:rPr>
            </w:pPr>
            <w:r w:rsidRPr="00ED04D6">
              <w:rPr>
                <w:rFonts w:cs="Arial"/>
                <w:szCs w:val="20"/>
              </w:rPr>
              <w:t> </w:t>
            </w:r>
          </w:p>
        </w:tc>
        <w:tc>
          <w:tcPr>
            <w:tcW w:w="1275" w:type="dxa"/>
          </w:tcPr>
          <w:p w14:paraId="25C3633F" w14:textId="77777777" w:rsidR="005D0FC0" w:rsidRPr="00ED04D6" w:rsidRDefault="005D0FC0" w:rsidP="003B5685">
            <w:pPr>
              <w:jc w:val="center"/>
              <w:rPr>
                <w:rFonts w:ascii="Aptos Narrow" w:hAnsi="Aptos Narrow"/>
                <w:sz w:val="22"/>
                <w:szCs w:val="22"/>
              </w:rPr>
            </w:pPr>
            <w:r w:rsidRPr="00ED04D6">
              <w:rPr>
                <w:rFonts w:ascii="Aptos Narrow" w:hAnsi="Aptos Narrow"/>
                <w:sz w:val="22"/>
                <w:szCs w:val="22"/>
              </w:rPr>
              <w:t>FR_5.8</w:t>
            </w:r>
          </w:p>
          <w:p w14:paraId="6875657B" w14:textId="7BA40C30" w:rsidR="005D0FC0" w:rsidRPr="00ED04D6" w:rsidRDefault="005D0FC0" w:rsidP="003B5685">
            <w:pPr>
              <w:jc w:val="center"/>
            </w:pPr>
          </w:p>
        </w:tc>
        <w:tc>
          <w:tcPr>
            <w:tcW w:w="1701" w:type="dxa"/>
          </w:tcPr>
          <w:p w14:paraId="7AC31A57" w14:textId="53C32FE4" w:rsidR="005D0FC0" w:rsidRPr="00ED04D6" w:rsidRDefault="005D0FC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29D662B5" w14:textId="67F907EF" w:rsidR="005D0FC0" w:rsidRPr="000E4F03" w:rsidRDefault="005D0FC0" w:rsidP="003B5685">
            <w:pPr>
              <w:rPr>
                <w:rFonts w:cs="Arial"/>
                <w:szCs w:val="20"/>
                <w:lang w:val="lt-LT"/>
              </w:rPr>
            </w:pPr>
            <w:r w:rsidRPr="000D0FA7">
              <w:rPr>
                <w:rFonts w:cs="Arial"/>
                <w:szCs w:val="20"/>
                <w:lang w:val="lt-LT"/>
              </w:rPr>
              <w:t>TVIS turi būti galimybė kiekvienam objekto tipui ir įrenginio tipui aprašyti taisykles pagal kurias būtų vertinama įrenginio būklė. Turi būti galimybė nurodyti maksimalias ir minimalias leistinas matuojamų parametrų vertes, bei atlikti kompleksinius vertinimus remiantis keletu skirtingų parametrų. </w:t>
            </w:r>
          </w:p>
        </w:tc>
        <w:tc>
          <w:tcPr>
            <w:tcW w:w="4762" w:type="dxa"/>
          </w:tcPr>
          <w:p w14:paraId="20959133" w14:textId="6CE6AABB" w:rsidR="005D0FC0" w:rsidRPr="00ED04D6" w:rsidRDefault="005D0FC0" w:rsidP="003B5685">
            <w:pPr>
              <w:rPr>
                <w:rFonts w:cs="Arial"/>
                <w:szCs w:val="20"/>
              </w:rPr>
            </w:pPr>
            <w:r w:rsidRPr="00ED04D6">
              <w:rPr>
                <w:rFonts w:cs="Arial"/>
                <w:color w:val="auto"/>
                <w:szCs w:val="20"/>
              </w:rPr>
              <w:t xml:space="preserve">The AMIS must have the possibility to describe, for each type of object and type of device, the rules according to which the condition of the device would be assessed. It must be possible to specify maximum and minimum permissible values for the parameters to be measured, and to carry out complex assessments on the basis of several different parameters. </w:t>
            </w:r>
          </w:p>
        </w:tc>
      </w:tr>
      <w:tr w:rsidR="005D0FC0" w:rsidRPr="00ED04D6" w14:paraId="295F7216" w14:textId="2460ABE6" w:rsidTr="0179AA3B">
        <w:trPr>
          <w:trHeight w:val="300"/>
        </w:trPr>
        <w:tc>
          <w:tcPr>
            <w:tcW w:w="2439" w:type="dxa"/>
            <w:hideMark/>
          </w:tcPr>
          <w:p w14:paraId="563702B3" w14:textId="2E13EB29" w:rsidR="005D0FC0" w:rsidRPr="00ED04D6" w:rsidRDefault="005D0FC0" w:rsidP="003B5685">
            <w:pPr>
              <w:spacing w:after="0" w:line="240" w:lineRule="auto"/>
              <w:ind w:left="0" w:firstLine="0"/>
              <w:textAlignment w:val="baseline"/>
              <w:rPr>
                <w:rFonts w:cs="Arial"/>
                <w:color w:val="auto"/>
                <w:kern w:val="0"/>
                <w14:ligatures w14:val="none"/>
              </w:rPr>
            </w:pPr>
            <w:r w:rsidRPr="00ED04D6">
              <w:rPr>
                <w:rFonts w:cs="Arial"/>
                <w:szCs w:val="20"/>
              </w:rPr>
              <w:t> </w:t>
            </w:r>
          </w:p>
        </w:tc>
        <w:tc>
          <w:tcPr>
            <w:tcW w:w="1275" w:type="dxa"/>
            <w:shd w:val="clear" w:color="auto" w:fill="D9D9D9" w:themeFill="background1" w:themeFillShade="D9"/>
          </w:tcPr>
          <w:p w14:paraId="3BD8538E" w14:textId="3BB5990F" w:rsidR="005D0FC0" w:rsidRPr="00ED04D6" w:rsidRDefault="005D0FC0" w:rsidP="003B5685">
            <w:pPr>
              <w:jc w:val="center"/>
            </w:pPr>
          </w:p>
        </w:tc>
        <w:tc>
          <w:tcPr>
            <w:tcW w:w="1701" w:type="dxa"/>
            <w:shd w:val="clear" w:color="auto" w:fill="D9D9D9" w:themeFill="background1" w:themeFillShade="D9"/>
          </w:tcPr>
          <w:p w14:paraId="593FBFA4" w14:textId="4D314216" w:rsidR="005D0FC0" w:rsidRPr="00ED04D6" w:rsidRDefault="005D0FC0" w:rsidP="003B5685">
            <w:pPr>
              <w:jc w:val="center"/>
              <w:rPr>
                <w:rFonts w:cs="Arial"/>
                <w:szCs w:val="20"/>
              </w:rPr>
            </w:pPr>
          </w:p>
        </w:tc>
        <w:tc>
          <w:tcPr>
            <w:tcW w:w="4762" w:type="dxa"/>
            <w:shd w:val="clear" w:color="auto" w:fill="D9D9D9" w:themeFill="background1" w:themeFillShade="D9"/>
            <w:hideMark/>
          </w:tcPr>
          <w:p w14:paraId="176F716F" w14:textId="0B904FD5" w:rsidR="005D0FC0" w:rsidRPr="00E108CF" w:rsidRDefault="005D0FC0" w:rsidP="003B5685">
            <w:pPr>
              <w:rPr>
                <w:rFonts w:cs="Arial"/>
                <w:szCs w:val="20"/>
                <w:lang w:val="lt-LT"/>
              </w:rPr>
            </w:pPr>
            <w:r w:rsidRPr="000D0FA7">
              <w:rPr>
                <w:rFonts w:cs="Arial"/>
                <w:szCs w:val="20"/>
                <w:lang w:val="lt-LT"/>
              </w:rPr>
              <w:t>Naudotojų informavimas </w:t>
            </w:r>
          </w:p>
        </w:tc>
        <w:tc>
          <w:tcPr>
            <w:tcW w:w="4762" w:type="dxa"/>
            <w:shd w:val="clear" w:color="auto" w:fill="D9D9D9" w:themeFill="background1" w:themeFillShade="D9"/>
          </w:tcPr>
          <w:p w14:paraId="12481301" w14:textId="2A020A06" w:rsidR="005D0FC0" w:rsidRPr="00ED04D6" w:rsidRDefault="005D0FC0" w:rsidP="003B5685">
            <w:pPr>
              <w:rPr>
                <w:rFonts w:cs="Arial"/>
                <w:szCs w:val="20"/>
              </w:rPr>
            </w:pPr>
            <w:r w:rsidRPr="00ED04D6">
              <w:rPr>
                <w:rFonts w:cs="Arial"/>
                <w:color w:val="auto"/>
                <w:szCs w:val="20"/>
              </w:rPr>
              <w:t xml:space="preserve">Information for users </w:t>
            </w:r>
          </w:p>
        </w:tc>
      </w:tr>
      <w:tr w:rsidR="005D0FC0" w:rsidRPr="00ED04D6" w14:paraId="56013AF8" w14:textId="1BBBCD77" w:rsidTr="0179AA3B">
        <w:trPr>
          <w:trHeight w:val="300"/>
        </w:trPr>
        <w:tc>
          <w:tcPr>
            <w:tcW w:w="2439" w:type="dxa"/>
            <w:hideMark/>
          </w:tcPr>
          <w:p w14:paraId="4DA889C3" w14:textId="6B90F69C" w:rsidR="005D0FC0" w:rsidRPr="00235488" w:rsidRDefault="005D0FC0" w:rsidP="00235488">
            <w:pPr>
              <w:spacing w:after="0" w:line="240" w:lineRule="auto"/>
              <w:ind w:left="0" w:firstLine="0"/>
              <w:textAlignment w:val="baseline"/>
              <w:rPr>
                <w:rFonts w:cs="Arial"/>
                <w:color w:val="auto"/>
                <w:kern w:val="0"/>
                <w14:ligatures w14:val="none"/>
              </w:rPr>
            </w:pPr>
            <w:r w:rsidRPr="00ED04D6">
              <w:rPr>
                <w:rFonts w:cs="Arial"/>
                <w:szCs w:val="20"/>
              </w:rPr>
              <w:t> </w:t>
            </w:r>
          </w:p>
        </w:tc>
        <w:tc>
          <w:tcPr>
            <w:tcW w:w="1275" w:type="dxa"/>
          </w:tcPr>
          <w:p w14:paraId="3351A134" w14:textId="77777777" w:rsidR="005D0FC0" w:rsidRPr="00ED04D6" w:rsidRDefault="005D0FC0" w:rsidP="003B5685">
            <w:pPr>
              <w:jc w:val="center"/>
              <w:rPr>
                <w:rFonts w:ascii="Aptos Narrow" w:hAnsi="Aptos Narrow"/>
                <w:sz w:val="22"/>
                <w:szCs w:val="22"/>
              </w:rPr>
            </w:pPr>
            <w:r w:rsidRPr="00ED04D6">
              <w:rPr>
                <w:rFonts w:ascii="Aptos Narrow" w:hAnsi="Aptos Narrow"/>
                <w:sz w:val="22"/>
                <w:szCs w:val="22"/>
              </w:rPr>
              <w:t>FR_5.9</w:t>
            </w:r>
          </w:p>
          <w:p w14:paraId="5DA21C55" w14:textId="77777777" w:rsidR="005D0FC0" w:rsidRPr="00ED04D6" w:rsidRDefault="005D0FC0" w:rsidP="003B5685">
            <w:pPr>
              <w:jc w:val="center"/>
            </w:pPr>
          </w:p>
          <w:p w14:paraId="2F25DDEB" w14:textId="77777777" w:rsidR="005D0FC0" w:rsidRPr="00ED04D6" w:rsidRDefault="005D0FC0" w:rsidP="003B5685">
            <w:pPr>
              <w:jc w:val="center"/>
            </w:pPr>
          </w:p>
          <w:p w14:paraId="019825CE" w14:textId="6A199467" w:rsidR="005D0FC0" w:rsidRPr="00ED04D6" w:rsidRDefault="005D0FC0" w:rsidP="003B5685">
            <w:pPr>
              <w:jc w:val="center"/>
            </w:pPr>
          </w:p>
        </w:tc>
        <w:tc>
          <w:tcPr>
            <w:tcW w:w="1701" w:type="dxa"/>
          </w:tcPr>
          <w:p w14:paraId="2EA75479" w14:textId="5ABF4F92" w:rsidR="005D0FC0" w:rsidRPr="00ED04D6" w:rsidRDefault="005D0FC0" w:rsidP="003B5685">
            <w:pPr>
              <w:jc w:val="center"/>
              <w:rPr>
                <w:rFonts w:cs="Arial"/>
                <w:szCs w:val="20"/>
              </w:rPr>
            </w:pPr>
            <w:proofErr w:type="spellStart"/>
            <w:r>
              <w:rPr>
                <w:rFonts w:cs="Arial"/>
                <w:kern w:val="0"/>
                <w14:ligatures w14:val="none"/>
              </w:rPr>
              <w:lastRenderedPageBreak/>
              <w:t>Privalomas</w:t>
            </w:r>
            <w:proofErr w:type="spellEnd"/>
            <w:r>
              <w:rPr>
                <w:rFonts w:cs="Arial"/>
                <w:kern w:val="0"/>
                <w14:ligatures w14:val="none"/>
              </w:rPr>
              <w:t>/ Mandatory</w:t>
            </w:r>
          </w:p>
        </w:tc>
        <w:tc>
          <w:tcPr>
            <w:tcW w:w="4762" w:type="dxa"/>
            <w:hideMark/>
          </w:tcPr>
          <w:p w14:paraId="55B9DA86" w14:textId="0CE782CD" w:rsidR="005D0FC0" w:rsidRPr="00F37D46" w:rsidRDefault="005D0FC0" w:rsidP="003B5685">
            <w:pPr>
              <w:rPr>
                <w:rFonts w:cs="Arial"/>
                <w:szCs w:val="20"/>
                <w:lang w:val="lt-LT"/>
              </w:rPr>
            </w:pPr>
            <w:r w:rsidRPr="000D0FA7">
              <w:rPr>
                <w:rFonts w:cs="Arial"/>
                <w:szCs w:val="20"/>
                <w:lang w:val="lt-LT"/>
              </w:rPr>
              <w:t xml:space="preserve">Pasiekus kritines arba reikalavimų neatitinkančias įrenginių sveikatą nusakančių parametrų reikšmes, </w:t>
            </w:r>
            <w:r w:rsidRPr="000D0FA7">
              <w:rPr>
                <w:rFonts w:cs="Arial"/>
                <w:szCs w:val="20"/>
                <w:lang w:val="lt-LT"/>
              </w:rPr>
              <w:lastRenderedPageBreak/>
              <w:t>už įrenginius atsakingiems darbuotojams turi būti išsiunčiami pranešimai su informacija apie parametrus lemiančius pablogėjusią įrenginio būklę, kad būtų atlikti reikalingi veiksmai. Darbuotojai turi turėti galimybę kelių mygtukų paspaudimu sukurti apžiūros arba defekto šalinimo darbų užsakymą įrenginio sveikatos būklei atstatyti. </w:t>
            </w:r>
          </w:p>
        </w:tc>
        <w:tc>
          <w:tcPr>
            <w:tcW w:w="4762" w:type="dxa"/>
          </w:tcPr>
          <w:p w14:paraId="15D3DC76" w14:textId="78641841" w:rsidR="005D0FC0" w:rsidRPr="00ED04D6" w:rsidRDefault="005D0FC0" w:rsidP="003B5685">
            <w:pPr>
              <w:rPr>
                <w:rFonts w:cs="Arial"/>
                <w:szCs w:val="20"/>
              </w:rPr>
            </w:pPr>
            <w:r w:rsidRPr="00ED04D6">
              <w:rPr>
                <w:rFonts w:cs="Arial"/>
                <w:color w:val="auto"/>
                <w:szCs w:val="20"/>
              </w:rPr>
              <w:lastRenderedPageBreak/>
              <w:t xml:space="preserve">When critical or non-compliant values are reached in the health parameters of installations, </w:t>
            </w:r>
            <w:r w:rsidRPr="00ED04D6">
              <w:rPr>
                <w:rFonts w:cs="Arial"/>
                <w:color w:val="auto"/>
                <w:szCs w:val="20"/>
              </w:rPr>
              <w:lastRenderedPageBreak/>
              <w:t xml:space="preserve">notifications must be sent to the personnel in charge of the installations, informing them of the parameters that are responsible for the deterioration of the installation, so that the necessary actions can be taken. Employees must have the possibility to create a work order for an inspection or rectification work to restore the health status of the installation at the touch of a few buttons. </w:t>
            </w:r>
          </w:p>
        </w:tc>
      </w:tr>
      <w:tr w:rsidR="005D0FC0" w:rsidRPr="00ED04D6" w14:paraId="7B745DC5" w14:textId="38108BC5" w:rsidTr="0179AA3B">
        <w:trPr>
          <w:trHeight w:val="300"/>
        </w:trPr>
        <w:tc>
          <w:tcPr>
            <w:tcW w:w="2439" w:type="dxa"/>
            <w:hideMark/>
          </w:tcPr>
          <w:p w14:paraId="08401257" w14:textId="25A671DE" w:rsidR="005D0FC0" w:rsidRPr="00C3304A" w:rsidRDefault="005D0FC0" w:rsidP="00C3304A">
            <w:pPr>
              <w:rPr>
                <w:rFonts w:cs="Arial"/>
                <w:szCs w:val="20"/>
              </w:rPr>
            </w:pPr>
            <w:r w:rsidRPr="00ED04D6">
              <w:rPr>
                <w:rFonts w:cs="Arial"/>
                <w:szCs w:val="20"/>
              </w:rPr>
              <w:lastRenderedPageBreak/>
              <w:t> </w:t>
            </w:r>
          </w:p>
        </w:tc>
        <w:tc>
          <w:tcPr>
            <w:tcW w:w="1275" w:type="dxa"/>
            <w:shd w:val="clear" w:color="auto" w:fill="D9D9D9" w:themeFill="background1" w:themeFillShade="D9"/>
          </w:tcPr>
          <w:p w14:paraId="0D7F2226" w14:textId="46933E9F" w:rsidR="005D0FC0" w:rsidRPr="00ED04D6" w:rsidRDefault="005D0FC0" w:rsidP="003B5685">
            <w:pPr>
              <w:jc w:val="center"/>
            </w:pPr>
          </w:p>
        </w:tc>
        <w:tc>
          <w:tcPr>
            <w:tcW w:w="1701" w:type="dxa"/>
            <w:shd w:val="clear" w:color="auto" w:fill="D9D9D9" w:themeFill="background1" w:themeFillShade="D9"/>
          </w:tcPr>
          <w:p w14:paraId="61868728" w14:textId="7D6B09FE" w:rsidR="005D0FC0" w:rsidRPr="00ED04D6" w:rsidRDefault="005D0FC0" w:rsidP="3F9A9E82">
            <w:pPr>
              <w:ind w:left="0" w:firstLine="0"/>
              <w:jc w:val="center"/>
              <w:rPr>
                <w:rFonts w:cs="Arial"/>
              </w:rPr>
            </w:pPr>
          </w:p>
        </w:tc>
        <w:tc>
          <w:tcPr>
            <w:tcW w:w="4762" w:type="dxa"/>
            <w:shd w:val="clear" w:color="auto" w:fill="D9D9D9" w:themeFill="background1" w:themeFillShade="D9"/>
            <w:hideMark/>
          </w:tcPr>
          <w:p w14:paraId="1D0C49B5" w14:textId="446515F8" w:rsidR="005D0FC0" w:rsidRPr="000D0FA7" w:rsidRDefault="005D0FC0" w:rsidP="003B5685">
            <w:pPr>
              <w:ind w:left="0" w:firstLine="0"/>
              <w:rPr>
                <w:rFonts w:cs="Arial"/>
                <w:szCs w:val="20"/>
                <w:lang w:val="lt-LT"/>
              </w:rPr>
            </w:pPr>
            <w:r w:rsidRPr="000D0FA7">
              <w:rPr>
                <w:rFonts w:cs="Arial"/>
                <w:szCs w:val="20"/>
                <w:lang w:val="lt-LT"/>
              </w:rPr>
              <w:t>Vizualizacijos </w:t>
            </w:r>
          </w:p>
        </w:tc>
        <w:tc>
          <w:tcPr>
            <w:tcW w:w="4762" w:type="dxa"/>
            <w:shd w:val="clear" w:color="auto" w:fill="D9D9D9" w:themeFill="background1" w:themeFillShade="D9"/>
          </w:tcPr>
          <w:p w14:paraId="28061C8F" w14:textId="64E076B2" w:rsidR="005D0FC0" w:rsidRPr="00ED04D6" w:rsidRDefault="005D0FC0" w:rsidP="003B5685">
            <w:pPr>
              <w:ind w:left="0" w:firstLine="0"/>
              <w:rPr>
                <w:rFonts w:cs="Arial"/>
                <w:szCs w:val="20"/>
              </w:rPr>
            </w:pPr>
            <w:proofErr w:type="spellStart"/>
            <w:r w:rsidRPr="00ED04D6">
              <w:rPr>
                <w:rFonts w:cs="Arial"/>
                <w:color w:val="auto"/>
                <w:szCs w:val="20"/>
              </w:rPr>
              <w:t>Visualisations</w:t>
            </w:r>
            <w:proofErr w:type="spellEnd"/>
            <w:r w:rsidRPr="00ED04D6">
              <w:rPr>
                <w:rFonts w:cs="Arial"/>
                <w:color w:val="auto"/>
                <w:szCs w:val="20"/>
              </w:rPr>
              <w:t xml:space="preserve"> </w:t>
            </w:r>
          </w:p>
        </w:tc>
      </w:tr>
      <w:tr w:rsidR="005D0FC0" w:rsidRPr="00ED04D6" w14:paraId="15113BC3" w14:textId="3FC84C00" w:rsidTr="0179AA3B">
        <w:trPr>
          <w:trHeight w:val="300"/>
        </w:trPr>
        <w:tc>
          <w:tcPr>
            <w:tcW w:w="2439" w:type="dxa"/>
            <w:hideMark/>
          </w:tcPr>
          <w:p w14:paraId="3A3E5789" w14:textId="4FF909A6" w:rsidR="005D0FC0" w:rsidRPr="00ED04D6" w:rsidRDefault="005D0FC0" w:rsidP="003B5685">
            <w:pPr>
              <w:ind w:left="0" w:firstLine="0"/>
              <w:rPr>
                <w:rFonts w:cs="Arial"/>
              </w:rPr>
            </w:pPr>
            <w:r w:rsidRPr="639082B4">
              <w:rPr>
                <w:rFonts w:cs="Arial"/>
              </w:rPr>
              <w:t> </w:t>
            </w:r>
            <w:r w:rsidRPr="00414477">
              <w:rPr>
                <w:rFonts w:cs="Arial"/>
              </w:rPr>
              <w:t>DEMO</w:t>
            </w:r>
          </w:p>
        </w:tc>
        <w:tc>
          <w:tcPr>
            <w:tcW w:w="1275" w:type="dxa"/>
          </w:tcPr>
          <w:p w14:paraId="1FF40DD5" w14:textId="77777777" w:rsidR="005D0FC0" w:rsidRPr="00ED04D6" w:rsidRDefault="005D0FC0" w:rsidP="003B5685">
            <w:pPr>
              <w:jc w:val="center"/>
              <w:rPr>
                <w:rFonts w:ascii="Aptos Narrow" w:hAnsi="Aptos Narrow"/>
                <w:sz w:val="22"/>
                <w:szCs w:val="22"/>
              </w:rPr>
            </w:pPr>
            <w:r w:rsidRPr="00ED04D6">
              <w:rPr>
                <w:rFonts w:ascii="Aptos Narrow" w:hAnsi="Aptos Narrow"/>
                <w:sz w:val="22"/>
                <w:szCs w:val="22"/>
              </w:rPr>
              <w:t>FR_5.10</w:t>
            </w:r>
          </w:p>
          <w:p w14:paraId="674C45D0" w14:textId="00845AFC" w:rsidR="005D0FC0" w:rsidRPr="00ED04D6" w:rsidRDefault="005D0FC0" w:rsidP="003B5685">
            <w:pPr>
              <w:jc w:val="center"/>
            </w:pPr>
          </w:p>
        </w:tc>
        <w:tc>
          <w:tcPr>
            <w:tcW w:w="1701" w:type="dxa"/>
          </w:tcPr>
          <w:p w14:paraId="0D072D9C" w14:textId="70C366C3" w:rsidR="005D0FC0" w:rsidRPr="00ED04D6" w:rsidRDefault="005D0FC0" w:rsidP="3F9A9E82">
            <w:pPr>
              <w:ind w:left="0" w:firstLine="0"/>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04B0FE1C" w14:textId="23328724" w:rsidR="005D0FC0" w:rsidRPr="000D0FA7" w:rsidRDefault="005D0FC0" w:rsidP="003B5685">
            <w:pPr>
              <w:ind w:left="0" w:firstLine="0"/>
              <w:rPr>
                <w:rFonts w:cs="Arial"/>
                <w:szCs w:val="20"/>
                <w:lang w:val="lt-LT"/>
              </w:rPr>
            </w:pPr>
            <w:r w:rsidRPr="2B657928">
              <w:rPr>
                <w:rFonts w:cs="Arial"/>
                <w:lang w:val="lt-LT"/>
              </w:rPr>
              <w:t xml:space="preserve">Sistemoje turi būti ataskaitų langas (angl. </w:t>
            </w:r>
            <w:proofErr w:type="spellStart"/>
            <w:r w:rsidRPr="2B657928">
              <w:rPr>
                <w:rFonts w:cs="Arial"/>
                <w:lang w:val="lt-LT"/>
              </w:rPr>
              <w:t>Dashboard</w:t>
            </w:r>
            <w:proofErr w:type="spellEnd"/>
            <w:r w:rsidRPr="2B657928">
              <w:rPr>
                <w:rFonts w:cs="Arial"/>
                <w:lang w:val="lt-LT"/>
              </w:rPr>
              <w:t>), rodantis įrenginių ir objektų sveikatos būklę, prognozes ir rekomenduojamus atlikti veiksmus. Sistemą administruojantiems darbuotojams turi būti suteikta galimybė be vystytojo pagalbos pakoreguoti sukurtas vizualizacijas arba sukurti papildomas vizualizacijas. </w:t>
            </w:r>
          </w:p>
        </w:tc>
        <w:tc>
          <w:tcPr>
            <w:tcW w:w="4762" w:type="dxa"/>
          </w:tcPr>
          <w:p w14:paraId="5B489B9D" w14:textId="4E55F9D0" w:rsidR="005D0FC0" w:rsidRPr="00ED04D6" w:rsidRDefault="005D0FC0" w:rsidP="003B5685">
            <w:pPr>
              <w:ind w:left="0" w:firstLine="0"/>
              <w:rPr>
                <w:rFonts w:cs="Arial"/>
                <w:szCs w:val="20"/>
              </w:rPr>
            </w:pPr>
            <w:r w:rsidRPr="00ED04D6">
              <w:rPr>
                <w:rFonts w:cs="Arial"/>
                <w:color w:val="auto"/>
                <w:szCs w:val="20"/>
              </w:rPr>
              <w:t xml:space="preserve">The system must contain a Dashboard showing the health status of devices and facilities, forecasts and recommended actions. The employees administering the system must have the possibility to modify the </w:t>
            </w:r>
            <w:proofErr w:type="spellStart"/>
            <w:r w:rsidRPr="00ED04D6">
              <w:rPr>
                <w:rFonts w:cs="Arial"/>
                <w:color w:val="auto"/>
                <w:szCs w:val="20"/>
              </w:rPr>
              <w:t>visualisations</w:t>
            </w:r>
            <w:proofErr w:type="spellEnd"/>
            <w:r w:rsidRPr="00ED04D6">
              <w:rPr>
                <w:rFonts w:cs="Arial"/>
                <w:color w:val="auto"/>
                <w:szCs w:val="20"/>
              </w:rPr>
              <w:t xml:space="preserve"> created or create additional </w:t>
            </w:r>
            <w:proofErr w:type="spellStart"/>
            <w:r w:rsidRPr="00ED04D6">
              <w:rPr>
                <w:rFonts w:cs="Arial"/>
                <w:color w:val="auto"/>
                <w:szCs w:val="20"/>
              </w:rPr>
              <w:t>visualisations</w:t>
            </w:r>
            <w:proofErr w:type="spellEnd"/>
            <w:r w:rsidRPr="00ED04D6">
              <w:rPr>
                <w:rFonts w:cs="Arial"/>
                <w:color w:val="auto"/>
                <w:szCs w:val="20"/>
              </w:rPr>
              <w:t xml:space="preserve"> without the assistance of the developer. </w:t>
            </w:r>
          </w:p>
        </w:tc>
      </w:tr>
      <w:tr w:rsidR="005D0FC0" w:rsidRPr="00ED04D6" w14:paraId="30862170" w14:textId="69C95BD1" w:rsidTr="0179AA3B">
        <w:trPr>
          <w:trHeight w:val="300"/>
        </w:trPr>
        <w:tc>
          <w:tcPr>
            <w:tcW w:w="2439" w:type="dxa"/>
            <w:hideMark/>
          </w:tcPr>
          <w:p w14:paraId="512E552C" w14:textId="535D7156" w:rsidR="005D0FC0" w:rsidRPr="00ED04D6" w:rsidRDefault="005D0FC0" w:rsidP="003B5685">
            <w:pPr>
              <w:ind w:left="0" w:firstLine="0"/>
              <w:rPr>
                <w:rFonts w:cs="Arial"/>
                <w:szCs w:val="20"/>
              </w:rPr>
            </w:pPr>
          </w:p>
        </w:tc>
        <w:tc>
          <w:tcPr>
            <w:tcW w:w="1275" w:type="dxa"/>
            <w:shd w:val="clear" w:color="auto" w:fill="D9D9D9" w:themeFill="background1" w:themeFillShade="D9"/>
          </w:tcPr>
          <w:p w14:paraId="0D58CF1B" w14:textId="037534C0" w:rsidR="005D0FC0" w:rsidRPr="00ED04D6" w:rsidRDefault="005D0FC0" w:rsidP="003B5685">
            <w:pPr>
              <w:jc w:val="center"/>
            </w:pPr>
          </w:p>
        </w:tc>
        <w:tc>
          <w:tcPr>
            <w:tcW w:w="1701" w:type="dxa"/>
            <w:shd w:val="clear" w:color="auto" w:fill="D9D9D9" w:themeFill="background1" w:themeFillShade="D9"/>
          </w:tcPr>
          <w:p w14:paraId="4E5928F5" w14:textId="42D1C2BD" w:rsidR="005D0FC0" w:rsidRPr="00ED04D6" w:rsidRDefault="005D0FC0" w:rsidP="3F9A9E82">
            <w:pPr>
              <w:ind w:left="0" w:firstLine="0"/>
              <w:jc w:val="center"/>
              <w:rPr>
                <w:rFonts w:cs="Arial"/>
              </w:rPr>
            </w:pPr>
          </w:p>
        </w:tc>
        <w:tc>
          <w:tcPr>
            <w:tcW w:w="4762" w:type="dxa"/>
            <w:shd w:val="clear" w:color="auto" w:fill="D9D9D9" w:themeFill="background1" w:themeFillShade="D9"/>
            <w:hideMark/>
          </w:tcPr>
          <w:p w14:paraId="79864EB3" w14:textId="26742F14" w:rsidR="005D0FC0" w:rsidRPr="000D0FA7" w:rsidRDefault="005D0FC0" w:rsidP="003B5685">
            <w:pPr>
              <w:ind w:left="0" w:firstLine="0"/>
              <w:rPr>
                <w:rFonts w:cs="Arial"/>
                <w:szCs w:val="20"/>
                <w:lang w:val="lt-LT"/>
              </w:rPr>
            </w:pPr>
            <w:r>
              <w:rPr>
                <w:rFonts w:cs="Arial"/>
                <w:lang w:val="lt-LT"/>
              </w:rPr>
              <w:t>Rekonstrukcijų prioritetų sąrašo sudarymas</w:t>
            </w:r>
          </w:p>
        </w:tc>
        <w:tc>
          <w:tcPr>
            <w:tcW w:w="4762" w:type="dxa"/>
            <w:shd w:val="clear" w:color="auto" w:fill="D9D9D9" w:themeFill="background1" w:themeFillShade="D9"/>
          </w:tcPr>
          <w:p w14:paraId="49C82E07" w14:textId="51764AAE" w:rsidR="005D0FC0" w:rsidRPr="00ED04D6" w:rsidRDefault="005D0FC0" w:rsidP="003B5685">
            <w:pPr>
              <w:ind w:left="0" w:firstLine="0"/>
              <w:rPr>
                <w:rFonts w:cs="Arial"/>
                <w:szCs w:val="20"/>
              </w:rPr>
            </w:pPr>
            <w:r w:rsidRPr="00627D91">
              <w:rPr>
                <w:rFonts w:cs="Arial"/>
                <w:color w:val="auto"/>
                <w:szCs w:val="20"/>
              </w:rPr>
              <w:t>Preparation of the reconstruction priority list</w:t>
            </w:r>
          </w:p>
        </w:tc>
      </w:tr>
      <w:tr w:rsidR="005D0FC0" w:rsidRPr="00ED04D6" w14:paraId="6FE8F68E" w14:textId="69411FCE" w:rsidTr="0179AA3B">
        <w:trPr>
          <w:trHeight w:val="300"/>
        </w:trPr>
        <w:tc>
          <w:tcPr>
            <w:tcW w:w="2439" w:type="dxa"/>
            <w:hideMark/>
          </w:tcPr>
          <w:p w14:paraId="24BD9BA2" w14:textId="421BD99D" w:rsidR="005D0FC0" w:rsidRPr="00ED04D6" w:rsidRDefault="005D0FC0" w:rsidP="003B5685">
            <w:pPr>
              <w:ind w:left="0" w:firstLine="0"/>
              <w:rPr>
                <w:rFonts w:cs="Arial"/>
                <w:szCs w:val="20"/>
              </w:rPr>
            </w:pPr>
            <w:r w:rsidRPr="529A0CF0">
              <w:rPr>
                <w:rFonts w:cs="Arial"/>
              </w:rPr>
              <w:t>DEMO</w:t>
            </w:r>
          </w:p>
        </w:tc>
        <w:tc>
          <w:tcPr>
            <w:tcW w:w="1275" w:type="dxa"/>
          </w:tcPr>
          <w:p w14:paraId="04CF3E55" w14:textId="41784529" w:rsidR="005D0FC0" w:rsidRPr="00ED04D6" w:rsidRDefault="005D0FC0" w:rsidP="003B5685">
            <w:pPr>
              <w:jc w:val="center"/>
            </w:pPr>
            <w:r>
              <w:rPr>
                <w:rFonts w:ascii="Aptos Narrow" w:hAnsi="Aptos Narrow"/>
                <w:sz w:val="22"/>
                <w:szCs w:val="22"/>
              </w:rPr>
              <w:t>FR_5.11</w:t>
            </w:r>
          </w:p>
        </w:tc>
        <w:tc>
          <w:tcPr>
            <w:tcW w:w="1701" w:type="dxa"/>
          </w:tcPr>
          <w:p w14:paraId="56E0D695" w14:textId="3E0209AA" w:rsidR="005D0FC0" w:rsidRPr="00ED04D6" w:rsidRDefault="005D0FC0" w:rsidP="003B5685">
            <w:pPr>
              <w:ind w:left="0" w:firstLine="0"/>
              <w:jc w:val="center"/>
              <w:rPr>
                <w:rFonts w:cs="Arial"/>
                <w:szCs w:val="20"/>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19085671" w14:textId="100D3258" w:rsidR="005D0FC0" w:rsidRPr="000D0FA7" w:rsidRDefault="005D0FC0" w:rsidP="003B5685">
            <w:pPr>
              <w:ind w:left="0" w:firstLine="0"/>
              <w:rPr>
                <w:rFonts w:cs="Arial"/>
                <w:szCs w:val="20"/>
                <w:lang w:val="lt-LT"/>
              </w:rPr>
            </w:pPr>
            <w:r>
              <w:rPr>
                <w:rFonts w:cs="Arial"/>
                <w:lang w:val="lt-LT"/>
              </w:rPr>
              <w:t>Sistema remdamasi įrenginių ir objektų sveikatos vertinimo rezultatais turi automatiškai sudaryti rekonstrukcijų prioritetų sąrašus. Tiksli funkcionalumo realizacija bus suderinta Projekto įgyvendinimo etape.</w:t>
            </w:r>
          </w:p>
        </w:tc>
        <w:tc>
          <w:tcPr>
            <w:tcW w:w="4762" w:type="dxa"/>
          </w:tcPr>
          <w:p w14:paraId="0B51178D" w14:textId="70F3A64A" w:rsidR="005D0FC0" w:rsidRPr="00ED04D6" w:rsidRDefault="005D0FC0" w:rsidP="003B5685">
            <w:pPr>
              <w:ind w:left="0" w:firstLine="0"/>
              <w:rPr>
                <w:rFonts w:cs="Arial"/>
                <w:szCs w:val="20"/>
              </w:rPr>
            </w:pPr>
            <w:r w:rsidRPr="003854D3">
              <w:rPr>
                <w:rFonts w:cs="Arial"/>
                <w:color w:val="auto"/>
                <w:szCs w:val="20"/>
              </w:rPr>
              <w:t xml:space="preserve">Based on the results of the condition assessment of equipment and assets, the system must automatically generate a prioritized list of reconstructions. The exact implementation of this functionality will be agreed upon during the </w:t>
            </w:r>
            <w:r>
              <w:rPr>
                <w:rFonts w:cs="Arial"/>
                <w:color w:val="auto"/>
                <w:szCs w:val="20"/>
              </w:rPr>
              <w:t>P</w:t>
            </w:r>
            <w:r w:rsidRPr="003854D3">
              <w:rPr>
                <w:rFonts w:cs="Arial"/>
                <w:color w:val="auto"/>
                <w:szCs w:val="20"/>
              </w:rPr>
              <w:t>roject implementation phase</w:t>
            </w:r>
            <w:r>
              <w:rPr>
                <w:rFonts w:cs="Arial"/>
                <w:color w:val="auto"/>
                <w:szCs w:val="20"/>
              </w:rPr>
              <w:t>.</w:t>
            </w:r>
          </w:p>
        </w:tc>
      </w:tr>
      <w:tr w:rsidR="000129A4" w:rsidRPr="00ED04D6" w14:paraId="4083269F" w14:textId="3406CA99" w:rsidTr="0179AA3B">
        <w:trPr>
          <w:trHeight w:val="300"/>
        </w:trPr>
        <w:tc>
          <w:tcPr>
            <w:tcW w:w="2439" w:type="dxa"/>
            <w:shd w:val="clear" w:color="auto" w:fill="D9D9D9" w:themeFill="background1" w:themeFillShade="D9"/>
            <w:hideMark/>
          </w:tcPr>
          <w:p w14:paraId="48E1448C" w14:textId="7EF3E9F7" w:rsidR="005D0FC0" w:rsidRPr="00F33B77" w:rsidRDefault="005D0FC0" w:rsidP="000532F7">
            <w:pPr>
              <w:pStyle w:val="ListParagraph"/>
              <w:numPr>
                <w:ilvl w:val="0"/>
                <w:numId w:val="116"/>
              </w:numPr>
              <w:rPr>
                <w:rFonts w:cs="Arial"/>
                <w:szCs w:val="20"/>
              </w:rPr>
            </w:pPr>
            <w:r w:rsidRPr="00F33B77">
              <w:rPr>
                <w:rFonts w:cs="Arial"/>
                <w:kern w:val="0"/>
                <w:szCs w:val="20"/>
                <w14:ligatures w14:val="none"/>
              </w:rPr>
              <w:t xml:space="preserve">ATJUNGIMŲ VALDYMAS/ </w:t>
            </w:r>
            <w:r w:rsidRPr="00F33B77">
              <w:rPr>
                <w:rFonts w:cs="Arial"/>
                <w:color w:val="auto"/>
                <w:kern w:val="0"/>
                <w:szCs w:val="20"/>
                <w14:ligatures w14:val="none"/>
              </w:rPr>
              <w:t>DISCONNECTIONS MANAGEMENT</w:t>
            </w:r>
          </w:p>
        </w:tc>
        <w:tc>
          <w:tcPr>
            <w:tcW w:w="1275" w:type="dxa"/>
            <w:shd w:val="clear" w:color="auto" w:fill="D9D9D9" w:themeFill="background1" w:themeFillShade="D9"/>
          </w:tcPr>
          <w:p w14:paraId="3CBE0390" w14:textId="4F46D26F" w:rsidR="005D0FC0" w:rsidRPr="00ED04D6" w:rsidRDefault="005D0FC0" w:rsidP="003B5685">
            <w:pPr>
              <w:jc w:val="center"/>
            </w:pPr>
          </w:p>
        </w:tc>
        <w:tc>
          <w:tcPr>
            <w:tcW w:w="1701" w:type="dxa"/>
            <w:shd w:val="clear" w:color="auto" w:fill="D9D9D9" w:themeFill="background1" w:themeFillShade="D9"/>
          </w:tcPr>
          <w:p w14:paraId="43A0B29A" w14:textId="6B03C3FD" w:rsidR="005D0FC0" w:rsidRPr="00ED04D6" w:rsidRDefault="005D0FC0" w:rsidP="3F9A9E82">
            <w:pPr>
              <w:ind w:left="0" w:firstLine="0"/>
              <w:jc w:val="center"/>
              <w:rPr>
                <w:rFonts w:cs="Arial"/>
              </w:rPr>
            </w:pPr>
          </w:p>
        </w:tc>
        <w:tc>
          <w:tcPr>
            <w:tcW w:w="4762" w:type="dxa"/>
            <w:shd w:val="clear" w:color="auto" w:fill="D9D9D9" w:themeFill="background1" w:themeFillShade="D9"/>
            <w:vAlign w:val="center"/>
            <w:hideMark/>
          </w:tcPr>
          <w:p w14:paraId="050F8C39" w14:textId="595B29CA" w:rsidR="005D0FC0" w:rsidRPr="000D0FA7" w:rsidRDefault="005D0FC0" w:rsidP="003B5685">
            <w:pPr>
              <w:ind w:left="0" w:firstLine="0"/>
              <w:rPr>
                <w:rFonts w:cs="Arial"/>
                <w:szCs w:val="20"/>
                <w:lang w:val="lt-LT"/>
              </w:rPr>
            </w:pPr>
            <w:r w:rsidRPr="000D0FA7">
              <w:rPr>
                <w:rFonts w:cs="Arial"/>
                <w:kern w:val="0"/>
                <w:szCs w:val="20"/>
                <w:lang w:val="lt-LT"/>
                <w14:ligatures w14:val="none"/>
              </w:rPr>
              <w:t>Atjungimo paraiškų planavimo ir registravimo forma </w:t>
            </w:r>
          </w:p>
        </w:tc>
        <w:tc>
          <w:tcPr>
            <w:tcW w:w="4762" w:type="dxa"/>
            <w:shd w:val="clear" w:color="auto" w:fill="D9D9D9" w:themeFill="background1" w:themeFillShade="D9"/>
            <w:vAlign w:val="center"/>
          </w:tcPr>
          <w:p w14:paraId="5A0E9C03" w14:textId="6E63A1BD" w:rsidR="005D0FC0" w:rsidRPr="00ED04D6" w:rsidRDefault="005D0FC0" w:rsidP="003B5685">
            <w:pPr>
              <w:ind w:left="0" w:firstLine="0"/>
              <w:rPr>
                <w:rFonts w:cs="Arial"/>
                <w:szCs w:val="20"/>
              </w:rPr>
            </w:pPr>
            <w:r>
              <w:rPr>
                <w:rFonts w:cs="Arial"/>
                <w:color w:val="auto"/>
                <w:kern w:val="0"/>
                <w:szCs w:val="20"/>
                <w14:ligatures w14:val="none"/>
              </w:rPr>
              <w:t>D</w:t>
            </w:r>
            <w:r w:rsidRPr="00070DBF">
              <w:rPr>
                <w:rFonts w:cs="Arial"/>
                <w:color w:val="auto"/>
                <w:kern w:val="0"/>
                <w:szCs w:val="20"/>
                <w14:ligatures w14:val="none"/>
              </w:rPr>
              <w:t>isconnection</w:t>
            </w:r>
            <w:r>
              <w:rPr>
                <w:rFonts w:cs="Arial"/>
                <w:color w:val="auto"/>
                <w:kern w:val="0"/>
                <w:szCs w:val="20"/>
                <w14:ligatures w14:val="none"/>
              </w:rPr>
              <w:t>s</w:t>
            </w:r>
            <w:r w:rsidRPr="00ED04D6">
              <w:rPr>
                <w:rFonts w:cs="Arial"/>
                <w:color w:val="auto"/>
                <w:kern w:val="0"/>
                <w:szCs w:val="20"/>
                <w14:ligatures w14:val="none"/>
              </w:rPr>
              <w:t xml:space="preserve"> planning and registration form </w:t>
            </w:r>
          </w:p>
        </w:tc>
      </w:tr>
      <w:tr w:rsidR="000129A4" w:rsidRPr="00ED04D6" w14:paraId="716A782D" w14:textId="1F7719AE" w:rsidTr="0179AA3B">
        <w:trPr>
          <w:trHeight w:val="300"/>
        </w:trPr>
        <w:tc>
          <w:tcPr>
            <w:tcW w:w="2439" w:type="dxa"/>
            <w:hideMark/>
          </w:tcPr>
          <w:p w14:paraId="026D7948" w14:textId="6E5CC2ED" w:rsidR="005D0FC0" w:rsidRPr="00ED04D6" w:rsidRDefault="005D0FC0" w:rsidP="003B5685">
            <w:pPr>
              <w:ind w:left="0" w:firstLine="0"/>
              <w:rPr>
                <w:rFonts w:cs="Arial"/>
                <w:szCs w:val="20"/>
              </w:rPr>
            </w:pPr>
          </w:p>
        </w:tc>
        <w:tc>
          <w:tcPr>
            <w:tcW w:w="1275" w:type="dxa"/>
          </w:tcPr>
          <w:p w14:paraId="322B0467" w14:textId="77AEF741" w:rsidR="005D0FC0" w:rsidRPr="00ED04D6" w:rsidRDefault="005D0FC0" w:rsidP="003B5685">
            <w:pPr>
              <w:jc w:val="center"/>
            </w:pPr>
            <w:r w:rsidRPr="00ED04D6">
              <w:rPr>
                <w:rFonts w:ascii="Aptos Narrow" w:hAnsi="Aptos Narrow"/>
                <w:sz w:val="22"/>
                <w:szCs w:val="22"/>
              </w:rPr>
              <w:t>FR_6.1</w:t>
            </w:r>
          </w:p>
        </w:tc>
        <w:tc>
          <w:tcPr>
            <w:tcW w:w="1701" w:type="dxa"/>
          </w:tcPr>
          <w:p w14:paraId="0D366BF3" w14:textId="0E506DE1" w:rsidR="005D0FC0" w:rsidRPr="00ED04D6" w:rsidRDefault="005D0FC0" w:rsidP="3F9A9E82">
            <w:pPr>
              <w:ind w:left="0" w:firstLine="0"/>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3CD278A0" w14:textId="50FF31CE" w:rsidR="005D0FC0" w:rsidRPr="000D0FA7" w:rsidRDefault="005D0FC0" w:rsidP="003B5685">
            <w:pPr>
              <w:ind w:left="0" w:firstLine="0"/>
              <w:rPr>
                <w:rFonts w:cs="Arial"/>
                <w:szCs w:val="20"/>
                <w:lang w:val="lt-LT"/>
              </w:rPr>
            </w:pPr>
            <w:r w:rsidRPr="000D0FA7">
              <w:rPr>
                <w:rFonts w:cs="Arial"/>
                <w:color w:val="auto"/>
                <w:kern w:val="0"/>
                <w:szCs w:val="20"/>
                <w:lang w:val="lt-LT"/>
                <w14:ligatures w14:val="none"/>
              </w:rPr>
              <w:t>TVIS turi turėti formą atjungimų paraiškų planavimui ir registravimui. </w:t>
            </w:r>
          </w:p>
        </w:tc>
        <w:tc>
          <w:tcPr>
            <w:tcW w:w="4762" w:type="dxa"/>
          </w:tcPr>
          <w:p w14:paraId="4D2ABA87" w14:textId="7F40B6FC" w:rsidR="005D0FC0" w:rsidRPr="00ED04D6" w:rsidRDefault="005D0FC0" w:rsidP="003B5685">
            <w:pPr>
              <w:ind w:left="0" w:firstLine="0"/>
              <w:rPr>
                <w:rFonts w:cs="Arial"/>
                <w:szCs w:val="20"/>
              </w:rPr>
            </w:pPr>
            <w:r w:rsidRPr="00ED04D6">
              <w:rPr>
                <w:rFonts w:cs="Arial"/>
                <w:color w:val="auto"/>
                <w:kern w:val="0"/>
                <w:szCs w:val="20"/>
                <w14:ligatures w14:val="none"/>
              </w:rPr>
              <w:t xml:space="preserve">The AMIS </w:t>
            </w:r>
            <w:r w:rsidRPr="00ED04D6">
              <w:rPr>
                <w:rFonts w:cs="Arial"/>
                <w:color w:val="auto"/>
              </w:rPr>
              <w:t>must have</w:t>
            </w:r>
            <w:r w:rsidRPr="00ED04D6">
              <w:rPr>
                <w:rFonts w:cs="Arial"/>
                <w:color w:val="auto"/>
                <w:kern w:val="0"/>
                <w:szCs w:val="20"/>
                <w14:ligatures w14:val="none"/>
              </w:rPr>
              <w:t xml:space="preserve"> a form for planning and registering </w:t>
            </w:r>
            <w:r w:rsidRPr="00070DBF">
              <w:rPr>
                <w:rFonts w:cs="Arial"/>
                <w:color w:val="auto"/>
                <w:kern w:val="0"/>
                <w:szCs w:val="20"/>
                <w14:ligatures w14:val="none"/>
              </w:rPr>
              <w:t>disconnection</w:t>
            </w:r>
            <w:r>
              <w:rPr>
                <w:rFonts w:cs="Arial"/>
                <w:color w:val="auto"/>
                <w:kern w:val="0"/>
                <w:szCs w:val="20"/>
                <w14:ligatures w14:val="none"/>
              </w:rPr>
              <w:t>s</w:t>
            </w:r>
            <w:r w:rsidRPr="00ED04D6">
              <w:rPr>
                <w:rFonts w:cs="Arial"/>
                <w:color w:val="auto"/>
                <w:kern w:val="0"/>
                <w:szCs w:val="20"/>
                <w14:ligatures w14:val="none"/>
              </w:rPr>
              <w:t xml:space="preserve">. </w:t>
            </w:r>
          </w:p>
        </w:tc>
      </w:tr>
      <w:tr w:rsidR="005D0FC0" w:rsidRPr="00ED04D6" w14:paraId="1A375CE9" w14:textId="2BFA29BA" w:rsidTr="0179AA3B">
        <w:trPr>
          <w:trHeight w:val="300"/>
        </w:trPr>
        <w:tc>
          <w:tcPr>
            <w:tcW w:w="2439" w:type="dxa"/>
            <w:hideMark/>
          </w:tcPr>
          <w:p w14:paraId="1C915654" w14:textId="70B8CDF7" w:rsidR="005D0FC0" w:rsidRPr="00ED04D6" w:rsidRDefault="005D0FC0" w:rsidP="003B5685">
            <w:pPr>
              <w:ind w:left="0" w:firstLine="0"/>
              <w:rPr>
                <w:rFonts w:cs="Arial"/>
                <w:szCs w:val="20"/>
              </w:rPr>
            </w:pPr>
          </w:p>
        </w:tc>
        <w:tc>
          <w:tcPr>
            <w:tcW w:w="1275" w:type="dxa"/>
          </w:tcPr>
          <w:p w14:paraId="5CEAB023" w14:textId="6976B6EE" w:rsidR="005D0FC0" w:rsidRPr="00ED04D6" w:rsidRDefault="005D0FC0" w:rsidP="003B5685">
            <w:pPr>
              <w:jc w:val="center"/>
            </w:pPr>
            <w:r w:rsidRPr="00ED04D6">
              <w:rPr>
                <w:rFonts w:ascii="Aptos Narrow" w:hAnsi="Aptos Narrow"/>
                <w:sz w:val="22"/>
                <w:szCs w:val="22"/>
              </w:rPr>
              <w:t>FR_6.2</w:t>
            </w:r>
          </w:p>
        </w:tc>
        <w:tc>
          <w:tcPr>
            <w:tcW w:w="1701" w:type="dxa"/>
          </w:tcPr>
          <w:p w14:paraId="4D74423A" w14:textId="6EE2B31D" w:rsidR="005D0FC0" w:rsidRPr="00ED04D6" w:rsidRDefault="005D0FC0" w:rsidP="003B5685">
            <w:pPr>
              <w:ind w:left="0" w:firstLine="0"/>
              <w:jc w:val="center"/>
              <w:rPr>
                <w:rFonts w:cs="Arial"/>
                <w:szCs w:val="20"/>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0EA99149" w14:textId="7AAF353D" w:rsidR="005D0FC0" w:rsidRPr="000D0FA7" w:rsidRDefault="005D0FC0" w:rsidP="003B5685">
            <w:pPr>
              <w:ind w:left="0" w:firstLine="0"/>
              <w:rPr>
                <w:rFonts w:cs="Arial"/>
                <w:szCs w:val="20"/>
                <w:lang w:val="lt-LT"/>
              </w:rPr>
            </w:pPr>
            <w:r w:rsidRPr="000D0FA7">
              <w:rPr>
                <w:rFonts w:cs="Arial"/>
                <w:color w:val="auto"/>
                <w:kern w:val="0"/>
                <w:szCs w:val="20"/>
                <w:lang w:val="lt-LT"/>
                <w14:ligatures w14:val="none"/>
              </w:rPr>
              <w:t xml:space="preserve">Atjungimų registravimo forma turi turėti funkcionalumą leidžiantį filtruoti atjungimų informaciją įvairiais pjūviais, naudojant keletą pasirinktų atributų, pagal kuriuos filtruojama atjungimų informacija. Sistema turi leisti lengvai </w:t>
            </w:r>
            <w:r w:rsidRPr="000D0FA7">
              <w:rPr>
                <w:rFonts w:cs="Arial"/>
                <w:color w:val="auto"/>
                <w:kern w:val="0"/>
                <w:szCs w:val="20"/>
                <w:lang w:val="lt-LT"/>
                <w14:ligatures w14:val="none"/>
              </w:rPr>
              <w:lastRenderedPageBreak/>
              <w:t>eksportuoti atrinktą informaciją į MS Excel formato dokumentą. </w:t>
            </w:r>
          </w:p>
        </w:tc>
        <w:tc>
          <w:tcPr>
            <w:tcW w:w="4762" w:type="dxa"/>
          </w:tcPr>
          <w:p w14:paraId="456B1065" w14:textId="12FE38A9" w:rsidR="005D0FC0" w:rsidRPr="00ED04D6" w:rsidRDefault="005D0FC0" w:rsidP="003B5685">
            <w:pPr>
              <w:ind w:left="0" w:firstLine="0"/>
              <w:rPr>
                <w:rFonts w:cs="Arial"/>
                <w:szCs w:val="20"/>
              </w:rPr>
            </w:pPr>
            <w:r w:rsidRPr="00ED04D6">
              <w:rPr>
                <w:rFonts w:cs="Arial"/>
                <w:color w:val="auto"/>
                <w:kern w:val="0"/>
                <w:szCs w:val="20"/>
                <w14:ligatures w14:val="none"/>
              </w:rPr>
              <w:lastRenderedPageBreak/>
              <w:t xml:space="preserve">The </w:t>
            </w:r>
            <w:r w:rsidRPr="00070DBF">
              <w:rPr>
                <w:rFonts w:cs="Arial"/>
                <w:color w:val="auto"/>
                <w:kern w:val="0"/>
                <w:szCs w:val="20"/>
                <w14:ligatures w14:val="none"/>
              </w:rPr>
              <w:t>disconnection</w:t>
            </w:r>
            <w:r>
              <w:rPr>
                <w:rFonts w:cs="Arial"/>
                <w:color w:val="auto"/>
                <w:kern w:val="0"/>
                <w:szCs w:val="20"/>
                <w14:ligatures w14:val="none"/>
              </w:rPr>
              <w:t>s</w:t>
            </w:r>
            <w:r w:rsidRPr="00ED04D6">
              <w:rPr>
                <w:rFonts w:cs="Arial"/>
                <w:color w:val="auto"/>
                <w:kern w:val="0"/>
                <w:szCs w:val="20"/>
                <w14:ligatures w14:val="none"/>
              </w:rPr>
              <w:t xml:space="preserve"> registration form </w:t>
            </w:r>
            <w:r w:rsidRPr="00ED04D6">
              <w:rPr>
                <w:rFonts w:cs="Arial"/>
                <w:color w:val="auto"/>
              </w:rPr>
              <w:t>must have</w:t>
            </w:r>
            <w:r w:rsidRPr="00ED04D6">
              <w:rPr>
                <w:rFonts w:cs="Arial"/>
                <w:color w:val="auto"/>
                <w:kern w:val="0"/>
                <w:szCs w:val="20"/>
                <w14:ligatures w14:val="none"/>
              </w:rPr>
              <w:t xml:space="preserve"> the functionality to filter the </w:t>
            </w:r>
            <w:r w:rsidRPr="00070DBF">
              <w:rPr>
                <w:rFonts w:cs="Arial"/>
                <w:color w:val="auto"/>
                <w:kern w:val="0"/>
                <w:szCs w:val="20"/>
                <w14:ligatures w14:val="none"/>
              </w:rPr>
              <w:t>disconnection</w:t>
            </w:r>
            <w:r>
              <w:rPr>
                <w:rFonts w:cs="Arial"/>
                <w:color w:val="auto"/>
                <w:kern w:val="0"/>
                <w:szCs w:val="20"/>
                <w14:ligatures w14:val="none"/>
              </w:rPr>
              <w:t xml:space="preserve">s </w:t>
            </w:r>
            <w:r w:rsidRPr="00ED04D6">
              <w:rPr>
                <w:rFonts w:cs="Arial"/>
                <w:color w:val="auto"/>
                <w:kern w:val="0"/>
                <w:szCs w:val="20"/>
                <w14:ligatures w14:val="none"/>
              </w:rPr>
              <w:t xml:space="preserve">information at different sections using a number of selected attributes to filter the </w:t>
            </w:r>
            <w:r w:rsidRPr="00070DBF">
              <w:rPr>
                <w:rFonts w:cs="Arial"/>
                <w:color w:val="auto"/>
                <w:kern w:val="0"/>
                <w:szCs w:val="20"/>
                <w14:ligatures w14:val="none"/>
              </w:rPr>
              <w:t>disconnection</w:t>
            </w:r>
            <w:r>
              <w:rPr>
                <w:rFonts w:cs="Arial"/>
                <w:color w:val="auto"/>
                <w:kern w:val="0"/>
                <w:szCs w:val="20"/>
                <w14:ligatures w14:val="none"/>
              </w:rPr>
              <w:t>s</w:t>
            </w:r>
            <w:r w:rsidRPr="00ED04D6">
              <w:rPr>
                <w:rFonts w:cs="Arial"/>
                <w:color w:val="auto"/>
                <w:kern w:val="0"/>
                <w:szCs w:val="20"/>
                <w14:ligatures w14:val="none"/>
              </w:rPr>
              <w:t xml:space="preserve"> information. </w:t>
            </w:r>
            <w:r w:rsidRPr="00ED04D6">
              <w:rPr>
                <w:rFonts w:cs="Arial"/>
                <w:color w:val="auto"/>
                <w:kern w:val="0"/>
                <w:szCs w:val="20"/>
                <w14:ligatures w14:val="none"/>
              </w:rPr>
              <w:lastRenderedPageBreak/>
              <w:t xml:space="preserve">The system </w:t>
            </w:r>
            <w:r w:rsidRPr="00ED04D6">
              <w:rPr>
                <w:rFonts w:cs="Arial"/>
                <w:color w:val="auto"/>
                <w:szCs w:val="20"/>
              </w:rPr>
              <w:t>must</w:t>
            </w:r>
            <w:r w:rsidRPr="00ED04D6">
              <w:rPr>
                <w:rFonts w:cs="Arial"/>
                <w:color w:val="auto"/>
                <w:kern w:val="0"/>
                <w:szCs w:val="20"/>
                <w14:ligatures w14:val="none"/>
              </w:rPr>
              <w:t xml:space="preserve"> allow easy export of the selected information to an MS Excel document. </w:t>
            </w:r>
          </w:p>
        </w:tc>
      </w:tr>
      <w:tr w:rsidR="009468F2" w:rsidRPr="00ED04D6" w14:paraId="531BD8D2" w14:textId="26346550" w:rsidTr="0179AA3B">
        <w:trPr>
          <w:trHeight w:val="300"/>
        </w:trPr>
        <w:tc>
          <w:tcPr>
            <w:tcW w:w="2439" w:type="dxa"/>
            <w:hideMark/>
          </w:tcPr>
          <w:p w14:paraId="58F423BF" w14:textId="7EA09ABE" w:rsidR="005D0FC0" w:rsidRPr="00ED04D6" w:rsidRDefault="005D0FC0" w:rsidP="003B5685">
            <w:pPr>
              <w:ind w:left="0" w:firstLine="0"/>
              <w:rPr>
                <w:rFonts w:cs="Arial"/>
                <w:szCs w:val="20"/>
              </w:rPr>
            </w:pPr>
          </w:p>
        </w:tc>
        <w:tc>
          <w:tcPr>
            <w:tcW w:w="1275" w:type="dxa"/>
            <w:shd w:val="clear" w:color="auto" w:fill="D9D9D9" w:themeFill="background1" w:themeFillShade="D9"/>
          </w:tcPr>
          <w:p w14:paraId="20CDDCE7" w14:textId="725D6F1F" w:rsidR="005D0FC0" w:rsidRPr="00ED04D6" w:rsidRDefault="005D0FC0" w:rsidP="003B5685">
            <w:pPr>
              <w:jc w:val="center"/>
            </w:pPr>
          </w:p>
        </w:tc>
        <w:tc>
          <w:tcPr>
            <w:tcW w:w="1701" w:type="dxa"/>
            <w:shd w:val="clear" w:color="auto" w:fill="D9D9D9" w:themeFill="background1" w:themeFillShade="D9"/>
          </w:tcPr>
          <w:p w14:paraId="443F68E8" w14:textId="057CDB19" w:rsidR="005D0FC0" w:rsidRPr="00ED04D6" w:rsidRDefault="005D0FC0" w:rsidP="3F9A9E82">
            <w:pPr>
              <w:ind w:left="0" w:firstLine="0"/>
              <w:jc w:val="center"/>
              <w:rPr>
                <w:rFonts w:cs="Arial"/>
              </w:rPr>
            </w:pPr>
          </w:p>
        </w:tc>
        <w:tc>
          <w:tcPr>
            <w:tcW w:w="4762" w:type="dxa"/>
            <w:shd w:val="clear" w:color="auto" w:fill="D9D9D9" w:themeFill="background1" w:themeFillShade="D9"/>
            <w:hideMark/>
          </w:tcPr>
          <w:p w14:paraId="290C2CB5" w14:textId="405D380A" w:rsidR="005D0FC0" w:rsidRPr="000D0FA7" w:rsidRDefault="005D0FC0" w:rsidP="003B5685">
            <w:pPr>
              <w:ind w:left="0" w:firstLine="0"/>
              <w:rPr>
                <w:rFonts w:cs="Arial"/>
                <w:szCs w:val="20"/>
                <w:lang w:val="lt-LT"/>
              </w:rPr>
            </w:pPr>
            <w:r w:rsidRPr="000D0FA7">
              <w:rPr>
                <w:rFonts w:cs="Arial"/>
                <w:kern w:val="0"/>
                <w:szCs w:val="20"/>
                <w:lang w:val="lt-LT"/>
                <w14:ligatures w14:val="none"/>
              </w:rPr>
              <w:t>Atjungimo paraiškų atributai </w:t>
            </w:r>
          </w:p>
        </w:tc>
        <w:tc>
          <w:tcPr>
            <w:tcW w:w="4762" w:type="dxa"/>
            <w:shd w:val="clear" w:color="auto" w:fill="D9D9D9" w:themeFill="background1" w:themeFillShade="D9"/>
          </w:tcPr>
          <w:p w14:paraId="1A39B08F" w14:textId="32B59068" w:rsidR="005D0FC0" w:rsidRPr="00ED04D6" w:rsidRDefault="005D0FC0" w:rsidP="003B5685">
            <w:pPr>
              <w:ind w:left="0" w:firstLine="0"/>
              <w:rPr>
                <w:rFonts w:cs="Arial"/>
                <w:szCs w:val="20"/>
              </w:rPr>
            </w:pPr>
            <w:r w:rsidRPr="00ED04D6">
              <w:rPr>
                <w:rFonts w:cs="Arial"/>
                <w:color w:val="auto"/>
                <w:kern w:val="0"/>
                <w:szCs w:val="20"/>
                <w14:ligatures w14:val="none"/>
              </w:rPr>
              <w:t xml:space="preserve">Attributes of disconnection requisitions  </w:t>
            </w:r>
          </w:p>
        </w:tc>
      </w:tr>
      <w:tr w:rsidR="009468F2" w:rsidRPr="00ED04D6" w14:paraId="676779C8" w14:textId="12818BA1" w:rsidTr="0179AA3B">
        <w:trPr>
          <w:trHeight w:val="300"/>
        </w:trPr>
        <w:tc>
          <w:tcPr>
            <w:tcW w:w="2439" w:type="dxa"/>
            <w:hideMark/>
          </w:tcPr>
          <w:p w14:paraId="6E59CB8D" w14:textId="7A71C337" w:rsidR="005D0FC0" w:rsidRPr="00ED04D6" w:rsidRDefault="005D0FC0" w:rsidP="003B5685">
            <w:pPr>
              <w:ind w:left="0" w:firstLine="0"/>
              <w:rPr>
                <w:rFonts w:cs="Arial"/>
                <w:szCs w:val="20"/>
              </w:rPr>
            </w:pPr>
            <w:r w:rsidRPr="00ED04D6">
              <w:rPr>
                <w:rFonts w:cs="Arial"/>
                <w:kern w:val="0"/>
                <w:szCs w:val="20"/>
                <w14:ligatures w14:val="none"/>
              </w:rPr>
              <w:t> </w:t>
            </w:r>
          </w:p>
        </w:tc>
        <w:tc>
          <w:tcPr>
            <w:tcW w:w="1275" w:type="dxa"/>
          </w:tcPr>
          <w:p w14:paraId="795B0239" w14:textId="77777777" w:rsidR="005D0FC0" w:rsidRPr="00ED04D6" w:rsidRDefault="005D0FC0" w:rsidP="003B5685">
            <w:pPr>
              <w:jc w:val="center"/>
              <w:rPr>
                <w:rFonts w:ascii="Aptos Narrow" w:hAnsi="Aptos Narrow"/>
                <w:sz w:val="22"/>
                <w:szCs w:val="22"/>
              </w:rPr>
            </w:pPr>
            <w:r w:rsidRPr="00ED04D6">
              <w:rPr>
                <w:rFonts w:ascii="Aptos Narrow" w:hAnsi="Aptos Narrow"/>
                <w:sz w:val="22"/>
                <w:szCs w:val="22"/>
              </w:rPr>
              <w:t>FR_6.3</w:t>
            </w:r>
          </w:p>
          <w:p w14:paraId="06BB0A73" w14:textId="74C7E5BB" w:rsidR="005D0FC0" w:rsidRPr="00ED04D6" w:rsidRDefault="005D0FC0" w:rsidP="003B5685">
            <w:pPr>
              <w:jc w:val="center"/>
            </w:pPr>
          </w:p>
        </w:tc>
        <w:tc>
          <w:tcPr>
            <w:tcW w:w="1701" w:type="dxa"/>
          </w:tcPr>
          <w:p w14:paraId="128C0265" w14:textId="33713E9E" w:rsidR="005D0FC0" w:rsidRPr="00ED04D6" w:rsidRDefault="005D0FC0" w:rsidP="003B5685">
            <w:pPr>
              <w:ind w:left="0" w:firstLine="0"/>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2162CDDF" w14:textId="77777777" w:rsidR="005D0FC0" w:rsidRPr="000D0FA7" w:rsidRDefault="005D0FC0" w:rsidP="003B5685">
            <w:pPr>
              <w:ind w:left="0" w:firstLine="0"/>
              <w:rPr>
                <w:rFonts w:cs="Arial"/>
                <w:szCs w:val="20"/>
                <w:lang w:val="lt-LT"/>
              </w:rPr>
            </w:pPr>
            <w:r w:rsidRPr="000D0FA7">
              <w:rPr>
                <w:rFonts w:cs="Arial"/>
                <w:szCs w:val="20"/>
                <w:lang w:val="lt-LT"/>
              </w:rPr>
              <w:t>Atjungimo paraiškos formoje turi būti laukai ir atributai: </w:t>
            </w:r>
          </w:p>
          <w:p w14:paraId="6680B502" w14:textId="77777777" w:rsidR="005D0FC0" w:rsidRPr="000D0FA7" w:rsidRDefault="005D0FC0" w:rsidP="003B5685">
            <w:pPr>
              <w:ind w:left="0" w:firstLine="0"/>
              <w:rPr>
                <w:rFonts w:cs="Arial"/>
                <w:szCs w:val="20"/>
                <w:lang w:val="lt-LT"/>
              </w:rPr>
            </w:pPr>
            <w:r w:rsidRPr="000D0FA7">
              <w:rPr>
                <w:rFonts w:cs="Arial"/>
                <w:szCs w:val="20"/>
                <w:lang w:val="lt-LT"/>
              </w:rPr>
              <w:t>- atjungimo paraiškos numeris; </w:t>
            </w:r>
          </w:p>
          <w:p w14:paraId="72ACF520" w14:textId="77777777" w:rsidR="005D0FC0" w:rsidRPr="000D0FA7" w:rsidRDefault="005D0FC0" w:rsidP="003B5685">
            <w:pPr>
              <w:ind w:left="0" w:firstLine="0"/>
              <w:rPr>
                <w:rFonts w:cs="Arial"/>
                <w:szCs w:val="20"/>
                <w:lang w:val="lt-LT"/>
              </w:rPr>
            </w:pPr>
            <w:r w:rsidRPr="000D0FA7">
              <w:rPr>
                <w:rFonts w:cs="Arial"/>
                <w:szCs w:val="20"/>
                <w:lang w:val="lt-LT"/>
              </w:rPr>
              <w:t>- atjungimo tipas; </w:t>
            </w:r>
          </w:p>
          <w:p w14:paraId="7044BFF0" w14:textId="77777777" w:rsidR="005D0FC0" w:rsidRPr="000D0FA7" w:rsidRDefault="005D0FC0" w:rsidP="003B5685">
            <w:pPr>
              <w:ind w:left="0" w:firstLine="0"/>
              <w:rPr>
                <w:rFonts w:cs="Arial"/>
                <w:szCs w:val="20"/>
                <w:lang w:val="lt-LT"/>
              </w:rPr>
            </w:pPr>
            <w:r w:rsidRPr="000D0FA7">
              <w:rPr>
                <w:rFonts w:cs="Arial"/>
                <w:szCs w:val="20"/>
                <w:lang w:val="lt-LT"/>
              </w:rPr>
              <w:t>- aprašymas; </w:t>
            </w:r>
          </w:p>
          <w:p w14:paraId="18844902" w14:textId="77777777" w:rsidR="005D0FC0" w:rsidRPr="000D0FA7" w:rsidRDefault="005D0FC0" w:rsidP="003B5685">
            <w:pPr>
              <w:ind w:left="0" w:firstLine="0"/>
              <w:rPr>
                <w:rFonts w:cs="Arial"/>
                <w:szCs w:val="20"/>
                <w:lang w:val="lt-LT"/>
              </w:rPr>
            </w:pPr>
            <w:r w:rsidRPr="000D0FA7">
              <w:rPr>
                <w:rFonts w:cs="Arial"/>
                <w:szCs w:val="20"/>
                <w:lang w:val="lt-LT"/>
              </w:rPr>
              <w:t>- būsena; </w:t>
            </w:r>
          </w:p>
          <w:p w14:paraId="25F19E15" w14:textId="77777777" w:rsidR="005D0FC0" w:rsidRPr="000D0FA7" w:rsidRDefault="005D0FC0" w:rsidP="003B5685">
            <w:pPr>
              <w:ind w:left="0" w:firstLine="0"/>
              <w:rPr>
                <w:rFonts w:cs="Arial"/>
                <w:szCs w:val="20"/>
                <w:lang w:val="lt-LT"/>
              </w:rPr>
            </w:pPr>
            <w:r w:rsidRPr="000D0FA7">
              <w:rPr>
                <w:rFonts w:cs="Arial"/>
                <w:szCs w:val="20"/>
                <w:lang w:val="lt-LT"/>
              </w:rPr>
              <w:t>- atjungimo paraiškos tipas;  </w:t>
            </w:r>
          </w:p>
          <w:p w14:paraId="414A42A0" w14:textId="77777777" w:rsidR="005D0FC0" w:rsidRPr="000D0FA7" w:rsidRDefault="005D0FC0" w:rsidP="003B5685">
            <w:pPr>
              <w:ind w:left="0" w:firstLine="0"/>
              <w:rPr>
                <w:rFonts w:cs="Arial"/>
                <w:szCs w:val="20"/>
                <w:lang w:val="lt-LT"/>
              </w:rPr>
            </w:pPr>
            <w:r w:rsidRPr="000D0FA7">
              <w:rPr>
                <w:rFonts w:cs="Arial"/>
                <w:szCs w:val="20"/>
                <w:lang w:val="lt-LT"/>
              </w:rPr>
              <w:t>- pratęsimo būsena; </w:t>
            </w:r>
          </w:p>
          <w:p w14:paraId="58EADA67" w14:textId="77777777" w:rsidR="005D0FC0" w:rsidRPr="000D0FA7" w:rsidRDefault="005D0FC0" w:rsidP="003B5685">
            <w:pPr>
              <w:ind w:left="0" w:firstLine="0"/>
              <w:rPr>
                <w:rFonts w:cs="Arial"/>
                <w:szCs w:val="20"/>
                <w:lang w:val="lt-LT"/>
              </w:rPr>
            </w:pPr>
            <w:r w:rsidRPr="000D0FA7">
              <w:rPr>
                <w:rFonts w:cs="Arial"/>
                <w:szCs w:val="20"/>
                <w:lang w:val="lt-LT"/>
              </w:rPr>
              <w:t>- planuojama atjungimo pradžia; </w:t>
            </w:r>
          </w:p>
          <w:p w14:paraId="44C978EF" w14:textId="77777777" w:rsidR="005D0FC0" w:rsidRPr="000D0FA7" w:rsidRDefault="005D0FC0" w:rsidP="003B5685">
            <w:pPr>
              <w:ind w:left="0" w:firstLine="0"/>
              <w:rPr>
                <w:rFonts w:cs="Arial"/>
                <w:szCs w:val="20"/>
                <w:lang w:val="lt-LT"/>
              </w:rPr>
            </w:pPr>
            <w:r w:rsidRPr="000D0FA7">
              <w:rPr>
                <w:rFonts w:cs="Arial"/>
                <w:szCs w:val="20"/>
                <w:lang w:val="lt-LT"/>
              </w:rPr>
              <w:t>- planuojama atjungimo pabaiga; </w:t>
            </w:r>
          </w:p>
          <w:p w14:paraId="003148A9" w14:textId="77777777" w:rsidR="005D0FC0" w:rsidRPr="000D0FA7" w:rsidRDefault="005D0FC0" w:rsidP="003B5685">
            <w:pPr>
              <w:ind w:left="0" w:firstLine="0"/>
              <w:rPr>
                <w:rFonts w:cs="Arial"/>
                <w:szCs w:val="20"/>
                <w:lang w:val="lt-LT"/>
              </w:rPr>
            </w:pPr>
            <w:r w:rsidRPr="000D0FA7">
              <w:rPr>
                <w:rFonts w:cs="Arial"/>
                <w:szCs w:val="20"/>
                <w:lang w:val="lt-LT"/>
              </w:rPr>
              <w:t>- faktinė įjungimo pradžia; </w:t>
            </w:r>
          </w:p>
          <w:p w14:paraId="7DBD3B15" w14:textId="77777777" w:rsidR="005D0FC0" w:rsidRPr="000D0FA7" w:rsidRDefault="005D0FC0" w:rsidP="003B5685">
            <w:pPr>
              <w:ind w:left="0" w:firstLine="0"/>
              <w:rPr>
                <w:rFonts w:cs="Arial"/>
                <w:szCs w:val="20"/>
                <w:lang w:val="lt-LT"/>
              </w:rPr>
            </w:pPr>
            <w:r w:rsidRPr="000D0FA7">
              <w:rPr>
                <w:rFonts w:cs="Arial"/>
                <w:szCs w:val="20"/>
                <w:lang w:val="lt-LT"/>
              </w:rPr>
              <w:t>- faktinė įjungimo pabaiga; </w:t>
            </w:r>
          </w:p>
          <w:p w14:paraId="5F907D9A" w14:textId="77777777" w:rsidR="005D0FC0" w:rsidRPr="000D0FA7" w:rsidRDefault="005D0FC0" w:rsidP="003B5685">
            <w:pPr>
              <w:ind w:left="0" w:firstLine="0"/>
              <w:rPr>
                <w:rFonts w:cs="Arial"/>
                <w:szCs w:val="20"/>
                <w:lang w:val="lt-LT"/>
              </w:rPr>
            </w:pPr>
            <w:r w:rsidRPr="000D0FA7">
              <w:rPr>
                <w:rFonts w:cs="Arial"/>
                <w:szCs w:val="20"/>
                <w:lang w:val="lt-LT"/>
              </w:rPr>
              <w:t>- planuojama įjungimo pradžia; </w:t>
            </w:r>
          </w:p>
          <w:p w14:paraId="452F779A" w14:textId="77777777" w:rsidR="005D0FC0" w:rsidRPr="000D0FA7" w:rsidRDefault="005D0FC0" w:rsidP="003B5685">
            <w:pPr>
              <w:ind w:left="0" w:firstLine="0"/>
              <w:rPr>
                <w:rFonts w:cs="Arial"/>
                <w:szCs w:val="20"/>
                <w:lang w:val="lt-LT"/>
              </w:rPr>
            </w:pPr>
            <w:r w:rsidRPr="000D0FA7">
              <w:rPr>
                <w:rFonts w:cs="Arial"/>
                <w:szCs w:val="20"/>
                <w:lang w:val="lt-LT"/>
              </w:rPr>
              <w:t>- planuojama įjungimo pabaiga; </w:t>
            </w:r>
          </w:p>
          <w:p w14:paraId="490C360C" w14:textId="77777777" w:rsidR="005D0FC0" w:rsidRPr="000D0FA7" w:rsidRDefault="005D0FC0" w:rsidP="003B5685">
            <w:pPr>
              <w:ind w:left="0" w:firstLine="0"/>
              <w:rPr>
                <w:rFonts w:cs="Arial"/>
                <w:szCs w:val="20"/>
                <w:lang w:val="lt-LT"/>
              </w:rPr>
            </w:pPr>
            <w:r w:rsidRPr="000D0FA7">
              <w:rPr>
                <w:rFonts w:cs="Arial"/>
                <w:szCs w:val="20"/>
                <w:lang w:val="lt-LT"/>
              </w:rPr>
              <w:t>- faktinė įjungimo pradžia; </w:t>
            </w:r>
          </w:p>
          <w:p w14:paraId="748241CC" w14:textId="77777777" w:rsidR="005D0FC0" w:rsidRPr="000D0FA7" w:rsidRDefault="005D0FC0" w:rsidP="003B5685">
            <w:pPr>
              <w:ind w:left="0" w:firstLine="0"/>
              <w:rPr>
                <w:rFonts w:cs="Arial"/>
                <w:szCs w:val="20"/>
                <w:lang w:val="lt-LT"/>
              </w:rPr>
            </w:pPr>
            <w:r w:rsidRPr="000D0FA7">
              <w:rPr>
                <w:rFonts w:cs="Arial"/>
                <w:szCs w:val="20"/>
                <w:lang w:val="lt-LT"/>
              </w:rPr>
              <w:t>- faktinė įjungimo pabaiga; </w:t>
            </w:r>
          </w:p>
          <w:p w14:paraId="44232E56" w14:textId="77777777" w:rsidR="005D0FC0" w:rsidRPr="000D0FA7" w:rsidRDefault="005D0FC0" w:rsidP="003B5685">
            <w:pPr>
              <w:ind w:left="0" w:firstLine="0"/>
              <w:rPr>
                <w:rFonts w:cs="Arial"/>
                <w:szCs w:val="20"/>
                <w:lang w:val="lt-LT"/>
              </w:rPr>
            </w:pPr>
            <w:r w:rsidRPr="000D0FA7">
              <w:rPr>
                <w:rFonts w:cs="Arial"/>
                <w:szCs w:val="20"/>
                <w:lang w:val="lt-LT"/>
              </w:rPr>
              <w:t>- atjungė (darbuotojas); </w:t>
            </w:r>
          </w:p>
          <w:p w14:paraId="14B58392" w14:textId="77777777" w:rsidR="005D0FC0" w:rsidRPr="000D0FA7" w:rsidRDefault="005D0FC0" w:rsidP="003B5685">
            <w:pPr>
              <w:ind w:left="0" w:firstLine="0"/>
              <w:rPr>
                <w:rFonts w:cs="Arial"/>
                <w:szCs w:val="20"/>
                <w:lang w:val="lt-LT"/>
              </w:rPr>
            </w:pPr>
            <w:r w:rsidRPr="000D0FA7">
              <w:rPr>
                <w:rFonts w:cs="Arial"/>
                <w:szCs w:val="20"/>
                <w:lang w:val="lt-LT"/>
              </w:rPr>
              <w:t>- įjungė (darbuotojas); </w:t>
            </w:r>
          </w:p>
          <w:p w14:paraId="128521DA" w14:textId="77777777" w:rsidR="005D0FC0" w:rsidRPr="000D0FA7" w:rsidRDefault="005D0FC0" w:rsidP="003B5685">
            <w:pPr>
              <w:ind w:left="0" w:firstLine="0"/>
              <w:rPr>
                <w:rFonts w:cs="Arial"/>
                <w:szCs w:val="20"/>
                <w:lang w:val="lt-LT"/>
              </w:rPr>
            </w:pPr>
            <w:r w:rsidRPr="000D0FA7">
              <w:rPr>
                <w:rFonts w:cs="Arial"/>
                <w:szCs w:val="20"/>
                <w:lang w:val="lt-LT"/>
              </w:rPr>
              <w:t>- atjungimo priežastis; </w:t>
            </w:r>
          </w:p>
          <w:p w14:paraId="18706950" w14:textId="77777777" w:rsidR="005D0FC0" w:rsidRPr="000D0FA7" w:rsidRDefault="005D0FC0" w:rsidP="003B5685">
            <w:pPr>
              <w:ind w:left="0" w:firstLine="0"/>
              <w:rPr>
                <w:rFonts w:cs="Arial"/>
                <w:szCs w:val="20"/>
                <w:lang w:val="lt-LT"/>
              </w:rPr>
            </w:pPr>
            <w:r w:rsidRPr="000D0FA7">
              <w:rPr>
                <w:rFonts w:cs="Arial"/>
                <w:szCs w:val="20"/>
                <w:lang w:val="lt-LT"/>
              </w:rPr>
              <w:t>- avarinės paraiškos priežastis; </w:t>
            </w:r>
          </w:p>
          <w:p w14:paraId="2B84CF9F" w14:textId="77777777" w:rsidR="005D0FC0" w:rsidRPr="000D0FA7" w:rsidRDefault="005D0FC0" w:rsidP="003B5685">
            <w:pPr>
              <w:ind w:left="0" w:firstLine="0"/>
              <w:rPr>
                <w:rFonts w:cs="Arial"/>
                <w:szCs w:val="20"/>
                <w:lang w:val="lt-LT"/>
              </w:rPr>
            </w:pPr>
            <w:r w:rsidRPr="000D0FA7">
              <w:rPr>
                <w:rFonts w:cs="Arial"/>
                <w:szCs w:val="20"/>
                <w:lang w:val="lt-LT"/>
              </w:rPr>
              <w:t>- paraiškos iniciatoriaus ID; </w:t>
            </w:r>
          </w:p>
          <w:p w14:paraId="211DCB06" w14:textId="77777777" w:rsidR="005D0FC0" w:rsidRPr="000D0FA7" w:rsidRDefault="005D0FC0" w:rsidP="003B5685">
            <w:pPr>
              <w:ind w:left="0" w:firstLine="0"/>
              <w:rPr>
                <w:rFonts w:cs="Arial"/>
                <w:szCs w:val="20"/>
                <w:lang w:val="lt-LT"/>
              </w:rPr>
            </w:pPr>
            <w:r w:rsidRPr="000D0FA7">
              <w:rPr>
                <w:rFonts w:cs="Arial"/>
                <w:szCs w:val="20"/>
                <w:lang w:val="lt-LT"/>
              </w:rPr>
              <w:t>- paraiškos iniciatorius (vardas ir pavardė); </w:t>
            </w:r>
          </w:p>
          <w:p w14:paraId="0F026ADE" w14:textId="77777777" w:rsidR="005D0FC0" w:rsidRPr="000D0FA7" w:rsidRDefault="005D0FC0" w:rsidP="003B5685">
            <w:pPr>
              <w:ind w:left="0" w:firstLine="0"/>
              <w:rPr>
                <w:rFonts w:cs="Arial"/>
                <w:szCs w:val="20"/>
                <w:lang w:val="lt-LT"/>
              </w:rPr>
            </w:pPr>
            <w:r w:rsidRPr="000D0FA7">
              <w:rPr>
                <w:rFonts w:cs="Arial"/>
                <w:szCs w:val="20"/>
                <w:lang w:val="lt-LT"/>
              </w:rPr>
              <w:t>- avarinis įjungimo laikas; </w:t>
            </w:r>
          </w:p>
          <w:p w14:paraId="6ACA7746" w14:textId="77777777" w:rsidR="005D0FC0" w:rsidRPr="000D0FA7" w:rsidRDefault="005D0FC0" w:rsidP="003B5685">
            <w:pPr>
              <w:ind w:left="0" w:firstLine="0"/>
              <w:rPr>
                <w:rFonts w:cs="Arial"/>
                <w:szCs w:val="20"/>
                <w:lang w:val="lt-LT"/>
              </w:rPr>
            </w:pPr>
            <w:r w:rsidRPr="000D0FA7">
              <w:rPr>
                <w:rFonts w:cs="Arial"/>
                <w:szCs w:val="20"/>
                <w:lang w:val="lt-LT"/>
              </w:rPr>
              <w:t>- parengė; </w:t>
            </w:r>
          </w:p>
          <w:p w14:paraId="744EB435" w14:textId="77777777" w:rsidR="005D0FC0" w:rsidRPr="000D0FA7" w:rsidRDefault="005D0FC0" w:rsidP="003B5685">
            <w:pPr>
              <w:ind w:left="0" w:firstLine="0"/>
              <w:rPr>
                <w:rFonts w:cs="Arial"/>
                <w:szCs w:val="20"/>
                <w:lang w:val="lt-LT"/>
              </w:rPr>
            </w:pPr>
            <w:r w:rsidRPr="000D0FA7">
              <w:rPr>
                <w:rFonts w:cs="Arial"/>
                <w:szCs w:val="20"/>
                <w:lang w:val="lt-LT"/>
              </w:rPr>
              <w:t>- patvirtino; </w:t>
            </w:r>
          </w:p>
          <w:p w14:paraId="0A645828" w14:textId="77777777" w:rsidR="005D0FC0" w:rsidRPr="000D0FA7" w:rsidRDefault="005D0FC0" w:rsidP="003B5685">
            <w:pPr>
              <w:ind w:left="0" w:firstLine="0"/>
              <w:rPr>
                <w:rFonts w:cs="Arial"/>
                <w:szCs w:val="20"/>
                <w:lang w:val="lt-LT"/>
              </w:rPr>
            </w:pPr>
            <w:r w:rsidRPr="000D0FA7">
              <w:rPr>
                <w:rFonts w:cs="Arial"/>
                <w:szCs w:val="20"/>
                <w:lang w:val="lt-LT"/>
              </w:rPr>
              <w:t>- rėžiminiai nurodymai; </w:t>
            </w:r>
          </w:p>
          <w:p w14:paraId="4696B698" w14:textId="77777777" w:rsidR="005D0FC0" w:rsidRPr="000D0FA7" w:rsidRDefault="005D0FC0" w:rsidP="003B5685">
            <w:pPr>
              <w:ind w:left="0" w:firstLine="0"/>
              <w:rPr>
                <w:rFonts w:cs="Arial"/>
                <w:szCs w:val="20"/>
                <w:lang w:val="lt-LT"/>
              </w:rPr>
            </w:pPr>
            <w:r w:rsidRPr="000D0FA7">
              <w:rPr>
                <w:rFonts w:cs="Arial"/>
                <w:szCs w:val="20"/>
                <w:lang w:val="lt-LT"/>
              </w:rPr>
              <w:t>- kitas Nr.; </w:t>
            </w:r>
          </w:p>
          <w:p w14:paraId="1EE7CAAD" w14:textId="77777777" w:rsidR="005D0FC0" w:rsidRPr="000D0FA7" w:rsidRDefault="005D0FC0" w:rsidP="003B5685">
            <w:pPr>
              <w:ind w:left="0" w:firstLine="0"/>
              <w:rPr>
                <w:rFonts w:cs="Arial"/>
                <w:szCs w:val="20"/>
                <w:lang w:val="lt-LT"/>
              </w:rPr>
            </w:pPr>
            <w:r w:rsidRPr="000D0FA7">
              <w:rPr>
                <w:rFonts w:cs="Arial"/>
                <w:szCs w:val="20"/>
                <w:lang w:val="lt-LT"/>
              </w:rPr>
              <w:t>- neįtraukti į ODMS; </w:t>
            </w:r>
          </w:p>
          <w:p w14:paraId="3D570013" w14:textId="77777777" w:rsidR="005D0FC0" w:rsidRPr="000D0FA7" w:rsidRDefault="005D0FC0" w:rsidP="003B5685">
            <w:pPr>
              <w:ind w:left="0" w:firstLine="0"/>
              <w:rPr>
                <w:rFonts w:cs="Arial"/>
                <w:szCs w:val="20"/>
                <w:lang w:val="lt-LT"/>
              </w:rPr>
            </w:pPr>
            <w:r w:rsidRPr="000D0FA7">
              <w:rPr>
                <w:rFonts w:cs="Arial"/>
                <w:szCs w:val="20"/>
                <w:lang w:val="lt-LT"/>
              </w:rPr>
              <w:t>- atjungimas nereikalingas; </w:t>
            </w:r>
          </w:p>
          <w:p w14:paraId="4DAABFB4" w14:textId="77777777" w:rsidR="005D0FC0" w:rsidRPr="000D0FA7" w:rsidRDefault="005D0FC0" w:rsidP="003B5685">
            <w:pPr>
              <w:ind w:left="0" w:firstLine="0"/>
              <w:rPr>
                <w:rFonts w:cs="Arial"/>
                <w:szCs w:val="20"/>
                <w:lang w:val="lt-LT"/>
              </w:rPr>
            </w:pPr>
            <w:r w:rsidRPr="000D0FA7">
              <w:rPr>
                <w:rFonts w:cs="Arial"/>
                <w:szCs w:val="20"/>
                <w:lang w:val="lt-LT"/>
              </w:rPr>
              <w:t>- atjungimas nepertraukiamas; </w:t>
            </w:r>
          </w:p>
          <w:p w14:paraId="2A893E53" w14:textId="77777777" w:rsidR="005D0FC0" w:rsidRPr="000D0FA7" w:rsidRDefault="005D0FC0" w:rsidP="003B5685">
            <w:pPr>
              <w:ind w:left="0" w:firstLine="0"/>
              <w:rPr>
                <w:rFonts w:cs="Arial"/>
                <w:szCs w:val="20"/>
                <w:lang w:val="lt-LT"/>
              </w:rPr>
            </w:pPr>
            <w:r w:rsidRPr="000D0FA7">
              <w:rPr>
                <w:rFonts w:cs="Arial"/>
                <w:szCs w:val="20"/>
                <w:lang w:val="lt-LT"/>
              </w:rPr>
              <w:t>- atjungiamų objektų RDF ID. </w:t>
            </w:r>
          </w:p>
          <w:p w14:paraId="6E28B923" w14:textId="77777777" w:rsidR="005D0FC0" w:rsidRPr="000D0FA7" w:rsidRDefault="005D0FC0" w:rsidP="003B5685">
            <w:pPr>
              <w:ind w:left="0" w:firstLine="0"/>
              <w:rPr>
                <w:rFonts w:cs="Arial"/>
                <w:szCs w:val="20"/>
                <w:lang w:val="lt-LT"/>
              </w:rPr>
            </w:pPr>
            <w:r w:rsidRPr="000D0FA7">
              <w:rPr>
                <w:rFonts w:cs="Arial"/>
                <w:szCs w:val="20"/>
                <w:lang w:val="lt-LT"/>
              </w:rPr>
              <w:t>  </w:t>
            </w:r>
          </w:p>
          <w:p w14:paraId="05E2C335" w14:textId="2B535C64" w:rsidR="005D0FC0" w:rsidRPr="000D0FA7" w:rsidRDefault="005D0FC0" w:rsidP="003B5685">
            <w:pPr>
              <w:ind w:left="0" w:firstLine="0"/>
              <w:rPr>
                <w:rFonts w:cs="Arial"/>
                <w:lang w:val="lt-LT"/>
              </w:rPr>
            </w:pPr>
            <w:r w:rsidRPr="000D0FA7">
              <w:rPr>
                <w:rFonts w:cs="Arial"/>
                <w:szCs w:val="20"/>
                <w:lang w:val="lt-LT"/>
              </w:rPr>
              <w:lastRenderedPageBreak/>
              <w:t>Nurodytas pagrindinis, bet ne baigtinis atributų sąrašas. Laukų pildymo taisyklės (pildymo privalomumas, klasifikatorių sąrašai, automatinis reikšmių užpildymas ir pan.) turės būti suderintos su Perkančiuoju subjektu diegimo etape. </w:t>
            </w:r>
          </w:p>
        </w:tc>
        <w:tc>
          <w:tcPr>
            <w:tcW w:w="4762" w:type="dxa"/>
          </w:tcPr>
          <w:p w14:paraId="47E90D96" w14:textId="3DD05CFF" w:rsidR="005D0FC0" w:rsidRPr="00ED04D6" w:rsidRDefault="005D0FC0" w:rsidP="003B5685">
            <w:pPr>
              <w:ind w:left="0" w:firstLine="0"/>
              <w:rPr>
                <w:rFonts w:cs="Arial"/>
                <w:color w:val="auto"/>
                <w:szCs w:val="20"/>
              </w:rPr>
            </w:pPr>
            <w:r w:rsidRPr="00ED04D6">
              <w:rPr>
                <w:rFonts w:cs="Arial"/>
                <w:color w:val="auto"/>
                <w:szCs w:val="20"/>
              </w:rPr>
              <w:lastRenderedPageBreak/>
              <w:t xml:space="preserve">The </w:t>
            </w:r>
            <w:r w:rsidRPr="00070DBF">
              <w:rPr>
                <w:rFonts w:cs="Arial"/>
                <w:color w:val="auto"/>
                <w:szCs w:val="20"/>
              </w:rPr>
              <w:t>disconnection</w:t>
            </w:r>
            <w:r w:rsidRPr="00ED04D6">
              <w:rPr>
                <w:rFonts w:cs="Arial"/>
                <w:color w:val="auto"/>
                <w:szCs w:val="20"/>
              </w:rPr>
              <w:t xml:space="preserve"> requisition form must contain fields and attributes: </w:t>
            </w:r>
          </w:p>
          <w:p w14:paraId="52BB2169" w14:textId="7D8C85EA" w:rsidR="005D0FC0" w:rsidRPr="00ED04D6" w:rsidRDefault="005D0FC0" w:rsidP="003B5685">
            <w:pPr>
              <w:ind w:left="0" w:firstLine="0"/>
              <w:rPr>
                <w:rFonts w:cs="Arial"/>
                <w:color w:val="auto"/>
                <w:szCs w:val="20"/>
              </w:rPr>
            </w:pPr>
            <w:r w:rsidRPr="00ED04D6">
              <w:rPr>
                <w:rFonts w:cs="Arial"/>
                <w:color w:val="auto"/>
                <w:szCs w:val="20"/>
              </w:rPr>
              <w:t xml:space="preserve">- </w:t>
            </w:r>
            <w:r w:rsidRPr="00070DBF">
              <w:rPr>
                <w:rFonts w:cs="Arial"/>
                <w:color w:val="auto"/>
                <w:szCs w:val="20"/>
              </w:rPr>
              <w:t>disconnection</w:t>
            </w:r>
            <w:r w:rsidRPr="00ED04D6">
              <w:rPr>
                <w:rFonts w:cs="Arial"/>
                <w:color w:val="auto"/>
                <w:szCs w:val="20"/>
              </w:rPr>
              <w:t xml:space="preserve"> requisition number; </w:t>
            </w:r>
          </w:p>
          <w:p w14:paraId="6FFDA4E4" w14:textId="77777777" w:rsidR="005D0FC0" w:rsidRPr="00ED04D6" w:rsidRDefault="005D0FC0" w:rsidP="003B5685">
            <w:pPr>
              <w:ind w:left="0" w:firstLine="0"/>
              <w:rPr>
                <w:rFonts w:cs="Arial"/>
                <w:color w:val="auto"/>
                <w:szCs w:val="20"/>
              </w:rPr>
            </w:pPr>
            <w:r w:rsidRPr="00ED04D6">
              <w:rPr>
                <w:rFonts w:cs="Arial"/>
                <w:color w:val="auto"/>
                <w:szCs w:val="20"/>
              </w:rPr>
              <w:t xml:space="preserve">- type of disconnection; </w:t>
            </w:r>
          </w:p>
          <w:p w14:paraId="70ABA04F" w14:textId="77777777" w:rsidR="005D0FC0" w:rsidRPr="00ED04D6" w:rsidRDefault="005D0FC0" w:rsidP="003B5685">
            <w:pPr>
              <w:ind w:left="0" w:firstLine="0"/>
              <w:rPr>
                <w:rFonts w:cs="Arial"/>
                <w:color w:val="auto"/>
                <w:szCs w:val="20"/>
              </w:rPr>
            </w:pPr>
            <w:r w:rsidRPr="00ED04D6">
              <w:rPr>
                <w:rFonts w:cs="Arial"/>
                <w:color w:val="auto"/>
                <w:szCs w:val="20"/>
              </w:rPr>
              <w:t xml:space="preserve">- description; </w:t>
            </w:r>
          </w:p>
          <w:p w14:paraId="0331DCAE" w14:textId="77777777" w:rsidR="005D0FC0" w:rsidRPr="00ED04D6" w:rsidRDefault="005D0FC0" w:rsidP="003B5685">
            <w:pPr>
              <w:ind w:left="0" w:firstLine="0"/>
              <w:rPr>
                <w:rFonts w:cs="Arial"/>
                <w:color w:val="auto"/>
                <w:szCs w:val="20"/>
              </w:rPr>
            </w:pPr>
            <w:r w:rsidRPr="00ED04D6">
              <w:rPr>
                <w:rFonts w:cs="Arial"/>
                <w:color w:val="auto"/>
                <w:szCs w:val="20"/>
              </w:rPr>
              <w:t xml:space="preserve">- status; </w:t>
            </w:r>
          </w:p>
          <w:p w14:paraId="2AEBBAEE" w14:textId="77777777" w:rsidR="005D0FC0" w:rsidRPr="00ED04D6" w:rsidRDefault="005D0FC0" w:rsidP="003B5685">
            <w:pPr>
              <w:ind w:left="0" w:firstLine="0"/>
              <w:rPr>
                <w:rFonts w:cs="Arial"/>
                <w:color w:val="auto"/>
                <w:szCs w:val="20"/>
              </w:rPr>
            </w:pPr>
            <w:r w:rsidRPr="00ED04D6">
              <w:rPr>
                <w:rFonts w:cs="Arial"/>
                <w:color w:val="auto"/>
                <w:szCs w:val="20"/>
              </w:rPr>
              <w:t>- type of disconnection requisition;  </w:t>
            </w:r>
          </w:p>
          <w:p w14:paraId="306F0D63" w14:textId="77777777" w:rsidR="005D0FC0" w:rsidRPr="00ED04D6" w:rsidRDefault="005D0FC0" w:rsidP="003B5685">
            <w:pPr>
              <w:ind w:left="0" w:firstLine="0"/>
              <w:rPr>
                <w:rFonts w:cs="Arial"/>
                <w:color w:val="auto"/>
                <w:szCs w:val="20"/>
              </w:rPr>
            </w:pPr>
            <w:r w:rsidRPr="00ED04D6">
              <w:rPr>
                <w:rFonts w:cs="Arial"/>
                <w:color w:val="auto"/>
                <w:szCs w:val="20"/>
              </w:rPr>
              <w:t xml:space="preserve">- extension status; </w:t>
            </w:r>
          </w:p>
          <w:p w14:paraId="2F61600A" w14:textId="77777777" w:rsidR="005D0FC0" w:rsidRPr="00ED04D6" w:rsidRDefault="005D0FC0" w:rsidP="003B5685">
            <w:pPr>
              <w:ind w:left="0" w:firstLine="0"/>
              <w:rPr>
                <w:rFonts w:cs="Arial"/>
                <w:color w:val="auto"/>
                <w:szCs w:val="20"/>
              </w:rPr>
            </w:pPr>
            <w:r w:rsidRPr="00ED04D6">
              <w:rPr>
                <w:rFonts w:cs="Arial"/>
                <w:color w:val="auto"/>
                <w:szCs w:val="20"/>
              </w:rPr>
              <w:t xml:space="preserve">- planned start of the disconnection; </w:t>
            </w:r>
          </w:p>
          <w:p w14:paraId="45AE27A4" w14:textId="77777777" w:rsidR="005D0FC0" w:rsidRPr="00ED04D6" w:rsidRDefault="005D0FC0" w:rsidP="003B5685">
            <w:pPr>
              <w:ind w:left="0" w:firstLine="0"/>
              <w:rPr>
                <w:rFonts w:cs="Arial"/>
                <w:color w:val="auto"/>
                <w:szCs w:val="20"/>
              </w:rPr>
            </w:pPr>
            <w:r w:rsidRPr="00ED04D6">
              <w:rPr>
                <w:rFonts w:cs="Arial"/>
                <w:color w:val="auto"/>
                <w:szCs w:val="20"/>
              </w:rPr>
              <w:t xml:space="preserve">- planned end of disconnection; </w:t>
            </w:r>
          </w:p>
          <w:p w14:paraId="45338769" w14:textId="77777777" w:rsidR="005D0FC0" w:rsidRPr="00ED04D6" w:rsidRDefault="005D0FC0" w:rsidP="003B5685">
            <w:pPr>
              <w:ind w:left="0" w:firstLine="0"/>
              <w:rPr>
                <w:rFonts w:cs="Arial"/>
                <w:color w:val="auto"/>
                <w:szCs w:val="20"/>
              </w:rPr>
            </w:pPr>
            <w:r w:rsidRPr="00ED04D6">
              <w:rPr>
                <w:rFonts w:cs="Arial"/>
                <w:color w:val="auto"/>
                <w:szCs w:val="20"/>
              </w:rPr>
              <w:t xml:space="preserve">- actual start of switch-on; </w:t>
            </w:r>
          </w:p>
          <w:p w14:paraId="64DE8FE6" w14:textId="77777777" w:rsidR="005D0FC0" w:rsidRPr="00ED04D6" w:rsidRDefault="005D0FC0" w:rsidP="003B5685">
            <w:pPr>
              <w:ind w:left="0" w:firstLine="0"/>
              <w:rPr>
                <w:rFonts w:cs="Arial"/>
                <w:color w:val="auto"/>
                <w:szCs w:val="20"/>
              </w:rPr>
            </w:pPr>
            <w:r w:rsidRPr="00ED04D6">
              <w:rPr>
                <w:rFonts w:cs="Arial"/>
                <w:color w:val="auto"/>
                <w:szCs w:val="20"/>
              </w:rPr>
              <w:t xml:space="preserve">- actual end of switch-on; </w:t>
            </w:r>
          </w:p>
          <w:p w14:paraId="494352B4" w14:textId="77777777" w:rsidR="005D0FC0" w:rsidRPr="00ED04D6" w:rsidRDefault="005D0FC0" w:rsidP="003B5685">
            <w:pPr>
              <w:ind w:left="0" w:firstLine="0"/>
              <w:rPr>
                <w:rFonts w:cs="Arial"/>
                <w:color w:val="auto"/>
                <w:szCs w:val="20"/>
              </w:rPr>
            </w:pPr>
            <w:r w:rsidRPr="00ED04D6">
              <w:rPr>
                <w:rFonts w:cs="Arial"/>
                <w:color w:val="auto"/>
                <w:szCs w:val="20"/>
              </w:rPr>
              <w:t xml:space="preserve">- scheduled start of switch-on; </w:t>
            </w:r>
          </w:p>
          <w:p w14:paraId="36C8AFAA" w14:textId="77777777" w:rsidR="005D0FC0" w:rsidRPr="00ED04D6" w:rsidRDefault="005D0FC0" w:rsidP="003B5685">
            <w:pPr>
              <w:ind w:left="0" w:firstLine="0"/>
              <w:rPr>
                <w:rFonts w:cs="Arial"/>
                <w:color w:val="auto"/>
                <w:szCs w:val="20"/>
              </w:rPr>
            </w:pPr>
            <w:r w:rsidRPr="00ED04D6">
              <w:rPr>
                <w:rFonts w:cs="Arial"/>
                <w:color w:val="auto"/>
                <w:szCs w:val="20"/>
              </w:rPr>
              <w:t xml:space="preserve">- planned end of switch-on; </w:t>
            </w:r>
          </w:p>
          <w:p w14:paraId="4C07D24A" w14:textId="77777777" w:rsidR="005D0FC0" w:rsidRPr="00ED04D6" w:rsidRDefault="005D0FC0" w:rsidP="003B5685">
            <w:pPr>
              <w:ind w:left="0" w:firstLine="0"/>
              <w:rPr>
                <w:rFonts w:cs="Arial"/>
                <w:color w:val="auto"/>
                <w:szCs w:val="20"/>
              </w:rPr>
            </w:pPr>
            <w:r w:rsidRPr="00ED04D6">
              <w:rPr>
                <w:rFonts w:cs="Arial"/>
                <w:color w:val="auto"/>
                <w:szCs w:val="20"/>
              </w:rPr>
              <w:t xml:space="preserve">- actual start of switch-on; </w:t>
            </w:r>
          </w:p>
          <w:p w14:paraId="631B504D" w14:textId="77777777" w:rsidR="005D0FC0" w:rsidRPr="00ED04D6" w:rsidRDefault="005D0FC0" w:rsidP="003B5685">
            <w:pPr>
              <w:ind w:left="0" w:firstLine="0"/>
              <w:rPr>
                <w:rFonts w:cs="Arial"/>
                <w:color w:val="auto"/>
                <w:szCs w:val="20"/>
              </w:rPr>
            </w:pPr>
            <w:r w:rsidRPr="00ED04D6">
              <w:rPr>
                <w:rFonts w:cs="Arial"/>
                <w:color w:val="auto"/>
                <w:szCs w:val="20"/>
              </w:rPr>
              <w:t xml:space="preserve">- actual end of switch-on; </w:t>
            </w:r>
          </w:p>
          <w:p w14:paraId="29E477A2" w14:textId="77777777" w:rsidR="005D0FC0" w:rsidRPr="00ED04D6" w:rsidRDefault="005D0FC0" w:rsidP="003B5685">
            <w:pPr>
              <w:ind w:left="0" w:firstLine="0"/>
              <w:rPr>
                <w:rFonts w:cs="Arial"/>
                <w:color w:val="auto"/>
                <w:szCs w:val="20"/>
              </w:rPr>
            </w:pPr>
            <w:r w:rsidRPr="00ED04D6">
              <w:rPr>
                <w:rFonts w:cs="Arial"/>
                <w:color w:val="auto"/>
                <w:szCs w:val="20"/>
              </w:rPr>
              <w:t xml:space="preserve">- disconnected by (employee); </w:t>
            </w:r>
          </w:p>
          <w:p w14:paraId="3CCE5DA4" w14:textId="77777777" w:rsidR="005D0FC0" w:rsidRPr="00ED04D6" w:rsidRDefault="005D0FC0" w:rsidP="003B5685">
            <w:pPr>
              <w:ind w:left="0" w:firstLine="0"/>
              <w:rPr>
                <w:rFonts w:cs="Arial"/>
                <w:color w:val="auto"/>
                <w:szCs w:val="20"/>
              </w:rPr>
            </w:pPr>
            <w:r w:rsidRPr="00ED04D6">
              <w:rPr>
                <w:rFonts w:cs="Arial"/>
                <w:color w:val="auto"/>
                <w:szCs w:val="20"/>
              </w:rPr>
              <w:t xml:space="preserve">- switched on by (employee); </w:t>
            </w:r>
          </w:p>
          <w:p w14:paraId="53EB239C" w14:textId="77777777" w:rsidR="005D0FC0" w:rsidRPr="00ED04D6" w:rsidRDefault="005D0FC0" w:rsidP="003B5685">
            <w:pPr>
              <w:ind w:left="0" w:firstLine="0"/>
              <w:rPr>
                <w:rFonts w:cs="Arial"/>
                <w:color w:val="auto"/>
                <w:szCs w:val="20"/>
              </w:rPr>
            </w:pPr>
            <w:r w:rsidRPr="00ED04D6">
              <w:rPr>
                <w:rFonts w:cs="Arial"/>
                <w:color w:val="auto"/>
                <w:szCs w:val="20"/>
              </w:rPr>
              <w:t xml:space="preserve">- reason for the disconnection; </w:t>
            </w:r>
          </w:p>
          <w:p w14:paraId="7EC1F900" w14:textId="77777777" w:rsidR="005D0FC0" w:rsidRPr="00ED04D6" w:rsidRDefault="005D0FC0" w:rsidP="003B5685">
            <w:pPr>
              <w:ind w:left="0" w:firstLine="0"/>
              <w:rPr>
                <w:rFonts w:cs="Arial"/>
                <w:color w:val="auto"/>
                <w:szCs w:val="20"/>
              </w:rPr>
            </w:pPr>
            <w:r w:rsidRPr="00ED04D6">
              <w:rPr>
                <w:rFonts w:cs="Arial"/>
                <w:color w:val="auto"/>
                <w:szCs w:val="20"/>
              </w:rPr>
              <w:t xml:space="preserve">- reason for the emergency requisition; </w:t>
            </w:r>
          </w:p>
          <w:p w14:paraId="727A7354" w14:textId="77777777" w:rsidR="005D0FC0" w:rsidRPr="00ED04D6" w:rsidRDefault="005D0FC0" w:rsidP="003B5685">
            <w:pPr>
              <w:ind w:left="0" w:firstLine="0"/>
              <w:rPr>
                <w:rFonts w:cs="Arial"/>
                <w:color w:val="auto"/>
                <w:szCs w:val="20"/>
              </w:rPr>
            </w:pPr>
            <w:r w:rsidRPr="00ED04D6">
              <w:rPr>
                <w:rFonts w:cs="Arial"/>
                <w:color w:val="auto"/>
                <w:szCs w:val="20"/>
              </w:rPr>
              <w:t xml:space="preserve">- ID of the initiator of the requisition; </w:t>
            </w:r>
          </w:p>
          <w:p w14:paraId="5EA740F2" w14:textId="77777777" w:rsidR="005D0FC0" w:rsidRPr="00ED04D6" w:rsidRDefault="005D0FC0" w:rsidP="003B5685">
            <w:pPr>
              <w:ind w:left="0" w:firstLine="0"/>
              <w:rPr>
                <w:rFonts w:cs="Arial"/>
                <w:color w:val="auto"/>
                <w:szCs w:val="20"/>
              </w:rPr>
            </w:pPr>
            <w:r w:rsidRPr="00ED04D6">
              <w:rPr>
                <w:rFonts w:cs="Arial"/>
                <w:color w:val="auto"/>
                <w:szCs w:val="20"/>
              </w:rPr>
              <w:t xml:space="preserve">- initiator of the requisition (name and surname); </w:t>
            </w:r>
          </w:p>
          <w:p w14:paraId="51735F40" w14:textId="77777777" w:rsidR="005D0FC0" w:rsidRPr="00ED04D6" w:rsidRDefault="005D0FC0" w:rsidP="003B5685">
            <w:pPr>
              <w:ind w:left="0" w:firstLine="0"/>
              <w:rPr>
                <w:rFonts w:cs="Arial"/>
                <w:color w:val="auto"/>
                <w:szCs w:val="20"/>
              </w:rPr>
            </w:pPr>
            <w:r w:rsidRPr="00ED04D6">
              <w:rPr>
                <w:rFonts w:cs="Arial"/>
                <w:color w:val="auto"/>
                <w:szCs w:val="20"/>
              </w:rPr>
              <w:t xml:space="preserve">- emergency switch-on time; </w:t>
            </w:r>
          </w:p>
          <w:p w14:paraId="521A0433" w14:textId="77777777" w:rsidR="005D0FC0" w:rsidRPr="00ED04D6" w:rsidRDefault="005D0FC0" w:rsidP="003B5685">
            <w:pPr>
              <w:ind w:left="0" w:firstLine="0"/>
              <w:rPr>
                <w:rFonts w:cs="Arial"/>
                <w:color w:val="auto"/>
                <w:szCs w:val="20"/>
              </w:rPr>
            </w:pPr>
            <w:r w:rsidRPr="00ED04D6">
              <w:rPr>
                <w:rFonts w:cs="Arial"/>
                <w:color w:val="auto"/>
                <w:szCs w:val="20"/>
              </w:rPr>
              <w:t xml:space="preserve">- by; </w:t>
            </w:r>
          </w:p>
          <w:p w14:paraId="4B1FEC39" w14:textId="77777777" w:rsidR="005D0FC0" w:rsidRPr="00ED04D6" w:rsidRDefault="005D0FC0" w:rsidP="003B5685">
            <w:pPr>
              <w:ind w:left="0" w:firstLine="0"/>
              <w:rPr>
                <w:rFonts w:cs="Arial"/>
                <w:color w:val="auto"/>
                <w:szCs w:val="20"/>
              </w:rPr>
            </w:pPr>
            <w:r w:rsidRPr="00ED04D6">
              <w:rPr>
                <w:rFonts w:cs="Arial"/>
                <w:color w:val="auto"/>
                <w:szCs w:val="20"/>
              </w:rPr>
              <w:t xml:space="preserve">- confirmed; </w:t>
            </w:r>
          </w:p>
          <w:p w14:paraId="22B61C6D" w14:textId="77777777" w:rsidR="005D0FC0" w:rsidRPr="00ED04D6" w:rsidRDefault="005D0FC0" w:rsidP="003B5685">
            <w:pPr>
              <w:ind w:left="0" w:firstLine="0"/>
              <w:rPr>
                <w:rFonts w:cs="Arial"/>
                <w:color w:val="auto"/>
                <w:szCs w:val="20"/>
              </w:rPr>
            </w:pPr>
            <w:r w:rsidRPr="00ED04D6">
              <w:rPr>
                <w:rFonts w:cs="Arial"/>
                <w:color w:val="auto"/>
                <w:szCs w:val="20"/>
              </w:rPr>
              <w:t xml:space="preserve">- regulatory instructions; </w:t>
            </w:r>
          </w:p>
          <w:p w14:paraId="3F6D53A5" w14:textId="77777777" w:rsidR="005D0FC0" w:rsidRPr="00ED04D6" w:rsidRDefault="005D0FC0" w:rsidP="003B5685">
            <w:pPr>
              <w:ind w:left="0" w:firstLine="0"/>
              <w:rPr>
                <w:rFonts w:cs="Arial"/>
                <w:color w:val="auto"/>
                <w:szCs w:val="20"/>
              </w:rPr>
            </w:pPr>
            <w:r w:rsidRPr="00ED04D6">
              <w:rPr>
                <w:rFonts w:cs="Arial"/>
                <w:color w:val="auto"/>
                <w:szCs w:val="20"/>
              </w:rPr>
              <w:t xml:space="preserve">- Other No.; </w:t>
            </w:r>
          </w:p>
          <w:p w14:paraId="602EB6CF" w14:textId="77777777" w:rsidR="005D0FC0" w:rsidRPr="00ED04D6" w:rsidRDefault="005D0FC0" w:rsidP="003B5685">
            <w:pPr>
              <w:ind w:left="0" w:firstLine="0"/>
              <w:rPr>
                <w:rFonts w:cs="Arial"/>
                <w:color w:val="auto"/>
                <w:szCs w:val="20"/>
              </w:rPr>
            </w:pPr>
            <w:r w:rsidRPr="00ED04D6">
              <w:rPr>
                <w:rFonts w:cs="Arial"/>
                <w:color w:val="auto"/>
                <w:szCs w:val="20"/>
              </w:rPr>
              <w:t xml:space="preserve">- not included in the ODMS; </w:t>
            </w:r>
          </w:p>
          <w:p w14:paraId="7B28032E" w14:textId="77777777" w:rsidR="005D0FC0" w:rsidRPr="00ED04D6" w:rsidRDefault="005D0FC0" w:rsidP="003B5685">
            <w:pPr>
              <w:ind w:left="0" w:firstLine="0"/>
              <w:rPr>
                <w:rFonts w:cs="Arial"/>
                <w:color w:val="auto"/>
                <w:szCs w:val="20"/>
              </w:rPr>
            </w:pPr>
            <w:r w:rsidRPr="00ED04D6">
              <w:rPr>
                <w:rFonts w:cs="Arial"/>
                <w:color w:val="auto"/>
                <w:szCs w:val="20"/>
              </w:rPr>
              <w:t xml:space="preserve">- no disconnection is required; </w:t>
            </w:r>
          </w:p>
          <w:p w14:paraId="490EEFB3" w14:textId="77777777" w:rsidR="005D0FC0" w:rsidRPr="00ED04D6" w:rsidRDefault="005D0FC0" w:rsidP="003B5685">
            <w:pPr>
              <w:ind w:left="0" w:firstLine="0"/>
              <w:rPr>
                <w:rFonts w:cs="Arial"/>
                <w:color w:val="auto"/>
                <w:szCs w:val="20"/>
              </w:rPr>
            </w:pPr>
            <w:r w:rsidRPr="00ED04D6">
              <w:rPr>
                <w:rFonts w:cs="Arial"/>
                <w:color w:val="auto"/>
                <w:szCs w:val="20"/>
              </w:rPr>
              <w:t xml:space="preserve">- disconnection is continuous; </w:t>
            </w:r>
          </w:p>
          <w:p w14:paraId="5D0E86C2" w14:textId="77777777" w:rsidR="005D0FC0" w:rsidRPr="00ED04D6" w:rsidRDefault="005D0FC0" w:rsidP="003B5685">
            <w:pPr>
              <w:ind w:left="0" w:firstLine="0"/>
              <w:rPr>
                <w:rFonts w:cs="Arial"/>
                <w:color w:val="auto"/>
                <w:szCs w:val="20"/>
              </w:rPr>
            </w:pPr>
            <w:r w:rsidRPr="00ED04D6">
              <w:rPr>
                <w:rFonts w:cs="Arial"/>
                <w:color w:val="auto"/>
                <w:szCs w:val="20"/>
              </w:rPr>
              <w:t xml:space="preserve">- RDF ID of the objects to be disconnected. </w:t>
            </w:r>
          </w:p>
          <w:p w14:paraId="1154AD6D" w14:textId="77777777" w:rsidR="005D0FC0" w:rsidRPr="00ED04D6" w:rsidRDefault="005D0FC0" w:rsidP="003B5685">
            <w:pPr>
              <w:ind w:left="0" w:firstLine="0"/>
              <w:rPr>
                <w:rFonts w:cs="Arial"/>
                <w:color w:val="auto"/>
                <w:szCs w:val="20"/>
              </w:rPr>
            </w:pPr>
            <w:r w:rsidRPr="00ED04D6">
              <w:rPr>
                <w:rFonts w:cs="Arial"/>
                <w:color w:val="auto"/>
                <w:szCs w:val="20"/>
              </w:rPr>
              <w:t>  </w:t>
            </w:r>
          </w:p>
          <w:p w14:paraId="094D6A1D" w14:textId="788DE61E" w:rsidR="005D0FC0" w:rsidRPr="00ED04D6" w:rsidRDefault="005D0FC0" w:rsidP="003B5685">
            <w:pPr>
              <w:ind w:left="0" w:firstLine="0"/>
              <w:rPr>
                <w:rFonts w:cs="Arial"/>
              </w:rPr>
            </w:pPr>
            <w:r w:rsidRPr="00ED04D6">
              <w:rPr>
                <w:rFonts w:cs="Arial"/>
                <w:color w:val="auto"/>
                <w:szCs w:val="20"/>
              </w:rPr>
              <w:lastRenderedPageBreak/>
              <w:t xml:space="preserve">A basic but not exhaustive list of attributes is provided. The rules for filling in the fields (mandatory fields, lists of classifiers, automatic filling of values, etc.) will have to be agreed with the Contracting </w:t>
            </w:r>
            <w:r>
              <w:rPr>
                <w:rFonts w:cs="Arial"/>
                <w:color w:val="auto"/>
                <w:szCs w:val="20"/>
              </w:rPr>
              <w:t>Entit</w:t>
            </w:r>
            <w:r w:rsidRPr="00ED04D6">
              <w:rPr>
                <w:rFonts w:cs="Arial"/>
                <w:color w:val="auto"/>
                <w:szCs w:val="20"/>
              </w:rPr>
              <w:t xml:space="preserve">y during the installation stage. </w:t>
            </w:r>
          </w:p>
        </w:tc>
      </w:tr>
      <w:tr w:rsidR="002720B3" w:rsidRPr="00ED04D6" w14:paraId="1D3D98FC" w14:textId="18F5D280" w:rsidTr="0179AA3B">
        <w:trPr>
          <w:trHeight w:val="300"/>
        </w:trPr>
        <w:tc>
          <w:tcPr>
            <w:tcW w:w="2439" w:type="dxa"/>
            <w:hideMark/>
          </w:tcPr>
          <w:p w14:paraId="07B7C9F9" w14:textId="0B2A6AE4" w:rsidR="005D0FC0" w:rsidRPr="00ED04D6" w:rsidRDefault="005D0FC0" w:rsidP="003B5685">
            <w:pPr>
              <w:ind w:left="0" w:firstLine="0"/>
              <w:rPr>
                <w:rFonts w:cs="Arial"/>
                <w:szCs w:val="20"/>
              </w:rPr>
            </w:pPr>
            <w:r w:rsidRPr="00ED04D6">
              <w:rPr>
                <w:rFonts w:cs="Arial"/>
                <w:kern w:val="0"/>
                <w:szCs w:val="20"/>
                <w14:ligatures w14:val="none"/>
              </w:rPr>
              <w:lastRenderedPageBreak/>
              <w:t> </w:t>
            </w:r>
          </w:p>
        </w:tc>
        <w:tc>
          <w:tcPr>
            <w:tcW w:w="1275" w:type="dxa"/>
            <w:shd w:val="clear" w:color="auto" w:fill="D9D9D9" w:themeFill="background1" w:themeFillShade="D9"/>
          </w:tcPr>
          <w:p w14:paraId="19879428" w14:textId="71D87217" w:rsidR="005D0FC0" w:rsidRPr="00ED04D6" w:rsidRDefault="005D0FC0" w:rsidP="003B5685">
            <w:pPr>
              <w:jc w:val="center"/>
            </w:pPr>
          </w:p>
        </w:tc>
        <w:tc>
          <w:tcPr>
            <w:tcW w:w="1701" w:type="dxa"/>
            <w:shd w:val="clear" w:color="auto" w:fill="D9D9D9" w:themeFill="background1" w:themeFillShade="D9"/>
          </w:tcPr>
          <w:p w14:paraId="01FD6EF4" w14:textId="755368FE" w:rsidR="005D0FC0" w:rsidRPr="00ED04D6" w:rsidRDefault="005D0FC0" w:rsidP="3F9A9E82">
            <w:pPr>
              <w:ind w:left="0" w:firstLine="0"/>
              <w:jc w:val="center"/>
              <w:rPr>
                <w:rFonts w:cs="Arial"/>
              </w:rPr>
            </w:pPr>
          </w:p>
        </w:tc>
        <w:tc>
          <w:tcPr>
            <w:tcW w:w="4762" w:type="dxa"/>
            <w:shd w:val="clear" w:color="auto" w:fill="D9D9D9" w:themeFill="background1" w:themeFillShade="D9"/>
            <w:hideMark/>
          </w:tcPr>
          <w:p w14:paraId="30CC008B" w14:textId="5A7EBB95" w:rsidR="005D0FC0" w:rsidRPr="000D0FA7" w:rsidRDefault="005D0FC0" w:rsidP="003B5685">
            <w:pPr>
              <w:ind w:left="0" w:firstLine="0"/>
              <w:rPr>
                <w:rFonts w:cs="Arial"/>
                <w:szCs w:val="20"/>
                <w:lang w:val="lt-LT"/>
              </w:rPr>
            </w:pPr>
            <w:r w:rsidRPr="000D0FA7">
              <w:rPr>
                <w:rFonts w:cs="Arial"/>
                <w:szCs w:val="20"/>
                <w:lang w:val="lt-LT"/>
              </w:rPr>
              <w:t>Atjungimų planavimas </w:t>
            </w:r>
          </w:p>
        </w:tc>
        <w:tc>
          <w:tcPr>
            <w:tcW w:w="4762" w:type="dxa"/>
            <w:shd w:val="clear" w:color="auto" w:fill="D9D9D9" w:themeFill="background1" w:themeFillShade="D9"/>
          </w:tcPr>
          <w:p w14:paraId="02E2DCD6" w14:textId="1EE30EF2" w:rsidR="005D0FC0" w:rsidRPr="00ED04D6" w:rsidRDefault="005D0FC0" w:rsidP="003B5685">
            <w:pPr>
              <w:ind w:left="0" w:firstLine="0"/>
              <w:rPr>
                <w:rFonts w:cs="Arial"/>
                <w:szCs w:val="20"/>
              </w:rPr>
            </w:pPr>
            <w:r w:rsidRPr="00ED04D6">
              <w:rPr>
                <w:rFonts w:cs="Arial"/>
                <w:color w:val="auto"/>
                <w:szCs w:val="20"/>
              </w:rPr>
              <w:t xml:space="preserve">Planning </w:t>
            </w:r>
            <w:r>
              <w:rPr>
                <w:rFonts w:cs="Arial"/>
                <w:color w:val="auto"/>
                <w:szCs w:val="20"/>
              </w:rPr>
              <w:t xml:space="preserve">of </w:t>
            </w:r>
            <w:r w:rsidRPr="00070DBF">
              <w:rPr>
                <w:rFonts w:cs="Arial"/>
                <w:color w:val="auto"/>
                <w:szCs w:val="20"/>
              </w:rPr>
              <w:t>disconnection</w:t>
            </w:r>
            <w:r>
              <w:rPr>
                <w:rFonts w:cs="Arial"/>
                <w:color w:val="auto"/>
                <w:szCs w:val="20"/>
              </w:rPr>
              <w:t>s</w:t>
            </w:r>
            <w:r w:rsidRPr="00ED04D6">
              <w:rPr>
                <w:rFonts w:cs="Arial"/>
                <w:color w:val="auto"/>
                <w:szCs w:val="20"/>
              </w:rPr>
              <w:t xml:space="preserve"> </w:t>
            </w:r>
          </w:p>
        </w:tc>
      </w:tr>
      <w:tr w:rsidR="005D0FC0" w:rsidRPr="00ED04D6" w14:paraId="2581897E" w14:textId="66F8A871" w:rsidTr="0179AA3B">
        <w:trPr>
          <w:trHeight w:val="300"/>
        </w:trPr>
        <w:tc>
          <w:tcPr>
            <w:tcW w:w="2439" w:type="dxa"/>
            <w:hideMark/>
          </w:tcPr>
          <w:p w14:paraId="5F22AFC5" w14:textId="62659084" w:rsidR="005D0FC0" w:rsidRPr="00ED04D6" w:rsidRDefault="005D0FC0" w:rsidP="003B5685">
            <w:pPr>
              <w:ind w:left="0" w:firstLine="0"/>
              <w:rPr>
                <w:rFonts w:cs="Arial"/>
                <w:color w:val="auto"/>
                <w:highlight w:val="yellow"/>
              </w:rPr>
            </w:pPr>
            <w:r w:rsidRPr="00ED04D6">
              <w:rPr>
                <w:rFonts w:cs="Arial"/>
                <w:kern w:val="0"/>
                <w:szCs w:val="20"/>
                <w14:ligatures w14:val="none"/>
              </w:rPr>
              <w:t> </w:t>
            </w:r>
          </w:p>
        </w:tc>
        <w:tc>
          <w:tcPr>
            <w:tcW w:w="1275" w:type="dxa"/>
          </w:tcPr>
          <w:p w14:paraId="56678E81" w14:textId="6D6606B2" w:rsidR="005D0FC0" w:rsidRPr="00ED04D6" w:rsidRDefault="005D0FC0" w:rsidP="003B5685">
            <w:pPr>
              <w:jc w:val="center"/>
            </w:pPr>
            <w:r w:rsidRPr="00ED04D6">
              <w:rPr>
                <w:rFonts w:ascii="Aptos Narrow" w:hAnsi="Aptos Narrow"/>
                <w:sz w:val="22"/>
                <w:szCs w:val="22"/>
              </w:rPr>
              <w:t>FR_6.4</w:t>
            </w:r>
          </w:p>
        </w:tc>
        <w:tc>
          <w:tcPr>
            <w:tcW w:w="1701" w:type="dxa"/>
          </w:tcPr>
          <w:p w14:paraId="38551D46" w14:textId="7E1BC655" w:rsidR="005D0FC0" w:rsidRPr="00ED04D6" w:rsidRDefault="005D0FC0" w:rsidP="003B5685">
            <w:pPr>
              <w:ind w:left="0" w:firstLine="0"/>
              <w:jc w:val="center"/>
              <w:rPr>
                <w:rFonts w:cs="Arial"/>
                <w:szCs w:val="20"/>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50BE098F" w14:textId="07C10DEB" w:rsidR="005D0FC0" w:rsidRPr="000D0FA7" w:rsidRDefault="005D0FC0" w:rsidP="003B5685">
            <w:pPr>
              <w:ind w:left="0" w:firstLine="0"/>
              <w:rPr>
                <w:rFonts w:cs="Arial"/>
                <w:szCs w:val="20"/>
                <w:lang w:val="lt-LT"/>
              </w:rPr>
            </w:pPr>
            <w:r w:rsidRPr="000D0FA7">
              <w:rPr>
                <w:rFonts w:cs="Arial"/>
                <w:szCs w:val="20"/>
                <w:lang w:val="lt-LT"/>
              </w:rPr>
              <w:t>TVIS turi būti galimybė planuoti atjungimus metams į priekį (metinio planavimo etapas), mėnesiui į priekį (mėnesio planavimo etapas), savaitei į priekį (planinių ir neplaninių paraiškų teikimo etapas). Taip pat turi būti galimybė teikti avarines atjungimo paraiškas esant neatidėliotinam poreikiui.</w:t>
            </w:r>
          </w:p>
        </w:tc>
        <w:tc>
          <w:tcPr>
            <w:tcW w:w="4762" w:type="dxa"/>
          </w:tcPr>
          <w:p w14:paraId="0278162A" w14:textId="68D3C99F" w:rsidR="005D0FC0" w:rsidRPr="00ED04D6" w:rsidRDefault="005D0FC0" w:rsidP="003B5685">
            <w:pPr>
              <w:ind w:left="0" w:firstLine="0"/>
              <w:rPr>
                <w:rFonts w:cs="Arial"/>
                <w:szCs w:val="20"/>
              </w:rPr>
            </w:pPr>
            <w:r w:rsidRPr="00ED04D6">
              <w:rPr>
                <w:rFonts w:cs="Arial"/>
                <w:color w:val="auto"/>
                <w:szCs w:val="20"/>
              </w:rPr>
              <w:t xml:space="preserve">The AMIS must have the possibility to schedule </w:t>
            </w:r>
            <w:r w:rsidRPr="00A236F3">
              <w:rPr>
                <w:rFonts w:cs="Arial"/>
                <w:color w:val="auto"/>
                <w:szCs w:val="20"/>
              </w:rPr>
              <w:t>disconnection</w:t>
            </w:r>
            <w:r>
              <w:rPr>
                <w:rFonts w:cs="Arial"/>
                <w:color w:val="auto"/>
                <w:szCs w:val="20"/>
              </w:rPr>
              <w:t>s</w:t>
            </w:r>
            <w:r w:rsidRPr="00ED04D6">
              <w:rPr>
                <w:rFonts w:cs="Arial"/>
                <w:color w:val="auto"/>
                <w:szCs w:val="20"/>
              </w:rPr>
              <w:t xml:space="preserve"> one year in advance (annual planning stage), one month in advance (monthly planning stage), one week in advance (stage of submitting scheduled and unscheduled requisitions). It must also be possible to submit emergency disconnection requisitions in case of immediate need</w:t>
            </w:r>
            <w:r>
              <w:rPr>
                <w:rFonts w:cs="Arial"/>
                <w:color w:val="auto"/>
                <w:szCs w:val="20"/>
              </w:rPr>
              <w:t>.</w:t>
            </w:r>
          </w:p>
        </w:tc>
      </w:tr>
      <w:tr w:rsidR="00105C78" w:rsidRPr="00ED04D6" w14:paraId="33E664F1" w14:textId="77777777" w:rsidTr="0179AA3B">
        <w:trPr>
          <w:trHeight w:val="300"/>
        </w:trPr>
        <w:tc>
          <w:tcPr>
            <w:tcW w:w="2439" w:type="dxa"/>
          </w:tcPr>
          <w:p w14:paraId="2347C1D9" w14:textId="228DF4FC" w:rsidR="005D0FC0" w:rsidRPr="00ED04D6" w:rsidRDefault="00F74940" w:rsidP="003B5685">
            <w:pPr>
              <w:ind w:left="0" w:firstLine="0"/>
              <w:rPr>
                <w:rFonts w:cs="Arial"/>
                <w:szCs w:val="20"/>
              </w:rPr>
            </w:pPr>
            <w:r w:rsidRPr="00ED04D6">
              <w:rPr>
                <w:rFonts w:cs="Arial"/>
                <w:kern w:val="0"/>
                <w:szCs w:val="20"/>
                <w14:ligatures w14:val="none"/>
              </w:rPr>
              <w:t> </w:t>
            </w:r>
            <w:r w:rsidR="009B0490">
              <w:rPr>
                <w:rFonts w:cs="Arial"/>
                <w:kern w:val="0"/>
                <w:szCs w:val="20"/>
                <w14:ligatures w14:val="none"/>
              </w:rPr>
              <w:t>DEMO</w:t>
            </w:r>
          </w:p>
        </w:tc>
        <w:tc>
          <w:tcPr>
            <w:tcW w:w="1275" w:type="dxa"/>
          </w:tcPr>
          <w:p w14:paraId="12E46B31" w14:textId="6A1F3283" w:rsidR="005D0FC0" w:rsidRPr="00ED04D6" w:rsidRDefault="005D0FC0" w:rsidP="003B5685">
            <w:pPr>
              <w:jc w:val="center"/>
              <w:rPr>
                <w:rFonts w:ascii="Aptos Narrow" w:hAnsi="Aptos Narrow"/>
                <w:sz w:val="22"/>
                <w:szCs w:val="22"/>
              </w:rPr>
            </w:pPr>
            <w:r w:rsidRPr="00ED04D6">
              <w:rPr>
                <w:rFonts w:ascii="Aptos Narrow" w:hAnsi="Aptos Narrow"/>
                <w:sz w:val="22"/>
                <w:szCs w:val="22"/>
              </w:rPr>
              <w:t>FR_6.5</w:t>
            </w:r>
          </w:p>
        </w:tc>
        <w:tc>
          <w:tcPr>
            <w:tcW w:w="1701" w:type="dxa"/>
          </w:tcPr>
          <w:p w14:paraId="5FF0E39B" w14:textId="73E4387B" w:rsidR="005D0FC0" w:rsidRDefault="005D0FC0" w:rsidP="003B5685">
            <w:pPr>
              <w:ind w:left="0" w:firstLine="0"/>
              <w:jc w:val="center"/>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3758A2FA" w14:textId="3B181F41" w:rsidR="005D0FC0" w:rsidRPr="2B657928" w:rsidRDefault="005D0FC0" w:rsidP="003B5685">
            <w:pPr>
              <w:ind w:left="0" w:firstLine="0"/>
              <w:rPr>
                <w:rFonts w:cs="Arial"/>
                <w:lang w:val="lt-LT"/>
              </w:rPr>
            </w:pPr>
            <w:r w:rsidRPr="000D0FA7">
              <w:rPr>
                <w:rFonts w:cs="Arial"/>
                <w:szCs w:val="20"/>
                <w:lang w:val="lt-LT"/>
              </w:rPr>
              <w:t>TVIS turi būti galimybė planuoti ir užregistruoti atjungimus iš TVIS užregistruotų darbų užsakymų. Turi būti galimybė prie vienos atjungimo paraiškos prijungti kelis darbų užsakymus. Planuojamo atjungimo laikas turi b</w:t>
            </w:r>
            <w:r>
              <w:rPr>
                <w:rFonts w:cs="Arial"/>
                <w:szCs w:val="20"/>
                <w:lang w:val="lt-LT"/>
              </w:rPr>
              <w:t xml:space="preserve">ūti </w:t>
            </w:r>
            <w:r w:rsidRPr="000D0FA7">
              <w:rPr>
                <w:rFonts w:cs="Arial"/>
                <w:szCs w:val="20"/>
                <w:lang w:val="lt-LT"/>
              </w:rPr>
              <w:t>pilnai priderintas prie darbų užsakymų. Keičiant atjungimo paraiškos planuojamą atjungimo laiką, automatiškai turi pasikoreguoti prijungtų darbų užsakymų planuojamos datos. Sistema turi rodyti reik</w:t>
            </w:r>
            <w:r>
              <w:rPr>
                <w:rFonts w:cs="Arial"/>
                <w:szCs w:val="20"/>
                <w:lang w:val="lt-LT"/>
              </w:rPr>
              <w:t>al</w:t>
            </w:r>
            <w:r w:rsidRPr="000D0FA7">
              <w:rPr>
                <w:rFonts w:cs="Arial"/>
                <w:szCs w:val="20"/>
                <w:lang w:val="lt-LT"/>
              </w:rPr>
              <w:t>ingą atjungimo laiką pagal prijungtus darbų užsakymus. Atjungimo paraiškai priskirtas atjungimo laikotarpis negali būti trumpesnis nei minimalus laikas reikalingas darbų užsakymams atlikti. </w:t>
            </w:r>
          </w:p>
        </w:tc>
        <w:tc>
          <w:tcPr>
            <w:tcW w:w="4762" w:type="dxa"/>
          </w:tcPr>
          <w:p w14:paraId="5E711959" w14:textId="7DCB5462" w:rsidR="005D0FC0" w:rsidRPr="00ED04D6" w:rsidRDefault="005D0FC0" w:rsidP="003B5685">
            <w:pPr>
              <w:ind w:left="0" w:firstLine="0"/>
              <w:rPr>
                <w:rFonts w:cs="Arial"/>
                <w:color w:val="auto"/>
                <w:szCs w:val="20"/>
              </w:rPr>
            </w:pPr>
            <w:r w:rsidRPr="00ED04D6">
              <w:rPr>
                <w:rFonts w:cs="Arial"/>
                <w:color w:val="auto"/>
                <w:szCs w:val="20"/>
              </w:rPr>
              <w:t xml:space="preserve">The AMIS must have the possibility to plan and record </w:t>
            </w:r>
            <w:r w:rsidRPr="00A236F3">
              <w:rPr>
                <w:rFonts w:cs="Arial"/>
                <w:color w:val="auto"/>
                <w:szCs w:val="20"/>
              </w:rPr>
              <w:t>disconnection</w:t>
            </w:r>
            <w:r w:rsidRPr="00ED04D6">
              <w:rPr>
                <w:rFonts w:cs="Arial"/>
                <w:color w:val="auto"/>
                <w:szCs w:val="20"/>
              </w:rPr>
              <w:t xml:space="preserve">s from work orders recorded in the AMIS. It must be possible to connect multiple work orders to a single </w:t>
            </w:r>
            <w:r w:rsidRPr="00A236F3">
              <w:rPr>
                <w:rFonts w:cs="Arial"/>
                <w:color w:val="auto"/>
                <w:szCs w:val="20"/>
              </w:rPr>
              <w:t>disconnection</w:t>
            </w:r>
            <w:r w:rsidRPr="00ED04D6">
              <w:rPr>
                <w:rFonts w:cs="Arial"/>
                <w:color w:val="auto"/>
                <w:szCs w:val="20"/>
              </w:rPr>
              <w:t xml:space="preserve"> requisition. The timing of the planned </w:t>
            </w:r>
            <w:r w:rsidRPr="00A236F3">
              <w:rPr>
                <w:rFonts w:cs="Arial"/>
                <w:color w:val="auto"/>
                <w:szCs w:val="20"/>
              </w:rPr>
              <w:t>disconnection</w:t>
            </w:r>
            <w:r w:rsidRPr="00ED04D6">
              <w:rPr>
                <w:rFonts w:cs="Arial"/>
                <w:color w:val="auto"/>
                <w:szCs w:val="20"/>
              </w:rPr>
              <w:t xml:space="preserve"> must be fully aligned with the work orders. Changing the planned </w:t>
            </w:r>
            <w:r w:rsidRPr="00A236F3">
              <w:rPr>
                <w:rFonts w:cs="Arial"/>
                <w:color w:val="auto"/>
                <w:szCs w:val="20"/>
              </w:rPr>
              <w:t>disconnection</w:t>
            </w:r>
            <w:r w:rsidRPr="00ED04D6">
              <w:rPr>
                <w:rFonts w:cs="Arial"/>
                <w:color w:val="auto"/>
                <w:szCs w:val="20"/>
              </w:rPr>
              <w:t xml:space="preserve"> time of a </w:t>
            </w:r>
            <w:r w:rsidRPr="00A236F3">
              <w:rPr>
                <w:rFonts w:cs="Arial"/>
                <w:color w:val="auto"/>
                <w:szCs w:val="20"/>
              </w:rPr>
              <w:t>disconnection</w:t>
            </w:r>
            <w:r w:rsidRPr="00ED04D6">
              <w:rPr>
                <w:rFonts w:cs="Arial"/>
                <w:color w:val="auto"/>
                <w:szCs w:val="20"/>
              </w:rPr>
              <w:t xml:space="preserve"> requisition must automatically change the planned dates of the </w:t>
            </w:r>
            <w:r>
              <w:rPr>
                <w:rFonts w:cs="Arial"/>
                <w:color w:val="auto"/>
                <w:szCs w:val="20"/>
              </w:rPr>
              <w:t xml:space="preserve">connected </w:t>
            </w:r>
            <w:r w:rsidRPr="00ED04D6">
              <w:rPr>
                <w:rFonts w:cs="Arial"/>
                <w:color w:val="auto"/>
                <w:szCs w:val="20"/>
              </w:rPr>
              <w:t xml:space="preserve">work orders. </w:t>
            </w:r>
            <w:r w:rsidRPr="007F5361">
              <w:rPr>
                <w:rFonts w:cs="Arial"/>
                <w:color w:val="auto"/>
                <w:szCs w:val="20"/>
              </w:rPr>
              <w:t xml:space="preserve">The system must display the required disconnection time based on the </w:t>
            </w:r>
            <w:r>
              <w:rPr>
                <w:rFonts w:cs="Arial"/>
                <w:color w:val="auto"/>
                <w:szCs w:val="20"/>
              </w:rPr>
              <w:t>connected</w:t>
            </w:r>
            <w:r w:rsidRPr="007F5361">
              <w:rPr>
                <w:rFonts w:cs="Arial"/>
                <w:color w:val="auto"/>
                <w:szCs w:val="20"/>
              </w:rPr>
              <w:t xml:space="preserve"> work orders.</w:t>
            </w:r>
            <w:r>
              <w:rPr>
                <w:rFonts w:cs="Arial"/>
                <w:color w:val="auto"/>
                <w:szCs w:val="20"/>
              </w:rPr>
              <w:t xml:space="preserve"> </w:t>
            </w:r>
            <w:r w:rsidRPr="00ED04D6">
              <w:rPr>
                <w:rFonts w:cs="Arial"/>
                <w:color w:val="auto"/>
                <w:szCs w:val="20"/>
              </w:rPr>
              <w:t xml:space="preserve">The disconnection period assigned to a </w:t>
            </w:r>
            <w:r w:rsidRPr="00A236F3">
              <w:rPr>
                <w:rFonts w:cs="Arial"/>
                <w:color w:val="auto"/>
                <w:szCs w:val="20"/>
              </w:rPr>
              <w:t>disconnection</w:t>
            </w:r>
            <w:r w:rsidRPr="00ED04D6">
              <w:rPr>
                <w:rFonts w:cs="Arial"/>
                <w:color w:val="auto"/>
                <w:szCs w:val="20"/>
              </w:rPr>
              <w:t xml:space="preserve"> requisition must not be less than the minimum time required to complete the work</w:t>
            </w:r>
            <w:r>
              <w:rPr>
                <w:rFonts w:cs="Arial"/>
                <w:color w:val="auto"/>
                <w:szCs w:val="20"/>
              </w:rPr>
              <w:t xml:space="preserve"> orders</w:t>
            </w:r>
            <w:r w:rsidRPr="00ED04D6">
              <w:rPr>
                <w:rFonts w:cs="Arial"/>
                <w:color w:val="auto"/>
                <w:szCs w:val="20"/>
              </w:rPr>
              <w:t xml:space="preserve">. </w:t>
            </w:r>
          </w:p>
        </w:tc>
      </w:tr>
      <w:tr w:rsidR="00F33B77" w:rsidRPr="00ED04D6" w14:paraId="371DC7B2" w14:textId="77777777" w:rsidTr="0179AA3B">
        <w:trPr>
          <w:trHeight w:val="300"/>
        </w:trPr>
        <w:tc>
          <w:tcPr>
            <w:tcW w:w="2439" w:type="dxa"/>
          </w:tcPr>
          <w:p w14:paraId="1C0EEC0F" w14:textId="02C1FD53" w:rsidR="005D0FC0" w:rsidRPr="00F33B77" w:rsidRDefault="005D0FC0" w:rsidP="00F33B77">
            <w:pPr>
              <w:rPr>
                <w:rFonts w:cs="Arial"/>
              </w:rPr>
            </w:pPr>
          </w:p>
        </w:tc>
        <w:tc>
          <w:tcPr>
            <w:tcW w:w="1275" w:type="dxa"/>
          </w:tcPr>
          <w:p w14:paraId="0382C7CE" w14:textId="3A080BA2" w:rsidR="005D0FC0" w:rsidRPr="00ED04D6" w:rsidRDefault="005D0FC0" w:rsidP="003B5685">
            <w:pPr>
              <w:jc w:val="center"/>
              <w:rPr>
                <w:rFonts w:ascii="Aptos Narrow" w:hAnsi="Aptos Narrow"/>
                <w:sz w:val="22"/>
                <w:szCs w:val="22"/>
              </w:rPr>
            </w:pPr>
            <w:r w:rsidRPr="00ED04D6">
              <w:rPr>
                <w:rFonts w:ascii="Aptos Narrow" w:hAnsi="Aptos Narrow"/>
                <w:sz w:val="22"/>
                <w:szCs w:val="22"/>
              </w:rPr>
              <w:t>FR_6.6</w:t>
            </w:r>
          </w:p>
        </w:tc>
        <w:tc>
          <w:tcPr>
            <w:tcW w:w="1701" w:type="dxa"/>
          </w:tcPr>
          <w:p w14:paraId="4B37E0D5" w14:textId="2FD67AD8" w:rsidR="005D0FC0" w:rsidRDefault="005D0FC0" w:rsidP="003B5685">
            <w:pPr>
              <w:ind w:left="0" w:firstLine="0"/>
              <w:jc w:val="center"/>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39B931A8" w14:textId="1D9E7243" w:rsidR="005D0FC0" w:rsidRPr="2B657928" w:rsidRDefault="005D0FC0" w:rsidP="003B5685">
            <w:pPr>
              <w:ind w:left="0" w:firstLine="0"/>
              <w:rPr>
                <w:rFonts w:cs="Arial"/>
                <w:lang w:val="lt-LT"/>
              </w:rPr>
            </w:pPr>
            <w:r w:rsidRPr="000D0FA7">
              <w:rPr>
                <w:rFonts w:cs="Arial"/>
                <w:color w:val="auto"/>
                <w:kern w:val="0"/>
                <w:szCs w:val="20"/>
                <w:lang w:val="lt-LT"/>
                <w14:ligatures w14:val="none"/>
              </w:rPr>
              <w:t>Sistemoje turi būti ribojimai neleidžiantys pateikti paraiškų ateinančių metų planui po nustatyto termino. Skirtingi apribojimai taikomi skirtingų įtampų įrenginiams. Ribojimai taikomi metinio, mėnesinio ir savaitinio planavimo etapams. </w:t>
            </w:r>
          </w:p>
        </w:tc>
        <w:tc>
          <w:tcPr>
            <w:tcW w:w="4762" w:type="dxa"/>
          </w:tcPr>
          <w:p w14:paraId="10B2D18D" w14:textId="1F2A8AC7" w:rsidR="005D0FC0" w:rsidRPr="00ED04D6" w:rsidRDefault="005D0FC0" w:rsidP="003B5685">
            <w:pPr>
              <w:ind w:left="0" w:firstLine="0"/>
              <w:rPr>
                <w:rFonts w:cs="Arial"/>
                <w:color w:val="auto"/>
                <w:szCs w:val="20"/>
              </w:rPr>
            </w:pPr>
            <w:r w:rsidRPr="00ED04D6">
              <w:rPr>
                <w:rFonts w:cs="Arial"/>
                <w:color w:val="auto"/>
                <w:kern w:val="0"/>
                <w:szCs w:val="20"/>
                <w14:ligatures w14:val="none"/>
              </w:rPr>
              <w:t>The system must have restrictions preventing requisitions for the following year</w:t>
            </w:r>
            <w:r w:rsidRPr="00ED04D6">
              <w:rPr>
                <w:rFonts w:cs="Arial"/>
                <w:color w:val="auto"/>
                <w:szCs w:val="20"/>
              </w:rPr>
              <w:t>’s</w:t>
            </w:r>
            <w:r w:rsidRPr="00ED04D6">
              <w:rPr>
                <w:rFonts w:cs="Arial"/>
                <w:color w:val="auto"/>
                <w:kern w:val="0"/>
                <w:szCs w:val="20"/>
                <w14:ligatures w14:val="none"/>
              </w:rPr>
              <w:t xml:space="preserve"> plan from being submitted after the deadline. Different restrictions </w:t>
            </w:r>
            <w:r w:rsidRPr="00ED04D6">
              <w:rPr>
                <w:rFonts w:cs="Arial"/>
                <w:color w:val="auto"/>
                <w:szCs w:val="20"/>
              </w:rPr>
              <w:t>must</w:t>
            </w:r>
            <w:r w:rsidRPr="00ED04D6">
              <w:rPr>
                <w:rFonts w:cs="Arial"/>
                <w:color w:val="auto"/>
                <w:kern w:val="0"/>
                <w:szCs w:val="20"/>
                <w14:ligatures w14:val="none"/>
              </w:rPr>
              <w:t xml:space="preserve"> apply to different voltages. The constraints apply to the annual, monthly and weekly planning stages. </w:t>
            </w:r>
          </w:p>
        </w:tc>
      </w:tr>
      <w:tr w:rsidR="005D0FC0" w:rsidRPr="00ED04D6" w14:paraId="391302B3" w14:textId="694ECD8B" w:rsidTr="0179AA3B">
        <w:trPr>
          <w:trHeight w:val="300"/>
        </w:trPr>
        <w:tc>
          <w:tcPr>
            <w:tcW w:w="2439" w:type="dxa"/>
            <w:hideMark/>
          </w:tcPr>
          <w:p w14:paraId="758478BE" w14:textId="20F912DA" w:rsidR="005D0FC0" w:rsidRPr="00ED04D6" w:rsidRDefault="005D0FC0" w:rsidP="003B5685">
            <w:pPr>
              <w:ind w:left="0" w:firstLine="0"/>
              <w:rPr>
                <w:rFonts w:cs="Arial"/>
                <w:szCs w:val="20"/>
              </w:rPr>
            </w:pPr>
            <w:r w:rsidRPr="00ED04D6">
              <w:rPr>
                <w:rFonts w:cs="Arial"/>
                <w:kern w:val="0"/>
                <w:szCs w:val="20"/>
                <w14:ligatures w14:val="none"/>
              </w:rPr>
              <w:t> </w:t>
            </w:r>
          </w:p>
        </w:tc>
        <w:tc>
          <w:tcPr>
            <w:tcW w:w="1275" w:type="dxa"/>
          </w:tcPr>
          <w:p w14:paraId="2BD6B731" w14:textId="6B9CB293" w:rsidR="005D0FC0" w:rsidRPr="00ED04D6" w:rsidRDefault="005D0FC0" w:rsidP="003B5685">
            <w:pPr>
              <w:jc w:val="center"/>
            </w:pPr>
            <w:r w:rsidRPr="00ED04D6">
              <w:rPr>
                <w:rFonts w:ascii="Aptos Narrow" w:hAnsi="Aptos Narrow"/>
                <w:sz w:val="22"/>
                <w:szCs w:val="22"/>
              </w:rPr>
              <w:t>FR_6.7</w:t>
            </w:r>
          </w:p>
        </w:tc>
        <w:tc>
          <w:tcPr>
            <w:tcW w:w="1701" w:type="dxa"/>
          </w:tcPr>
          <w:p w14:paraId="314ABF33" w14:textId="23AD0C67" w:rsidR="005D0FC0" w:rsidRPr="00ED04D6" w:rsidRDefault="005D0FC0" w:rsidP="3F9A9E82">
            <w:pPr>
              <w:ind w:left="0" w:firstLine="0"/>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76190649" w14:textId="5C3ED111" w:rsidR="005D0FC0" w:rsidRPr="000D0FA7" w:rsidRDefault="005D0FC0" w:rsidP="003B5685">
            <w:pPr>
              <w:ind w:left="0" w:firstLine="0"/>
              <w:rPr>
                <w:rFonts w:cs="Arial"/>
                <w:szCs w:val="20"/>
                <w:lang w:val="lt-LT"/>
              </w:rPr>
            </w:pPr>
            <w:r w:rsidRPr="2B657928">
              <w:rPr>
                <w:rFonts w:cs="Arial"/>
                <w:lang w:val="lt-LT"/>
              </w:rPr>
              <w:t xml:space="preserve">Atjungimų paraiškos kortelė turi būti ta pati nuo pat pradinio atjungimų planavimo etapo iki jo įgyvendinimo, </w:t>
            </w:r>
            <w:proofErr w:type="spellStart"/>
            <w:r w:rsidRPr="2B657928">
              <w:rPr>
                <w:rFonts w:cs="Arial"/>
                <w:lang w:val="lt-LT"/>
              </w:rPr>
              <w:t>t.y</w:t>
            </w:r>
            <w:proofErr w:type="spellEnd"/>
            <w:r w:rsidRPr="2B657928">
              <w:rPr>
                <w:rFonts w:cs="Arial"/>
                <w:lang w:val="lt-LT"/>
              </w:rPr>
              <w:t>. neturi būti kuriami atskiri įrašai. </w:t>
            </w:r>
          </w:p>
        </w:tc>
        <w:tc>
          <w:tcPr>
            <w:tcW w:w="4762" w:type="dxa"/>
          </w:tcPr>
          <w:p w14:paraId="42568BFC" w14:textId="3CF17DB0" w:rsidR="005D0FC0" w:rsidRPr="00ED04D6" w:rsidRDefault="005D0FC0" w:rsidP="003B5685">
            <w:pPr>
              <w:ind w:left="0" w:firstLine="0"/>
              <w:rPr>
                <w:rFonts w:cs="Arial"/>
                <w:szCs w:val="20"/>
              </w:rPr>
            </w:pPr>
            <w:r w:rsidRPr="00ED04D6">
              <w:rPr>
                <w:rFonts w:cs="Arial"/>
                <w:color w:val="auto"/>
                <w:szCs w:val="20"/>
              </w:rPr>
              <w:t xml:space="preserve">The </w:t>
            </w:r>
            <w:r w:rsidRPr="00A236F3">
              <w:rPr>
                <w:rFonts w:cs="Arial"/>
                <w:color w:val="auto"/>
                <w:szCs w:val="20"/>
              </w:rPr>
              <w:t>disconnection</w:t>
            </w:r>
            <w:r w:rsidRPr="00ED04D6">
              <w:rPr>
                <w:rFonts w:cs="Arial"/>
                <w:color w:val="auto"/>
                <w:szCs w:val="20"/>
              </w:rPr>
              <w:t xml:space="preserve"> requisition card must be the same from the initial planning stage of the </w:t>
            </w:r>
            <w:r w:rsidRPr="00A236F3">
              <w:rPr>
                <w:rFonts w:cs="Arial"/>
                <w:color w:val="auto"/>
                <w:szCs w:val="20"/>
              </w:rPr>
              <w:lastRenderedPageBreak/>
              <w:t>disconnection</w:t>
            </w:r>
            <w:r w:rsidRPr="00ED04D6">
              <w:rPr>
                <w:rFonts w:cs="Arial"/>
                <w:color w:val="auto"/>
                <w:szCs w:val="20"/>
              </w:rPr>
              <w:t xml:space="preserve"> to its execution, i.e. no separate entries must be created. </w:t>
            </w:r>
          </w:p>
        </w:tc>
      </w:tr>
      <w:tr w:rsidR="005D0FC0" w:rsidRPr="00ED04D6" w14:paraId="7ED19B44" w14:textId="73AEEAB6" w:rsidTr="0179AA3B">
        <w:trPr>
          <w:trHeight w:val="300"/>
        </w:trPr>
        <w:tc>
          <w:tcPr>
            <w:tcW w:w="2439" w:type="dxa"/>
            <w:hideMark/>
          </w:tcPr>
          <w:p w14:paraId="295B6153" w14:textId="4378FA95" w:rsidR="005D0FC0" w:rsidRPr="00A73C4F" w:rsidRDefault="00F74940" w:rsidP="00F33B77">
            <w:pPr>
              <w:rPr>
                <w:rFonts w:cs="Arial"/>
                <w:szCs w:val="20"/>
              </w:rPr>
            </w:pPr>
            <w:r w:rsidRPr="00ED04D6" w:rsidDel="00A73C4F">
              <w:rPr>
                <w:rFonts w:cs="Arial"/>
                <w:kern w:val="0"/>
                <w:szCs w:val="20"/>
                <w14:ligatures w14:val="none"/>
              </w:rPr>
              <w:lastRenderedPageBreak/>
              <w:t> </w:t>
            </w:r>
            <w:r w:rsidR="009B0490">
              <w:rPr>
                <w:rFonts w:cs="Arial"/>
                <w:kern w:val="0"/>
                <w:szCs w:val="20"/>
                <w14:ligatures w14:val="none"/>
              </w:rPr>
              <w:t>DEMO</w:t>
            </w:r>
          </w:p>
        </w:tc>
        <w:tc>
          <w:tcPr>
            <w:tcW w:w="1275" w:type="dxa"/>
          </w:tcPr>
          <w:p w14:paraId="4BFDBB8F" w14:textId="6102F4EE" w:rsidR="005D0FC0" w:rsidRPr="00ED04D6" w:rsidRDefault="005D0FC0" w:rsidP="003B5685">
            <w:pPr>
              <w:jc w:val="center"/>
            </w:pPr>
            <w:r w:rsidRPr="00ED04D6">
              <w:rPr>
                <w:rFonts w:ascii="Aptos Narrow" w:hAnsi="Aptos Narrow"/>
                <w:sz w:val="22"/>
                <w:szCs w:val="22"/>
              </w:rPr>
              <w:t>FR_6.8</w:t>
            </w:r>
          </w:p>
        </w:tc>
        <w:tc>
          <w:tcPr>
            <w:tcW w:w="1701" w:type="dxa"/>
          </w:tcPr>
          <w:p w14:paraId="6C378084" w14:textId="19241157" w:rsidR="005D0FC0" w:rsidRPr="00ED04D6" w:rsidRDefault="005D0FC0" w:rsidP="003B5685">
            <w:pPr>
              <w:ind w:left="0" w:firstLine="0"/>
              <w:jc w:val="center"/>
              <w:rPr>
                <w:rFonts w:cs="Arial"/>
                <w:szCs w:val="20"/>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31B16DE4" w14:textId="537E0BFB" w:rsidR="005D0FC0" w:rsidRPr="000D0FA7" w:rsidRDefault="005D0FC0" w:rsidP="003B5685">
            <w:pPr>
              <w:ind w:left="0" w:firstLine="0"/>
              <w:rPr>
                <w:rFonts w:cs="Arial"/>
                <w:szCs w:val="20"/>
                <w:lang w:val="lt-LT"/>
              </w:rPr>
            </w:pPr>
            <w:r w:rsidRPr="004851DC">
              <w:rPr>
                <w:rFonts w:cs="Arial"/>
                <w:szCs w:val="20"/>
                <w:lang w:val="lt-LT"/>
              </w:rPr>
              <w:t>Mėnesio planavimo etape atjungimų poreikiai turi būti sudaromi iš sistemoje esančių tam mėnesiui patvirtintų metinių atjungimų poreikių. Mėnesinį planą sistema turi sudaryti automatiškai. Sistema turi neleisti atsirasti situacijoms, kai metiniame planavimo etape numatytas atjungimas, o vėlesniame etape kuriamas naujas atjungimas neatsižvelgiant, kad atjungimas jau yra sukurtas. Naujiems atjungimų poreikiams, kurių nebuvo metiniame plane, turi būti suteikiamas naujas įrašo tipas „Suderinama su Užsakovu“. </w:t>
            </w:r>
          </w:p>
        </w:tc>
        <w:tc>
          <w:tcPr>
            <w:tcW w:w="4762" w:type="dxa"/>
          </w:tcPr>
          <w:p w14:paraId="2E731E3E" w14:textId="09B285FC" w:rsidR="005D0FC0" w:rsidRPr="00ED04D6" w:rsidRDefault="005D0FC0" w:rsidP="003B5685">
            <w:pPr>
              <w:ind w:left="0" w:firstLine="0"/>
              <w:rPr>
                <w:rFonts w:cs="Arial"/>
                <w:szCs w:val="20"/>
              </w:rPr>
            </w:pPr>
            <w:r w:rsidRPr="00ED04D6">
              <w:rPr>
                <w:rFonts w:cs="Arial"/>
                <w:color w:val="auto"/>
                <w:szCs w:val="20"/>
              </w:rPr>
              <w:t xml:space="preserve">In the monthly planning stage, the </w:t>
            </w:r>
            <w:r w:rsidRPr="00A236F3">
              <w:rPr>
                <w:rFonts w:cs="Arial"/>
                <w:color w:val="auto"/>
                <w:szCs w:val="20"/>
              </w:rPr>
              <w:t>disconnection</w:t>
            </w:r>
            <w:r w:rsidRPr="00ED04D6">
              <w:rPr>
                <w:rFonts w:cs="Arial"/>
                <w:color w:val="auto"/>
                <w:szCs w:val="20"/>
              </w:rPr>
              <w:t xml:space="preserve">s needs must be based on the annual </w:t>
            </w:r>
            <w:r w:rsidRPr="00A236F3">
              <w:rPr>
                <w:rFonts w:cs="Arial"/>
                <w:color w:val="auto"/>
                <w:szCs w:val="20"/>
              </w:rPr>
              <w:t>disconnection</w:t>
            </w:r>
            <w:r w:rsidRPr="00ED04D6">
              <w:rPr>
                <w:rFonts w:cs="Arial"/>
                <w:color w:val="auto"/>
                <w:szCs w:val="20"/>
              </w:rPr>
              <w:t xml:space="preserve">s needs approved for that month in the system. The monthly plan must be automatically generated by the system. The system must prevent situations where a </w:t>
            </w:r>
            <w:r w:rsidRPr="00A236F3">
              <w:rPr>
                <w:rFonts w:cs="Arial"/>
                <w:color w:val="auto"/>
                <w:szCs w:val="20"/>
              </w:rPr>
              <w:t>disconnection</w:t>
            </w:r>
            <w:r>
              <w:rPr>
                <w:rFonts w:cs="Arial"/>
                <w:color w:val="auto"/>
                <w:szCs w:val="20"/>
              </w:rPr>
              <w:t xml:space="preserve"> </w:t>
            </w:r>
            <w:r w:rsidRPr="00ED04D6">
              <w:rPr>
                <w:rFonts w:cs="Arial"/>
                <w:color w:val="auto"/>
                <w:szCs w:val="20"/>
              </w:rPr>
              <w:t xml:space="preserve">is scheduled in the annual planning stage and a new </w:t>
            </w:r>
            <w:r w:rsidRPr="00A236F3">
              <w:rPr>
                <w:rFonts w:cs="Arial"/>
                <w:color w:val="auto"/>
                <w:szCs w:val="20"/>
              </w:rPr>
              <w:t>disconnection</w:t>
            </w:r>
            <w:r w:rsidRPr="00ED04D6">
              <w:rPr>
                <w:rFonts w:cs="Arial"/>
                <w:color w:val="auto"/>
                <w:szCs w:val="20"/>
              </w:rPr>
              <w:t xml:space="preserve"> is created in a later stage, regardless of the fact that a </w:t>
            </w:r>
            <w:r w:rsidRPr="00A236F3">
              <w:rPr>
                <w:rFonts w:cs="Arial"/>
                <w:color w:val="auto"/>
                <w:szCs w:val="20"/>
              </w:rPr>
              <w:t>disconnection</w:t>
            </w:r>
            <w:r w:rsidRPr="00ED04D6">
              <w:rPr>
                <w:rFonts w:cs="Arial"/>
                <w:color w:val="auto"/>
                <w:szCs w:val="20"/>
              </w:rPr>
              <w:t xml:space="preserve"> has already been created. New </w:t>
            </w:r>
            <w:r w:rsidRPr="00A236F3">
              <w:rPr>
                <w:rFonts w:cs="Arial"/>
                <w:color w:val="auto"/>
                <w:szCs w:val="20"/>
              </w:rPr>
              <w:t>disconnection</w:t>
            </w:r>
            <w:r w:rsidRPr="00ED04D6">
              <w:rPr>
                <w:rFonts w:cs="Arial"/>
                <w:color w:val="auto"/>
                <w:szCs w:val="20"/>
              </w:rPr>
              <w:t xml:space="preserve"> needs that were not present in the annual plan must be given a new record type “Agreed with Customer”. </w:t>
            </w:r>
          </w:p>
        </w:tc>
      </w:tr>
      <w:tr w:rsidR="005D0FC0" w:rsidRPr="00ED04D6" w14:paraId="21DFA132" w14:textId="20353F9D" w:rsidTr="0179AA3B">
        <w:trPr>
          <w:trHeight w:val="300"/>
        </w:trPr>
        <w:tc>
          <w:tcPr>
            <w:tcW w:w="2439" w:type="dxa"/>
            <w:hideMark/>
          </w:tcPr>
          <w:p w14:paraId="4A3E7EEE" w14:textId="6CCC01CF" w:rsidR="005D0FC0" w:rsidRPr="00ED04D6" w:rsidRDefault="005D0FC0" w:rsidP="003B5685">
            <w:pPr>
              <w:ind w:left="0" w:firstLine="0"/>
              <w:rPr>
                <w:rFonts w:cs="Arial"/>
                <w:szCs w:val="20"/>
              </w:rPr>
            </w:pPr>
            <w:r w:rsidRPr="00ED04D6">
              <w:rPr>
                <w:rFonts w:cs="Arial"/>
                <w:kern w:val="0"/>
                <w:szCs w:val="20"/>
                <w14:ligatures w14:val="none"/>
              </w:rPr>
              <w:t> </w:t>
            </w:r>
          </w:p>
        </w:tc>
        <w:tc>
          <w:tcPr>
            <w:tcW w:w="1275" w:type="dxa"/>
          </w:tcPr>
          <w:p w14:paraId="6E168FC6" w14:textId="463B6F35" w:rsidR="005D0FC0" w:rsidRPr="00ED04D6" w:rsidRDefault="005D0FC0" w:rsidP="003B5685">
            <w:pPr>
              <w:jc w:val="center"/>
            </w:pPr>
            <w:r w:rsidRPr="00ED04D6">
              <w:rPr>
                <w:rFonts w:ascii="Aptos Narrow" w:hAnsi="Aptos Narrow"/>
                <w:sz w:val="22"/>
                <w:szCs w:val="22"/>
              </w:rPr>
              <w:t>FR_6.9</w:t>
            </w:r>
          </w:p>
        </w:tc>
        <w:tc>
          <w:tcPr>
            <w:tcW w:w="1701" w:type="dxa"/>
          </w:tcPr>
          <w:p w14:paraId="14513114" w14:textId="5FF85DE5" w:rsidR="005D0FC0" w:rsidRPr="00ED04D6" w:rsidRDefault="005D0FC0" w:rsidP="3F9A9E82">
            <w:pPr>
              <w:ind w:left="0" w:firstLine="0"/>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5A985AC8" w14:textId="18DA3EF0" w:rsidR="005D0FC0" w:rsidRPr="004851DC" w:rsidRDefault="005D0FC0" w:rsidP="003B5685">
            <w:pPr>
              <w:ind w:left="0" w:firstLine="0"/>
              <w:rPr>
                <w:rFonts w:cs="Arial"/>
                <w:szCs w:val="20"/>
                <w:lang w:val="lt-LT"/>
              </w:rPr>
            </w:pPr>
            <w:r w:rsidRPr="000D0FA7">
              <w:rPr>
                <w:rFonts w:cs="Arial"/>
                <w:szCs w:val="20"/>
                <w:lang w:val="lt-LT"/>
              </w:rPr>
              <w:t>Kuriant naujas atjungimo paraiškas, sistema turi iniciatoriui rodyti, kokius įrenginius jau yra suplanuota atjungti. Vienos priežiūros organizacijos atsakomybės riboje planuojamam periodui atjungimai derinimui turi būti pateikimai konsoliduotai, kad darbai transformatorių pastotėse būtų atliekami kartu, o elektros perdavimo linijų darbai gali būti skaidomi į ne daugiau nei du atjungimus. Detali poreikio realizacija sistemoje turi būti suderinta su Perkančiuoju subjektu. </w:t>
            </w:r>
          </w:p>
        </w:tc>
        <w:tc>
          <w:tcPr>
            <w:tcW w:w="4762" w:type="dxa"/>
          </w:tcPr>
          <w:p w14:paraId="11DB70E9" w14:textId="4A32A432" w:rsidR="005D0FC0" w:rsidRPr="00ED04D6" w:rsidRDefault="005D0FC0" w:rsidP="003B5685">
            <w:pPr>
              <w:ind w:left="0" w:firstLine="0"/>
              <w:rPr>
                <w:rFonts w:cs="Arial"/>
                <w:szCs w:val="20"/>
              </w:rPr>
            </w:pPr>
            <w:r w:rsidRPr="00ED04D6">
              <w:rPr>
                <w:rFonts w:cs="Arial"/>
                <w:color w:val="auto"/>
                <w:szCs w:val="20"/>
              </w:rPr>
              <w:t xml:space="preserve">When new </w:t>
            </w:r>
            <w:r w:rsidRPr="00F0636F">
              <w:rPr>
                <w:rFonts w:cs="Arial"/>
                <w:color w:val="auto"/>
                <w:szCs w:val="20"/>
              </w:rPr>
              <w:t>disconnection</w:t>
            </w:r>
            <w:r w:rsidRPr="00ED04D6">
              <w:rPr>
                <w:rFonts w:cs="Arial"/>
                <w:color w:val="auto"/>
                <w:szCs w:val="20"/>
              </w:rPr>
              <w:t xml:space="preserve"> requisitions are created, the system must show the initiator which devices are already scheduled for disconnection. Within the responsibility of a single Supervisory </w:t>
            </w:r>
            <w:proofErr w:type="spellStart"/>
            <w:r w:rsidRPr="00ED04D6">
              <w:rPr>
                <w:rFonts w:cs="Arial"/>
                <w:color w:val="auto"/>
                <w:szCs w:val="20"/>
              </w:rPr>
              <w:t>Organisation</w:t>
            </w:r>
            <w:proofErr w:type="spellEnd"/>
            <w:r w:rsidRPr="00ED04D6">
              <w:rPr>
                <w:rFonts w:cs="Arial"/>
                <w:color w:val="auto"/>
                <w:szCs w:val="20"/>
              </w:rPr>
              <w:t xml:space="preserve">, </w:t>
            </w:r>
            <w:r w:rsidRPr="00F0636F">
              <w:rPr>
                <w:rFonts w:cs="Arial"/>
                <w:color w:val="auto"/>
                <w:szCs w:val="20"/>
              </w:rPr>
              <w:t>disconnection</w:t>
            </w:r>
            <w:r w:rsidRPr="00ED04D6">
              <w:rPr>
                <w:rFonts w:cs="Arial"/>
                <w:color w:val="auto"/>
                <w:szCs w:val="20"/>
              </w:rPr>
              <w:t xml:space="preserve">s must be submitted for coordination for the planning period in a consolidated manner, so that work orders on transformer substations are carried out together, and work orders on transmission lines may be split into no more than two </w:t>
            </w:r>
            <w:r w:rsidRPr="00F0636F">
              <w:rPr>
                <w:rFonts w:cs="Arial"/>
                <w:color w:val="auto"/>
                <w:szCs w:val="20"/>
              </w:rPr>
              <w:t>disconnection</w:t>
            </w:r>
            <w:r w:rsidRPr="00ED04D6">
              <w:rPr>
                <w:rFonts w:cs="Arial"/>
                <w:color w:val="auto"/>
                <w:szCs w:val="20"/>
              </w:rPr>
              <w:t xml:space="preserve">s. The detailed </w:t>
            </w:r>
            <w:proofErr w:type="spellStart"/>
            <w:r w:rsidRPr="00ED04D6">
              <w:rPr>
                <w:rFonts w:cs="Arial"/>
                <w:color w:val="auto"/>
                <w:szCs w:val="20"/>
              </w:rPr>
              <w:t>realisation</w:t>
            </w:r>
            <w:proofErr w:type="spellEnd"/>
            <w:r w:rsidRPr="00ED04D6">
              <w:rPr>
                <w:rFonts w:cs="Arial"/>
                <w:color w:val="auto"/>
                <w:szCs w:val="20"/>
              </w:rPr>
              <w:t xml:space="preserve"> of the demand in the system must be agreed with the Contracting </w:t>
            </w:r>
            <w:r>
              <w:rPr>
                <w:rFonts w:cs="Arial"/>
                <w:color w:val="auto"/>
                <w:szCs w:val="20"/>
              </w:rPr>
              <w:t>Entit</w:t>
            </w:r>
            <w:r w:rsidRPr="00ED04D6">
              <w:rPr>
                <w:rFonts w:cs="Arial"/>
                <w:color w:val="auto"/>
                <w:szCs w:val="20"/>
              </w:rPr>
              <w:t xml:space="preserve">y. </w:t>
            </w:r>
          </w:p>
        </w:tc>
      </w:tr>
      <w:tr w:rsidR="005D0FC0" w:rsidRPr="00ED04D6" w14:paraId="36E707BE" w14:textId="482B7905" w:rsidTr="0179AA3B">
        <w:trPr>
          <w:trHeight w:val="300"/>
        </w:trPr>
        <w:tc>
          <w:tcPr>
            <w:tcW w:w="2439" w:type="dxa"/>
            <w:hideMark/>
          </w:tcPr>
          <w:p w14:paraId="1B37BC48" w14:textId="7F81E848" w:rsidR="005D0FC0" w:rsidRPr="00ED04D6" w:rsidRDefault="005D0FC0" w:rsidP="003B5685">
            <w:pPr>
              <w:ind w:left="0" w:firstLine="0"/>
              <w:rPr>
                <w:rFonts w:cs="Arial"/>
                <w:szCs w:val="20"/>
              </w:rPr>
            </w:pPr>
            <w:r w:rsidRPr="00ED04D6">
              <w:rPr>
                <w:rFonts w:cs="Arial"/>
                <w:kern w:val="0"/>
                <w:szCs w:val="20"/>
                <w14:ligatures w14:val="none"/>
              </w:rPr>
              <w:t> </w:t>
            </w:r>
          </w:p>
        </w:tc>
        <w:tc>
          <w:tcPr>
            <w:tcW w:w="1275" w:type="dxa"/>
          </w:tcPr>
          <w:p w14:paraId="607E23C8" w14:textId="17782B61" w:rsidR="005D0FC0" w:rsidRPr="00ED04D6" w:rsidRDefault="005D0FC0" w:rsidP="003B5685">
            <w:pPr>
              <w:jc w:val="center"/>
            </w:pPr>
            <w:r w:rsidRPr="00ED04D6">
              <w:rPr>
                <w:rFonts w:ascii="Aptos Narrow" w:hAnsi="Aptos Narrow"/>
                <w:sz w:val="22"/>
                <w:szCs w:val="22"/>
              </w:rPr>
              <w:t>FR_6.10</w:t>
            </w:r>
          </w:p>
        </w:tc>
        <w:tc>
          <w:tcPr>
            <w:tcW w:w="1701" w:type="dxa"/>
          </w:tcPr>
          <w:p w14:paraId="528FEBEA" w14:textId="3AEDD78E" w:rsidR="005D0FC0" w:rsidRPr="2B657928" w:rsidRDefault="005D0FC0" w:rsidP="003B5685">
            <w:pPr>
              <w:ind w:left="0" w:firstLine="0"/>
              <w:jc w:val="center"/>
              <w:rPr>
                <w:rFonts w:cs="Arial"/>
                <w:lang w:val="lt-LT"/>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443EC3B6" w14:textId="3683DD36" w:rsidR="005D0FC0" w:rsidRPr="00ED04D6" w:rsidRDefault="005D0FC0" w:rsidP="003B5685">
            <w:pPr>
              <w:ind w:left="0" w:firstLine="0"/>
              <w:rPr>
                <w:rFonts w:cs="Arial"/>
                <w:lang w:val="lt-LT"/>
              </w:rPr>
            </w:pPr>
            <w:r w:rsidRPr="000D0FA7">
              <w:rPr>
                <w:lang w:val="lt-LT"/>
              </w:rPr>
              <w:t>Turi būti galimybė atšaukti arba pagal suderintas taisykles lengvai apjungti kelias atjungimo paraiškas į vieną paraišką, jei planavimo etape priimamas sprendimas, kad kelis darbų užsakymus su jiems sukurtomis skirtingomis atjungimo paraiškomis reikia vykdyti vienu atjungimu.</w:t>
            </w:r>
          </w:p>
        </w:tc>
        <w:tc>
          <w:tcPr>
            <w:tcW w:w="4762" w:type="dxa"/>
          </w:tcPr>
          <w:p w14:paraId="24B88255" w14:textId="20F8E839" w:rsidR="005D0FC0" w:rsidRPr="00ED04D6" w:rsidRDefault="392F55C5" w:rsidP="0179AA3B">
            <w:pPr>
              <w:ind w:left="0" w:firstLine="0"/>
              <w:rPr>
                <w:rFonts w:cs="Arial"/>
              </w:rPr>
            </w:pPr>
            <w:r w:rsidRPr="0179AA3B">
              <w:rPr>
                <w:rFonts w:cs="Arial"/>
                <w:color w:val="auto"/>
              </w:rPr>
              <w:t xml:space="preserve">It must be possible to either cancel or, based on agreed rules, easily merge multiple disconnection requisitions into a single request, if during the planning phase it is decided that several work orders with separate disconnection </w:t>
            </w:r>
            <w:r w:rsidR="3C3EFDE5" w:rsidRPr="0179AA3B">
              <w:rPr>
                <w:rFonts w:cs="Arial"/>
                <w:color w:val="auto"/>
              </w:rPr>
              <w:t>requisitions</w:t>
            </w:r>
            <w:r w:rsidRPr="0179AA3B">
              <w:rPr>
                <w:rFonts w:cs="Arial"/>
                <w:color w:val="auto"/>
              </w:rPr>
              <w:t xml:space="preserve"> should be executed under a single disconnection.</w:t>
            </w:r>
          </w:p>
        </w:tc>
      </w:tr>
      <w:tr w:rsidR="005D0FC0" w:rsidRPr="00ED04D6" w14:paraId="4454A3CE" w14:textId="0B55D450" w:rsidTr="0179AA3B">
        <w:trPr>
          <w:trHeight w:val="300"/>
        </w:trPr>
        <w:tc>
          <w:tcPr>
            <w:tcW w:w="2439" w:type="dxa"/>
            <w:hideMark/>
          </w:tcPr>
          <w:p w14:paraId="5820C9B5" w14:textId="7EE3BD7B" w:rsidR="005D0FC0" w:rsidRPr="005505ED" w:rsidRDefault="005D0FC0" w:rsidP="005505ED">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66251E40" w14:textId="6321556C" w:rsidR="005D0FC0" w:rsidRPr="00ED04D6" w:rsidRDefault="005D0FC0" w:rsidP="003B5685">
            <w:pPr>
              <w:jc w:val="center"/>
            </w:pPr>
            <w:r w:rsidRPr="00ED04D6">
              <w:rPr>
                <w:rFonts w:ascii="Aptos Narrow" w:hAnsi="Aptos Narrow"/>
                <w:sz w:val="22"/>
                <w:szCs w:val="22"/>
              </w:rPr>
              <w:t>FR_6.11</w:t>
            </w:r>
          </w:p>
        </w:tc>
        <w:tc>
          <w:tcPr>
            <w:tcW w:w="1701" w:type="dxa"/>
          </w:tcPr>
          <w:p w14:paraId="37743453" w14:textId="214BD328" w:rsidR="005D0FC0" w:rsidRPr="00ED04D6" w:rsidRDefault="005D0FC0" w:rsidP="003B5685">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7CE6FBBE" w14:textId="44346C28" w:rsidR="005D0FC0" w:rsidRPr="000D0FA7" w:rsidRDefault="005D0FC0" w:rsidP="003B5685">
            <w:pPr>
              <w:spacing w:after="0" w:line="240" w:lineRule="auto"/>
              <w:ind w:left="0" w:firstLine="0"/>
              <w:textAlignment w:val="baseline"/>
              <w:rPr>
                <w:rFonts w:cs="Arial"/>
                <w:color w:val="auto"/>
                <w:kern w:val="0"/>
                <w:szCs w:val="20"/>
                <w:lang w:val="lt-LT"/>
                <w14:ligatures w14:val="none"/>
              </w:rPr>
            </w:pPr>
            <w:r w:rsidRPr="000D0FA7">
              <w:rPr>
                <w:rFonts w:cs="Arial"/>
                <w:szCs w:val="20"/>
                <w:lang w:val="lt-LT"/>
              </w:rPr>
              <w:t>TVIS turi būti galimybė planuoti atjungimus pagal PVIS užregistruotų projektų informaciją. </w:t>
            </w:r>
          </w:p>
        </w:tc>
        <w:tc>
          <w:tcPr>
            <w:tcW w:w="4762" w:type="dxa"/>
          </w:tcPr>
          <w:p w14:paraId="45D8AAD5" w14:textId="5C34BFBC" w:rsidR="005D0FC0" w:rsidRPr="00ED04D6" w:rsidRDefault="005D0FC0" w:rsidP="003B5685">
            <w:pPr>
              <w:spacing w:after="0" w:line="240" w:lineRule="auto"/>
              <w:ind w:left="0" w:firstLine="0"/>
              <w:textAlignment w:val="baseline"/>
              <w:rPr>
                <w:rFonts w:cs="Arial"/>
                <w:kern w:val="0"/>
                <w:szCs w:val="20"/>
                <w14:ligatures w14:val="none"/>
              </w:rPr>
            </w:pPr>
            <w:r w:rsidRPr="00ED04D6">
              <w:rPr>
                <w:rFonts w:cs="Arial"/>
                <w:color w:val="auto"/>
                <w:szCs w:val="20"/>
              </w:rPr>
              <w:t xml:space="preserve">The AMIS must have the possibility to schedule </w:t>
            </w:r>
            <w:r w:rsidRPr="00F0636F">
              <w:rPr>
                <w:rFonts w:cs="Arial"/>
                <w:color w:val="auto"/>
                <w:szCs w:val="20"/>
              </w:rPr>
              <w:t>disconnection</w:t>
            </w:r>
            <w:r w:rsidRPr="00ED04D6">
              <w:rPr>
                <w:rFonts w:cs="Arial"/>
                <w:color w:val="auto"/>
                <w:szCs w:val="20"/>
              </w:rPr>
              <w:t xml:space="preserve">s based on the information of projects registered in the </w:t>
            </w:r>
            <w:r w:rsidRPr="00ED04D6">
              <w:rPr>
                <w:rFonts w:cs="Arial"/>
                <w:color w:val="auto"/>
              </w:rPr>
              <w:t>PMIS</w:t>
            </w:r>
            <w:r w:rsidRPr="00ED04D6">
              <w:rPr>
                <w:rFonts w:cs="Arial"/>
                <w:color w:val="auto"/>
                <w:szCs w:val="20"/>
              </w:rPr>
              <w:t xml:space="preserve">. </w:t>
            </w:r>
          </w:p>
        </w:tc>
      </w:tr>
      <w:tr w:rsidR="005D0FC0" w:rsidRPr="00ED04D6" w14:paraId="6C7958EB" w14:textId="15684C24" w:rsidTr="0179AA3B">
        <w:trPr>
          <w:trHeight w:val="300"/>
        </w:trPr>
        <w:tc>
          <w:tcPr>
            <w:tcW w:w="2439" w:type="dxa"/>
            <w:hideMark/>
          </w:tcPr>
          <w:p w14:paraId="7E1CF25E" w14:textId="7F8F1705" w:rsidR="005D0FC0" w:rsidRPr="00C3304A" w:rsidRDefault="005D0FC0" w:rsidP="00C3304A">
            <w:pPr>
              <w:spacing w:after="0" w:line="240" w:lineRule="auto"/>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73F92984" w14:textId="2F7310D4" w:rsidR="005D0FC0" w:rsidRPr="00ED04D6" w:rsidRDefault="005D0FC0" w:rsidP="003B5685">
            <w:pPr>
              <w:jc w:val="center"/>
            </w:pPr>
          </w:p>
        </w:tc>
        <w:tc>
          <w:tcPr>
            <w:tcW w:w="1701" w:type="dxa"/>
            <w:shd w:val="clear" w:color="auto" w:fill="D9D9D9" w:themeFill="background1" w:themeFillShade="D9"/>
          </w:tcPr>
          <w:p w14:paraId="6D900547" w14:textId="6C597226" w:rsidR="005D0FC0" w:rsidRPr="00ED04D6" w:rsidRDefault="005D0FC0" w:rsidP="3F9A9E82">
            <w:pPr>
              <w:spacing w:after="0" w:line="240" w:lineRule="auto"/>
              <w:ind w:left="0" w:firstLine="0"/>
              <w:jc w:val="center"/>
              <w:textAlignment w:val="baseline"/>
              <w:rPr>
                <w:rFonts w:cs="Arial"/>
                <w:kern w:val="0"/>
                <w14:ligatures w14:val="none"/>
              </w:rPr>
            </w:pPr>
          </w:p>
        </w:tc>
        <w:tc>
          <w:tcPr>
            <w:tcW w:w="4762" w:type="dxa"/>
            <w:shd w:val="clear" w:color="auto" w:fill="D9D9D9" w:themeFill="background1" w:themeFillShade="D9"/>
            <w:hideMark/>
          </w:tcPr>
          <w:p w14:paraId="378B0CDD" w14:textId="5F637929" w:rsidR="005D0FC0" w:rsidRPr="000D0FA7" w:rsidRDefault="005D0FC0" w:rsidP="003B5685">
            <w:pPr>
              <w:spacing w:after="0" w:line="240" w:lineRule="auto"/>
              <w:ind w:left="0" w:firstLine="0"/>
              <w:textAlignment w:val="baseline"/>
              <w:rPr>
                <w:rFonts w:cs="Arial"/>
                <w:color w:val="auto"/>
                <w:kern w:val="0"/>
                <w:szCs w:val="20"/>
                <w:lang w:val="lt-LT"/>
                <w14:ligatures w14:val="none"/>
              </w:rPr>
            </w:pPr>
            <w:r w:rsidRPr="004851DC">
              <w:rPr>
                <w:rFonts w:cs="Arial"/>
                <w:szCs w:val="20"/>
                <w:lang w:val="lt-LT"/>
              </w:rPr>
              <w:t>Planuojamų atjungimų datų koregavimas </w:t>
            </w:r>
          </w:p>
        </w:tc>
        <w:tc>
          <w:tcPr>
            <w:tcW w:w="4762" w:type="dxa"/>
            <w:shd w:val="clear" w:color="auto" w:fill="D9D9D9" w:themeFill="background1" w:themeFillShade="D9"/>
          </w:tcPr>
          <w:p w14:paraId="42D17A08" w14:textId="6EAC884E" w:rsidR="005D0FC0" w:rsidRPr="00ED04D6" w:rsidRDefault="005D0FC0" w:rsidP="003B5685">
            <w:pPr>
              <w:spacing w:after="0" w:line="240" w:lineRule="auto"/>
              <w:ind w:left="0" w:firstLine="0"/>
              <w:textAlignment w:val="baseline"/>
              <w:rPr>
                <w:rFonts w:cs="Arial"/>
                <w:kern w:val="0"/>
                <w:szCs w:val="20"/>
                <w14:ligatures w14:val="none"/>
              </w:rPr>
            </w:pPr>
            <w:r w:rsidRPr="00ED04D6">
              <w:rPr>
                <w:rFonts w:cs="Arial"/>
                <w:color w:val="auto"/>
                <w:szCs w:val="20"/>
              </w:rPr>
              <w:t xml:space="preserve">Adjusting the dates of planned </w:t>
            </w:r>
            <w:r w:rsidRPr="00F0636F">
              <w:rPr>
                <w:rFonts w:cs="Arial"/>
                <w:color w:val="auto"/>
                <w:szCs w:val="20"/>
              </w:rPr>
              <w:t>disconnection</w:t>
            </w:r>
            <w:r w:rsidRPr="00ED04D6">
              <w:rPr>
                <w:rFonts w:cs="Arial"/>
                <w:color w:val="auto"/>
                <w:szCs w:val="20"/>
              </w:rPr>
              <w:t xml:space="preserve">s </w:t>
            </w:r>
          </w:p>
        </w:tc>
      </w:tr>
      <w:tr w:rsidR="005D0FC0" w:rsidRPr="00ED04D6" w14:paraId="67BEACF1" w14:textId="4A5EA8B7" w:rsidTr="0179AA3B">
        <w:trPr>
          <w:trHeight w:val="300"/>
        </w:trPr>
        <w:tc>
          <w:tcPr>
            <w:tcW w:w="2439" w:type="dxa"/>
            <w:hideMark/>
          </w:tcPr>
          <w:p w14:paraId="06551906" w14:textId="3B3A812B" w:rsidR="005D0FC0" w:rsidRPr="00ED04D6" w:rsidRDefault="005D0FC0" w:rsidP="003B5685">
            <w:pPr>
              <w:spacing w:after="0" w:line="240" w:lineRule="auto"/>
              <w:ind w:left="0" w:firstLine="0"/>
              <w:textAlignment w:val="baseline"/>
              <w:rPr>
                <w:rFonts w:cs="Arial"/>
                <w:color w:val="auto"/>
                <w:kern w:val="0"/>
                <w:szCs w:val="20"/>
                <w14:ligatures w14:val="none"/>
              </w:rPr>
            </w:pPr>
            <w:r w:rsidRPr="4F07E65B">
              <w:rPr>
                <w:rFonts w:cs="Arial"/>
                <w:kern w:val="0"/>
                <w14:ligatures w14:val="none"/>
              </w:rPr>
              <w:lastRenderedPageBreak/>
              <w:t> DEMO</w:t>
            </w:r>
          </w:p>
        </w:tc>
        <w:tc>
          <w:tcPr>
            <w:tcW w:w="1275" w:type="dxa"/>
          </w:tcPr>
          <w:p w14:paraId="4E7A18CD" w14:textId="77777777" w:rsidR="005D0FC0" w:rsidRPr="00ED04D6" w:rsidRDefault="005D0FC0" w:rsidP="003B5685">
            <w:pPr>
              <w:jc w:val="center"/>
              <w:rPr>
                <w:rFonts w:ascii="Aptos Narrow" w:hAnsi="Aptos Narrow"/>
                <w:sz w:val="22"/>
                <w:szCs w:val="22"/>
              </w:rPr>
            </w:pPr>
            <w:r w:rsidRPr="00ED04D6">
              <w:rPr>
                <w:rFonts w:ascii="Aptos Narrow" w:hAnsi="Aptos Narrow"/>
                <w:sz w:val="22"/>
                <w:szCs w:val="22"/>
              </w:rPr>
              <w:t>FR_6.12</w:t>
            </w:r>
          </w:p>
          <w:p w14:paraId="041D4AAC" w14:textId="71DD60C7" w:rsidR="005D0FC0" w:rsidRPr="00ED04D6" w:rsidRDefault="005D0FC0" w:rsidP="003B5685">
            <w:pPr>
              <w:jc w:val="center"/>
              <w:rPr>
                <w:color w:val="auto"/>
              </w:rPr>
            </w:pPr>
          </w:p>
        </w:tc>
        <w:tc>
          <w:tcPr>
            <w:tcW w:w="1701" w:type="dxa"/>
          </w:tcPr>
          <w:p w14:paraId="7E431FFB" w14:textId="3D164392" w:rsidR="005D0FC0" w:rsidRPr="00ED04D6" w:rsidRDefault="005D0FC0"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09ADB328" w14:textId="7E20BB86" w:rsidR="005D0FC0" w:rsidRPr="000D0FA7" w:rsidRDefault="005D0FC0" w:rsidP="003B5685">
            <w:pPr>
              <w:spacing w:after="0" w:line="240" w:lineRule="auto"/>
              <w:ind w:left="0" w:firstLine="0"/>
              <w:textAlignment w:val="baseline"/>
              <w:rPr>
                <w:rFonts w:cs="Arial"/>
                <w:color w:val="auto"/>
                <w:kern w:val="0"/>
                <w:szCs w:val="20"/>
                <w:lang w:val="lt-LT"/>
                <w14:ligatures w14:val="none"/>
              </w:rPr>
            </w:pPr>
            <w:r w:rsidRPr="2B657928">
              <w:rPr>
                <w:rFonts w:cs="Arial"/>
                <w:lang w:val="lt-LT"/>
              </w:rPr>
              <w:t xml:space="preserve">Tiek atjungimų poreikių formavimo metu, tiek jų derinimo metu vartotojui turi būti galimybė keisti suplanuotas datas kaip galima efektyviau, </w:t>
            </w:r>
            <w:proofErr w:type="spellStart"/>
            <w:r w:rsidRPr="2B657928">
              <w:rPr>
                <w:rFonts w:cs="Arial"/>
                <w:lang w:val="lt-LT"/>
              </w:rPr>
              <w:t>t.y</w:t>
            </w:r>
            <w:proofErr w:type="spellEnd"/>
            <w:r w:rsidRPr="2B657928">
              <w:rPr>
                <w:rFonts w:cs="Arial"/>
                <w:lang w:val="lt-LT"/>
              </w:rPr>
              <w:t xml:space="preserve">. nekeičiant kiekvienos iš datų atskirai, bet ir stumdant reikiamos trukmės (matuojamos </w:t>
            </w:r>
            <w:proofErr w:type="spellStart"/>
            <w:r w:rsidRPr="2B657928">
              <w:rPr>
                <w:rFonts w:cs="Arial"/>
                <w:lang w:val="lt-LT"/>
              </w:rPr>
              <w:t>d.d</w:t>
            </w:r>
            <w:proofErr w:type="spellEnd"/>
            <w:r w:rsidRPr="2B657928">
              <w:rPr>
                <w:rFonts w:cs="Arial"/>
                <w:lang w:val="lt-LT"/>
              </w:rPr>
              <w:t>.) periodo stumdymu (pvz. Ganto diagramoje). </w:t>
            </w:r>
          </w:p>
        </w:tc>
        <w:tc>
          <w:tcPr>
            <w:tcW w:w="4762" w:type="dxa"/>
          </w:tcPr>
          <w:p w14:paraId="29AA8AA5" w14:textId="6BF5FF96"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color w:val="auto"/>
                <w:szCs w:val="20"/>
              </w:rPr>
              <w:t xml:space="preserve">Both during the generation of </w:t>
            </w:r>
            <w:r w:rsidRPr="00F0636F">
              <w:rPr>
                <w:rFonts w:cs="Arial"/>
                <w:color w:val="auto"/>
                <w:szCs w:val="20"/>
              </w:rPr>
              <w:t>disconnection</w:t>
            </w:r>
            <w:r w:rsidRPr="00ED04D6">
              <w:rPr>
                <w:rFonts w:cs="Arial"/>
                <w:color w:val="auto"/>
                <w:szCs w:val="20"/>
              </w:rPr>
              <w:t xml:space="preserve"> requirements and during their adjustment, the user must have the possibility to change the scheduled dates as efficiently as possible, i.e. not by changing each of the dates individually, but by sliding the period of the required duration (measured in days) (e.g. on a Gantt chart). </w:t>
            </w:r>
          </w:p>
        </w:tc>
      </w:tr>
      <w:tr w:rsidR="008B6D8E" w:rsidRPr="00ED04D6" w14:paraId="5F17F7FE" w14:textId="2420D673" w:rsidTr="0179AA3B">
        <w:trPr>
          <w:trHeight w:val="300"/>
        </w:trPr>
        <w:tc>
          <w:tcPr>
            <w:tcW w:w="2439" w:type="dxa"/>
            <w:hideMark/>
          </w:tcPr>
          <w:p w14:paraId="18FD8839" w14:textId="32328FF0"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7B1515A4" w14:textId="59E3540E" w:rsidR="005D0FC0" w:rsidRPr="00ED04D6" w:rsidRDefault="005D0FC0" w:rsidP="003B5685">
            <w:pPr>
              <w:jc w:val="center"/>
              <w:rPr>
                <w:color w:val="auto"/>
              </w:rPr>
            </w:pPr>
          </w:p>
        </w:tc>
        <w:tc>
          <w:tcPr>
            <w:tcW w:w="1701" w:type="dxa"/>
            <w:shd w:val="clear" w:color="auto" w:fill="D9D9D9" w:themeFill="background1" w:themeFillShade="D9"/>
          </w:tcPr>
          <w:p w14:paraId="76E979CE" w14:textId="58C8CB4B" w:rsidR="005D0FC0" w:rsidRPr="00ED04D6" w:rsidRDefault="005D0FC0" w:rsidP="003B5685">
            <w:pPr>
              <w:spacing w:after="0" w:line="240" w:lineRule="auto"/>
              <w:ind w:left="0" w:firstLine="0"/>
              <w:jc w:val="center"/>
              <w:textAlignment w:val="baseline"/>
              <w:rPr>
                <w:rFonts w:cs="Arial"/>
                <w:color w:val="auto"/>
                <w:kern w:val="0"/>
                <w:szCs w:val="20"/>
                <w14:ligatures w14:val="none"/>
              </w:rPr>
            </w:pPr>
          </w:p>
        </w:tc>
        <w:tc>
          <w:tcPr>
            <w:tcW w:w="4762" w:type="dxa"/>
            <w:shd w:val="clear" w:color="auto" w:fill="D9D9D9" w:themeFill="background1" w:themeFillShade="D9"/>
            <w:hideMark/>
          </w:tcPr>
          <w:p w14:paraId="515FB10C" w14:textId="7116C0C3" w:rsidR="005D0FC0" w:rsidRPr="000D0FA7" w:rsidRDefault="005D0FC0" w:rsidP="003B5685">
            <w:pPr>
              <w:spacing w:after="0" w:line="240" w:lineRule="auto"/>
              <w:ind w:left="0" w:firstLine="0"/>
              <w:textAlignment w:val="baseline"/>
              <w:rPr>
                <w:rFonts w:cs="Arial"/>
                <w:color w:val="auto"/>
                <w:kern w:val="0"/>
                <w:szCs w:val="20"/>
                <w:lang w:val="lt-LT"/>
                <w14:ligatures w14:val="none"/>
              </w:rPr>
            </w:pPr>
            <w:r w:rsidRPr="004851DC">
              <w:rPr>
                <w:rFonts w:cs="Arial"/>
                <w:kern w:val="0"/>
                <w:szCs w:val="20"/>
                <w:lang w:val="lt-LT"/>
                <w14:ligatures w14:val="none"/>
              </w:rPr>
              <w:t>Atjungimo paraiškų atjungiamų įrenginių priskyrimas </w:t>
            </w:r>
          </w:p>
        </w:tc>
        <w:tc>
          <w:tcPr>
            <w:tcW w:w="4762" w:type="dxa"/>
            <w:shd w:val="clear" w:color="auto" w:fill="D9D9D9" w:themeFill="background1" w:themeFillShade="D9"/>
          </w:tcPr>
          <w:p w14:paraId="1E94208A" w14:textId="126CC449"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color w:val="auto"/>
                <w:kern w:val="0"/>
                <w:szCs w:val="20"/>
                <w14:ligatures w14:val="none"/>
              </w:rPr>
              <w:t>Assignment of disconnecting equipment</w:t>
            </w:r>
          </w:p>
        </w:tc>
      </w:tr>
      <w:tr w:rsidR="008B6D8E" w:rsidRPr="00ED04D6" w14:paraId="11C1E094" w14:textId="0933B6E8" w:rsidTr="0179AA3B">
        <w:trPr>
          <w:trHeight w:val="300"/>
        </w:trPr>
        <w:tc>
          <w:tcPr>
            <w:tcW w:w="2439" w:type="dxa"/>
            <w:hideMark/>
          </w:tcPr>
          <w:p w14:paraId="3591B4EC" w14:textId="737A15CD" w:rsidR="005D0FC0" w:rsidRPr="00ED04D6" w:rsidRDefault="005D0FC0" w:rsidP="003B5685">
            <w:pPr>
              <w:spacing w:after="0" w:line="240" w:lineRule="auto"/>
              <w:ind w:left="0" w:firstLine="0"/>
              <w:textAlignment w:val="baseline"/>
              <w:rPr>
                <w:rFonts w:cs="Arial"/>
                <w:color w:val="auto"/>
                <w:kern w:val="0"/>
                <w:szCs w:val="20"/>
                <w14:ligatures w14:val="none"/>
              </w:rPr>
            </w:pPr>
            <w:r w:rsidRPr="11C425D7">
              <w:rPr>
                <w:rFonts w:cs="Arial"/>
                <w:kern w:val="0"/>
                <w14:ligatures w14:val="none"/>
              </w:rPr>
              <w:t> DEMO</w:t>
            </w:r>
          </w:p>
        </w:tc>
        <w:tc>
          <w:tcPr>
            <w:tcW w:w="1275" w:type="dxa"/>
          </w:tcPr>
          <w:p w14:paraId="2DA340CD" w14:textId="77777777" w:rsidR="005D0FC0" w:rsidRPr="00ED04D6" w:rsidRDefault="005D0FC0" w:rsidP="003B5685">
            <w:pPr>
              <w:jc w:val="center"/>
              <w:rPr>
                <w:rFonts w:ascii="Aptos Narrow" w:hAnsi="Aptos Narrow"/>
                <w:sz w:val="22"/>
                <w:szCs w:val="22"/>
              </w:rPr>
            </w:pPr>
            <w:r w:rsidRPr="00ED04D6">
              <w:rPr>
                <w:rFonts w:ascii="Aptos Narrow" w:hAnsi="Aptos Narrow"/>
                <w:sz w:val="22"/>
                <w:szCs w:val="22"/>
              </w:rPr>
              <w:t>FR_6.13</w:t>
            </w:r>
          </w:p>
          <w:p w14:paraId="0F635F30" w14:textId="2ECDD0C2" w:rsidR="005D0FC0" w:rsidRPr="00ED04D6" w:rsidRDefault="005D0FC0" w:rsidP="003B5685">
            <w:pPr>
              <w:jc w:val="center"/>
            </w:pPr>
          </w:p>
        </w:tc>
        <w:tc>
          <w:tcPr>
            <w:tcW w:w="1701" w:type="dxa"/>
          </w:tcPr>
          <w:p w14:paraId="3E0C74BB" w14:textId="6AF9BE87" w:rsidR="005D0FC0" w:rsidRPr="00ED04D6" w:rsidRDefault="005D0FC0"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31D69FEC" w14:textId="05528AB4" w:rsidR="005D0FC0" w:rsidRPr="000D0FA7" w:rsidRDefault="005D0FC0" w:rsidP="003B5685">
            <w:pPr>
              <w:spacing w:after="0" w:line="240" w:lineRule="auto"/>
              <w:ind w:left="0" w:firstLine="0"/>
              <w:textAlignment w:val="baseline"/>
              <w:rPr>
                <w:rFonts w:cs="Arial"/>
                <w:color w:val="auto"/>
                <w:kern w:val="0"/>
                <w:szCs w:val="20"/>
                <w:lang w:val="lt-LT"/>
                <w14:ligatures w14:val="none"/>
              </w:rPr>
            </w:pPr>
            <w:r w:rsidRPr="004851DC">
              <w:rPr>
                <w:rFonts w:cs="Arial"/>
                <w:color w:val="auto"/>
                <w:kern w:val="0"/>
                <w:szCs w:val="20"/>
                <w:lang w:val="lt-LT"/>
                <w14:ligatures w14:val="none"/>
              </w:rPr>
              <w:t>Atjungimų paraiškose pagal numatytus darbus sistema turi automatiškai pagal tinklinių priklausomybių matricą sugeneruoti, kokius konkrečiai įrenginius reikia atjungti numatytiems darbams atlikti. Turi būti leidžiama rankiniu būdu pridėti naujus arba pašalinti pridėtus atjungiamus įrenginius. Turi būti galimybė įrenginius pridėti juos įrašant ranka, jei įrenginiai nėra įvesti į TVIS DB. </w:t>
            </w:r>
          </w:p>
        </w:tc>
        <w:tc>
          <w:tcPr>
            <w:tcW w:w="4762" w:type="dxa"/>
          </w:tcPr>
          <w:p w14:paraId="2C12A741" w14:textId="575B0305" w:rsidR="005D0FC0" w:rsidRPr="00ED04D6" w:rsidRDefault="005D0FC0" w:rsidP="003B5685">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In the </w:t>
            </w:r>
            <w:r w:rsidRPr="00F0636F">
              <w:rPr>
                <w:rFonts w:cs="Arial"/>
                <w:color w:val="auto"/>
                <w:kern w:val="0"/>
                <w:szCs w:val="20"/>
                <w14:ligatures w14:val="none"/>
              </w:rPr>
              <w:t>disconnection</w:t>
            </w:r>
            <w:r w:rsidRPr="00ED04D6">
              <w:rPr>
                <w:rFonts w:cs="Arial"/>
                <w:color w:val="auto"/>
                <w:kern w:val="0"/>
                <w:szCs w:val="20"/>
                <w14:ligatures w14:val="none"/>
              </w:rPr>
              <w:t xml:space="preserve"> requisitions, based on the scheduled work, the system must automatically generate, according to the network dependency matrix, which specific equipment need to be disconnected for the scheduled work. It </w:t>
            </w:r>
            <w:r w:rsidRPr="00ED04D6">
              <w:rPr>
                <w:rFonts w:cs="Arial"/>
                <w:color w:val="auto"/>
                <w:szCs w:val="20"/>
              </w:rPr>
              <w:t>must be possible</w:t>
            </w:r>
            <w:r w:rsidRPr="00ED04D6">
              <w:rPr>
                <w:rFonts w:cs="Arial"/>
                <w:color w:val="auto"/>
                <w:kern w:val="0"/>
                <w:szCs w:val="20"/>
                <w14:ligatures w14:val="none"/>
              </w:rPr>
              <w:t xml:space="preserve"> to manually add new or remove added disconnected equipment. It </w:t>
            </w:r>
            <w:r w:rsidRPr="00ED04D6">
              <w:rPr>
                <w:rFonts w:cs="Arial"/>
                <w:color w:val="auto"/>
                <w:szCs w:val="20"/>
              </w:rPr>
              <w:t>must be possible</w:t>
            </w:r>
            <w:r w:rsidRPr="00ED04D6">
              <w:rPr>
                <w:rFonts w:cs="Arial"/>
                <w:color w:val="auto"/>
                <w:kern w:val="0"/>
                <w:szCs w:val="20"/>
                <w14:ligatures w14:val="none"/>
              </w:rPr>
              <w:t xml:space="preserve"> to add equipment by manual entry if the equipment are not entered in the </w:t>
            </w:r>
            <w:r w:rsidRPr="00ED04D6">
              <w:rPr>
                <w:rFonts w:cs="Arial"/>
                <w:color w:val="auto"/>
                <w:szCs w:val="20"/>
              </w:rPr>
              <w:t>AMIS</w:t>
            </w:r>
            <w:r w:rsidRPr="00ED04D6">
              <w:rPr>
                <w:rFonts w:cs="Arial"/>
                <w:color w:val="auto"/>
                <w:kern w:val="0"/>
                <w:szCs w:val="20"/>
                <w14:ligatures w14:val="none"/>
              </w:rPr>
              <w:t xml:space="preserve"> DB. </w:t>
            </w:r>
          </w:p>
        </w:tc>
      </w:tr>
      <w:tr w:rsidR="005D0FC0" w:rsidRPr="00ED04D6" w14:paraId="4EDE98EA" w14:textId="4E153047" w:rsidTr="0179AA3B">
        <w:trPr>
          <w:trHeight w:val="300"/>
        </w:trPr>
        <w:tc>
          <w:tcPr>
            <w:tcW w:w="2439" w:type="dxa"/>
            <w:hideMark/>
          </w:tcPr>
          <w:p w14:paraId="55D137F3" w14:textId="3C851805"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2F1C6559" w14:textId="623CA7C0" w:rsidR="005D0FC0" w:rsidRPr="00ED04D6" w:rsidRDefault="005D0FC0" w:rsidP="003B5685">
            <w:pPr>
              <w:jc w:val="center"/>
            </w:pPr>
          </w:p>
        </w:tc>
        <w:tc>
          <w:tcPr>
            <w:tcW w:w="1701" w:type="dxa"/>
            <w:shd w:val="clear" w:color="auto" w:fill="D9D9D9" w:themeFill="background1" w:themeFillShade="D9"/>
          </w:tcPr>
          <w:p w14:paraId="1B98FDF4" w14:textId="58F75028" w:rsidR="005D0FC0" w:rsidRPr="00ED04D6" w:rsidRDefault="005D0FC0" w:rsidP="003B5685">
            <w:pPr>
              <w:ind w:left="0" w:firstLine="0"/>
              <w:jc w:val="center"/>
              <w:rPr>
                <w:rFonts w:cs="Arial"/>
                <w:szCs w:val="20"/>
              </w:rPr>
            </w:pPr>
          </w:p>
        </w:tc>
        <w:tc>
          <w:tcPr>
            <w:tcW w:w="4762" w:type="dxa"/>
            <w:shd w:val="clear" w:color="auto" w:fill="D9D9D9" w:themeFill="background1" w:themeFillShade="D9"/>
            <w:hideMark/>
          </w:tcPr>
          <w:p w14:paraId="05BA15AF" w14:textId="5E246BF7" w:rsidR="005D0FC0" w:rsidRPr="000D0FA7" w:rsidRDefault="005D0FC0" w:rsidP="003B5685">
            <w:pPr>
              <w:ind w:left="0" w:firstLine="0"/>
              <w:rPr>
                <w:rFonts w:cs="Arial"/>
                <w:szCs w:val="20"/>
                <w:lang w:val="lt-LT"/>
              </w:rPr>
            </w:pPr>
            <w:r w:rsidRPr="004851DC">
              <w:rPr>
                <w:rFonts w:cs="Arial"/>
                <w:kern w:val="0"/>
                <w:szCs w:val="20"/>
                <w:lang w:val="lt-LT"/>
                <w14:ligatures w14:val="none"/>
              </w:rPr>
              <w:t>Atjungimo paraiškų derinimas </w:t>
            </w:r>
          </w:p>
        </w:tc>
        <w:tc>
          <w:tcPr>
            <w:tcW w:w="4762" w:type="dxa"/>
            <w:shd w:val="clear" w:color="auto" w:fill="D9D9D9" w:themeFill="background1" w:themeFillShade="D9"/>
          </w:tcPr>
          <w:p w14:paraId="43E14281" w14:textId="598FB573" w:rsidR="005D0FC0" w:rsidRPr="00ED04D6" w:rsidRDefault="005D0FC0" w:rsidP="003B5685">
            <w:pPr>
              <w:ind w:left="0" w:firstLine="0"/>
              <w:rPr>
                <w:rFonts w:cs="Arial"/>
                <w:szCs w:val="20"/>
              </w:rPr>
            </w:pPr>
            <w:r w:rsidRPr="00ED04D6">
              <w:rPr>
                <w:rFonts w:cs="Arial"/>
                <w:color w:val="auto"/>
                <w:kern w:val="0"/>
                <w:szCs w:val="20"/>
                <w14:ligatures w14:val="none"/>
              </w:rPr>
              <w:t xml:space="preserve">Coordination of </w:t>
            </w:r>
            <w:r w:rsidRPr="00F0636F">
              <w:rPr>
                <w:rFonts w:cs="Arial"/>
                <w:color w:val="auto"/>
                <w:kern w:val="0"/>
                <w:szCs w:val="20"/>
                <w14:ligatures w14:val="none"/>
              </w:rPr>
              <w:t>disconnection</w:t>
            </w:r>
            <w:r w:rsidRPr="00ED04D6">
              <w:rPr>
                <w:rFonts w:cs="Arial"/>
                <w:color w:val="auto"/>
                <w:kern w:val="0"/>
                <w:szCs w:val="20"/>
                <w14:ligatures w14:val="none"/>
              </w:rPr>
              <w:t xml:space="preserve"> </w:t>
            </w:r>
            <w:r w:rsidRPr="00ED04D6">
              <w:rPr>
                <w:rFonts w:cs="Arial"/>
                <w:color w:val="auto"/>
                <w:szCs w:val="20"/>
              </w:rPr>
              <w:t>requisition</w:t>
            </w:r>
            <w:r w:rsidRPr="00ED04D6">
              <w:rPr>
                <w:rFonts w:cs="Arial"/>
                <w:color w:val="auto"/>
                <w:kern w:val="0"/>
                <w:szCs w:val="20"/>
                <w14:ligatures w14:val="none"/>
              </w:rPr>
              <w:t xml:space="preserve">s </w:t>
            </w:r>
          </w:p>
        </w:tc>
      </w:tr>
      <w:tr w:rsidR="008B6D8E" w:rsidRPr="00ED04D6" w14:paraId="4E709741" w14:textId="246C4F66" w:rsidTr="0179AA3B">
        <w:trPr>
          <w:trHeight w:val="300"/>
        </w:trPr>
        <w:tc>
          <w:tcPr>
            <w:tcW w:w="2439" w:type="dxa"/>
            <w:hideMark/>
          </w:tcPr>
          <w:p w14:paraId="4C9D27A4" w14:textId="7CFB7E8F"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573335B9" w14:textId="77777777" w:rsidR="005D0FC0" w:rsidRPr="00ED04D6" w:rsidRDefault="005D0FC0" w:rsidP="003B5685">
            <w:pPr>
              <w:jc w:val="center"/>
              <w:rPr>
                <w:rFonts w:ascii="Aptos Narrow" w:hAnsi="Aptos Narrow"/>
                <w:sz w:val="22"/>
                <w:szCs w:val="22"/>
              </w:rPr>
            </w:pPr>
            <w:r w:rsidRPr="00ED04D6">
              <w:rPr>
                <w:rFonts w:ascii="Aptos Narrow" w:hAnsi="Aptos Narrow"/>
                <w:sz w:val="22"/>
                <w:szCs w:val="22"/>
              </w:rPr>
              <w:t>FR_6.14</w:t>
            </w:r>
          </w:p>
          <w:p w14:paraId="5B4ECE1A" w14:textId="1D85BC31" w:rsidR="005D0FC0" w:rsidRPr="00ED04D6" w:rsidRDefault="005D0FC0" w:rsidP="003B5685">
            <w:pPr>
              <w:jc w:val="center"/>
            </w:pPr>
          </w:p>
        </w:tc>
        <w:tc>
          <w:tcPr>
            <w:tcW w:w="1701" w:type="dxa"/>
          </w:tcPr>
          <w:p w14:paraId="6172404D" w14:textId="62A0EB1F" w:rsidR="005D0FC0" w:rsidRPr="00ED04D6" w:rsidRDefault="005D0FC0" w:rsidP="3F9A9E82">
            <w:pPr>
              <w:ind w:left="0" w:firstLine="0"/>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4406A83A" w14:textId="20534C9F" w:rsidR="005D0FC0" w:rsidRPr="000D0FA7" w:rsidRDefault="005D0FC0" w:rsidP="003B5685">
            <w:pPr>
              <w:ind w:left="0" w:firstLine="0"/>
              <w:rPr>
                <w:rFonts w:cs="Arial"/>
                <w:szCs w:val="20"/>
                <w:lang w:val="lt-LT"/>
              </w:rPr>
            </w:pPr>
            <w:r w:rsidRPr="004851DC">
              <w:rPr>
                <w:rFonts w:cs="Arial"/>
                <w:color w:val="auto"/>
                <w:kern w:val="0"/>
                <w:lang w:val="lt-LT"/>
                <w14:ligatures w14:val="none"/>
              </w:rPr>
              <w:t xml:space="preserve">Turi būti realizuotas funkcionalumas leidžiantis derinti Perkančiojo Subjekto atjungimo paraiškas su ESO ir ESO atjungimo paraiškas derinti su </w:t>
            </w:r>
            <w:r w:rsidRPr="004851DC">
              <w:rPr>
                <w:rFonts w:cs="Arial"/>
                <w:color w:val="auto"/>
                <w:lang w:val="lt-LT"/>
              </w:rPr>
              <w:t>Perkančiuoju Subjektu</w:t>
            </w:r>
            <w:r w:rsidRPr="004851DC">
              <w:rPr>
                <w:rFonts w:cs="Arial"/>
                <w:color w:val="auto"/>
                <w:kern w:val="0"/>
                <w:lang w:val="lt-LT"/>
                <w14:ligatures w14:val="none"/>
              </w:rPr>
              <w:t>. Dėl detalesnės informacijos žiūrėkite 3 lentelę.</w:t>
            </w:r>
          </w:p>
        </w:tc>
        <w:tc>
          <w:tcPr>
            <w:tcW w:w="4762" w:type="dxa"/>
          </w:tcPr>
          <w:p w14:paraId="1546076D" w14:textId="6404C1C8" w:rsidR="005D0FC0" w:rsidRPr="00ED04D6" w:rsidRDefault="005D0FC0" w:rsidP="003B5685">
            <w:pPr>
              <w:ind w:left="0" w:firstLine="0"/>
              <w:rPr>
                <w:rFonts w:cs="Arial"/>
                <w:szCs w:val="20"/>
              </w:rPr>
            </w:pPr>
            <w:r w:rsidRPr="00ED04D6">
              <w:rPr>
                <w:rFonts w:cs="Arial"/>
                <w:color w:val="auto"/>
                <w:kern w:val="0"/>
                <w:szCs w:val="20"/>
                <w14:ligatures w14:val="none"/>
              </w:rPr>
              <w:t xml:space="preserve">Functionality </w:t>
            </w:r>
            <w:r w:rsidRPr="00ED04D6">
              <w:rPr>
                <w:rFonts w:cs="Arial"/>
                <w:color w:val="auto"/>
                <w:szCs w:val="20"/>
              </w:rPr>
              <w:t>must be</w:t>
            </w:r>
            <w:r w:rsidRPr="00ED04D6">
              <w:rPr>
                <w:rFonts w:cs="Arial"/>
                <w:color w:val="auto"/>
                <w:kern w:val="0"/>
                <w:szCs w:val="20"/>
                <w14:ligatures w14:val="none"/>
              </w:rPr>
              <w:t xml:space="preserve"> </w:t>
            </w:r>
            <w:r w:rsidRPr="00ED04D6">
              <w:rPr>
                <w:rFonts w:cs="Arial"/>
                <w:color w:val="auto"/>
                <w:szCs w:val="20"/>
              </w:rPr>
              <w:t>installed</w:t>
            </w:r>
            <w:r w:rsidRPr="00ED04D6">
              <w:rPr>
                <w:rFonts w:cs="Arial"/>
                <w:color w:val="auto"/>
                <w:kern w:val="0"/>
                <w:szCs w:val="20"/>
                <w14:ligatures w14:val="none"/>
              </w:rPr>
              <w:t xml:space="preserve"> to allow coordination of </w:t>
            </w:r>
            <w:r w:rsidRPr="00ED04D6">
              <w:rPr>
                <w:rFonts w:cs="Arial"/>
                <w:color w:val="auto"/>
                <w:szCs w:val="20"/>
              </w:rPr>
              <w:t xml:space="preserve">Contracting </w:t>
            </w:r>
            <w:r>
              <w:rPr>
                <w:rFonts w:cs="Arial"/>
                <w:color w:val="auto"/>
                <w:szCs w:val="20"/>
              </w:rPr>
              <w:t>Entit</w:t>
            </w:r>
            <w:r w:rsidRPr="00ED04D6">
              <w:rPr>
                <w:rFonts w:cs="Arial"/>
                <w:color w:val="auto"/>
                <w:szCs w:val="20"/>
              </w:rPr>
              <w:t>y’s</w:t>
            </w:r>
            <w:r w:rsidRPr="00ED04D6">
              <w:rPr>
                <w:rFonts w:cs="Arial"/>
                <w:color w:val="auto"/>
                <w:kern w:val="0"/>
                <w:szCs w:val="20"/>
                <w14:ligatures w14:val="none"/>
              </w:rPr>
              <w:t xml:space="preserve"> </w:t>
            </w:r>
            <w:r w:rsidRPr="00F0636F">
              <w:rPr>
                <w:rFonts w:cs="Arial"/>
                <w:color w:val="auto"/>
                <w:kern w:val="0"/>
                <w:szCs w:val="20"/>
                <w14:ligatures w14:val="none"/>
              </w:rPr>
              <w:t>disconnection</w:t>
            </w:r>
            <w:r w:rsidRPr="00ED04D6">
              <w:rPr>
                <w:rFonts w:cs="Arial"/>
                <w:color w:val="auto"/>
                <w:kern w:val="0"/>
                <w:szCs w:val="20"/>
                <w14:ligatures w14:val="none"/>
              </w:rPr>
              <w:t xml:space="preserve"> </w:t>
            </w:r>
            <w:r w:rsidRPr="00ED04D6">
              <w:rPr>
                <w:rFonts w:cs="Arial"/>
                <w:color w:val="auto"/>
                <w:szCs w:val="20"/>
              </w:rPr>
              <w:t>requisition</w:t>
            </w:r>
            <w:r w:rsidRPr="00ED04D6">
              <w:rPr>
                <w:rFonts w:cs="Arial"/>
                <w:color w:val="auto"/>
                <w:kern w:val="0"/>
                <w:szCs w:val="20"/>
                <w14:ligatures w14:val="none"/>
              </w:rPr>
              <w:t>s with ESO and coordination of ESO</w:t>
            </w:r>
            <w:r w:rsidRPr="00ED04D6">
              <w:rPr>
                <w:rFonts w:cs="Arial"/>
                <w:color w:val="auto"/>
                <w:szCs w:val="20"/>
              </w:rPr>
              <w:t>’s</w:t>
            </w:r>
            <w:r w:rsidRPr="00ED04D6">
              <w:rPr>
                <w:rFonts w:cs="Arial"/>
                <w:color w:val="auto"/>
                <w:kern w:val="0"/>
                <w:szCs w:val="20"/>
                <w14:ligatures w14:val="none"/>
              </w:rPr>
              <w:t xml:space="preserve"> </w:t>
            </w:r>
            <w:r w:rsidRPr="00F0636F">
              <w:rPr>
                <w:rFonts w:cs="Arial"/>
                <w:color w:val="auto"/>
                <w:kern w:val="0"/>
                <w:szCs w:val="20"/>
                <w14:ligatures w14:val="none"/>
              </w:rPr>
              <w:t>disconnection</w:t>
            </w:r>
            <w:r w:rsidRPr="00ED04D6">
              <w:rPr>
                <w:rFonts w:cs="Arial"/>
                <w:color w:val="auto"/>
                <w:kern w:val="0"/>
                <w:szCs w:val="20"/>
                <w14:ligatures w14:val="none"/>
              </w:rPr>
              <w:t xml:space="preserve"> </w:t>
            </w:r>
            <w:r w:rsidRPr="00ED04D6">
              <w:rPr>
                <w:rFonts w:cs="Arial"/>
                <w:color w:val="auto"/>
                <w:szCs w:val="20"/>
              </w:rPr>
              <w:t>requisition</w:t>
            </w:r>
            <w:r w:rsidRPr="00ED04D6">
              <w:rPr>
                <w:rFonts w:cs="Arial"/>
                <w:color w:val="auto"/>
                <w:kern w:val="0"/>
                <w:szCs w:val="20"/>
                <w14:ligatures w14:val="none"/>
              </w:rPr>
              <w:t xml:space="preserve">s with </w:t>
            </w:r>
            <w:r w:rsidRPr="00ED04D6">
              <w:rPr>
                <w:rFonts w:cs="Arial"/>
                <w:color w:val="auto"/>
                <w:szCs w:val="20"/>
              </w:rPr>
              <w:t xml:space="preserve">Contracting </w:t>
            </w:r>
            <w:r>
              <w:rPr>
                <w:rFonts w:cs="Arial"/>
                <w:color w:val="auto"/>
                <w:szCs w:val="20"/>
              </w:rPr>
              <w:t>Entit</w:t>
            </w:r>
            <w:r w:rsidRPr="00ED04D6">
              <w:rPr>
                <w:rFonts w:cs="Arial"/>
                <w:color w:val="auto"/>
                <w:szCs w:val="20"/>
              </w:rPr>
              <w:t>y</w:t>
            </w:r>
            <w:r w:rsidRPr="00ED04D6">
              <w:rPr>
                <w:rFonts w:cs="Arial"/>
                <w:color w:val="auto"/>
                <w:kern w:val="0"/>
                <w:szCs w:val="20"/>
                <w14:ligatures w14:val="none"/>
              </w:rPr>
              <w:t xml:space="preserve">. </w:t>
            </w:r>
            <w:r w:rsidRPr="0079120F">
              <w:rPr>
                <w:rFonts w:cs="Arial"/>
                <w:color w:val="auto"/>
                <w:kern w:val="0"/>
                <w:szCs w:val="20"/>
                <w14:ligatures w14:val="none"/>
              </w:rPr>
              <w:t>For more detailed information, refer to Table 3.</w:t>
            </w:r>
          </w:p>
        </w:tc>
      </w:tr>
      <w:tr w:rsidR="008B6D8E" w:rsidRPr="00ED04D6" w14:paraId="127B4DEA" w14:textId="7F0309B2" w:rsidTr="0179AA3B">
        <w:trPr>
          <w:trHeight w:val="300"/>
        </w:trPr>
        <w:tc>
          <w:tcPr>
            <w:tcW w:w="2439" w:type="dxa"/>
            <w:hideMark/>
          </w:tcPr>
          <w:p w14:paraId="50677ED1" w14:textId="4904AD24"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53731272" w14:textId="77777777" w:rsidR="005D0FC0" w:rsidRPr="00ED04D6" w:rsidRDefault="005D0FC0" w:rsidP="003B5685">
            <w:pPr>
              <w:jc w:val="center"/>
              <w:rPr>
                <w:rFonts w:ascii="Aptos Narrow" w:hAnsi="Aptos Narrow"/>
                <w:sz w:val="22"/>
                <w:szCs w:val="22"/>
              </w:rPr>
            </w:pPr>
            <w:r w:rsidRPr="00ED04D6">
              <w:rPr>
                <w:rFonts w:ascii="Aptos Narrow" w:hAnsi="Aptos Narrow"/>
                <w:sz w:val="22"/>
                <w:szCs w:val="22"/>
              </w:rPr>
              <w:t>FR_6.15</w:t>
            </w:r>
          </w:p>
          <w:p w14:paraId="2A658735" w14:textId="7C333A17" w:rsidR="005D0FC0" w:rsidRPr="00ED04D6" w:rsidRDefault="005D0FC0" w:rsidP="003B5685">
            <w:pPr>
              <w:jc w:val="center"/>
            </w:pPr>
          </w:p>
        </w:tc>
        <w:tc>
          <w:tcPr>
            <w:tcW w:w="1701" w:type="dxa"/>
          </w:tcPr>
          <w:p w14:paraId="18F6984A" w14:textId="511BA15E" w:rsidR="005D0FC0" w:rsidRPr="00ED04D6" w:rsidRDefault="005D0FC0" w:rsidP="3F9A9E82">
            <w:pPr>
              <w:ind w:left="0" w:firstLine="0"/>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2D78E87A" w14:textId="26ED0415" w:rsidR="005D0FC0" w:rsidRPr="000D0FA7" w:rsidRDefault="005D0FC0" w:rsidP="003B5685">
            <w:pPr>
              <w:ind w:left="0" w:firstLine="0"/>
              <w:rPr>
                <w:rFonts w:cs="Arial"/>
                <w:szCs w:val="20"/>
                <w:lang w:val="lt-LT"/>
              </w:rPr>
            </w:pPr>
            <w:r w:rsidRPr="004851DC">
              <w:rPr>
                <w:rFonts w:cs="Arial"/>
                <w:lang w:val="lt-LT"/>
              </w:rPr>
              <w:t xml:space="preserve">Reikalingas paraiškų derinimo proceso išpildymas su kitais (ne ESO) tinklų naudotojais. Turi būti registruojama tinklų naudotojų kontaktinė informacija ir realizuotas  elektroninių laiškų siuntimas su jiems aktualia paraiškų informacija. Į sistemą turi būti galimybė gauti grįžtamąjį ryšį, kurio informacija būtų įtraukiama į paraišką be naudotojo įsikišimo. Atsakingam </w:t>
            </w:r>
            <w:r w:rsidRPr="004851DC">
              <w:rPr>
                <w:rFonts w:cs="Arial"/>
                <w:color w:val="auto"/>
                <w:lang w:val="lt-LT"/>
              </w:rPr>
              <w:t xml:space="preserve"> LITGRID AB</w:t>
            </w:r>
            <w:r w:rsidRPr="004851DC">
              <w:rPr>
                <w:rFonts w:cs="Arial"/>
                <w:lang w:val="lt-LT"/>
              </w:rPr>
              <w:t xml:space="preserve"> paraiškos derintojui turi būti siunčiamas pranešimas apie gautą informaciją. </w:t>
            </w:r>
          </w:p>
        </w:tc>
        <w:tc>
          <w:tcPr>
            <w:tcW w:w="4762" w:type="dxa"/>
          </w:tcPr>
          <w:p w14:paraId="65EFD95D" w14:textId="55C0CC31" w:rsidR="005D0FC0" w:rsidRPr="00ED04D6" w:rsidRDefault="005D0FC0" w:rsidP="003B5685">
            <w:pPr>
              <w:ind w:left="0" w:firstLine="0"/>
              <w:rPr>
                <w:rFonts w:cs="Arial"/>
                <w:szCs w:val="20"/>
              </w:rPr>
            </w:pPr>
            <w:r w:rsidRPr="00ED04D6">
              <w:rPr>
                <w:rFonts w:cs="Arial"/>
                <w:color w:val="auto"/>
                <w:szCs w:val="20"/>
              </w:rPr>
              <w:t xml:space="preserve">Requires completion of the requisition coordination process with other (non-ESO) network users. The contact information of network users must be recorded and the sending of e-mails with their relevant requisition information must be implemented. The system must have the possibility to receive feedback, the information of which must be incorporated into the requisition without user intervention. A notification of the information received must be sent to the responsible LITGRID AB requisition coordinator. </w:t>
            </w:r>
          </w:p>
        </w:tc>
      </w:tr>
      <w:tr w:rsidR="008B6D8E" w:rsidRPr="00ED04D6" w14:paraId="2DEF39F6" w14:textId="5C020926" w:rsidTr="0179AA3B">
        <w:trPr>
          <w:trHeight w:val="300"/>
        </w:trPr>
        <w:tc>
          <w:tcPr>
            <w:tcW w:w="2439" w:type="dxa"/>
            <w:hideMark/>
          </w:tcPr>
          <w:p w14:paraId="1F68C953" w14:textId="4EF4274D"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04BD86F3" w14:textId="0A9215F5" w:rsidR="005D0FC0" w:rsidRPr="00ED04D6" w:rsidRDefault="005D0FC0" w:rsidP="003B5685">
            <w:pPr>
              <w:jc w:val="center"/>
            </w:pPr>
          </w:p>
        </w:tc>
        <w:tc>
          <w:tcPr>
            <w:tcW w:w="1701" w:type="dxa"/>
            <w:shd w:val="clear" w:color="auto" w:fill="D9D9D9" w:themeFill="background1" w:themeFillShade="D9"/>
          </w:tcPr>
          <w:p w14:paraId="45C4D99C" w14:textId="0794A24C" w:rsidR="005D0FC0" w:rsidRPr="00ED04D6" w:rsidRDefault="005D0FC0" w:rsidP="3F9A9E82">
            <w:pPr>
              <w:ind w:left="0" w:firstLine="0"/>
              <w:jc w:val="center"/>
              <w:rPr>
                <w:rFonts w:cs="Arial"/>
              </w:rPr>
            </w:pPr>
          </w:p>
        </w:tc>
        <w:tc>
          <w:tcPr>
            <w:tcW w:w="4762" w:type="dxa"/>
            <w:shd w:val="clear" w:color="auto" w:fill="D9D9D9" w:themeFill="background1" w:themeFillShade="D9"/>
            <w:hideMark/>
          </w:tcPr>
          <w:p w14:paraId="12003B4A" w14:textId="139BC9C3" w:rsidR="005D0FC0" w:rsidRPr="000D0FA7" w:rsidRDefault="005D0FC0" w:rsidP="003B5685">
            <w:pPr>
              <w:ind w:left="0" w:firstLine="0"/>
              <w:rPr>
                <w:rFonts w:cs="Arial"/>
                <w:szCs w:val="20"/>
                <w:lang w:val="lt-LT"/>
              </w:rPr>
            </w:pPr>
            <w:r w:rsidRPr="004851DC">
              <w:rPr>
                <w:rFonts w:cs="Arial"/>
                <w:szCs w:val="20"/>
                <w:lang w:val="lt-LT"/>
              </w:rPr>
              <w:t>Tipiniai perjungimo lapeliai ir jų naudojimas atjungimų paraiškose </w:t>
            </w:r>
          </w:p>
        </w:tc>
        <w:tc>
          <w:tcPr>
            <w:tcW w:w="4762" w:type="dxa"/>
            <w:shd w:val="clear" w:color="auto" w:fill="D9D9D9" w:themeFill="background1" w:themeFillShade="D9"/>
          </w:tcPr>
          <w:p w14:paraId="735E5939" w14:textId="33354F6E" w:rsidR="005D0FC0" w:rsidRPr="00ED04D6" w:rsidRDefault="005D0FC0" w:rsidP="003B5685">
            <w:pPr>
              <w:ind w:left="0" w:firstLine="0"/>
              <w:rPr>
                <w:rFonts w:cs="Arial"/>
                <w:szCs w:val="20"/>
              </w:rPr>
            </w:pPr>
            <w:r w:rsidRPr="00ED04D6">
              <w:rPr>
                <w:rFonts w:cs="Arial"/>
                <w:color w:val="auto"/>
                <w:szCs w:val="20"/>
              </w:rPr>
              <w:t xml:space="preserve">Standard switching procedures and their use in </w:t>
            </w:r>
            <w:r w:rsidRPr="00F0636F">
              <w:rPr>
                <w:rFonts w:cs="Arial"/>
                <w:color w:val="auto"/>
                <w:szCs w:val="20"/>
              </w:rPr>
              <w:t>disconnection</w:t>
            </w:r>
            <w:r w:rsidRPr="00ED04D6">
              <w:rPr>
                <w:rFonts w:cs="Arial"/>
                <w:color w:val="auto"/>
                <w:szCs w:val="20"/>
              </w:rPr>
              <w:t xml:space="preserve">s requisitions </w:t>
            </w:r>
          </w:p>
        </w:tc>
      </w:tr>
      <w:tr w:rsidR="008B6D8E" w:rsidRPr="00ED04D6" w14:paraId="51DFBC05" w14:textId="29B4AD21" w:rsidTr="0179AA3B">
        <w:trPr>
          <w:trHeight w:val="300"/>
        </w:trPr>
        <w:tc>
          <w:tcPr>
            <w:tcW w:w="2439" w:type="dxa"/>
            <w:hideMark/>
          </w:tcPr>
          <w:p w14:paraId="4D8F4F0F" w14:textId="13CD72EC"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lastRenderedPageBreak/>
              <w:t> </w:t>
            </w:r>
          </w:p>
        </w:tc>
        <w:tc>
          <w:tcPr>
            <w:tcW w:w="1275" w:type="dxa"/>
          </w:tcPr>
          <w:p w14:paraId="4BBE8BD8" w14:textId="77777777" w:rsidR="005D0FC0" w:rsidRPr="00ED04D6" w:rsidRDefault="005D0FC0" w:rsidP="003B5685">
            <w:pPr>
              <w:jc w:val="center"/>
              <w:rPr>
                <w:rFonts w:ascii="Aptos Narrow" w:hAnsi="Aptos Narrow"/>
                <w:sz w:val="22"/>
                <w:szCs w:val="22"/>
              </w:rPr>
            </w:pPr>
            <w:r w:rsidRPr="00ED04D6">
              <w:rPr>
                <w:rFonts w:ascii="Aptos Narrow" w:hAnsi="Aptos Narrow"/>
                <w:sz w:val="22"/>
                <w:szCs w:val="22"/>
              </w:rPr>
              <w:t>FR_6.16</w:t>
            </w:r>
          </w:p>
          <w:p w14:paraId="5546D810" w14:textId="298BC30C" w:rsidR="005D0FC0" w:rsidRPr="00ED04D6" w:rsidRDefault="005D0FC0" w:rsidP="003B5685">
            <w:pPr>
              <w:jc w:val="center"/>
              <w:rPr>
                <w:color w:val="auto"/>
              </w:rPr>
            </w:pPr>
          </w:p>
        </w:tc>
        <w:tc>
          <w:tcPr>
            <w:tcW w:w="1701" w:type="dxa"/>
          </w:tcPr>
          <w:p w14:paraId="7F81D42E" w14:textId="6807BB94" w:rsidR="005D0FC0" w:rsidRPr="00ED04D6" w:rsidRDefault="005D0FC0"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0DD8D13D" w14:textId="12D760AC" w:rsidR="005D0FC0" w:rsidRPr="000D0FA7" w:rsidRDefault="005D0FC0" w:rsidP="003B5685">
            <w:pPr>
              <w:spacing w:after="0" w:line="240" w:lineRule="auto"/>
              <w:ind w:left="0" w:firstLine="0"/>
              <w:textAlignment w:val="baseline"/>
              <w:rPr>
                <w:rFonts w:cs="Arial"/>
                <w:color w:val="auto"/>
                <w:kern w:val="0"/>
                <w:szCs w:val="20"/>
                <w:lang w:val="lt-LT"/>
                <w14:ligatures w14:val="none"/>
              </w:rPr>
            </w:pPr>
            <w:r w:rsidRPr="004851DC">
              <w:rPr>
                <w:rFonts w:cs="Arial"/>
                <w:szCs w:val="20"/>
                <w:lang w:val="lt-LT"/>
              </w:rPr>
              <w:t>TVIS turi būti galimybė prie dispečerinės paraiškos pridėti pasirinktus tipinius perjungimo lapelius iš tipinių atjungimo lapelių sąrašo patalpinto sistemoje. Sąraše turi būti rodomi tik aktyvūs atjungimų TPL, nurodant  TPL pagrindinę informaciją (Nr., užduotį), informacijos apimtis turi būti suderinta su Užsakovu. TPL pilna apimtimi (su operacijomis) saugomi su Perkančiuoju subjektu suderintoje vietoje. </w:t>
            </w:r>
          </w:p>
        </w:tc>
        <w:tc>
          <w:tcPr>
            <w:tcW w:w="4762" w:type="dxa"/>
          </w:tcPr>
          <w:p w14:paraId="45DADB53" w14:textId="1F34FB17"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color w:val="auto"/>
                <w:szCs w:val="20"/>
              </w:rPr>
              <w:t xml:space="preserve">The AMIS </w:t>
            </w:r>
            <w:r w:rsidRPr="00ED04D6">
              <w:rPr>
                <w:rFonts w:cs="Arial"/>
                <w:color w:val="auto"/>
              </w:rPr>
              <w:t>must have</w:t>
            </w:r>
            <w:r w:rsidRPr="00ED04D6">
              <w:rPr>
                <w:rFonts w:cs="Arial"/>
                <w:color w:val="auto"/>
                <w:szCs w:val="20"/>
              </w:rPr>
              <w:t xml:space="preserve"> the possibility to add to the </w:t>
            </w:r>
            <w:r w:rsidRPr="00F0636F">
              <w:rPr>
                <w:rFonts w:cs="Arial"/>
                <w:color w:val="auto"/>
                <w:szCs w:val="20"/>
              </w:rPr>
              <w:t>disconnection</w:t>
            </w:r>
            <w:r w:rsidRPr="00ED04D6">
              <w:rPr>
                <w:rFonts w:cs="Arial"/>
                <w:color w:val="auto"/>
                <w:szCs w:val="20"/>
              </w:rPr>
              <w:t xml:space="preserve"> requisition selected standard disconnection procedures from the list of standard disconnection procedures placed in the system. The list must show only active SSPs for disconnections, with the basic information of the SSP (no., task), the scope of the information must be agreed with the Customer. SSPs in their entirety (with operations) must be stored in a location agreed with the Contracting </w:t>
            </w:r>
            <w:r>
              <w:rPr>
                <w:rFonts w:cs="Arial"/>
                <w:color w:val="auto"/>
                <w:szCs w:val="20"/>
              </w:rPr>
              <w:t>Entit</w:t>
            </w:r>
            <w:r w:rsidRPr="00ED04D6">
              <w:rPr>
                <w:rFonts w:cs="Arial"/>
                <w:color w:val="auto"/>
                <w:szCs w:val="20"/>
              </w:rPr>
              <w:t xml:space="preserve">y. </w:t>
            </w:r>
          </w:p>
        </w:tc>
      </w:tr>
      <w:tr w:rsidR="008B6D8E" w:rsidRPr="00ED04D6" w14:paraId="7C3C6376" w14:textId="01A9837D" w:rsidTr="0179AA3B">
        <w:trPr>
          <w:trHeight w:val="300"/>
        </w:trPr>
        <w:tc>
          <w:tcPr>
            <w:tcW w:w="2439" w:type="dxa"/>
            <w:hideMark/>
          </w:tcPr>
          <w:p w14:paraId="0F3CE1C3" w14:textId="312DE7C4"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198A6F36" w14:textId="3E820E2E" w:rsidR="005D0FC0" w:rsidRPr="00ED04D6" w:rsidRDefault="005D0FC0" w:rsidP="003B5685">
            <w:pPr>
              <w:jc w:val="center"/>
            </w:pPr>
          </w:p>
        </w:tc>
        <w:tc>
          <w:tcPr>
            <w:tcW w:w="1701" w:type="dxa"/>
            <w:shd w:val="clear" w:color="auto" w:fill="D9D9D9" w:themeFill="background1" w:themeFillShade="D9"/>
          </w:tcPr>
          <w:p w14:paraId="11B70EF8" w14:textId="49211881" w:rsidR="005D0FC0" w:rsidRPr="2B657928" w:rsidRDefault="005D0FC0" w:rsidP="003B5685">
            <w:pPr>
              <w:jc w:val="center"/>
              <w:rPr>
                <w:rFonts w:cs="Arial"/>
                <w:lang w:val="lt-LT"/>
              </w:rPr>
            </w:pPr>
          </w:p>
        </w:tc>
        <w:tc>
          <w:tcPr>
            <w:tcW w:w="4762" w:type="dxa"/>
            <w:shd w:val="clear" w:color="auto" w:fill="D9D9D9" w:themeFill="background1" w:themeFillShade="D9"/>
            <w:hideMark/>
          </w:tcPr>
          <w:p w14:paraId="2DADB66E" w14:textId="7D4F4558" w:rsidR="005D0FC0" w:rsidRPr="00ED04D6" w:rsidRDefault="005D0FC0" w:rsidP="003B5685">
            <w:pPr>
              <w:rPr>
                <w:rFonts w:cs="Arial"/>
                <w:lang w:val="lt-LT"/>
              </w:rPr>
            </w:pPr>
            <w:r w:rsidRPr="004851DC">
              <w:rPr>
                <w:rFonts w:cs="Arial"/>
                <w:kern w:val="0"/>
                <w:szCs w:val="20"/>
                <w:lang w:val="lt-LT"/>
                <w14:ligatures w14:val="none"/>
              </w:rPr>
              <w:t>Atjungimų filtravimas ir išvestis </w:t>
            </w:r>
          </w:p>
        </w:tc>
        <w:tc>
          <w:tcPr>
            <w:tcW w:w="4762" w:type="dxa"/>
            <w:shd w:val="clear" w:color="auto" w:fill="D9D9D9" w:themeFill="background1" w:themeFillShade="D9"/>
          </w:tcPr>
          <w:p w14:paraId="07E2613F" w14:textId="4E9169D0" w:rsidR="005D0FC0" w:rsidRPr="00ED04D6" w:rsidRDefault="005D0FC0" w:rsidP="003B5685">
            <w:pPr>
              <w:rPr>
                <w:rFonts w:cs="Arial"/>
                <w:szCs w:val="20"/>
              </w:rPr>
            </w:pPr>
            <w:r>
              <w:rPr>
                <w:rFonts w:cs="Arial"/>
                <w:color w:val="auto"/>
                <w:kern w:val="0"/>
                <w:szCs w:val="20"/>
                <w14:ligatures w14:val="none"/>
              </w:rPr>
              <w:t>D</w:t>
            </w:r>
            <w:r w:rsidRPr="00F0636F">
              <w:rPr>
                <w:rFonts w:cs="Arial"/>
                <w:color w:val="auto"/>
                <w:kern w:val="0"/>
                <w:szCs w:val="20"/>
                <w14:ligatures w14:val="none"/>
              </w:rPr>
              <w:t>isconnection</w:t>
            </w:r>
            <w:r w:rsidRPr="00ED04D6">
              <w:rPr>
                <w:rFonts w:cs="Arial"/>
                <w:color w:val="auto"/>
                <w:kern w:val="0"/>
                <w:szCs w:val="20"/>
                <w14:ligatures w14:val="none"/>
              </w:rPr>
              <w:t xml:space="preserve">s filtering and output </w:t>
            </w:r>
          </w:p>
        </w:tc>
      </w:tr>
      <w:tr w:rsidR="005D0FC0" w:rsidRPr="00ED04D6" w14:paraId="3CCE5A67" w14:textId="7FA2C7B7" w:rsidTr="0179AA3B">
        <w:trPr>
          <w:trHeight w:val="300"/>
        </w:trPr>
        <w:tc>
          <w:tcPr>
            <w:tcW w:w="2439" w:type="dxa"/>
            <w:hideMark/>
          </w:tcPr>
          <w:p w14:paraId="33C0AD57" w14:textId="0D20B951"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26B22AF5" w14:textId="3B72218E" w:rsidR="005D0FC0" w:rsidRPr="00ED04D6" w:rsidRDefault="005D0FC0" w:rsidP="003B5685">
            <w:pPr>
              <w:jc w:val="center"/>
            </w:pPr>
            <w:r w:rsidRPr="00ED04D6">
              <w:rPr>
                <w:rFonts w:ascii="Aptos Narrow" w:hAnsi="Aptos Narrow"/>
                <w:sz w:val="22"/>
                <w:szCs w:val="22"/>
              </w:rPr>
              <w:t>FR_6.17</w:t>
            </w:r>
          </w:p>
        </w:tc>
        <w:tc>
          <w:tcPr>
            <w:tcW w:w="1701" w:type="dxa"/>
          </w:tcPr>
          <w:p w14:paraId="2C630623" w14:textId="247E2937" w:rsidR="005D0FC0" w:rsidRPr="00ED04D6" w:rsidRDefault="005D0FC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01C6A5AC" w14:textId="753F79B5" w:rsidR="005D0FC0" w:rsidRPr="004851DC" w:rsidRDefault="005D0FC0" w:rsidP="003B5685">
            <w:pPr>
              <w:rPr>
                <w:rFonts w:cs="Arial"/>
                <w:szCs w:val="20"/>
                <w:lang w:val="lt-LT"/>
              </w:rPr>
            </w:pPr>
            <w:r w:rsidRPr="004851DC">
              <w:rPr>
                <w:rFonts w:cs="Arial"/>
                <w:color w:val="auto"/>
                <w:kern w:val="0"/>
                <w:szCs w:val="20"/>
                <w:lang w:val="lt-LT"/>
                <w14:ligatures w14:val="none"/>
              </w:rPr>
              <w:t>Sistema turi leisti filtruoti atjungimų informaciją įvairiai pjūviais, naudojant keletą pasirinktų atributų pagal kuriuos filtruojama atjungimų informacija. (kaip pvz. Visi atjungimai kurie patenka į nuo datos iki datos, kurių paraiškos būsena „mėnesinis-planuojama“, „paraiška-atjungta“ ir pan.) </w:t>
            </w:r>
          </w:p>
        </w:tc>
        <w:tc>
          <w:tcPr>
            <w:tcW w:w="4762" w:type="dxa"/>
          </w:tcPr>
          <w:p w14:paraId="6F909F28" w14:textId="3B951CD7" w:rsidR="005D0FC0" w:rsidRPr="00ED04D6" w:rsidRDefault="005D0FC0" w:rsidP="003B5685">
            <w:pPr>
              <w:rPr>
                <w:rFonts w:cs="Arial"/>
                <w:szCs w:val="20"/>
              </w:rPr>
            </w:pPr>
            <w:r w:rsidRPr="00ED04D6">
              <w:rPr>
                <w:rFonts w:cs="Arial"/>
                <w:color w:val="auto"/>
                <w:kern w:val="0"/>
                <w:szCs w:val="20"/>
                <w14:ligatures w14:val="none"/>
              </w:rPr>
              <w:t xml:space="preserve">The system </w:t>
            </w:r>
            <w:r w:rsidRPr="00ED04D6">
              <w:rPr>
                <w:rFonts w:cs="Arial"/>
                <w:color w:val="auto"/>
                <w:szCs w:val="20"/>
              </w:rPr>
              <w:t>must</w:t>
            </w:r>
            <w:r w:rsidRPr="00ED04D6">
              <w:rPr>
                <w:rFonts w:cs="Arial"/>
                <w:color w:val="auto"/>
                <w:kern w:val="0"/>
                <w:szCs w:val="20"/>
                <w14:ligatures w14:val="none"/>
              </w:rPr>
              <w:t xml:space="preserve"> allow filtering of </w:t>
            </w:r>
            <w:r w:rsidRPr="00F0636F">
              <w:rPr>
                <w:rFonts w:cs="Arial"/>
                <w:color w:val="auto"/>
                <w:kern w:val="0"/>
                <w:szCs w:val="20"/>
                <w14:ligatures w14:val="none"/>
              </w:rPr>
              <w:t>disconnection</w:t>
            </w:r>
            <w:r w:rsidRPr="00ED04D6">
              <w:rPr>
                <w:rFonts w:cs="Arial"/>
                <w:color w:val="auto"/>
                <w:kern w:val="0"/>
                <w:szCs w:val="20"/>
                <w14:ligatures w14:val="none"/>
              </w:rPr>
              <w:t xml:space="preserve">s information in different sections, using a number of selected attributes for filtering disconnection information (such as. All disconnections that fall into the date-to-date, with requisition status “monthly-planned”, “requisition-disconnected”, etc.) </w:t>
            </w:r>
          </w:p>
        </w:tc>
      </w:tr>
      <w:tr w:rsidR="008B6D8E" w:rsidRPr="00ED04D6" w14:paraId="2518BDE4" w14:textId="47A3A105" w:rsidTr="0179AA3B">
        <w:trPr>
          <w:trHeight w:val="300"/>
        </w:trPr>
        <w:tc>
          <w:tcPr>
            <w:tcW w:w="2439" w:type="dxa"/>
            <w:hideMark/>
          </w:tcPr>
          <w:p w14:paraId="536EED9F" w14:textId="1B29A722" w:rsidR="005D0FC0" w:rsidRPr="00ED04D6" w:rsidRDefault="005D0FC0" w:rsidP="005514E0">
            <w:pPr>
              <w:spacing w:after="0" w:line="240" w:lineRule="auto"/>
              <w:ind w:left="0" w:firstLine="0"/>
              <w:textAlignment w:val="baseline"/>
              <w:rPr>
                <w:rFonts w:cs="Arial"/>
                <w:color w:val="auto"/>
                <w:kern w:val="0"/>
                <w14:ligatures w14:val="none"/>
              </w:rPr>
            </w:pPr>
            <w:r w:rsidRPr="00ED04D6">
              <w:rPr>
                <w:rFonts w:cs="Arial"/>
                <w:kern w:val="0"/>
                <w:szCs w:val="20"/>
                <w14:ligatures w14:val="none"/>
              </w:rPr>
              <w:t> </w:t>
            </w:r>
          </w:p>
        </w:tc>
        <w:tc>
          <w:tcPr>
            <w:tcW w:w="1275" w:type="dxa"/>
          </w:tcPr>
          <w:p w14:paraId="4905F60F" w14:textId="462E21DD" w:rsidR="005D0FC0" w:rsidRPr="00ED04D6" w:rsidRDefault="005D0FC0" w:rsidP="005514E0">
            <w:pPr>
              <w:jc w:val="center"/>
            </w:pPr>
            <w:r w:rsidRPr="00ED04D6">
              <w:rPr>
                <w:rFonts w:ascii="Aptos Narrow" w:hAnsi="Aptos Narrow"/>
                <w:sz w:val="22"/>
                <w:szCs w:val="22"/>
              </w:rPr>
              <w:t>FR_6.18</w:t>
            </w:r>
          </w:p>
        </w:tc>
        <w:tc>
          <w:tcPr>
            <w:tcW w:w="1701" w:type="dxa"/>
          </w:tcPr>
          <w:p w14:paraId="614F6818" w14:textId="13D94D6E" w:rsidR="005D0FC0" w:rsidRPr="00ED04D6" w:rsidRDefault="005D0FC0" w:rsidP="005514E0">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619ED330" w14:textId="435E3D5F" w:rsidR="005D0FC0" w:rsidRPr="004851DC" w:rsidRDefault="005D0FC0" w:rsidP="005514E0">
            <w:pPr>
              <w:rPr>
                <w:rFonts w:cs="Arial"/>
                <w:szCs w:val="20"/>
                <w:lang w:val="lt-LT"/>
              </w:rPr>
            </w:pPr>
            <w:r w:rsidRPr="2B657928">
              <w:rPr>
                <w:rFonts w:cs="Arial"/>
                <w:color w:val="auto"/>
                <w:kern w:val="0"/>
                <w:lang w:val="lt-LT"/>
                <w14:ligatures w14:val="none"/>
              </w:rPr>
              <w:t>Sistema turi leisti lengvai eksportuoti atrinktą informaciją į MS Excel „.</w:t>
            </w:r>
            <w:proofErr w:type="spellStart"/>
            <w:r w:rsidRPr="2B657928">
              <w:rPr>
                <w:rFonts w:cs="Arial"/>
                <w:color w:val="auto"/>
                <w:kern w:val="0"/>
                <w:lang w:val="lt-LT"/>
                <w14:ligatures w14:val="none"/>
              </w:rPr>
              <w:t>xlsx</w:t>
            </w:r>
            <w:proofErr w:type="spellEnd"/>
            <w:r w:rsidRPr="2B657928">
              <w:rPr>
                <w:rFonts w:cs="Arial"/>
                <w:color w:val="auto"/>
                <w:kern w:val="0"/>
                <w:lang w:val="lt-LT"/>
                <w14:ligatures w14:val="none"/>
              </w:rPr>
              <w:t>“ formatu (šablonas suderinamas su Užsakovu). </w:t>
            </w:r>
          </w:p>
        </w:tc>
        <w:tc>
          <w:tcPr>
            <w:tcW w:w="4762" w:type="dxa"/>
          </w:tcPr>
          <w:p w14:paraId="41A79B90" w14:textId="75C31FC7" w:rsidR="005D0FC0" w:rsidRPr="00ED04D6" w:rsidRDefault="005D0FC0" w:rsidP="005514E0">
            <w:pPr>
              <w:rPr>
                <w:rFonts w:cs="Arial"/>
                <w:szCs w:val="20"/>
              </w:rPr>
            </w:pPr>
            <w:r w:rsidRPr="00ED04D6">
              <w:rPr>
                <w:rFonts w:cs="Arial"/>
                <w:color w:val="auto"/>
                <w:kern w:val="0"/>
                <w:szCs w:val="20"/>
                <w14:ligatures w14:val="none"/>
              </w:rPr>
              <w:t xml:space="preserve">The system </w:t>
            </w:r>
            <w:r w:rsidRPr="00ED04D6">
              <w:rPr>
                <w:rFonts w:cs="Arial"/>
                <w:color w:val="auto"/>
                <w:szCs w:val="20"/>
              </w:rPr>
              <w:t>must</w:t>
            </w:r>
            <w:r w:rsidRPr="00ED04D6">
              <w:rPr>
                <w:rFonts w:cs="Arial"/>
                <w:color w:val="auto"/>
                <w:kern w:val="0"/>
                <w:szCs w:val="20"/>
                <w14:ligatures w14:val="none"/>
              </w:rPr>
              <w:t xml:space="preserve"> allow easy export of the selected information to MS Excel in .xlsx format (template to be agreed with the Customer). </w:t>
            </w:r>
          </w:p>
        </w:tc>
      </w:tr>
      <w:tr w:rsidR="008B6D8E" w:rsidRPr="00ED04D6" w14:paraId="1EA9BE6B" w14:textId="05FD966F" w:rsidTr="0179AA3B">
        <w:trPr>
          <w:trHeight w:val="300"/>
        </w:trPr>
        <w:tc>
          <w:tcPr>
            <w:tcW w:w="2439" w:type="dxa"/>
            <w:hideMark/>
          </w:tcPr>
          <w:p w14:paraId="4139AB6B" w14:textId="765E6402" w:rsidR="005D0FC0" w:rsidRPr="00ED04D6" w:rsidRDefault="005D0FC0" w:rsidP="005514E0">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660FCB08" w14:textId="2063A87E" w:rsidR="005D0FC0" w:rsidRPr="00ED04D6" w:rsidRDefault="005D0FC0" w:rsidP="005514E0">
            <w:pPr>
              <w:jc w:val="center"/>
            </w:pPr>
            <w:r w:rsidRPr="00ED04D6">
              <w:rPr>
                <w:rFonts w:ascii="Aptos Narrow" w:hAnsi="Aptos Narrow"/>
                <w:sz w:val="22"/>
                <w:szCs w:val="22"/>
              </w:rPr>
              <w:t>FR_6.19</w:t>
            </w:r>
          </w:p>
        </w:tc>
        <w:tc>
          <w:tcPr>
            <w:tcW w:w="1701" w:type="dxa"/>
          </w:tcPr>
          <w:p w14:paraId="5AEC5947" w14:textId="03BFDAB4" w:rsidR="005D0FC0" w:rsidRPr="00ED04D6" w:rsidRDefault="005D0FC0" w:rsidP="005514E0">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5C720EAC" w14:textId="1863146F" w:rsidR="005D0FC0" w:rsidRPr="004851DC" w:rsidRDefault="005D0FC0" w:rsidP="005514E0">
            <w:pPr>
              <w:rPr>
                <w:rFonts w:cs="Arial"/>
                <w:szCs w:val="20"/>
                <w:lang w:val="lt-LT"/>
              </w:rPr>
            </w:pPr>
            <w:r w:rsidRPr="004851DC">
              <w:rPr>
                <w:rFonts w:cs="Arial"/>
                <w:color w:val="auto"/>
                <w:kern w:val="0"/>
                <w:szCs w:val="20"/>
                <w:lang w:val="lt-LT"/>
                <w14:ligatures w14:val="none"/>
              </w:rPr>
              <w:t xml:space="preserve">Sistema turi turėti funkcionalumą automatiškai pagal pasirinktas filtrų kombinacijas ir konfigūruojamą periodiškumą eksportuoti duomenis </w:t>
            </w:r>
            <w:proofErr w:type="spellStart"/>
            <w:r w:rsidRPr="004851DC">
              <w:rPr>
                <w:rFonts w:cs="Arial"/>
                <w:color w:val="auto"/>
                <w:kern w:val="0"/>
                <w:szCs w:val="20"/>
                <w:lang w:val="lt-LT"/>
                <w14:ligatures w14:val="none"/>
              </w:rPr>
              <w:t>xlsx</w:t>
            </w:r>
            <w:proofErr w:type="spellEnd"/>
            <w:r w:rsidRPr="004851DC">
              <w:rPr>
                <w:rFonts w:cs="Arial"/>
                <w:color w:val="auto"/>
                <w:kern w:val="0"/>
                <w:szCs w:val="20"/>
                <w:lang w:val="lt-LT"/>
                <w14:ligatures w14:val="none"/>
              </w:rPr>
              <w:t xml:space="preserve"> formatu ir talpinti į nurodytą vietą diske. </w:t>
            </w:r>
          </w:p>
        </w:tc>
        <w:tc>
          <w:tcPr>
            <w:tcW w:w="4762" w:type="dxa"/>
          </w:tcPr>
          <w:p w14:paraId="7FA30D59" w14:textId="0984022E" w:rsidR="005D0FC0" w:rsidRPr="00ED04D6" w:rsidRDefault="005D0FC0" w:rsidP="005514E0">
            <w:pPr>
              <w:rPr>
                <w:rFonts w:cs="Arial"/>
                <w:szCs w:val="20"/>
              </w:rPr>
            </w:pPr>
            <w:r w:rsidRPr="00ED04D6">
              <w:rPr>
                <w:rFonts w:cs="Arial"/>
                <w:color w:val="auto"/>
                <w:kern w:val="0"/>
                <w:szCs w:val="20"/>
                <w14:ligatures w14:val="none"/>
              </w:rPr>
              <w:t xml:space="preserve">The system </w:t>
            </w:r>
            <w:r w:rsidRPr="00ED04D6">
              <w:rPr>
                <w:rFonts w:cs="Arial"/>
                <w:color w:val="auto"/>
              </w:rPr>
              <w:t>must have</w:t>
            </w:r>
            <w:r w:rsidRPr="00ED04D6">
              <w:rPr>
                <w:rFonts w:cs="Arial"/>
                <w:color w:val="auto"/>
                <w:kern w:val="0"/>
                <w:szCs w:val="20"/>
                <w14:ligatures w14:val="none"/>
              </w:rPr>
              <w:t xml:space="preserve"> the functionality to automatically export the data in xlsx format according to the selected filter combinations and configurable periodicity, and to store the data in a specified location on disk. </w:t>
            </w:r>
          </w:p>
        </w:tc>
      </w:tr>
      <w:tr w:rsidR="000A325D" w:rsidRPr="00ED04D6" w14:paraId="14897933" w14:textId="7512395E" w:rsidTr="0179AA3B">
        <w:trPr>
          <w:trHeight w:val="300"/>
        </w:trPr>
        <w:tc>
          <w:tcPr>
            <w:tcW w:w="2439" w:type="dxa"/>
            <w:hideMark/>
          </w:tcPr>
          <w:p w14:paraId="70FAD1DB" w14:textId="45749206" w:rsidR="005D0FC0" w:rsidRPr="00ED04D6" w:rsidRDefault="005D0FC0" w:rsidP="003B5685">
            <w:pPr>
              <w:spacing w:after="0" w:line="240" w:lineRule="auto"/>
              <w:ind w:left="0" w:firstLine="0"/>
              <w:textAlignment w:val="baseline"/>
              <w:rPr>
                <w:rFonts w:cs="Arial"/>
                <w:color w:val="auto"/>
                <w:kern w:val="0"/>
                <w14:ligatures w14:val="none"/>
              </w:rPr>
            </w:pPr>
            <w:r w:rsidRPr="00ED04D6">
              <w:rPr>
                <w:rFonts w:cs="Arial"/>
                <w:kern w:val="0"/>
                <w:szCs w:val="20"/>
                <w14:ligatures w14:val="none"/>
              </w:rPr>
              <w:t> </w:t>
            </w:r>
          </w:p>
        </w:tc>
        <w:tc>
          <w:tcPr>
            <w:tcW w:w="1275" w:type="dxa"/>
            <w:shd w:val="clear" w:color="auto" w:fill="D9D9D9" w:themeFill="background1" w:themeFillShade="D9"/>
          </w:tcPr>
          <w:p w14:paraId="3C8D63D8" w14:textId="2412CCB8" w:rsidR="005D0FC0" w:rsidRPr="00ED04D6" w:rsidRDefault="005D0FC0" w:rsidP="003B5685">
            <w:pPr>
              <w:jc w:val="center"/>
            </w:pPr>
          </w:p>
        </w:tc>
        <w:tc>
          <w:tcPr>
            <w:tcW w:w="1701" w:type="dxa"/>
            <w:shd w:val="clear" w:color="auto" w:fill="D9D9D9" w:themeFill="background1" w:themeFillShade="D9"/>
          </w:tcPr>
          <w:p w14:paraId="026C4389" w14:textId="00446ED6" w:rsidR="005D0FC0" w:rsidRPr="00ED04D6" w:rsidRDefault="005D0FC0" w:rsidP="003B5685">
            <w:pPr>
              <w:jc w:val="center"/>
              <w:rPr>
                <w:rFonts w:cs="Arial"/>
                <w:szCs w:val="20"/>
              </w:rPr>
            </w:pPr>
          </w:p>
        </w:tc>
        <w:tc>
          <w:tcPr>
            <w:tcW w:w="4762" w:type="dxa"/>
            <w:shd w:val="clear" w:color="auto" w:fill="D9D9D9" w:themeFill="background1" w:themeFillShade="D9"/>
            <w:hideMark/>
          </w:tcPr>
          <w:p w14:paraId="6151A73B" w14:textId="6D395CFF" w:rsidR="005D0FC0" w:rsidRPr="004851DC" w:rsidRDefault="005D0FC0" w:rsidP="003B5685">
            <w:pPr>
              <w:rPr>
                <w:rFonts w:cs="Arial"/>
                <w:szCs w:val="20"/>
                <w:lang w:val="lt-LT"/>
              </w:rPr>
            </w:pPr>
            <w:r w:rsidRPr="000D0FA7">
              <w:rPr>
                <w:rFonts w:cs="Arial"/>
                <w:szCs w:val="20"/>
                <w:lang w:val="lt-LT"/>
              </w:rPr>
              <w:t>Atjungimo paraiškų importavimo šablonas </w:t>
            </w:r>
          </w:p>
        </w:tc>
        <w:tc>
          <w:tcPr>
            <w:tcW w:w="4762" w:type="dxa"/>
            <w:shd w:val="clear" w:color="auto" w:fill="D9D9D9" w:themeFill="background1" w:themeFillShade="D9"/>
          </w:tcPr>
          <w:p w14:paraId="27232BCC" w14:textId="49CBB4DD" w:rsidR="005D0FC0" w:rsidRPr="00ED04D6" w:rsidRDefault="005D0FC0" w:rsidP="003B5685">
            <w:pPr>
              <w:rPr>
                <w:rFonts w:cs="Arial"/>
                <w:szCs w:val="20"/>
              </w:rPr>
            </w:pPr>
            <w:r w:rsidRPr="00ED04D6">
              <w:rPr>
                <w:rFonts w:cs="Arial"/>
                <w:color w:val="auto"/>
                <w:szCs w:val="20"/>
              </w:rPr>
              <w:t xml:space="preserve">Import template for </w:t>
            </w:r>
            <w:r w:rsidRPr="00F0636F">
              <w:rPr>
                <w:rFonts w:cs="Arial"/>
                <w:color w:val="auto"/>
                <w:szCs w:val="20"/>
              </w:rPr>
              <w:t>disconnection</w:t>
            </w:r>
            <w:r w:rsidRPr="00ED04D6">
              <w:rPr>
                <w:rFonts w:cs="Arial"/>
                <w:color w:val="auto"/>
                <w:szCs w:val="20"/>
              </w:rPr>
              <w:t xml:space="preserve"> requisitions </w:t>
            </w:r>
          </w:p>
        </w:tc>
      </w:tr>
      <w:tr w:rsidR="005D0FC0" w:rsidRPr="00ED04D6" w14:paraId="5BB5A74F" w14:textId="788584D8" w:rsidTr="0179AA3B">
        <w:trPr>
          <w:trHeight w:val="300"/>
        </w:trPr>
        <w:tc>
          <w:tcPr>
            <w:tcW w:w="2439" w:type="dxa"/>
            <w:hideMark/>
          </w:tcPr>
          <w:p w14:paraId="78FB492E" w14:textId="61092CDE"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380B3157" w14:textId="77777777" w:rsidR="005D0FC0" w:rsidRPr="00ED04D6" w:rsidRDefault="005D0FC0" w:rsidP="003B5685">
            <w:pPr>
              <w:jc w:val="center"/>
              <w:rPr>
                <w:rFonts w:ascii="Aptos Narrow" w:hAnsi="Aptos Narrow"/>
                <w:sz w:val="22"/>
                <w:szCs w:val="22"/>
              </w:rPr>
            </w:pPr>
            <w:r w:rsidRPr="00ED04D6">
              <w:rPr>
                <w:rFonts w:ascii="Aptos Narrow" w:hAnsi="Aptos Narrow"/>
                <w:sz w:val="22"/>
                <w:szCs w:val="22"/>
              </w:rPr>
              <w:t>FR_6.20</w:t>
            </w:r>
          </w:p>
          <w:p w14:paraId="3310CC00" w14:textId="48A38BCD" w:rsidR="005D0FC0" w:rsidRPr="00ED04D6" w:rsidRDefault="005D0FC0" w:rsidP="003B5685">
            <w:pPr>
              <w:jc w:val="center"/>
            </w:pPr>
          </w:p>
        </w:tc>
        <w:tc>
          <w:tcPr>
            <w:tcW w:w="1701" w:type="dxa"/>
          </w:tcPr>
          <w:p w14:paraId="57E614D7" w14:textId="2070B7A4" w:rsidR="005D0FC0" w:rsidRPr="00ED04D6" w:rsidRDefault="005D0FC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5B3357A1" w14:textId="3A08F5E3" w:rsidR="005D0FC0" w:rsidRPr="004851DC" w:rsidRDefault="005D0FC0" w:rsidP="003B5685">
            <w:pPr>
              <w:rPr>
                <w:rFonts w:cs="Arial"/>
                <w:szCs w:val="20"/>
                <w:lang w:val="lt-LT"/>
              </w:rPr>
            </w:pPr>
            <w:r w:rsidRPr="2B657928">
              <w:rPr>
                <w:rFonts w:cs="Arial"/>
                <w:lang w:val="lt-LT"/>
              </w:rPr>
              <w:t xml:space="preserve">Reikalingas funkcionalumas suvesti atjungimų paraiškas iš šablono (šabloną pvz. </w:t>
            </w:r>
            <w:proofErr w:type="spellStart"/>
            <w:r w:rsidRPr="2B657928">
              <w:rPr>
                <w:rFonts w:cs="Arial"/>
                <w:lang w:val="lt-LT"/>
              </w:rPr>
              <w:t>xlsx</w:t>
            </w:r>
            <w:proofErr w:type="spellEnd"/>
            <w:r w:rsidRPr="2B657928">
              <w:rPr>
                <w:rFonts w:cs="Arial"/>
                <w:lang w:val="lt-LT"/>
              </w:rPr>
              <w:t xml:space="preserve"> formato, pateikia Užsakovas). </w:t>
            </w:r>
          </w:p>
        </w:tc>
        <w:tc>
          <w:tcPr>
            <w:tcW w:w="4762" w:type="dxa"/>
          </w:tcPr>
          <w:p w14:paraId="2F0D224B" w14:textId="26E66DBC" w:rsidR="005D0FC0" w:rsidRPr="00ED04D6" w:rsidRDefault="005D0FC0" w:rsidP="003B5685">
            <w:pPr>
              <w:rPr>
                <w:rFonts w:cs="Arial"/>
                <w:szCs w:val="20"/>
              </w:rPr>
            </w:pPr>
            <w:r w:rsidRPr="00ED04D6">
              <w:rPr>
                <w:rFonts w:cs="Arial"/>
                <w:color w:val="auto"/>
                <w:szCs w:val="20"/>
              </w:rPr>
              <w:t xml:space="preserve">Functionality is required to input </w:t>
            </w:r>
            <w:r w:rsidRPr="00F0636F">
              <w:rPr>
                <w:rFonts w:cs="Arial"/>
                <w:color w:val="auto"/>
                <w:szCs w:val="20"/>
              </w:rPr>
              <w:t>disconnection</w:t>
            </w:r>
            <w:r w:rsidRPr="00ED04D6">
              <w:rPr>
                <w:rFonts w:cs="Arial"/>
                <w:color w:val="auto"/>
                <w:szCs w:val="20"/>
              </w:rPr>
              <w:t xml:space="preserve"> requisitions from a template (template e.g. in xlsx format, provided by the Customer). </w:t>
            </w:r>
          </w:p>
        </w:tc>
      </w:tr>
      <w:tr w:rsidR="000A325D" w:rsidRPr="00ED04D6" w14:paraId="1929F6E8" w14:textId="0B13AF91" w:rsidTr="0179AA3B">
        <w:trPr>
          <w:trHeight w:val="300"/>
        </w:trPr>
        <w:tc>
          <w:tcPr>
            <w:tcW w:w="2439" w:type="dxa"/>
            <w:hideMark/>
          </w:tcPr>
          <w:p w14:paraId="62E06A26" w14:textId="1132F236"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34453564" w14:textId="50F540EB" w:rsidR="005D0FC0" w:rsidRPr="00ED04D6" w:rsidRDefault="005D0FC0" w:rsidP="003B5685">
            <w:pPr>
              <w:jc w:val="center"/>
            </w:pPr>
          </w:p>
        </w:tc>
        <w:tc>
          <w:tcPr>
            <w:tcW w:w="1701" w:type="dxa"/>
            <w:shd w:val="clear" w:color="auto" w:fill="D9D9D9" w:themeFill="background1" w:themeFillShade="D9"/>
          </w:tcPr>
          <w:p w14:paraId="508354EC" w14:textId="6A82AD5F" w:rsidR="005D0FC0" w:rsidRPr="2B657928" w:rsidRDefault="005D0FC0" w:rsidP="003B5685">
            <w:pPr>
              <w:jc w:val="center"/>
              <w:rPr>
                <w:rFonts w:cs="Arial"/>
                <w:lang w:val="lt-LT"/>
              </w:rPr>
            </w:pPr>
          </w:p>
        </w:tc>
        <w:tc>
          <w:tcPr>
            <w:tcW w:w="4762" w:type="dxa"/>
            <w:shd w:val="clear" w:color="auto" w:fill="D9D9D9" w:themeFill="background1" w:themeFillShade="D9"/>
            <w:hideMark/>
          </w:tcPr>
          <w:p w14:paraId="56551596" w14:textId="2CBAD9FB" w:rsidR="005D0FC0" w:rsidRPr="00ED04D6" w:rsidRDefault="005D0FC0" w:rsidP="003B5685">
            <w:pPr>
              <w:rPr>
                <w:rFonts w:cs="Arial"/>
                <w:lang w:val="lt-LT"/>
              </w:rPr>
            </w:pPr>
            <w:r w:rsidRPr="000D0FA7">
              <w:rPr>
                <w:rFonts w:cs="Arial"/>
                <w:szCs w:val="20"/>
                <w:lang w:val="lt-LT"/>
              </w:rPr>
              <w:t>Atjungimo paraiškų duomenų perdavimas į Siemens ODMS </w:t>
            </w:r>
          </w:p>
        </w:tc>
        <w:tc>
          <w:tcPr>
            <w:tcW w:w="4762" w:type="dxa"/>
            <w:shd w:val="clear" w:color="auto" w:fill="D9D9D9" w:themeFill="background1" w:themeFillShade="D9"/>
          </w:tcPr>
          <w:p w14:paraId="02E4415F" w14:textId="710C8AE7" w:rsidR="005D0FC0" w:rsidRPr="00ED04D6" w:rsidRDefault="005D0FC0" w:rsidP="003B5685">
            <w:pPr>
              <w:rPr>
                <w:rFonts w:cs="Arial"/>
                <w:szCs w:val="20"/>
              </w:rPr>
            </w:pPr>
            <w:r w:rsidRPr="00ED04D6">
              <w:rPr>
                <w:rFonts w:cs="Arial"/>
                <w:color w:val="auto"/>
                <w:szCs w:val="20"/>
              </w:rPr>
              <w:t xml:space="preserve">Transfer of </w:t>
            </w:r>
            <w:r w:rsidRPr="00F0636F">
              <w:rPr>
                <w:rFonts w:cs="Arial"/>
                <w:color w:val="auto"/>
                <w:szCs w:val="20"/>
              </w:rPr>
              <w:t>disconnection</w:t>
            </w:r>
            <w:r w:rsidRPr="00ED04D6">
              <w:rPr>
                <w:rFonts w:cs="Arial"/>
                <w:color w:val="auto"/>
                <w:szCs w:val="20"/>
              </w:rPr>
              <w:t xml:space="preserve"> requisition data to Siemens ODMS </w:t>
            </w:r>
          </w:p>
        </w:tc>
      </w:tr>
      <w:tr w:rsidR="000A325D" w:rsidRPr="00ED04D6" w14:paraId="11FB02AC" w14:textId="3566A1D3" w:rsidTr="0179AA3B">
        <w:trPr>
          <w:trHeight w:val="300"/>
        </w:trPr>
        <w:tc>
          <w:tcPr>
            <w:tcW w:w="2439" w:type="dxa"/>
            <w:hideMark/>
          </w:tcPr>
          <w:p w14:paraId="79F1ECD5" w14:textId="75D8E7C1"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1D3FBD2C" w14:textId="77777777" w:rsidR="005D0FC0" w:rsidRPr="00ED04D6" w:rsidRDefault="005D0FC0" w:rsidP="003B5685">
            <w:pPr>
              <w:jc w:val="center"/>
              <w:rPr>
                <w:rFonts w:ascii="Aptos Narrow" w:hAnsi="Aptos Narrow"/>
                <w:sz w:val="22"/>
                <w:szCs w:val="22"/>
              </w:rPr>
            </w:pPr>
            <w:r w:rsidRPr="00ED04D6">
              <w:rPr>
                <w:rFonts w:ascii="Aptos Narrow" w:hAnsi="Aptos Narrow"/>
                <w:sz w:val="22"/>
                <w:szCs w:val="22"/>
              </w:rPr>
              <w:t>FR_6.21</w:t>
            </w:r>
          </w:p>
          <w:p w14:paraId="3076C693" w14:textId="7D64E76C" w:rsidR="005D0FC0" w:rsidRPr="00ED04D6" w:rsidRDefault="005D0FC0" w:rsidP="003B5685">
            <w:pPr>
              <w:jc w:val="center"/>
            </w:pPr>
          </w:p>
        </w:tc>
        <w:tc>
          <w:tcPr>
            <w:tcW w:w="1701" w:type="dxa"/>
          </w:tcPr>
          <w:p w14:paraId="1EE922BA" w14:textId="3148F450" w:rsidR="005D0FC0" w:rsidRPr="00ED04D6" w:rsidRDefault="005D0FC0"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51179D51" w14:textId="3A14C7BE" w:rsidR="005D0FC0" w:rsidRPr="004851DC" w:rsidRDefault="005D0FC0" w:rsidP="003B5685">
            <w:pPr>
              <w:spacing w:after="0" w:line="240" w:lineRule="auto"/>
              <w:ind w:left="0" w:firstLine="0"/>
              <w:textAlignment w:val="baseline"/>
              <w:rPr>
                <w:rFonts w:cs="Arial"/>
                <w:color w:val="auto"/>
                <w:kern w:val="0"/>
                <w:szCs w:val="20"/>
                <w:lang w:val="lt-LT"/>
                <w14:ligatures w14:val="none"/>
              </w:rPr>
            </w:pPr>
            <w:r w:rsidRPr="000D0FA7">
              <w:rPr>
                <w:rFonts w:cs="Arial"/>
                <w:color w:val="auto"/>
                <w:kern w:val="0"/>
                <w:szCs w:val="20"/>
                <w:lang w:val="lt-LT"/>
                <w14:ligatures w14:val="none"/>
              </w:rPr>
              <w:t>Atjungimų planavimui turi būti realizuota integracija su ODMS. Į ODMS turi būti periodiškai perduodami reikalavimus atitinkančių atjungimo paraiškų duomenys. </w:t>
            </w:r>
          </w:p>
        </w:tc>
        <w:tc>
          <w:tcPr>
            <w:tcW w:w="4762" w:type="dxa"/>
          </w:tcPr>
          <w:p w14:paraId="3E1F1B43" w14:textId="0613A7E1" w:rsidR="005D0FC0" w:rsidRPr="00ED04D6" w:rsidRDefault="005D0FC0" w:rsidP="003B5685">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Integration with ODMS </w:t>
            </w:r>
            <w:r w:rsidRPr="00ED04D6">
              <w:rPr>
                <w:rFonts w:cs="Arial"/>
                <w:color w:val="auto"/>
                <w:szCs w:val="20"/>
              </w:rPr>
              <w:t>must be</w:t>
            </w:r>
            <w:r w:rsidRPr="00ED04D6">
              <w:rPr>
                <w:rFonts w:cs="Arial"/>
                <w:color w:val="auto"/>
                <w:kern w:val="0"/>
                <w:szCs w:val="20"/>
                <w14:ligatures w14:val="none"/>
              </w:rPr>
              <w:t xml:space="preserve"> implemented for the planning of </w:t>
            </w:r>
            <w:r w:rsidRPr="00F0636F">
              <w:rPr>
                <w:rFonts w:cs="Arial"/>
                <w:color w:val="auto"/>
                <w:kern w:val="0"/>
                <w:szCs w:val="20"/>
                <w14:ligatures w14:val="none"/>
              </w:rPr>
              <w:t>disconnection</w:t>
            </w:r>
            <w:r w:rsidRPr="00ED04D6">
              <w:rPr>
                <w:rFonts w:cs="Arial"/>
                <w:color w:val="auto"/>
                <w:kern w:val="0"/>
                <w:szCs w:val="20"/>
                <w14:ligatures w14:val="none"/>
              </w:rPr>
              <w:t xml:space="preserve">s. The ODMS </w:t>
            </w:r>
            <w:r w:rsidRPr="00ED04D6">
              <w:rPr>
                <w:rFonts w:cs="Arial"/>
                <w:color w:val="auto"/>
                <w:szCs w:val="20"/>
              </w:rPr>
              <w:t>must</w:t>
            </w:r>
            <w:r w:rsidRPr="00ED04D6">
              <w:rPr>
                <w:rFonts w:cs="Arial"/>
                <w:color w:val="auto"/>
                <w:kern w:val="0"/>
                <w:szCs w:val="20"/>
                <w14:ligatures w14:val="none"/>
              </w:rPr>
              <w:t xml:space="preserve"> periodically receive data from eligible </w:t>
            </w:r>
            <w:r w:rsidRPr="00CF2FE8">
              <w:rPr>
                <w:rFonts w:cs="Arial"/>
                <w:color w:val="auto"/>
                <w:kern w:val="0"/>
                <w:szCs w:val="20"/>
                <w14:ligatures w14:val="none"/>
              </w:rPr>
              <w:t>disconnection</w:t>
            </w:r>
            <w:r w:rsidRPr="00ED04D6">
              <w:rPr>
                <w:rFonts w:cs="Arial"/>
                <w:color w:val="auto"/>
                <w:kern w:val="0"/>
                <w:szCs w:val="20"/>
                <w14:ligatures w14:val="none"/>
              </w:rPr>
              <w:t xml:space="preserve"> </w:t>
            </w:r>
            <w:r w:rsidRPr="00ED04D6">
              <w:rPr>
                <w:rFonts w:cs="Arial"/>
                <w:color w:val="auto"/>
                <w:szCs w:val="20"/>
              </w:rPr>
              <w:t>requisition</w:t>
            </w:r>
            <w:r w:rsidRPr="00ED04D6">
              <w:rPr>
                <w:rFonts w:cs="Arial"/>
                <w:color w:val="auto"/>
                <w:kern w:val="0"/>
                <w:szCs w:val="20"/>
                <w14:ligatures w14:val="none"/>
              </w:rPr>
              <w:t xml:space="preserve">s. </w:t>
            </w:r>
          </w:p>
        </w:tc>
      </w:tr>
      <w:tr w:rsidR="005D0FC0" w:rsidRPr="00ED04D6" w14:paraId="08B67133" w14:textId="4359969A" w:rsidTr="0179AA3B">
        <w:trPr>
          <w:trHeight w:val="300"/>
        </w:trPr>
        <w:tc>
          <w:tcPr>
            <w:tcW w:w="2439" w:type="dxa"/>
            <w:hideMark/>
          </w:tcPr>
          <w:p w14:paraId="65A23695" w14:textId="55B74776"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2A4C8E78" w14:textId="2121F8C6" w:rsidR="005D0FC0" w:rsidRPr="00ED04D6" w:rsidRDefault="005D0FC0" w:rsidP="003B5685">
            <w:pPr>
              <w:jc w:val="center"/>
              <w:rPr>
                <w:color w:val="auto"/>
              </w:rPr>
            </w:pPr>
          </w:p>
        </w:tc>
        <w:tc>
          <w:tcPr>
            <w:tcW w:w="1701" w:type="dxa"/>
            <w:shd w:val="clear" w:color="auto" w:fill="D9D9D9" w:themeFill="background1" w:themeFillShade="D9"/>
          </w:tcPr>
          <w:p w14:paraId="65C70069" w14:textId="733D4B3D" w:rsidR="005D0FC0" w:rsidRPr="00ED04D6" w:rsidRDefault="005D0FC0" w:rsidP="003B5685">
            <w:pPr>
              <w:spacing w:after="0" w:line="240" w:lineRule="auto"/>
              <w:ind w:left="0" w:firstLine="0"/>
              <w:jc w:val="center"/>
              <w:textAlignment w:val="baseline"/>
              <w:rPr>
                <w:rFonts w:cs="Arial"/>
                <w:color w:val="auto"/>
                <w:kern w:val="0"/>
                <w:szCs w:val="20"/>
                <w14:ligatures w14:val="none"/>
              </w:rPr>
            </w:pPr>
          </w:p>
        </w:tc>
        <w:tc>
          <w:tcPr>
            <w:tcW w:w="4762" w:type="dxa"/>
            <w:shd w:val="clear" w:color="auto" w:fill="D9D9D9" w:themeFill="background1" w:themeFillShade="D9"/>
            <w:hideMark/>
          </w:tcPr>
          <w:p w14:paraId="1B14D184" w14:textId="67BE296A" w:rsidR="005D0FC0" w:rsidRPr="004851DC" w:rsidRDefault="005D0FC0" w:rsidP="003B5685">
            <w:pPr>
              <w:spacing w:after="0" w:line="240" w:lineRule="auto"/>
              <w:ind w:left="0" w:firstLine="0"/>
              <w:textAlignment w:val="baseline"/>
              <w:rPr>
                <w:rFonts w:cs="Arial"/>
                <w:color w:val="auto"/>
                <w:kern w:val="0"/>
                <w:szCs w:val="20"/>
                <w:lang w:val="lt-LT"/>
                <w14:ligatures w14:val="none"/>
              </w:rPr>
            </w:pPr>
            <w:r w:rsidRPr="000D0FA7">
              <w:rPr>
                <w:rFonts w:cs="Arial"/>
                <w:szCs w:val="20"/>
                <w:lang w:val="lt-LT"/>
              </w:rPr>
              <w:t>Duomenų mainai su ENTSO-E OPC atjungimų planavimo platforma </w:t>
            </w:r>
          </w:p>
        </w:tc>
        <w:tc>
          <w:tcPr>
            <w:tcW w:w="4762" w:type="dxa"/>
            <w:shd w:val="clear" w:color="auto" w:fill="D9D9D9" w:themeFill="background1" w:themeFillShade="D9"/>
          </w:tcPr>
          <w:p w14:paraId="3AF35D3C" w14:textId="3B1C188A"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color w:val="auto"/>
                <w:szCs w:val="20"/>
              </w:rPr>
              <w:t xml:space="preserve">Data exchange with the ENTSO-E OPC </w:t>
            </w:r>
            <w:r>
              <w:rPr>
                <w:rFonts w:cs="Arial"/>
                <w:color w:val="auto"/>
                <w:szCs w:val="20"/>
              </w:rPr>
              <w:t>D</w:t>
            </w:r>
            <w:r w:rsidRPr="00CF2FE8">
              <w:rPr>
                <w:rFonts w:cs="Arial"/>
                <w:color w:val="auto"/>
                <w:szCs w:val="20"/>
              </w:rPr>
              <w:t>isconnection</w:t>
            </w:r>
            <w:r w:rsidRPr="00ED04D6">
              <w:rPr>
                <w:rFonts w:cs="Arial"/>
                <w:color w:val="auto"/>
                <w:szCs w:val="20"/>
              </w:rPr>
              <w:t xml:space="preserve"> Planning Platform </w:t>
            </w:r>
          </w:p>
        </w:tc>
      </w:tr>
      <w:tr w:rsidR="000A325D" w:rsidRPr="00ED04D6" w14:paraId="3FDDDD79" w14:textId="4D85C21F" w:rsidTr="0179AA3B">
        <w:trPr>
          <w:trHeight w:val="300"/>
        </w:trPr>
        <w:tc>
          <w:tcPr>
            <w:tcW w:w="2439" w:type="dxa"/>
            <w:hideMark/>
          </w:tcPr>
          <w:p w14:paraId="5A216680" w14:textId="2C544AD7"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lastRenderedPageBreak/>
              <w:t> </w:t>
            </w:r>
          </w:p>
        </w:tc>
        <w:tc>
          <w:tcPr>
            <w:tcW w:w="1275" w:type="dxa"/>
          </w:tcPr>
          <w:p w14:paraId="38C7D4ED" w14:textId="77777777" w:rsidR="005D0FC0" w:rsidRPr="00ED04D6" w:rsidRDefault="005D0FC0" w:rsidP="003B5685">
            <w:pPr>
              <w:jc w:val="center"/>
              <w:rPr>
                <w:rFonts w:ascii="Aptos Narrow" w:hAnsi="Aptos Narrow"/>
                <w:sz w:val="22"/>
                <w:szCs w:val="22"/>
              </w:rPr>
            </w:pPr>
            <w:r w:rsidRPr="00ED04D6">
              <w:rPr>
                <w:rFonts w:ascii="Aptos Narrow" w:hAnsi="Aptos Narrow"/>
                <w:sz w:val="22"/>
                <w:szCs w:val="22"/>
              </w:rPr>
              <w:t>FR_6.22</w:t>
            </w:r>
          </w:p>
          <w:p w14:paraId="4569E01B" w14:textId="79A26AD3" w:rsidR="005D0FC0" w:rsidRPr="00ED04D6" w:rsidRDefault="005D0FC0" w:rsidP="003B5685">
            <w:pPr>
              <w:jc w:val="center"/>
            </w:pPr>
          </w:p>
        </w:tc>
        <w:tc>
          <w:tcPr>
            <w:tcW w:w="1701" w:type="dxa"/>
          </w:tcPr>
          <w:p w14:paraId="0FF6D5B1" w14:textId="65405220" w:rsidR="005D0FC0" w:rsidRPr="00ED04D6" w:rsidRDefault="005D0FC0"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4E662673" w14:textId="3BB65B62" w:rsidR="005D0FC0" w:rsidRPr="004851DC" w:rsidRDefault="005D0FC0" w:rsidP="003B5685">
            <w:pPr>
              <w:spacing w:after="0" w:line="240" w:lineRule="auto"/>
              <w:ind w:left="0" w:firstLine="0"/>
              <w:textAlignment w:val="baseline"/>
              <w:rPr>
                <w:rFonts w:cs="Arial"/>
                <w:color w:val="auto"/>
                <w:kern w:val="0"/>
                <w:szCs w:val="20"/>
                <w:lang w:val="lt-LT"/>
                <w14:ligatures w14:val="none"/>
              </w:rPr>
            </w:pPr>
            <w:r w:rsidRPr="000D0FA7">
              <w:rPr>
                <w:rFonts w:cs="Arial"/>
                <w:szCs w:val="20"/>
                <w:lang w:val="lt-LT"/>
              </w:rPr>
              <w:t>TVIS turi turėti galimybę periodiškai teikti atjungimų duomenis į OPC platformą ir nusiskaityti aktualią atjungimų informaciją iš platformos. </w:t>
            </w:r>
          </w:p>
        </w:tc>
        <w:tc>
          <w:tcPr>
            <w:tcW w:w="4762" w:type="dxa"/>
          </w:tcPr>
          <w:p w14:paraId="04D5C042" w14:textId="7BD86BAA" w:rsidR="005D0FC0" w:rsidRPr="00ED04D6" w:rsidRDefault="005D0FC0" w:rsidP="003B5685">
            <w:pPr>
              <w:spacing w:after="0" w:line="240" w:lineRule="auto"/>
              <w:ind w:left="0" w:firstLine="0"/>
              <w:textAlignment w:val="baseline"/>
              <w:rPr>
                <w:rFonts w:cs="Arial"/>
                <w:kern w:val="0"/>
                <w:szCs w:val="20"/>
                <w14:ligatures w14:val="none"/>
              </w:rPr>
            </w:pPr>
            <w:r w:rsidRPr="00ED04D6">
              <w:rPr>
                <w:rFonts w:cs="Arial"/>
                <w:color w:val="auto"/>
                <w:szCs w:val="20"/>
              </w:rPr>
              <w:t xml:space="preserve">The AMIS must have the possibility to periodically feed </w:t>
            </w:r>
            <w:r w:rsidRPr="00CF2FE8">
              <w:rPr>
                <w:rFonts w:cs="Arial"/>
                <w:color w:val="auto"/>
                <w:szCs w:val="20"/>
              </w:rPr>
              <w:t>disconnection</w:t>
            </w:r>
            <w:r w:rsidRPr="00ED04D6">
              <w:rPr>
                <w:rFonts w:cs="Arial"/>
                <w:color w:val="auto"/>
                <w:szCs w:val="20"/>
              </w:rPr>
              <w:t xml:space="preserve">s data to the OPC platform and to retrieve current </w:t>
            </w:r>
            <w:r w:rsidRPr="00CF2FE8">
              <w:rPr>
                <w:rFonts w:cs="Arial"/>
                <w:color w:val="auto"/>
                <w:szCs w:val="20"/>
              </w:rPr>
              <w:t>disconnection</w:t>
            </w:r>
            <w:r w:rsidRPr="00ED04D6">
              <w:rPr>
                <w:rFonts w:cs="Arial"/>
                <w:color w:val="auto"/>
                <w:szCs w:val="20"/>
              </w:rPr>
              <w:t xml:space="preserve">s information from the platform. </w:t>
            </w:r>
          </w:p>
        </w:tc>
      </w:tr>
      <w:tr w:rsidR="000A325D" w:rsidRPr="00ED04D6" w14:paraId="6DDF1602" w14:textId="29237D6C" w:rsidTr="0179AA3B">
        <w:trPr>
          <w:trHeight w:val="300"/>
        </w:trPr>
        <w:tc>
          <w:tcPr>
            <w:tcW w:w="2439" w:type="dxa"/>
            <w:shd w:val="clear" w:color="auto" w:fill="D9D9D9" w:themeFill="background1" w:themeFillShade="D9"/>
            <w:hideMark/>
          </w:tcPr>
          <w:p w14:paraId="7E4AB86E" w14:textId="3A445819" w:rsidR="005D0FC0" w:rsidRPr="00096AAC" w:rsidRDefault="005D0FC0" w:rsidP="000532F7">
            <w:pPr>
              <w:pStyle w:val="ListParagraph"/>
              <w:numPr>
                <w:ilvl w:val="0"/>
                <w:numId w:val="116"/>
              </w:numPr>
              <w:spacing w:after="0" w:line="240" w:lineRule="auto"/>
              <w:textAlignment w:val="baseline"/>
              <w:rPr>
                <w:rFonts w:cs="Arial"/>
                <w:color w:val="auto"/>
                <w:kern w:val="0"/>
                <w:szCs w:val="20"/>
                <w14:ligatures w14:val="none"/>
              </w:rPr>
            </w:pPr>
            <w:r w:rsidRPr="00096AAC">
              <w:rPr>
                <w:rFonts w:cs="Arial"/>
                <w:kern w:val="0"/>
                <w:szCs w:val="20"/>
                <w14:ligatures w14:val="none"/>
              </w:rPr>
              <w:t xml:space="preserve">DARBŲ KOORDINAVIMAS/ </w:t>
            </w:r>
            <w:r w:rsidRPr="00096AAC">
              <w:rPr>
                <w:rFonts w:cs="Arial"/>
                <w:color w:val="auto"/>
                <w:kern w:val="0"/>
                <w:szCs w:val="20"/>
                <w14:ligatures w14:val="none"/>
              </w:rPr>
              <w:t>WORK COORDINATION</w:t>
            </w:r>
          </w:p>
        </w:tc>
        <w:tc>
          <w:tcPr>
            <w:tcW w:w="1275" w:type="dxa"/>
            <w:shd w:val="clear" w:color="auto" w:fill="D9D9D9" w:themeFill="background1" w:themeFillShade="D9"/>
          </w:tcPr>
          <w:p w14:paraId="1ABC3D68" w14:textId="159D67A4" w:rsidR="005D0FC0" w:rsidRPr="00ED04D6" w:rsidRDefault="005D0FC0" w:rsidP="003B5685">
            <w:pPr>
              <w:jc w:val="center"/>
            </w:pPr>
          </w:p>
        </w:tc>
        <w:tc>
          <w:tcPr>
            <w:tcW w:w="1701" w:type="dxa"/>
            <w:shd w:val="clear" w:color="auto" w:fill="D9D9D9" w:themeFill="background1" w:themeFillShade="D9"/>
            <w:vAlign w:val="center"/>
          </w:tcPr>
          <w:p w14:paraId="16FC5B2E" w14:textId="709D2ECA" w:rsidR="005D0FC0" w:rsidRPr="00ED04D6" w:rsidRDefault="005D0FC0" w:rsidP="003B5685">
            <w:pPr>
              <w:jc w:val="center"/>
              <w:rPr>
                <w:rFonts w:cs="Arial"/>
              </w:rPr>
            </w:pPr>
          </w:p>
        </w:tc>
        <w:tc>
          <w:tcPr>
            <w:tcW w:w="4762" w:type="dxa"/>
            <w:shd w:val="clear" w:color="auto" w:fill="D9D9D9" w:themeFill="background1" w:themeFillShade="D9"/>
            <w:vAlign w:val="center"/>
            <w:hideMark/>
          </w:tcPr>
          <w:p w14:paraId="139247F4" w14:textId="04F01B59" w:rsidR="005D0FC0" w:rsidRPr="004851DC" w:rsidRDefault="005D0FC0" w:rsidP="003B5685">
            <w:pPr>
              <w:rPr>
                <w:rFonts w:cs="Arial"/>
                <w:lang w:val="lt-LT"/>
              </w:rPr>
            </w:pPr>
            <w:r w:rsidRPr="000D0FA7">
              <w:rPr>
                <w:rFonts w:cs="Arial"/>
                <w:szCs w:val="20"/>
                <w:lang w:val="lt-LT"/>
              </w:rPr>
              <w:t>Budėjimų registravimas </w:t>
            </w:r>
          </w:p>
        </w:tc>
        <w:tc>
          <w:tcPr>
            <w:tcW w:w="4762" w:type="dxa"/>
            <w:shd w:val="clear" w:color="auto" w:fill="D9D9D9" w:themeFill="background1" w:themeFillShade="D9"/>
            <w:vAlign w:val="center"/>
          </w:tcPr>
          <w:p w14:paraId="45FEF20C" w14:textId="0A55D357" w:rsidR="005D0FC0" w:rsidRPr="00ED04D6" w:rsidRDefault="005D0FC0" w:rsidP="003B5685">
            <w:pPr>
              <w:rPr>
                <w:rFonts w:cs="Arial"/>
              </w:rPr>
            </w:pPr>
            <w:r w:rsidRPr="00ED04D6">
              <w:rPr>
                <w:rFonts w:cs="Arial"/>
                <w:color w:val="auto"/>
                <w:szCs w:val="20"/>
              </w:rPr>
              <w:t>Recording of on-call shifts</w:t>
            </w:r>
          </w:p>
        </w:tc>
      </w:tr>
      <w:tr w:rsidR="000A325D" w:rsidRPr="00ED04D6" w14:paraId="4C848995" w14:textId="396B2FEB" w:rsidTr="0179AA3B">
        <w:trPr>
          <w:trHeight w:val="300"/>
        </w:trPr>
        <w:tc>
          <w:tcPr>
            <w:tcW w:w="2439" w:type="dxa"/>
            <w:hideMark/>
          </w:tcPr>
          <w:p w14:paraId="225C37AD" w14:textId="2FA96862" w:rsidR="005D0FC0" w:rsidRPr="00ED04D6" w:rsidRDefault="005D0FC0" w:rsidP="003B5685">
            <w:pPr>
              <w:spacing w:after="0" w:line="240" w:lineRule="auto"/>
              <w:ind w:left="0" w:firstLine="0"/>
              <w:textAlignment w:val="baseline"/>
              <w:rPr>
                <w:rFonts w:cs="Arial"/>
                <w:color w:val="auto"/>
                <w:kern w:val="0"/>
                <w:szCs w:val="20"/>
                <w14:ligatures w14:val="none"/>
              </w:rPr>
            </w:pPr>
            <w:r w:rsidRPr="00C601C2">
              <w:rPr>
                <w:rFonts w:cs="Arial"/>
                <w:kern w:val="0"/>
                <w:szCs w:val="20"/>
                <w14:ligatures w14:val="none"/>
              </w:rPr>
              <w:t>  </w:t>
            </w:r>
          </w:p>
        </w:tc>
        <w:tc>
          <w:tcPr>
            <w:tcW w:w="1275" w:type="dxa"/>
          </w:tcPr>
          <w:p w14:paraId="111650D8" w14:textId="77777777" w:rsidR="005D0FC0" w:rsidRPr="00ED04D6" w:rsidRDefault="005D0FC0" w:rsidP="003B5685">
            <w:pPr>
              <w:jc w:val="center"/>
              <w:rPr>
                <w:rFonts w:ascii="Aptos Narrow" w:hAnsi="Aptos Narrow"/>
                <w:sz w:val="22"/>
                <w:szCs w:val="22"/>
              </w:rPr>
            </w:pPr>
            <w:r w:rsidRPr="00ED04D6">
              <w:rPr>
                <w:rFonts w:ascii="Aptos Narrow" w:hAnsi="Aptos Narrow"/>
                <w:sz w:val="22"/>
                <w:szCs w:val="22"/>
              </w:rPr>
              <w:t>FR_7.1</w:t>
            </w:r>
          </w:p>
          <w:p w14:paraId="00AF1C05" w14:textId="1E800244" w:rsidR="005D0FC0" w:rsidRPr="00ED04D6" w:rsidRDefault="005D0FC0" w:rsidP="003B5685">
            <w:pPr>
              <w:jc w:val="center"/>
            </w:pPr>
          </w:p>
        </w:tc>
        <w:tc>
          <w:tcPr>
            <w:tcW w:w="1701" w:type="dxa"/>
          </w:tcPr>
          <w:p w14:paraId="30B0C137" w14:textId="20282EC2" w:rsidR="005D0FC0" w:rsidRPr="00ED04D6" w:rsidRDefault="005D0FC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46D09F85" w14:textId="6CFD992F" w:rsidR="005D0FC0" w:rsidRPr="000D0FA7" w:rsidRDefault="005D0FC0" w:rsidP="003B5685">
            <w:pPr>
              <w:rPr>
                <w:rFonts w:cs="Arial"/>
                <w:szCs w:val="20"/>
                <w:lang w:val="lt-LT"/>
              </w:rPr>
            </w:pPr>
            <w:r w:rsidRPr="000D0FA7">
              <w:rPr>
                <w:rFonts w:cs="Arial"/>
                <w:kern w:val="0"/>
                <w:szCs w:val="20"/>
                <w:lang w:val="lt-LT"/>
                <w14:ligatures w14:val="none"/>
              </w:rPr>
              <w:t>TVIS turi būti galimybė registruoti darbuotojų budėjimus pasiriktose zonose. Budėjimams taikomi apribojimai turi būti suderinti su Perkančiuoju subjektu. </w:t>
            </w:r>
          </w:p>
        </w:tc>
        <w:tc>
          <w:tcPr>
            <w:tcW w:w="4762" w:type="dxa"/>
          </w:tcPr>
          <w:p w14:paraId="557F619E" w14:textId="5B703F71" w:rsidR="005D0FC0" w:rsidRPr="00ED04D6" w:rsidRDefault="005D0FC0" w:rsidP="003B5685">
            <w:pPr>
              <w:rPr>
                <w:rFonts w:cs="Arial"/>
                <w:szCs w:val="20"/>
              </w:rPr>
            </w:pPr>
            <w:r w:rsidRPr="00ED04D6">
              <w:rPr>
                <w:rFonts w:cs="Arial"/>
                <w:color w:val="auto"/>
                <w:kern w:val="0"/>
                <w:szCs w:val="20"/>
                <w14:ligatures w14:val="none"/>
              </w:rPr>
              <w:t xml:space="preserve">It must be possible in the </w:t>
            </w:r>
            <w:r w:rsidRPr="00ED04D6">
              <w:rPr>
                <w:rFonts w:cs="Arial"/>
                <w:color w:val="auto"/>
                <w:szCs w:val="20"/>
              </w:rPr>
              <w:t>AMIS</w:t>
            </w:r>
            <w:r w:rsidRPr="00ED04D6">
              <w:rPr>
                <w:rFonts w:cs="Arial"/>
                <w:color w:val="auto"/>
                <w:kern w:val="0"/>
                <w:szCs w:val="20"/>
                <w14:ligatures w14:val="none"/>
              </w:rPr>
              <w:t xml:space="preserve"> to record </w:t>
            </w:r>
            <w:r w:rsidRPr="00ED04D6">
              <w:rPr>
                <w:rFonts w:cs="Arial"/>
                <w:color w:val="auto"/>
                <w:szCs w:val="20"/>
              </w:rPr>
              <w:t>employees</w:t>
            </w:r>
            <w:r w:rsidRPr="00ED04D6">
              <w:rPr>
                <w:rFonts w:cs="Arial"/>
                <w:color w:val="auto"/>
                <w:kern w:val="0"/>
                <w:szCs w:val="20"/>
                <w14:ligatures w14:val="none"/>
              </w:rPr>
              <w:t xml:space="preserve"> on duty in selected areas. Restrictions on on-call time </w:t>
            </w:r>
            <w:r w:rsidRPr="00ED04D6">
              <w:rPr>
                <w:rFonts w:cs="Arial"/>
                <w:color w:val="auto"/>
                <w:szCs w:val="20"/>
              </w:rPr>
              <w:t>must be</w:t>
            </w:r>
            <w:r w:rsidRPr="00ED04D6">
              <w:rPr>
                <w:rFonts w:cs="Arial"/>
                <w:color w:val="auto"/>
                <w:kern w:val="0"/>
                <w:szCs w:val="20"/>
                <w14:ligatures w14:val="none"/>
              </w:rPr>
              <w:t xml:space="preserve"> agreed with the Contracting </w:t>
            </w:r>
            <w:r>
              <w:rPr>
                <w:rFonts w:cs="Arial"/>
                <w:color w:val="auto"/>
                <w:kern w:val="0"/>
                <w:szCs w:val="20"/>
                <w14:ligatures w14:val="none"/>
              </w:rPr>
              <w:t>Entit</w:t>
            </w:r>
            <w:r w:rsidRPr="00ED04D6">
              <w:rPr>
                <w:rFonts w:cs="Arial"/>
                <w:color w:val="auto"/>
                <w:kern w:val="0"/>
                <w:szCs w:val="20"/>
                <w14:ligatures w14:val="none"/>
              </w:rPr>
              <w:t xml:space="preserve">y. </w:t>
            </w:r>
          </w:p>
        </w:tc>
      </w:tr>
      <w:tr w:rsidR="000A325D" w:rsidRPr="00ED04D6" w14:paraId="2E309F20" w14:textId="44FD6577" w:rsidTr="0179AA3B">
        <w:trPr>
          <w:trHeight w:val="300"/>
        </w:trPr>
        <w:tc>
          <w:tcPr>
            <w:tcW w:w="2439" w:type="dxa"/>
            <w:hideMark/>
          </w:tcPr>
          <w:p w14:paraId="139EF1EC" w14:textId="0B2FBD2F"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2D7AB0E3" w14:textId="6B5FBEAA" w:rsidR="005D0FC0" w:rsidRPr="00ED04D6" w:rsidRDefault="005D0FC0" w:rsidP="003B5685">
            <w:pPr>
              <w:jc w:val="center"/>
            </w:pPr>
          </w:p>
        </w:tc>
        <w:tc>
          <w:tcPr>
            <w:tcW w:w="1701" w:type="dxa"/>
            <w:shd w:val="clear" w:color="auto" w:fill="D9D9D9" w:themeFill="background1" w:themeFillShade="D9"/>
          </w:tcPr>
          <w:p w14:paraId="41003281" w14:textId="41797663" w:rsidR="005D0FC0" w:rsidRPr="00ED04D6" w:rsidRDefault="005D0FC0" w:rsidP="003B5685">
            <w:pPr>
              <w:jc w:val="center"/>
              <w:rPr>
                <w:rFonts w:cs="Arial"/>
                <w:szCs w:val="20"/>
              </w:rPr>
            </w:pPr>
          </w:p>
        </w:tc>
        <w:tc>
          <w:tcPr>
            <w:tcW w:w="4762" w:type="dxa"/>
            <w:shd w:val="clear" w:color="auto" w:fill="D9D9D9" w:themeFill="background1" w:themeFillShade="D9"/>
            <w:hideMark/>
          </w:tcPr>
          <w:p w14:paraId="53B3A793" w14:textId="2D42D9EF" w:rsidR="005D0FC0" w:rsidRPr="000D0FA7" w:rsidRDefault="005D0FC0" w:rsidP="003B5685">
            <w:pPr>
              <w:rPr>
                <w:rFonts w:cs="Arial"/>
                <w:szCs w:val="20"/>
                <w:lang w:val="lt-LT"/>
              </w:rPr>
            </w:pPr>
            <w:r w:rsidRPr="000D0FA7">
              <w:rPr>
                <w:rFonts w:cs="Arial"/>
                <w:kern w:val="0"/>
                <w:szCs w:val="20"/>
                <w:lang w:val="lt-LT"/>
                <w14:ligatures w14:val="none"/>
              </w:rPr>
              <w:t>Leidimų registravimas </w:t>
            </w:r>
          </w:p>
        </w:tc>
        <w:tc>
          <w:tcPr>
            <w:tcW w:w="4762" w:type="dxa"/>
            <w:shd w:val="clear" w:color="auto" w:fill="D9D9D9" w:themeFill="background1" w:themeFillShade="D9"/>
          </w:tcPr>
          <w:p w14:paraId="6CA6799B" w14:textId="7DA506BD" w:rsidR="005D0FC0" w:rsidRPr="00ED04D6" w:rsidRDefault="005D0FC0" w:rsidP="003B5685">
            <w:pPr>
              <w:rPr>
                <w:rFonts w:cs="Arial"/>
                <w:szCs w:val="20"/>
              </w:rPr>
            </w:pPr>
            <w:r w:rsidRPr="00ED04D6">
              <w:rPr>
                <w:rFonts w:cs="Arial"/>
                <w:color w:val="auto"/>
                <w:kern w:val="0"/>
                <w:szCs w:val="20"/>
                <w14:ligatures w14:val="none"/>
              </w:rPr>
              <w:t xml:space="preserve">Registration of permits </w:t>
            </w:r>
          </w:p>
        </w:tc>
      </w:tr>
      <w:tr w:rsidR="005D0FC0" w:rsidRPr="00ED04D6" w14:paraId="68E95BE8" w14:textId="1A36EF38" w:rsidTr="0179AA3B">
        <w:trPr>
          <w:trHeight w:val="300"/>
        </w:trPr>
        <w:tc>
          <w:tcPr>
            <w:tcW w:w="2439" w:type="dxa"/>
            <w:hideMark/>
          </w:tcPr>
          <w:p w14:paraId="1A55579C" w14:textId="3F00880E" w:rsidR="005D0FC0" w:rsidRPr="00ED04D6" w:rsidRDefault="005D0FC0" w:rsidP="003B5685">
            <w:pPr>
              <w:spacing w:after="0" w:line="240" w:lineRule="auto"/>
              <w:ind w:left="0" w:firstLine="0"/>
              <w:textAlignment w:val="baseline"/>
              <w:rPr>
                <w:rFonts w:cs="Arial"/>
                <w:color w:val="auto"/>
                <w:kern w:val="0"/>
                <w:szCs w:val="20"/>
                <w14:ligatures w14:val="none"/>
              </w:rPr>
            </w:pPr>
          </w:p>
        </w:tc>
        <w:tc>
          <w:tcPr>
            <w:tcW w:w="1275" w:type="dxa"/>
          </w:tcPr>
          <w:p w14:paraId="1270639F" w14:textId="77777777" w:rsidR="005D0FC0" w:rsidRPr="00ED04D6" w:rsidRDefault="005D0FC0" w:rsidP="003B5685">
            <w:pPr>
              <w:jc w:val="center"/>
              <w:rPr>
                <w:rFonts w:ascii="Aptos Narrow" w:hAnsi="Aptos Narrow"/>
                <w:sz w:val="22"/>
                <w:szCs w:val="22"/>
              </w:rPr>
            </w:pPr>
            <w:r w:rsidRPr="00ED04D6">
              <w:rPr>
                <w:rFonts w:ascii="Aptos Narrow" w:hAnsi="Aptos Narrow"/>
                <w:sz w:val="22"/>
                <w:szCs w:val="22"/>
              </w:rPr>
              <w:t>FR_7.2</w:t>
            </w:r>
          </w:p>
          <w:p w14:paraId="50E2D2B3" w14:textId="7665F9C7" w:rsidR="005D0FC0" w:rsidRPr="00ED04D6" w:rsidRDefault="005D0FC0" w:rsidP="003B5685">
            <w:pPr>
              <w:jc w:val="center"/>
            </w:pPr>
          </w:p>
        </w:tc>
        <w:tc>
          <w:tcPr>
            <w:tcW w:w="1701" w:type="dxa"/>
          </w:tcPr>
          <w:p w14:paraId="627EA004" w14:textId="7CAA78C4" w:rsidR="005D0FC0" w:rsidRPr="00ED04D6" w:rsidRDefault="005D0FC0"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570EAC00" w14:textId="055381D4" w:rsidR="005D0FC0" w:rsidRPr="000D0FA7" w:rsidRDefault="005D0FC0" w:rsidP="003B5685">
            <w:pPr>
              <w:spacing w:after="0" w:line="240" w:lineRule="auto"/>
              <w:ind w:left="0" w:firstLine="0"/>
              <w:textAlignment w:val="baseline"/>
              <w:rPr>
                <w:rFonts w:cs="Arial"/>
                <w:color w:val="auto"/>
                <w:kern w:val="0"/>
                <w:szCs w:val="20"/>
                <w:lang w:val="lt-LT"/>
                <w14:ligatures w14:val="none"/>
              </w:rPr>
            </w:pPr>
            <w:r w:rsidRPr="000D0FA7">
              <w:rPr>
                <w:rFonts w:cs="Arial"/>
                <w:kern w:val="0"/>
                <w:szCs w:val="20"/>
                <w:lang w:val="lt-LT"/>
                <w14:ligatures w14:val="none"/>
              </w:rPr>
              <w:t>TVIS turi būti forma leidžianti rankiniu būdu registruoti leidimus darbams arba įrašus. Pildant leidimo/įrašo formą, leidimas turi būti pateikiamas kaip numatytoji reikšmė. Formos atributai (būsena, zona, galioja nuo, galioja iki, darbų vadovas ir pan.) turi būti suderinti su Perkančiuoju subjektu. </w:t>
            </w:r>
          </w:p>
        </w:tc>
        <w:tc>
          <w:tcPr>
            <w:tcW w:w="4762" w:type="dxa"/>
          </w:tcPr>
          <w:p w14:paraId="55798021" w14:textId="28D8E974" w:rsidR="005D0FC0" w:rsidRPr="00ED04D6" w:rsidRDefault="005D0FC0" w:rsidP="003B5685">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The AMIS </w:t>
            </w:r>
            <w:r w:rsidRPr="00ED04D6">
              <w:rPr>
                <w:rFonts w:cs="Arial"/>
                <w:color w:val="auto"/>
                <w:szCs w:val="20"/>
              </w:rPr>
              <w:t>must</w:t>
            </w:r>
            <w:r w:rsidRPr="00ED04D6">
              <w:rPr>
                <w:rFonts w:cs="Arial"/>
                <w:color w:val="auto"/>
                <w:kern w:val="0"/>
                <w:szCs w:val="20"/>
                <w14:ligatures w14:val="none"/>
              </w:rPr>
              <w:t xml:space="preserve"> </w:t>
            </w:r>
            <w:r w:rsidRPr="00ED04D6">
              <w:rPr>
                <w:rFonts w:cs="Arial"/>
                <w:color w:val="auto"/>
                <w:szCs w:val="20"/>
              </w:rPr>
              <w:t>contain</w:t>
            </w:r>
            <w:r w:rsidRPr="00ED04D6">
              <w:rPr>
                <w:rFonts w:cs="Arial"/>
                <w:color w:val="auto"/>
                <w:kern w:val="0"/>
                <w:szCs w:val="20"/>
                <w14:ligatures w14:val="none"/>
              </w:rPr>
              <w:t xml:space="preserve"> a form to allow manual recording of work </w:t>
            </w:r>
            <w:proofErr w:type="spellStart"/>
            <w:r w:rsidRPr="00ED04D6">
              <w:rPr>
                <w:rFonts w:cs="Arial"/>
                <w:color w:val="auto"/>
                <w:kern w:val="0"/>
                <w:szCs w:val="20"/>
                <w14:ligatures w14:val="none"/>
              </w:rPr>
              <w:t>authorisations</w:t>
            </w:r>
            <w:proofErr w:type="spellEnd"/>
            <w:r w:rsidRPr="00ED04D6">
              <w:rPr>
                <w:rFonts w:cs="Arial"/>
                <w:color w:val="auto"/>
                <w:kern w:val="0"/>
                <w:szCs w:val="20"/>
                <w14:ligatures w14:val="none"/>
              </w:rPr>
              <w:t xml:space="preserve"> or records. When completing the permit/record form, the permit </w:t>
            </w:r>
            <w:r w:rsidRPr="00ED04D6">
              <w:rPr>
                <w:rFonts w:cs="Arial"/>
                <w:color w:val="auto"/>
                <w:szCs w:val="20"/>
              </w:rPr>
              <w:t>must be</w:t>
            </w:r>
            <w:r w:rsidRPr="00ED04D6">
              <w:rPr>
                <w:rFonts w:cs="Arial"/>
                <w:color w:val="auto"/>
                <w:kern w:val="0"/>
                <w:szCs w:val="20"/>
                <w14:ligatures w14:val="none"/>
              </w:rPr>
              <w:t xml:space="preserve"> given as a default value. The attributes of the form (status, zone, valid from, valid until, works manager, etc.) </w:t>
            </w:r>
            <w:r w:rsidRPr="00ED04D6">
              <w:rPr>
                <w:rFonts w:cs="Arial"/>
                <w:color w:val="auto"/>
                <w:szCs w:val="20"/>
              </w:rPr>
              <w:t>must be</w:t>
            </w:r>
            <w:r w:rsidRPr="00ED04D6">
              <w:rPr>
                <w:rFonts w:cs="Arial"/>
                <w:color w:val="auto"/>
                <w:kern w:val="0"/>
                <w:szCs w:val="20"/>
                <w14:ligatures w14:val="none"/>
              </w:rPr>
              <w:t xml:space="preserve"> agreed with the Contracting </w:t>
            </w:r>
            <w:r>
              <w:rPr>
                <w:rFonts w:cs="Arial"/>
                <w:color w:val="auto"/>
                <w:kern w:val="0"/>
                <w:szCs w:val="20"/>
                <w14:ligatures w14:val="none"/>
              </w:rPr>
              <w:t>Entit</w:t>
            </w:r>
            <w:r w:rsidRPr="00ED04D6">
              <w:rPr>
                <w:rFonts w:cs="Arial"/>
                <w:color w:val="auto"/>
                <w:kern w:val="0"/>
                <w:szCs w:val="20"/>
                <w14:ligatures w14:val="none"/>
              </w:rPr>
              <w:t xml:space="preserve">y. </w:t>
            </w:r>
          </w:p>
        </w:tc>
      </w:tr>
      <w:tr w:rsidR="005D0FC0" w:rsidRPr="00ED04D6" w14:paraId="0D26413A" w14:textId="1EE0C894" w:rsidTr="0179AA3B">
        <w:trPr>
          <w:trHeight w:val="300"/>
        </w:trPr>
        <w:tc>
          <w:tcPr>
            <w:tcW w:w="2439" w:type="dxa"/>
            <w:hideMark/>
          </w:tcPr>
          <w:p w14:paraId="5B77C04D" w14:textId="2480DB96"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7E74D82A" w14:textId="77777777" w:rsidR="005D0FC0" w:rsidRPr="00ED04D6" w:rsidRDefault="005D0FC0" w:rsidP="003B5685">
            <w:pPr>
              <w:jc w:val="center"/>
              <w:rPr>
                <w:rFonts w:ascii="Aptos Narrow" w:hAnsi="Aptos Narrow"/>
                <w:sz w:val="22"/>
                <w:szCs w:val="22"/>
              </w:rPr>
            </w:pPr>
            <w:r w:rsidRPr="00ED04D6">
              <w:rPr>
                <w:rFonts w:ascii="Aptos Narrow" w:hAnsi="Aptos Narrow"/>
                <w:sz w:val="22"/>
                <w:szCs w:val="22"/>
              </w:rPr>
              <w:t>FR_7.3</w:t>
            </w:r>
          </w:p>
          <w:p w14:paraId="3F157509" w14:textId="23EF88FB" w:rsidR="005D0FC0" w:rsidRPr="00ED04D6" w:rsidRDefault="005D0FC0" w:rsidP="003B5685">
            <w:pPr>
              <w:jc w:val="center"/>
              <w:rPr>
                <w:color w:val="auto"/>
              </w:rPr>
            </w:pPr>
          </w:p>
        </w:tc>
        <w:tc>
          <w:tcPr>
            <w:tcW w:w="1701" w:type="dxa"/>
          </w:tcPr>
          <w:p w14:paraId="5A285BDD" w14:textId="01E029FB" w:rsidR="005D0FC0" w:rsidRPr="00ED04D6" w:rsidRDefault="005D0FC0"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1C192ED4" w14:textId="05022A02" w:rsidR="005D0FC0" w:rsidRPr="000D0FA7" w:rsidRDefault="005D0FC0" w:rsidP="003B5685">
            <w:pPr>
              <w:spacing w:after="0" w:line="240" w:lineRule="auto"/>
              <w:ind w:left="0" w:firstLine="0"/>
              <w:textAlignment w:val="baseline"/>
              <w:rPr>
                <w:rFonts w:cs="Arial"/>
                <w:color w:val="auto"/>
                <w:kern w:val="0"/>
                <w:szCs w:val="20"/>
                <w:lang w:val="lt-LT"/>
                <w14:ligatures w14:val="none"/>
              </w:rPr>
            </w:pPr>
            <w:r w:rsidRPr="000D0FA7">
              <w:rPr>
                <w:rFonts w:cs="Arial"/>
                <w:kern w:val="0"/>
                <w:szCs w:val="20"/>
                <w:lang w:val="lt-LT"/>
                <w14:ligatures w14:val="none"/>
              </w:rPr>
              <w:t>Sistema turi automatiškai užregistruoti naujus leidimus pagal iš išorinės sistemos gautą informaciją. </w:t>
            </w:r>
          </w:p>
        </w:tc>
        <w:tc>
          <w:tcPr>
            <w:tcW w:w="4762" w:type="dxa"/>
          </w:tcPr>
          <w:p w14:paraId="64BEF4C8" w14:textId="3C1AC433"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color w:val="auto"/>
                <w:kern w:val="0"/>
                <w:szCs w:val="20"/>
                <w14:ligatures w14:val="none"/>
              </w:rPr>
              <w:t xml:space="preserve">The system must automatically register new permits based on information received from the external system. </w:t>
            </w:r>
          </w:p>
        </w:tc>
      </w:tr>
      <w:tr w:rsidR="000A325D" w:rsidRPr="00ED04D6" w14:paraId="5E9EE6C0" w14:textId="5B77D917" w:rsidTr="0179AA3B">
        <w:trPr>
          <w:trHeight w:val="300"/>
        </w:trPr>
        <w:tc>
          <w:tcPr>
            <w:tcW w:w="2439" w:type="dxa"/>
            <w:hideMark/>
          </w:tcPr>
          <w:p w14:paraId="0FA1091E" w14:textId="2A71A369"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6496BD8C" w14:textId="77777777" w:rsidR="005D0FC0" w:rsidRPr="00ED04D6" w:rsidRDefault="005D0FC0" w:rsidP="003B5685">
            <w:pPr>
              <w:jc w:val="center"/>
              <w:rPr>
                <w:rFonts w:ascii="Aptos Narrow" w:hAnsi="Aptos Narrow"/>
                <w:sz w:val="22"/>
                <w:szCs w:val="22"/>
              </w:rPr>
            </w:pPr>
            <w:r w:rsidRPr="00ED04D6">
              <w:rPr>
                <w:rFonts w:ascii="Aptos Narrow" w:hAnsi="Aptos Narrow"/>
                <w:sz w:val="22"/>
                <w:szCs w:val="22"/>
              </w:rPr>
              <w:t>FR_7.4</w:t>
            </w:r>
          </w:p>
          <w:p w14:paraId="57A3761B" w14:textId="0CB139FD" w:rsidR="005D0FC0" w:rsidRPr="00ED04D6" w:rsidRDefault="005D0FC0" w:rsidP="003B5685">
            <w:pPr>
              <w:jc w:val="center"/>
              <w:rPr>
                <w:color w:val="auto"/>
              </w:rPr>
            </w:pPr>
          </w:p>
        </w:tc>
        <w:tc>
          <w:tcPr>
            <w:tcW w:w="1701" w:type="dxa"/>
          </w:tcPr>
          <w:p w14:paraId="3F44E343" w14:textId="44EC5542" w:rsidR="005D0FC0" w:rsidRPr="2B657928" w:rsidRDefault="005D0FC0" w:rsidP="3F9A9E82">
            <w:pPr>
              <w:spacing w:after="0" w:line="240" w:lineRule="auto"/>
              <w:ind w:left="0" w:firstLine="0"/>
              <w:jc w:val="center"/>
              <w:textAlignment w:val="baseline"/>
              <w:rPr>
                <w:rFonts w:cs="Arial"/>
                <w:kern w:val="0"/>
                <w:lang w:val="lt-LT"/>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2FE77C78" w14:textId="53FDBE6B" w:rsidR="005D0FC0" w:rsidRPr="00ED04D6" w:rsidRDefault="005D0FC0" w:rsidP="003B5685">
            <w:pPr>
              <w:spacing w:after="0" w:line="240" w:lineRule="auto"/>
              <w:ind w:left="0" w:firstLine="0"/>
              <w:textAlignment w:val="baseline"/>
              <w:rPr>
                <w:rFonts w:cs="Arial"/>
                <w:color w:val="auto"/>
                <w:kern w:val="0"/>
                <w:lang w:val="lt-LT"/>
                <w14:ligatures w14:val="none"/>
              </w:rPr>
            </w:pPr>
            <w:r w:rsidRPr="000D0FA7">
              <w:rPr>
                <w:rFonts w:cs="Arial"/>
                <w:kern w:val="0"/>
                <w:szCs w:val="20"/>
                <w:lang w:val="lt-LT"/>
                <w14:ligatures w14:val="none"/>
              </w:rPr>
              <w:t>TVIS turi būti galimybė visus leidimus/įrašus peržiūrėti ir koreguoti sąrašinėje formoje. </w:t>
            </w:r>
          </w:p>
        </w:tc>
        <w:tc>
          <w:tcPr>
            <w:tcW w:w="4762" w:type="dxa"/>
          </w:tcPr>
          <w:p w14:paraId="76478828" w14:textId="49532D09"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color w:val="auto"/>
                <w:kern w:val="0"/>
                <w:szCs w:val="20"/>
                <w14:ligatures w14:val="none"/>
              </w:rPr>
              <w:t xml:space="preserve">The AMIS </w:t>
            </w:r>
            <w:r w:rsidRPr="00ED04D6">
              <w:rPr>
                <w:rFonts w:cs="Arial"/>
                <w:color w:val="auto"/>
                <w:szCs w:val="20"/>
              </w:rPr>
              <w:t>must</w:t>
            </w:r>
            <w:r w:rsidRPr="00ED04D6">
              <w:rPr>
                <w:rFonts w:cs="Arial"/>
                <w:color w:val="auto"/>
                <w:kern w:val="0"/>
                <w:szCs w:val="20"/>
                <w14:ligatures w14:val="none"/>
              </w:rPr>
              <w:t xml:space="preserve"> allow all </w:t>
            </w:r>
            <w:proofErr w:type="spellStart"/>
            <w:r w:rsidRPr="00ED04D6">
              <w:rPr>
                <w:rFonts w:cs="Arial"/>
                <w:color w:val="auto"/>
                <w:kern w:val="0"/>
                <w:szCs w:val="20"/>
                <w14:ligatures w14:val="none"/>
              </w:rPr>
              <w:t>authorisations</w:t>
            </w:r>
            <w:proofErr w:type="spellEnd"/>
            <w:r w:rsidRPr="00ED04D6">
              <w:rPr>
                <w:rFonts w:cs="Arial"/>
                <w:color w:val="auto"/>
                <w:kern w:val="0"/>
                <w:szCs w:val="20"/>
                <w14:ligatures w14:val="none"/>
              </w:rPr>
              <w:t xml:space="preserve">/entries to be viewed and edited in a list form. </w:t>
            </w:r>
          </w:p>
        </w:tc>
      </w:tr>
      <w:tr w:rsidR="005D0FC0" w:rsidRPr="00ED04D6" w14:paraId="3C0D992A" w14:textId="255DAE6D" w:rsidTr="0179AA3B">
        <w:trPr>
          <w:trHeight w:val="300"/>
        </w:trPr>
        <w:tc>
          <w:tcPr>
            <w:tcW w:w="2439" w:type="dxa"/>
            <w:hideMark/>
          </w:tcPr>
          <w:p w14:paraId="110747D1" w14:textId="16F39BEC" w:rsidR="005D0FC0" w:rsidRPr="00ED04D6" w:rsidRDefault="005D0FC0" w:rsidP="003B5685">
            <w:pPr>
              <w:spacing w:after="0" w:line="240" w:lineRule="auto"/>
              <w:ind w:left="0" w:firstLine="0"/>
              <w:textAlignment w:val="baseline"/>
              <w:rPr>
                <w:rFonts w:cs="Arial"/>
                <w:color w:val="auto"/>
                <w:kern w:val="0"/>
                <w:szCs w:val="20"/>
                <w14:ligatures w14:val="none"/>
              </w:rPr>
            </w:pPr>
          </w:p>
        </w:tc>
        <w:tc>
          <w:tcPr>
            <w:tcW w:w="1275" w:type="dxa"/>
          </w:tcPr>
          <w:p w14:paraId="1AB1648F" w14:textId="77777777" w:rsidR="005D0FC0" w:rsidRPr="00ED04D6" w:rsidRDefault="005D0FC0" w:rsidP="004A7AA6">
            <w:pPr>
              <w:jc w:val="center"/>
              <w:rPr>
                <w:rFonts w:ascii="Aptos Narrow" w:hAnsi="Aptos Narrow"/>
                <w:sz w:val="22"/>
                <w:szCs w:val="22"/>
              </w:rPr>
            </w:pPr>
            <w:r w:rsidRPr="00ED04D6">
              <w:rPr>
                <w:rFonts w:ascii="Aptos Narrow" w:hAnsi="Aptos Narrow"/>
                <w:sz w:val="22"/>
                <w:szCs w:val="22"/>
              </w:rPr>
              <w:t>FR_7.</w:t>
            </w:r>
            <w:r>
              <w:rPr>
                <w:rFonts w:ascii="Aptos Narrow" w:hAnsi="Aptos Narrow"/>
                <w:sz w:val="22"/>
                <w:szCs w:val="22"/>
              </w:rPr>
              <w:t>5</w:t>
            </w:r>
          </w:p>
          <w:p w14:paraId="6142C93C" w14:textId="62FA13AF" w:rsidR="005D0FC0" w:rsidRPr="00ED04D6" w:rsidRDefault="005D0FC0" w:rsidP="003B5685">
            <w:pPr>
              <w:jc w:val="center"/>
              <w:rPr>
                <w:color w:val="auto"/>
              </w:rPr>
            </w:pPr>
          </w:p>
        </w:tc>
        <w:tc>
          <w:tcPr>
            <w:tcW w:w="1701" w:type="dxa"/>
          </w:tcPr>
          <w:p w14:paraId="0AD3C892" w14:textId="115EF2EF" w:rsidR="005D0FC0" w:rsidRPr="00ED04D6" w:rsidRDefault="005D0FC0" w:rsidP="003B5685">
            <w:pPr>
              <w:spacing w:after="0" w:line="240" w:lineRule="auto"/>
              <w:ind w:left="0" w:firstLine="0"/>
              <w:jc w:val="center"/>
              <w:textAlignment w:val="baseline"/>
              <w:rPr>
                <w:rFonts w:cs="Arial"/>
                <w:color w:val="auto"/>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5F5ADE43" w14:textId="7B0A602F" w:rsidR="005D0FC0" w:rsidRPr="000D0FA7" w:rsidRDefault="005D0FC0" w:rsidP="003B5685">
            <w:pPr>
              <w:spacing w:after="0" w:line="240" w:lineRule="auto"/>
              <w:ind w:left="0" w:firstLine="0"/>
              <w:textAlignment w:val="baseline"/>
              <w:rPr>
                <w:rFonts w:cs="Arial"/>
                <w:color w:val="auto"/>
                <w:kern w:val="0"/>
                <w:szCs w:val="20"/>
                <w:lang w:val="lt-LT"/>
                <w14:ligatures w14:val="none"/>
              </w:rPr>
            </w:pPr>
            <w:r w:rsidRPr="000D0FA7">
              <w:rPr>
                <w:rFonts w:cs="Arial"/>
                <w:kern w:val="0"/>
                <w:szCs w:val="20"/>
                <w:lang w:val="lt-LT"/>
                <w14:ligatures w14:val="none"/>
              </w:rPr>
              <w:t>TVIS turi būti galimybė leidimų</w:t>
            </w:r>
            <w:r>
              <w:rPr>
                <w:rFonts w:cs="Arial"/>
                <w:kern w:val="0"/>
                <w:szCs w:val="20"/>
                <w:lang w:val="lt-LT"/>
                <w14:ligatures w14:val="none"/>
              </w:rPr>
              <w:t xml:space="preserve"> informaciją perduoti į GIS.</w:t>
            </w:r>
            <w:r w:rsidRPr="000D0FA7">
              <w:rPr>
                <w:rFonts w:cs="Arial"/>
                <w:kern w:val="0"/>
                <w:szCs w:val="20"/>
                <w:lang w:val="lt-LT"/>
                <w14:ligatures w14:val="none"/>
              </w:rPr>
              <w:t> </w:t>
            </w:r>
          </w:p>
        </w:tc>
        <w:tc>
          <w:tcPr>
            <w:tcW w:w="4762" w:type="dxa"/>
          </w:tcPr>
          <w:p w14:paraId="6846ACC3" w14:textId="4C12ED8E"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color w:val="auto"/>
                <w:kern w:val="0"/>
                <w:szCs w:val="20"/>
                <w14:ligatures w14:val="none"/>
              </w:rPr>
              <w:t xml:space="preserve">The AMIS </w:t>
            </w:r>
            <w:r w:rsidRPr="00ED04D6">
              <w:rPr>
                <w:rFonts w:cs="Arial"/>
                <w:color w:val="auto"/>
                <w:szCs w:val="20"/>
              </w:rPr>
              <w:t>must</w:t>
            </w:r>
            <w:r w:rsidRPr="00ED04D6">
              <w:rPr>
                <w:rFonts w:cs="Arial"/>
                <w:color w:val="auto"/>
                <w:kern w:val="0"/>
                <w:szCs w:val="20"/>
                <w14:ligatures w14:val="none"/>
              </w:rPr>
              <w:t xml:space="preserve"> allow </w:t>
            </w:r>
            <w:r w:rsidRPr="00493B62">
              <w:rPr>
                <w:rFonts w:cs="Arial"/>
                <w:color w:val="auto"/>
                <w:kern w:val="0"/>
                <w:szCs w:val="20"/>
                <w14:ligatures w14:val="none"/>
              </w:rPr>
              <w:t>to transfer permit information to the GIS.</w:t>
            </w:r>
          </w:p>
        </w:tc>
      </w:tr>
      <w:tr w:rsidR="005D0FC0" w:rsidRPr="00ED04D6" w14:paraId="26D355E9" w14:textId="3F136FA3" w:rsidTr="0179AA3B">
        <w:trPr>
          <w:trHeight w:val="300"/>
        </w:trPr>
        <w:tc>
          <w:tcPr>
            <w:tcW w:w="2439" w:type="dxa"/>
            <w:shd w:val="clear" w:color="auto" w:fill="D9D9D9" w:themeFill="background1" w:themeFillShade="D9"/>
            <w:hideMark/>
          </w:tcPr>
          <w:p w14:paraId="7465C1EB" w14:textId="42EC4AFE" w:rsidR="005D0FC0" w:rsidRPr="00ED04D6" w:rsidRDefault="005D0FC0" w:rsidP="003B5685">
            <w:pPr>
              <w:spacing w:after="0" w:line="240" w:lineRule="auto"/>
              <w:ind w:left="0" w:firstLine="0"/>
              <w:textAlignment w:val="baseline"/>
              <w:rPr>
                <w:rFonts w:cs="Arial"/>
                <w:color w:val="auto"/>
                <w:kern w:val="0"/>
                <w:szCs w:val="20"/>
                <w14:ligatures w14:val="none"/>
              </w:rPr>
            </w:pPr>
            <w:r>
              <w:rPr>
                <w:rFonts w:cs="Arial"/>
                <w:kern w:val="0"/>
                <w:szCs w:val="20"/>
                <w14:ligatures w14:val="none"/>
              </w:rPr>
              <w:t xml:space="preserve">8. </w:t>
            </w:r>
            <w:r w:rsidRPr="00C601C2">
              <w:rPr>
                <w:rFonts w:cs="Arial"/>
                <w:kern w:val="0"/>
                <w:szCs w:val="20"/>
                <w14:ligatures w14:val="none"/>
              </w:rPr>
              <w:t xml:space="preserve">PIRKIMŲ VALDYMAS/ </w:t>
            </w:r>
            <w:r w:rsidRPr="00C601C2">
              <w:rPr>
                <w:rFonts w:cs="Arial"/>
                <w:color w:val="auto"/>
                <w:kern w:val="0"/>
                <w:szCs w:val="20"/>
                <w14:ligatures w14:val="none"/>
              </w:rPr>
              <w:t>PURCHASE MANAGEMENT</w:t>
            </w:r>
          </w:p>
        </w:tc>
        <w:tc>
          <w:tcPr>
            <w:tcW w:w="1275" w:type="dxa"/>
            <w:shd w:val="clear" w:color="auto" w:fill="D9D9D9" w:themeFill="background1" w:themeFillShade="D9"/>
          </w:tcPr>
          <w:p w14:paraId="50F10BC7" w14:textId="77777777" w:rsidR="005D0FC0" w:rsidRPr="00ED04D6" w:rsidRDefault="005D0FC0" w:rsidP="003B5685">
            <w:pPr>
              <w:jc w:val="center"/>
            </w:pPr>
          </w:p>
        </w:tc>
        <w:tc>
          <w:tcPr>
            <w:tcW w:w="1701" w:type="dxa"/>
            <w:shd w:val="clear" w:color="auto" w:fill="D9D9D9" w:themeFill="background1" w:themeFillShade="D9"/>
          </w:tcPr>
          <w:p w14:paraId="2F89FED7" w14:textId="69659E4E" w:rsidR="005D0FC0" w:rsidRPr="2B657928" w:rsidRDefault="005D0FC0" w:rsidP="003B5685">
            <w:pPr>
              <w:jc w:val="center"/>
              <w:rPr>
                <w:rFonts w:cs="Arial"/>
                <w:lang w:val="lt-LT"/>
              </w:rPr>
            </w:pPr>
          </w:p>
        </w:tc>
        <w:tc>
          <w:tcPr>
            <w:tcW w:w="4762" w:type="dxa"/>
            <w:shd w:val="clear" w:color="auto" w:fill="D9D9D9" w:themeFill="background1" w:themeFillShade="D9"/>
            <w:vAlign w:val="center"/>
            <w:hideMark/>
          </w:tcPr>
          <w:p w14:paraId="7ECD58C4" w14:textId="7E05C8D0" w:rsidR="005D0FC0" w:rsidRPr="00ED04D6" w:rsidRDefault="005D0FC0" w:rsidP="003B5685">
            <w:pPr>
              <w:rPr>
                <w:rFonts w:cs="Arial"/>
                <w:lang w:val="lt-LT"/>
              </w:rPr>
            </w:pPr>
            <w:r w:rsidRPr="000D0FA7">
              <w:rPr>
                <w:rFonts w:cs="Arial"/>
                <w:kern w:val="0"/>
                <w:szCs w:val="20"/>
                <w:lang w:val="lt-LT"/>
                <w14:ligatures w14:val="none"/>
              </w:rPr>
              <w:t>Pirkimo paraiškų ir pirkimo užsakymų kūrimas </w:t>
            </w:r>
          </w:p>
        </w:tc>
        <w:tc>
          <w:tcPr>
            <w:tcW w:w="4762" w:type="dxa"/>
            <w:shd w:val="clear" w:color="auto" w:fill="D9D9D9" w:themeFill="background1" w:themeFillShade="D9"/>
            <w:vAlign w:val="center"/>
          </w:tcPr>
          <w:p w14:paraId="378D6121" w14:textId="3EF5CBE6" w:rsidR="005D0FC0" w:rsidRPr="00ED04D6" w:rsidRDefault="005D0FC0" w:rsidP="003B5685">
            <w:pPr>
              <w:rPr>
                <w:rFonts w:cs="Arial"/>
                <w:szCs w:val="20"/>
              </w:rPr>
            </w:pPr>
            <w:r w:rsidRPr="00ED04D6">
              <w:rPr>
                <w:rFonts w:cs="Arial"/>
                <w:color w:val="auto"/>
                <w:kern w:val="0"/>
                <w:szCs w:val="20"/>
                <w14:ligatures w14:val="none"/>
              </w:rPr>
              <w:t xml:space="preserve">Creating purchase </w:t>
            </w:r>
            <w:r w:rsidRPr="00ED04D6">
              <w:rPr>
                <w:rFonts w:cs="Arial"/>
                <w:color w:val="auto"/>
                <w:szCs w:val="20"/>
              </w:rPr>
              <w:t>requisition</w:t>
            </w:r>
            <w:r w:rsidRPr="00ED04D6">
              <w:rPr>
                <w:rFonts w:cs="Arial"/>
                <w:color w:val="auto"/>
                <w:kern w:val="0"/>
                <w:szCs w:val="20"/>
                <w14:ligatures w14:val="none"/>
              </w:rPr>
              <w:t xml:space="preserve">s and purchase orders </w:t>
            </w:r>
          </w:p>
        </w:tc>
      </w:tr>
      <w:tr w:rsidR="005D0FC0" w:rsidRPr="00ED04D6" w14:paraId="4B9F5677" w14:textId="39BA7384" w:rsidTr="0179AA3B">
        <w:trPr>
          <w:trHeight w:val="300"/>
        </w:trPr>
        <w:tc>
          <w:tcPr>
            <w:tcW w:w="2439" w:type="dxa"/>
            <w:hideMark/>
          </w:tcPr>
          <w:p w14:paraId="1493851E" w14:textId="5747C4EE" w:rsidR="005D0FC0" w:rsidRPr="00ED04D6" w:rsidRDefault="005D0FC0" w:rsidP="003B5685">
            <w:pPr>
              <w:spacing w:after="0" w:line="240" w:lineRule="auto"/>
              <w:ind w:left="0" w:firstLine="0"/>
              <w:textAlignment w:val="baseline"/>
              <w:rPr>
                <w:rFonts w:cs="Arial"/>
                <w:color w:val="auto"/>
                <w:kern w:val="0"/>
                <w14:ligatures w14:val="none"/>
              </w:rPr>
            </w:pPr>
          </w:p>
        </w:tc>
        <w:tc>
          <w:tcPr>
            <w:tcW w:w="1275" w:type="dxa"/>
          </w:tcPr>
          <w:p w14:paraId="72EF47C7" w14:textId="5B376D11" w:rsidR="005D0FC0" w:rsidRPr="00ED04D6" w:rsidRDefault="005D0FC0" w:rsidP="003B5685">
            <w:pPr>
              <w:jc w:val="center"/>
            </w:pPr>
            <w:r w:rsidRPr="00ED04D6">
              <w:rPr>
                <w:rFonts w:ascii="Aptos Narrow" w:hAnsi="Aptos Narrow"/>
                <w:sz w:val="22"/>
                <w:szCs w:val="22"/>
              </w:rPr>
              <w:t>FR_8.1</w:t>
            </w:r>
          </w:p>
        </w:tc>
        <w:tc>
          <w:tcPr>
            <w:tcW w:w="1701" w:type="dxa"/>
          </w:tcPr>
          <w:p w14:paraId="70A21ECA" w14:textId="7860181D" w:rsidR="005D0FC0" w:rsidRPr="00ED04D6" w:rsidRDefault="005D0FC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7A668F96" w14:textId="5E9A4C76" w:rsidR="005D0FC0" w:rsidRPr="000D0FA7" w:rsidRDefault="005D0FC0" w:rsidP="003B5685">
            <w:pPr>
              <w:rPr>
                <w:rFonts w:cs="Arial"/>
                <w:szCs w:val="20"/>
                <w:lang w:val="lt-LT"/>
              </w:rPr>
            </w:pPr>
            <w:r w:rsidRPr="000D0FA7">
              <w:rPr>
                <w:rFonts w:cs="Arial"/>
                <w:kern w:val="0"/>
                <w:szCs w:val="20"/>
                <w:lang w:val="lt-LT"/>
                <w14:ligatures w14:val="none"/>
              </w:rPr>
              <w:t>TVIS turi užtikrinti galimybę sukurti pirkimų paraiškas (prašymo formas) nupirkti/ užsakyti prekės, darbus arba paslaugas. </w:t>
            </w:r>
          </w:p>
        </w:tc>
        <w:tc>
          <w:tcPr>
            <w:tcW w:w="4762" w:type="dxa"/>
          </w:tcPr>
          <w:p w14:paraId="70FF0EB9" w14:textId="638E5B77" w:rsidR="005D0FC0" w:rsidRPr="00ED04D6" w:rsidRDefault="005D0FC0" w:rsidP="003B5685">
            <w:pPr>
              <w:rPr>
                <w:rFonts w:cs="Arial"/>
                <w:szCs w:val="20"/>
              </w:rPr>
            </w:pPr>
            <w:r w:rsidRPr="00ED04D6">
              <w:rPr>
                <w:rFonts w:cs="Arial"/>
                <w:color w:val="auto"/>
                <w:kern w:val="0"/>
                <w:szCs w:val="20"/>
                <w14:ligatures w14:val="none"/>
              </w:rPr>
              <w:t xml:space="preserve">The AMIS must allow the creation of purchase </w:t>
            </w:r>
            <w:r w:rsidRPr="00ED04D6">
              <w:rPr>
                <w:rFonts w:cs="Arial"/>
                <w:color w:val="auto"/>
                <w:szCs w:val="20"/>
              </w:rPr>
              <w:t>requisition</w:t>
            </w:r>
            <w:r w:rsidRPr="00ED04D6">
              <w:rPr>
                <w:rFonts w:cs="Arial"/>
                <w:color w:val="auto"/>
                <w:kern w:val="0"/>
                <w:szCs w:val="20"/>
                <w14:ligatures w14:val="none"/>
              </w:rPr>
              <w:t xml:space="preserve">s (requisition forms) for the purchase/ordering of goods, works or services. </w:t>
            </w:r>
          </w:p>
        </w:tc>
      </w:tr>
      <w:tr w:rsidR="000A325D" w:rsidRPr="00ED04D6" w14:paraId="0F90BB1D" w14:textId="63D7528D" w:rsidTr="0179AA3B">
        <w:trPr>
          <w:trHeight w:val="300"/>
        </w:trPr>
        <w:tc>
          <w:tcPr>
            <w:tcW w:w="2439" w:type="dxa"/>
            <w:hideMark/>
          </w:tcPr>
          <w:p w14:paraId="3AC4FF81" w14:textId="775AC7E2" w:rsidR="005D0FC0" w:rsidRPr="000A325D" w:rsidRDefault="005D0FC0" w:rsidP="000A325D">
            <w:pPr>
              <w:spacing w:after="0" w:line="240" w:lineRule="auto"/>
              <w:textAlignment w:val="baseline"/>
              <w:rPr>
                <w:rFonts w:cs="Arial"/>
                <w:color w:val="auto"/>
                <w:kern w:val="0"/>
                <w14:ligatures w14:val="none"/>
              </w:rPr>
            </w:pPr>
          </w:p>
        </w:tc>
        <w:tc>
          <w:tcPr>
            <w:tcW w:w="1275" w:type="dxa"/>
          </w:tcPr>
          <w:p w14:paraId="2BD77C10" w14:textId="229EFC5E" w:rsidR="005D0FC0" w:rsidRPr="00ED04D6" w:rsidRDefault="005D0FC0" w:rsidP="003B5685">
            <w:pPr>
              <w:jc w:val="center"/>
              <w:rPr>
                <w:color w:val="auto"/>
              </w:rPr>
            </w:pPr>
            <w:r w:rsidRPr="00ED04D6">
              <w:rPr>
                <w:rFonts w:ascii="Aptos Narrow" w:hAnsi="Aptos Narrow"/>
                <w:sz w:val="22"/>
                <w:szCs w:val="22"/>
              </w:rPr>
              <w:t>FR_8.2</w:t>
            </w:r>
          </w:p>
        </w:tc>
        <w:tc>
          <w:tcPr>
            <w:tcW w:w="1701" w:type="dxa"/>
          </w:tcPr>
          <w:p w14:paraId="2DD92C24" w14:textId="060219D6" w:rsidR="005D0FC0" w:rsidRPr="00ED04D6" w:rsidRDefault="005D0FC0" w:rsidP="003B5685">
            <w:pPr>
              <w:spacing w:after="0" w:line="240" w:lineRule="auto"/>
              <w:ind w:left="0" w:firstLine="0"/>
              <w:jc w:val="center"/>
              <w:textAlignment w:val="baseline"/>
              <w:rPr>
                <w:rFonts w:cs="Arial"/>
                <w:color w:val="auto"/>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328ABD66" w14:textId="0D7D27D1" w:rsidR="005D0FC0" w:rsidRPr="000D0FA7" w:rsidRDefault="005D0FC0" w:rsidP="003B5685">
            <w:pPr>
              <w:spacing w:after="0" w:line="240" w:lineRule="auto"/>
              <w:ind w:left="0" w:firstLine="0"/>
              <w:textAlignment w:val="baseline"/>
              <w:rPr>
                <w:rFonts w:cs="Arial"/>
                <w:color w:val="auto"/>
                <w:kern w:val="0"/>
                <w:szCs w:val="20"/>
                <w:lang w:val="lt-LT"/>
                <w14:ligatures w14:val="none"/>
              </w:rPr>
            </w:pPr>
            <w:r w:rsidRPr="000D0FA7">
              <w:rPr>
                <w:rFonts w:cs="Arial"/>
                <w:kern w:val="0"/>
                <w:szCs w:val="20"/>
                <w:lang w:val="lt-LT"/>
                <w14:ligatures w14:val="none"/>
              </w:rPr>
              <w:t xml:space="preserve">Pirkimo paraiškos ir/arba pirkimo užsakymo atributai (pvz. pavadinimas, numeris, atsakingas </w:t>
            </w:r>
            <w:r w:rsidRPr="000D0FA7">
              <w:rPr>
                <w:rFonts w:cs="Arial"/>
                <w:kern w:val="0"/>
                <w:szCs w:val="20"/>
                <w:lang w:val="lt-LT"/>
                <w14:ligatures w14:val="none"/>
              </w:rPr>
              <w:lastRenderedPageBreak/>
              <w:t>asmuo ir pan.) diegimo metu turės būti suderinti su Perkančiuoju subjektu. </w:t>
            </w:r>
          </w:p>
        </w:tc>
        <w:tc>
          <w:tcPr>
            <w:tcW w:w="4762" w:type="dxa"/>
          </w:tcPr>
          <w:p w14:paraId="77FC2EAB" w14:textId="1A48412F"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color w:val="auto"/>
                <w:kern w:val="0"/>
                <w:szCs w:val="20"/>
                <w14:ligatures w14:val="none"/>
              </w:rPr>
              <w:lastRenderedPageBreak/>
              <w:t xml:space="preserve">The attributes (e.g. name, number, responsible person, etc.) of the purchase </w:t>
            </w:r>
            <w:r w:rsidRPr="00ED04D6">
              <w:rPr>
                <w:rFonts w:cs="Arial"/>
                <w:color w:val="auto"/>
                <w:szCs w:val="20"/>
              </w:rPr>
              <w:t>requisition</w:t>
            </w:r>
            <w:r w:rsidRPr="00ED04D6">
              <w:rPr>
                <w:rFonts w:cs="Arial"/>
                <w:color w:val="auto"/>
                <w:kern w:val="0"/>
                <w:szCs w:val="20"/>
                <w14:ligatures w14:val="none"/>
              </w:rPr>
              <w:t xml:space="preserve"> and/or </w:t>
            </w:r>
            <w:r w:rsidRPr="00ED04D6">
              <w:rPr>
                <w:rFonts w:cs="Arial"/>
                <w:color w:val="auto"/>
                <w:kern w:val="0"/>
                <w:szCs w:val="20"/>
                <w14:ligatures w14:val="none"/>
              </w:rPr>
              <w:lastRenderedPageBreak/>
              <w:t xml:space="preserve">purchase order will have to be agreed with the Contracting </w:t>
            </w:r>
            <w:r>
              <w:rPr>
                <w:rFonts w:cs="Arial"/>
                <w:color w:val="auto"/>
                <w:kern w:val="0"/>
                <w:szCs w:val="20"/>
                <w14:ligatures w14:val="none"/>
              </w:rPr>
              <w:t>Entit</w:t>
            </w:r>
            <w:r w:rsidRPr="00ED04D6">
              <w:rPr>
                <w:rFonts w:cs="Arial"/>
                <w:color w:val="auto"/>
                <w:kern w:val="0"/>
                <w:szCs w:val="20"/>
                <w14:ligatures w14:val="none"/>
              </w:rPr>
              <w:t xml:space="preserve">y at the time of </w:t>
            </w:r>
            <w:r w:rsidRPr="00ED04D6">
              <w:rPr>
                <w:rFonts w:cs="Arial"/>
                <w:color w:val="auto"/>
                <w:szCs w:val="20"/>
              </w:rPr>
              <w:t>installation</w:t>
            </w:r>
            <w:r w:rsidRPr="00ED04D6">
              <w:rPr>
                <w:rFonts w:cs="Arial"/>
                <w:color w:val="auto"/>
                <w:kern w:val="0"/>
                <w:szCs w:val="20"/>
                <w14:ligatures w14:val="none"/>
              </w:rPr>
              <w:t xml:space="preserve">. </w:t>
            </w:r>
          </w:p>
        </w:tc>
      </w:tr>
      <w:tr w:rsidR="005D0FC0" w:rsidRPr="00ED04D6" w14:paraId="2A44F1A8" w14:textId="10BD7622" w:rsidTr="0179AA3B">
        <w:trPr>
          <w:trHeight w:val="300"/>
        </w:trPr>
        <w:tc>
          <w:tcPr>
            <w:tcW w:w="2439" w:type="dxa"/>
            <w:hideMark/>
          </w:tcPr>
          <w:p w14:paraId="3E66FED5" w14:textId="3C6CE719" w:rsidR="005D0FC0" w:rsidRPr="00ED04D6" w:rsidRDefault="005D0FC0" w:rsidP="003B5685">
            <w:pPr>
              <w:spacing w:after="0" w:line="240" w:lineRule="auto"/>
              <w:ind w:left="0" w:firstLine="0"/>
              <w:textAlignment w:val="baseline"/>
              <w:rPr>
                <w:rFonts w:cs="Arial"/>
                <w:color w:val="auto"/>
                <w:kern w:val="0"/>
                <w14:ligatures w14:val="none"/>
              </w:rPr>
            </w:pPr>
          </w:p>
        </w:tc>
        <w:tc>
          <w:tcPr>
            <w:tcW w:w="1275" w:type="dxa"/>
          </w:tcPr>
          <w:p w14:paraId="4BFD7ABF" w14:textId="39218DDA" w:rsidR="005D0FC0" w:rsidRPr="00ED04D6" w:rsidRDefault="005D0FC0" w:rsidP="003B5685">
            <w:pPr>
              <w:jc w:val="center"/>
            </w:pPr>
            <w:r w:rsidRPr="00ED04D6">
              <w:rPr>
                <w:rFonts w:ascii="Aptos Narrow" w:hAnsi="Aptos Narrow"/>
                <w:sz w:val="22"/>
                <w:szCs w:val="22"/>
              </w:rPr>
              <w:t>FR_8.3</w:t>
            </w:r>
          </w:p>
        </w:tc>
        <w:tc>
          <w:tcPr>
            <w:tcW w:w="1701" w:type="dxa"/>
          </w:tcPr>
          <w:p w14:paraId="43AB221E" w14:textId="10DD0466" w:rsidR="005D0FC0" w:rsidRPr="00ED04D6" w:rsidRDefault="005D0FC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104B0D2B" w14:textId="04745D73" w:rsidR="005D0FC0" w:rsidRPr="000D0FA7" w:rsidRDefault="005D0FC0" w:rsidP="003B5685">
            <w:pPr>
              <w:rPr>
                <w:rFonts w:cs="Arial"/>
                <w:szCs w:val="20"/>
                <w:lang w:val="lt-LT"/>
              </w:rPr>
            </w:pPr>
            <w:r w:rsidRPr="00CE1886">
              <w:rPr>
                <w:rFonts w:cs="Arial"/>
                <w:kern w:val="0"/>
                <w:szCs w:val="20"/>
                <w:lang w:val="lt-LT"/>
                <w14:ligatures w14:val="none"/>
              </w:rPr>
              <w:t>TVIS turi užtikrinti galimybę sukurti tiekėjų registrą. </w:t>
            </w:r>
          </w:p>
        </w:tc>
        <w:tc>
          <w:tcPr>
            <w:tcW w:w="4762" w:type="dxa"/>
          </w:tcPr>
          <w:p w14:paraId="69F9D2C3" w14:textId="2FE6D943" w:rsidR="005D0FC0" w:rsidRPr="00ED04D6" w:rsidRDefault="005D0FC0" w:rsidP="003B5685">
            <w:pPr>
              <w:rPr>
                <w:rFonts w:cs="Arial"/>
                <w:szCs w:val="20"/>
              </w:rPr>
            </w:pPr>
            <w:r w:rsidRPr="00ED04D6">
              <w:rPr>
                <w:rFonts w:cs="Arial"/>
                <w:color w:val="auto"/>
                <w:kern w:val="0"/>
                <w:szCs w:val="20"/>
                <w14:ligatures w14:val="none"/>
              </w:rPr>
              <w:t xml:space="preserve">The </w:t>
            </w:r>
            <w:r w:rsidRPr="00ED04D6">
              <w:rPr>
                <w:rFonts w:cs="Arial"/>
                <w:color w:val="auto"/>
                <w:szCs w:val="20"/>
              </w:rPr>
              <w:t>AMIS</w:t>
            </w:r>
            <w:r w:rsidRPr="00ED04D6">
              <w:rPr>
                <w:rFonts w:cs="Arial"/>
                <w:color w:val="auto"/>
                <w:kern w:val="0"/>
                <w:szCs w:val="20"/>
                <w14:ligatures w14:val="none"/>
              </w:rPr>
              <w:t xml:space="preserve"> must enable the creation of a register of suppliers. </w:t>
            </w:r>
          </w:p>
        </w:tc>
      </w:tr>
      <w:tr w:rsidR="005D0FC0" w:rsidRPr="00ED04D6" w14:paraId="0E71DF04" w14:textId="642C5541" w:rsidTr="0179AA3B">
        <w:trPr>
          <w:trHeight w:val="300"/>
        </w:trPr>
        <w:tc>
          <w:tcPr>
            <w:tcW w:w="2439" w:type="dxa"/>
            <w:hideMark/>
          </w:tcPr>
          <w:p w14:paraId="31F77500" w14:textId="493EF08E"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4B3555B5" w14:textId="12A74164" w:rsidR="005D0FC0" w:rsidRPr="00ED04D6" w:rsidRDefault="005D0FC0" w:rsidP="003B5685">
            <w:pPr>
              <w:jc w:val="center"/>
            </w:pPr>
            <w:r w:rsidRPr="00ED04D6">
              <w:rPr>
                <w:rFonts w:ascii="Aptos Narrow" w:hAnsi="Aptos Narrow"/>
                <w:sz w:val="22"/>
                <w:szCs w:val="22"/>
              </w:rPr>
              <w:t>FR_8.4</w:t>
            </w:r>
          </w:p>
        </w:tc>
        <w:tc>
          <w:tcPr>
            <w:tcW w:w="1701" w:type="dxa"/>
          </w:tcPr>
          <w:p w14:paraId="3064B8BD" w14:textId="3143B856" w:rsidR="005D0FC0" w:rsidRPr="00ED04D6" w:rsidRDefault="005D0FC0" w:rsidP="003B5685">
            <w:pPr>
              <w:jc w:val="center"/>
              <w:rPr>
                <w:rFonts w:cs="Arial"/>
                <w:szCs w:val="20"/>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7D5058F6" w14:textId="360E8B42" w:rsidR="005D0FC0" w:rsidRPr="000D0FA7" w:rsidRDefault="005D0FC0" w:rsidP="003B5685">
            <w:pPr>
              <w:rPr>
                <w:rFonts w:cs="Arial"/>
                <w:szCs w:val="20"/>
                <w:lang w:val="lt-LT"/>
              </w:rPr>
            </w:pPr>
            <w:r w:rsidRPr="00CE1886">
              <w:rPr>
                <w:rFonts w:cs="Arial"/>
                <w:kern w:val="0"/>
                <w:szCs w:val="20"/>
                <w:lang w:val="lt-LT"/>
                <w14:ligatures w14:val="none"/>
              </w:rPr>
              <w:t>TVIS turi užtikrinti galimybę ieškoti paraiškų, jas peržiūrėti ir keisti jų būklę. Išsaugoti būklės keitimo istoriją. </w:t>
            </w:r>
          </w:p>
        </w:tc>
        <w:tc>
          <w:tcPr>
            <w:tcW w:w="4762" w:type="dxa"/>
          </w:tcPr>
          <w:p w14:paraId="0C1767B4" w14:textId="31931D1F" w:rsidR="005D0FC0" w:rsidRPr="00ED04D6" w:rsidRDefault="005D0FC0" w:rsidP="003B5685">
            <w:pPr>
              <w:rPr>
                <w:rFonts w:cs="Arial"/>
                <w:szCs w:val="20"/>
              </w:rPr>
            </w:pPr>
            <w:r w:rsidRPr="00ED04D6">
              <w:rPr>
                <w:rFonts w:cs="Arial"/>
                <w:color w:val="auto"/>
                <w:szCs w:val="20"/>
              </w:rPr>
              <w:t xml:space="preserve">The AMIS must have the possibility </w:t>
            </w:r>
            <w:r w:rsidRPr="00ED04D6">
              <w:rPr>
                <w:rFonts w:cs="Arial"/>
                <w:color w:val="auto"/>
                <w:kern w:val="0"/>
                <w:szCs w:val="20"/>
                <w14:ligatures w14:val="none"/>
              </w:rPr>
              <w:t xml:space="preserve">to search, view and change the status of requisitions. Maintain a history of status changes. </w:t>
            </w:r>
          </w:p>
        </w:tc>
      </w:tr>
      <w:tr w:rsidR="005D0FC0" w:rsidRPr="00ED04D6" w14:paraId="6637048E" w14:textId="2795E692" w:rsidTr="0179AA3B">
        <w:trPr>
          <w:trHeight w:val="300"/>
        </w:trPr>
        <w:tc>
          <w:tcPr>
            <w:tcW w:w="2439" w:type="dxa"/>
          </w:tcPr>
          <w:p w14:paraId="4D5F0861" w14:textId="38EA70F7" w:rsidR="005D0FC0" w:rsidRPr="003062F9" w:rsidRDefault="005D0FC0" w:rsidP="003062F9">
            <w:pPr>
              <w:spacing w:after="0" w:line="240" w:lineRule="auto"/>
              <w:ind w:left="0" w:firstLine="0"/>
              <w:textAlignment w:val="baseline"/>
              <w:rPr>
                <w:rFonts w:cs="Arial"/>
                <w:kern w:val="0"/>
                <w:szCs w:val="20"/>
                <w14:ligatures w14:val="none"/>
              </w:rPr>
            </w:pPr>
          </w:p>
        </w:tc>
        <w:tc>
          <w:tcPr>
            <w:tcW w:w="1275" w:type="dxa"/>
          </w:tcPr>
          <w:p w14:paraId="0BE88237" w14:textId="7C9CBF6C" w:rsidR="005D0FC0" w:rsidRPr="00ED04D6" w:rsidRDefault="005D0FC0" w:rsidP="003B5685">
            <w:pPr>
              <w:jc w:val="center"/>
            </w:pPr>
            <w:r w:rsidRPr="00ED04D6">
              <w:rPr>
                <w:rFonts w:ascii="Aptos Narrow" w:hAnsi="Aptos Narrow"/>
                <w:sz w:val="22"/>
                <w:szCs w:val="22"/>
              </w:rPr>
              <w:t>FR_8.5</w:t>
            </w:r>
          </w:p>
        </w:tc>
        <w:tc>
          <w:tcPr>
            <w:tcW w:w="1701" w:type="dxa"/>
          </w:tcPr>
          <w:p w14:paraId="3150114A" w14:textId="5AC0E4B1" w:rsidR="005D0FC0" w:rsidRPr="00ED04D6" w:rsidRDefault="005D0FC0" w:rsidP="003B5685">
            <w:pPr>
              <w:jc w:val="center"/>
              <w:rPr>
                <w:rFonts w:cs="Arial"/>
                <w:szCs w:val="20"/>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51D151AC" w14:textId="189D6147" w:rsidR="005D0FC0" w:rsidRPr="000D0FA7" w:rsidRDefault="005D0FC0" w:rsidP="003B5685">
            <w:pPr>
              <w:rPr>
                <w:rFonts w:cs="Arial"/>
                <w:szCs w:val="20"/>
                <w:lang w:val="lt-LT"/>
              </w:rPr>
            </w:pPr>
            <w:r w:rsidRPr="00CE1886">
              <w:rPr>
                <w:rFonts w:cs="Arial"/>
                <w:kern w:val="0"/>
                <w:szCs w:val="20"/>
                <w:lang w:val="lt-LT"/>
                <w14:ligatures w14:val="none"/>
              </w:rPr>
              <w:t>TVIS turi užtikrinti galimybę iš vienos ar kelių pirkimo paraiškų sukurti pirkimo užsakymus. </w:t>
            </w:r>
          </w:p>
        </w:tc>
        <w:tc>
          <w:tcPr>
            <w:tcW w:w="4762" w:type="dxa"/>
          </w:tcPr>
          <w:p w14:paraId="7C9E3964" w14:textId="4BAA183F" w:rsidR="005D0FC0" w:rsidRPr="00ED04D6" w:rsidRDefault="005D0FC0" w:rsidP="003B5685">
            <w:pPr>
              <w:rPr>
                <w:rFonts w:cs="Arial"/>
                <w:szCs w:val="20"/>
              </w:rPr>
            </w:pPr>
            <w:r w:rsidRPr="00ED04D6">
              <w:rPr>
                <w:rFonts w:cs="Arial"/>
                <w:color w:val="auto"/>
                <w:szCs w:val="20"/>
              </w:rPr>
              <w:t xml:space="preserve">The AMIS must have the possibility </w:t>
            </w:r>
            <w:r w:rsidRPr="00ED04D6">
              <w:rPr>
                <w:rFonts w:cs="Arial"/>
                <w:color w:val="auto"/>
                <w:kern w:val="0"/>
                <w:szCs w:val="20"/>
                <w14:ligatures w14:val="none"/>
              </w:rPr>
              <w:t xml:space="preserve">to create purchase orders from one or more purchase </w:t>
            </w:r>
            <w:r w:rsidRPr="00ED04D6">
              <w:rPr>
                <w:rFonts w:cs="Arial"/>
                <w:color w:val="auto"/>
                <w:szCs w:val="20"/>
              </w:rPr>
              <w:t>requisition</w:t>
            </w:r>
            <w:r w:rsidRPr="00ED04D6">
              <w:rPr>
                <w:rFonts w:cs="Arial"/>
                <w:color w:val="auto"/>
                <w:kern w:val="0"/>
                <w:szCs w:val="20"/>
                <w14:ligatures w14:val="none"/>
              </w:rPr>
              <w:t xml:space="preserve">s. </w:t>
            </w:r>
          </w:p>
        </w:tc>
      </w:tr>
      <w:tr w:rsidR="005D0FC0" w:rsidRPr="00ED04D6" w14:paraId="7A6C5AE3" w14:textId="007FB265" w:rsidTr="0179AA3B">
        <w:trPr>
          <w:trHeight w:val="300"/>
        </w:trPr>
        <w:tc>
          <w:tcPr>
            <w:tcW w:w="2439" w:type="dxa"/>
            <w:hideMark/>
          </w:tcPr>
          <w:p w14:paraId="4185437E" w14:textId="14FC8721" w:rsidR="005D0FC0" w:rsidRPr="00C601C2" w:rsidRDefault="005D0FC0" w:rsidP="00C601C2">
            <w:pPr>
              <w:spacing w:after="0" w:line="240" w:lineRule="auto"/>
              <w:textAlignment w:val="baseline"/>
              <w:rPr>
                <w:rFonts w:cs="Arial"/>
                <w:color w:val="auto"/>
                <w:kern w:val="0"/>
                <w:szCs w:val="20"/>
                <w14:ligatures w14:val="none"/>
              </w:rPr>
            </w:pPr>
          </w:p>
        </w:tc>
        <w:tc>
          <w:tcPr>
            <w:tcW w:w="1275" w:type="dxa"/>
          </w:tcPr>
          <w:p w14:paraId="69D6A80E" w14:textId="6B95A235" w:rsidR="005D0FC0" w:rsidRPr="00ED04D6" w:rsidRDefault="005D0FC0" w:rsidP="003B5685">
            <w:pPr>
              <w:jc w:val="center"/>
            </w:pPr>
            <w:r w:rsidRPr="00ED04D6">
              <w:rPr>
                <w:rFonts w:ascii="Aptos Narrow" w:hAnsi="Aptos Narrow"/>
                <w:sz w:val="22"/>
                <w:szCs w:val="22"/>
              </w:rPr>
              <w:t>FR_8.6</w:t>
            </w:r>
          </w:p>
        </w:tc>
        <w:tc>
          <w:tcPr>
            <w:tcW w:w="1701" w:type="dxa"/>
          </w:tcPr>
          <w:p w14:paraId="3F655837" w14:textId="5BA783E9" w:rsidR="005D0FC0" w:rsidRPr="00ED04D6" w:rsidRDefault="005D0FC0"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307B049A" w14:textId="71419C0E" w:rsidR="005D0FC0" w:rsidRPr="000D0FA7" w:rsidRDefault="005D0FC0" w:rsidP="003B5685">
            <w:pPr>
              <w:rPr>
                <w:rFonts w:cs="Arial"/>
                <w:szCs w:val="20"/>
                <w:lang w:val="lt-LT"/>
              </w:rPr>
            </w:pPr>
            <w:r w:rsidRPr="00CE1886">
              <w:rPr>
                <w:rFonts w:cs="Arial"/>
                <w:kern w:val="0"/>
                <w:szCs w:val="20"/>
                <w:lang w:val="lt-LT"/>
                <w14:ligatures w14:val="none"/>
              </w:rPr>
              <w:t>TVIS turi užtikrinti galimybę susieti pirkimo užsakymus su konkrečia sutartimi iš sutarčių modulio. </w:t>
            </w:r>
          </w:p>
        </w:tc>
        <w:tc>
          <w:tcPr>
            <w:tcW w:w="4762" w:type="dxa"/>
          </w:tcPr>
          <w:p w14:paraId="4BAFF865" w14:textId="69AC8B16" w:rsidR="005D0FC0" w:rsidRPr="00ED04D6" w:rsidRDefault="005D0FC0" w:rsidP="003B5685">
            <w:pPr>
              <w:rPr>
                <w:rFonts w:cs="Arial"/>
                <w:szCs w:val="20"/>
              </w:rPr>
            </w:pPr>
            <w:r w:rsidRPr="00ED04D6">
              <w:rPr>
                <w:rFonts w:cs="Arial"/>
                <w:color w:val="auto"/>
                <w:szCs w:val="20"/>
              </w:rPr>
              <w:t xml:space="preserve">The AMIS must have the possibility </w:t>
            </w:r>
            <w:r w:rsidRPr="00ED04D6">
              <w:rPr>
                <w:rFonts w:cs="Arial"/>
                <w:color w:val="auto"/>
                <w:kern w:val="0"/>
                <w:szCs w:val="20"/>
                <w14:ligatures w14:val="none"/>
              </w:rPr>
              <w:t xml:space="preserve">to link purchase orders to a specific contract from the contract module. </w:t>
            </w:r>
          </w:p>
        </w:tc>
      </w:tr>
      <w:tr w:rsidR="005D0FC0" w:rsidRPr="00ED04D6" w14:paraId="3BF4199D" w14:textId="2C5927F9" w:rsidTr="0179AA3B">
        <w:trPr>
          <w:trHeight w:val="300"/>
        </w:trPr>
        <w:tc>
          <w:tcPr>
            <w:tcW w:w="2439" w:type="dxa"/>
            <w:hideMark/>
          </w:tcPr>
          <w:p w14:paraId="29E7B997" w14:textId="6663C841" w:rsidR="005D0FC0" w:rsidRPr="00ED04D6" w:rsidRDefault="005D0FC0" w:rsidP="003B5685">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13EB9893" w14:textId="17AB298D" w:rsidR="005D0FC0" w:rsidRPr="00ED04D6" w:rsidRDefault="005D0FC0" w:rsidP="003B5685">
            <w:pPr>
              <w:jc w:val="center"/>
            </w:pPr>
            <w:r w:rsidRPr="00ED04D6">
              <w:rPr>
                <w:rFonts w:ascii="Aptos Narrow" w:hAnsi="Aptos Narrow"/>
                <w:sz w:val="22"/>
                <w:szCs w:val="22"/>
              </w:rPr>
              <w:t>FR_8.7</w:t>
            </w:r>
          </w:p>
        </w:tc>
        <w:tc>
          <w:tcPr>
            <w:tcW w:w="1701" w:type="dxa"/>
          </w:tcPr>
          <w:p w14:paraId="6E62B494" w14:textId="07D0BFD6" w:rsidR="005D0FC0" w:rsidRPr="00ED04D6" w:rsidRDefault="005D0FC0" w:rsidP="003B5685">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39C7AAE6" w14:textId="63655CA6" w:rsidR="005D0FC0" w:rsidRPr="000D0FA7" w:rsidRDefault="005D0FC0" w:rsidP="003B5685">
            <w:pPr>
              <w:spacing w:after="0" w:line="240" w:lineRule="auto"/>
              <w:ind w:left="0" w:firstLine="0"/>
              <w:textAlignment w:val="baseline"/>
              <w:rPr>
                <w:rFonts w:cs="Arial"/>
                <w:color w:val="auto"/>
                <w:kern w:val="0"/>
                <w:szCs w:val="20"/>
                <w:lang w:val="lt-LT"/>
                <w14:ligatures w14:val="none"/>
              </w:rPr>
            </w:pPr>
            <w:r w:rsidRPr="00CE1886">
              <w:rPr>
                <w:rFonts w:cs="Arial"/>
                <w:kern w:val="0"/>
                <w:szCs w:val="20"/>
                <w:lang w:val="lt-LT"/>
                <w14:ligatures w14:val="none"/>
              </w:rPr>
              <w:t>TVIS turi užtikrinti galimybę atšaukti sukurtus pirkimo užsakymus ir pašalinti suskurtas pirkimo paraiškų eilutes. </w:t>
            </w:r>
          </w:p>
        </w:tc>
        <w:tc>
          <w:tcPr>
            <w:tcW w:w="4762" w:type="dxa"/>
          </w:tcPr>
          <w:p w14:paraId="7960294F" w14:textId="16769903" w:rsidR="005D0FC0" w:rsidRPr="00ED04D6" w:rsidRDefault="005D0FC0" w:rsidP="003B5685">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The AMIS </w:t>
            </w:r>
            <w:r w:rsidRPr="00ED04D6">
              <w:rPr>
                <w:rFonts w:cs="Arial"/>
                <w:color w:val="auto"/>
                <w:szCs w:val="20"/>
              </w:rPr>
              <w:t>must</w:t>
            </w:r>
            <w:r w:rsidRPr="00ED04D6">
              <w:rPr>
                <w:rFonts w:cs="Arial"/>
                <w:color w:val="auto"/>
                <w:kern w:val="0"/>
                <w:szCs w:val="20"/>
                <w14:ligatures w14:val="none"/>
              </w:rPr>
              <w:t xml:space="preserve"> provide the possibility to cancel created purchase orders and to delete created purchase requisition lines. </w:t>
            </w:r>
          </w:p>
        </w:tc>
      </w:tr>
      <w:tr w:rsidR="005D0FC0" w:rsidRPr="00ED04D6" w14:paraId="4DA409AB" w14:textId="2B9CDCAE" w:rsidTr="0179AA3B">
        <w:trPr>
          <w:trHeight w:val="300"/>
        </w:trPr>
        <w:tc>
          <w:tcPr>
            <w:tcW w:w="2439" w:type="dxa"/>
            <w:tcBorders>
              <w:bottom w:val="single" w:sz="4" w:space="0" w:color="auto"/>
            </w:tcBorders>
            <w:shd w:val="clear" w:color="auto" w:fill="D9D9D9" w:themeFill="background1" w:themeFillShade="D9"/>
            <w:hideMark/>
          </w:tcPr>
          <w:p w14:paraId="03AB9AC9" w14:textId="3D94BBDF" w:rsidR="005D0FC0" w:rsidRPr="00ED04D6" w:rsidRDefault="005D0FC0" w:rsidP="003B5685">
            <w:pPr>
              <w:spacing w:after="0" w:line="240" w:lineRule="auto"/>
              <w:ind w:left="0" w:firstLine="0"/>
              <w:textAlignment w:val="baseline"/>
              <w:rPr>
                <w:rFonts w:cs="Arial"/>
                <w:color w:val="auto"/>
                <w:kern w:val="0"/>
                <w:szCs w:val="20"/>
                <w14:ligatures w14:val="none"/>
              </w:rPr>
            </w:pPr>
            <w:r>
              <w:rPr>
                <w:rFonts w:cs="Arial"/>
                <w:kern w:val="0"/>
                <w:szCs w:val="20"/>
                <w14:ligatures w14:val="none"/>
              </w:rPr>
              <w:t xml:space="preserve">9. </w:t>
            </w:r>
            <w:r w:rsidRPr="00C601C2">
              <w:rPr>
                <w:rFonts w:cs="Arial"/>
                <w:kern w:val="0"/>
                <w:szCs w:val="20"/>
                <w14:ligatures w14:val="none"/>
              </w:rPr>
              <w:t xml:space="preserve">SUTARČIŲ VALDYMAS/ </w:t>
            </w:r>
            <w:r w:rsidRPr="00C601C2">
              <w:rPr>
                <w:rFonts w:cs="Arial"/>
                <w:color w:val="auto"/>
                <w:kern w:val="0"/>
                <w:szCs w:val="20"/>
                <w14:ligatures w14:val="none"/>
              </w:rPr>
              <w:t>CONTRACT MANAGEMENT</w:t>
            </w:r>
          </w:p>
        </w:tc>
        <w:tc>
          <w:tcPr>
            <w:tcW w:w="1275" w:type="dxa"/>
            <w:tcBorders>
              <w:bottom w:val="single" w:sz="4" w:space="0" w:color="auto"/>
            </w:tcBorders>
            <w:shd w:val="clear" w:color="auto" w:fill="D9D9D9" w:themeFill="background1" w:themeFillShade="D9"/>
          </w:tcPr>
          <w:p w14:paraId="305F5666" w14:textId="140A4B99" w:rsidR="005D0FC0" w:rsidRPr="00ED04D6" w:rsidRDefault="005D0FC0" w:rsidP="003B5685">
            <w:pPr>
              <w:jc w:val="center"/>
            </w:pPr>
          </w:p>
        </w:tc>
        <w:tc>
          <w:tcPr>
            <w:tcW w:w="1701" w:type="dxa"/>
            <w:tcBorders>
              <w:bottom w:val="single" w:sz="4" w:space="0" w:color="auto"/>
            </w:tcBorders>
            <w:shd w:val="clear" w:color="auto" w:fill="D9D9D9" w:themeFill="background1" w:themeFillShade="D9"/>
          </w:tcPr>
          <w:p w14:paraId="196D2A59" w14:textId="6A02EDB1" w:rsidR="005D0FC0" w:rsidRPr="00ED04D6" w:rsidRDefault="005D0FC0" w:rsidP="3F9A9E82">
            <w:pPr>
              <w:spacing w:after="0" w:line="240" w:lineRule="auto"/>
              <w:ind w:left="0" w:firstLine="0"/>
              <w:jc w:val="center"/>
              <w:textAlignment w:val="baseline"/>
              <w:rPr>
                <w:rFonts w:cs="Arial"/>
                <w:kern w:val="0"/>
                <w14:ligatures w14:val="none"/>
              </w:rPr>
            </w:pPr>
          </w:p>
        </w:tc>
        <w:tc>
          <w:tcPr>
            <w:tcW w:w="4762" w:type="dxa"/>
            <w:tcBorders>
              <w:bottom w:val="single" w:sz="4" w:space="0" w:color="auto"/>
            </w:tcBorders>
            <w:shd w:val="clear" w:color="auto" w:fill="D9D9D9" w:themeFill="background1" w:themeFillShade="D9"/>
            <w:vAlign w:val="center"/>
            <w:hideMark/>
          </w:tcPr>
          <w:p w14:paraId="695DC6E4" w14:textId="0773D227" w:rsidR="005D0FC0" w:rsidRPr="000D0FA7" w:rsidRDefault="005D0FC0" w:rsidP="003B5685">
            <w:pPr>
              <w:spacing w:after="0" w:line="240" w:lineRule="auto"/>
              <w:ind w:left="0" w:firstLine="0"/>
              <w:textAlignment w:val="baseline"/>
              <w:rPr>
                <w:rFonts w:cs="Arial"/>
                <w:color w:val="auto"/>
                <w:kern w:val="0"/>
                <w:szCs w:val="20"/>
                <w:lang w:val="lt-LT"/>
                <w14:ligatures w14:val="none"/>
              </w:rPr>
            </w:pPr>
            <w:r w:rsidRPr="00CE1886">
              <w:rPr>
                <w:rFonts w:cs="Arial"/>
                <w:kern w:val="0"/>
                <w:szCs w:val="20"/>
                <w:lang w:val="lt-LT"/>
                <w14:ligatures w14:val="none"/>
              </w:rPr>
              <w:t>Turto eksploatacijos sutarčių registravimas </w:t>
            </w:r>
          </w:p>
        </w:tc>
        <w:tc>
          <w:tcPr>
            <w:tcW w:w="4762" w:type="dxa"/>
            <w:tcBorders>
              <w:bottom w:val="single" w:sz="4" w:space="0" w:color="auto"/>
            </w:tcBorders>
            <w:shd w:val="clear" w:color="auto" w:fill="D9D9D9" w:themeFill="background1" w:themeFillShade="D9"/>
            <w:vAlign w:val="center"/>
          </w:tcPr>
          <w:p w14:paraId="0587DCFA" w14:textId="0151E010" w:rsidR="005D0FC0" w:rsidRPr="00ED04D6" w:rsidRDefault="005D0FC0" w:rsidP="003B5685">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Registration of asset management contracts </w:t>
            </w:r>
          </w:p>
        </w:tc>
      </w:tr>
      <w:tr w:rsidR="000A325D" w:rsidRPr="00ED04D6" w14:paraId="6B6BBF30" w14:textId="70320946" w:rsidTr="0179AA3B">
        <w:trPr>
          <w:trHeight w:val="300"/>
        </w:trPr>
        <w:tc>
          <w:tcPr>
            <w:tcW w:w="2439" w:type="dxa"/>
            <w:hideMark/>
          </w:tcPr>
          <w:p w14:paraId="2913D417" w14:textId="49269B3A" w:rsidR="005D0FC0" w:rsidRPr="00ED04D6" w:rsidRDefault="005D0FC0" w:rsidP="003B5685">
            <w:pPr>
              <w:spacing w:after="0" w:line="240" w:lineRule="auto"/>
              <w:ind w:left="0" w:firstLine="0"/>
              <w:textAlignment w:val="baseline"/>
              <w:rPr>
                <w:rFonts w:cs="Arial"/>
                <w:color w:val="auto"/>
                <w:kern w:val="0"/>
                <w14:ligatures w14:val="none"/>
              </w:rPr>
            </w:pPr>
            <w:r w:rsidRPr="42ECD2D7">
              <w:rPr>
                <w:rFonts w:cs="Arial"/>
                <w:kern w:val="0"/>
                <w14:ligatures w14:val="none"/>
              </w:rPr>
              <w:t> </w:t>
            </w:r>
            <w:r w:rsidRPr="42ECD2D7">
              <w:rPr>
                <w:rFonts w:cs="Arial"/>
              </w:rPr>
              <w:t> </w:t>
            </w:r>
            <w:r w:rsidRPr="00414477">
              <w:rPr>
                <w:rFonts w:cs="Arial"/>
              </w:rPr>
              <w:t>DEMO</w:t>
            </w:r>
          </w:p>
        </w:tc>
        <w:tc>
          <w:tcPr>
            <w:tcW w:w="1275" w:type="dxa"/>
          </w:tcPr>
          <w:p w14:paraId="6E7EEFC7" w14:textId="691DE778" w:rsidR="005D0FC0" w:rsidRPr="00ED04D6" w:rsidRDefault="005D0FC0" w:rsidP="003B5685">
            <w:pPr>
              <w:jc w:val="center"/>
            </w:pPr>
            <w:r w:rsidRPr="00ED04D6">
              <w:rPr>
                <w:rFonts w:ascii="Aptos Narrow" w:hAnsi="Aptos Narrow"/>
                <w:sz w:val="22"/>
                <w:szCs w:val="22"/>
              </w:rPr>
              <w:t>FR_9.1</w:t>
            </w:r>
          </w:p>
        </w:tc>
        <w:tc>
          <w:tcPr>
            <w:tcW w:w="1701" w:type="dxa"/>
          </w:tcPr>
          <w:p w14:paraId="2D860A39" w14:textId="3B45D9E9" w:rsidR="005D0FC0" w:rsidRPr="00ED04D6" w:rsidRDefault="005D0FC0"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78BC5091" w14:textId="120039DB" w:rsidR="005D0FC0" w:rsidRPr="000D0FA7" w:rsidRDefault="005D0FC0" w:rsidP="003B5685">
            <w:pPr>
              <w:spacing w:after="0" w:line="240" w:lineRule="auto"/>
              <w:ind w:left="0" w:firstLine="0"/>
              <w:textAlignment w:val="baseline"/>
              <w:rPr>
                <w:rFonts w:cs="Arial"/>
                <w:color w:val="auto"/>
                <w:kern w:val="0"/>
                <w:szCs w:val="20"/>
                <w:lang w:val="lt-LT"/>
                <w14:ligatures w14:val="none"/>
              </w:rPr>
            </w:pPr>
            <w:r w:rsidRPr="00CE1886">
              <w:rPr>
                <w:rFonts w:cs="Arial"/>
                <w:kern w:val="0"/>
                <w:szCs w:val="20"/>
                <w:lang w:val="lt-LT"/>
                <w14:ligatures w14:val="none"/>
              </w:rPr>
              <w:t>TVIS turi užtikrinti galimybę užregistruoti ir valdyti eksploatacijos sutartis sudarytas su išorės tiekėjais. Eksploatacijos sutartys naudojamos paslaugų ir medžiagų pirkimui iš išorinio rangovo neviršijant sutartyje numatyto laikotarpio ar sutarties biudžeto. </w:t>
            </w:r>
          </w:p>
        </w:tc>
        <w:tc>
          <w:tcPr>
            <w:tcW w:w="4762" w:type="dxa"/>
          </w:tcPr>
          <w:p w14:paraId="38BEE69C" w14:textId="0FB132C9" w:rsidR="005D0FC0" w:rsidRPr="00ED04D6" w:rsidRDefault="005D0FC0" w:rsidP="003B5685">
            <w:pPr>
              <w:spacing w:after="0" w:line="240" w:lineRule="auto"/>
              <w:ind w:left="0" w:firstLine="0"/>
              <w:textAlignment w:val="baseline"/>
              <w:rPr>
                <w:rFonts w:cs="Arial"/>
                <w:kern w:val="0"/>
                <w:szCs w:val="20"/>
                <w14:ligatures w14:val="none"/>
              </w:rPr>
            </w:pPr>
            <w:r w:rsidRPr="00ED04D6">
              <w:rPr>
                <w:rFonts w:cs="Arial"/>
                <w:color w:val="auto"/>
                <w:szCs w:val="20"/>
              </w:rPr>
              <w:t xml:space="preserve">The AMIS must have the possibility </w:t>
            </w:r>
            <w:r w:rsidRPr="00ED04D6">
              <w:rPr>
                <w:rFonts w:cs="Arial"/>
                <w:color w:val="auto"/>
                <w:kern w:val="0"/>
                <w:szCs w:val="20"/>
                <w14:ligatures w14:val="none"/>
              </w:rPr>
              <w:t xml:space="preserve">to record and manage maintenance contracts with external suppliers. Maintenance contracts </w:t>
            </w:r>
            <w:r w:rsidRPr="00ED04D6">
              <w:rPr>
                <w:rFonts w:cs="Arial"/>
                <w:color w:val="auto"/>
                <w:szCs w:val="20"/>
              </w:rPr>
              <w:t>must be</w:t>
            </w:r>
            <w:r w:rsidRPr="00ED04D6">
              <w:rPr>
                <w:rFonts w:cs="Arial"/>
                <w:color w:val="auto"/>
                <w:kern w:val="0"/>
                <w:szCs w:val="20"/>
                <w14:ligatures w14:val="none"/>
              </w:rPr>
              <w:t xml:space="preserve"> used for the purchase of services and materials from an external contractor within the contractual period or contract budget. </w:t>
            </w:r>
          </w:p>
        </w:tc>
      </w:tr>
      <w:tr w:rsidR="000A325D" w:rsidRPr="00ED04D6" w14:paraId="772913E1" w14:textId="77777777" w:rsidTr="0179AA3B">
        <w:trPr>
          <w:trHeight w:val="300"/>
        </w:trPr>
        <w:tc>
          <w:tcPr>
            <w:tcW w:w="2439" w:type="dxa"/>
          </w:tcPr>
          <w:p w14:paraId="55CA956C" w14:textId="45A83409" w:rsidR="005D0FC0" w:rsidRPr="00414477" w:rsidRDefault="005D0FC0" w:rsidP="004A7AA6">
            <w:pPr>
              <w:spacing w:after="0" w:line="240" w:lineRule="auto"/>
              <w:ind w:left="0" w:firstLine="0"/>
              <w:textAlignment w:val="baseline"/>
              <w:rPr>
                <w:rFonts w:cs="Arial"/>
                <w:color w:val="auto"/>
                <w:kern w:val="0"/>
                <w14:ligatures w14:val="none"/>
              </w:rPr>
            </w:pPr>
            <w:r w:rsidRPr="42ECD2D7">
              <w:rPr>
                <w:rFonts w:cs="Arial"/>
                <w:kern w:val="0"/>
                <w14:ligatures w14:val="none"/>
              </w:rPr>
              <w:t>  </w:t>
            </w:r>
            <w:r w:rsidRPr="42ECD2D7">
              <w:rPr>
                <w:rFonts w:cs="Arial"/>
              </w:rPr>
              <w:t> </w:t>
            </w:r>
            <w:r w:rsidRPr="00414477">
              <w:rPr>
                <w:rFonts w:cs="Arial"/>
              </w:rPr>
              <w:t>DEMO</w:t>
            </w:r>
          </w:p>
        </w:tc>
        <w:tc>
          <w:tcPr>
            <w:tcW w:w="1275" w:type="dxa"/>
          </w:tcPr>
          <w:p w14:paraId="57D321AE" w14:textId="3520EBC7" w:rsidR="005D0FC0" w:rsidRPr="00ED04D6" w:rsidRDefault="005D0FC0" w:rsidP="004A7AA6">
            <w:pPr>
              <w:jc w:val="center"/>
              <w:rPr>
                <w:rFonts w:ascii="Aptos Narrow" w:hAnsi="Aptos Narrow"/>
                <w:sz w:val="22"/>
                <w:szCs w:val="22"/>
              </w:rPr>
            </w:pPr>
            <w:r w:rsidRPr="00ED04D6">
              <w:rPr>
                <w:rFonts w:ascii="Aptos Narrow" w:hAnsi="Aptos Narrow"/>
                <w:sz w:val="22"/>
                <w:szCs w:val="22"/>
              </w:rPr>
              <w:t>FR_9.2</w:t>
            </w:r>
          </w:p>
        </w:tc>
        <w:tc>
          <w:tcPr>
            <w:tcW w:w="1701" w:type="dxa"/>
          </w:tcPr>
          <w:p w14:paraId="59BFFB0F" w14:textId="26E53ADF" w:rsidR="005D0FC0" w:rsidRDefault="005D0FC0"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350F490A" w14:textId="63CCC748" w:rsidR="005D0FC0" w:rsidRPr="000D0FA7" w:rsidRDefault="005D0FC0" w:rsidP="004A7AA6">
            <w:pPr>
              <w:spacing w:after="0" w:line="240" w:lineRule="auto"/>
              <w:ind w:left="0" w:firstLine="0"/>
              <w:textAlignment w:val="baseline"/>
              <w:rPr>
                <w:rFonts w:cs="Arial"/>
                <w:kern w:val="0"/>
                <w:szCs w:val="20"/>
                <w:lang w:val="lt-LT"/>
                <w14:ligatures w14:val="none"/>
              </w:rPr>
            </w:pPr>
            <w:r w:rsidRPr="00CE1886">
              <w:rPr>
                <w:rFonts w:cs="Arial"/>
                <w:szCs w:val="20"/>
                <w:lang w:val="lt-LT"/>
              </w:rPr>
              <w:t>Turi būti galimybė įvesti preliminarias sutartis vėliau jas aktyvuojant. Turi būti galimybė patikslinti sutarties numerį po sutarties aktyvavimo. </w:t>
            </w:r>
          </w:p>
        </w:tc>
        <w:tc>
          <w:tcPr>
            <w:tcW w:w="4762" w:type="dxa"/>
          </w:tcPr>
          <w:p w14:paraId="2671CF43" w14:textId="7A692A64" w:rsidR="005D0FC0" w:rsidRPr="00ED04D6" w:rsidRDefault="005D0FC0" w:rsidP="004A7AA6">
            <w:pPr>
              <w:spacing w:after="0" w:line="240" w:lineRule="auto"/>
              <w:ind w:left="0" w:firstLine="0"/>
              <w:textAlignment w:val="baseline"/>
              <w:rPr>
                <w:rFonts w:cs="Arial"/>
                <w:color w:val="auto"/>
                <w:kern w:val="0"/>
                <w:szCs w:val="20"/>
                <w14:ligatures w14:val="none"/>
              </w:rPr>
            </w:pPr>
            <w:r w:rsidRPr="00ED04D6">
              <w:rPr>
                <w:rFonts w:cs="Arial"/>
                <w:color w:val="auto"/>
                <w:szCs w:val="20"/>
              </w:rPr>
              <w:t xml:space="preserve">There must be a possibility to enter preliminary contracts for later activation. It must be possible to revise the contract number after activation of the contract. </w:t>
            </w:r>
          </w:p>
        </w:tc>
      </w:tr>
      <w:tr w:rsidR="000A325D" w:rsidRPr="00ED04D6" w14:paraId="55036420" w14:textId="51FE6066" w:rsidTr="0179AA3B">
        <w:trPr>
          <w:trHeight w:val="300"/>
        </w:trPr>
        <w:tc>
          <w:tcPr>
            <w:tcW w:w="2439" w:type="dxa"/>
            <w:hideMark/>
          </w:tcPr>
          <w:p w14:paraId="1F927FAA" w14:textId="2F8C2941" w:rsidR="005D0FC0" w:rsidRPr="00ED04D6" w:rsidRDefault="005D0FC0" w:rsidP="004A7AA6">
            <w:pPr>
              <w:spacing w:after="0" w:line="240" w:lineRule="auto"/>
              <w:ind w:left="0" w:firstLine="0"/>
              <w:textAlignment w:val="baseline"/>
              <w:rPr>
                <w:rFonts w:cs="Arial"/>
                <w:color w:val="auto"/>
                <w:kern w:val="0"/>
                <w:highlight w:val="yellow"/>
                <w14:ligatures w14:val="none"/>
              </w:rPr>
            </w:pPr>
          </w:p>
        </w:tc>
        <w:tc>
          <w:tcPr>
            <w:tcW w:w="1275" w:type="dxa"/>
          </w:tcPr>
          <w:p w14:paraId="36A2E029" w14:textId="2E797494" w:rsidR="005D0FC0" w:rsidRPr="00ED04D6" w:rsidRDefault="005D0FC0" w:rsidP="004A7AA6">
            <w:pPr>
              <w:jc w:val="center"/>
            </w:pPr>
            <w:r w:rsidRPr="00ED04D6">
              <w:rPr>
                <w:rFonts w:ascii="Aptos Narrow" w:hAnsi="Aptos Narrow"/>
                <w:sz w:val="22"/>
                <w:szCs w:val="22"/>
              </w:rPr>
              <w:t>FR_9.3</w:t>
            </w:r>
          </w:p>
        </w:tc>
        <w:tc>
          <w:tcPr>
            <w:tcW w:w="1701" w:type="dxa"/>
          </w:tcPr>
          <w:p w14:paraId="3E0523EE" w14:textId="5CD97723" w:rsidR="005D0FC0" w:rsidRPr="00ED04D6" w:rsidRDefault="005D0FC0" w:rsidP="004A7AA6">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52384D89" w14:textId="5D5CBA91" w:rsidR="005D0FC0" w:rsidRPr="000D0FA7" w:rsidRDefault="005D0FC0" w:rsidP="004A7AA6">
            <w:pPr>
              <w:spacing w:after="0" w:line="240" w:lineRule="auto"/>
              <w:ind w:left="0" w:firstLine="0"/>
              <w:textAlignment w:val="baseline"/>
              <w:rPr>
                <w:rFonts w:cs="Arial"/>
                <w:color w:val="auto"/>
                <w:kern w:val="0"/>
                <w:szCs w:val="20"/>
                <w:lang w:val="lt-LT"/>
                <w14:ligatures w14:val="none"/>
              </w:rPr>
            </w:pPr>
            <w:r w:rsidRPr="00CE1886">
              <w:rPr>
                <w:rFonts w:cs="Arial"/>
                <w:szCs w:val="20"/>
                <w:lang w:val="lt-LT"/>
              </w:rPr>
              <w:t xml:space="preserve">TVIS sutarčių modulis turi turėti naujų versijų kūrimo funkciją užregistruotoms sutartims. Jei po naujos versijos sukūrimo aktyviuose ir neužbaigtuose darbų užsakymuose naudojama ne naujausia sutarties versija, darbų užsakymuose sutarties versija turi būti atnaujinta automatiškai į naujausią. Turi būti galimybė rankiniu būdu atskiruose darbų užsakymuose pakeisti sutarties </w:t>
            </w:r>
            <w:r w:rsidRPr="00CE1886">
              <w:rPr>
                <w:rFonts w:cs="Arial"/>
                <w:szCs w:val="20"/>
                <w:lang w:val="lt-LT"/>
              </w:rPr>
              <w:lastRenderedPageBreak/>
              <w:t>versiją į ankstesnę. Pakeitus versiją į ankstesnę, turi pasikeisti darbų užsakymo perkamų elementų įkainiai pagal pasirinktą versiją. </w:t>
            </w:r>
          </w:p>
        </w:tc>
        <w:tc>
          <w:tcPr>
            <w:tcW w:w="4762" w:type="dxa"/>
          </w:tcPr>
          <w:p w14:paraId="6C7CBEF4" w14:textId="2349964C" w:rsidR="005D0FC0" w:rsidRPr="00ED04D6" w:rsidRDefault="005D0FC0" w:rsidP="004A7AA6">
            <w:pPr>
              <w:spacing w:after="0" w:line="240" w:lineRule="auto"/>
              <w:ind w:left="0" w:firstLine="0"/>
              <w:textAlignment w:val="baseline"/>
              <w:rPr>
                <w:rFonts w:cs="Arial"/>
                <w:kern w:val="0"/>
                <w:szCs w:val="20"/>
                <w14:ligatures w14:val="none"/>
              </w:rPr>
            </w:pPr>
            <w:r w:rsidRPr="00ED04D6">
              <w:rPr>
                <w:rFonts w:cs="Arial"/>
                <w:color w:val="auto"/>
                <w:szCs w:val="20"/>
              </w:rPr>
              <w:lastRenderedPageBreak/>
              <w:t xml:space="preserve">The AMIS Contracts Module </w:t>
            </w:r>
            <w:r w:rsidRPr="00ED04D6">
              <w:rPr>
                <w:rFonts w:cs="Arial"/>
                <w:color w:val="auto"/>
              </w:rPr>
              <w:t>must have</w:t>
            </w:r>
            <w:r w:rsidRPr="00ED04D6">
              <w:rPr>
                <w:rFonts w:cs="Arial"/>
                <w:color w:val="auto"/>
                <w:szCs w:val="20"/>
              </w:rPr>
              <w:t xml:space="preserve"> a new versioning function for registered contracts. If, after the creation of a new version, a version of the contract other than the latest version is used in active and incomplete work orders, the version of the contract in the work orders must be updated automatically to the latest version. It must be possible to manually change the version of the </w:t>
            </w:r>
            <w:r w:rsidRPr="00ED04D6">
              <w:rPr>
                <w:rFonts w:cs="Arial"/>
                <w:color w:val="auto"/>
                <w:szCs w:val="20"/>
              </w:rPr>
              <w:lastRenderedPageBreak/>
              <w:t xml:space="preserve">contract to the previous version in individual work orders. The change to the previous version must result in a change in the pricing of the purchased </w:t>
            </w:r>
            <w:r w:rsidRPr="00ED04D6">
              <w:rPr>
                <w:rFonts w:cs="Arial"/>
                <w:color w:val="auto"/>
                <w:kern w:val="0"/>
                <w:szCs w:val="20"/>
                <w14:ligatures w14:val="none"/>
              </w:rPr>
              <w:t>elements</w:t>
            </w:r>
            <w:r w:rsidRPr="00ED04D6">
              <w:rPr>
                <w:rFonts w:cs="Arial"/>
                <w:color w:val="auto"/>
                <w:szCs w:val="20"/>
              </w:rPr>
              <w:t xml:space="preserve"> in the work order according to the selected version. </w:t>
            </w:r>
          </w:p>
        </w:tc>
      </w:tr>
      <w:tr w:rsidR="00B75574" w:rsidRPr="00ED04D6" w14:paraId="5AEBCB71" w14:textId="060578B2" w:rsidTr="0179AA3B">
        <w:trPr>
          <w:trHeight w:val="300"/>
        </w:trPr>
        <w:tc>
          <w:tcPr>
            <w:tcW w:w="2439" w:type="dxa"/>
          </w:tcPr>
          <w:p w14:paraId="0E6355DE" w14:textId="28328E59" w:rsidR="00B75574" w:rsidRPr="003062F9" w:rsidRDefault="00B75574" w:rsidP="003062F9">
            <w:pPr>
              <w:spacing w:after="0" w:line="240" w:lineRule="auto"/>
              <w:ind w:left="0" w:firstLine="0"/>
              <w:textAlignment w:val="baseline"/>
              <w:rPr>
                <w:rFonts w:cs="Arial"/>
                <w:color w:val="auto"/>
                <w:kern w:val="0"/>
                <w:highlight w:val="yellow"/>
                <w14:ligatures w14:val="none"/>
              </w:rPr>
            </w:pPr>
            <w:r w:rsidRPr="00ED04D6">
              <w:rPr>
                <w:rFonts w:cs="Arial"/>
                <w:kern w:val="0"/>
                <w:szCs w:val="20"/>
                <w14:ligatures w14:val="none"/>
              </w:rPr>
              <w:lastRenderedPageBreak/>
              <w:t>  </w:t>
            </w:r>
          </w:p>
        </w:tc>
        <w:tc>
          <w:tcPr>
            <w:tcW w:w="1275" w:type="dxa"/>
          </w:tcPr>
          <w:p w14:paraId="21F425DD" w14:textId="4F7197E9" w:rsidR="00B75574" w:rsidRPr="00ED04D6" w:rsidRDefault="00B75574" w:rsidP="004A7AA6">
            <w:pPr>
              <w:jc w:val="center"/>
            </w:pPr>
            <w:r w:rsidRPr="00ED04D6">
              <w:rPr>
                <w:rFonts w:ascii="Aptos Narrow" w:hAnsi="Aptos Narrow"/>
                <w:sz w:val="22"/>
                <w:szCs w:val="22"/>
              </w:rPr>
              <w:t>FR_9.</w:t>
            </w:r>
            <w:r>
              <w:rPr>
                <w:rFonts w:ascii="Aptos Narrow" w:hAnsi="Aptos Narrow"/>
                <w:sz w:val="22"/>
                <w:szCs w:val="22"/>
              </w:rPr>
              <w:t>4</w:t>
            </w:r>
          </w:p>
        </w:tc>
        <w:tc>
          <w:tcPr>
            <w:tcW w:w="1701" w:type="dxa"/>
          </w:tcPr>
          <w:p w14:paraId="276A23C2" w14:textId="77777777" w:rsidR="00B75574" w:rsidRPr="00B43615" w:rsidRDefault="00B75574" w:rsidP="00C93884">
            <w:pPr>
              <w:spacing w:after="0" w:line="240" w:lineRule="auto"/>
              <w:ind w:left="0" w:firstLine="0"/>
              <w:jc w:val="center"/>
              <w:textAlignment w:val="baseline"/>
              <w:rPr>
                <w:rFonts w:cs="Arial"/>
                <w:b/>
                <w:bCs/>
              </w:rPr>
            </w:pPr>
            <w:proofErr w:type="spellStart"/>
            <w:r w:rsidRPr="00B43615">
              <w:rPr>
                <w:rFonts w:cs="Arial"/>
                <w:b/>
                <w:bCs/>
              </w:rPr>
              <w:t>Papildomas</w:t>
            </w:r>
            <w:proofErr w:type="spellEnd"/>
            <w:r>
              <w:rPr>
                <w:rFonts w:cs="Arial"/>
                <w:b/>
                <w:bCs/>
              </w:rPr>
              <w:t>/ Additional</w:t>
            </w:r>
          </w:p>
          <w:p w14:paraId="3BC2686B" w14:textId="53DD92BF" w:rsidR="00B75574" w:rsidRPr="00ED04D6" w:rsidRDefault="00B75574" w:rsidP="004A7AA6">
            <w:pPr>
              <w:spacing w:after="0" w:line="240" w:lineRule="auto"/>
              <w:ind w:left="0" w:firstLine="0"/>
              <w:jc w:val="center"/>
              <w:textAlignment w:val="baseline"/>
              <w:rPr>
                <w:rFonts w:cs="Arial"/>
                <w:kern w:val="0"/>
                <w:szCs w:val="20"/>
                <w14:ligatures w14:val="none"/>
              </w:rPr>
            </w:pPr>
          </w:p>
        </w:tc>
        <w:tc>
          <w:tcPr>
            <w:tcW w:w="4762" w:type="dxa"/>
          </w:tcPr>
          <w:p w14:paraId="13E1DD19" w14:textId="2DEA94B5" w:rsidR="00B75574" w:rsidRPr="00CE1886" w:rsidRDefault="00B75574" w:rsidP="004A7AA6">
            <w:pPr>
              <w:spacing w:after="0" w:line="240" w:lineRule="auto"/>
              <w:ind w:left="0" w:firstLine="0"/>
              <w:textAlignment w:val="baseline"/>
              <w:rPr>
                <w:rFonts w:cs="Arial"/>
                <w:kern w:val="0"/>
                <w:szCs w:val="20"/>
                <w:lang w:val="lt-LT"/>
                <w14:ligatures w14:val="none"/>
              </w:rPr>
            </w:pPr>
            <w:r w:rsidRPr="00CE1886">
              <w:rPr>
                <w:rFonts w:cs="Arial"/>
                <w:szCs w:val="20"/>
                <w:lang w:val="lt-LT"/>
              </w:rPr>
              <w:t>TVIS turi būti galimybė apriboti sutarčių matomumą pagal naudotojams priskirtas priežiūros organizacijas ir objektus. Jei naudotojui apribotas sutarties matomumas, jis sutarties neturi matyti sutarčių formose ir reikšmių sąrašuose, iš kurių pasirenkama sutartis. Turi būti galimybė keisti apribojimus bet kuriuo metu. </w:t>
            </w:r>
          </w:p>
        </w:tc>
        <w:tc>
          <w:tcPr>
            <w:tcW w:w="4762" w:type="dxa"/>
          </w:tcPr>
          <w:p w14:paraId="5DAF0645" w14:textId="1B57A552" w:rsidR="00B75574" w:rsidRPr="00ED04D6" w:rsidRDefault="00B75574" w:rsidP="004A7AA6">
            <w:pPr>
              <w:spacing w:after="0" w:line="240" w:lineRule="auto"/>
              <w:ind w:left="0" w:firstLine="0"/>
              <w:textAlignment w:val="baseline"/>
              <w:rPr>
                <w:rFonts w:cs="Arial"/>
                <w:kern w:val="0"/>
                <w:szCs w:val="20"/>
                <w14:ligatures w14:val="none"/>
              </w:rPr>
            </w:pPr>
            <w:r w:rsidRPr="00ED04D6">
              <w:rPr>
                <w:rFonts w:cs="Arial"/>
                <w:color w:val="auto"/>
                <w:szCs w:val="20"/>
              </w:rPr>
              <w:t xml:space="preserve">It must be possible to restrict the visibility of contracts in the AMIS according to the maintenance </w:t>
            </w:r>
            <w:proofErr w:type="spellStart"/>
            <w:r w:rsidRPr="00ED04D6">
              <w:rPr>
                <w:rFonts w:cs="Arial"/>
                <w:color w:val="auto"/>
                <w:szCs w:val="20"/>
              </w:rPr>
              <w:t>organisations</w:t>
            </w:r>
            <w:proofErr w:type="spellEnd"/>
            <w:r w:rsidRPr="00ED04D6">
              <w:rPr>
                <w:rFonts w:cs="Arial"/>
                <w:color w:val="auto"/>
                <w:szCs w:val="20"/>
              </w:rPr>
              <w:t xml:space="preserve"> and objects assigned to users. If a user is restricted in the visibility of a contract, the user must not have the possibility to see the contract in the contract forms and in the lists of values from which the contract is selected. It must be possible to change the restrictions at any time. </w:t>
            </w:r>
          </w:p>
        </w:tc>
      </w:tr>
      <w:tr w:rsidR="00B75574" w:rsidRPr="00ED04D6" w14:paraId="3F77AA66" w14:textId="38DF048B" w:rsidTr="0179AA3B">
        <w:trPr>
          <w:trHeight w:val="300"/>
        </w:trPr>
        <w:tc>
          <w:tcPr>
            <w:tcW w:w="2439" w:type="dxa"/>
            <w:hideMark/>
          </w:tcPr>
          <w:p w14:paraId="7E24F3EA" w14:textId="4F437B31" w:rsidR="00B75574" w:rsidRPr="00C601C2" w:rsidRDefault="00B75574" w:rsidP="004A7AA6">
            <w:pPr>
              <w:spacing w:after="0" w:line="240" w:lineRule="auto"/>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49E2A0AC" w14:textId="22B52DE0" w:rsidR="00B75574" w:rsidRPr="00ED04D6" w:rsidRDefault="00B75574" w:rsidP="004A7AA6">
            <w:pPr>
              <w:jc w:val="center"/>
            </w:pPr>
          </w:p>
        </w:tc>
        <w:tc>
          <w:tcPr>
            <w:tcW w:w="1701" w:type="dxa"/>
            <w:shd w:val="clear" w:color="auto" w:fill="D9D9D9" w:themeFill="background1" w:themeFillShade="D9"/>
          </w:tcPr>
          <w:p w14:paraId="703AEB41" w14:textId="46464C9E" w:rsidR="00B75574" w:rsidRPr="00ED04D6" w:rsidRDefault="00B75574" w:rsidP="3F9A9E82">
            <w:pPr>
              <w:spacing w:after="0" w:line="240" w:lineRule="auto"/>
              <w:ind w:left="0" w:firstLine="0"/>
              <w:jc w:val="center"/>
              <w:textAlignment w:val="baseline"/>
              <w:rPr>
                <w:rFonts w:cs="Arial"/>
                <w:kern w:val="0"/>
                <w14:ligatures w14:val="none"/>
              </w:rPr>
            </w:pPr>
          </w:p>
        </w:tc>
        <w:tc>
          <w:tcPr>
            <w:tcW w:w="4762" w:type="dxa"/>
            <w:shd w:val="clear" w:color="auto" w:fill="D9D9D9" w:themeFill="background1" w:themeFillShade="D9"/>
            <w:hideMark/>
          </w:tcPr>
          <w:p w14:paraId="6AAE6578" w14:textId="70B56D09" w:rsidR="00B75574" w:rsidRPr="00CE1886" w:rsidRDefault="00B75574" w:rsidP="004A7AA6">
            <w:pPr>
              <w:spacing w:after="0" w:line="240" w:lineRule="auto"/>
              <w:ind w:left="0" w:firstLine="0"/>
              <w:textAlignment w:val="baseline"/>
              <w:rPr>
                <w:rFonts w:cs="Arial"/>
                <w:color w:val="auto"/>
                <w:kern w:val="0"/>
                <w:szCs w:val="20"/>
                <w:lang w:val="lt-LT"/>
                <w14:ligatures w14:val="none"/>
              </w:rPr>
            </w:pPr>
            <w:r w:rsidRPr="00CE1886">
              <w:rPr>
                <w:rFonts w:cs="Arial"/>
                <w:szCs w:val="20"/>
                <w:lang w:val="lt-LT"/>
              </w:rPr>
              <w:t>Sutarčių atributai </w:t>
            </w:r>
          </w:p>
        </w:tc>
        <w:tc>
          <w:tcPr>
            <w:tcW w:w="4762" w:type="dxa"/>
            <w:shd w:val="clear" w:color="auto" w:fill="D9D9D9" w:themeFill="background1" w:themeFillShade="D9"/>
          </w:tcPr>
          <w:p w14:paraId="247311FF" w14:textId="4FCDC7DD" w:rsidR="00B75574" w:rsidRPr="00ED04D6" w:rsidRDefault="00B75574" w:rsidP="004A7AA6">
            <w:pPr>
              <w:spacing w:after="0" w:line="240" w:lineRule="auto"/>
              <w:ind w:left="0" w:firstLine="0"/>
              <w:textAlignment w:val="baseline"/>
              <w:rPr>
                <w:rFonts w:cs="Arial"/>
                <w:kern w:val="0"/>
                <w:szCs w:val="20"/>
                <w14:ligatures w14:val="none"/>
              </w:rPr>
            </w:pPr>
            <w:r w:rsidRPr="00ED04D6">
              <w:rPr>
                <w:rFonts w:cs="Arial"/>
                <w:color w:val="auto"/>
                <w:szCs w:val="20"/>
              </w:rPr>
              <w:t xml:space="preserve">Attributes of contracts </w:t>
            </w:r>
          </w:p>
        </w:tc>
      </w:tr>
      <w:tr w:rsidR="00B75574" w:rsidRPr="00ED04D6" w14:paraId="251CF52C" w14:textId="518F5B56" w:rsidTr="0179AA3B">
        <w:trPr>
          <w:trHeight w:val="300"/>
        </w:trPr>
        <w:tc>
          <w:tcPr>
            <w:tcW w:w="2439" w:type="dxa"/>
            <w:hideMark/>
          </w:tcPr>
          <w:p w14:paraId="6CD0E3EB" w14:textId="23CA1E2A" w:rsidR="00B75574" w:rsidRPr="00ED04D6" w:rsidRDefault="00B75574" w:rsidP="004A7AA6">
            <w:pPr>
              <w:spacing w:after="0" w:line="240" w:lineRule="auto"/>
              <w:ind w:left="0" w:firstLine="0"/>
              <w:textAlignment w:val="baseline"/>
              <w:rPr>
                <w:rFonts w:cs="Arial"/>
                <w:color w:val="auto"/>
                <w:kern w:val="0"/>
                <w14:ligatures w14:val="none"/>
              </w:rPr>
            </w:pPr>
            <w:r w:rsidRPr="00ED04D6">
              <w:rPr>
                <w:rFonts w:cs="Arial"/>
                <w:kern w:val="0"/>
                <w:szCs w:val="20"/>
                <w14:ligatures w14:val="none"/>
              </w:rPr>
              <w:t>  </w:t>
            </w:r>
          </w:p>
        </w:tc>
        <w:tc>
          <w:tcPr>
            <w:tcW w:w="1275" w:type="dxa"/>
          </w:tcPr>
          <w:p w14:paraId="06CB946A" w14:textId="4E5A8ED8" w:rsidR="00B75574" w:rsidRPr="00ED04D6" w:rsidRDefault="00B75574" w:rsidP="004A7AA6">
            <w:pPr>
              <w:jc w:val="center"/>
            </w:pPr>
            <w:r w:rsidRPr="00ED04D6">
              <w:rPr>
                <w:rFonts w:ascii="Aptos Narrow" w:hAnsi="Aptos Narrow"/>
                <w:sz w:val="22"/>
                <w:szCs w:val="22"/>
              </w:rPr>
              <w:t>FR_9.</w:t>
            </w:r>
            <w:r w:rsidR="00832667">
              <w:rPr>
                <w:rFonts w:ascii="Aptos Narrow" w:hAnsi="Aptos Narrow"/>
                <w:sz w:val="22"/>
                <w:szCs w:val="22"/>
              </w:rPr>
              <w:t>5</w:t>
            </w:r>
          </w:p>
        </w:tc>
        <w:tc>
          <w:tcPr>
            <w:tcW w:w="1701" w:type="dxa"/>
          </w:tcPr>
          <w:p w14:paraId="06F1CE89" w14:textId="5F933F18" w:rsidR="00B75574" w:rsidRPr="00ED04D6" w:rsidRDefault="00B75574"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25D5F634" w14:textId="77777777" w:rsidR="00B75574" w:rsidRPr="00CE1886" w:rsidRDefault="00B75574" w:rsidP="004A7AA6">
            <w:pPr>
              <w:rPr>
                <w:rFonts w:cs="Arial"/>
                <w:szCs w:val="20"/>
                <w:lang w:val="lt-LT"/>
              </w:rPr>
            </w:pPr>
            <w:r w:rsidRPr="00CE1886">
              <w:rPr>
                <w:rFonts w:cs="Arial"/>
                <w:szCs w:val="20"/>
                <w:lang w:val="lt-LT"/>
              </w:rPr>
              <w:t>Kiekvienai sutarčiai turi būti pildomi sutarties atributai: </w:t>
            </w:r>
            <w:r w:rsidRPr="00CE1886">
              <w:rPr>
                <w:rFonts w:cs="Arial"/>
                <w:szCs w:val="20"/>
                <w:lang w:val="lt-LT"/>
              </w:rPr>
              <w:br/>
              <w:t>- sutarties numeris; </w:t>
            </w:r>
            <w:r w:rsidRPr="00CE1886">
              <w:rPr>
                <w:rFonts w:cs="Arial"/>
                <w:szCs w:val="20"/>
                <w:lang w:val="lt-LT"/>
              </w:rPr>
              <w:br/>
              <w:t>- pavadinimas; </w:t>
            </w:r>
          </w:p>
          <w:p w14:paraId="1C52F94B" w14:textId="77777777" w:rsidR="00B75574" w:rsidRPr="00CE1886" w:rsidRDefault="00B75574" w:rsidP="004A7AA6">
            <w:pPr>
              <w:rPr>
                <w:rFonts w:cs="Arial"/>
                <w:szCs w:val="20"/>
                <w:lang w:val="lt-LT"/>
              </w:rPr>
            </w:pPr>
            <w:r w:rsidRPr="00CE1886">
              <w:rPr>
                <w:rFonts w:cs="Arial"/>
                <w:szCs w:val="20"/>
                <w:lang w:val="lt-LT"/>
              </w:rPr>
              <w:t>- sutarties versijos numeris; </w:t>
            </w:r>
          </w:p>
          <w:p w14:paraId="363261E7" w14:textId="77777777" w:rsidR="00B75574" w:rsidRPr="00CE1886" w:rsidRDefault="00B75574" w:rsidP="004A7AA6">
            <w:pPr>
              <w:rPr>
                <w:rFonts w:cs="Arial"/>
                <w:szCs w:val="20"/>
                <w:lang w:val="lt-LT"/>
              </w:rPr>
            </w:pPr>
            <w:r w:rsidRPr="00CE1886">
              <w:rPr>
                <w:rFonts w:cs="Arial"/>
                <w:szCs w:val="20"/>
                <w:lang w:val="lt-LT"/>
              </w:rPr>
              <w:t>- versijos įsigaliojimo data; </w:t>
            </w:r>
          </w:p>
          <w:p w14:paraId="45E2A279" w14:textId="77777777" w:rsidR="00B75574" w:rsidRPr="00CE1886" w:rsidRDefault="00B75574" w:rsidP="004A7AA6">
            <w:pPr>
              <w:rPr>
                <w:rFonts w:cs="Arial"/>
                <w:szCs w:val="20"/>
                <w:lang w:val="lt-LT"/>
              </w:rPr>
            </w:pPr>
            <w:r w:rsidRPr="00CE1886">
              <w:rPr>
                <w:rFonts w:cs="Arial"/>
                <w:szCs w:val="20"/>
                <w:lang w:val="lt-LT"/>
              </w:rPr>
              <w:t>- versijos sukūrimo priežastis; </w:t>
            </w:r>
            <w:r w:rsidRPr="00CE1886">
              <w:rPr>
                <w:rFonts w:cs="Arial"/>
                <w:szCs w:val="20"/>
                <w:lang w:val="lt-LT"/>
              </w:rPr>
              <w:br/>
              <w:t>- sutarties grupė; </w:t>
            </w:r>
            <w:r w:rsidRPr="00CE1886">
              <w:rPr>
                <w:rFonts w:cs="Arial"/>
                <w:szCs w:val="20"/>
                <w:lang w:val="lt-LT"/>
              </w:rPr>
              <w:br/>
              <w:t>- aprašas; </w:t>
            </w:r>
            <w:r w:rsidRPr="00CE1886">
              <w:rPr>
                <w:rFonts w:cs="Arial"/>
                <w:szCs w:val="20"/>
                <w:lang w:val="lt-LT"/>
              </w:rPr>
              <w:br/>
              <w:t>- tiekėjo ID; </w:t>
            </w:r>
            <w:r w:rsidRPr="00CE1886">
              <w:rPr>
                <w:rFonts w:cs="Arial"/>
                <w:szCs w:val="20"/>
                <w:lang w:val="lt-LT"/>
              </w:rPr>
              <w:br/>
              <w:t>- tiekėjo pavadinimas; </w:t>
            </w:r>
            <w:r w:rsidRPr="00CE1886">
              <w:rPr>
                <w:rFonts w:cs="Arial"/>
                <w:szCs w:val="20"/>
                <w:lang w:val="lt-LT"/>
              </w:rPr>
              <w:br/>
              <w:t>- būsena; </w:t>
            </w:r>
            <w:r w:rsidRPr="00CE1886">
              <w:rPr>
                <w:rFonts w:cs="Arial"/>
                <w:szCs w:val="20"/>
                <w:lang w:val="lt-LT"/>
              </w:rPr>
              <w:br/>
              <w:t>- atsakingas darbuotojas; </w:t>
            </w:r>
            <w:r w:rsidRPr="00CE1886">
              <w:rPr>
                <w:rFonts w:cs="Arial"/>
                <w:szCs w:val="20"/>
                <w:lang w:val="lt-LT"/>
              </w:rPr>
              <w:br/>
              <w:t>- sukūrimo data; </w:t>
            </w:r>
            <w:r w:rsidRPr="00CE1886">
              <w:rPr>
                <w:rFonts w:cs="Arial"/>
                <w:szCs w:val="20"/>
                <w:lang w:val="lt-LT"/>
              </w:rPr>
              <w:br/>
              <w:t>- priežiūros organizacija; </w:t>
            </w:r>
            <w:r w:rsidRPr="00CE1886">
              <w:rPr>
                <w:rFonts w:cs="Arial"/>
                <w:szCs w:val="20"/>
                <w:lang w:val="lt-LT"/>
              </w:rPr>
              <w:br/>
              <w:t>- priežiūros organizacijos aprašymas; </w:t>
            </w:r>
          </w:p>
          <w:p w14:paraId="227FE7B5" w14:textId="77777777" w:rsidR="00B75574" w:rsidRPr="00CE1886" w:rsidRDefault="00B75574" w:rsidP="004A7AA6">
            <w:pPr>
              <w:rPr>
                <w:rFonts w:cs="Arial"/>
                <w:szCs w:val="20"/>
                <w:lang w:val="lt-LT"/>
              </w:rPr>
            </w:pPr>
            <w:r w:rsidRPr="00CE1886">
              <w:rPr>
                <w:rFonts w:cs="Arial"/>
                <w:szCs w:val="20"/>
                <w:lang w:val="lt-LT"/>
              </w:rPr>
              <w:t>- galioja nuo; </w:t>
            </w:r>
          </w:p>
          <w:p w14:paraId="1FE8C5E0" w14:textId="77777777" w:rsidR="00B75574" w:rsidRPr="00CE1886" w:rsidRDefault="00B75574" w:rsidP="004A7AA6">
            <w:pPr>
              <w:rPr>
                <w:rFonts w:cs="Arial"/>
                <w:szCs w:val="20"/>
                <w:lang w:val="lt-LT"/>
              </w:rPr>
            </w:pPr>
            <w:r w:rsidRPr="00CE1886">
              <w:rPr>
                <w:rFonts w:cs="Arial"/>
                <w:szCs w:val="20"/>
                <w:lang w:val="lt-LT"/>
              </w:rPr>
              <w:t>- galioja iki; </w:t>
            </w:r>
          </w:p>
          <w:p w14:paraId="3FFBE1EA" w14:textId="77777777" w:rsidR="00B75574" w:rsidRPr="00CE1886" w:rsidRDefault="00B75574" w:rsidP="004A7AA6">
            <w:pPr>
              <w:rPr>
                <w:rFonts w:cs="Arial"/>
                <w:szCs w:val="20"/>
                <w:lang w:val="lt-LT"/>
              </w:rPr>
            </w:pPr>
            <w:r w:rsidRPr="00CE1886">
              <w:rPr>
                <w:rFonts w:cs="Arial"/>
                <w:szCs w:val="20"/>
                <w:lang w:val="lt-LT"/>
              </w:rPr>
              <w:t>- biudžetas. </w:t>
            </w:r>
          </w:p>
          <w:p w14:paraId="24C4988C" w14:textId="3D16A90C" w:rsidR="00B75574" w:rsidRPr="00CE1886" w:rsidRDefault="00B75574" w:rsidP="004A7AA6">
            <w:pPr>
              <w:spacing w:after="0" w:line="240" w:lineRule="auto"/>
              <w:ind w:left="0" w:firstLine="0"/>
              <w:textAlignment w:val="baseline"/>
              <w:rPr>
                <w:rFonts w:cs="Arial"/>
                <w:color w:val="auto"/>
                <w:kern w:val="0"/>
                <w:szCs w:val="20"/>
                <w:lang w:val="lt-LT"/>
                <w14:ligatures w14:val="none"/>
              </w:rPr>
            </w:pPr>
            <w:r w:rsidRPr="00CE1886">
              <w:rPr>
                <w:rFonts w:cs="Arial"/>
                <w:szCs w:val="20"/>
                <w:lang w:val="lt-LT"/>
              </w:rPr>
              <w:t> </w:t>
            </w:r>
            <w:r w:rsidRPr="00CE1886">
              <w:rPr>
                <w:rFonts w:cs="Arial"/>
                <w:szCs w:val="20"/>
                <w:lang w:val="lt-LT"/>
              </w:rPr>
              <w:br/>
              <w:t>Nurodytas pagrindinis, bet nebaigtinis sutarties atributų sąrašas. </w:t>
            </w:r>
          </w:p>
        </w:tc>
        <w:tc>
          <w:tcPr>
            <w:tcW w:w="4762" w:type="dxa"/>
          </w:tcPr>
          <w:p w14:paraId="62D72980" w14:textId="77777777" w:rsidR="00B75574" w:rsidRPr="00ED04D6" w:rsidRDefault="00B75574" w:rsidP="004A7AA6">
            <w:pPr>
              <w:rPr>
                <w:rFonts w:cs="Arial"/>
                <w:color w:val="auto"/>
                <w:szCs w:val="20"/>
              </w:rPr>
            </w:pPr>
            <w:r w:rsidRPr="00ED04D6">
              <w:rPr>
                <w:rFonts w:cs="Arial"/>
                <w:color w:val="auto"/>
                <w:szCs w:val="20"/>
              </w:rPr>
              <w:t xml:space="preserve">For each contract, the attributes of the contract must be completed: </w:t>
            </w:r>
            <w:r w:rsidRPr="00ED04D6">
              <w:rPr>
                <w:rFonts w:cs="Arial"/>
                <w:color w:val="auto"/>
                <w:szCs w:val="20"/>
              </w:rPr>
              <w:br/>
              <w:t xml:space="preserve">- contract number; </w:t>
            </w:r>
            <w:r w:rsidRPr="00ED04D6">
              <w:rPr>
                <w:rFonts w:cs="Arial"/>
                <w:color w:val="auto"/>
                <w:szCs w:val="20"/>
              </w:rPr>
              <w:br/>
              <w:t xml:space="preserve">- title; </w:t>
            </w:r>
          </w:p>
          <w:p w14:paraId="73600E14" w14:textId="77777777" w:rsidR="00B75574" w:rsidRPr="00ED04D6" w:rsidRDefault="00B75574" w:rsidP="004A7AA6">
            <w:pPr>
              <w:rPr>
                <w:rFonts w:cs="Arial"/>
                <w:color w:val="auto"/>
                <w:szCs w:val="20"/>
              </w:rPr>
            </w:pPr>
            <w:r w:rsidRPr="00ED04D6">
              <w:rPr>
                <w:rFonts w:cs="Arial"/>
                <w:color w:val="auto"/>
                <w:szCs w:val="20"/>
              </w:rPr>
              <w:t xml:space="preserve">- version number of the contract; </w:t>
            </w:r>
          </w:p>
          <w:p w14:paraId="47091BC3" w14:textId="77777777" w:rsidR="00B75574" w:rsidRPr="00ED04D6" w:rsidRDefault="00B75574" w:rsidP="004A7AA6">
            <w:pPr>
              <w:rPr>
                <w:rFonts w:cs="Arial"/>
                <w:color w:val="auto"/>
                <w:szCs w:val="20"/>
              </w:rPr>
            </w:pPr>
            <w:r w:rsidRPr="00ED04D6">
              <w:rPr>
                <w:rFonts w:cs="Arial"/>
                <w:color w:val="auto"/>
                <w:szCs w:val="20"/>
              </w:rPr>
              <w:t xml:space="preserve">- date of entry into force of the version; </w:t>
            </w:r>
          </w:p>
          <w:p w14:paraId="437AE37A" w14:textId="77777777" w:rsidR="00B75574" w:rsidRPr="00ED04D6" w:rsidRDefault="00B75574" w:rsidP="004A7AA6">
            <w:pPr>
              <w:rPr>
                <w:rFonts w:cs="Arial"/>
                <w:color w:val="auto"/>
                <w:szCs w:val="20"/>
              </w:rPr>
            </w:pPr>
            <w:r w:rsidRPr="00ED04D6">
              <w:rPr>
                <w:rFonts w:cs="Arial"/>
                <w:color w:val="auto"/>
                <w:szCs w:val="20"/>
              </w:rPr>
              <w:t xml:space="preserve">- the reason for creating the version; </w:t>
            </w:r>
            <w:r w:rsidRPr="00ED04D6">
              <w:rPr>
                <w:rFonts w:cs="Arial"/>
                <w:color w:val="auto"/>
                <w:szCs w:val="20"/>
              </w:rPr>
              <w:br/>
              <w:t xml:space="preserve">- the contract group; </w:t>
            </w:r>
            <w:r w:rsidRPr="00ED04D6">
              <w:rPr>
                <w:rFonts w:cs="Arial"/>
                <w:color w:val="auto"/>
                <w:szCs w:val="20"/>
              </w:rPr>
              <w:br/>
              <w:t xml:space="preserve">- description; </w:t>
            </w:r>
            <w:r w:rsidRPr="00ED04D6">
              <w:rPr>
                <w:rFonts w:cs="Arial"/>
                <w:color w:val="auto"/>
                <w:szCs w:val="20"/>
              </w:rPr>
              <w:br/>
              <w:t xml:space="preserve">- Supplier ID; </w:t>
            </w:r>
            <w:r w:rsidRPr="00ED04D6">
              <w:rPr>
                <w:rFonts w:cs="Arial"/>
                <w:color w:val="auto"/>
                <w:szCs w:val="20"/>
              </w:rPr>
              <w:br/>
              <w:t xml:space="preserve">- supplier name; </w:t>
            </w:r>
            <w:r w:rsidRPr="00ED04D6">
              <w:rPr>
                <w:rFonts w:cs="Arial"/>
                <w:color w:val="auto"/>
                <w:szCs w:val="20"/>
              </w:rPr>
              <w:br/>
              <w:t xml:space="preserve">- status; </w:t>
            </w:r>
            <w:r w:rsidRPr="00ED04D6">
              <w:rPr>
                <w:rFonts w:cs="Arial"/>
                <w:color w:val="auto"/>
                <w:szCs w:val="20"/>
              </w:rPr>
              <w:br/>
              <w:t xml:space="preserve">- responsible employee; </w:t>
            </w:r>
            <w:r w:rsidRPr="00ED04D6">
              <w:rPr>
                <w:rFonts w:cs="Arial"/>
                <w:color w:val="auto"/>
                <w:szCs w:val="20"/>
              </w:rPr>
              <w:br/>
              <w:t xml:space="preserve">- date of creation; </w:t>
            </w:r>
            <w:r w:rsidRPr="00ED04D6">
              <w:rPr>
                <w:rFonts w:cs="Arial"/>
                <w:color w:val="auto"/>
                <w:szCs w:val="20"/>
              </w:rPr>
              <w:br/>
              <w:t xml:space="preserve">- maintenance </w:t>
            </w:r>
            <w:proofErr w:type="spellStart"/>
            <w:r w:rsidRPr="00ED04D6">
              <w:rPr>
                <w:rFonts w:cs="Arial"/>
                <w:color w:val="auto"/>
                <w:szCs w:val="20"/>
              </w:rPr>
              <w:t>organisation</w:t>
            </w:r>
            <w:proofErr w:type="spellEnd"/>
            <w:r w:rsidRPr="00ED04D6">
              <w:rPr>
                <w:rFonts w:cs="Arial"/>
                <w:color w:val="auto"/>
                <w:szCs w:val="20"/>
              </w:rPr>
              <w:t xml:space="preserve">; </w:t>
            </w:r>
            <w:r w:rsidRPr="00ED04D6">
              <w:rPr>
                <w:rFonts w:cs="Arial"/>
                <w:color w:val="auto"/>
                <w:szCs w:val="20"/>
              </w:rPr>
              <w:br/>
              <w:t xml:space="preserve">- description of the maintenance </w:t>
            </w:r>
            <w:proofErr w:type="spellStart"/>
            <w:r w:rsidRPr="00ED04D6">
              <w:rPr>
                <w:rFonts w:cs="Arial"/>
                <w:color w:val="auto"/>
                <w:szCs w:val="20"/>
              </w:rPr>
              <w:t>organisation</w:t>
            </w:r>
            <w:proofErr w:type="spellEnd"/>
            <w:r w:rsidRPr="00ED04D6">
              <w:rPr>
                <w:rFonts w:cs="Arial"/>
                <w:color w:val="auto"/>
                <w:szCs w:val="20"/>
              </w:rPr>
              <w:t xml:space="preserve">; </w:t>
            </w:r>
          </w:p>
          <w:p w14:paraId="5C759EC7" w14:textId="77777777" w:rsidR="00B75574" w:rsidRPr="00ED04D6" w:rsidRDefault="00B75574" w:rsidP="004A7AA6">
            <w:pPr>
              <w:rPr>
                <w:rFonts w:cs="Arial"/>
                <w:color w:val="auto"/>
                <w:szCs w:val="20"/>
              </w:rPr>
            </w:pPr>
            <w:r w:rsidRPr="00ED04D6">
              <w:rPr>
                <w:rFonts w:cs="Arial"/>
                <w:color w:val="auto"/>
                <w:szCs w:val="20"/>
              </w:rPr>
              <w:t xml:space="preserve">- valid from; </w:t>
            </w:r>
          </w:p>
          <w:p w14:paraId="275921DE" w14:textId="77777777" w:rsidR="00B75574" w:rsidRPr="00ED04D6" w:rsidRDefault="00B75574" w:rsidP="004A7AA6">
            <w:pPr>
              <w:rPr>
                <w:rFonts w:cs="Arial"/>
                <w:color w:val="auto"/>
                <w:szCs w:val="20"/>
              </w:rPr>
            </w:pPr>
            <w:r w:rsidRPr="00ED04D6">
              <w:rPr>
                <w:rFonts w:cs="Arial"/>
                <w:color w:val="auto"/>
                <w:szCs w:val="20"/>
              </w:rPr>
              <w:t xml:space="preserve">- valid until; </w:t>
            </w:r>
          </w:p>
          <w:p w14:paraId="217518DE" w14:textId="77777777" w:rsidR="00B75574" w:rsidRPr="00ED04D6" w:rsidRDefault="00B75574" w:rsidP="004A7AA6">
            <w:pPr>
              <w:rPr>
                <w:rFonts w:cs="Arial"/>
                <w:color w:val="auto"/>
                <w:szCs w:val="20"/>
              </w:rPr>
            </w:pPr>
            <w:r w:rsidRPr="00ED04D6">
              <w:rPr>
                <w:rFonts w:cs="Arial"/>
                <w:color w:val="auto"/>
                <w:szCs w:val="20"/>
              </w:rPr>
              <w:t xml:space="preserve">- budget. </w:t>
            </w:r>
          </w:p>
          <w:p w14:paraId="505075BE" w14:textId="2447C09C" w:rsidR="00B75574" w:rsidRPr="00ED04D6" w:rsidRDefault="00B75574" w:rsidP="004A7AA6">
            <w:pPr>
              <w:spacing w:after="0" w:line="240" w:lineRule="auto"/>
              <w:ind w:left="0" w:firstLine="0"/>
              <w:textAlignment w:val="baseline"/>
              <w:rPr>
                <w:rFonts w:cs="Arial"/>
                <w:kern w:val="0"/>
                <w:szCs w:val="20"/>
                <w14:ligatures w14:val="none"/>
              </w:rPr>
            </w:pPr>
            <w:r w:rsidRPr="00ED04D6">
              <w:rPr>
                <w:rFonts w:cs="Arial"/>
                <w:color w:val="auto"/>
                <w:szCs w:val="20"/>
              </w:rPr>
              <w:br/>
              <w:t xml:space="preserve">A basic but non-exhaustive list of the attributes of the contract. </w:t>
            </w:r>
          </w:p>
        </w:tc>
      </w:tr>
      <w:tr w:rsidR="00B75574" w:rsidRPr="00ED04D6" w14:paraId="1198F36E" w14:textId="58CC075B" w:rsidTr="0179AA3B">
        <w:trPr>
          <w:trHeight w:val="300"/>
        </w:trPr>
        <w:tc>
          <w:tcPr>
            <w:tcW w:w="2439" w:type="dxa"/>
            <w:hideMark/>
          </w:tcPr>
          <w:p w14:paraId="62F6694E" w14:textId="4F11B67A" w:rsidR="00B75574" w:rsidRPr="00ED04D6" w:rsidRDefault="00B75574" w:rsidP="004A7AA6">
            <w:pPr>
              <w:spacing w:after="0" w:line="240" w:lineRule="auto"/>
              <w:ind w:left="0" w:firstLine="0"/>
              <w:textAlignment w:val="baseline"/>
              <w:rPr>
                <w:rFonts w:cs="Arial"/>
                <w:color w:val="auto"/>
                <w:kern w:val="0"/>
                <w14:ligatures w14:val="none"/>
              </w:rPr>
            </w:pPr>
            <w:r w:rsidRPr="00ED04D6">
              <w:rPr>
                <w:rFonts w:cs="Arial"/>
                <w:kern w:val="0"/>
                <w:szCs w:val="20"/>
                <w14:ligatures w14:val="none"/>
              </w:rPr>
              <w:lastRenderedPageBreak/>
              <w:t>  </w:t>
            </w:r>
          </w:p>
        </w:tc>
        <w:tc>
          <w:tcPr>
            <w:tcW w:w="1275" w:type="dxa"/>
          </w:tcPr>
          <w:p w14:paraId="165CDD86" w14:textId="75923884" w:rsidR="00B75574" w:rsidRPr="00ED04D6" w:rsidRDefault="00B75574" w:rsidP="004A7AA6">
            <w:pPr>
              <w:jc w:val="center"/>
            </w:pPr>
            <w:r w:rsidRPr="00ED04D6">
              <w:rPr>
                <w:rFonts w:ascii="Aptos Narrow" w:hAnsi="Aptos Narrow"/>
                <w:sz w:val="22"/>
                <w:szCs w:val="22"/>
              </w:rPr>
              <w:t>FR_9.</w:t>
            </w:r>
            <w:r w:rsidR="00832667">
              <w:rPr>
                <w:rFonts w:ascii="Aptos Narrow" w:hAnsi="Aptos Narrow"/>
                <w:sz w:val="22"/>
                <w:szCs w:val="22"/>
              </w:rPr>
              <w:t>6</w:t>
            </w:r>
          </w:p>
        </w:tc>
        <w:tc>
          <w:tcPr>
            <w:tcW w:w="1701" w:type="dxa"/>
          </w:tcPr>
          <w:p w14:paraId="6C17138B" w14:textId="058F03C3" w:rsidR="00B75574" w:rsidRPr="00ED04D6" w:rsidRDefault="00B75574"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2232CAC0" w14:textId="0F1746FB" w:rsidR="00B75574" w:rsidRPr="00CE1886" w:rsidRDefault="00B75574" w:rsidP="004A7AA6">
            <w:pPr>
              <w:spacing w:after="0" w:line="240" w:lineRule="auto"/>
              <w:ind w:left="0" w:firstLine="0"/>
              <w:textAlignment w:val="baseline"/>
              <w:rPr>
                <w:rFonts w:cs="Arial"/>
                <w:color w:val="auto"/>
                <w:kern w:val="0"/>
                <w:szCs w:val="20"/>
                <w:lang w:val="lt-LT"/>
                <w14:ligatures w14:val="none"/>
              </w:rPr>
            </w:pPr>
            <w:r w:rsidRPr="00CE1886">
              <w:rPr>
                <w:rFonts w:cs="Arial"/>
                <w:kern w:val="0"/>
                <w:szCs w:val="20"/>
                <w:lang w:val="lt-LT"/>
                <w14:ligatures w14:val="none"/>
              </w:rPr>
              <w:t>TVIS turi būti laukai leidžiantys susieti sutartis su priežiūros organizacijomis ir turto objektais, kad objektuose vykdomiems darbams būtų galimybė pirkti sutartyje aprašytas medžiagas ir paslaugas. </w:t>
            </w:r>
          </w:p>
        </w:tc>
        <w:tc>
          <w:tcPr>
            <w:tcW w:w="4762" w:type="dxa"/>
          </w:tcPr>
          <w:p w14:paraId="5F2B3173" w14:textId="3869123D" w:rsidR="00B75574" w:rsidRPr="00ED04D6" w:rsidRDefault="00B75574" w:rsidP="004A7AA6">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The AMIS must contain fields to link contracts to </w:t>
            </w:r>
            <w:r w:rsidRPr="00ED04D6">
              <w:rPr>
                <w:rFonts w:cs="Arial"/>
                <w:color w:val="auto"/>
                <w:szCs w:val="20"/>
              </w:rPr>
              <w:t xml:space="preserve">maintenance </w:t>
            </w:r>
            <w:proofErr w:type="spellStart"/>
            <w:r w:rsidRPr="00ED04D6">
              <w:rPr>
                <w:rFonts w:cs="Arial"/>
                <w:color w:val="auto"/>
                <w:szCs w:val="20"/>
              </w:rPr>
              <w:t>organisation</w:t>
            </w:r>
            <w:proofErr w:type="spellEnd"/>
            <w:r w:rsidRPr="00ED04D6">
              <w:rPr>
                <w:rFonts w:cs="Arial"/>
                <w:color w:val="auto"/>
                <w:kern w:val="0"/>
                <w:szCs w:val="20"/>
                <w14:ligatures w14:val="none"/>
              </w:rPr>
              <w:t xml:space="preserve"> </w:t>
            </w:r>
            <w:r>
              <w:rPr>
                <w:rFonts w:cs="Arial"/>
                <w:color w:val="auto"/>
                <w:kern w:val="0"/>
                <w:szCs w:val="20"/>
                <w14:ligatures w14:val="none"/>
              </w:rPr>
              <w:t xml:space="preserve">and </w:t>
            </w:r>
            <w:r w:rsidRPr="00ED04D6">
              <w:rPr>
                <w:rFonts w:cs="Arial"/>
                <w:color w:val="auto"/>
                <w:kern w:val="0"/>
                <w:szCs w:val="20"/>
                <w14:ligatures w14:val="none"/>
              </w:rPr>
              <w:t xml:space="preserve">assets, so that the work carried out on the assets can be used to purchase the materials and services described in the contract. </w:t>
            </w:r>
          </w:p>
        </w:tc>
      </w:tr>
      <w:tr w:rsidR="00B75574" w:rsidRPr="00ED04D6" w14:paraId="2B86053A" w14:textId="6A5A958B" w:rsidTr="0179AA3B">
        <w:trPr>
          <w:trHeight w:val="300"/>
        </w:trPr>
        <w:tc>
          <w:tcPr>
            <w:tcW w:w="2439" w:type="dxa"/>
            <w:hideMark/>
          </w:tcPr>
          <w:p w14:paraId="33BF87F9" w14:textId="30D2434F" w:rsidR="00B75574" w:rsidRPr="00ED04D6" w:rsidRDefault="00B75574" w:rsidP="004A7AA6">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3E795314" w14:textId="2637FF50" w:rsidR="00B75574" w:rsidRPr="00ED04D6" w:rsidRDefault="00B75574" w:rsidP="004A7AA6">
            <w:pPr>
              <w:jc w:val="center"/>
            </w:pPr>
            <w:r w:rsidRPr="00ED04D6">
              <w:rPr>
                <w:rFonts w:ascii="Aptos Narrow" w:hAnsi="Aptos Narrow"/>
                <w:sz w:val="22"/>
                <w:szCs w:val="22"/>
              </w:rPr>
              <w:t>FR_9.</w:t>
            </w:r>
            <w:r w:rsidR="00832667">
              <w:rPr>
                <w:rFonts w:ascii="Aptos Narrow" w:hAnsi="Aptos Narrow"/>
                <w:sz w:val="22"/>
                <w:szCs w:val="22"/>
              </w:rPr>
              <w:t>7</w:t>
            </w:r>
          </w:p>
        </w:tc>
        <w:tc>
          <w:tcPr>
            <w:tcW w:w="1701" w:type="dxa"/>
          </w:tcPr>
          <w:p w14:paraId="766F17F4" w14:textId="3AE8FEF9" w:rsidR="00B75574" w:rsidRPr="00ED04D6" w:rsidRDefault="00B75574"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55D01A19" w14:textId="335B480C" w:rsidR="00B75574" w:rsidRPr="00CE1886" w:rsidRDefault="00B75574" w:rsidP="004A7AA6">
            <w:pPr>
              <w:spacing w:after="0" w:line="240" w:lineRule="auto"/>
              <w:ind w:left="0" w:firstLine="0"/>
              <w:textAlignment w:val="baseline"/>
              <w:rPr>
                <w:rFonts w:cs="Arial"/>
                <w:color w:val="auto"/>
                <w:kern w:val="0"/>
                <w:szCs w:val="20"/>
                <w:lang w:val="lt-LT"/>
                <w14:ligatures w14:val="none"/>
              </w:rPr>
            </w:pPr>
            <w:r w:rsidRPr="00CE1886">
              <w:rPr>
                <w:rFonts w:cs="Arial"/>
                <w:kern w:val="0"/>
                <w:szCs w:val="20"/>
                <w:lang w:val="lt-LT"/>
                <w14:ligatures w14:val="none"/>
              </w:rPr>
              <w:t>Turi būti laukas, kuriame galima būtų nurodyti, ar sutarties biudžetą leidžiama viršyti be perspėjimo, ar leidžiama viršyti su perspėjimu, ar neleidžiama viršyti. Jei viršyti neleidžiama, sistema turi apriboti paslaugų ir prekių pirkimą, jei naujas pirkimas viršytų sutartyje nurodytą maksimalią vertę.  </w:t>
            </w:r>
          </w:p>
        </w:tc>
        <w:tc>
          <w:tcPr>
            <w:tcW w:w="4762" w:type="dxa"/>
          </w:tcPr>
          <w:p w14:paraId="1C14E1B9" w14:textId="096E5CC2" w:rsidR="00B75574" w:rsidRPr="00ED04D6" w:rsidRDefault="00B75574" w:rsidP="004A7AA6">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There should be a field to indicate whether the contract budget is allowed to be exceeded without warning, allowed to be exceeded with warning or not allowed to be exceeded. If no overrun is allowed, the system must restrict the purchase of services and goods if the new purchase would exceed the maximum value specified in the contract.  </w:t>
            </w:r>
          </w:p>
        </w:tc>
      </w:tr>
      <w:tr w:rsidR="00B75574" w:rsidRPr="00ED04D6" w14:paraId="7E3002CC" w14:textId="27BE957B" w:rsidTr="0179AA3B">
        <w:trPr>
          <w:trHeight w:val="300"/>
        </w:trPr>
        <w:tc>
          <w:tcPr>
            <w:tcW w:w="2439" w:type="dxa"/>
            <w:hideMark/>
          </w:tcPr>
          <w:p w14:paraId="4F835B3C" w14:textId="4EACAA1E" w:rsidR="00B75574" w:rsidRPr="00ED04D6" w:rsidRDefault="00B75574" w:rsidP="004A7AA6">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6D1AC8C5" w14:textId="18297B61" w:rsidR="00B75574" w:rsidRPr="00ED04D6" w:rsidRDefault="00B75574" w:rsidP="004A7AA6">
            <w:pPr>
              <w:jc w:val="center"/>
            </w:pPr>
            <w:r w:rsidRPr="00ED04D6">
              <w:rPr>
                <w:rFonts w:ascii="Aptos Narrow" w:hAnsi="Aptos Narrow"/>
                <w:sz w:val="22"/>
                <w:szCs w:val="22"/>
              </w:rPr>
              <w:t>FR_9.</w:t>
            </w:r>
            <w:r w:rsidR="00832667">
              <w:rPr>
                <w:rFonts w:ascii="Aptos Narrow" w:hAnsi="Aptos Narrow"/>
                <w:sz w:val="22"/>
                <w:szCs w:val="22"/>
              </w:rPr>
              <w:t>8</w:t>
            </w:r>
          </w:p>
        </w:tc>
        <w:tc>
          <w:tcPr>
            <w:tcW w:w="1701" w:type="dxa"/>
          </w:tcPr>
          <w:p w14:paraId="4D0B759F" w14:textId="5D5B3162" w:rsidR="00B75574" w:rsidRPr="00ED04D6" w:rsidRDefault="00B75574"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7D4FEC7A" w14:textId="39261906" w:rsidR="00B75574" w:rsidRPr="00CE1886" w:rsidRDefault="00B75574" w:rsidP="004A7AA6">
            <w:pPr>
              <w:spacing w:after="0" w:line="240" w:lineRule="auto"/>
              <w:ind w:left="0" w:firstLine="0"/>
              <w:textAlignment w:val="baseline"/>
              <w:rPr>
                <w:rFonts w:cs="Arial"/>
                <w:color w:val="auto"/>
                <w:kern w:val="0"/>
                <w:szCs w:val="20"/>
                <w:lang w:val="lt-LT"/>
                <w14:ligatures w14:val="none"/>
              </w:rPr>
            </w:pPr>
            <w:r w:rsidRPr="00CE1886">
              <w:rPr>
                <w:rFonts w:cs="Arial"/>
                <w:kern w:val="0"/>
                <w:szCs w:val="20"/>
                <w:lang w:val="lt-LT"/>
                <w14:ligatures w14:val="none"/>
              </w:rPr>
              <w:t>TVIS turi turėti galimybę nurodyti sutarties galiojimo laikotarpį su galimybe jį pratęsti. </w:t>
            </w:r>
          </w:p>
        </w:tc>
        <w:tc>
          <w:tcPr>
            <w:tcW w:w="4762" w:type="dxa"/>
          </w:tcPr>
          <w:p w14:paraId="4E712F78" w14:textId="1D80EE4C" w:rsidR="00B75574" w:rsidRPr="00ED04D6" w:rsidRDefault="00B75574" w:rsidP="004A7AA6">
            <w:pPr>
              <w:spacing w:after="0" w:line="240" w:lineRule="auto"/>
              <w:ind w:left="0" w:firstLine="0"/>
              <w:textAlignment w:val="baseline"/>
              <w:rPr>
                <w:rFonts w:cs="Arial"/>
                <w:kern w:val="0"/>
                <w:szCs w:val="20"/>
                <w14:ligatures w14:val="none"/>
              </w:rPr>
            </w:pPr>
            <w:r w:rsidRPr="00ED04D6">
              <w:rPr>
                <w:rFonts w:cs="Arial"/>
                <w:color w:val="auto"/>
                <w:szCs w:val="20"/>
              </w:rPr>
              <w:t xml:space="preserve">The AMIS must have the possibility </w:t>
            </w:r>
            <w:r w:rsidRPr="00ED04D6">
              <w:rPr>
                <w:rFonts w:cs="Arial"/>
                <w:color w:val="auto"/>
                <w:kern w:val="0"/>
                <w:szCs w:val="20"/>
                <w14:ligatures w14:val="none"/>
              </w:rPr>
              <w:t xml:space="preserve">to specify the period of validity of the contract, with the possibility of extending it. </w:t>
            </w:r>
          </w:p>
        </w:tc>
      </w:tr>
      <w:tr w:rsidR="00B75574" w:rsidRPr="00ED04D6" w14:paraId="073FAD6E" w14:textId="4000FE63" w:rsidTr="0179AA3B">
        <w:trPr>
          <w:trHeight w:val="300"/>
        </w:trPr>
        <w:tc>
          <w:tcPr>
            <w:tcW w:w="2439" w:type="dxa"/>
            <w:hideMark/>
          </w:tcPr>
          <w:p w14:paraId="12E83D54" w14:textId="72A6F11A" w:rsidR="00B75574" w:rsidRPr="00ED04D6" w:rsidRDefault="00B75574" w:rsidP="004A7AA6">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5CEA1AF7" w14:textId="02A985B3" w:rsidR="00B75574" w:rsidRPr="00ED04D6" w:rsidRDefault="00B75574" w:rsidP="004A7AA6">
            <w:pPr>
              <w:jc w:val="center"/>
            </w:pPr>
            <w:r w:rsidRPr="00ED04D6">
              <w:rPr>
                <w:rFonts w:ascii="Aptos Narrow" w:hAnsi="Aptos Narrow"/>
                <w:sz w:val="22"/>
                <w:szCs w:val="22"/>
              </w:rPr>
              <w:t>FR_9.10</w:t>
            </w:r>
          </w:p>
        </w:tc>
        <w:tc>
          <w:tcPr>
            <w:tcW w:w="1701" w:type="dxa"/>
          </w:tcPr>
          <w:p w14:paraId="76F5ABC2" w14:textId="2046B1AC" w:rsidR="00B75574" w:rsidRPr="00ED04D6" w:rsidRDefault="00B75574"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728584AC" w14:textId="160B287B" w:rsidR="00B75574" w:rsidRPr="00CE1886" w:rsidRDefault="00B75574" w:rsidP="004A7AA6">
            <w:pPr>
              <w:spacing w:after="0" w:line="240" w:lineRule="auto"/>
              <w:ind w:left="0" w:firstLine="0"/>
              <w:textAlignment w:val="baseline"/>
              <w:rPr>
                <w:rFonts w:cs="Arial"/>
                <w:color w:val="auto"/>
                <w:kern w:val="0"/>
                <w:szCs w:val="20"/>
                <w:lang w:val="lt-LT"/>
                <w14:ligatures w14:val="none"/>
              </w:rPr>
            </w:pPr>
            <w:r w:rsidRPr="00CE1886">
              <w:rPr>
                <w:rFonts w:cs="Arial"/>
                <w:kern w:val="0"/>
                <w:szCs w:val="20"/>
                <w:lang w:val="lt-LT"/>
                <w14:ligatures w14:val="none"/>
              </w:rPr>
              <w:t>Sistema turi apriboti paslaugų ir prekių pirkimą, jei pirkimo data nepatenka į sutarties galiojimo laikotarpį. </w:t>
            </w:r>
          </w:p>
        </w:tc>
        <w:tc>
          <w:tcPr>
            <w:tcW w:w="4762" w:type="dxa"/>
          </w:tcPr>
          <w:p w14:paraId="4279A53C" w14:textId="77683C2F" w:rsidR="00B75574" w:rsidRPr="00ED04D6" w:rsidRDefault="00B75574" w:rsidP="004A7AA6">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The system must restrict the purchase of services and goods if the date of purchase does not fall within the contract period. </w:t>
            </w:r>
          </w:p>
        </w:tc>
      </w:tr>
      <w:tr w:rsidR="00B75574" w:rsidRPr="00ED04D6" w14:paraId="781EC0ED" w14:textId="171795F9" w:rsidTr="0179AA3B">
        <w:trPr>
          <w:trHeight w:val="300"/>
        </w:trPr>
        <w:tc>
          <w:tcPr>
            <w:tcW w:w="2439" w:type="dxa"/>
            <w:hideMark/>
          </w:tcPr>
          <w:p w14:paraId="30ECFAA7" w14:textId="4FD38AAC" w:rsidR="00B75574" w:rsidRPr="00ED04D6" w:rsidRDefault="00B75574" w:rsidP="004A7AA6">
            <w:pPr>
              <w:spacing w:after="0" w:line="240" w:lineRule="auto"/>
              <w:ind w:left="0" w:firstLine="0"/>
              <w:textAlignment w:val="baseline"/>
              <w:rPr>
                <w:rFonts w:cs="Arial"/>
                <w:color w:val="auto"/>
                <w:kern w:val="0"/>
                <w:highlight w:val="yellow"/>
                <w14:ligatures w14:val="none"/>
              </w:rPr>
            </w:pPr>
            <w:r w:rsidRPr="00ED04D6">
              <w:rPr>
                <w:rFonts w:cs="Arial"/>
                <w:kern w:val="0"/>
                <w:szCs w:val="20"/>
                <w14:ligatures w14:val="none"/>
              </w:rPr>
              <w:t> </w:t>
            </w:r>
          </w:p>
        </w:tc>
        <w:tc>
          <w:tcPr>
            <w:tcW w:w="1275" w:type="dxa"/>
          </w:tcPr>
          <w:p w14:paraId="6708CD60" w14:textId="79D39157" w:rsidR="00B75574" w:rsidRPr="00ED04D6" w:rsidRDefault="00B75574" w:rsidP="004A7AA6">
            <w:pPr>
              <w:jc w:val="center"/>
            </w:pPr>
            <w:r w:rsidRPr="00ED04D6">
              <w:rPr>
                <w:rFonts w:ascii="Aptos Narrow" w:hAnsi="Aptos Narrow"/>
                <w:sz w:val="22"/>
                <w:szCs w:val="22"/>
              </w:rPr>
              <w:t>FR_9.11</w:t>
            </w:r>
          </w:p>
        </w:tc>
        <w:tc>
          <w:tcPr>
            <w:tcW w:w="1701" w:type="dxa"/>
          </w:tcPr>
          <w:p w14:paraId="575FAB03" w14:textId="31513B00" w:rsidR="00B75574" w:rsidRPr="00ED04D6" w:rsidRDefault="00B75574"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0E589A29" w14:textId="475FD256" w:rsidR="00B75574" w:rsidRPr="00CE1886" w:rsidRDefault="00B75574" w:rsidP="004A7AA6">
            <w:pPr>
              <w:spacing w:after="0" w:line="240" w:lineRule="auto"/>
              <w:ind w:left="0" w:firstLine="0"/>
              <w:textAlignment w:val="baseline"/>
              <w:rPr>
                <w:rFonts w:cs="Arial"/>
                <w:color w:val="auto"/>
                <w:kern w:val="0"/>
                <w:szCs w:val="20"/>
                <w:lang w:val="lt-LT"/>
                <w14:ligatures w14:val="none"/>
              </w:rPr>
            </w:pPr>
            <w:r w:rsidRPr="00CE1886">
              <w:rPr>
                <w:rFonts w:cs="Arial"/>
                <w:kern w:val="0"/>
                <w:szCs w:val="20"/>
                <w:lang w:val="lt-LT"/>
                <w14:ligatures w14:val="none"/>
              </w:rPr>
              <w:t>Už sutartį atsakingas asmuo turi būti automatiškai informuojamas apie besibaigiantį sutarties biudžeto išnaudojimą ir sutarties galiojimo laiko pabaigą. </w:t>
            </w:r>
          </w:p>
        </w:tc>
        <w:tc>
          <w:tcPr>
            <w:tcW w:w="4762" w:type="dxa"/>
          </w:tcPr>
          <w:p w14:paraId="4BCAA174" w14:textId="3AF16B7C" w:rsidR="00B75574" w:rsidRPr="00ED04D6" w:rsidRDefault="00B75574" w:rsidP="004A7AA6">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The person responsible for the contract must be automatically informed of the expiry of the contract budget and the end of the contract period. </w:t>
            </w:r>
          </w:p>
        </w:tc>
      </w:tr>
      <w:tr w:rsidR="00FB7FC4" w:rsidRPr="00ED04D6" w14:paraId="5D9EEDE8" w14:textId="2F3BED9D" w:rsidTr="0179AA3B">
        <w:trPr>
          <w:trHeight w:val="300"/>
        </w:trPr>
        <w:tc>
          <w:tcPr>
            <w:tcW w:w="2439" w:type="dxa"/>
          </w:tcPr>
          <w:p w14:paraId="4EDC407A" w14:textId="7643889C" w:rsidR="00B75574" w:rsidRPr="00ED04D6" w:rsidRDefault="00B75574" w:rsidP="004A7AA6">
            <w:pPr>
              <w:spacing w:after="0" w:line="240" w:lineRule="auto"/>
              <w:ind w:left="0" w:firstLine="0"/>
              <w:textAlignment w:val="baseline"/>
              <w:rPr>
                <w:rFonts w:cs="Arial"/>
                <w:color w:val="auto"/>
                <w:kern w:val="0"/>
                <w:highlight w:val="yellow"/>
                <w14:ligatures w14:val="none"/>
              </w:rPr>
            </w:pPr>
            <w:r w:rsidRPr="00ED04D6">
              <w:rPr>
                <w:rFonts w:cs="Arial"/>
                <w:kern w:val="0"/>
                <w:szCs w:val="20"/>
                <w14:ligatures w14:val="none"/>
              </w:rPr>
              <w:t>  </w:t>
            </w:r>
          </w:p>
        </w:tc>
        <w:tc>
          <w:tcPr>
            <w:tcW w:w="1275" w:type="dxa"/>
          </w:tcPr>
          <w:p w14:paraId="5C150B9F" w14:textId="0CF06118" w:rsidR="00B75574" w:rsidRPr="00ED04D6" w:rsidRDefault="00B75574" w:rsidP="004A7AA6">
            <w:pPr>
              <w:jc w:val="center"/>
            </w:pPr>
            <w:r w:rsidRPr="00ED04D6">
              <w:rPr>
                <w:rFonts w:ascii="Aptos Narrow" w:hAnsi="Aptos Narrow"/>
                <w:sz w:val="22"/>
                <w:szCs w:val="22"/>
              </w:rPr>
              <w:t>FR_9.12</w:t>
            </w:r>
          </w:p>
        </w:tc>
        <w:tc>
          <w:tcPr>
            <w:tcW w:w="1701" w:type="dxa"/>
          </w:tcPr>
          <w:p w14:paraId="5D7C840F" w14:textId="6BAA8718" w:rsidR="00B75574" w:rsidRPr="00ED04D6" w:rsidRDefault="00B75574" w:rsidP="004A7AA6">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72A2763D" w14:textId="474B6C0C" w:rsidR="00B75574" w:rsidRPr="00CE1886" w:rsidRDefault="00B75574" w:rsidP="004A7AA6">
            <w:pPr>
              <w:spacing w:after="0" w:line="240" w:lineRule="auto"/>
              <w:ind w:left="0" w:firstLine="0"/>
              <w:textAlignment w:val="baseline"/>
              <w:rPr>
                <w:rFonts w:cs="Arial"/>
                <w:color w:val="auto"/>
                <w:kern w:val="0"/>
                <w:szCs w:val="20"/>
                <w:lang w:val="lt-LT"/>
                <w14:ligatures w14:val="none"/>
              </w:rPr>
            </w:pPr>
            <w:r w:rsidRPr="00CE1886">
              <w:rPr>
                <w:rFonts w:cs="Arial"/>
                <w:kern w:val="0"/>
                <w:szCs w:val="20"/>
                <w:lang w:val="lt-LT"/>
                <w14:ligatures w14:val="none"/>
              </w:rPr>
              <w:t>TVIS turi užtikrinti galimybę sekti ir atvaizduoti faktinį sutarties biudžeto išnaudojimą, rezervuotą sutarties biudžeto dalį vykdomiems darbams apmokėti ir planuojamą panaudoti sutarties biudžeto dalį pagal sukurtus darbų užsakymus, pirkimo paraiškas ir pirkimo užsakymus. Reikšmės atvaizduojamos eurais. </w:t>
            </w:r>
          </w:p>
        </w:tc>
        <w:tc>
          <w:tcPr>
            <w:tcW w:w="4762" w:type="dxa"/>
          </w:tcPr>
          <w:p w14:paraId="2EA2A74D" w14:textId="580D1B10" w:rsidR="00B75574" w:rsidRPr="00832667" w:rsidRDefault="00B75574" w:rsidP="004A7AA6">
            <w:pPr>
              <w:spacing w:after="0" w:line="240" w:lineRule="auto"/>
              <w:ind w:left="0" w:firstLine="0"/>
              <w:textAlignment w:val="baseline"/>
              <w:rPr>
                <w:rFonts w:cs="Arial"/>
                <w:kern w:val="0"/>
                <w:szCs w:val="20"/>
                <w:lang w:val="lt-LT"/>
                <w14:ligatures w14:val="none"/>
              </w:rPr>
            </w:pPr>
            <w:r w:rsidRPr="00ED04D6">
              <w:rPr>
                <w:rFonts w:cs="Arial"/>
                <w:color w:val="auto"/>
                <w:szCs w:val="20"/>
              </w:rPr>
              <w:t xml:space="preserve">The AMIS must have the possibility </w:t>
            </w:r>
            <w:r w:rsidRPr="00ED04D6">
              <w:rPr>
                <w:rFonts w:cs="Arial"/>
                <w:color w:val="auto"/>
                <w:kern w:val="0"/>
                <w:szCs w:val="20"/>
                <w14:ligatures w14:val="none"/>
              </w:rPr>
              <w:t xml:space="preserve">to track and display the actual use of the contract budget, the part of the contract budget reserved for the payment of works in progress, and the part of the contract budget planned to be used for the creation of work orders, purchase </w:t>
            </w:r>
            <w:r w:rsidRPr="00ED04D6">
              <w:rPr>
                <w:rFonts w:cs="Arial"/>
                <w:color w:val="auto"/>
                <w:szCs w:val="20"/>
              </w:rPr>
              <w:t>requisition</w:t>
            </w:r>
            <w:r w:rsidRPr="00ED04D6">
              <w:rPr>
                <w:rFonts w:cs="Arial"/>
                <w:color w:val="auto"/>
                <w:kern w:val="0"/>
                <w:szCs w:val="20"/>
                <w14:ligatures w14:val="none"/>
              </w:rPr>
              <w:t xml:space="preserve">s and purchase orders. The values </w:t>
            </w:r>
            <w:r w:rsidRPr="00ED04D6">
              <w:rPr>
                <w:rFonts w:cs="Arial"/>
                <w:color w:val="auto"/>
                <w:szCs w:val="20"/>
              </w:rPr>
              <w:t>must be</w:t>
            </w:r>
            <w:r w:rsidRPr="00ED04D6">
              <w:rPr>
                <w:rFonts w:cs="Arial"/>
                <w:color w:val="auto"/>
                <w:kern w:val="0"/>
                <w:szCs w:val="20"/>
                <w14:ligatures w14:val="none"/>
              </w:rPr>
              <w:t xml:space="preserve"> expressed in euro. </w:t>
            </w:r>
          </w:p>
        </w:tc>
      </w:tr>
      <w:tr w:rsidR="00B75574" w:rsidRPr="00ED04D6" w14:paraId="0AF33BD9" w14:textId="5803A376" w:rsidTr="0179AA3B">
        <w:trPr>
          <w:trHeight w:val="300"/>
        </w:trPr>
        <w:tc>
          <w:tcPr>
            <w:tcW w:w="2439" w:type="dxa"/>
            <w:hideMark/>
          </w:tcPr>
          <w:p w14:paraId="3519BEEA" w14:textId="4CEC7E6A" w:rsidR="00B75574" w:rsidRPr="003062F9" w:rsidRDefault="00B75574" w:rsidP="003062F9">
            <w:pPr>
              <w:spacing w:after="0" w:line="240" w:lineRule="auto"/>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608732BC" w14:textId="2E32DE14" w:rsidR="00B75574" w:rsidRPr="00ED04D6" w:rsidRDefault="00B75574" w:rsidP="004A7AA6">
            <w:pPr>
              <w:jc w:val="center"/>
            </w:pPr>
            <w:r w:rsidRPr="00ED04D6">
              <w:rPr>
                <w:rFonts w:ascii="Aptos Narrow" w:hAnsi="Aptos Narrow"/>
                <w:sz w:val="22"/>
                <w:szCs w:val="22"/>
              </w:rPr>
              <w:t>FR_9.13</w:t>
            </w:r>
          </w:p>
        </w:tc>
        <w:tc>
          <w:tcPr>
            <w:tcW w:w="1701" w:type="dxa"/>
          </w:tcPr>
          <w:p w14:paraId="2CBFC216" w14:textId="33701C43" w:rsidR="00B75574" w:rsidRPr="00ED04D6" w:rsidRDefault="00B75574" w:rsidP="004A7AA6">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37BDE47C" w14:textId="7A014821" w:rsidR="00B75574" w:rsidRPr="00CE1886" w:rsidRDefault="3ACAB90F" w:rsidP="0179AA3B">
            <w:pPr>
              <w:spacing w:after="0" w:line="240" w:lineRule="auto"/>
              <w:ind w:left="0" w:firstLine="0"/>
              <w:textAlignment w:val="baseline"/>
              <w:rPr>
                <w:rFonts w:cs="Arial"/>
                <w:kern w:val="0"/>
                <w:lang w:val="lt-LT"/>
                <w14:ligatures w14:val="none"/>
              </w:rPr>
            </w:pPr>
            <w:r w:rsidRPr="0179AA3B">
              <w:rPr>
                <w:rFonts w:cs="Arial"/>
                <w:lang w:val="lt-LT"/>
              </w:rPr>
              <w:t>TVIS pagal planuojamus darbų užsakymus, jų pirkimo paraiškas ir pirkimo užsakymus sistema turi nurodyti datą, kada baigsis sutarties biudžetas. Taip pat turi būti galimybė patikrinti sutarties biudžeto likutį pasirinktai datai</w:t>
            </w:r>
            <w:r w:rsidR="379AF1FE" w:rsidRPr="0179AA3B">
              <w:rPr>
                <w:rFonts w:cs="Arial"/>
                <w:lang w:val="lt-LT"/>
              </w:rPr>
              <w:t>.</w:t>
            </w:r>
          </w:p>
        </w:tc>
        <w:tc>
          <w:tcPr>
            <w:tcW w:w="4762" w:type="dxa"/>
          </w:tcPr>
          <w:p w14:paraId="5C7261FA" w14:textId="0081DE60" w:rsidR="00B75574" w:rsidRPr="00ED04D6" w:rsidRDefault="3ACAB90F" w:rsidP="0179AA3B">
            <w:pPr>
              <w:spacing w:after="0" w:line="240" w:lineRule="auto"/>
              <w:ind w:left="0" w:firstLine="0"/>
              <w:textAlignment w:val="baseline"/>
              <w:rPr>
                <w:rFonts w:cs="Arial"/>
                <w:kern w:val="0"/>
                <w14:ligatures w14:val="none"/>
              </w:rPr>
            </w:pPr>
            <w:r w:rsidRPr="0179AA3B">
              <w:rPr>
                <w:rFonts w:cs="Arial"/>
                <w:color w:val="auto"/>
              </w:rPr>
              <w:t>The system must indicate the date on which the contract budget will expire in the AMIS based on planned work orders, their purchase requisitions and purchase orders. It must also be possible to check the balance of the contract budget for the selected date</w:t>
            </w:r>
            <w:r w:rsidR="5FAFE5F5" w:rsidRPr="0179AA3B">
              <w:rPr>
                <w:rFonts w:cs="Arial"/>
                <w:color w:val="auto"/>
              </w:rPr>
              <w:t>.</w:t>
            </w:r>
            <w:r w:rsidRPr="0179AA3B">
              <w:rPr>
                <w:rFonts w:cs="Arial"/>
                <w:color w:val="auto"/>
              </w:rPr>
              <w:t> </w:t>
            </w:r>
          </w:p>
        </w:tc>
      </w:tr>
      <w:tr w:rsidR="00B75574" w:rsidRPr="00ED04D6" w14:paraId="28426EFA" w14:textId="296EEA52" w:rsidTr="0179AA3B">
        <w:trPr>
          <w:trHeight w:val="300"/>
        </w:trPr>
        <w:tc>
          <w:tcPr>
            <w:tcW w:w="2439" w:type="dxa"/>
            <w:hideMark/>
          </w:tcPr>
          <w:p w14:paraId="304B9C4B" w14:textId="46EAF417" w:rsidR="00B75574" w:rsidRPr="00C601C2" w:rsidRDefault="00B75574" w:rsidP="004A7AA6">
            <w:pPr>
              <w:spacing w:after="0" w:line="240" w:lineRule="auto"/>
              <w:textAlignment w:val="baseline"/>
              <w:rPr>
                <w:rFonts w:cs="Arial"/>
                <w:color w:val="auto"/>
                <w:kern w:val="0"/>
                <w:highlight w:val="yellow"/>
                <w14:ligatures w14:val="none"/>
              </w:rPr>
            </w:pPr>
            <w:r w:rsidRPr="00ED04D6">
              <w:rPr>
                <w:rFonts w:cs="Arial"/>
                <w:kern w:val="0"/>
                <w:szCs w:val="20"/>
                <w14:ligatures w14:val="none"/>
              </w:rPr>
              <w:t>  </w:t>
            </w:r>
          </w:p>
        </w:tc>
        <w:tc>
          <w:tcPr>
            <w:tcW w:w="1275" w:type="dxa"/>
            <w:shd w:val="clear" w:color="auto" w:fill="D9D9D9" w:themeFill="background1" w:themeFillShade="D9"/>
          </w:tcPr>
          <w:p w14:paraId="3E523DE3" w14:textId="4AF3293C" w:rsidR="00B75574" w:rsidRPr="00ED04D6" w:rsidRDefault="00B75574" w:rsidP="004A7AA6">
            <w:pPr>
              <w:jc w:val="center"/>
            </w:pPr>
          </w:p>
        </w:tc>
        <w:tc>
          <w:tcPr>
            <w:tcW w:w="1701" w:type="dxa"/>
            <w:shd w:val="clear" w:color="auto" w:fill="D9D9D9" w:themeFill="background1" w:themeFillShade="D9"/>
          </w:tcPr>
          <w:p w14:paraId="6BC2589A" w14:textId="6D81AF39" w:rsidR="00B75574" w:rsidRPr="00ED04D6" w:rsidRDefault="00B75574" w:rsidP="3F9A9E82">
            <w:pPr>
              <w:spacing w:after="0" w:line="240" w:lineRule="auto"/>
              <w:ind w:left="0" w:firstLine="0"/>
              <w:jc w:val="center"/>
              <w:textAlignment w:val="baseline"/>
              <w:rPr>
                <w:rFonts w:cs="Arial"/>
                <w:kern w:val="0"/>
                <w14:ligatures w14:val="none"/>
              </w:rPr>
            </w:pPr>
          </w:p>
        </w:tc>
        <w:tc>
          <w:tcPr>
            <w:tcW w:w="4762" w:type="dxa"/>
            <w:shd w:val="clear" w:color="auto" w:fill="D9D9D9" w:themeFill="background1" w:themeFillShade="D9"/>
            <w:hideMark/>
          </w:tcPr>
          <w:p w14:paraId="5FB7C661" w14:textId="6A56F580" w:rsidR="00B75574" w:rsidRPr="00CE1886" w:rsidRDefault="00B75574" w:rsidP="004A7AA6">
            <w:pPr>
              <w:spacing w:after="0" w:line="240" w:lineRule="auto"/>
              <w:ind w:left="0" w:firstLine="0"/>
              <w:textAlignment w:val="baseline"/>
              <w:rPr>
                <w:rFonts w:cs="Arial"/>
                <w:color w:val="auto"/>
                <w:kern w:val="0"/>
                <w:szCs w:val="20"/>
                <w:lang w:val="lt-LT"/>
                <w14:ligatures w14:val="none"/>
              </w:rPr>
            </w:pPr>
            <w:r w:rsidRPr="00CE1886">
              <w:rPr>
                <w:rFonts w:cs="Arial"/>
                <w:szCs w:val="20"/>
                <w:lang w:val="lt-LT"/>
              </w:rPr>
              <w:t>Sutarties perkamų elementų registravimas </w:t>
            </w:r>
          </w:p>
        </w:tc>
        <w:tc>
          <w:tcPr>
            <w:tcW w:w="4762" w:type="dxa"/>
            <w:shd w:val="clear" w:color="auto" w:fill="D9D9D9" w:themeFill="background1" w:themeFillShade="D9"/>
          </w:tcPr>
          <w:p w14:paraId="5C114E8C" w14:textId="33D4B79D" w:rsidR="00B75574" w:rsidRPr="00ED04D6" w:rsidRDefault="00B75574" w:rsidP="004A7AA6">
            <w:pPr>
              <w:spacing w:after="0" w:line="240" w:lineRule="auto"/>
              <w:ind w:left="0" w:firstLine="0"/>
              <w:textAlignment w:val="baseline"/>
              <w:rPr>
                <w:rFonts w:cs="Arial"/>
                <w:kern w:val="0"/>
                <w:szCs w:val="20"/>
                <w14:ligatures w14:val="none"/>
              </w:rPr>
            </w:pPr>
            <w:r w:rsidRPr="00ED04D6">
              <w:rPr>
                <w:rFonts w:cs="Arial"/>
                <w:color w:val="auto"/>
                <w:szCs w:val="20"/>
              </w:rPr>
              <w:t xml:space="preserve">Recording of </w:t>
            </w:r>
            <w:r w:rsidRPr="00ED04D6">
              <w:rPr>
                <w:rFonts w:cs="Arial"/>
                <w:color w:val="auto"/>
                <w:kern w:val="0"/>
                <w:szCs w:val="20"/>
                <w14:ligatures w14:val="none"/>
              </w:rPr>
              <w:t>elements</w:t>
            </w:r>
            <w:r w:rsidRPr="00ED04D6">
              <w:rPr>
                <w:rFonts w:cs="Arial"/>
                <w:color w:val="auto"/>
                <w:szCs w:val="20"/>
              </w:rPr>
              <w:t xml:space="preserve"> purchased under a contract </w:t>
            </w:r>
          </w:p>
        </w:tc>
      </w:tr>
      <w:tr w:rsidR="00B75574" w:rsidRPr="00ED04D6" w14:paraId="563D71E5" w14:textId="4FBF3AE1" w:rsidTr="0179AA3B">
        <w:trPr>
          <w:trHeight w:val="300"/>
        </w:trPr>
        <w:tc>
          <w:tcPr>
            <w:tcW w:w="2439" w:type="dxa"/>
            <w:hideMark/>
          </w:tcPr>
          <w:p w14:paraId="17A82A57" w14:textId="58C5E4AB" w:rsidR="00B75574" w:rsidRPr="00ED04D6" w:rsidRDefault="00B75574" w:rsidP="004A7AA6">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0226003D" w14:textId="17BB4D74" w:rsidR="00B75574" w:rsidRPr="00ED04D6" w:rsidRDefault="00B75574" w:rsidP="004A7AA6">
            <w:pPr>
              <w:jc w:val="center"/>
            </w:pPr>
            <w:r w:rsidRPr="00ED04D6">
              <w:rPr>
                <w:rFonts w:ascii="Aptos Narrow" w:hAnsi="Aptos Narrow"/>
                <w:sz w:val="22"/>
                <w:szCs w:val="22"/>
              </w:rPr>
              <w:t>FR_9.14</w:t>
            </w:r>
          </w:p>
        </w:tc>
        <w:tc>
          <w:tcPr>
            <w:tcW w:w="1701" w:type="dxa"/>
          </w:tcPr>
          <w:p w14:paraId="015FB595" w14:textId="07971849" w:rsidR="00B75574" w:rsidRPr="00ED04D6" w:rsidRDefault="00B75574"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296D03F4" w14:textId="609708D3" w:rsidR="00B75574" w:rsidRPr="00CE1886" w:rsidRDefault="00B75574" w:rsidP="004A7AA6">
            <w:pPr>
              <w:spacing w:after="0" w:line="240" w:lineRule="auto"/>
              <w:ind w:left="0" w:firstLine="0"/>
              <w:textAlignment w:val="baseline"/>
              <w:rPr>
                <w:rFonts w:cs="Arial"/>
                <w:color w:val="auto"/>
                <w:kern w:val="0"/>
                <w:szCs w:val="20"/>
                <w:lang w:val="lt-LT"/>
                <w14:ligatures w14:val="none"/>
              </w:rPr>
            </w:pPr>
            <w:r w:rsidRPr="00CE1886">
              <w:rPr>
                <w:rFonts w:cs="Arial"/>
                <w:szCs w:val="20"/>
                <w:lang w:val="lt-LT"/>
              </w:rPr>
              <w:t>Turi būti galimybė sutartyse nurodyti perkamus elementus ir jų informaciją: </w:t>
            </w:r>
            <w:r w:rsidRPr="00CE1886">
              <w:rPr>
                <w:rFonts w:cs="Arial"/>
                <w:szCs w:val="20"/>
                <w:lang w:val="lt-LT"/>
              </w:rPr>
              <w:br/>
            </w:r>
            <w:r w:rsidRPr="00CE1886">
              <w:rPr>
                <w:rFonts w:cs="Arial"/>
                <w:szCs w:val="20"/>
                <w:lang w:val="lt-LT"/>
              </w:rPr>
              <w:lastRenderedPageBreak/>
              <w:t>- elemento Nr.; </w:t>
            </w:r>
            <w:r w:rsidRPr="00CE1886">
              <w:rPr>
                <w:rFonts w:cs="Arial"/>
                <w:szCs w:val="20"/>
                <w:lang w:val="lt-LT"/>
              </w:rPr>
              <w:br/>
              <w:t>- aprašymą; </w:t>
            </w:r>
            <w:r w:rsidRPr="00CE1886">
              <w:rPr>
                <w:rFonts w:cs="Arial"/>
                <w:szCs w:val="20"/>
                <w:lang w:val="lt-LT"/>
              </w:rPr>
              <w:br/>
              <w:t>- darbų aprašymą; </w:t>
            </w:r>
            <w:r w:rsidRPr="00CE1886">
              <w:rPr>
                <w:rFonts w:cs="Arial"/>
                <w:szCs w:val="20"/>
                <w:lang w:val="lt-LT"/>
              </w:rPr>
              <w:br/>
              <w:t>- kainą; </w:t>
            </w:r>
            <w:r w:rsidRPr="00CE1886">
              <w:rPr>
                <w:rFonts w:cs="Arial"/>
                <w:szCs w:val="20"/>
                <w:lang w:val="lt-LT"/>
              </w:rPr>
              <w:br/>
              <w:t>- matavimo vienetą; </w:t>
            </w:r>
            <w:r w:rsidRPr="00CE1886">
              <w:rPr>
                <w:rFonts w:cs="Arial"/>
                <w:szCs w:val="20"/>
                <w:lang w:val="lt-LT"/>
              </w:rPr>
              <w:br/>
              <w:t>- perkamo elemento tipą (medžiaga arba paslauga). </w:t>
            </w:r>
          </w:p>
        </w:tc>
        <w:tc>
          <w:tcPr>
            <w:tcW w:w="4762" w:type="dxa"/>
          </w:tcPr>
          <w:p w14:paraId="3EA5A03C" w14:textId="6355564A" w:rsidR="00B75574" w:rsidRPr="00ED04D6" w:rsidRDefault="00B75574" w:rsidP="004A7AA6">
            <w:pPr>
              <w:spacing w:after="0" w:line="240" w:lineRule="auto"/>
              <w:ind w:left="0" w:firstLine="0"/>
              <w:textAlignment w:val="baseline"/>
              <w:rPr>
                <w:rFonts w:cs="Arial"/>
                <w:kern w:val="0"/>
                <w:szCs w:val="20"/>
                <w14:ligatures w14:val="none"/>
              </w:rPr>
            </w:pPr>
            <w:r w:rsidRPr="00ED04D6">
              <w:rPr>
                <w:rFonts w:cs="Arial"/>
                <w:color w:val="auto"/>
                <w:szCs w:val="20"/>
              </w:rPr>
              <w:lastRenderedPageBreak/>
              <w:t xml:space="preserve">There must be a possibility to specify the </w:t>
            </w:r>
            <w:r w:rsidRPr="00ED04D6">
              <w:rPr>
                <w:rFonts w:cs="Arial"/>
                <w:color w:val="auto"/>
                <w:kern w:val="0"/>
                <w:szCs w:val="20"/>
                <w14:ligatures w14:val="none"/>
              </w:rPr>
              <w:t>elements</w:t>
            </w:r>
            <w:r w:rsidRPr="00ED04D6">
              <w:rPr>
                <w:rFonts w:cs="Arial"/>
                <w:color w:val="auto"/>
                <w:szCs w:val="20"/>
              </w:rPr>
              <w:t xml:space="preserve"> to be purchased and their details in the contracts: </w:t>
            </w:r>
            <w:r w:rsidRPr="00ED04D6">
              <w:rPr>
                <w:rFonts w:cs="Arial"/>
                <w:color w:val="auto"/>
                <w:szCs w:val="20"/>
              </w:rPr>
              <w:br/>
            </w:r>
            <w:r w:rsidRPr="00ED04D6">
              <w:rPr>
                <w:rFonts w:cs="Arial"/>
                <w:color w:val="auto"/>
                <w:szCs w:val="20"/>
              </w:rPr>
              <w:lastRenderedPageBreak/>
              <w:t xml:space="preserve">- </w:t>
            </w:r>
            <w:r w:rsidRPr="00ED04D6">
              <w:rPr>
                <w:rFonts w:cs="Arial"/>
                <w:color w:val="auto"/>
                <w:kern w:val="0"/>
                <w:szCs w:val="20"/>
                <w14:ligatures w14:val="none"/>
              </w:rPr>
              <w:t>element</w:t>
            </w:r>
            <w:r w:rsidRPr="00ED04D6">
              <w:rPr>
                <w:rFonts w:cs="Arial"/>
                <w:color w:val="auto"/>
                <w:szCs w:val="20"/>
              </w:rPr>
              <w:t xml:space="preserve"> no.; </w:t>
            </w:r>
            <w:r w:rsidRPr="00ED04D6">
              <w:rPr>
                <w:rFonts w:cs="Arial"/>
                <w:color w:val="auto"/>
                <w:szCs w:val="20"/>
              </w:rPr>
              <w:br/>
              <w:t xml:space="preserve">- description; </w:t>
            </w:r>
            <w:r w:rsidRPr="00ED04D6">
              <w:rPr>
                <w:rFonts w:cs="Arial"/>
                <w:color w:val="auto"/>
                <w:szCs w:val="20"/>
              </w:rPr>
              <w:br/>
              <w:t xml:space="preserve">- description of the works; </w:t>
            </w:r>
            <w:r w:rsidRPr="00ED04D6">
              <w:rPr>
                <w:rFonts w:cs="Arial"/>
                <w:color w:val="auto"/>
                <w:szCs w:val="20"/>
              </w:rPr>
              <w:br/>
              <w:t xml:space="preserve">- price; </w:t>
            </w:r>
            <w:r w:rsidRPr="00ED04D6">
              <w:rPr>
                <w:rFonts w:cs="Arial"/>
                <w:color w:val="auto"/>
                <w:szCs w:val="20"/>
              </w:rPr>
              <w:br/>
              <w:t xml:space="preserve">- unit of measurement; </w:t>
            </w:r>
            <w:r w:rsidRPr="00ED04D6">
              <w:rPr>
                <w:rFonts w:cs="Arial"/>
                <w:color w:val="auto"/>
                <w:szCs w:val="20"/>
              </w:rPr>
              <w:br/>
              <w:t xml:space="preserve">- type of </w:t>
            </w:r>
            <w:r w:rsidRPr="00ED04D6">
              <w:rPr>
                <w:rFonts w:cs="Arial"/>
                <w:color w:val="auto"/>
                <w:kern w:val="0"/>
                <w:szCs w:val="20"/>
                <w14:ligatures w14:val="none"/>
              </w:rPr>
              <w:t>element</w:t>
            </w:r>
            <w:r w:rsidRPr="00ED04D6">
              <w:rPr>
                <w:rFonts w:cs="Arial"/>
                <w:color w:val="auto"/>
                <w:szCs w:val="20"/>
              </w:rPr>
              <w:t xml:space="preserve"> to be purchased (material or service). </w:t>
            </w:r>
          </w:p>
        </w:tc>
      </w:tr>
      <w:tr w:rsidR="00B75574" w:rsidRPr="00ED04D6" w14:paraId="60E8B0D3" w14:textId="633D7C46" w:rsidTr="0179AA3B">
        <w:trPr>
          <w:trHeight w:val="300"/>
        </w:trPr>
        <w:tc>
          <w:tcPr>
            <w:tcW w:w="2439" w:type="dxa"/>
            <w:hideMark/>
          </w:tcPr>
          <w:p w14:paraId="0E473842" w14:textId="55CDFDE3" w:rsidR="00B75574" w:rsidRPr="00ED04D6" w:rsidRDefault="00B75574" w:rsidP="004A7AA6">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lastRenderedPageBreak/>
              <w:t>  </w:t>
            </w:r>
          </w:p>
        </w:tc>
        <w:tc>
          <w:tcPr>
            <w:tcW w:w="1275" w:type="dxa"/>
          </w:tcPr>
          <w:p w14:paraId="65279EEB" w14:textId="261E11B7" w:rsidR="00B75574" w:rsidRPr="00ED04D6" w:rsidRDefault="00B75574" w:rsidP="004A7AA6">
            <w:pPr>
              <w:jc w:val="center"/>
            </w:pPr>
            <w:r w:rsidRPr="00ED04D6">
              <w:rPr>
                <w:rFonts w:ascii="Aptos Narrow" w:hAnsi="Aptos Narrow"/>
                <w:sz w:val="22"/>
                <w:szCs w:val="22"/>
              </w:rPr>
              <w:t>FR_9.15</w:t>
            </w:r>
          </w:p>
        </w:tc>
        <w:tc>
          <w:tcPr>
            <w:tcW w:w="1701" w:type="dxa"/>
          </w:tcPr>
          <w:p w14:paraId="4EFF7ECE" w14:textId="288BCAFF" w:rsidR="00B75574" w:rsidRPr="00ED04D6" w:rsidRDefault="00B75574" w:rsidP="3F9A9E82">
            <w:pPr>
              <w:spacing w:after="0" w:line="240" w:lineRule="auto"/>
              <w:ind w:left="0" w:firstLine="0"/>
              <w:jc w:val="center"/>
              <w:textAlignment w:val="baseline"/>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5D45FC30" w14:textId="1F93BCFE" w:rsidR="00B75574" w:rsidRPr="00CE1886" w:rsidRDefault="00B75574" w:rsidP="004A7AA6">
            <w:pPr>
              <w:spacing w:after="0" w:line="240" w:lineRule="auto"/>
              <w:ind w:left="0" w:firstLine="0"/>
              <w:textAlignment w:val="baseline"/>
              <w:rPr>
                <w:rFonts w:cs="Arial"/>
                <w:color w:val="auto"/>
                <w:kern w:val="0"/>
                <w:szCs w:val="20"/>
                <w:lang w:val="lt-LT"/>
                <w14:ligatures w14:val="none"/>
              </w:rPr>
            </w:pPr>
            <w:r w:rsidRPr="00CE1886">
              <w:rPr>
                <w:rFonts w:cs="Arial"/>
                <w:szCs w:val="20"/>
                <w:lang w:val="lt-LT"/>
              </w:rPr>
              <w:t>TVIS turi užtikrinti galimybę masiniu būdu perskaičiuoti pasirinktų perkamų elementų įkainius nurodytu koeficientu. TVIS turi turėti funkciją atnaujinančią pasikeitusius perkamų elementų įkainius aktyviuose darbų užsakymuose. </w:t>
            </w:r>
          </w:p>
        </w:tc>
        <w:tc>
          <w:tcPr>
            <w:tcW w:w="4762" w:type="dxa"/>
          </w:tcPr>
          <w:p w14:paraId="04F5933D" w14:textId="01C620FD" w:rsidR="00B75574" w:rsidRPr="00ED04D6" w:rsidRDefault="00B75574" w:rsidP="004A7AA6">
            <w:pPr>
              <w:spacing w:after="0" w:line="240" w:lineRule="auto"/>
              <w:ind w:left="0" w:firstLine="0"/>
              <w:textAlignment w:val="baseline"/>
              <w:rPr>
                <w:rFonts w:cs="Arial"/>
                <w:szCs w:val="20"/>
              </w:rPr>
            </w:pPr>
            <w:r w:rsidRPr="00ED04D6">
              <w:rPr>
                <w:rFonts w:cs="Arial"/>
                <w:color w:val="auto"/>
                <w:szCs w:val="20"/>
              </w:rPr>
              <w:t xml:space="preserve">The AMIS must allow for a mass recalculation of the prices of selected purchased </w:t>
            </w:r>
            <w:r w:rsidRPr="00ED04D6">
              <w:rPr>
                <w:rFonts w:cs="Arial"/>
                <w:color w:val="auto"/>
                <w:kern w:val="0"/>
                <w:szCs w:val="20"/>
                <w14:ligatures w14:val="none"/>
              </w:rPr>
              <w:t>elements</w:t>
            </w:r>
            <w:r w:rsidRPr="00ED04D6">
              <w:rPr>
                <w:rFonts w:cs="Arial"/>
                <w:color w:val="auto"/>
                <w:szCs w:val="20"/>
              </w:rPr>
              <w:t xml:space="preserve"> by a specified factor. The AMIS </w:t>
            </w:r>
            <w:r w:rsidRPr="00ED04D6">
              <w:rPr>
                <w:rFonts w:cs="Arial"/>
                <w:color w:val="auto"/>
              </w:rPr>
              <w:t>must have</w:t>
            </w:r>
            <w:r w:rsidRPr="00ED04D6">
              <w:rPr>
                <w:rFonts w:cs="Arial"/>
                <w:color w:val="auto"/>
                <w:szCs w:val="20"/>
              </w:rPr>
              <w:t xml:space="preserve"> a function to update the changed rates of purchased </w:t>
            </w:r>
            <w:r w:rsidRPr="00ED04D6">
              <w:rPr>
                <w:rFonts w:cs="Arial"/>
                <w:color w:val="auto"/>
                <w:kern w:val="0"/>
                <w:szCs w:val="20"/>
                <w14:ligatures w14:val="none"/>
              </w:rPr>
              <w:t>elements</w:t>
            </w:r>
            <w:r w:rsidRPr="00ED04D6">
              <w:rPr>
                <w:rFonts w:cs="Arial"/>
                <w:color w:val="auto"/>
                <w:szCs w:val="20"/>
              </w:rPr>
              <w:t xml:space="preserve"> in active work orders. </w:t>
            </w:r>
          </w:p>
        </w:tc>
      </w:tr>
      <w:tr w:rsidR="00B75574" w:rsidRPr="00ED04D6" w14:paraId="59137D21" w14:textId="122AE431" w:rsidTr="0179AA3B">
        <w:trPr>
          <w:trHeight w:val="300"/>
        </w:trPr>
        <w:tc>
          <w:tcPr>
            <w:tcW w:w="2439" w:type="dxa"/>
            <w:hideMark/>
          </w:tcPr>
          <w:p w14:paraId="59D4845D" w14:textId="06813F96" w:rsidR="00B75574" w:rsidRPr="00ED04D6" w:rsidRDefault="00B75574" w:rsidP="004A7AA6">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2CD2AB6F" w14:textId="44831AEE" w:rsidR="00B75574" w:rsidRPr="00ED04D6" w:rsidRDefault="00B75574" w:rsidP="004A7AA6">
            <w:pPr>
              <w:jc w:val="center"/>
            </w:pPr>
            <w:r w:rsidRPr="00ED04D6">
              <w:rPr>
                <w:rFonts w:ascii="Aptos Narrow" w:hAnsi="Aptos Narrow"/>
                <w:sz w:val="22"/>
                <w:szCs w:val="22"/>
              </w:rPr>
              <w:t>FR_9.16</w:t>
            </w:r>
          </w:p>
        </w:tc>
        <w:tc>
          <w:tcPr>
            <w:tcW w:w="1701" w:type="dxa"/>
          </w:tcPr>
          <w:p w14:paraId="43732AC4" w14:textId="5BBED610" w:rsidR="00B75574" w:rsidRPr="00ED04D6" w:rsidRDefault="00B75574"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48E6CB56" w14:textId="7B571DFA" w:rsidR="00B75574" w:rsidRPr="00CE1886" w:rsidRDefault="00B75574" w:rsidP="004A7AA6">
            <w:pPr>
              <w:rPr>
                <w:rFonts w:cs="Arial"/>
                <w:szCs w:val="20"/>
                <w:lang w:val="lt-LT"/>
              </w:rPr>
            </w:pPr>
            <w:r w:rsidRPr="00CE1886">
              <w:rPr>
                <w:rFonts w:cs="Arial"/>
                <w:szCs w:val="20"/>
                <w:lang w:val="lt-LT"/>
              </w:rPr>
              <w:t>TVIS turi būti galimybė masiškai importuoti perkamus elementus į pasirinktą sutartį. Duomenų importo formatas diegimo metu turės būti suderintas su Perkančiuoju subjektu. </w:t>
            </w:r>
          </w:p>
        </w:tc>
        <w:tc>
          <w:tcPr>
            <w:tcW w:w="4762" w:type="dxa"/>
          </w:tcPr>
          <w:p w14:paraId="0F9AC1C9" w14:textId="430A0CE1" w:rsidR="00B75574" w:rsidRPr="00ED04D6" w:rsidRDefault="00B75574" w:rsidP="004A7AA6">
            <w:pPr>
              <w:rPr>
                <w:rFonts w:cs="Arial"/>
                <w:szCs w:val="20"/>
              </w:rPr>
            </w:pPr>
            <w:r w:rsidRPr="00ED04D6">
              <w:rPr>
                <w:rFonts w:cs="Arial"/>
                <w:color w:val="auto"/>
                <w:szCs w:val="20"/>
              </w:rPr>
              <w:t xml:space="preserve">The AMIS must have the possibility to bulk import purchased </w:t>
            </w:r>
            <w:r w:rsidRPr="00ED04D6">
              <w:rPr>
                <w:rFonts w:cs="Arial"/>
                <w:color w:val="auto"/>
                <w:kern w:val="0"/>
                <w:szCs w:val="20"/>
                <w14:ligatures w14:val="none"/>
              </w:rPr>
              <w:t>elements</w:t>
            </w:r>
            <w:r w:rsidRPr="00ED04D6">
              <w:rPr>
                <w:rFonts w:cs="Arial"/>
                <w:color w:val="auto"/>
                <w:szCs w:val="20"/>
              </w:rPr>
              <w:t xml:space="preserve"> into the selected contract. The data import format will have to be agreed with the Contracting </w:t>
            </w:r>
            <w:r>
              <w:rPr>
                <w:rFonts w:cs="Arial"/>
                <w:color w:val="auto"/>
                <w:szCs w:val="20"/>
              </w:rPr>
              <w:t>Entit</w:t>
            </w:r>
            <w:r w:rsidRPr="00ED04D6">
              <w:rPr>
                <w:rFonts w:cs="Arial"/>
                <w:color w:val="auto"/>
                <w:szCs w:val="20"/>
              </w:rPr>
              <w:t xml:space="preserve">y at the time of installation. </w:t>
            </w:r>
          </w:p>
        </w:tc>
      </w:tr>
      <w:tr w:rsidR="00B75574" w:rsidRPr="00ED04D6" w14:paraId="2196B876" w14:textId="09C3C111" w:rsidTr="0179AA3B">
        <w:trPr>
          <w:trHeight w:val="300"/>
        </w:trPr>
        <w:tc>
          <w:tcPr>
            <w:tcW w:w="2439" w:type="dxa"/>
            <w:shd w:val="clear" w:color="auto" w:fill="D9D9D9" w:themeFill="background1" w:themeFillShade="D9"/>
            <w:vAlign w:val="center"/>
            <w:hideMark/>
          </w:tcPr>
          <w:p w14:paraId="1214D603" w14:textId="344138EF" w:rsidR="00B75574" w:rsidRPr="00ED04D6" w:rsidRDefault="00B75574" w:rsidP="004A7AA6">
            <w:pPr>
              <w:spacing w:after="0" w:line="240" w:lineRule="auto"/>
              <w:ind w:left="0" w:firstLine="0"/>
              <w:textAlignment w:val="baseline"/>
              <w:rPr>
                <w:rFonts w:cs="Arial"/>
                <w:color w:val="auto"/>
                <w:kern w:val="0"/>
                <w:szCs w:val="20"/>
                <w14:ligatures w14:val="none"/>
              </w:rPr>
            </w:pPr>
            <w:r>
              <w:rPr>
                <w:rFonts w:cs="Arial"/>
                <w:kern w:val="0"/>
                <w:szCs w:val="20"/>
                <w14:ligatures w14:val="none"/>
              </w:rPr>
              <w:t xml:space="preserve">10. </w:t>
            </w:r>
            <w:r w:rsidRPr="00C601C2">
              <w:rPr>
                <w:rFonts w:cs="Arial"/>
                <w:kern w:val="0"/>
                <w:szCs w:val="20"/>
                <w14:ligatures w14:val="none"/>
              </w:rPr>
              <w:t xml:space="preserve">DOKUMENTŲ VALDYMAS/ </w:t>
            </w:r>
            <w:r w:rsidRPr="00C601C2">
              <w:rPr>
                <w:rFonts w:cs="Arial"/>
                <w:color w:val="auto"/>
                <w:kern w:val="0"/>
                <w:szCs w:val="20"/>
                <w14:ligatures w14:val="none"/>
              </w:rPr>
              <w:t>DOCUMENT MANAGEMENT</w:t>
            </w:r>
          </w:p>
        </w:tc>
        <w:tc>
          <w:tcPr>
            <w:tcW w:w="1275" w:type="dxa"/>
            <w:shd w:val="clear" w:color="auto" w:fill="D9D9D9" w:themeFill="background1" w:themeFillShade="D9"/>
            <w:vAlign w:val="center"/>
          </w:tcPr>
          <w:p w14:paraId="6038749F" w14:textId="0B1EC913" w:rsidR="00B75574" w:rsidRPr="00ED04D6" w:rsidRDefault="00B75574" w:rsidP="004A7AA6">
            <w:pPr>
              <w:jc w:val="center"/>
            </w:pPr>
          </w:p>
        </w:tc>
        <w:tc>
          <w:tcPr>
            <w:tcW w:w="1701" w:type="dxa"/>
            <w:shd w:val="clear" w:color="auto" w:fill="D9D9D9" w:themeFill="background1" w:themeFillShade="D9"/>
            <w:vAlign w:val="center"/>
          </w:tcPr>
          <w:p w14:paraId="399DC2EE" w14:textId="3714A1B7" w:rsidR="00B75574" w:rsidRPr="00ED04D6" w:rsidRDefault="00B75574" w:rsidP="004A7AA6">
            <w:pPr>
              <w:spacing w:after="0" w:line="240" w:lineRule="auto"/>
              <w:ind w:left="0" w:firstLine="0"/>
              <w:jc w:val="center"/>
              <w:textAlignment w:val="baseline"/>
              <w:rPr>
                <w:rFonts w:cs="Arial"/>
                <w:szCs w:val="20"/>
              </w:rPr>
            </w:pPr>
          </w:p>
        </w:tc>
        <w:tc>
          <w:tcPr>
            <w:tcW w:w="4762" w:type="dxa"/>
            <w:shd w:val="clear" w:color="auto" w:fill="D9D9D9" w:themeFill="background1" w:themeFillShade="D9"/>
            <w:vAlign w:val="center"/>
            <w:hideMark/>
          </w:tcPr>
          <w:p w14:paraId="4462E923" w14:textId="28D3F9FF" w:rsidR="00B75574" w:rsidRPr="00CE1886" w:rsidRDefault="00B75574" w:rsidP="004A7AA6">
            <w:pPr>
              <w:spacing w:after="0" w:line="240" w:lineRule="auto"/>
              <w:ind w:left="0" w:firstLine="0"/>
              <w:textAlignment w:val="baseline"/>
              <w:rPr>
                <w:rFonts w:cs="Arial"/>
                <w:color w:val="auto"/>
                <w:kern w:val="0"/>
                <w:szCs w:val="20"/>
                <w:lang w:val="lt-LT"/>
                <w14:ligatures w14:val="none"/>
              </w:rPr>
            </w:pPr>
            <w:r w:rsidRPr="00CE1886">
              <w:rPr>
                <w:rFonts w:cs="Arial"/>
                <w:kern w:val="0"/>
                <w:szCs w:val="20"/>
                <w:lang w:val="lt-LT"/>
                <w14:ligatures w14:val="none"/>
              </w:rPr>
              <w:t>Dokumentų registras </w:t>
            </w:r>
          </w:p>
        </w:tc>
        <w:tc>
          <w:tcPr>
            <w:tcW w:w="4762" w:type="dxa"/>
            <w:shd w:val="clear" w:color="auto" w:fill="D9D9D9" w:themeFill="background1" w:themeFillShade="D9"/>
            <w:vAlign w:val="center"/>
          </w:tcPr>
          <w:p w14:paraId="1ABBEBAA" w14:textId="672A61BC" w:rsidR="00B75574" w:rsidRPr="00ED04D6" w:rsidRDefault="00B75574" w:rsidP="004A7AA6">
            <w:pPr>
              <w:spacing w:after="0" w:line="240" w:lineRule="auto"/>
              <w:ind w:left="0" w:firstLine="0"/>
              <w:textAlignment w:val="baseline"/>
              <w:rPr>
                <w:rFonts w:cs="Arial"/>
                <w:szCs w:val="20"/>
              </w:rPr>
            </w:pPr>
            <w:r w:rsidRPr="00ED04D6">
              <w:rPr>
                <w:rFonts w:cs="Arial"/>
                <w:color w:val="auto"/>
                <w:kern w:val="0"/>
                <w:szCs w:val="20"/>
                <w14:ligatures w14:val="none"/>
              </w:rPr>
              <w:t xml:space="preserve">Register of documents </w:t>
            </w:r>
          </w:p>
        </w:tc>
      </w:tr>
      <w:tr w:rsidR="00B75574" w:rsidRPr="00ED04D6" w14:paraId="45FA9196" w14:textId="06475C02" w:rsidTr="0179AA3B">
        <w:trPr>
          <w:trHeight w:val="300"/>
        </w:trPr>
        <w:tc>
          <w:tcPr>
            <w:tcW w:w="2439" w:type="dxa"/>
            <w:hideMark/>
          </w:tcPr>
          <w:p w14:paraId="2E2F4B0E" w14:textId="39951DD1" w:rsidR="00B75574" w:rsidRPr="00ED04D6" w:rsidRDefault="00B75574" w:rsidP="004A7AA6">
            <w:pPr>
              <w:spacing w:after="0" w:line="240" w:lineRule="auto"/>
              <w:ind w:left="0" w:firstLine="0"/>
              <w:textAlignment w:val="baseline"/>
              <w:rPr>
                <w:rFonts w:cs="Arial"/>
                <w:color w:val="auto"/>
                <w:kern w:val="0"/>
                <w14:ligatures w14:val="none"/>
              </w:rPr>
            </w:pPr>
            <w:r w:rsidRPr="42ECD2D7">
              <w:rPr>
                <w:rFonts w:cs="Arial"/>
              </w:rPr>
              <w:t> </w:t>
            </w:r>
            <w:r w:rsidRPr="00414477">
              <w:rPr>
                <w:rFonts w:cs="Arial"/>
              </w:rPr>
              <w:t>DEMO</w:t>
            </w:r>
          </w:p>
        </w:tc>
        <w:tc>
          <w:tcPr>
            <w:tcW w:w="1275" w:type="dxa"/>
          </w:tcPr>
          <w:p w14:paraId="28A5B644" w14:textId="77777777" w:rsidR="00B75574" w:rsidRPr="00ED04D6" w:rsidRDefault="00B75574" w:rsidP="004A7AA6">
            <w:pPr>
              <w:jc w:val="center"/>
              <w:rPr>
                <w:rFonts w:ascii="Aptos Narrow" w:hAnsi="Aptos Narrow"/>
                <w:sz w:val="22"/>
                <w:szCs w:val="22"/>
              </w:rPr>
            </w:pPr>
            <w:r w:rsidRPr="00ED04D6">
              <w:rPr>
                <w:rFonts w:ascii="Aptos Narrow" w:hAnsi="Aptos Narrow"/>
                <w:sz w:val="22"/>
                <w:szCs w:val="22"/>
              </w:rPr>
              <w:t>FR_10.1</w:t>
            </w:r>
          </w:p>
          <w:p w14:paraId="28B6147F" w14:textId="0E2238AD" w:rsidR="00B75574" w:rsidRPr="00ED04D6" w:rsidRDefault="00B75574" w:rsidP="004A7AA6">
            <w:pPr>
              <w:jc w:val="center"/>
            </w:pPr>
          </w:p>
        </w:tc>
        <w:tc>
          <w:tcPr>
            <w:tcW w:w="1701" w:type="dxa"/>
          </w:tcPr>
          <w:p w14:paraId="3E6F0423" w14:textId="784E1249" w:rsidR="00B75574" w:rsidRPr="00ED04D6" w:rsidRDefault="00B75574"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675F16CD" w14:textId="06252790" w:rsidR="00B75574" w:rsidRPr="00CE1886" w:rsidRDefault="00B75574" w:rsidP="004A7AA6">
            <w:pPr>
              <w:rPr>
                <w:rFonts w:cs="Arial"/>
                <w:szCs w:val="20"/>
                <w:lang w:val="lt-LT"/>
              </w:rPr>
            </w:pPr>
            <w:r w:rsidRPr="00CE1886">
              <w:rPr>
                <w:rFonts w:cs="Arial"/>
                <w:kern w:val="0"/>
                <w:szCs w:val="20"/>
                <w:lang w:val="lt-LT"/>
                <w14:ligatures w14:val="none"/>
              </w:rPr>
              <w:t>TVIS turi turėti dokumentų saugojimo ir valdymo funkcionalumą. </w:t>
            </w:r>
          </w:p>
        </w:tc>
        <w:tc>
          <w:tcPr>
            <w:tcW w:w="4762" w:type="dxa"/>
          </w:tcPr>
          <w:p w14:paraId="33B7D3EF" w14:textId="66FFE27A" w:rsidR="00B75574" w:rsidRPr="00ED04D6" w:rsidRDefault="00B75574" w:rsidP="004A7AA6">
            <w:pPr>
              <w:rPr>
                <w:rFonts w:cs="Arial"/>
                <w:szCs w:val="20"/>
              </w:rPr>
            </w:pPr>
            <w:r w:rsidRPr="00ED04D6">
              <w:rPr>
                <w:rFonts w:cs="Arial"/>
                <w:color w:val="auto"/>
                <w:kern w:val="0"/>
                <w:szCs w:val="20"/>
                <w14:ligatures w14:val="none"/>
              </w:rPr>
              <w:t xml:space="preserve">The AMIS must have document storage and management functionality. </w:t>
            </w:r>
          </w:p>
        </w:tc>
      </w:tr>
      <w:tr w:rsidR="00B75574" w:rsidRPr="00ED04D6" w14:paraId="5ED1E09C" w14:textId="1CE6D250" w:rsidTr="0179AA3B">
        <w:trPr>
          <w:trHeight w:val="300"/>
        </w:trPr>
        <w:tc>
          <w:tcPr>
            <w:tcW w:w="2439" w:type="dxa"/>
            <w:hideMark/>
          </w:tcPr>
          <w:p w14:paraId="38AFFC89" w14:textId="7C2AD750" w:rsidR="00B75574" w:rsidRPr="00ED04D6" w:rsidRDefault="00B75574" w:rsidP="004A7AA6">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34D476CA" w14:textId="3F21BA65" w:rsidR="00B75574" w:rsidRPr="00ED04D6" w:rsidRDefault="00B75574" w:rsidP="004A7AA6">
            <w:pPr>
              <w:jc w:val="center"/>
            </w:pPr>
          </w:p>
        </w:tc>
        <w:tc>
          <w:tcPr>
            <w:tcW w:w="1701" w:type="dxa"/>
            <w:shd w:val="clear" w:color="auto" w:fill="D9D9D9" w:themeFill="background1" w:themeFillShade="D9"/>
          </w:tcPr>
          <w:p w14:paraId="0D16AB27" w14:textId="12930A8F" w:rsidR="00B75574" w:rsidRPr="00ED04D6" w:rsidRDefault="00B75574" w:rsidP="3F9A9E82">
            <w:pPr>
              <w:jc w:val="center"/>
              <w:rPr>
                <w:rFonts w:cs="Arial"/>
              </w:rPr>
            </w:pPr>
          </w:p>
        </w:tc>
        <w:tc>
          <w:tcPr>
            <w:tcW w:w="4762" w:type="dxa"/>
            <w:shd w:val="clear" w:color="auto" w:fill="D9D9D9" w:themeFill="background1" w:themeFillShade="D9"/>
            <w:hideMark/>
          </w:tcPr>
          <w:p w14:paraId="5277F3D4" w14:textId="205DC85C" w:rsidR="00B75574" w:rsidRPr="00CE1886" w:rsidRDefault="00B75574" w:rsidP="004A7AA6">
            <w:pPr>
              <w:rPr>
                <w:rFonts w:cs="Arial"/>
                <w:szCs w:val="20"/>
                <w:lang w:val="lt-LT"/>
              </w:rPr>
            </w:pPr>
            <w:r w:rsidRPr="00CE1886">
              <w:rPr>
                <w:rFonts w:cs="Arial"/>
                <w:kern w:val="0"/>
                <w:szCs w:val="20"/>
                <w:lang w:val="lt-LT"/>
                <w14:ligatures w14:val="none"/>
              </w:rPr>
              <w:t>Dokumentų atributai </w:t>
            </w:r>
          </w:p>
        </w:tc>
        <w:tc>
          <w:tcPr>
            <w:tcW w:w="4762" w:type="dxa"/>
            <w:shd w:val="clear" w:color="auto" w:fill="D9D9D9" w:themeFill="background1" w:themeFillShade="D9"/>
          </w:tcPr>
          <w:p w14:paraId="70EFDDAC" w14:textId="429CC4EA" w:rsidR="00B75574" w:rsidRPr="00ED04D6" w:rsidRDefault="00B75574" w:rsidP="004A7AA6">
            <w:pPr>
              <w:rPr>
                <w:rFonts w:cs="Arial"/>
                <w:szCs w:val="20"/>
              </w:rPr>
            </w:pPr>
            <w:r w:rsidRPr="00ED04D6">
              <w:rPr>
                <w:rFonts w:cs="Arial"/>
                <w:color w:val="auto"/>
                <w:kern w:val="0"/>
                <w:szCs w:val="20"/>
                <w14:ligatures w14:val="none"/>
              </w:rPr>
              <w:t xml:space="preserve">Document attributes </w:t>
            </w:r>
          </w:p>
        </w:tc>
      </w:tr>
      <w:tr w:rsidR="00B75574" w:rsidRPr="00ED04D6" w14:paraId="154D5F37" w14:textId="403515A4" w:rsidTr="0179AA3B">
        <w:trPr>
          <w:trHeight w:val="300"/>
        </w:trPr>
        <w:tc>
          <w:tcPr>
            <w:tcW w:w="2439" w:type="dxa"/>
            <w:hideMark/>
          </w:tcPr>
          <w:p w14:paraId="34A29D49" w14:textId="133B16E8" w:rsidR="00B75574" w:rsidRPr="00ED04D6" w:rsidRDefault="00B75574" w:rsidP="004A7AA6">
            <w:pPr>
              <w:spacing w:after="0" w:line="240" w:lineRule="auto"/>
              <w:ind w:left="0" w:firstLine="0"/>
              <w:textAlignment w:val="baseline"/>
              <w:rPr>
                <w:rFonts w:cs="Arial"/>
                <w:color w:val="auto"/>
                <w:kern w:val="0"/>
                <w:szCs w:val="20"/>
                <w14:ligatures w14:val="none"/>
              </w:rPr>
            </w:pPr>
          </w:p>
        </w:tc>
        <w:tc>
          <w:tcPr>
            <w:tcW w:w="1275" w:type="dxa"/>
          </w:tcPr>
          <w:p w14:paraId="712CC033" w14:textId="5CEA8A36" w:rsidR="00B75574" w:rsidRPr="00ED04D6" w:rsidRDefault="00B75574" w:rsidP="004A7AA6">
            <w:pPr>
              <w:jc w:val="center"/>
            </w:pPr>
            <w:r w:rsidRPr="00ED04D6">
              <w:rPr>
                <w:rFonts w:ascii="Aptos Narrow" w:hAnsi="Aptos Narrow"/>
                <w:sz w:val="22"/>
                <w:szCs w:val="22"/>
              </w:rPr>
              <w:t>FR_10.2</w:t>
            </w:r>
          </w:p>
        </w:tc>
        <w:tc>
          <w:tcPr>
            <w:tcW w:w="1701" w:type="dxa"/>
          </w:tcPr>
          <w:p w14:paraId="5F5C214D" w14:textId="2CC521D8" w:rsidR="00B75574" w:rsidRPr="00ED04D6" w:rsidRDefault="00B75574" w:rsidP="3F9A9E82">
            <w:pPr>
              <w:jc w:val="center"/>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7E089FBE" w14:textId="77777777" w:rsidR="00B75574" w:rsidRPr="00CE1886" w:rsidRDefault="00B75574" w:rsidP="004A7AA6">
            <w:pPr>
              <w:spacing w:after="0" w:line="240" w:lineRule="auto"/>
              <w:ind w:left="0" w:firstLine="0"/>
              <w:textAlignment w:val="baseline"/>
              <w:rPr>
                <w:rFonts w:cs="Arial"/>
                <w:color w:val="auto"/>
                <w:kern w:val="0"/>
                <w:szCs w:val="20"/>
                <w:lang w:val="lt-LT"/>
                <w14:ligatures w14:val="none"/>
              </w:rPr>
            </w:pPr>
            <w:r w:rsidRPr="00CE1886">
              <w:rPr>
                <w:rFonts w:cs="Arial"/>
                <w:kern w:val="0"/>
                <w:szCs w:val="20"/>
                <w:lang w:val="lt-LT"/>
                <w14:ligatures w14:val="none"/>
              </w:rPr>
              <w:t>Prie dokumentų turi būti atvaizduojami atributai: </w:t>
            </w:r>
            <w:r w:rsidRPr="00CE1886">
              <w:rPr>
                <w:rFonts w:cs="Arial"/>
                <w:kern w:val="0"/>
                <w:szCs w:val="20"/>
                <w:lang w:val="lt-LT"/>
                <w14:ligatures w14:val="none"/>
              </w:rPr>
              <w:br/>
              <w:t>- pavadinimas; </w:t>
            </w:r>
            <w:r w:rsidRPr="00CE1886">
              <w:rPr>
                <w:rFonts w:cs="Arial"/>
                <w:kern w:val="0"/>
                <w:szCs w:val="20"/>
                <w:lang w:val="lt-LT"/>
                <w14:ligatures w14:val="none"/>
              </w:rPr>
              <w:br/>
              <w:t>- numeris; </w:t>
            </w:r>
            <w:r w:rsidRPr="00CE1886">
              <w:rPr>
                <w:rFonts w:cs="Arial"/>
                <w:kern w:val="0"/>
                <w:szCs w:val="20"/>
                <w:lang w:val="lt-LT"/>
                <w14:ligatures w14:val="none"/>
              </w:rPr>
              <w:br/>
              <w:t>- atsakingas asmuo; </w:t>
            </w:r>
            <w:r w:rsidRPr="00CE1886">
              <w:rPr>
                <w:rFonts w:cs="Arial"/>
                <w:kern w:val="0"/>
                <w:szCs w:val="20"/>
                <w:lang w:val="lt-LT"/>
                <w14:ligatures w14:val="none"/>
              </w:rPr>
              <w:br/>
              <w:t>- dokumento klasė; </w:t>
            </w:r>
            <w:r w:rsidRPr="00CE1886">
              <w:rPr>
                <w:rFonts w:cs="Arial"/>
                <w:kern w:val="0"/>
                <w:szCs w:val="20"/>
                <w:lang w:val="lt-LT"/>
                <w14:ligatures w14:val="none"/>
              </w:rPr>
              <w:br/>
              <w:t>- pavadinimas; </w:t>
            </w:r>
          </w:p>
          <w:p w14:paraId="5B4586B3" w14:textId="2BE52BD1" w:rsidR="00B75574" w:rsidRPr="00CE1886" w:rsidRDefault="00B75574" w:rsidP="004A7AA6">
            <w:pPr>
              <w:rPr>
                <w:rFonts w:cs="Arial"/>
                <w:szCs w:val="20"/>
                <w:lang w:val="lt-LT"/>
              </w:rPr>
            </w:pPr>
            <w:r w:rsidRPr="00CE1886">
              <w:rPr>
                <w:rFonts w:cs="Arial"/>
                <w:color w:val="auto"/>
                <w:kern w:val="0"/>
                <w:szCs w:val="20"/>
                <w:lang w:val="lt-LT"/>
                <w14:ligatures w14:val="none"/>
              </w:rPr>
              <w:t>- susietas turtas. </w:t>
            </w:r>
            <w:r w:rsidRPr="00CE1886">
              <w:rPr>
                <w:rFonts w:cs="Arial"/>
                <w:color w:val="auto"/>
                <w:kern w:val="0"/>
                <w:szCs w:val="20"/>
                <w:lang w:val="lt-LT"/>
                <w14:ligatures w14:val="none"/>
              </w:rPr>
              <w:br/>
              <w:t> </w:t>
            </w:r>
            <w:r w:rsidRPr="00CE1886">
              <w:rPr>
                <w:rFonts w:cs="Arial"/>
                <w:color w:val="auto"/>
                <w:kern w:val="0"/>
                <w:szCs w:val="20"/>
                <w:lang w:val="lt-LT"/>
                <w14:ligatures w14:val="none"/>
              </w:rPr>
              <w:br/>
            </w:r>
            <w:r w:rsidRPr="00CE1886">
              <w:rPr>
                <w:rFonts w:cs="Arial"/>
                <w:kern w:val="0"/>
                <w:szCs w:val="20"/>
                <w:lang w:val="lt-LT"/>
                <w14:ligatures w14:val="none"/>
              </w:rPr>
              <w:t>Nurodytas pagrindinis, bet ne baigtinis atributų sąrašas. Laukų pildymo taisyklės (pildymo privalomumas, klasifikatorių sąrašai, automatinis reikšmių užpildymas ir pan.) turės būti suderintos su Perkančiuoju subjektu diegimo etape. </w:t>
            </w:r>
          </w:p>
        </w:tc>
        <w:tc>
          <w:tcPr>
            <w:tcW w:w="4762" w:type="dxa"/>
          </w:tcPr>
          <w:p w14:paraId="4551125C" w14:textId="77777777" w:rsidR="00B75574" w:rsidRPr="00ED04D6" w:rsidRDefault="00B75574" w:rsidP="004A7AA6">
            <w:pPr>
              <w:spacing w:after="0" w:line="240" w:lineRule="auto"/>
              <w:ind w:left="0" w:firstLine="0"/>
              <w:textAlignment w:val="baseline"/>
              <w:rPr>
                <w:rFonts w:cs="Arial"/>
                <w:color w:val="auto"/>
                <w:kern w:val="0"/>
                <w:szCs w:val="20"/>
                <w14:ligatures w14:val="none"/>
              </w:rPr>
            </w:pPr>
            <w:r w:rsidRPr="00ED04D6">
              <w:rPr>
                <w:rFonts w:cs="Arial"/>
                <w:color w:val="auto"/>
                <w:kern w:val="0"/>
                <w:szCs w:val="20"/>
                <w14:ligatures w14:val="none"/>
              </w:rPr>
              <w:t xml:space="preserve">Attributes must be mapped to documents: </w:t>
            </w:r>
            <w:r w:rsidRPr="00ED04D6">
              <w:rPr>
                <w:rFonts w:cs="Arial"/>
                <w:color w:val="auto"/>
                <w:kern w:val="0"/>
                <w:szCs w:val="20"/>
                <w14:ligatures w14:val="none"/>
              </w:rPr>
              <w:br/>
              <w:t xml:space="preserve">- title; </w:t>
            </w:r>
            <w:r w:rsidRPr="00ED04D6">
              <w:rPr>
                <w:rFonts w:cs="Arial"/>
                <w:color w:val="auto"/>
                <w:kern w:val="0"/>
                <w:szCs w:val="20"/>
                <w14:ligatures w14:val="none"/>
              </w:rPr>
              <w:br/>
              <w:t xml:space="preserve">- number; </w:t>
            </w:r>
            <w:r w:rsidRPr="00ED04D6">
              <w:rPr>
                <w:rFonts w:cs="Arial"/>
                <w:color w:val="auto"/>
                <w:kern w:val="0"/>
                <w:szCs w:val="20"/>
                <w14:ligatures w14:val="none"/>
              </w:rPr>
              <w:br/>
              <w:t xml:space="preserve">- the responsible person; </w:t>
            </w:r>
            <w:r w:rsidRPr="00ED04D6">
              <w:rPr>
                <w:rFonts w:cs="Arial"/>
                <w:color w:val="auto"/>
                <w:kern w:val="0"/>
                <w:szCs w:val="20"/>
                <w14:ligatures w14:val="none"/>
              </w:rPr>
              <w:br/>
              <w:t xml:space="preserve">- the class of the document; </w:t>
            </w:r>
            <w:r w:rsidRPr="00ED04D6">
              <w:rPr>
                <w:rFonts w:cs="Arial"/>
                <w:color w:val="auto"/>
                <w:kern w:val="0"/>
                <w:szCs w:val="20"/>
                <w14:ligatures w14:val="none"/>
              </w:rPr>
              <w:br/>
              <w:t xml:space="preserve">- title; </w:t>
            </w:r>
          </w:p>
          <w:p w14:paraId="5EB16999" w14:textId="523A1C54" w:rsidR="00B75574" w:rsidRPr="00ED04D6" w:rsidRDefault="00B75574" w:rsidP="004A7AA6">
            <w:pPr>
              <w:rPr>
                <w:rFonts w:cs="Arial"/>
                <w:kern w:val="0"/>
                <w:szCs w:val="20"/>
                <w14:ligatures w14:val="none"/>
              </w:rPr>
            </w:pPr>
            <w:r w:rsidRPr="00ED04D6">
              <w:rPr>
                <w:rFonts w:cs="Arial"/>
                <w:color w:val="auto"/>
                <w:kern w:val="0"/>
                <w:szCs w:val="20"/>
                <w14:ligatures w14:val="none"/>
              </w:rPr>
              <w:t xml:space="preserve">- linked assets. </w:t>
            </w:r>
            <w:r w:rsidRPr="00ED04D6">
              <w:rPr>
                <w:rFonts w:cs="Arial"/>
                <w:color w:val="auto"/>
                <w:kern w:val="0"/>
                <w:szCs w:val="20"/>
                <w14:ligatures w14:val="none"/>
              </w:rPr>
              <w:br/>
            </w:r>
            <w:r w:rsidRPr="00ED04D6">
              <w:rPr>
                <w:rFonts w:cs="Arial"/>
                <w:color w:val="auto"/>
                <w:kern w:val="0"/>
                <w:szCs w:val="20"/>
                <w14:ligatures w14:val="none"/>
              </w:rPr>
              <w:br/>
              <w:t xml:space="preserve">A basic but not exhaustive list of attributes is provided. The rules for filling in the fields (mandatory fields, lists of classifiers, automatic filling of values, etc.) will have to be agreed with the Contracting </w:t>
            </w:r>
            <w:r>
              <w:rPr>
                <w:rFonts w:cs="Arial"/>
                <w:color w:val="auto"/>
                <w:kern w:val="0"/>
                <w:szCs w:val="20"/>
                <w14:ligatures w14:val="none"/>
              </w:rPr>
              <w:t>Entit</w:t>
            </w:r>
            <w:r w:rsidRPr="00ED04D6">
              <w:rPr>
                <w:rFonts w:cs="Arial"/>
                <w:color w:val="auto"/>
                <w:kern w:val="0"/>
                <w:szCs w:val="20"/>
                <w14:ligatures w14:val="none"/>
              </w:rPr>
              <w:t xml:space="preserve">y during the </w:t>
            </w:r>
            <w:r w:rsidRPr="00ED04D6">
              <w:rPr>
                <w:rFonts w:cs="Arial"/>
                <w:color w:val="auto"/>
                <w:szCs w:val="20"/>
              </w:rPr>
              <w:t>installation</w:t>
            </w:r>
            <w:r w:rsidRPr="00ED04D6">
              <w:rPr>
                <w:rFonts w:cs="Arial"/>
                <w:color w:val="auto"/>
                <w:kern w:val="0"/>
                <w:szCs w:val="20"/>
                <w14:ligatures w14:val="none"/>
              </w:rPr>
              <w:t xml:space="preserve"> </w:t>
            </w:r>
            <w:r w:rsidRPr="00ED04D6">
              <w:rPr>
                <w:rFonts w:cs="Arial"/>
                <w:color w:val="auto"/>
                <w:szCs w:val="20"/>
              </w:rPr>
              <w:t>stage</w:t>
            </w:r>
            <w:r w:rsidRPr="00ED04D6">
              <w:rPr>
                <w:rFonts w:cs="Arial"/>
                <w:color w:val="auto"/>
                <w:kern w:val="0"/>
                <w:szCs w:val="20"/>
                <w14:ligatures w14:val="none"/>
              </w:rPr>
              <w:t xml:space="preserve">. </w:t>
            </w:r>
          </w:p>
        </w:tc>
      </w:tr>
      <w:tr w:rsidR="00B75574" w:rsidRPr="00ED04D6" w14:paraId="3BF19DB2" w14:textId="47BC546D" w:rsidTr="0179AA3B">
        <w:trPr>
          <w:trHeight w:val="300"/>
        </w:trPr>
        <w:tc>
          <w:tcPr>
            <w:tcW w:w="2439" w:type="dxa"/>
            <w:hideMark/>
          </w:tcPr>
          <w:p w14:paraId="544A80D2" w14:textId="1A5D923E" w:rsidR="00B75574" w:rsidRPr="00ED04D6" w:rsidRDefault="00B75574" w:rsidP="004A7AA6">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lastRenderedPageBreak/>
              <w:t>  </w:t>
            </w:r>
          </w:p>
        </w:tc>
        <w:tc>
          <w:tcPr>
            <w:tcW w:w="1275" w:type="dxa"/>
          </w:tcPr>
          <w:p w14:paraId="57094D66" w14:textId="6D86A815" w:rsidR="00B75574" w:rsidRPr="00ED04D6" w:rsidRDefault="00B75574" w:rsidP="004A7AA6">
            <w:pPr>
              <w:jc w:val="center"/>
            </w:pPr>
            <w:r w:rsidRPr="00ED04D6">
              <w:rPr>
                <w:rFonts w:ascii="Aptos Narrow" w:hAnsi="Aptos Narrow"/>
                <w:sz w:val="22"/>
                <w:szCs w:val="22"/>
              </w:rPr>
              <w:t>FR_10.3</w:t>
            </w:r>
          </w:p>
        </w:tc>
        <w:tc>
          <w:tcPr>
            <w:tcW w:w="1701" w:type="dxa"/>
          </w:tcPr>
          <w:p w14:paraId="56827C9A" w14:textId="27DF181B" w:rsidR="00B75574" w:rsidRPr="00ED04D6" w:rsidRDefault="00B75574"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493CC8D6" w14:textId="139D522D" w:rsidR="00B75574" w:rsidRPr="00CE1886" w:rsidRDefault="00B75574" w:rsidP="004A7AA6">
            <w:pPr>
              <w:spacing w:after="0" w:line="240" w:lineRule="auto"/>
              <w:ind w:left="0" w:firstLine="0"/>
              <w:textAlignment w:val="baseline"/>
              <w:rPr>
                <w:rFonts w:cs="Arial"/>
                <w:color w:val="auto"/>
                <w:kern w:val="0"/>
                <w:szCs w:val="20"/>
                <w:lang w:val="lt-LT"/>
                <w14:ligatures w14:val="none"/>
              </w:rPr>
            </w:pPr>
            <w:r w:rsidRPr="00CE1886">
              <w:rPr>
                <w:rFonts w:cs="Arial"/>
                <w:kern w:val="0"/>
                <w:szCs w:val="20"/>
                <w:lang w:val="lt-LT"/>
                <w14:ligatures w14:val="none"/>
              </w:rPr>
              <w:t>TVIS turi leisti užregistruoti dokumento būklę (pvz. aktyvus, negaliojantis ir pan.), peržiūrėti būklės pakeitimo istoriją. </w:t>
            </w:r>
          </w:p>
        </w:tc>
        <w:tc>
          <w:tcPr>
            <w:tcW w:w="4762" w:type="dxa"/>
          </w:tcPr>
          <w:p w14:paraId="72E98C38" w14:textId="0D1D8A52" w:rsidR="00B75574" w:rsidRPr="00ED04D6" w:rsidRDefault="00B75574" w:rsidP="004A7AA6">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The AMIS must allow the recording of the status of a document (e.g. active, invalid, etc.) and the history of changes in status. </w:t>
            </w:r>
          </w:p>
        </w:tc>
      </w:tr>
      <w:tr w:rsidR="00B75574" w:rsidRPr="00ED04D6" w14:paraId="1A3ED0E3" w14:textId="36D8C9CD" w:rsidTr="0179AA3B">
        <w:trPr>
          <w:trHeight w:val="300"/>
        </w:trPr>
        <w:tc>
          <w:tcPr>
            <w:tcW w:w="2439" w:type="dxa"/>
            <w:hideMark/>
          </w:tcPr>
          <w:p w14:paraId="3F3B9B58" w14:textId="1728169F" w:rsidR="00B75574" w:rsidRPr="00ED04D6" w:rsidRDefault="00B75574" w:rsidP="004A7AA6">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743080F8" w14:textId="7366144B" w:rsidR="00B75574" w:rsidRPr="00ED04D6" w:rsidRDefault="00B75574" w:rsidP="004A7AA6">
            <w:pPr>
              <w:jc w:val="center"/>
            </w:pPr>
            <w:r w:rsidRPr="00ED04D6">
              <w:rPr>
                <w:rFonts w:ascii="Aptos Narrow" w:hAnsi="Aptos Narrow"/>
                <w:sz w:val="22"/>
                <w:szCs w:val="22"/>
              </w:rPr>
              <w:t>FR_10.4</w:t>
            </w:r>
          </w:p>
        </w:tc>
        <w:tc>
          <w:tcPr>
            <w:tcW w:w="1701" w:type="dxa"/>
          </w:tcPr>
          <w:p w14:paraId="49241935" w14:textId="1F814E59" w:rsidR="00B75574" w:rsidRPr="00ED04D6" w:rsidRDefault="00B75574"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6CC34519" w14:textId="57E4EE71" w:rsidR="00B75574" w:rsidRPr="00CE1886" w:rsidRDefault="00B75574" w:rsidP="004A7AA6">
            <w:pPr>
              <w:spacing w:after="0" w:line="240" w:lineRule="auto"/>
              <w:ind w:left="0" w:firstLine="0"/>
              <w:textAlignment w:val="baseline"/>
              <w:rPr>
                <w:rFonts w:cs="Arial"/>
                <w:color w:val="auto"/>
                <w:kern w:val="0"/>
                <w:szCs w:val="20"/>
                <w:lang w:val="lt-LT"/>
                <w14:ligatures w14:val="none"/>
              </w:rPr>
            </w:pPr>
            <w:r w:rsidRPr="00CE1886">
              <w:rPr>
                <w:rFonts w:cs="Arial"/>
                <w:kern w:val="0"/>
                <w:szCs w:val="20"/>
                <w:lang w:val="lt-LT"/>
                <w14:ligatures w14:val="none"/>
              </w:rPr>
              <w:t>TVIS turi turėti galimybę priskirti dokumentui turtą, su kuriuo jis bus susietas. Susieto turto skaičius turi būti neribojamas. </w:t>
            </w:r>
          </w:p>
        </w:tc>
        <w:tc>
          <w:tcPr>
            <w:tcW w:w="4762" w:type="dxa"/>
          </w:tcPr>
          <w:p w14:paraId="393AA404" w14:textId="7BA685A8" w:rsidR="00B75574" w:rsidRPr="00ED04D6" w:rsidRDefault="00B75574" w:rsidP="004A7AA6">
            <w:pPr>
              <w:spacing w:after="0" w:line="240" w:lineRule="auto"/>
              <w:ind w:left="0" w:firstLine="0"/>
              <w:textAlignment w:val="baseline"/>
              <w:rPr>
                <w:rFonts w:cs="Arial"/>
                <w:kern w:val="0"/>
                <w:szCs w:val="20"/>
                <w14:ligatures w14:val="none"/>
              </w:rPr>
            </w:pPr>
            <w:r w:rsidRPr="00ED04D6">
              <w:rPr>
                <w:rFonts w:cs="Arial"/>
                <w:color w:val="auto"/>
                <w:szCs w:val="20"/>
              </w:rPr>
              <w:t xml:space="preserve">The AMIS must have the possibility </w:t>
            </w:r>
            <w:r w:rsidRPr="00ED04D6">
              <w:rPr>
                <w:rFonts w:cs="Arial"/>
                <w:color w:val="auto"/>
                <w:kern w:val="0"/>
                <w:szCs w:val="20"/>
                <w14:ligatures w14:val="none"/>
              </w:rPr>
              <w:t xml:space="preserve">to assign to a document the asset to which it will be linked. The number of assets to be linked </w:t>
            </w:r>
            <w:r w:rsidRPr="00ED04D6">
              <w:rPr>
                <w:rFonts w:cs="Arial"/>
                <w:color w:val="auto"/>
                <w:szCs w:val="20"/>
              </w:rPr>
              <w:t>must be</w:t>
            </w:r>
            <w:r w:rsidRPr="00ED04D6">
              <w:rPr>
                <w:rFonts w:cs="Arial"/>
                <w:color w:val="auto"/>
                <w:kern w:val="0"/>
                <w:szCs w:val="20"/>
                <w14:ligatures w14:val="none"/>
              </w:rPr>
              <w:t xml:space="preserve"> unlimited. </w:t>
            </w:r>
          </w:p>
        </w:tc>
      </w:tr>
      <w:tr w:rsidR="00B75574" w:rsidRPr="00ED04D6" w14:paraId="0CF440B1" w14:textId="0CE16A87" w:rsidTr="0179AA3B">
        <w:trPr>
          <w:trHeight w:val="300"/>
        </w:trPr>
        <w:tc>
          <w:tcPr>
            <w:tcW w:w="2439" w:type="dxa"/>
            <w:hideMark/>
          </w:tcPr>
          <w:p w14:paraId="76E0513B" w14:textId="07E6140B" w:rsidR="00B75574" w:rsidRPr="00ED04D6" w:rsidRDefault="00B75574" w:rsidP="004A7AA6">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073BAA5A" w14:textId="143DE639" w:rsidR="00B75574" w:rsidRPr="00ED04D6" w:rsidRDefault="00B75574" w:rsidP="004A7AA6">
            <w:pPr>
              <w:jc w:val="center"/>
            </w:pPr>
            <w:r w:rsidRPr="00ED04D6">
              <w:rPr>
                <w:rFonts w:ascii="Aptos Narrow" w:hAnsi="Aptos Narrow"/>
                <w:sz w:val="22"/>
                <w:szCs w:val="22"/>
              </w:rPr>
              <w:t>FR_10.5</w:t>
            </w:r>
          </w:p>
        </w:tc>
        <w:tc>
          <w:tcPr>
            <w:tcW w:w="1701" w:type="dxa"/>
          </w:tcPr>
          <w:p w14:paraId="44B2980D" w14:textId="15570FB4" w:rsidR="00B75574" w:rsidRPr="00ED04D6" w:rsidRDefault="00B75574"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16992A30" w14:textId="13038806" w:rsidR="00B75574" w:rsidRPr="00CE1886" w:rsidRDefault="00B75574" w:rsidP="004A7AA6">
            <w:pPr>
              <w:spacing w:after="0" w:line="240" w:lineRule="auto"/>
              <w:ind w:left="0" w:firstLine="0"/>
              <w:textAlignment w:val="baseline"/>
              <w:rPr>
                <w:rFonts w:cs="Arial"/>
                <w:color w:val="auto"/>
                <w:kern w:val="0"/>
                <w:szCs w:val="20"/>
                <w:lang w:val="lt-LT"/>
                <w14:ligatures w14:val="none"/>
              </w:rPr>
            </w:pPr>
            <w:r w:rsidRPr="00CE1886">
              <w:rPr>
                <w:rFonts w:cs="Arial"/>
                <w:kern w:val="0"/>
                <w:szCs w:val="20"/>
                <w:lang w:val="lt-LT"/>
                <w14:ligatures w14:val="none"/>
              </w:rPr>
              <w:t>TVIS turi turėti galimybę priskirtą naujausios versijos dokumentą matyti prie turto, kuriam jis yra priskirtas. </w:t>
            </w:r>
          </w:p>
        </w:tc>
        <w:tc>
          <w:tcPr>
            <w:tcW w:w="4762" w:type="dxa"/>
          </w:tcPr>
          <w:p w14:paraId="050EAFB5" w14:textId="76562C0D" w:rsidR="00B75574" w:rsidRPr="00ED04D6" w:rsidRDefault="00B75574" w:rsidP="004A7AA6">
            <w:pPr>
              <w:spacing w:after="0" w:line="240" w:lineRule="auto"/>
              <w:ind w:left="0" w:firstLine="0"/>
              <w:textAlignment w:val="baseline"/>
              <w:rPr>
                <w:rFonts w:cs="Arial"/>
                <w:kern w:val="0"/>
                <w:szCs w:val="20"/>
                <w14:ligatures w14:val="none"/>
              </w:rPr>
            </w:pPr>
            <w:r w:rsidRPr="00ED04D6">
              <w:rPr>
                <w:rFonts w:cs="Arial"/>
                <w:color w:val="auto"/>
                <w:szCs w:val="20"/>
              </w:rPr>
              <w:t xml:space="preserve">The AMIS must have the possibility </w:t>
            </w:r>
            <w:r w:rsidRPr="00ED04D6">
              <w:rPr>
                <w:rFonts w:cs="Arial"/>
                <w:color w:val="auto"/>
                <w:kern w:val="0"/>
                <w:szCs w:val="20"/>
                <w14:ligatures w14:val="none"/>
              </w:rPr>
              <w:t xml:space="preserve">to view the latest version of the assigned document in the asset to which it is assigned. </w:t>
            </w:r>
          </w:p>
        </w:tc>
      </w:tr>
      <w:tr w:rsidR="00B75574" w:rsidRPr="00ED04D6" w14:paraId="4EC293EC" w14:textId="658E170B" w:rsidTr="0179AA3B">
        <w:trPr>
          <w:trHeight w:val="300"/>
        </w:trPr>
        <w:tc>
          <w:tcPr>
            <w:tcW w:w="2439" w:type="dxa"/>
            <w:hideMark/>
          </w:tcPr>
          <w:p w14:paraId="11628432" w14:textId="664C82D5" w:rsidR="00B75574" w:rsidRPr="00ED04D6" w:rsidRDefault="00B75574" w:rsidP="004A7AA6">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3A8EB54D" w14:textId="74B550FE" w:rsidR="00B75574" w:rsidRPr="00ED04D6" w:rsidRDefault="00B75574" w:rsidP="004A7AA6">
            <w:pPr>
              <w:jc w:val="center"/>
            </w:pPr>
            <w:r w:rsidRPr="00ED04D6">
              <w:rPr>
                <w:rFonts w:ascii="Aptos Narrow" w:hAnsi="Aptos Narrow"/>
                <w:sz w:val="22"/>
                <w:szCs w:val="22"/>
              </w:rPr>
              <w:t>FR_10.6</w:t>
            </w:r>
          </w:p>
        </w:tc>
        <w:tc>
          <w:tcPr>
            <w:tcW w:w="1701" w:type="dxa"/>
          </w:tcPr>
          <w:p w14:paraId="7D902EC2" w14:textId="6C59DD22" w:rsidR="00B75574" w:rsidRPr="00ED04D6" w:rsidRDefault="00B75574"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0B7626FE" w14:textId="06D0E96A" w:rsidR="00B75574" w:rsidRPr="00CE1886" w:rsidRDefault="00B75574" w:rsidP="004A7AA6">
            <w:pPr>
              <w:spacing w:after="0" w:line="240" w:lineRule="auto"/>
              <w:ind w:left="0" w:firstLine="0"/>
              <w:textAlignment w:val="baseline"/>
              <w:rPr>
                <w:rFonts w:cs="Arial"/>
                <w:color w:val="auto"/>
                <w:kern w:val="0"/>
                <w:szCs w:val="20"/>
                <w:lang w:val="lt-LT"/>
                <w14:ligatures w14:val="none"/>
              </w:rPr>
            </w:pPr>
            <w:r w:rsidRPr="00CE1886">
              <w:rPr>
                <w:rFonts w:cs="Arial"/>
                <w:kern w:val="0"/>
                <w:szCs w:val="20"/>
                <w:lang w:val="lt-LT"/>
                <w14:ligatures w14:val="none"/>
              </w:rPr>
              <w:t>TVIS dokumentų valdymo modulis turi turėti naujų dokumento versijų kūrimo funkciją. Sukūrus naują versiją, senoji versija turi būti išsaugoma. </w:t>
            </w:r>
          </w:p>
        </w:tc>
        <w:tc>
          <w:tcPr>
            <w:tcW w:w="4762" w:type="dxa"/>
          </w:tcPr>
          <w:p w14:paraId="3FBCB815" w14:textId="21739390" w:rsidR="00B75574" w:rsidRPr="00ED04D6" w:rsidRDefault="00B75574" w:rsidP="004A7AA6">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The document management module of the AMIS </w:t>
            </w:r>
            <w:r w:rsidRPr="00ED04D6">
              <w:rPr>
                <w:rFonts w:cs="Arial"/>
                <w:color w:val="auto"/>
              </w:rPr>
              <w:t>must have</w:t>
            </w:r>
            <w:r w:rsidRPr="00ED04D6">
              <w:rPr>
                <w:rFonts w:cs="Arial"/>
                <w:color w:val="auto"/>
                <w:kern w:val="0"/>
                <w:szCs w:val="20"/>
                <w14:ligatures w14:val="none"/>
              </w:rPr>
              <w:t xml:space="preserve"> a function to create new versions of the document. When a new version is created, the old version </w:t>
            </w:r>
            <w:r w:rsidRPr="00ED04D6">
              <w:rPr>
                <w:rFonts w:cs="Arial"/>
                <w:color w:val="auto"/>
                <w:szCs w:val="20"/>
              </w:rPr>
              <w:t>must be</w:t>
            </w:r>
            <w:r w:rsidRPr="00ED04D6">
              <w:rPr>
                <w:rFonts w:cs="Arial"/>
                <w:color w:val="auto"/>
                <w:kern w:val="0"/>
                <w:szCs w:val="20"/>
                <w14:ligatures w14:val="none"/>
              </w:rPr>
              <w:t xml:space="preserve"> saved. </w:t>
            </w:r>
          </w:p>
        </w:tc>
      </w:tr>
      <w:tr w:rsidR="00FB7FC4" w:rsidRPr="00ED04D6" w14:paraId="62BD2A3B" w14:textId="51254487" w:rsidTr="0179AA3B">
        <w:trPr>
          <w:trHeight w:val="300"/>
        </w:trPr>
        <w:tc>
          <w:tcPr>
            <w:tcW w:w="2439" w:type="dxa"/>
            <w:hideMark/>
          </w:tcPr>
          <w:p w14:paraId="19B1A0AD" w14:textId="50AD0971" w:rsidR="00FB7FC4" w:rsidRPr="00ED04D6" w:rsidRDefault="00FB7FC4" w:rsidP="004A7AA6">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030EA842" w14:textId="286B4DCC" w:rsidR="00FB7FC4" w:rsidRPr="00ED04D6" w:rsidRDefault="00FB7FC4" w:rsidP="004A7AA6">
            <w:pPr>
              <w:jc w:val="center"/>
            </w:pPr>
            <w:r w:rsidRPr="00ED04D6">
              <w:rPr>
                <w:rFonts w:ascii="Aptos Narrow" w:hAnsi="Aptos Narrow"/>
                <w:sz w:val="22"/>
                <w:szCs w:val="22"/>
              </w:rPr>
              <w:t>FR_10.</w:t>
            </w:r>
            <w:r w:rsidR="00B6375E">
              <w:rPr>
                <w:rFonts w:ascii="Aptos Narrow" w:hAnsi="Aptos Narrow"/>
                <w:sz w:val="22"/>
                <w:szCs w:val="22"/>
              </w:rPr>
              <w:t>7</w:t>
            </w:r>
          </w:p>
        </w:tc>
        <w:tc>
          <w:tcPr>
            <w:tcW w:w="1701" w:type="dxa"/>
          </w:tcPr>
          <w:p w14:paraId="5F053E7E" w14:textId="0DAA88EF" w:rsidR="00FB7FC4" w:rsidRPr="00ED04D6" w:rsidRDefault="00FB7FC4"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4E6DBB74" w14:textId="491B91F4" w:rsidR="00FB7FC4" w:rsidRPr="00CE1886" w:rsidRDefault="00FB7FC4" w:rsidP="004A7AA6">
            <w:pPr>
              <w:spacing w:after="0" w:line="240" w:lineRule="auto"/>
              <w:ind w:left="0" w:firstLine="0"/>
              <w:textAlignment w:val="baseline"/>
              <w:rPr>
                <w:rFonts w:cs="Arial"/>
                <w:color w:val="auto"/>
                <w:kern w:val="0"/>
                <w:szCs w:val="20"/>
                <w:lang w:val="lt-LT"/>
                <w14:ligatures w14:val="none"/>
              </w:rPr>
            </w:pPr>
            <w:r w:rsidRPr="00CE1886">
              <w:rPr>
                <w:rFonts w:cs="Arial"/>
                <w:szCs w:val="20"/>
                <w:lang w:val="lt-LT"/>
              </w:rPr>
              <w:t>Negaliojantys dokumentai turi būti slepiami aktyvių dokumentų registre su galimybe juos atslėpti. </w:t>
            </w:r>
          </w:p>
        </w:tc>
        <w:tc>
          <w:tcPr>
            <w:tcW w:w="4762" w:type="dxa"/>
          </w:tcPr>
          <w:p w14:paraId="78FD6F0B" w14:textId="4301CA07" w:rsidR="00FB7FC4" w:rsidRPr="00ED04D6" w:rsidRDefault="00FB7FC4" w:rsidP="004A7AA6">
            <w:pPr>
              <w:spacing w:after="0" w:line="240" w:lineRule="auto"/>
              <w:ind w:left="0" w:firstLine="0"/>
              <w:textAlignment w:val="baseline"/>
              <w:rPr>
                <w:rFonts w:cs="Arial"/>
                <w:kern w:val="0"/>
                <w:szCs w:val="20"/>
                <w14:ligatures w14:val="none"/>
              </w:rPr>
            </w:pPr>
            <w:r w:rsidRPr="00ED04D6">
              <w:rPr>
                <w:rFonts w:cs="Arial"/>
                <w:color w:val="auto"/>
                <w:szCs w:val="20"/>
              </w:rPr>
              <w:t xml:space="preserve">Invalid documents must be hidden in a register of active documents, with the possibility to hide them. </w:t>
            </w:r>
          </w:p>
        </w:tc>
      </w:tr>
      <w:tr w:rsidR="00FB7FC4" w:rsidRPr="00ED04D6" w14:paraId="1D59087A" w14:textId="482A2083" w:rsidTr="0179AA3B">
        <w:trPr>
          <w:trHeight w:val="300"/>
        </w:trPr>
        <w:tc>
          <w:tcPr>
            <w:tcW w:w="2439" w:type="dxa"/>
            <w:hideMark/>
          </w:tcPr>
          <w:p w14:paraId="0E09F227" w14:textId="217FC42D" w:rsidR="00FB7FC4" w:rsidRPr="00ED04D6" w:rsidRDefault="00FB7FC4" w:rsidP="004A7AA6">
            <w:pPr>
              <w:spacing w:after="0" w:line="240" w:lineRule="auto"/>
              <w:ind w:left="0" w:firstLine="0"/>
              <w:textAlignment w:val="baseline"/>
              <w:rPr>
                <w:rFonts w:cs="Arial"/>
                <w:color w:val="auto"/>
                <w:kern w:val="0"/>
                <w14:ligatures w14:val="none"/>
              </w:rPr>
            </w:pPr>
            <w:r w:rsidRPr="21D798E1">
              <w:rPr>
                <w:rFonts w:cs="Arial"/>
                <w:kern w:val="0"/>
                <w14:ligatures w14:val="none"/>
              </w:rPr>
              <w:t>  </w:t>
            </w:r>
            <w:r w:rsidRPr="21D798E1">
              <w:rPr>
                <w:rFonts w:cs="Arial"/>
              </w:rPr>
              <w:t> </w:t>
            </w:r>
            <w:r w:rsidRPr="00414477">
              <w:rPr>
                <w:rFonts w:cs="Arial"/>
              </w:rPr>
              <w:t>DEMO</w:t>
            </w:r>
          </w:p>
        </w:tc>
        <w:tc>
          <w:tcPr>
            <w:tcW w:w="1275" w:type="dxa"/>
          </w:tcPr>
          <w:p w14:paraId="15B6F04D" w14:textId="59D8AFCF" w:rsidR="00FB7FC4" w:rsidRPr="00ED04D6" w:rsidRDefault="00FB7FC4" w:rsidP="004A7AA6">
            <w:pPr>
              <w:jc w:val="center"/>
            </w:pPr>
            <w:r w:rsidRPr="00ED04D6">
              <w:rPr>
                <w:rFonts w:ascii="Aptos Narrow" w:hAnsi="Aptos Narrow"/>
                <w:sz w:val="22"/>
                <w:szCs w:val="22"/>
              </w:rPr>
              <w:t>FR_10.</w:t>
            </w:r>
            <w:r w:rsidR="00B6375E">
              <w:rPr>
                <w:rFonts w:ascii="Aptos Narrow" w:hAnsi="Aptos Narrow"/>
                <w:sz w:val="22"/>
                <w:szCs w:val="22"/>
              </w:rPr>
              <w:t>8</w:t>
            </w:r>
          </w:p>
        </w:tc>
        <w:tc>
          <w:tcPr>
            <w:tcW w:w="1701" w:type="dxa"/>
          </w:tcPr>
          <w:p w14:paraId="2EF604D0" w14:textId="2746E43D" w:rsidR="00FB7FC4" w:rsidRPr="00ED04D6" w:rsidRDefault="00FB7FC4" w:rsidP="004A7AA6">
            <w:pPr>
              <w:spacing w:after="0" w:line="240" w:lineRule="auto"/>
              <w:ind w:left="0" w:firstLine="0"/>
              <w:jc w:val="center"/>
              <w:textAlignment w:val="baseline"/>
              <w:rPr>
                <w:rFonts w:cs="Arial"/>
                <w:szCs w:val="20"/>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2E9B780B" w14:textId="22FFDB71" w:rsidR="00FB7FC4" w:rsidRPr="00CE1886" w:rsidRDefault="00FB7FC4" w:rsidP="004A7AA6">
            <w:pPr>
              <w:spacing w:after="0" w:line="240" w:lineRule="auto"/>
              <w:ind w:left="0" w:firstLine="0"/>
              <w:textAlignment w:val="baseline"/>
              <w:rPr>
                <w:rFonts w:cs="Arial"/>
                <w:color w:val="auto"/>
                <w:kern w:val="0"/>
                <w:szCs w:val="20"/>
                <w:lang w:val="lt-LT"/>
                <w14:ligatures w14:val="none"/>
              </w:rPr>
            </w:pPr>
            <w:r w:rsidRPr="00CE1886">
              <w:rPr>
                <w:rFonts w:cs="Arial"/>
                <w:szCs w:val="20"/>
                <w:lang w:val="lt-LT"/>
              </w:rPr>
              <w:t>TVIS turi turėti dokumentų katalogų struktūrą. </w:t>
            </w:r>
          </w:p>
        </w:tc>
        <w:tc>
          <w:tcPr>
            <w:tcW w:w="4762" w:type="dxa"/>
          </w:tcPr>
          <w:p w14:paraId="0736487D" w14:textId="224BB9A5" w:rsidR="00FB7FC4" w:rsidRPr="00ED04D6" w:rsidRDefault="00FB7FC4" w:rsidP="004A7AA6">
            <w:pPr>
              <w:spacing w:after="0" w:line="240" w:lineRule="auto"/>
              <w:ind w:left="0" w:firstLine="0"/>
              <w:textAlignment w:val="baseline"/>
              <w:rPr>
                <w:rFonts w:cs="Arial"/>
                <w:szCs w:val="20"/>
              </w:rPr>
            </w:pPr>
            <w:r w:rsidRPr="00ED04D6">
              <w:rPr>
                <w:rFonts w:cs="Arial"/>
                <w:color w:val="auto"/>
                <w:szCs w:val="20"/>
              </w:rPr>
              <w:t xml:space="preserve">The </w:t>
            </w:r>
            <w:r w:rsidRPr="00ED04D6">
              <w:rPr>
                <w:rFonts w:cs="Arial"/>
                <w:color w:val="auto"/>
                <w:kern w:val="0"/>
                <w:szCs w:val="20"/>
                <w14:ligatures w14:val="none"/>
              </w:rPr>
              <w:t>AMIS</w:t>
            </w:r>
            <w:r w:rsidRPr="00ED04D6">
              <w:rPr>
                <w:rFonts w:cs="Arial"/>
                <w:color w:val="auto"/>
                <w:szCs w:val="20"/>
              </w:rPr>
              <w:t xml:space="preserve"> </w:t>
            </w:r>
            <w:r w:rsidRPr="00ED04D6">
              <w:rPr>
                <w:rFonts w:cs="Arial"/>
                <w:color w:val="auto"/>
              </w:rPr>
              <w:t>must have</w:t>
            </w:r>
            <w:r w:rsidRPr="00ED04D6">
              <w:rPr>
                <w:rFonts w:cs="Arial"/>
                <w:color w:val="auto"/>
                <w:szCs w:val="20"/>
              </w:rPr>
              <w:t xml:space="preserve"> a document catalogue structure. </w:t>
            </w:r>
          </w:p>
        </w:tc>
      </w:tr>
      <w:tr w:rsidR="00FB7FC4" w:rsidRPr="00ED04D6" w14:paraId="0CCFA937" w14:textId="30A467CB" w:rsidTr="0179AA3B">
        <w:trPr>
          <w:trHeight w:val="300"/>
        </w:trPr>
        <w:tc>
          <w:tcPr>
            <w:tcW w:w="2439" w:type="dxa"/>
            <w:hideMark/>
          </w:tcPr>
          <w:p w14:paraId="7BA6F8EC" w14:textId="4E3DF62F" w:rsidR="00FB7FC4" w:rsidRPr="00ED04D6" w:rsidRDefault="00FB7FC4" w:rsidP="004A7AA6">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r w:rsidR="000546DF">
              <w:rPr>
                <w:rFonts w:cs="Arial"/>
                <w:kern w:val="0"/>
                <w:szCs w:val="20"/>
                <w14:ligatures w14:val="none"/>
              </w:rPr>
              <w:t>DEMO</w:t>
            </w:r>
          </w:p>
        </w:tc>
        <w:tc>
          <w:tcPr>
            <w:tcW w:w="1275" w:type="dxa"/>
          </w:tcPr>
          <w:p w14:paraId="345F7FBB" w14:textId="2BC9D6CA" w:rsidR="00FB7FC4" w:rsidRPr="00ED04D6" w:rsidRDefault="00FB7FC4" w:rsidP="004A7AA6">
            <w:pPr>
              <w:jc w:val="center"/>
            </w:pPr>
            <w:r w:rsidRPr="00ED04D6">
              <w:rPr>
                <w:rFonts w:ascii="Aptos Narrow" w:hAnsi="Aptos Narrow"/>
                <w:sz w:val="22"/>
                <w:szCs w:val="22"/>
              </w:rPr>
              <w:t>FR_10.</w:t>
            </w:r>
            <w:r w:rsidR="00B6375E">
              <w:rPr>
                <w:rFonts w:ascii="Aptos Narrow" w:hAnsi="Aptos Narrow"/>
                <w:sz w:val="22"/>
                <w:szCs w:val="22"/>
              </w:rPr>
              <w:t>9</w:t>
            </w:r>
          </w:p>
        </w:tc>
        <w:tc>
          <w:tcPr>
            <w:tcW w:w="1701" w:type="dxa"/>
          </w:tcPr>
          <w:p w14:paraId="6A23C4D2" w14:textId="2081409A" w:rsidR="00FB7FC4" w:rsidRPr="00ED04D6" w:rsidRDefault="00FB7FC4"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4FA87650" w14:textId="4E6356D6" w:rsidR="00FB7FC4" w:rsidRPr="00CE1886" w:rsidRDefault="00FB7FC4" w:rsidP="004A7AA6">
            <w:pPr>
              <w:rPr>
                <w:rFonts w:cs="Arial"/>
                <w:szCs w:val="20"/>
                <w:lang w:val="lt-LT"/>
              </w:rPr>
            </w:pPr>
            <w:r w:rsidRPr="00CE1886">
              <w:rPr>
                <w:rFonts w:cs="Arial"/>
                <w:szCs w:val="20"/>
                <w:lang w:val="lt-LT"/>
              </w:rPr>
              <w:t xml:space="preserve">TVIS turi turėti funkcionalumą leidžiantį darbuotojams ir jų grupėms priskirti dokumentų valdymo teises. </w:t>
            </w:r>
          </w:p>
        </w:tc>
        <w:tc>
          <w:tcPr>
            <w:tcW w:w="4762" w:type="dxa"/>
          </w:tcPr>
          <w:p w14:paraId="132A85DB" w14:textId="54073D36" w:rsidR="00FB7FC4" w:rsidRPr="00ED04D6" w:rsidRDefault="00FB7FC4" w:rsidP="004A7AA6">
            <w:pPr>
              <w:rPr>
                <w:rFonts w:cs="Arial"/>
                <w:szCs w:val="20"/>
              </w:rPr>
            </w:pPr>
            <w:r w:rsidRPr="00ED04D6">
              <w:rPr>
                <w:rFonts w:cs="Arial"/>
                <w:color w:val="auto"/>
                <w:szCs w:val="20"/>
              </w:rPr>
              <w:t xml:space="preserve">The AMIS </w:t>
            </w:r>
            <w:r w:rsidRPr="00ED04D6">
              <w:rPr>
                <w:rFonts w:cs="Arial"/>
                <w:color w:val="auto"/>
              </w:rPr>
              <w:t>must have</w:t>
            </w:r>
            <w:r w:rsidRPr="00ED04D6">
              <w:rPr>
                <w:rFonts w:cs="Arial"/>
                <w:color w:val="auto"/>
                <w:szCs w:val="20"/>
              </w:rPr>
              <w:t xml:space="preserve"> the functionality to assign document management rights to employees and groups of employees. </w:t>
            </w:r>
          </w:p>
        </w:tc>
      </w:tr>
      <w:tr w:rsidR="00FB7FC4" w:rsidRPr="00ED04D6" w14:paraId="47745C7B" w14:textId="208B7DB6" w:rsidTr="0179AA3B">
        <w:trPr>
          <w:trHeight w:val="300"/>
        </w:trPr>
        <w:tc>
          <w:tcPr>
            <w:tcW w:w="2439" w:type="dxa"/>
            <w:hideMark/>
          </w:tcPr>
          <w:p w14:paraId="159B67C4" w14:textId="50456D7B" w:rsidR="00FB7FC4" w:rsidRPr="00ED04D6" w:rsidRDefault="00FB7FC4" w:rsidP="004A7AA6">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37F5A3AE" w14:textId="6E3F5DD0" w:rsidR="00FB7FC4" w:rsidRPr="00ED04D6" w:rsidRDefault="00FB7FC4" w:rsidP="004A7AA6">
            <w:pPr>
              <w:jc w:val="center"/>
            </w:pPr>
            <w:r w:rsidRPr="00ED04D6">
              <w:rPr>
                <w:rFonts w:ascii="Aptos Narrow" w:hAnsi="Aptos Narrow"/>
                <w:sz w:val="22"/>
                <w:szCs w:val="22"/>
              </w:rPr>
              <w:t>FR_10.1</w:t>
            </w:r>
            <w:r w:rsidR="00B6375E">
              <w:rPr>
                <w:rFonts w:ascii="Aptos Narrow" w:hAnsi="Aptos Narrow"/>
                <w:sz w:val="22"/>
                <w:szCs w:val="22"/>
              </w:rPr>
              <w:t>0</w:t>
            </w:r>
          </w:p>
        </w:tc>
        <w:tc>
          <w:tcPr>
            <w:tcW w:w="1701" w:type="dxa"/>
          </w:tcPr>
          <w:p w14:paraId="4BF0409F" w14:textId="1D39AA9A" w:rsidR="00FB7FC4" w:rsidRPr="00ED04D6" w:rsidRDefault="00FB7FC4"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05E89A4E" w14:textId="73E41E78" w:rsidR="00FB7FC4" w:rsidRPr="00CE1886" w:rsidRDefault="00FB7FC4" w:rsidP="004A7AA6">
            <w:pPr>
              <w:rPr>
                <w:rFonts w:cs="Arial"/>
                <w:szCs w:val="20"/>
                <w:lang w:val="lt-LT"/>
              </w:rPr>
            </w:pPr>
            <w:r w:rsidRPr="00CE1886">
              <w:rPr>
                <w:rFonts w:cs="Arial"/>
                <w:lang w:val="lt-LT"/>
              </w:rPr>
              <w:t>Perkančiojo subjekto darbuotojams turi būti sukurta galimybė valdyti trečiųjų šalių į rangovų portalą įkeltus dokumentus. </w:t>
            </w:r>
          </w:p>
        </w:tc>
        <w:tc>
          <w:tcPr>
            <w:tcW w:w="4762" w:type="dxa"/>
          </w:tcPr>
          <w:p w14:paraId="6BF69A41" w14:textId="5563C9B9" w:rsidR="00FB7FC4" w:rsidRPr="00ED04D6" w:rsidRDefault="00FB7FC4" w:rsidP="004A7AA6">
            <w:pPr>
              <w:rPr>
                <w:rFonts w:cs="Arial"/>
                <w:szCs w:val="20"/>
              </w:rPr>
            </w:pPr>
            <w:r w:rsidRPr="00ED04D6">
              <w:rPr>
                <w:rFonts w:cs="Arial"/>
                <w:color w:val="auto"/>
                <w:szCs w:val="20"/>
              </w:rPr>
              <w:t xml:space="preserve">The Contracting </w:t>
            </w:r>
            <w:r>
              <w:rPr>
                <w:rFonts w:cs="Arial"/>
                <w:color w:val="auto"/>
                <w:szCs w:val="20"/>
              </w:rPr>
              <w:t>Entit</w:t>
            </w:r>
            <w:r w:rsidRPr="00ED04D6">
              <w:rPr>
                <w:rFonts w:cs="Arial"/>
                <w:color w:val="auto"/>
                <w:szCs w:val="20"/>
              </w:rPr>
              <w:t>y’s employees must have the possibility to manage documents uploaded by third parties</w:t>
            </w:r>
            <w:r>
              <w:rPr>
                <w:rFonts w:cs="Arial"/>
                <w:color w:val="auto"/>
                <w:szCs w:val="20"/>
              </w:rPr>
              <w:t xml:space="preserve"> </w:t>
            </w:r>
            <w:r w:rsidRPr="006441B8">
              <w:rPr>
                <w:rFonts w:cs="Arial"/>
                <w:color w:val="auto"/>
                <w:szCs w:val="20"/>
              </w:rPr>
              <w:t>to the contractors' portal.</w:t>
            </w:r>
          </w:p>
        </w:tc>
      </w:tr>
      <w:tr w:rsidR="00FB7FC4" w:rsidRPr="00ED04D6" w14:paraId="3E754AB6" w14:textId="40D1076D" w:rsidTr="0179AA3B">
        <w:trPr>
          <w:trHeight w:val="300"/>
        </w:trPr>
        <w:tc>
          <w:tcPr>
            <w:tcW w:w="2439" w:type="dxa"/>
            <w:hideMark/>
          </w:tcPr>
          <w:p w14:paraId="560CB2B9" w14:textId="373C066B" w:rsidR="00FB7FC4" w:rsidRPr="00ED04D6" w:rsidRDefault="00FB7FC4" w:rsidP="004A7AA6">
            <w:pPr>
              <w:spacing w:after="0" w:line="240" w:lineRule="auto"/>
              <w:ind w:left="0" w:firstLine="0"/>
              <w:textAlignment w:val="baseline"/>
              <w:rPr>
                <w:rFonts w:cs="Arial"/>
                <w:color w:val="auto"/>
                <w:kern w:val="0"/>
                <w:highlight w:val="yellow"/>
                <w14:ligatures w14:val="none"/>
              </w:rPr>
            </w:pPr>
            <w:r w:rsidRPr="00ED04D6">
              <w:rPr>
                <w:rFonts w:cs="Arial"/>
                <w:kern w:val="0"/>
                <w:szCs w:val="20"/>
                <w14:ligatures w14:val="none"/>
              </w:rPr>
              <w:t>  </w:t>
            </w:r>
          </w:p>
        </w:tc>
        <w:tc>
          <w:tcPr>
            <w:tcW w:w="1275" w:type="dxa"/>
          </w:tcPr>
          <w:p w14:paraId="0C556872" w14:textId="1FC9FB90" w:rsidR="00FB7FC4" w:rsidRPr="00ED04D6" w:rsidRDefault="00FB7FC4" w:rsidP="004A7AA6">
            <w:pPr>
              <w:jc w:val="center"/>
            </w:pPr>
            <w:r w:rsidRPr="00ED04D6">
              <w:rPr>
                <w:rFonts w:ascii="Aptos Narrow" w:hAnsi="Aptos Narrow"/>
                <w:sz w:val="22"/>
                <w:szCs w:val="22"/>
              </w:rPr>
              <w:t>FR_10.1</w:t>
            </w:r>
            <w:r w:rsidR="00B6375E">
              <w:rPr>
                <w:rFonts w:ascii="Aptos Narrow" w:hAnsi="Aptos Narrow"/>
                <w:sz w:val="22"/>
                <w:szCs w:val="22"/>
              </w:rPr>
              <w:t>1</w:t>
            </w:r>
          </w:p>
        </w:tc>
        <w:tc>
          <w:tcPr>
            <w:tcW w:w="1701" w:type="dxa"/>
          </w:tcPr>
          <w:p w14:paraId="420EC31C" w14:textId="58ACD021" w:rsidR="00FB7FC4" w:rsidRPr="00ED04D6" w:rsidRDefault="00FB7FC4"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40314D75" w14:textId="670177C2" w:rsidR="00FB7FC4" w:rsidRPr="00CE1886" w:rsidRDefault="00FB7FC4" w:rsidP="004A7AA6">
            <w:pPr>
              <w:rPr>
                <w:rFonts w:cs="Arial"/>
                <w:szCs w:val="20"/>
                <w:lang w:val="lt-LT"/>
              </w:rPr>
            </w:pPr>
            <w:r w:rsidRPr="00CE1886">
              <w:rPr>
                <w:rFonts w:cs="Arial"/>
                <w:szCs w:val="20"/>
                <w:lang w:val="lt-LT"/>
              </w:rPr>
              <w:t>Prie dokumentų turi būti pateikta detali dokumento pakeitimų istorija su informacija kas ir kada vykdė pakeitimus. </w:t>
            </w:r>
          </w:p>
        </w:tc>
        <w:tc>
          <w:tcPr>
            <w:tcW w:w="4762" w:type="dxa"/>
          </w:tcPr>
          <w:p w14:paraId="08418B21" w14:textId="73317F81" w:rsidR="00FB7FC4" w:rsidRPr="00ED04D6" w:rsidRDefault="00FB7FC4" w:rsidP="004A7AA6">
            <w:pPr>
              <w:rPr>
                <w:rFonts w:cs="Arial"/>
                <w:szCs w:val="20"/>
              </w:rPr>
            </w:pPr>
            <w:r w:rsidRPr="00ED04D6">
              <w:rPr>
                <w:rFonts w:cs="Arial"/>
                <w:color w:val="auto"/>
                <w:szCs w:val="20"/>
              </w:rPr>
              <w:t xml:space="preserve">Documents must be accompanied by a detailed history of changes to the document, including who made the changes and when. </w:t>
            </w:r>
          </w:p>
        </w:tc>
      </w:tr>
      <w:tr w:rsidR="00FB7FC4" w:rsidRPr="00ED04D6" w14:paraId="4B2F374E" w14:textId="116A920A" w:rsidTr="0179AA3B">
        <w:trPr>
          <w:trHeight w:val="300"/>
        </w:trPr>
        <w:tc>
          <w:tcPr>
            <w:tcW w:w="2439" w:type="dxa"/>
            <w:hideMark/>
          </w:tcPr>
          <w:p w14:paraId="34BFED5A" w14:textId="4CF574EB" w:rsidR="00FB7FC4" w:rsidRPr="00ED04D6" w:rsidRDefault="00FB7FC4" w:rsidP="004A7AA6">
            <w:pPr>
              <w:spacing w:after="0" w:line="240" w:lineRule="auto"/>
              <w:ind w:left="0" w:firstLine="0"/>
              <w:textAlignment w:val="baseline"/>
              <w:rPr>
                <w:rFonts w:cs="Arial"/>
                <w:color w:val="auto"/>
                <w:kern w:val="0"/>
                <w:szCs w:val="20"/>
                <w14:ligatures w14:val="none"/>
              </w:rPr>
            </w:pPr>
          </w:p>
        </w:tc>
        <w:tc>
          <w:tcPr>
            <w:tcW w:w="1275" w:type="dxa"/>
            <w:shd w:val="clear" w:color="auto" w:fill="D9D9D9" w:themeFill="background1" w:themeFillShade="D9"/>
          </w:tcPr>
          <w:p w14:paraId="183DAB44" w14:textId="7F933B5A" w:rsidR="00FB7FC4" w:rsidRPr="00ED04D6" w:rsidRDefault="00FB7FC4" w:rsidP="004A7AA6">
            <w:pPr>
              <w:jc w:val="center"/>
            </w:pPr>
          </w:p>
        </w:tc>
        <w:tc>
          <w:tcPr>
            <w:tcW w:w="1701" w:type="dxa"/>
            <w:shd w:val="clear" w:color="auto" w:fill="D9D9D9" w:themeFill="background1" w:themeFillShade="D9"/>
          </w:tcPr>
          <w:p w14:paraId="0E2AC383" w14:textId="4E58DFAF" w:rsidR="00FB7FC4" w:rsidRPr="00ED04D6" w:rsidRDefault="00FB7FC4" w:rsidP="004A7AA6">
            <w:pPr>
              <w:jc w:val="center"/>
              <w:rPr>
                <w:rFonts w:cs="Arial"/>
                <w:szCs w:val="20"/>
              </w:rPr>
            </w:pPr>
          </w:p>
        </w:tc>
        <w:tc>
          <w:tcPr>
            <w:tcW w:w="4762" w:type="dxa"/>
            <w:shd w:val="clear" w:color="auto" w:fill="D9D9D9" w:themeFill="background1" w:themeFillShade="D9"/>
            <w:hideMark/>
          </w:tcPr>
          <w:p w14:paraId="4201693E" w14:textId="47932648" w:rsidR="00FB7FC4" w:rsidRPr="00CE1886" w:rsidRDefault="00FB7FC4" w:rsidP="004A7AA6">
            <w:pPr>
              <w:rPr>
                <w:rFonts w:cs="Arial"/>
                <w:szCs w:val="20"/>
                <w:lang w:val="lt-LT"/>
              </w:rPr>
            </w:pPr>
            <w:r w:rsidRPr="00CE1886">
              <w:rPr>
                <w:rFonts w:cs="Arial"/>
                <w:szCs w:val="20"/>
                <w:lang w:val="lt-LT"/>
              </w:rPr>
              <w:t>Projektų dokumentacija</w:t>
            </w:r>
          </w:p>
        </w:tc>
        <w:tc>
          <w:tcPr>
            <w:tcW w:w="4762" w:type="dxa"/>
            <w:shd w:val="clear" w:color="auto" w:fill="D9D9D9" w:themeFill="background1" w:themeFillShade="D9"/>
          </w:tcPr>
          <w:p w14:paraId="224BC437" w14:textId="252D4E54" w:rsidR="00FB7FC4" w:rsidRPr="00ED04D6" w:rsidRDefault="00FB7FC4" w:rsidP="004A7AA6">
            <w:pPr>
              <w:rPr>
                <w:rFonts w:cs="Arial"/>
                <w:szCs w:val="20"/>
              </w:rPr>
            </w:pPr>
            <w:r w:rsidRPr="000D4ACA">
              <w:rPr>
                <w:rFonts w:cs="Arial"/>
                <w:color w:val="auto"/>
                <w:szCs w:val="20"/>
              </w:rPr>
              <w:t>Project documentation</w:t>
            </w:r>
          </w:p>
        </w:tc>
      </w:tr>
      <w:tr w:rsidR="00FB7FC4" w:rsidRPr="00ED04D6" w14:paraId="7839D18C" w14:textId="30D8D3AD" w:rsidTr="0179AA3B">
        <w:trPr>
          <w:trHeight w:val="300"/>
        </w:trPr>
        <w:tc>
          <w:tcPr>
            <w:tcW w:w="2439" w:type="dxa"/>
            <w:hideMark/>
          </w:tcPr>
          <w:p w14:paraId="6D69859F" w14:textId="1097C88D" w:rsidR="00FB7FC4" w:rsidRPr="00C601C2" w:rsidRDefault="00FB7FC4" w:rsidP="003062F9">
            <w:pPr>
              <w:pStyle w:val="ListParagraph"/>
              <w:spacing w:after="0" w:line="240" w:lineRule="auto"/>
              <w:ind w:left="357" w:firstLine="0"/>
              <w:textAlignment w:val="baseline"/>
              <w:rPr>
                <w:rFonts w:cs="Arial"/>
                <w:color w:val="auto"/>
                <w:kern w:val="0"/>
                <w:szCs w:val="20"/>
                <w14:ligatures w14:val="none"/>
              </w:rPr>
            </w:pPr>
          </w:p>
        </w:tc>
        <w:tc>
          <w:tcPr>
            <w:tcW w:w="1275" w:type="dxa"/>
          </w:tcPr>
          <w:p w14:paraId="51B7A9BB" w14:textId="74727181" w:rsidR="00FB7FC4" w:rsidRPr="00ED04D6" w:rsidRDefault="00FB7FC4" w:rsidP="004A7AA6">
            <w:pPr>
              <w:jc w:val="center"/>
            </w:pPr>
            <w:r w:rsidRPr="00ED04D6">
              <w:rPr>
                <w:rFonts w:ascii="Aptos Narrow" w:hAnsi="Aptos Narrow"/>
                <w:sz w:val="22"/>
                <w:szCs w:val="22"/>
              </w:rPr>
              <w:t>FR_1</w:t>
            </w:r>
            <w:r>
              <w:rPr>
                <w:rFonts w:ascii="Aptos Narrow" w:hAnsi="Aptos Narrow"/>
                <w:sz w:val="22"/>
                <w:szCs w:val="22"/>
              </w:rPr>
              <w:t>0</w:t>
            </w:r>
            <w:r w:rsidRPr="00ED04D6">
              <w:rPr>
                <w:rFonts w:ascii="Aptos Narrow" w:hAnsi="Aptos Narrow"/>
                <w:sz w:val="22"/>
                <w:szCs w:val="22"/>
              </w:rPr>
              <w:t>.1</w:t>
            </w:r>
            <w:r w:rsidR="00B6375E">
              <w:rPr>
                <w:rFonts w:ascii="Aptos Narrow" w:hAnsi="Aptos Narrow"/>
                <w:sz w:val="22"/>
                <w:szCs w:val="22"/>
              </w:rPr>
              <w:t>2</w:t>
            </w:r>
          </w:p>
        </w:tc>
        <w:tc>
          <w:tcPr>
            <w:tcW w:w="1701" w:type="dxa"/>
          </w:tcPr>
          <w:p w14:paraId="1C472746" w14:textId="0A749889" w:rsidR="00FB7FC4" w:rsidRPr="00ED04D6" w:rsidRDefault="00FB7FC4" w:rsidP="004A7AA6">
            <w:pPr>
              <w:jc w:val="center"/>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0438203F" w14:textId="14D0DF08" w:rsidR="00FB7FC4" w:rsidRPr="00CE1886" w:rsidRDefault="00FB7FC4" w:rsidP="004A7AA6">
            <w:pPr>
              <w:rPr>
                <w:rFonts w:cs="Arial"/>
                <w:szCs w:val="20"/>
                <w:lang w:val="lt-LT"/>
              </w:rPr>
            </w:pPr>
            <w:r w:rsidRPr="00CE1886">
              <w:rPr>
                <w:rFonts w:cs="Arial"/>
                <w:szCs w:val="20"/>
                <w:lang w:val="lt-LT"/>
              </w:rPr>
              <w:t>TVIS turi būti realizuota sąsaja su Perkančiojo subjekto projektų dokumentacijos talpykla, kad talpykloje esantys dokumentai b</w:t>
            </w:r>
            <w:r>
              <w:rPr>
                <w:rFonts w:cs="Arial"/>
                <w:szCs w:val="20"/>
                <w:lang w:val="lt-LT"/>
              </w:rPr>
              <w:t>ūtų pasiekiami iš TVIS.</w:t>
            </w:r>
          </w:p>
        </w:tc>
        <w:tc>
          <w:tcPr>
            <w:tcW w:w="4762" w:type="dxa"/>
          </w:tcPr>
          <w:p w14:paraId="2AD85B54" w14:textId="6BE5B22B" w:rsidR="00FB7FC4" w:rsidRPr="00ED04D6" w:rsidRDefault="00FB7FC4" w:rsidP="004A7AA6">
            <w:pPr>
              <w:rPr>
                <w:rFonts w:cs="Arial"/>
                <w:kern w:val="0"/>
                <w:szCs w:val="20"/>
                <w14:ligatures w14:val="none"/>
              </w:rPr>
            </w:pPr>
            <w:r>
              <w:rPr>
                <w:rFonts w:cs="Arial"/>
                <w:color w:val="auto"/>
                <w:szCs w:val="20"/>
              </w:rPr>
              <w:t>AMIS</w:t>
            </w:r>
            <w:r w:rsidRPr="00E3293A">
              <w:rPr>
                <w:rFonts w:cs="Arial"/>
                <w:color w:val="auto"/>
                <w:szCs w:val="20"/>
              </w:rPr>
              <w:t xml:space="preserve"> shall have an implemented interface with the Contracting Entity's project documentation repository to </w:t>
            </w:r>
            <w:r>
              <w:rPr>
                <w:rFonts w:cs="Arial"/>
                <w:color w:val="auto"/>
                <w:szCs w:val="20"/>
              </w:rPr>
              <w:t>create</w:t>
            </w:r>
            <w:r w:rsidRPr="00E3293A">
              <w:rPr>
                <w:rFonts w:cs="Arial"/>
                <w:color w:val="auto"/>
                <w:szCs w:val="20"/>
              </w:rPr>
              <w:t xml:space="preserve"> access to the documents stored in the repository directly from </w:t>
            </w:r>
            <w:r>
              <w:rPr>
                <w:rFonts w:cs="Arial"/>
                <w:color w:val="auto"/>
                <w:szCs w:val="20"/>
              </w:rPr>
              <w:t>AMIS</w:t>
            </w:r>
            <w:r w:rsidRPr="00E3293A">
              <w:rPr>
                <w:rFonts w:cs="Arial"/>
                <w:color w:val="auto"/>
                <w:szCs w:val="20"/>
              </w:rPr>
              <w:t>.</w:t>
            </w:r>
          </w:p>
        </w:tc>
      </w:tr>
      <w:tr w:rsidR="00D82E13" w:rsidRPr="00ED04D6" w14:paraId="24D98F41" w14:textId="3579D6AE" w:rsidTr="0179AA3B">
        <w:trPr>
          <w:trHeight w:val="300"/>
        </w:trPr>
        <w:tc>
          <w:tcPr>
            <w:tcW w:w="2439" w:type="dxa"/>
            <w:shd w:val="clear" w:color="auto" w:fill="D9D9D9" w:themeFill="background1" w:themeFillShade="D9"/>
            <w:vAlign w:val="center"/>
            <w:hideMark/>
          </w:tcPr>
          <w:p w14:paraId="62BFEE59" w14:textId="73D7BDF1" w:rsidR="00FB7FC4" w:rsidRPr="00ED04D6" w:rsidRDefault="00FB7FC4" w:rsidP="004A7AA6">
            <w:pPr>
              <w:spacing w:after="0" w:line="240" w:lineRule="auto"/>
              <w:ind w:left="0" w:firstLine="0"/>
              <w:textAlignment w:val="baseline"/>
              <w:rPr>
                <w:rFonts w:cs="Arial"/>
                <w:color w:val="auto"/>
                <w:kern w:val="0"/>
                <w:szCs w:val="20"/>
                <w14:ligatures w14:val="none"/>
              </w:rPr>
            </w:pPr>
            <w:r>
              <w:rPr>
                <w:rFonts w:cs="Arial"/>
                <w:kern w:val="0"/>
                <w:szCs w:val="20"/>
                <w14:ligatures w14:val="none"/>
              </w:rPr>
              <w:t xml:space="preserve">11. </w:t>
            </w:r>
            <w:r w:rsidRPr="00C601C2">
              <w:rPr>
                <w:rFonts w:cs="Arial"/>
                <w:kern w:val="0"/>
                <w:szCs w:val="20"/>
                <w14:ligatures w14:val="none"/>
              </w:rPr>
              <w:t xml:space="preserve">RANGOVŲ PORTALAS/ </w:t>
            </w:r>
            <w:r w:rsidRPr="00C601C2">
              <w:rPr>
                <w:rFonts w:cs="Arial"/>
                <w:color w:val="auto"/>
                <w:kern w:val="0"/>
                <w:szCs w:val="20"/>
                <w14:ligatures w14:val="none"/>
              </w:rPr>
              <w:t>CONTRACTORS‘ PORTAL</w:t>
            </w:r>
            <w:r w:rsidRPr="00C601C2">
              <w:rPr>
                <w:rFonts w:cs="Arial"/>
                <w:kern w:val="0"/>
                <w:szCs w:val="20"/>
                <w14:ligatures w14:val="none"/>
              </w:rPr>
              <w:t> </w:t>
            </w:r>
          </w:p>
        </w:tc>
        <w:tc>
          <w:tcPr>
            <w:tcW w:w="1275" w:type="dxa"/>
            <w:shd w:val="clear" w:color="auto" w:fill="D9D9D9" w:themeFill="background1" w:themeFillShade="D9"/>
            <w:vAlign w:val="center"/>
          </w:tcPr>
          <w:p w14:paraId="4613C4E1" w14:textId="52B3D599" w:rsidR="00FB7FC4" w:rsidRPr="00ED04D6" w:rsidRDefault="00FB7FC4" w:rsidP="004A7AA6">
            <w:pPr>
              <w:jc w:val="center"/>
            </w:pPr>
          </w:p>
        </w:tc>
        <w:tc>
          <w:tcPr>
            <w:tcW w:w="1701" w:type="dxa"/>
            <w:shd w:val="clear" w:color="auto" w:fill="D9D9D9" w:themeFill="background1" w:themeFillShade="D9"/>
            <w:vAlign w:val="center"/>
          </w:tcPr>
          <w:p w14:paraId="0D700CA0" w14:textId="58162892" w:rsidR="00FB7FC4" w:rsidRPr="00ED04D6" w:rsidRDefault="00FB7FC4" w:rsidP="004A7AA6">
            <w:pPr>
              <w:spacing w:after="0" w:line="240" w:lineRule="auto"/>
              <w:ind w:left="0" w:firstLine="0"/>
              <w:jc w:val="center"/>
              <w:textAlignment w:val="baseline"/>
              <w:rPr>
                <w:rFonts w:cs="Arial"/>
                <w:kern w:val="0"/>
                <w:szCs w:val="20"/>
                <w14:ligatures w14:val="none"/>
              </w:rPr>
            </w:pPr>
          </w:p>
        </w:tc>
        <w:tc>
          <w:tcPr>
            <w:tcW w:w="4762" w:type="dxa"/>
            <w:shd w:val="clear" w:color="auto" w:fill="D9D9D9" w:themeFill="background1" w:themeFillShade="D9"/>
            <w:vAlign w:val="center"/>
            <w:hideMark/>
          </w:tcPr>
          <w:p w14:paraId="7827AB0A" w14:textId="02616147" w:rsidR="00FB7FC4" w:rsidRPr="00CE1886" w:rsidRDefault="00FB7FC4" w:rsidP="004A7AA6">
            <w:pPr>
              <w:spacing w:after="0" w:line="240" w:lineRule="auto"/>
              <w:ind w:left="0" w:firstLine="0"/>
              <w:textAlignment w:val="baseline"/>
              <w:rPr>
                <w:rFonts w:cs="Arial"/>
                <w:color w:val="auto"/>
                <w:kern w:val="0"/>
                <w:szCs w:val="20"/>
                <w:lang w:val="lt-LT"/>
                <w14:ligatures w14:val="none"/>
              </w:rPr>
            </w:pPr>
            <w:r w:rsidRPr="00CE1886">
              <w:rPr>
                <w:rFonts w:cs="Arial"/>
                <w:kern w:val="0"/>
                <w:szCs w:val="20"/>
                <w:lang w:val="lt-LT"/>
                <w14:ligatures w14:val="none"/>
              </w:rPr>
              <w:t> </w:t>
            </w:r>
            <w:r w:rsidRPr="00CE1886">
              <w:rPr>
                <w:rFonts w:cs="Arial"/>
                <w:b/>
                <w:i/>
                <w:color w:val="auto"/>
                <w:kern w:val="0"/>
                <w:szCs w:val="20"/>
                <w:lang w:val="lt-LT"/>
                <w14:ligatures w14:val="none"/>
              </w:rPr>
              <w:t>Pastaba</w:t>
            </w:r>
            <w:r w:rsidRPr="00CE1886">
              <w:rPr>
                <w:rFonts w:cs="Arial"/>
                <w:i/>
                <w:color w:val="auto"/>
                <w:kern w:val="0"/>
                <w:szCs w:val="20"/>
                <w:lang w:val="lt-LT"/>
                <w14:ligatures w14:val="none"/>
              </w:rPr>
              <w:t>: Rangovų portalo funkciniai reikalavimai gali būti įgyvendinti ne kaip atskiro rangovų portalo funkcijos, o kaip turto valdymo informacinės sistemos funkcionalumo dalis, sukuriant atskiras formas arba ribojant rangovo duomenų matomumą bei galimybę koreguoti ir pildyti informaciją.</w:t>
            </w:r>
            <w:r w:rsidRPr="00CE1886">
              <w:rPr>
                <w:rFonts w:cs="Arial"/>
                <w:color w:val="auto"/>
                <w:kern w:val="0"/>
                <w:szCs w:val="20"/>
                <w:lang w:val="lt-LT"/>
                <w14:ligatures w14:val="none"/>
              </w:rPr>
              <w:t> </w:t>
            </w:r>
          </w:p>
        </w:tc>
        <w:tc>
          <w:tcPr>
            <w:tcW w:w="4762" w:type="dxa"/>
            <w:shd w:val="clear" w:color="auto" w:fill="D9D9D9" w:themeFill="background1" w:themeFillShade="D9"/>
            <w:vAlign w:val="center"/>
          </w:tcPr>
          <w:p w14:paraId="040A41C8" w14:textId="6CDD9730" w:rsidR="00FB7FC4" w:rsidRPr="00ED04D6" w:rsidRDefault="00FB7FC4" w:rsidP="004A7AA6">
            <w:pPr>
              <w:spacing w:after="0" w:line="240" w:lineRule="auto"/>
              <w:ind w:left="0" w:firstLine="0"/>
              <w:textAlignment w:val="baseline"/>
              <w:rPr>
                <w:rFonts w:cs="Arial"/>
                <w:kern w:val="0"/>
                <w:szCs w:val="20"/>
                <w14:ligatures w14:val="none"/>
              </w:rPr>
            </w:pPr>
            <w:r w:rsidRPr="00ED04D6">
              <w:rPr>
                <w:rFonts w:cs="Arial"/>
                <w:b/>
                <w:bCs/>
                <w:i/>
                <w:iCs/>
                <w:color w:val="auto"/>
                <w:kern w:val="0"/>
                <w:szCs w:val="20"/>
                <w14:ligatures w14:val="none"/>
              </w:rPr>
              <w:t>Note</w:t>
            </w:r>
            <w:r w:rsidRPr="00ED04D6">
              <w:rPr>
                <w:rFonts w:cs="Arial"/>
                <w:i/>
                <w:iCs/>
                <w:color w:val="auto"/>
                <w:kern w:val="0"/>
                <w:szCs w:val="20"/>
                <w14:ligatures w14:val="none"/>
              </w:rPr>
              <w:t xml:space="preserve">: The functional requirements of the Contractors‘ Portal can be implemented as part of the functionality of the Asset Management Information System, rather than as a separate Contractors‘ Portal, by creating separate forms or </w:t>
            </w:r>
            <w:r w:rsidRPr="00ED04D6">
              <w:rPr>
                <w:rFonts w:cs="Arial"/>
                <w:i/>
                <w:iCs/>
                <w:color w:val="auto"/>
                <w:kern w:val="0"/>
                <w:szCs w:val="20"/>
                <w14:ligatures w14:val="none"/>
              </w:rPr>
              <w:lastRenderedPageBreak/>
              <w:t>by limiting the visibility of contractor data and the possibility to edit and complete information</w:t>
            </w:r>
          </w:p>
        </w:tc>
      </w:tr>
      <w:tr w:rsidR="00D82E13" w:rsidRPr="00ED04D6" w14:paraId="452BC57F" w14:textId="43B3BC70" w:rsidTr="0179AA3B">
        <w:trPr>
          <w:trHeight w:val="300"/>
        </w:trPr>
        <w:tc>
          <w:tcPr>
            <w:tcW w:w="2439" w:type="dxa"/>
            <w:shd w:val="clear" w:color="auto" w:fill="D9D9D9" w:themeFill="background1" w:themeFillShade="D9"/>
            <w:vAlign w:val="center"/>
          </w:tcPr>
          <w:p w14:paraId="49596463" w14:textId="0BFE07B3" w:rsidR="00FB7FC4" w:rsidRPr="00ED04D6" w:rsidRDefault="00FB7FC4" w:rsidP="004A7AA6">
            <w:pPr>
              <w:spacing w:after="0" w:line="240" w:lineRule="auto"/>
              <w:ind w:left="0" w:firstLine="0"/>
              <w:textAlignment w:val="baseline"/>
              <w:rPr>
                <w:rFonts w:cs="Arial"/>
                <w:color w:val="auto"/>
                <w:kern w:val="0"/>
                <w:szCs w:val="20"/>
                <w14:ligatures w14:val="none"/>
              </w:rPr>
            </w:pPr>
          </w:p>
        </w:tc>
        <w:tc>
          <w:tcPr>
            <w:tcW w:w="1275" w:type="dxa"/>
            <w:shd w:val="clear" w:color="auto" w:fill="D9D9D9" w:themeFill="background1" w:themeFillShade="D9"/>
            <w:vAlign w:val="center"/>
          </w:tcPr>
          <w:p w14:paraId="6A8E99B1" w14:textId="4733C576" w:rsidR="00FB7FC4" w:rsidRPr="00ED04D6" w:rsidRDefault="00FB7FC4" w:rsidP="004A7AA6">
            <w:pPr>
              <w:jc w:val="center"/>
            </w:pPr>
          </w:p>
        </w:tc>
        <w:tc>
          <w:tcPr>
            <w:tcW w:w="1701" w:type="dxa"/>
            <w:shd w:val="clear" w:color="auto" w:fill="D9D9D9" w:themeFill="background1" w:themeFillShade="D9"/>
            <w:vAlign w:val="center"/>
          </w:tcPr>
          <w:p w14:paraId="1625F6C3" w14:textId="282B253F" w:rsidR="00FB7FC4" w:rsidRPr="00ED04D6" w:rsidRDefault="00FB7FC4" w:rsidP="3F9A9E82">
            <w:pPr>
              <w:spacing w:after="0" w:line="240" w:lineRule="auto"/>
              <w:ind w:left="0" w:firstLine="0"/>
              <w:jc w:val="center"/>
              <w:textAlignment w:val="baseline"/>
              <w:rPr>
                <w:rFonts w:cs="Arial"/>
                <w:kern w:val="0"/>
                <w14:ligatures w14:val="none"/>
              </w:rPr>
            </w:pPr>
          </w:p>
        </w:tc>
        <w:tc>
          <w:tcPr>
            <w:tcW w:w="4762" w:type="dxa"/>
            <w:shd w:val="clear" w:color="auto" w:fill="D9D9D9" w:themeFill="background1" w:themeFillShade="D9"/>
            <w:vAlign w:val="center"/>
          </w:tcPr>
          <w:p w14:paraId="056D1784" w14:textId="0748B928" w:rsidR="00FB7FC4" w:rsidRPr="00CE1886" w:rsidRDefault="00FB7FC4" w:rsidP="004A7AA6">
            <w:pPr>
              <w:spacing w:after="0" w:line="240" w:lineRule="auto"/>
              <w:ind w:left="0" w:firstLine="0"/>
              <w:textAlignment w:val="baseline"/>
              <w:rPr>
                <w:rFonts w:cs="Arial"/>
                <w:color w:val="auto"/>
                <w:kern w:val="0"/>
                <w:szCs w:val="20"/>
                <w:lang w:val="lt-LT"/>
                <w14:ligatures w14:val="none"/>
              </w:rPr>
            </w:pPr>
            <w:r w:rsidRPr="00CE1886">
              <w:rPr>
                <w:rFonts w:cs="Arial"/>
                <w:kern w:val="0"/>
                <w:szCs w:val="20"/>
                <w:lang w:val="lt-LT"/>
                <w14:ligatures w14:val="none"/>
              </w:rPr>
              <w:t>Darbų užsakymų peržiūra </w:t>
            </w:r>
          </w:p>
        </w:tc>
        <w:tc>
          <w:tcPr>
            <w:tcW w:w="4762" w:type="dxa"/>
            <w:shd w:val="clear" w:color="auto" w:fill="D9D9D9" w:themeFill="background1" w:themeFillShade="D9"/>
            <w:vAlign w:val="center"/>
          </w:tcPr>
          <w:p w14:paraId="0E9FB272" w14:textId="275F447C" w:rsidR="00FB7FC4" w:rsidRPr="00ED04D6" w:rsidRDefault="00FB7FC4" w:rsidP="004A7AA6">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Viewing work orders </w:t>
            </w:r>
          </w:p>
        </w:tc>
      </w:tr>
      <w:tr w:rsidR="00FB7FC4" w:rsidRPr="00ED04D6" w14:paraId="6AD98DEC" w14:textId="73DE2F46" w:rsidTr="0179AA3B">
        <w:trPr>
          <w:trHeight w:val="300"/>
        </w:trPr>
        <w:tc>
          <w:tcPr>
            <w:tcW w:w="2439" w:type="dxa"/>
            <w:hideMark/>
          </w:tcPr>
          <w:p w14:paraId="3B4468DC" w14:textId="0CD31F4B" w:rsidR="00FB7FC4" w:rsidRPr="00ED04D6" w:rsidRDefault="00FB7FC4" w:rsidP="004A7AA6">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4E7F30C5" w14:textId="1A643659" w:rsidR="00FB7FC4" w:rsidRPr="00ED04D6" w:rsidRDefault="00FB7FC4" w:rsidP="004A7AA6">
            <w:pPr>
              <w:jc w:val="center"/>
            </w:pPr>
            <w:r w:rsidRPr="00ED04D6">
              <w:rPr>
                <w:rFonts w:ascii="Aptos Narrow" w:hAnsi="Aptos Narrow"/>
                <w:sz w:val="22"/>
                <w:szCs w:val="22"/>
              </w:rPr>
              <w:t>FR_11.1</w:t>
            </w:r>
          </w:p>
        </w:tc>
        <w:tc>
          <w:tcPr>
            <w:tcW w:w="1701" w:type="dxa"/>
          </w:tcPr>
          <w:p w14:paraId="267AA3D0" w14:textId="1185AD5B" w:rsidR="00FB7FC4" w:rsidRPr="00ED04D6" w:rsidRDefault="00FB7FC4"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4A77A3F3" w14:textId="6374BD4F" w:rsidR="00FB7FC4" w:rsidRPr="00CE1886" w:rsidRDefault="00FB7FC4" w:rsidP="004A7AA6">
            <w:pPr>
              <w:spacing w:after="0" w:line="240" w:lineRule="auto"/>
              <w:ind w:left="0" w:firstLine="0"/>
              <w:textAlignment w:val="baseline"/>
              <w:rPr>
                <w:rFonts w:cs="Arial"/>
                <w:color w:val="auto"/>
                <w:kern w:val="0"/>
                <w:szCs w:val="20"/>
                <w:lang w:val="lt-LT"/>
                <w14:ligatures w14:val="none"/>
              </w:rPr>
            </w:pPr>
            <w:r w:rsidRPr="00CE1886">
              <w:rPr>
                <w:rFonts w:cs="Arial"/>
                <w:kern w:val="0"/>
                <w:szCs w:val="20"/>
                <w:lang w:val="lt-LT"/>
                <w14:ligatures w14:val="none"/>
              </w:rPr>
              <w:t xml:space="preserve">TVIS </w:t>
            </w:r>
            <w:r w:rsidRPr="00CE1886">
              <w:rPr>
                <w:rFonts w:cs="Arial"/>
                <w:szCs w:val="20"/>
                <w:lang w:val="lt-LT"/>
              </w:rPr>
              <w:t>rangovų portalas turi leisti išoriniams rangovams peržiūrėti rangovo įmonei perduotus ir planuojamus perduoti darbų užsakymus ir su darbų užsakymais susijusių atjungimo paraiškų informaciją (atjungimo datas, paraiškos būseną, paraiškos numerį, atjungiamus įrenginius ir pan.). Portale turi būti realizuota darbų užsakymų paieškos/filtravimo funkcija pagal darbų užsakymų atributus. Planuojamuose darbų užsakymuose informacija</w:t>
            </w:r>
            <w:r w:rsidRPr="00CE1886">
              <w:rPr>
                <w:rFonts w:cs="Arial"/>
                <w:kern w:val="0"/>
                <w:szCs w:val="20"/>
                <w:lang w:val="lt-LT"/>
                <w14:ligatures w14:val="none"/>
              </w:rPr>
              <w:t xml:space="preserve"> yra tik atvaizduojama, darbų vykdymas neleidžiamas. </w:t>
            </w:r>
          </w:p>
        </w:tc>
        <w:tc>
          <w:tcPr>
            <w:tcW w:w="4762" w:type="dxa"/>
          </w:tcPr>
          <w:p w14:paraId="11EA7614" w14:textId="68D4D8FF" w:rsidR="00FB7FC4" w:rsidRPr="00ED04D6" w:rsidRDefault="00FB7FC4" w:rsidP="004A7AA6">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The </w:t>
            </w:r>
            <w:r w:rsidRPr="00ED04D6">
              <w:rPr>
                <w:rFonts w:cs="Arial"/>
                <w:color w:val="auto"/>
                <w:szCs w:val="20"/>
              </w:rPr>
              <w:t>AMIS</w:t>
            </w:r>
            <w:r w:rsidRPr="00ED04D6">
              <w:rPr>
                <w:rFonts w:cs="Arial"/>
                <w:color w:val="auto"/>
                <w:kern w:val="0"/>
                <w:szCs w:val="20"/>
                <w14:ligatures w14:val="none"/>
              </w:rPr>
              <w:t xml:space="preserve"> </w:t>
            </w:r>
            <w:r w:rsidRPr="00ED04D6">
              <w:rPr>
                <w:rFonts w:cs="Arial"/>
                <w:color w:val="auto"/>
                <w:szCs w:val="20"/>
              </w:rPr>
              <w:t>Contractors‘ Portal must allow external contractors to view the work orders transferred and planned to be transferred to the contractor’s company, as well as the disconnection requisition information (disconnection dates, status of the requisition, requisition number, devices to be disconnected, etc.) related to the work orders. The portal must implement a search/filter function for work orders according to the attributes of the work orders. For planned work orders, the information must</w:t>
            </w:r>
            <w:r w:rsidRPr="00ED04D6">
              <w:rPr>
                <w:rFonts w:cs="Arial"/>
                <w:color w:val="auto"/>
                <w:kern w:val="0"/>
                <w:szCs w:val="20"/>
                <w14:ligatures w14:val="none"/>
              </w:rPr>
              <w:t xml:space="preserve"> only be displayed, no execution of work </w:t>
            </w:r>
            <w:r w:rsidRPr="00ED04D6">
              <w:rPr>
                <w:rFonts w:cs="Arial"/>
                <w:color w:val="auto"/>
                <w:szCs w:val="20"/>
              </w:rPr>
              <w:t>must be</w:t>
            </w:r>
            <w:r w:rsidRPr="00ED04D6">
              <w:rPr>
                <w:rFonts w:cs="Arial"/>
                <w:color w:val="auto"/>
                <w:kern w:val="0"/>
                <w:szCs w:val="20"/>
                <w14:ligatures w14:val="none"/>
              </w:rPr>
              <w:t xml:space="preserve"> allowed. </w:t>
            </w:r>
          </w:p>
        </w:tc>
      </w:tr>
      <w:tr w:rsidR="00FB7FC4" w:rsidRPr="00ED04D6" w14:paraId="0D2477B4" w14:textId="0440390E" w:rsidTr="0179AA3B">
        <w:trPr>
          <w:trHeight w:val="300"/>
        </w:trPr>
        <w:tc>
          <w:tcPr>
            <w:tcW w:w="2439" w:type="dxa"/>
            <w:hideMark/>
          </w:tcPr>
          <w:p w14:paraId="37267F1C" w14:textId="4895AAB8" w:rsidR="00FB7FC4" w:rsidRPr="00ED04D6" w:rsidRDefault="00FB7FC4" w:rsidP="004A7AA6">
            <w:pPr>
              <w:spacing w:after="0" w:line="240" w:lineRule="auto"/>
              <w:ind w:left="0" w:firstLine="0"/>
              <w:textAlignment w:val="baseline"/>
              <w:rPr>
                <w:rFonts w:cs="Arial"/>
                <w:color w:val="auto"/>
                <w:kern w:val="0"/>
                <w:highlight w:val="yellow"/>
                <w14:ligatures w14:val="none"/>
              </w:rPr>
            </w:pPr>
          </w:p>
        </w:tc>
        <w:tc>
          <w:tcPr>
            <w:tcW w:w="1275" w:type="dxa"/>
          </w:tcPr>
          <w:p w14:paraId="5FA425FA" w14:textId="49B7CEB2" w:rsidR="00FB7FC4" w:rsidRPr="00ED04D6" w:rsidRDefault="00FB7FC4" w:rsidP="004A7AA6">
            <w:pPr>
              <w:jc w:val="center"/>
            </w:pPr>
            <w:r w:rsidRPr="00ED04D6">
              <w:rPr>
                <w:rFonts w:ascii="Aptos Narrow" w:hAnsi="Aptos Narrow"/>
                <w:sz w:val="22"/>
                <w:szCs w:val="22"/>
              </w:rPr>
              <w:t>FR_11.2</w:t>
            </w:r>
          </w:p>
        </w:tc>
        <w:tc>
          <w:tcPr>
            <w:tcW w:w="1701" w:type="dxa"/>
          </w:tcPr>
          <w:p w14:paraId="4C8C3D0F" w14:textId="080B1E87" w:rsidR="00FB7FC4" w:rsidRPr="00ED04D6" w:rsidRDefault="00FB7FC4"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722B95F3" w14:textId="18BD82C0" w:rsidR="00FB7FC4" w:rsidRPr="00CE1886" w:rsidRDefault="00FB7FC4" w:rsidP="004A7AA6">
            <w:pPr>
              <w:spacing w:after="0" w:line="240" w:lineRule="auto"/>
              <w:ind w:left="0" w:firstLine="0"/>
              <w:textAlignment w:val="baseline"/>
              <w:rPr>
                <w:rFonts w:cs="Arial"/>
                <w:color w:val="auto"/>
                <w:kern w:val="0"/>
                <w:szCs w:val="20"/>
                <w:lang w:val="lt-LT"/>
                <w14:ligatures w14:val="none"/>
              </w:rPr>
            </w:pPr>
            <w:r w:rsidRPr="00CE1886">
              <w:rPr>
                <w:rFonts w:cs="Arial"/>
                <w:kern w:val="0"/>
                <w:szCs w:val="20"/>
                <w:lang w:val="lt-LT"/>
                <w14:ligatures w14:val="none"/>
              </w:rPr>
              <w:t>TVIS rangovų portalas turi leisti išoriniams rangovams peržiūrėti įvykdytus ir užbaigtus darbų užsakymus. Portale turi būti realizuota darbų užsakymų paieškos/filtravimo funkcija pagal darbų užsakymų atributus. Įvykdytuose darbų užsakymuose informacija yra tik atvaizduojama, informacijos pildymas neleidžiamas. </w:t>
            </w:r>
          </w:p>
        </w:tc>
        <w:tc>
          <w:tcPr>
            <w:tcW w:w="4762" w:type="dxa"/>
          </w:tcPr>
          <w:p w14:paraId="7A7A63CD" w14:textId="757CC2C1" w:rsidR="00FB7FC4" w:rsidRPr="00ED04D6" w:rsidRDefault="00FB7FC4" w:rsidP="004A7AA6">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The </w:t>
            </w:r>
            <w:r w:rsidRPr="00ED04D6">
              <w:rPr>
                <w:rFonts w:cs="Arial"/>
                <w:color w:val="auto"/>
                <w:szCs w:val="20"/>
              </w:rPr>
              <w:t>AMIS</w:t>
            </w:r>
            <w:r w:rsidRPr="00ED04D6">
              <w:rPr>
                <w:rFonts w:cs="Arial"/>
                <w:color w:val="auto"/>
                <w:kern w:val="0"/>
                <w:szCs w:val="20"/>
                <w14:ligatures w14:val="none"/>
              </w:rPr>
              <w:t xml:space="preserve"> Contractors‘ Portal must allow external contractors to view completed and </w:t>
            </w:r>
            <w:proofErr w:type="spellStart"/>
            <w:r w:rsidRPr="00ED04D6">
              <w:rPr>
                <w:rFonts w:cs="Arial"/>
                <w:color w:val="auto"/>
                <w:kern w:val="0"/>
                <w:szCs w:val="20"/>
                <w14:ligatures w14:val="none"/>
              </w:rPr>
              <w:t>finalised</w:t>
            </w:r>
            <w:proofErr w:type="spellEnd"/>
            <w:r w:rsidRPr="00ED04D6">
              <w:rPr>
                <w:rFonts w:cs="Arial"/>
                <w:color w:val="auto"/>
                <w:kern w:val="0"/>
                <w:szCs w:val="20"/>
                <w14:ligatures w14:val="none"/>
              </w:rPr>
              <w:t xml:space="preserve"> work orders. The portal </w:t>
            </w:r>
            <w:r w:rsidRPr="00ED04D6">
              <w:rPr>
                <w:rFonts w:cs="Arial"/>
                <w:color w:val="auto"/>
                <w:szCs w:val="20"/>
              </w:rPr>
              <w:t>must</w:t>
            </w:r>
            <w:r w:rsidRPr="00ED04D6">
              <w:rPr>
                <w:rFonts w:cs="Arial"/>
                <w:color w:val="auto"/>
                <w:kern w:val="0"/>
                <w:szCs w:val="20"/>
                <w14:ligatures w14:val="none"/>
              </w:rPr>
              <w:t xml:space="preserve"> implement a search/filter function for work orders by work order attributes. Completed work orders </w:t>
            </w:r>
            <w:r w:rsidRPr="00ED04D6">
              <w:rPr>
                <w:rFonts w:cs="Arial"/>
                <w:color w:val="auto"/>
                <w:szCs w:val="20"/>
              </w:rPr>
              <w:t>must</w:t>
            </w:r>
            <w:r w:rsidRPr="00ED04D6">
              <w:rPr>
                <w:rFonts w:cs="Arial"/>
                <w:color w:val="auto"/>
                <w:kern w:val="0"/>
                <w:szCs w:val="20"/>
                <w14:ligatures w14:val="none"/>
              </w:rPr>
              <w:t xml:space="preserve"> only display the information, no filling in of information </w:t>
            </w:r>
            <w:r w:rsidRPr="00ED04D6">
              <w:rPr>
                <w:rFonts w:cs="Arial"/>
                <w:color w:val="auto"/>
                <w:szCs w:val="20"/>
              </w:rPr>
              <w:t>must be</w:t>
            </w:r>
            <w:r w:rsidRPr="00ED04D6">
              <w:rPr>
                <w:rFonts w:cs="Arial"/>
                <w:color w:val="auto"/>
                <w:kern w:val="0"/>
                <w:szCs w:val="20"/>
                <w14:ligatures w14:val="none"/>
              </w:rPr>
              <w:t xml:space="preserve"> allowed. </w:t>
            </w:r>
          </w:p>
        </w:tc>
      </w:tr>
      <w:tr w:rsidR="00FB7FC4" w:rsidRPr="00ED04D6" w14:paraId="66D0C15C" w14:textId="44FB839E" w:rsidTr="0179AA3B">
        <w:trPr>
          <w:trHeight w:val="300"/>
        </w:trPr>
        <w:tc>
          <w:tcPr>
            <w:tcW w:w="2439" w:type="dxa"/>
            <w:hideMark/>
          </w:tcPr>
          <w:p w14:paraId="4B10E192" w14:textId="4E486D82" w:rsidR="00FB7FC4" w:rsidRPr="00ED04D6" w:rsidRDefault="00FB7FC4" w:rsidP="004A7AA6">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60501241" w14:textId="061044DA" w:rsidR="00FB7FC4" w:rsidRPr="00ED04D6" w:rsidRDefault="00FB7FC4" w:rsidP="004A7AA6">
            <w:pPr>
              <w:jc w:val="center"/>
            </w:pPr>
            <w:r w:rsidRPr="00ED04D6">
              <w:rPr>
                <w:rFonts w:ascii="Aptos Narrow" w:hAnsi="Aptos Narrow"/>
                <w:sz w:val="22"/>
                <w:szCs w:val="22"/>
              </w:rPr>
              <w:t>FR_11.3</w:t>
            </w:r>
          </w:p>
        </w:tc>
        <w:tc>
          <w:tcPr>
            <w:tcW w:w="1701" w:type="dxa"/>
          </w:tcPr>
          <w:p w14:paraId="73238E1F" w14:textId="57D73679" w:rsidR="00FB7FC4" w:rsidRPr="00ED04D6" w:rsidRDefault="00FB7FC4"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61AA8C2F" w14:textId="484A27E4" w:rsidR="00FB7FC4" w:rsidRPr="00CE1886" w:rsidRDefault="00FB7FC4" w:rsidP="004A7AA6">
            <w:pPr>
              <w:spacing w:after="0" w:line="240" w:lineRule="auto"/>
              <w:ind w:left="0" w:firstLine="0"/>
              <w:textAlignment w:val="baseline"/>
              <w:rPr>
                <w:rFonts w:cs="Arial"/>
                <w:color w:val="auto"/>
                <w:kern w:val="0"/>
                <w:szCs w:val="20"/>
                <w:lang w:val="lt-LT"/>
                <w14:ligatures w14:val="none"/>
              </w:rPr>
            </w:pPr>
            <w:r w:rsidRPr="00CE1886">
              <w:rPr>
                <w:rFonts w:cs="Arial"/>
                <w:kern w:val="0"/>
                <w:szCs w:val="20"/>
                <w:lang w:val="lt-LT"/>
                <w14:ligatures w14:val="none"/>
              </w:rPr>
              <w:t>Turi būti galimybė pasirinktus rangovų naudotojus elektroniniu paštu informuoti apie naujai užregistruotus ir jiems vykdymui priskirtus neplaninius darbus. </w:t>
            </w:r>
          </w:p>
        </w:tc>
        <w:tc>
          <w:tcPr>
            <w:tcW w:w="4762" w:type="dxa"/>
          </w:tcPr>
          <w:p w14:paraId="5961F359" w14:textId="0EF64EE2" w:rsidR="00FB7FC4" w:rsidRPr="00ED04D6" w:rsidRDefault="00FB7FC4" w:rsidP="004A7AA6">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It </w:t>
            </w:r>
            <w:r w:rsidRPr="00ED04D6">
              <w:rPr>
                <w:rFonts w:cs="Arial"/>
                <w:color w:val="auto"/>
                <w:szCs w:val="20"/>
              </w:rPr>
              <w:t>must be possible</w:t>
            </w:r>
            <w:r w:rsidRPr="00ED04D6">
              <w:rPr>
                <w:rFonts w:cs="Arial"/>
                <w:color w:val="auto"/>
                <w:kern w:val="0"/>
                <w:szCs w:val="20"/>
                <w14:ligatures w14:val="none"/>
              </w:rPr>
              <w:t xml:space="preserve"> to inform selected contractor users by e-mail of newly registered unscheduled works assigned to them for execution. </w:t>
            </w:r>
          </w:p>
        </w:tc>
      </w:tr>
      <w:tr w:rsidR="00FB7FC4" w:rsidRPr="00ED04D6" w14:paraId="7B9FB175" w14:textId="338AE3AE" w:rsidTr="0179AA3B">
        <w:trPr>
          <w:trHeight w:val="300"/>
        </w:trPr>
        <w:tc>
          <w:tcPr>
            <w:tcW w:w="2439" w:type="dxa"/>
            <w:hideMark/>
          </w:tcPr>
          <w:p w14:paraId="7196E1E7" w14:textId="2FA95220" w:rsidR="00FB7FC4" w:rsidRPr="00ED04D6" w:rsidRDefault="00FB7FC4" w:rsidP="004A7AA6">
            <w:pPr>
              <w:spacing w:after="0" w:line="240" w:lineRule="auto"/>
              <w:ind w:left="0" w:firstLine="0"/>
              <w:textAlignment w:val="baseline"/>
              <w:rPr>
                <w:rFonts w:cs="Arial"/>
                <w:color w:val="auto"/>
                <w:kern w:val="0"/>
                <w:highlight w:val="yellow"/>
                <w14:ligatures w14:val="none"/>
              </w:rPr>
            </w:pPr>
            <w:r w:rsidRPr="00ED04D6">
              <w:rPr>
                <w:rFonts w:cs="Arial"/>
                <w:kern w:val="0"/>
                <w:szCs w:val="20"/>
                <w14:ligatures w14:val="none"/>
              </w:rPr>
              <w:t>  </w:t>
            </w:r>
          </w:p>
        </w:tc>
        <w:tc>
          <w:tcPr>
            <w:tcW w:w="1275" w:type="dxa"/>
            <w:shd w:val="clear" w:color="auto" w:fill="D9D9D9" w:themeFill="background1" w:themeFillShade="D9"/>
          </w:tcPr>
          <w:p w14:paraId="00938392" w14:textId="0DC06786" w:rsidR="00FB7FC4" w:rsidRPr="00ED04D6" w:rsidRDefault="00FB7FC4" w:rsidP="004A7AA6">
            <w:pPr>
              <w:jc w:val="center"/>
            </w:pPr>
          </w:p>
        </w:tc>
        <w:tc>
          <w:tcPr>
            <w:tcW w:w="1701" w:type="dxa"/>
            <w:shd w:val="clear" w:color="auto" w:fill="D9D9D9" w:themeFill="background1" w:themeFillShade="D9"/>
          </w:tcPr>
          <w:p w14:paraId="6E3A24BF" w14:textId="2950479D" w:rsidR="00FB7FC4" w:rsidRPr="00ED04D6" w:rsidRDefault="00FB7FC4" w:rsidP="3F9A9E82">
            <w:pPr>
              <w:spacing w:after="0" w:line="240" w:lineRule="auto"/>
              <w:ind w:left="0" w:firstLine="0"/>
              <w:jc w:val="center"/>
              <w:textAlignment w:val="baseline"/>
              <w:rPr>
                <w:rFonts w:cs="Arial"/>
                <w:kern w:val="0"/>
                <w14:ligatures w14:val="none"/>
              </w:rPr>
            </w:pPr>
          </w:p>
        </w:tc>
        <w:tc>
          <w:tcPr>
            <w:tcW w:w="4762" w:type="dxa"/>
            <w:shd w:val="clear" w:color="auto" w:fill="D9D9D9" w:themeFill="background1" w:themeFillShade="D9"/>
            <w:hideMark/>
          </w:tcPr>
          <w:p w14:paraId="446541F2" w14:textId="07802B6F" w:rsidR="00FB7FC4" w:rsidRPr="00CE1886" w:rsidRDefault="00FB7FC4" w:rsidP="004A7AA6">
            <w:pPr>
              <w:spacing w:after="0" w:line="240" w:lineRule="auto"/>
              <w:ind w:left="0" w:firstLine="0"/>
              <w:textAlignment w:val="baseline"/>
              <w:rPr>
                <w:rFonts w:cs="Arial"/>
                <w:color w:val="auto"/>
                <w:kern w:val="0"/>
                <w:szCs w:val="20"/>
                <w:lang w:val="lt-LT"/>
                <w14:ligatures w14:val="none"/>
              </w:rPr>
            </w:pPr>
            <w:r w:rsidRPr="00CE1886">
              <w:rPr>
                <w:rFonts w:cs="Arial"/>
                <w:kern w:val="0"/>
                <w:szCs w:val="20"/>
                <w:lang w:val="lt-LT"/>
                <w14:ligatures w14:val="none"/>
              </w:rPr>
              <w:t>Darbų užsakymų vykdymas </w:t>
            </w:r>
          </w:p>
        </w:tc>
        <w:tc>
          <w:tcPr>
            <w:tcW w:w="4762" w:type="dxa"/>
            <w:shd w:val="clear" w:color="auto" w:fill="D9D9D9" w:themeFill="background1" w:themeFillShade="D9"/>
          </w:tcPr>
          <w:p w14:paraId="26529320" w14:textId="69E8D616" w:rsidR="00FB7FC4" w:rsidRPr="00ED04D6" w:rsidRDefault="00FB7FC4" w:rsidP="004A7AA6">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Execution of work orders </w:t>
            </w:r>
          </w:p>
        </w:tc>
      </w:tr>
      <w:tr w:rsidR="00FB7FC4" w:rsidRPr="00ED04D6" w14:paraId="6A548FF7" w14:textId="5FAC7940" w:rsidTr="0179AA3B">
        <w:trPr>
          <w:trHeight w:val="300"/>
        </w:trPr>
        <w:tc>
          <w:tcPr>
            <w:tcW w:w="2439" w:type="dxa"/>
            <w:hideMark/>
          </w:tcPr>
          <w:p w14:paraId="3867DFD3" w14:textId="6CB94202" w:rsidR="00FB7FC4" w:rsidRPr="00ED04D6" w:rsidRDefault="00FB7FC4" w:rsidP="004A7AA6">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29D008B6" w14:textId="05051FB3" w:rsidR="00FB7FC4" w:rsidRPr="00ED04D6" w:rsidRDefault="00FB7FC4" w:rsidP="004A7AA6">
            <w:pPr>
              <w:jc w:val="center"/>
            </w:pPr>
            <w:r w:rsidRPr="00ED04D6">
              <w:rPr>
                <w:rFonts w:ascii="Aptos Narrow" w:hAnsi="Aptos Narrow"/>
                <w:sz w:val="22"/>
                <w:szCs w:val="22"/>
              </w:rPr>
              <w:t>FR_11.4</w:t>
            </w:r>
          </w:p>
        </w:tc>
        <w:tc>
          <w:tcPr>
            <w:tcW w:w="1701" w:type="dxa"/>
          </w:tcPr>
          <w:p w14:paraId="4EEA0C64" w14:textId="309DBF64" w:rsidR="00FB7FC4" w:rsidRPr="00ED04D6" w:rsidRDefault="00FB7FC4"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0402611F" w14:textId="349928EC" w:rsidR="00FB7FC4" w:rsidRPr="00CE1886" w:rsidRDefault="00FB7FC4" w:rsidP="004A7AA6">
            <w:pPr>
              <w:spacing w:after="0" w:line="240" w:lineRule="auto"/>
              <w:ind w:left="0" w:firstLine="0"/>
              <w:textAlignment w:val="baseline"/>
              <w:rPr>
                <w:rFonts w:cs="Arial"/>
                <w:color w:val="auto"/>
                <w:kern w:val="0"/>
                <w:szCs w:val="20"/>
                <w:lang w:val="lt-LT"/>
                <w14:ligatures w14:val="none"/>
              </w:rPr>
            </w:pPr>
            <w:r w:rsidRPr="00CE1886">
              <w:rPr>
                <w:rFonts w:cs="Arial"/>
                <w:kern w:val="0"/>
                <w:szCs w:val="20"/>
                <w:lang w:val="lt-LT"/>
                <w14:ligatures w14:val="none"/>
              </w:rPr>
              <w:t>TVIS rangovų portalas turi leisti išoriniams rangovams vykdyti perduotus darbų užsakymus įskaitant vykdymo informacijos pildymą darbų užsakymuose, atjungimų prašymą, įvairių formatų dokumentų prie darbų užsakymų pridėjimą ir būsenų keitimą. </w:t>
            </w:r>
          </w:p>
        </w:tc>
        <w:tc>
          <w:tcPr>
            <w:tcW w:w="4762" w:type="dxa"/>
          </w:tcPr>
          <w:p w14:paraId="487EED1E" w14:textId="57072533" w:rsidR="00FB7FC4" w:rsidRPr="00ED04D6" w:rsidRDefault="00FB7FC4" w:rsidP="004A7AA6">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The </w:t>
            </w:r>
            <w:r w:rsidRPr="00ED04D6">
              <w:rPr>
                <w:rFonts w:cs="Arial"/>
                <w:color w:val="auto"/>
                <w:szCs w:val="20"/>
              </w:rPr>
              <w:t>AMIS</w:t>
            </w:r>
            <w:r w:rsidRPr="00ED04D6">
              <w:rPr>
                <w:rFonts w:cs="Arial"/>
                <w:color w:val="auto"/>
                <w:kern w:val="0"/>
                <w:szCs w:val="20"/>
                <w14:ligatures w14:val="none"/>
              </w:rPr>
              <w:t xml:space="preserve"> Contractors‘ Portal </w:t>
            </w:r>
            <w:r w:rsidRPr="00ED04D6">
              <w:rPr>
                <w:rFonts w:cs="Arial"/>
                <w:color w:val="auto"/>
                <w:szCs w:val="20"/>
              </w:rPr>
              <w:t>must</w:t>
            </w:r>
            <w:r w:rsidRPr="00ED04D6">
              <w:rPr>
                <w:rFonts w:cs="Arial"/>
                <w:color w:val="auto"/>
                <w:kern w:val="0"/>
                <w:szCs w:val="20"/>
                <w14:ligatures w14:val="none"/>
              </w:rPr>
              <w:t xml:space="preserve"> allow external contractors to execute the delegated work orders, including filling in execution information in work orders, requesting disconnections, attaching documents in different formats to work orders and changing statuses. </w:t>
            </w:r>
          </w:p>
        </w:tc>
      </w:tr>
      <w:tr w:rsidR="00FB7FC4" w:rsidRPr="00ED04D6" w14:paraId="47A2B0AE" w14:textId="45E50989" w:rsidTr="0179AA3B">
        <w:trPr>
          <w:trHeight w:val="300"/>
        </w:trPr>
        <w:tc>
          <w:tcPr>
            <w:tcW w:w="2439" w:type="dxa"/>
            <w:hideMark/>
          </w:tcPr>
          <w:p w14:paraId="4923EF4A" w14:textId="0006D60C" w:rsidR="00FB7FC4" w:rsidRPr="00ED04D6" w:rsidRDefault="00FB7FC4" w:rsidP="004A7AA6">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01112615" w14:textId="772727D8" w:rsidR="00FB7FC4" w:rsidRPr="00ED04D6" w:rsidRDefault="00FB7FC4" w:rsidP="004A7AA6">
            <w:pPr>
              <w:jc w:val="center"/>
            </w:pPr>
            <w:r w:rsidRPr="00ED04D6">
              <w:rPr>
                <w:rFonts w:ascii="Aptos Narrow" w:hAnsi="Aptos Narrow"/>
                <w:sz w:val="22"/>
                <w:szCs w:val="22"/>
              </w:rPr>
              <w:t>FR_11.5</w:t>
            </w:r>
          </w:p>
        </w:tc>
        <w:tc>
          <w:tcPr>
            <w:tcW w:w="1701" w:type="dxa"/>
          </w:tcPr>
          <w:p w14:paraId="06517AFF" w14:textId="45E8BE8C" w:rsidR="00FB7FC4" w:rsidRPr="00ED04D6" w:rsidRDefault="00FB7FC4"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029FCDB1" w14:textId="79419229" w:rsidR="00FB7FC4" w:rsidRPr="00CE1886" w:rsidRDefault="00FB7FC4" w:rsidP="004A7AA6">
            <w:pPr>
              <w:spacing w:after="0" w:line="240" w:lineRule="auto"/>
              <w:ind w:left="0" w:firstLine="0"/>
              <w:textAlignment w:val="baseline"/>
              <w:rPr>
                <w:rFonts w:cs="Arial"/>
                <w:color w:val="auto"/>
                <w:kern w:val="0"/>
                <w:szCs w:val="20"/>
                <w:lang w:val="lt-LT"/>
                <w14:ligatures w14:val="none"/>
              </w:rPr>
            </w:pPr>
            <w:r w:rsidRPr="00CE1886">
              <w:rPr>
                <w:rFonts w:cs="Arial"/>
                <w:kern w:val="0"/>
                <w:szCs w:val="20"/>
                <w:lang w:val="lt-LT"/>
                <w14:ligatures w14:val="none"/>
              </w:rPr>
              <w:t>TVIS rangovų portalas turi leisti išoriniams rangovams peržiūrėti dokumentus pridėtus prie darbų užsakymų. </w:t>
            </w:r>
          </w:p>
        </w:tc>
        <w:tc>
          <w:tcPr>
            <w:tcW w:w="4762" w:type="dxa"/>
          </w:tcPr>
          <w:p w14:paraId="79E1B1E7" w14:textId="52A09113" w:rsidR="00FB7FC4" w:rsidRPr="00ED04D6" w:rsidRDefault="00FB7FC4" w:rsidP="004A7AA6">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The </w:t>
            </w:r>
            <w:r w:rsidRPr="00ED04D6">
              <w:rPr>
                <w:rFonts w:cs="Arial"/>
                <w:color w:val="auto"/>
                <w:szCs w:val="20"/>
              </w:rPr>
              <w:t>AMIS</w:t>
            </w:r>
            <w:r w:rsidRPr="00ED04D6">
              <w:rPr>
                <w:rFonts w:cs="Arial"/>
                <w:color w:val="auto"/>
                <w:kern w:val="0"/>
                <w:szCs w:val="20"/>
                <w14:ligatures w14:val="none"/>
              </w:rPr>
              <w:t xml:space="preserve"> Contractors‘ Portal must allow external contractors to view documents attached to work orders. </w:t>
            </w:r>
          </w:p>
        </w:tc>
      </w:tr>
      <w:tr w:rsidR="00FB7FC4" w:rsidRPr="00ED04D6" w14:paraId="2D24E41C" w14:textId="24CA166B" w:rsidTr="0179AA3B">
        <w:trPr>
          <w:trHeight w:val="300"/>
        </w:trPr>
        <w:tc>
          <w:tcPr>
            <w:tcW w:w="2439" w:type="dxa"/>
            <w:hideMark/>
          </w:tcPr>
          <w:p w14:paraId="4760D197" w14:textId="6F3DD115" w:rsidR="00FB7FC4" w:rsidRPr="00ED04D6" w:rsidRDefault="00FB7FC4" w:rsidP="004A7AA6">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56A161CD" w14:textId="6436DFA8" w:rsidR="00FB7FC4" w:rsidRPr="00ED04D6" w:rsidRDefault="00FB7FC4" w:rsidP="004A7AA6">
            <w:pPr>
              <w:jc w:val="center"/>
            </w:pPr>
            <w:r w:rsidRPr="00ED04D6">
              <w:rPr>
                <w:rFonts w:ascii="Aptos Narrow" w:hAnsi="Aptos Narrow"/>
                <w:sz w:val="22"/>
                <w:szCs w:val="22"/>
              </w:rPr>
              <w:t>FR_11.6</w:t>
            </w:r>
          </w:p>
        </w:tc>
        <w:tc>
          <w:tcPr>
            <w:tcW w:w="1701" w:type="dxa"/>
          </w:tcPr>
          <w:p w14:paraId="6E19F41C" w14:textId="3D30A037" w:rsidR="00FB7FC4" w:rsidRPr="00ED04D6" w:rsidRDefault="00FB7FC4" w:rsidP="3F9A9E82">
            <w:pPr>
              <w:spacing w:after="0" w:line="240" w:lineRule="auto"/>
              <w:ind w:left="0" w:firstLine="0"/>
              <w:jc w:val="center"/>
              <w:textAlignment w:val="baseline"/>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6855582F" w14:textId="4810EBCB" w:rsidR="00FB7FC4" w:rsidRPr="00CE1886" w:rsidRDefault="00FB7FC4" w:rsidP="004A7AA6">
            <w:pPr>
              <w:spacing w:after="0" w:line="240" w:lineRule="auto"/>
              <w:ind w:left="0" w:firstLine="0"/>
              <w:textAlignment w:val="baseline"/>
              <w:rPr>
                <w:rFonts w:cs="Arial"/>
                <w:color w:val="auto"/>
                <w:kern w:val="0"/>
                <w:szCs w:val="20"/>
                <w:lang w:val="lt-LT"/>
                <w14:ligatures w14:val="none"/>
              </w:rPr>
            </w:pPr>
            <w:r w:rsidRPr="00CE1886">
              <w:rPr>
                <w:rFonts w:cs="Arial"/>
                <w:szCs w:val="20"/>
                <w:lang w:val="lt-LT"/>
              </w:rPr>
              <w:t xml:space="preserve">Rangovų portale turi būti galimybė eksportuoti visus planuojamus perduoti, perduotus bei </w:t>
            </w:r>
            <w:r w:rsidRPr="00CE1886">
              <w:rPr>
                <w:rFonts w:cs="Arial"/>
                <w:szCs w:val="20"/>
                <w:lang w:val="lt-LT"/>
              </w:rPr>
              <w:lastRenderedPageBreak/>
              <w:t>užbaigtus darbų užsakymus į Microsoft Excel formato dokumentą su visa darbų užsakymų informacija. </w:t>
            </w:r>
          </w:p>
        </w:tc>
        <w:tc>
          <w:tcPr>
            <w:tcW w:w="4762" w:type="dxa"/>
          </w:tcPr>
          <w:p w14:paraId="6D093D90" w14:textId="4C329D8B" w:rsidR="00FB7FC4" w:rsidRPr="00ED04D6" w:rsidRDefault="00FB7FC4" w:rsidP="004A7AA6">
            <w:pPr>
              <w:spacing w:after="0" w:line="240" w:lineRule="auto"/>
              <w:ind w:left="0" w:firstLine="0"/>
              <w:textAlignment w:val="baseline"/>
              <w:rPr>
                <w:rFonts w:cs="Arial"/>
                <w:szCs w:val="20"/>
              </w:rPr>
            </w:pPr>
            <w:r w:rsidRPr="00ED04D6">
              <w:rPr>
                <w:rFonts w:cs="Arial"/>
                <w:color w:val="auto"/>
                <w:szCs w:val="20"/>
              </w:rPr>
              <w:lastRenderedPageBreak/>
              <w:t xml:space="preserve">The Contractors‘ Portal must have the possibility to export all planned, transferred and completed work </w:t>
            </w:r>
            <w:r w:rsidRPr="00ED04D6">
              <w:rPr>
                <w:rFonts w:cs="Arial"/>
                <w:color w:val="auto"/>
                <w:szCs w:val="20"/>
              </w:rPr>
              <w:lastRenderedPageBreak/>
              <w:t xml:space="preserve">orders to a Microsoft Excel document with all work order information. </w:t>
            </w:r>
          </w:p>
        </w:tc>
      </w:tr>
      <w:tr w:rsidR="00FB7FC4" w:rsidRPr="00ED04D6" w14:paraId="4DF86FB6" w14:textId="532E5E3B" w:rsidTr="0179AA3B">
        <w:trPr>
          <w:trHeight w:val="300"/>
        </w:trPr>
        <w:tc>
          <w:tcPr>
            <w:tcW w:w="2439" w:type="dxa"/>
            <w:hideMark/>
          </w:tcPr>
          <w:p w14:paraId="7B4FC243" w14:textId="75DC28F3" w:rsidR="00FB7FC4" w:rsidRPr="00ED04D6" w:rsidRDefault="00FB7FC4" w:rsidP="004A7AA6">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lastRenderedPageBreak/>
              <w:t>  </w:t>
            </w:r>
          </w:p>
        </w:tc>
        <w:tc>
          <w:tcPr>
            <w:tcW w:w="1275" w:type="dxa"/>
          </w:tcPr>
          <w:p w14:paraId="1262B9FA" w14:textId="77777777" w:rsidR="00FB7FC4" w:rsidRPr="00ED04D6" w:rsidRDefault="00FB7FC4" w:rsidP="004A7AA6">
            <w:pPr>
              <w:jc w:val="center"/>
              <w:rPr>
                <w:rFonts w:ascii="Aptos Narrow" w:hAnsi="Aptos Narrow"/>
                <w:sz w:val="22"/>
                <w:szCs w:val="22"/>
              </w:rPr>
            </w:pPr>
            <w:r w:rsidRPr="00ED04D6">
              <w:rPr>
                <w:rFonts w:ascii="Aptos Narrow" w:hAnsi="Aptos Narrow"/>
                <w:sz w:val="22"/>
                <w:szCs w:val="22"/>
              </w:rPr>
              <w:t>FR_11.7</w:t>
            </w:r>
          </w:p>
          <w:p w14:paraId="509BACB3" w14:textId="1C30ACD2" w:rsidR="00FB7FC4" w:rsidRPr="00ED04D6" w:rsidRDefault="00FB7FC4" w:rsidP="004A7AA6">
            <w:pPr>
              <w:jc w:val="center"/>
            </w:pPr>
          </w:p>
        </w:tc>
        <w:tc>
          <w:tcPr>
            <w:tcW w:w="1701" w:type="dxa"/>
          </w:tcPr>
          <w:p w14:paraId="5EC97AD7" w14:textId="63BF185F" w:rsidR="00FB7FC4" w:rsidRPr="00ED04D6" w:rsidRDefault="00FB7FC4"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3DDC781B" w14:textId="598B9061" w:rsidR="00FB7FC4" w:rsidRPr="00CE1886" w:rsidRDefault="00FB7FC4" w:rsidP="004A7AA6">
            <w:pPr>
              <w:rPr>
                <w:rFonts w:cs="Arial"/>
                <w:szCs w:val="20"/>
                <w:lang w:val="lt-LT"/>
              </w:rPr>
            </w:pPr>
            <w:r w:rsidRPr="00CE1886">
              <w:rPr>
                <w:rFonts w:cs="Arial"/>
                <w:szCs w:val="20"/>
                <w:lang w:val="lt-LT"/>
              </w:rPr>
              <w:t>Rangovų portale turi būti galimybė suformuoti atliktų darbų akto mėnesinę ataskaitą. Turi būti sukurti ataskaitos paieškos/filtravimo parametrai pagal darbų užsakymų atributus. </w:t>
            </w:r>
          </w:p>
        </w:tc>
        <w:tc>
          <w:tcPr>
            <w:tcW w:w="4762" w:type="dxa"/>
          </w:tcPr>
          <w:p w14:paraId="06128F65" w14:textId="4D4B0FEB" w:rsidR="00FB7FC4" w:rsidRPr="00ED04D6" w:rsidRDefault="00FB7FC4" w:rsidP="004A7AA6">
            <w:pPr>
              <w:rPr>
                <w:rFonts w:cs="Arial"/>
                <w:szCs w:val="20"/>
              </w:rPr>
            </w:pPr>
            <w:r w:rsidRPr="00ED04D6">
              <w:rPr>
                <w:rFonts w:cs="Arial"/>
                <w:color w:val="auto"/>
                <w:szCs w:val="20"/>
              </w:rPr>
              <w:t xml:space="preserve">The Contractors‘ Portal must have the possibility to generate a monthly report of the works performed act. Search/filter parameters for the report based on work order attributes must be created. </w:t>
            </w:r>
          </w:p>
        </w:tc>
      </w:tr>
      <w:tr w:rsidR="00D82E13" w:rsidRPr="00ED04D6" w14:paraId="70911A20" w14:textId="029FCF03" w:rsidTr="0179AA3B">
        <w:trPr>
          <w:trHeight w:val="300"/>
        </w:trPr>
        <w:tc>
          <w:tcPr>
            <w:tcW w:w="2439" w:type="dxa"/>
            <w:hideMark/>
          </w:tcPr>
          <w:p w14:paraId="4EE27308" w14:textId="6AF5C78F" w:rsidR="00FB7FC4" w:rsidRPr="00ED04D6" w:rsidRDefault="00FB7FC4" w:rsidP="004A7AA6">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56FC7284" w14:textId="5D574B1C" w:rsidR="00FB7FC4" w:rsidRPr="00ED04D6" w:rsidRDefault="00FB7FC4" w:rsidP="004A7AA6">
            <w:pPr>
              <w:jc w:val="center"/>
            </w:pPr>
          </w:p>
        </w:tc>
        <w:tc>
          <w:tcPr>
            <w:tcW w:w="1701" w:type="dxa"/>
            <w:shd w:val="clear" w:color="auto" w:fill="D9D9D9" w:themeFill="background1" w:themeFillShade="D9"/>
          </w:tcPr>
          <w:p w14:paraId="3AEFDC7D" w14:textId="71F5B6E7" w:rsidR="00FB7FC4" w:rsidRPr="00ED04D6" w:rsidRDefault="00FB7FC4" w:rsidP="3F9A9E82">
            <w:pPr>
              <w:jc w:val="center"/>
              <w:rPr>
                <w:rFonts w:cs="Arial"/>
              </w:rPr>
            </w:pPr>
          </w:p>
        </w:tc>
        <w:tc>
          <w:tcPr>
            <w:tcW w:w="4762" w:type="dxa"/>
            <w:shd w:val="clear" w:color="auto" w:fill="D9D9D9" w:themeFill="background1" w:themeFillShade="D9"/>
            <w:hideMark/>
          </w:tcPr>
          <w:p w14:paraId="6063D28B" w14:textId="34502EB9" w:rsidR="00FB7FC4" w:rsidRPr="00CE1886" w:rsidRDefault="00FB7FC4" w:rsidP="004A7AA6">
            <w:pPr>
              <w:rPr>
                <w:rFonts w:cs="Arial"/>
                <w:szCs w:val="20"/>
                <w:lang w:val="lt-LT"/>
              </w:rPr>
            </w:pPr>
            <w:r w:rsidRPr="00CE1886">
              <w:rPr>
                <w:rFonts w:cs="Arial"/>
                <w:szCs w:val="20"/>
                <w:lang w:val="lt-LT"/>
              </w:rPr>
              <w:t>Defektų registravimas </w:t>
            </w:r>
          </w:p>
        </w:tc>
        <w:tc>
          <w:tcPr>
            <w:tcW w:w="4762" w:type="dxa"/>
            <w:shd w:val="clear" w:color="auto" w:fill="D9D9D9" w:themeFill="background1" w:themeFillShade="D9"/>
          </w:tcPr>
          <w:p w14:paraId="4177CD01" w14:textId="128B856F" w:rsidR="00FB7FC4" w:rsidRPr="00ED04D6" w:rsidRDefault="00FB7FC4" w:rsidP="004A7AA6">
            <w:pPr>
              <w:rPr>
                <w:rFonts w:cs="Arial"/>
                <w:szCs w:val="20"/>
              </w:rPr>
            </w:pPr>
            <w:r w:rsidRPr="00ED04D6">
              <w:rPr>
                <w:rFonts w:cs="Arial"/>
                <w:color w:val="auto"/>
                <w:szCs w:val="20"/>
              </w:rPr>
              <w:t xml:space="preserve">Recording of defects </w:t>
            </w:r>
          </w:p>
        </w:tc>
      </w:tr>
      <w:tr w:rsidR="00FB7FC4" w:rsidRPr="00ED04D6" w14:paraId="515B7099" w14:textId="78A63225" w:rsidTr="0179AA3B">
        <w:trPr>
          <w:trHeight w:val="300"/>
        </w:trPr>
        <w:tc>
          <w:tcPr>
            <w:tcW w:w="2439" w:type="dxa"/>
            <w:hideMark/>
          </w:tcPr>
          <w:p w14:paraId="09A43297" w14:textId="6E12AB03" w:rsidR="00FB7FC4" w:rsidRPr="00ED04D6" w:rsidRDefault="00FB7FC4" w:rsidP="004A7AA6">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5B7375A3" w14:textId="77777777" w:rsidR="00FB7FC4" w:rsidRPr="00ED04D6" w:rsidRDefault="00FB7FC4" w:rsidP="004A7AA6">
            <w:pPr>
              <w:jc w:val="center"/>
              <w:rPr>
                <w:rFonts w:ascii="Aptos Narrow" w:hAnsi="Aptos Narrow"/>
                <w:sz w:val="22"/>
                <w:szCs w:val="22"/>
              </w:rPr>
            </w:pPr>
            <w:r w:rsidRPr="00ED04D6">
              <w:rPr>
                <w:rFonts w:ascii="Aptos Narrow" w:hAnsi="Aptos Narrow"/>
                <w:sz w:val="22"/>
                <w:szCs w:val="22"/>
              </w:rPr>
              <w:t>FR_11.8</w:t>
            </w:r>
          </w:p>
          <w:p w14:paraId="25895F99" w14:textId="6E690F2C" w:rsidR="00FB7FC4" w:rsidRPr="00ED04D6" w:rsidRDefault="00FB7FC4" w:rsidP="004A7AA6">
            <w:pPr>
              <w:jc w:val="center"/>
            </w:pPr>
          </w:p>
        </w:tc>
        <w:tc>
          <w:tcPr>
            <w:tcW w:w="1701" w:type="dxa"/>
          </w:tcPr>
          <w:p w14:paraId="22F69956" w14:textId="7774DC6E" w:rsidR="00FB7FC4" w:rsidRPr="00ED04D6" w:rsidRDefault="00FB7FC4" w:rsidP="004A7AA6">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7B359328" w14:textId="0B7A7848" w:rsidR="00FB7FC4" w:rsidRPr="00CE1886" w:rsidRDefault="00FB7FC4" w:rsidP="004A7AA6">
            <w:pPr>
              <w:rPr>
                <w:rFonts w:cs="Arial"/>
                <w:lang w:val="lt-LT"/>
              </w:rPr>
            </w:pPr>
            <w:r w:rsidRPr="00CE1886">
              <w:rPr>
                <w:rFonts w:cs="Arial"/>
                <w:szCs w:val="20"/>
                <w:lang w:val="lt-LT"/>
              </w:rPr>
              <w:t>Rangovų portale turi būti sukurta galimybė užregistruoti pastebėtus defektus nurodant defektų informaciją ir pridedant dokumentus (vaizdo įrašus, nuotraukas ir pan.) </w:t>
            </w:r>
          </w:p>
        </w:tc>
        <w:tc>
          <w:tcPr>
            <w:tcW w:w="4762" w:type="dxa"/>
          </w:tcPr>
          <w:p w14:paraId="2B10DC3A" w14:textId="635AEC46" w:rsidR="00FB7FC4" w:rsidRPr="00ED04D6" w:rsidRDefault="00FB7FC4" w:rsidP="004A7AA6">
            <w:pPr>
              <w:rPr>
                <w:rFonts w:cs="Arial"/>
              </w:rPr>
            </w:pPr>
            <w:r w:rsidRPr="00ED04D6">
              <w:rPr>
                <w:rFonts w:cs="Arial"/>
                <w:color w:val="auto"/>
                <w:szCs w:val="20"/>
              </w:rPr>
              <w:t xml:space="preserve">The Contractors‘ Portal must provide the possibility to register defects observed by providing defect details and attaching documents (videos, photos, etc.). </w:t>
            </w:r>
          </w:p>
        </w:tc>
      </w:tr>
      <w:tr w:rsidR="00FB7FC4" w:rsidRPr="00ED04D6" w14:paraId="5A627A8F" w14:textId="77777777" w:rsidTr="0179AA3B">
        <w:trPr>
          <w:trHeight w:val="300"/>
        </w:trPr>
        <w:tc>
          <w:tcPr>
            <w:tcW w:w="2439" w:type="dxa"/>
          </w:tcPr>
          <w:p w14:paraId="7B3CD864" w14:textId="235CAA3C" w:rsidR="00FB7FC4" w:rsidRPr="00ED04D6" w:rsidRDefault="00FB7FC4" w:rsidP="00104481">
            <w:pPr>
              <w:spacing w:after="0" w:line="240" w:lineRule="auto"/>
              <w:ind w:left="0" w:firstLine="0"/>
              <w:textAlignment w:val="baseline"/>
              <w:rPr>
                <w:rFonts w:cs="Arial"/>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684670A2" w14:textId="4527B28B" w:rsidR="00FB7FC4" w:rsidRPr="00ED04D6" w:rsidRDefault="00FB7FC4" w:rsidP="00104481">
            <w:pPr>
              <w:jc w:val="center"/>
              <w:rPr>
                <w:rFonts w:ascii="Aptos Narrow" w:hAnsi="Aptos Narrow"/>
                <w:sz w:val="22"/>
                <w:szCs w:val="22"/>
              </w:rPr>
            </w:pPr>
          </w:p>
        </w:tc>
        <w:tc>
          <w:tcPr>
            <w:tcW w:w="1701" w:type="dxa"/>
            <w:shd w:val="clear" w:color="auto" w:fill="D9D9D9" w:themeFill="background1" w:themeFillShade="D9"/>
          </w:tcPr>
          <w:p w14:paraId="715BDDE0" w14:textId="34FB9358" w:rsidR="00FB7FC4" w:rsidRDefault="00FB7FC4" w:rsidP="00104481">
            <w:pPr>
              <w:jc w:val="center"/>
              <w:rPr>
                <w:rFonts w:cs="Arial"/>
                <w:kern w:val="0"/>
                <w:szCs w:val="20"/>
                <w14:ligatures w14:val="none"/>
              </w:rPr>
            </w:pPr>
          </w:p>
        </w:tc>
        <w:tc>
          <w:tcPr>
            <w:tcW w:w="4762" w:type="dxa"/>
            <w:shd w:val="clear" w:color="auto" w:fill="D9D9D9" w:themeFill="background1" w:themeFillShade="D9"/>
          </w:tcPr>
          <w:p w14:paraId="6C5BD135" w14:textId="504FC60A" w:rsidR="00FB7FC4" w:rsidRPr="00CE1886" w:rsidRDefault="00FB7FC4" w:rsidP="00104481">
            <w:pPr>
              <w:rPr>
                <w:rFonts w:cs="Arial"/>
                <w:szCs w:val="20"/>
                <w:lang w:val="lt-LT"/>
              </w:rPr>
            </w:pPr>
            <w:r w:rsidRPr="00CE1886">
              <w:rPr>
                <w:rFonts w:cs="Arial"/>
                <w:szCs w:val="20"/>
                <w:lang w:val="lt-LT"/>
              </w:rPr>
              <w:t>Turto objektų duomenų peržiūra </w:t>
            </w:r>
          </w:p>
        </w:tc>
        <w:tc>
          <w:tcPr>
            <w:tcW w:w="4762" w:type="dxa"/>
            <w:shd w:val="clear" w:color="auto" w:fill="D9D9D9" w:themeFill="background1" w:themeFillShade="D9"/>
          </w:tcPr>
          <w:p w14:paraId="1975E1C1" w14:textId="3DA6A6C7" w:rsidR="00FB7FC4" w:rsidRPr="00ED04D6" w:rsidRDefault="00FB7FC4" w:rsidP="00104481">
            <w:pPr>
              <w:rPr>
                <w:rFonts w:cs="Arial"/>
                <w:color w:val="auto"/>
                <w:szCs w:val="20"/>
              </w:rPr>
            </w:pPr>
            <w:r w:rsidRPr="00ED04D6">
              <w:rPr>
                <w:rFonts w:cs="Arial"/>
                <w:color w:val="auto"/>
                <w:szCs w:val="20"/>
              </w:rPr>
              <w:t xml:space="preserve">Viewing data on </w:t>
            </w:r>
            <w:r w:rsidRPr="00ED04D6">
              <w:rPr>
                <w:rFonts w:cs="Arial"/>
                <w:color w:val="auto"/>
                <w:kern w:val="0"/>
                <w:szCs w:val="20"/>
                <w14:ligatures w14:val="none"/>
              </w:rPr>
              <w:t>asset</w:t>
            </w:r>
            <w:r w:rsidRPr="00ED04D6">
              <w:rPr>
                <w:rFonts w:cs="Arial"/>
                <w:color w:val="auto"/>
                <w:szCs w:val="20"/>
              </w:rPr>
              <w:t xml:space="preserve"> objects </w:t>
            </w:r>
          </w:p>
        </w:tc>
      </w:tr>
      <w:tr w:rsidR="00FB7FC4" w:rsidRPr="00ED04D6" w14:paraId="570DC93C" w14:textId="77777777" w:rsidTr="0179AA3B">
        <w:trPr>
          <w:trHeight w:val="300"/>
        </w:trPr>
        <w:tc>
          <w:tcPr>
            <w:tcW w:w="2439" w:type="dxa"/>
          </w:tcPr>
          <w:p w14:paraId="298AE0A6" w14:textId="4A15A92E" w:rsidR="00FB7FC4" w:rsidRPr="00ED04D6" w:rsidRDefault="00FB7FC4" w:rsidP="00104481">
            <w:pPr>
              <w:spacing w:after="0" w:line="240" w:lineRule="auto"/>
              <w:ind w:left="0" w:firstLine="0"/>
              <w:textAlignment w:val="baseline"/>
              <w:rPr>
                <w:rFonts w:cs="Arial"/>
                <w:kern w:val="0"/>
                <w:szCs w:val="20"/>
                <w14:ligatures w14:val="none"/>
              </w:rPr>
            </w:pPr>
            <w:r w:rsidRPr="00ED04D6">
              <w:rPr>
                <w:rFonts w:cs="Arial"/>
                <w:kern w:val="0"/>
                <w:szCs w:val="20"/>
                <w14:ligatures w14:val="none"/>
              </w:rPr>
              <w:t>  </w:t>
            </w:r>
          </w:p>
        </w:tc>
        <w:tc>
          <w:tcPr>
            <w:tcW w:w="1275" w:type="dxa"/>
          </w:tcPr>
          <w:p w14:paraId="2258573D" w14:textId="77777777" w:rsidR="00FB7FC4" w:rsidRPr="00ED04D6" w:rsidRDefault="00FB7FC4" w:rsidP="004A7AA6">
            <w:pPr>
              <w:jc w:val="center"/>
              <w:rPr>
                <w:rFonts w:ascii="Aptos Narrow" w:hAnsi="Aptos Narrow"/>
                <w:sz w:val="22"/>
                <w:szCs w:val="22"/>
              </w:rPr>
            </w:pPr>
            <w:r w:rsidRPr="00ED04D6">
              <w:rPr>
                <w:rFonts w:ascii="Aptos Narrow" w:hAnsi="Aptos Narrow"/>
                <w:sz w:val="22"/>
                <w:szCs w:val="22"/>
              </w:rPr>
              <w:t>FR_11.9</w:t>
            </w:r>
          </w:p>
          <w:p w14:paraId="4FD8F9ED" w14:textId="01FCEA0B" w:rsidR="00FB7FC4" w:rsidRPr="00ED04D6" w:rsidRDefault="00FB7FC4" w:rsidP="00104481">
            <w:pPr>
              <w:jc w:val="center"/>
              <w:rPr>
                <w:rFonts w:ascii="Aptos Narrow" w:hAnsi="Aptos Narrow"/>
                <w:sz w:val="22"/>
                <w:szCs w:val="22"/>
              </w:rPr>
            </w:pPr>
          </w:p>
        </w:tc>
        <w:tc>
          <w:tcPr>
            <w:tcW w:w="1701" w:type="dxa"/>
          </w:tcPr>
          <w:p w14:paraId="51F8C6B9" w14:textId="321784EB" w:rsidR="00FB7FC4" w:rsidRDefault="00FB7FC4" w:rsidP="3F9A9E82">
            <w:pPr>
              <w:jc w:val="center"/>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4FEC87F0" w14:textId="4B99D32D" w:rsidR="00FB7FC4" w:rsidRPr="00CE1886" w:rsidRDefault="00FB7FC4" w:rsidP="00104481">
            <w:pPr>
              <w:rPr>
                <w:rFonts w:cs="Arial"/>
                <w:szCs w:val="20"/>
                <w:lang w:val="lt-LT"/>
              </w:rPr>
            </w:pPr>
            <w:r w:rsidRPr="00CE1886">
              <w:rPr>
                <w:rFonts w:cs="Arial"/>
                <w:szCs w:val="20"/>
                <w:lang w:val="lt-LT"/>
              </w:rPr>
              <w:t>Rangovai turi turėti galimybę peržiūrėti pasirinktų turto objektų charakteristikų duomenis, jei turtas yra susijęs su rangovo vykdomais darbų užsakymais. </w:t>
            </w:r>
          </w:p>
        </w:tc>
        <w:tc>
          <w:tcPr>
            <w:tcW w:w="4762" w:type="dxa"/>
          </w:tcPr>
          <w:p w14:paraId="4027EF22" w14:textId="33C5C0CF" w:rsidR="00FB7FC4" w:rsidRPr="00ED04D6" w:rsidRDefault="00FB7FC4" w:rsidP="00104481">
            <w:pPr>
              <w:rPr>
                <w:rFonts w:cs="Arial"/>
                <w:color w:val="auto"/>
                <w:szCs w:val="20"/>
              </w:rPr>
            </w:pPr>
            <w:r w:rsidRPr="00ED04D6">
              <w:rPr>
                <w:rFonts w:cs="Arial"/>
                <w:color w:val="auto"/>
                <w:szCs w:val="20"/>
              </w:rPr>
              <w:t xml:space="preserve">Contractors must have the possibility to view the performance data of selected assets if the assets are related to work orders carried out by the contractor. </w:t>
            </w:r>
          </w:p>
        </w:tc>
      </w:tr>
      <w:tr w:rsidR="00FB7FC4" w:rsidRPr="00ED04D6" w14:paraId="5C9E85AC" w14:textId="2671D16A" w:rsidTr="0179AA3B">
        <w:trPr>
          <w:trHeight w:val="300"/>
        </w:trPr>
        <w:tc>
          <w:tcPr>
            <w:tcW w:w="2439" w:type="dxa"/>
            <w:hideMark/>
          </w:tcPr>
          <w:p w14:paraId="3BFB7C38" w14:textId="7F2A8C8F" w:rsidR="00FB7FC4" w:rsidRPr="00ED04D6" w:rsidRDefault="00FB7FC4" w:rsidP="004A7AA6">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0623879A" w14:textId="2D38674E" w:rsidR="00FB7FC4" w:rsidRPr="00ED04D6" w:rsidRDefault="00FB7FC4" w:rsidP="004A7AA6">
            <w:pPr>
              <w:jc w:val="center"/>
            </w:pPr>
          </w:p>
        </w:tc>
        <w:tc>
          <w:tcPr>
            <w:tcW w:w="1701" w:type="dxa"/>
            <w:shd w:val="clear" w:color="auto" w:fill="D9D9D9" w:themeFill="background1" w:themeFillShade="D9"/>
          </w:tcPr>
          <w:p w14:paraId="507D28F6" w14:textId="29ADB304" w:rsidR="00FB7FC4" w:rsidRPr="00ED04D6" w:rsidRDefault="00FB7FC4" w:rsidP="004A7AA6">
            <w:pPr>
              <w:jc w:val="center"/>
              <w:rPr>
                <w:rFonts w:cs="Arial"/>
                <w:szCs w:val="20"/>
              </w:rPr>
            </w:pPr>
          </w:p>
        </w:tc>
        <w:tc>
          <w:tcPr>
            <w:tcW w:w="4762" w:type="dxa"/>
            <w:shd w:val="clear" w:color="auto" w:fill="D9D9D9" w:themeFill="background1" w:themeFillShade="D9"/>
            <w:hideMark/>
          </w:tcPr>
          <w:p w14:paraId="39D933A1" w14:textId="6F61FA43" w:rsidR="00FB7FC4" w:rsidRPr="00CE1886" w:rsidRDefault="00FB7FC4" w:rsidP="004A7AA6">
            <w:pPr>
              <w:rPr>
                <w:rFonts w:cs="Arial"/>
                <w:szCs w:val="20"/>
                <w:lang w:val="lt-LT"/>
              </w:rPr>
            </w:pPr>
            <w:r w:rsidRPr="00CE1886">
              <w:rPr>
                <w:rFonts w:cs="Arial"/>
                <w:szCs w:val="20"/>
                <w:lang w:val="lt-LT"/>
              </w:rPr>
              <w:t xml:space="preserve">Ataskaitų langas (angl. </w:t>
            </w:r>
            <w:proofErr w:type="spellStart"/>
            <w:r w:rsidRPr="00CE1886">
              <w:rPr>
                <w:rFonts w:cs="Arial"/>
                <w:szCs w:val="20"/>
                <w:lang w:val="lt-LT"/>
              </w:rPr>
              <w:t>Dashboard</w:t>
            </w:r>
            <w:proofErr w:type="spellEnd"/>
            <w:r w:rsidRPr="00CE1886">
              <w:rPr>
                <w:rFonts w:cs="Arial"/>
                <w:szCs w:val="20"/>
                <w:lang w:val="lt-LT"/>
              </w:rPr>
              <w:t>) </w:t>
            </w:r>
          </w:p>
        </w:tc>
        <w:tc>
          <w:tcPr>
            <w:tcW w:w="4762" w:type="dxa"/>
            <w:shd w:val="clear" w:color="auto" w:fill="D9D9D9" w:themeFill="background1" w:themeFillShade="D9"/>
          </w:tcPr>
          <w:p w14:paraId="06EBEB13" w14:textId="2DBACF66" w:rsidR="00FB7FC4" w:rsidRPr="00ED04D6" w:rsidRDefault="00FB7FC4" w:rsidP="004A7AA6">
            <w:pPr>
              <w:rPr>
                <w:rFonts w:cs="Arial"/>
                <w:szCs w:val="20"/>
              </w:rPr>
            </w:pPr>
            <w:r w:rsidRPr="00ED04D6">
              <w:rPr>
                <w:rFonts w:cs="Arial"/>
                <w:color w:val="auto"/>
                <w:szCs w:val="20"/>
              </w:rPr>
              <w:t xml:space="preserve">Dashboard </w:t>
            </w:r>
          </w:p>
        </w:tc>
      </w:tr>
      <w:tr w:rsidR="00FB7FC4" w:rsidRPr="00ED04D6" w14:paraId="41D58E00" w14:textId="76B02A0A" w:rsidTr="0179AA3B">
        <w:trPr>
          <w:trHeight w:val="300"/>
        </w:trPr>
        <w:tc>
          <w:tcPr>
            <w:tcW w:w="2439" w:type="dxa"/>
            <w:hideMark/>
          </w:tcPr>
          <w:p w14:paraId="487AFDB0" w14:textId="5E5D3994" w:rsidR="00FB7FC4" w:rsidRPr="00C601C2" w:rsidRDefault="00FB7FC4" w:rsidP="003062F9">
            <w:pPr>
              <w:pStyle w:val="ListParagraph"/>
              <w:spacing w:after="0" w:line="240" w:lineRule="auto"/>
              <w:ind w:left="357"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34AD1B93" w14:textId="77777777" w:rsidR="00FB7FC4" w:rsidRPr="00ED04D6" w:rsidRDefault="00FB7FC4" w:rsidP="004A7AA6">
            <w:pPr>
              <w:jc w:val="center"/>
              <w:rPr>
                <w:rFonts w:ascii="Aptos Narrow" w:hAnsi="Aptos Narrow"/>
                <w:sz w:val="22"/>
                <w:szCs w:val="22"/>
              </w:rPr>
            </w:pPr>
            <w:r w:rsidRPr="00ED04D6">
              <w:rPr>
                <w:rFonts w:ascii="Aptos Narrow" w:hAnsi="Aptos Narrow"/>
                <w:sz w:val="22"/>
                <w:szCs w:val="22"/>
              </w:rPr>
              <w:t>FR_11.10</w:t>
            </w:r>
          </w:p>
          <w:p w14:paraId="70839757" w14:textId="04EFFD6B" w:rsidR="00FB7FC4" w:rsidRPr="00ED04D6" w:rsidRDefault="00FB7FC4" w:rsidP="004A7AA6">
            <w:pPr>
              <w:jc w:val="center"/>
            </w:pPr>
          </w:p>
        </w:tc>
        <w:tc>
          <w:tcPr>
            <w:tcW w:w="1701" w:type="dxa"/>
          </w:tcPr>
          <w:p w14:paraId="03123DD2" w14:textId="7007ACDE" w:rsidR="00FB7FC4" w:rsidRPr="00ED04D6" w:rsidRDefault="00FB7FC4" w:rsidP="004A7AA6">
            <w:pPr>
              <w:jc w:val="center"/>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3163197D" w14:textId="4ADD168C" w:rsidR="00FB7FC4" w:rsidRPr="00CE1886" w:rsidRDefault="00FB7FC4" w:rsidP="004A7AA6">
            <w:pPr>
              <w:rPr>
                <w:rFonts w:cs="Arial"/>
                <w:szCs w:val="20"/>
                <w:lang w:val="lt-LT"/>
              </w:rPr>
            </w:pPr>
            <w:r w:rsidRPr="00CE1886">
              <w:rPr>
                <w:rFonts w:cs="Arial"/>
                <w:szCs w:val="20"/>
                <w:lang w:val="lt-LT"/>
              </w:rPr>
              <w:t>Rangovų portalas turi būti sukurtas ataskaitų langas. Ataskaitų lange turi būti atvaizduoti pagrindiniai rangovui aktualūs darbų valdymo rodikliai (vėluojantys darbų užsakymai ir pan.). Turi būti galimybė paspaudus ant rodiklio peržiūrėti detalią informaciją (vėluojančius darbų užsakymus ir pan.). Turi būti sukurta 10 skirtingų rodiklių/vizualizacijų suderintų su Perkančiuoju subjektu. </w:t>
            </w:r>
          </w:p>
        </w:tc>
        <w:tc>
          <w:tcPr>
            <w:tcW w:w="4762" w:type="dxa"/>
          </w:tcPr>
          <w:p w14:paraId="320F79B6" w14:textId="69479178" w:rsidR="00FB7FC4" w:rsidRPr="00ED04D6" w:rsidRDefault="00FB7FC4" w:rsidP="004A7AA6">
            <w:pPr>
              <w:rPr>
                <w:rFonts w:cs="Arial"/>
                <w:kern w:val="0"/>
                <w:szCs w:val="20"/>
                <w14:ligatures w14:val="none"/>
              </w:rPr>
            </w:pPr>
            <w:r w:rsidRPr="00ED04D6">
              <w:rPr>
                <w:rFonts w:cs="Arial"/>
                <w:color w:val="auto"/>
                <w:szCs w:val="20"/>
              </w:rPr>
              <w:t>A reporting window must be created in the Contractors‘ Portal. The reporting window must display key performance indicators relevant to the contractor’s management of the works (delayed work orders, etc.). It must be possible to click on an indicator to view detailed information (delayed work orders, etc.). 10 different indicators/</w:t>
            </w:r>
            <w:proofErr w:type="spellStart"/>
            <w:r w:rsidRPr="00ED04D6">
              <w:rPr>
                <w:rFonts w:cs="Arial"/>
                <w:color w:val="auto"/>
                <w:szCs w:val="20"/>
              </w:rPr>
              <w:t>visualisations</w:t>
            </w:r>
            <w:proofErr w:type="spellEnd"/>
            <w:r w:rsidRPr="00ED04D6">
              <w:rPr>
                <w:rFonts w:cs="Arial"/>
                <w:color w:val="auto"/>
                <w:szCs w:val="20"/>
              </w:rPr>
              <w:t xml:space="preserve"> must be created and agreed with the Contracting </w:t>
            </w:r>
            <w:r>
              <w:t>Entity</w:t>
            </w:r>
            <w:r w:rsidRPr="00ED04D6">
              <w:rPr>
                <w:rFonts w:cs="Arial"/>
                <w:color w:val="auto"/>
                <w:szCs w:val="20"/>
              </w:rPr>
              <w:t xml:space="preserve">. </w:t>
            </w:r>
          </w:p>
        </w:tc>
      </w:tr>
      <w:tr w:rsidR="00FB7FC4" w:rsidRPr="00ED04D6" w14:paraId="03B97269" w14:textId="3C8E19CE" w:rsidTr="0179AA3B">
        <w:trPr>
          <w:trHeight w:val="300"/>
        </w:trPr>
        <w:tc>
          <w:tcPr>
            <w:tcW w:w="2439" w:type="dxa"/>
            <w:hideMark/>
          </w:tcPr>
          <w:p w14:paraId="38B57BAE" w14:textId="7E1AE9EF" w:rsidR="00FB7FC4" w:rsidRPr="00C601C2" w:rsidRDefault="00FB7FC4" w:rsidP="004A7AA6">
            <w:pPr>
              <w:spacing w:after="0" w:line="240" w:lineRule="auto"/>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117DA53E" w14:textId="3E71920E" w:rsidR="00FB7FC4" w:rsidRPr="00ED04D6" w:rsidRDefault="00FB7FC4" w:rsidP="004A7AA6">
            <w:pPr>
              <w:jc w:val="center"/>
            </w:pPr>
          </w:p>
        </w:tc>
        <w:tc>
          <w:tcPr>
            <w:tcW w:w="1701" w:type="dxa"/>
            <w:shd w:val="clear" w:color="auto" w:fill="D9D9D9" w:themeFill="background1" w:themeFillShade="D9"/>
          </w:tcPr>
          <w:p w14:paraId="40E6ED84" w14:textId="143A7961" w:rsidR="00FB7FC4" w:rsidRPr="00ED04D6" w:rsidRDefault="00FB7FC4" w:rsidP="004A7AA6">
            <w:pPr>
              <w:spacing w:after="0" w:line="240" w:lineRule="auto"/>
              <w:ind w:left="0" w:firstLine="0"/>
              <w:jc w:val="center"/>
              <w:textAlignment w:val="baseline"/>
              <w:rPr>
                <w:rFonts w:cs="Arial"/>
                <w:kern w:val="0"/>
                <w:szCs w:val="20"/>
                <w14:ligatures w14:val="none"/>
              </w:rPr>
            </w:pPr>
          </w:p>
        </w:tc>
        <w:tc>
          <w:tcPr>
            <w:tcW w:w="4762" w:type="dxa"/>
            <w:shd w:val="clear" w:color="auto" w:fill="D9D9D9" w:themeFill="background1" w:themeFillShade="D9"/>
            <w:hideMark/>
          </w:tcPr>
          <w:p w14:paraId="25568859" w14:textId="56BC826A" w:rsidR="00FB7FC4" w:rsidRPr="00CE1886" w:rsidRDefault="00FB7FC4" w:rsidP="004A7AA6">
            <w:pPr>
              <w:spacing w:after="0" w:line="240" w:lineRule="auto"/>
              <w:ind w:left="0" w:firstLine="0"/>
              <w:textAlignment w:val="baseline"/>
              <w:rPr>
                <w:rFonts w:cs="Arial"/>
                <w:color w:val="auto"/>
                <w:kern w:val="0"/>
                <w:szCs w:val="20"/>
                <w:lang w:val="lt-LT"/>
                <w14:ligatures w14:val="none"/>
              </w:rPr>
            </w:pPr>
            <w:r w:rsidRPr="00CE1886">
              <w:rPr>
                <w:rFonts w:cs="Arial"/>
                <w:kern w:val="0"/>
                <w:szCs w:val="20"/>
                <w:lang w:val="lt-LT"/>
                <w14:ligatures w14:val="none"/>
              </w:rPr>
              <w:t>Rangovų portalo ataskaitos </w:t>
            </w:r>
          </w:p>
        </w:tc>
        <w:tc>
          <w:tcPr>
            <w:tcW w:w="4762" w:type="dxa"/>
            <w:shd w:val="clear" w:color="auto" w:fill="D9D9D9" w:themeFill="background1" w:themeFillShade="D9"/>
          </w:tcPr>
          <w:p w14:paraId="6A7B9EFB" w14:textId="7D4BDC0B" w:rsidR="00FB7FC4" w:rsidRPr="00ED04D6" w:rsidRDefault="00FB7FC4" w:rsidP="004A7AA6">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Contractors‘ Portal reports </w:t>
            </w:r>
          </w:p>
        </w:tc>
      </w:tr>
      <w:tr w:rsidR="00FB7FC4" w:rsidRPr="00ED04D6" w14:paraId="65B5AE57" w14:textId="106AA7F7" w:rsidTr="0179AA3B">
        <w:trPr>
          <w:trHeight w:val="300"/>
        </w:trPr>
        <w:tc>
          <w:tcPr>
            <w:tcW w:w="2439" w:type="dxa"/>
            <w:hideMark/>
          </w:tcPr>
          <w:p w14:paraId="7C66E2D5" w14:textId="3502D8C0" w:rsidR="00FB7FC4" w:rsidRPr="00ED04D6" w:rsidRDefault="00FB7FC4" w:rsidP="004A7AA6">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32CDEC43" w14:textId="7894C382" w:rsidR="00FB7FC4" w:rsidRPr="00ED04D6" w:rsidRDefault="00FB7FC4" w:rsidP="004A7AA6">
            <w:pPr>
              <w:jc w:val="center"/>
            </w:pPr>
            <w:r w:rsidRPr="00ED04D6">
              <w:rPr>
                <w:rFonts w:ascii="Aptos Narrow" w:hAnsi="Aptos Narrow"/>
                <w:sz w:val="22"/>
                <w:szCs w:val="22"/>
              </w:rPr>
              <w:t>FR_11.11</w:t>
            </w:r>
          </w:p>
        </w:tc>
        <w:tc>
          <w:tcPr>
            <w:tcW w:w="1701" w:type="dxa"/>
          </w:tcPr>
          <w:p w14:paraId="72114523" w14:textId="7E1D54F9" w:rsidR="00FB7FC4" w:rsidRPr="00ED04D6" w:rsidRDefault="00FB7FC4"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12190A88" w14:textId="4C246B78" w:rsidR="00FB7FC4" w:rsidRPr="00CE1886" w:rsidRDefault="00FB7FC4" w:rsidP="004A7AA6">
            <w:pPr>
              <w:spacing w:after="0" w:line="240" w:lineRule="auto"/>
              <w:ind w:left="0" w:firstLine="0"/>
              <w:textAlignment w:val="baseline"/>
              <w:rPr>
                <w:rFonts w:cs="Arial"/>
                <w:color w:val="auto"/>
                <w:kern w:val="0"/>
                <w:szCs w:val="20"/>
                <w:lang w:val="lt-LT"/>
                <w14:ligatures w14:val="none"/>
              </w:rPr>
            </w:pPr>
            <w:r w:rsidRPr="00CE1886">
              <w:rPr>
                <w:rFonts w:cs="Arial"/>
                <w:kern w:val="0"/>
                <w:szCs w:val="20"/>
                <w:lang w:val="lt-LT"/>
                <w14:ligatures w14:val="none"/>
              </w:rPr>
              <w:t>Darbų užsakymų suvestinės ataskaita. Turi būti galimybė darbų užsakymams susiformuoti išsamią darbų užsakymų suvestinę Microsoft Excel formatu. Formuojant ataskaitą turi būti galimybė filtruoti darbų užsakymus pagal pasirinktus darbų užsakymų laukus. </w:t>
            </w:r>
          </w:p>
        </w:tc>
        <w:tc>
          <w:tcPr>
            <w:tcW w:w="4762" w:type="dxa"/>
          </w:tcPr>
          <w:p w14:paraId="3F372D82" w14:textId="0A1E3125" w:rsidR="00FB7FC4" w:rsidRPr="00ED04D6" w:rsidRDefault="00FB7FC4" w:rsidP="004A7AA6">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Work order summary report. It </w:t>
            </w:r>
            <w:r w:rsidRPr="00ED04D6">
              <w:rPr>
                <w:rFonts w:cs="Arial"/>
                <w:color w:val="auto"/>
                <w:szCs w:val="20"/>
              </w:rPr>
              <w:t>must be possible</w:t>
            </w:r>
            <w:r w:rsidRPr="00ED04D6">
              <w:rPr>
                <w:rFonts w:cs="Arial"/>
                <w:color w:val="auto"/>
                <w:kern w:val="0"/>
                <w:szCs w:val="20"/>
                <w14:ligatures w14:val="none"/>
              </w:rPr>
              <w:t xml:space="preserve"> to generate a detailed summary of work orders in Microsoft Excel format for work orders. It </w:t>
            </w:r>
            <w:r w:rsidRPr="00ED04D6">
              <w:rPr>
                <w:rFonts w:cs="Arial"/>
                <w:color w:val="auto"/>
                <w:szCs w:val="20"/>
              </w:rPr>
              <w:t>must be possible</w:t>
            </w:r>
            <w:r w:rsidRPr="00ED04D6">
              <w:rPr>
                <w:rFonts w:cs="Arial"/>
                <w:color w:val="auto"/>
                <w:kern w:val="0"/>
                <w:szCs w:val="20"/>
                <w14:ligatures w14:val="none"/>
              </w:rPr>
              <w:t xml:space="preserve"> to filter the work orders according to the selected fields of the work orders when generating the report. </w:t>
            </w:r>
          </w:p>
        </w:tc>
      </w:tr>
      <w:tr w:rsidR="00FB7FC4" w:rsidRPr="00ED04D6" w14:paraId="6AF670E5" w14:textId="1FA312AD" w:rsidTr="0179AA3B">
        <w:trPr>
          <w:trHeight w:val="300"/>
        </w:trPr>
        <w:tc>
          <w:tcPr>
            <w:tcW w:w="2439" w:type="dxa"/>
            <w:hideMark/>
          </w:tcPr>
          <w:p w14:paraId="25E4A6E7" w14:textId="2A6CFF8E" w:rsidR="00FB7FC4" w:rsidRPr="00ED04D6" w:rsidRDefault="00FB7FC4" w:rsidP="004A7AA6">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483D5554" w14:textId="78C15DCE" w:rsidR="00FB7FC4" w:rsidRPr="00ED04D6" w:rsidRDefault="00FB7FC4" w:rsidP="004A7AA6">
            <w:pPr>
              <w:jc w:val="center"/>
            </w:pPr>
            <w:r w:rsidRPr="00ED04D6">
              <w:rPr>
                <w:rFonts w:ascii="Aptos Narrow" w:hAnsi="Aptos Narrow"/>
                <w:sz w:val="22"/>
                <w:szCs w:val="22"/>
              </w:rPr>
              <w:t>FR_11.12</w:t>
            </w:r>
          </w:p>
        </w:tc>
        <w:tc>
          <w:tcPr>
            <w:tcW w:w="1701" w:type="dxa"/>
          </w:tcPr>
          <w:p w14:paraId="56F4E89E" w14:textId="1885FC05" w:rsidR="00FB7FC4" w:rsidRPr="00ED04D6" w:rsidRDefault="00FB7FC4"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4FE3A324" w14:textId="4E7A8001" w:rsidR="00FB7FC4" w:rsidRPr="00CE1886" w:rsidRDefault="00FB7FC4" w:rsidP="004A7AA6">
            <w:pPr>
              <w:spacing w:after="0" w:line="240" w:lineRule="auto"/>
              <w:ind w:left="0" w:firstLine="0"/>
              <w:textAlignment w:val="baseline"/>
              <w:rPr>
                <w:rFonts w:cs="Arial"/>
                <w:color w:val="auto"/>
                <w:kern w:val="0"/>
                <w:szCs w:val="20"/>
                <w:lang w:val="lt-LT"/>
                <w14:ligatures w14:val="none"/>
              </w:rPr>
            </w:pPr>
            <w:r w:rsidRPr="00CE1886">
              <w:rPr>
                <w:rFonts w:cs="Arial"/>
                <w:kern w:val="0"/>
                <w:szCs w:val="20"/>
                <w:lang w:val="lt-LT"/>
                <w14:ligatures w14:val="none"/>
              </w:rPr>
              <w:t xml:space="preserve">Atliktų darbų akto ataskaita. Turi būti galimybė PDF formatu susiformuoti atliktų darbų akto </w:t>
            </w:r>
            <w:r w:rsidRPr="00CE1886">
              <w:rPr>
                <w:rFonts w:cs="Arial"/>
                <w:kern w:val="0"/>
                <w:szCs w:val="20"/>
                <w:lang w:val="lt-LT"/>
                <w14:ligatures w14:val="none"/>
              </w:rPr>
              <w:lastRenderedPageBreak/>
              <w:t xml:space="preserve">ataskaitą. Formuojant ataskaitą turi būti galimybė nurodyti filtrus pagal </w:t>
            </w:r>
            <w:r w:rsidRPr="00CE1886">
              <w:rPr>
                <w:rFonts w:cs="Arial"/>
                <w:szCs w:val="20"/>
                <w:lang w:val="lt-LT"/>
              </w:rPr>
              <w:t>kuriuos vykdoma duomenų atranka (sutarties Nr., darbų užsakymas, objektas, atliktų darbų akto formavimo mėnesis, biudžeto</w:t>
            </w:r>
            <w:r w:rsidRPr="00CE1886">
              <w:rPr>
                <w:rFonts w:cs="Arial"/>
                <w:kern w:val="0"/>
                <w:szCs w:val="20"/>
                <w:lang w:val="lt-LT"/>
                <w14:ligatures w14:val="none"/>
              </w:rPr>
              <w:t xml:space="preserve"> eilutė ir pan.) </w:t>
            </w:r>
          </w:p>
        </w:tc>
        <w:tc>
          <w:tcPr>
            <w:tcW w:w="4762" w:type="dxa"/>
          </w:tcPr>
          <w:p w14:paraId="35EE9D37" w14:textId="6A14CCBA" w:rsidR="00FB7FC4" w:rsidRPr="00ED04D6" w:rsidRDefault="00FB7FC4" w:rsidP="004A7AA6">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lastRenderedPageBreak/>
              <w:t xml:space="preserve">Report on the Act of Work carried out. It </w:t>
            </w:r>
            <w:r w:rsidRPr="00ED04D6">
              <w:rPr>
                <w:rFonts w:cs="Arial"/>
                <w:color w:val="auto"/>
                <w:szCs w:val="20"/>
              </w:rPr>
              <w:t>must be possible</w:t>
            </w:r>
            <w:r w:rsidRPr="00ED04D6">
              <w:rPr>
                <w:rFonts w:cs="Arial"/>
                <w:color w:val="auto"/>
                <w:kern w:val="0"/>
                <w:szCs w:val="20"/>
                <w14:ligatures w14:val="none"/>
              </w:rPr>
              <w:t xml:space="preserve"> to generate a PDF format of the report on </w:t>
            </w:r>
            <w:r w:rsidRPr="00ED04D6">
              <w:rPr>
                <w:rFonts w:cs="Arial"/>
                <w:color w:val="auto"/>
                <w:kern w:val="0"/>
                <w:szCs w:val="20"/>
                <w14:ligatures w14:val="none"/>
              </w:rPr>
              <w:lastRenderedPageBreak/>
              <w:t xml:space="preserve">the certificate of works performed. It </w:t>
            </w:r>
            <w:r w:rsidRPr="00ED04D6">
              <w:rPr>
                <w:rFonts w:cs="Arial"/>
                <w:color w:val="auto"/>
                <w:szCs w:val="20"/>
              </w:rPr>
              <w:t>must be possible</w:t>
            </w:r>
            <w:r w:rsidRPr="00ED04D6">
              <w:rPr>
                <w:rFonts w:cs="Arial"/>
                <w:color w:val="auto"/>
                <w:kern w:val="0"/>
                <w:szCs w:val="20"/>
                <w14:ligatures w14:val="none"/>
              </w:rPr>
              <w:t xml:space="preserve"> to specify filters </w:t>
            </w:r>
            <w:r w:rsidRPr="00ED04D6">
              <w:rPr>
                <w:rFonts w:cs="Arial"/>
                <w:color w:val="auto"/>
                <w:szCs w:val="20"/>
              </w:rPr>
              <w:t xml:space="preserve">for the selection of data (contract no., work order, object, month of creation of the works report, budget </w:t>
            </w:r>
            <w:r w:rsidRPr="00ED04D6">
              <w:rPr>
                <w:rFonts w:cs="Arial"/>
                <w:color w:val="auto"/>
                <w:kern w:val="0"/>
                <w:szCs w:val="20"/>
                <w14:ligatures w14:val="none"/>
              </w:rPr>
              <w:t xml:space="preserve">line, etc.) </w:t>
            </w:r>
          </w:p>
        </w:tc>
      </w:tr>
      <w:tr w:rsidR="00747DC0" w:rsidRPr="00ED04D6" w14:paraId="1189DD00" w14:textId="5903739F" w:rsidTr="0179AA3B">
        <w:trPr>
          <w:trHeight w:val="300"/>
        </w:trPr>
        <w:tc>
          <w:tcPr>
            <w:tcW w:w="2439" w:type="dxa"/>
            <w:shd w:val="clear" w:color="auto" w:fill="D9D9D9" w:themeFill="background1" w:themeFillShade="D9"/>
            <w:vAlign w:val="center"/>
            <w:hideMark/>
          </w:tcPr>
          <w:p w14:paraId="0A0A2CE0" w14:textId="3A2BC679" w:rsidR="00FB7FC4" w:rsidRPr="00ED04D6" w:rsidRDefault="00FB7FC4" w:rsidP="004A7AA6">
            <w:pPr>
              <w:spacing w:after="0" w:line="240" w:lineRule="auto"/>
              <w:ind w:left="0" w:firstLine="0"/>
              <w:textAlignment w:val="baseline"/>
              <w:rPr>
                <w:rFonts w:cs="Arial"/>
                <w:color w:val="auto"/>
                <w:kern w:val="0"/>
                <w:szCs w:val="20"/>
                <w14:ligatures w14:val="none"/>
              </w:rPr>
            </w:pPr>
            <w:r>
              <w:rPr>
                <w:rFonts w:cs="Arial"/>
                <w:kern w:val="0"/>
                <w:szCs w:val="20"/>
                <w14:ligatures w14:val="none"/>
              </w:rPr>
              <w:lastRenderedPageBreak/>
              <w:t xml:space="preserve">12. MOBILIOJI PRIEIGA/ </w:t>
            </w:r>
            <w:r w:rsidRPr="001F5B85">
              <w:rPr>
                <w:rFonts w:cs="Arial"/>
                <w:kern w:val="0"/>
                <w:szCs w:val="20"/>
                <w14:ligatures w14:val="none"/>
              </w:rPr>
              <w:t>MOBILE ACCESS</w:t>
            </w:r>
          </w:p>
        </w:tc>
        <w:tc>
          <w:tcPr>
            <w:tcW w:w="1275" w:type="dxa"/>
            <w:shd w:val="clear" w:color="auto" w:fill="D9D9D9" w:themeFill="background1" w:themeFillShade="D9"/>
            <w:vAlign w:val="center"/>
          </w:tcPr>
          <w:p w14:paraId="2194D262" w14:textId="1493FA51" w:rsidR="00FB7FC4" w:rsidRPr="00ED04D6" w:rsidRDefault="00FB7FC4" w:rsidP="004A7AA6">
            <w:pPr>
              <w:jc w:val="center"/>
            </w:pPr>
          </w:p>
        </w:tc>
        <w:tc>
          <w:tcPr>
            <w:tcW w:w="1701" w:type="dxa"/>
            <w:shd w:val="clear" w:color="auto" w:fill="D9D9D9" w:themeFill="background1" w:themeFillShade="D9"/>
            <w:vAlign w:val="center"/>
          </w:tcPr>
          <w:p w14:paraId="21FF4D8C" w14:textId="0BF6A1DD" w:rsidR="00FB7FC4" w:rsidRPr="00ED04D6" w:rsidRDefault="00FB7FC4" w:rsidP="004A7AA6">
            <w:pPr>
              <w:spacing w:after="0" w:line="240" w:lineRule="auto"/>
              <w:ind w:left="0" w:firstLine="0"/>
              <w:jc w:val="center"/>
              <w:textAlignment w:val="baseline"/>
              <w:rPr>
                <w:rFonts w:cs="Arial"/>
                <w:kern w:val="0"/>
                <w:szCs w:val="20"/>
                <w14:ligatures w14:val="none"/>
              </w:rPr>
            </w:pPr>
          </w:p>
        </w:tc>
        <w:tc>
          <w:tcPr>
            <w:tcW w:w="4762" w:type="dxa"/>
            <w:shd w:val="clear" w:color="auto" w:fill="D9D9D9" w:themeFill="background1" w:themeFillShade="D9"/>
            <w:vAlign w:val="center"/>
            <w:hideMark/>
          </w:tcPr>
          <w:p w14:paraId="436840C7" w14:textId="4512F61A" w:rsidR="00FB7FC4" w:rsidRPr="00CE1886" w:rsidRDefault="00FB7FC4" w:rsidP="004A7AA6">
            <w:pPr>
              <w:spacing w:after="0" w:line="240" w:lineRule="auto"/>
              <w:ind w:left="0" w:firstLine="0"/>
              <w:textAlignment w:val="baseline"/>
              <w:rPr>
                <w:rFonts w:cs="Arial"/>
                <w:color w:val="auto"/>
                <w:kern w:val="0"/>
                <w:szCs w:val="20"/>
                <w:lang w:val="lt-LT"/>
                <w14:ligatures w14:val="none"/>
              </w:rPr>
            </w:pPr>
            <w:r w:rsidRPr="00CE1886">
              <w:rPr>
                <w:rFonts w:cs="Arial"/>
                <w:color w:val="auto"/>
                <w:kern w:val="0"/>
                <w:szCs w:val="20"/>
                <w:lang w:val="lt-LT"/>
                <w14:ligatures w14:val="none"/>
              </w:rPr>
              <w:t>Mobili prieiga darb</w:t>
            </w:r>
            <w:r>
              <w:rPr>
                <w:rFonts w:cs="Arial"/>
                <w:color w:val="auto"/>
                <w:kern w:val="0"/>
                <w:szCs w:val="20"/>
                <w:lang w:val="lt-LT"/>
                <w14:ligatures w14:val="none"/>
              </w:rPr>
              <w:t>ų</w:t>
            </w:r>
            <w:r w:rsidRPr="00CE1886">
              <w:rPr>
                <w:rFonts w:cs="Arial"/>
                <w:color w:val="auto"/>
                <w:kern w:val="0"/>
                <w:szCs w:val="20"/>
                <w:lang w:val="lt-LT"/>
                <w14:ligatures w14:val="none"/>
              </w:rPr>
              <w:t xml:space="preserve"> vykdymui</w:t>
            </w:r>
          </w:p>
        </w:tc>
        <w:tc>
          <w:tcPr>
            <w:tcW w:w="4762" w:type="dxa"/>
            <w:shd w:val="clear" w:color="auto" w:fill="D9D9D9" w:themeFill="background1" w:themeFillShade="D9"/>
            <w:vAlign w:val="center"/>
          </w:tcPr>
          <w:p w14:paraId="3B2C535F" w14:textId="03781F50" w:rsidR="00FB7FC4" w:rsidRPr="00ED04D6" w:rsidRDefault="00FB7FC4" w:rsidP="004A7AA6">
            <w:pPr>
              <w:spacing w:after="0" w:line="240" w:lineRule="auto"/>
              <w:ind w:left="0" w:firstLine="0"/>
              <w:textAlignment w:val="baseline"/>
              <w:rPr>
                <w:rFonts w:cs="Arial"/>
                <w:kern w:val="0"/>
                <w:szCs w:val="20"/>
                <w14:ligatures w14:val="none"/>
              </w:rPr>
            </w:pPr>
            <w:r w:rsidRPr="00597D11">
              <w:rPr>
                <w:rFonts w:cs="Arial"/>
                <w:kern w:val="0"/>
                <w:szCs w:val="20"/>
                <w14:ligatures w14:val="none"/>
              </w:rPr>
              <w:t>Mobile access for work execution</w:t>
            </w:r>
          </w:p>
        </w:tc>
      </w:tr>
      <w:tr w:rsidR="00FB7FC4" w:rsidRPr="00ED04D6" w14:paraId="0C281F62" w14:textId="7CABC62E" w:rsidTr="0179AA3B">
        <w:trPr>
          <w:trHeight w:val="300"/>
        </w:trPr>
        <w:tc>
          <w:tcPr>
            <w:tcW w:w="2439" w:type="dxa"/>
            <w:hideMark/>
          </w:tcPr>
          <w:p w14:paraId="70F00025" w14:textId="24A69B3D" w:rsidR="00FB7FC4" w:rsidRPr="00ED04D6" w:rsidRDefault="00FB7FC4" w:rsidP="004A7AA6">
            <w:pPr>
              <w:spacing w:after="0" w:line="240" w:lineRule="auto"/>
              <w:ind w:left="0" w:firstLine="0"/>
              <w:textAlignment w:val="baseline"/>
              <w:rPr>
                <w:rFonts w:cs="Arial"/>
                <w:color w:val="auto"/>
                <w:kern w:val="0"/>
                <w:szCs w:val="20"/>
                <w14:ligatures w14:val="none"/>
              </w:rPr>
            </w:pPr>
            <w:r w:rsidRPr="60E2CAF8">
              <w:rPr>
                <w:rFonts w:cs="Arial"/>
                <w:color w:val="auto"/>
              </w:rPr>
              <w:t>DEMO</w:t>
            </w:r>
          </w:p>
        </w:tc>
        <w:tc>
          <w:tcPr>
            <w:tcW w:w="1275" w:type="dxa"/>
          </w:tcPr>
          <w:p w14:paraId="4DA9BAC3" w14:textId="269E4B81" w:rsidR="00FB7FC4" w:rsidRPr="00ED04D6" w:rsidRDefault="00FB7FC4" w:rsidP="004A7AA6">
            <w:pPr>
              <w:jc w:val="center"/>
            </w:pPr>
            <w:r w:rsidRPr="00ED04D6">
              <w:rPr>
                <w:rFonts w:ascii="Aptos Narrow" w:hAnsi="Aptos Narrow"/>
                <w:sz w:val="22"/>
                <w:szCs w:val="22"/>
              </w:rPr>
              <w:t>FR_12.1</w:t>
            </w:r>
          </w:p>
        </w:tc>
        <w:tc>
          <w:tcPr>
            <w:tcW w:w="1701" w:type="dxa"/>
          </w:tcPr>
          <w:p w14:paraId="212399A5" w14:textId="21C34D43" w:rsidR="00FB7FC4" w:rsidRPr="00ED04D6" w:rsidRDefault="00FB7FC4"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42427FA8" w14:textId="7876788B" w:rsidR="00FB7FC4" w:rsidRPr="00CE1886" w:rsidRDefault="00FB7FC4" w:rsidP="004A7AA6">
            <w:pPr>
              <w:spacing w:after="0" w:line="240" w:lineRule="auto"/>
              <w:ind w:left="0" w:firstLine="0"/>
              <w:textAlignment w:val="baseline"/>
              <w:rPr>
                <w:rFonts w:cs="Arial"/>
                <w:color w:val="auto"/>
                <w:kern w:val="0"/>
                <w:szCs w:val="20"/>
                <w:lang w:val="lt-LT"/>
                <w14:ligatures w14:val="none"/>
              </w:rPr>
            </w:pPr>
            <w:r w:rsidRPr="00CE1886">
              <w:rPr>
                <w:lang w:val="lt-LT"/>
              </w:rPr>
              <w:t>Turi būti galimyb</w:t>
            </w:r>
            <w:r>
              <w:rPr>
                <w:lang w:val="lt-LT"/>
              </w:rPr>
              <w:t>ė</w:t>
            </w:r>
            <w:r w:rsidRPr="00CE1886">
              <w:rPr>
                <w:lang w:val="lt-LT"/>
              </w:rPr>
              <w:t xml:space="preserve"> jungiantis iš mobilaus įrenginio pilna apimtimi vykdyti darbų užsakymų peržiūros ir vykdymo funkcijas.</w:t>
            </w:r>
          </w:p>
        </w:tc>
        <w:tc>
          <w:tcPr>
            <w:tcW w:w="4762" w:type="dxa"/>
          </w:tcPr>
          <w:p w14:paraId="13B9E959" w14:textId="0C7803F4" w:rsidR="00FB7FC4" w:rsidRPr="00ED04D6" w:rsidRDefault="00FB7FC4" w:rsidP="004A7AA6">
            <w:pPr>
              <w:spacing w:after="0" w:line="240" w:lineRule="auto"/>
              <w:ind w:left="0" w:firstLine="0"/>
              <w:textAlignment w:val="baseline"/>
              <w:rPr>
                <w:rFonts w:cs="Arial"/>
                <w:kern w:val="0"/>
                <w:szCs w:val="20"/>
                <w14:ligatures w14:val="none"/>
              </w:rPr>
            </w:pPr>
            <w:r w:rsidRPr="00C572D4">
              <w:rPr>
                <w:rFonts w:cs="Arial"/>
                <w:color w:val="auto"/>
                <w:kern w:val="0"/>
                <w:szCs w:val="20"/>
                <w14:ligatures w14:val="none"/>
              </w:rPr>
              <w:t>The system must support full functionality for work order review and execution when accessed via a mobile device.</w:t>
            </w:r>
          </w:p>
        </w:tc>
      </w:tr>
      <w:tr w:rsidR="00747DC0" w:rsidRPr="00ED04D6" w14:paraId="1CBD68A5" w14:textId="231EAC5C" w:rsidTr="0179AA3B">
        <w:trPr>
          <w:trHeight w:val="300"/>
        </w:trPr>
        <w:tc>
          <w:tcPr>
            <w:tcW w:w="2439" w:type="dxa"/>
            <w:hideMark/>
          </w:tcPr>
          <w:p w14:paraId="7A48B3C9" w14:textId="733C6A19" w:rsidR="00FB7FC4" w:rsidRPr="00ED04D6" w:rsidRDefault="00FB7FC4" w:rsidP="004A7AA6">
            <w:pPr>
              <w:spacing w:after="0" w:line="240" w:lineRule="auto"/>
              <w:ind w:left="0" w:firstLine="0"/>
              <w:textAlignment w:val="baseline"/>
              <w:rPr>
                <w:rFonts w:cs="Arial"/>
                <w:color w:val="auto"/>
                <w:kern w:val="0"/>
                <w:szCs w:val="20"/>
                <w14:ligatures w14:val="none"/>
              </w:rPr>
            </w:pPr>
          </w:p>
        </w:tc>
        <w:tc>
          <w:tcPr>
            <w:tcW w:w="1275" w:type="dxa"/>
          </w:tcPr>
          <w:p w14:paraId="7C93367B" w14:textId="17E1F7B7" w:rsidR="00FB7FC4" w:rsidRPr="00ED04D6" w:rsidRDefault="00FB7FC4" w:rsidP="004A7AA6">
            <w:pPr>
              <w:jc w:val="center"/>
            </w:pPr>
            <w:r w:rsidRPr="00ED04D6">
              <w:rPr>
                <w:rFonts w:ascii="Aptos Narrow" w:hAnsi="Aptos Narrow"/>
                <w:sz w:val="22"/>
                <w:szCs w:val="22"/>
              </w:rPr>
              <w:t>FR_12.</w:t>
            </w:r>
            <w:r>
              <w:rPr>
                <w:rFonts w:ascii="Aptos Narrow" w:hAnsi="Aptos Narrow"/>
                <w:sz w:val="22"/>
                <w:szCs w:val="22"/>
              </w:rPr>
              <w:t>2</w:t>
            </w:r>
          </w:p>
        </w:tc>
        <w:tc>
          <w:tcPr>
            <w:tcW w:w="1701" w:type="dxa"/>
          </w:tcPr>
          <w:p w14:paraId="498AFD97" w14:textId="33104FE1" w:rsidR="00FB7FC4" w:rsidRPr="00ED04D6" w:rsidRDefault="00FB7FC4"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52262745" w14:textId="6E1A6C01" w:rsidR="00FB7FC4" w:rsidRPr="00CE1886" w:rsidRDefault="00FB7FC4" w:rsidP="004A7AA6">
            <w:pPr>
              <w:spacing w:after="0" w:line="240" w:lineRule="auto"/>
              <w:ind w:left="0" w:firstLine="0"/>
              <w:textAlignment w:val="baseline"/>
              <w:rPr>
                <w:rFonts w:cs="Arial"/>
                <w:color w:val="auto"/>
                <w:kern w:val="0"/>
                <w:szCs w:val="20"/>
                <w:lang w:val="lt-LT"/>
                <w14:ligatures w14:val="none"/>
              </w:rPr>
            </w:pPr>
            <w:r w:rsidRPr="00CE1886">
              <w:rPr>
                <w:lang w:val="lt-LT"/>
              </w:rPr>
              <w:t>Mobili prieiga turi veikti visoje Lietuvos teritorijoje. Tuo atveju, kai interneto ryšys yra neprieinamas, sprendimas turi palaikyti duomenų peržiūros, įvedimo ir kaupimo funkcionalumą, o atsiradus ryšiui – automatiškai perduoti sukauptus duomenis į sistemą.</w:t>
            </w:r>
          </w:p>
        </w:tc>
        <w:tc>
          <w:tcPr>
            <w:tcW w:w="4762" w:type="dxa"/>
          </w:tcPr>
          <w:p w14:paraId="657E322C" w14:textId="6A72AD25" w:rsidR="00FB7FC4" w:rsidRPr="00ED04D6" w:rsidRDefault="00FB7FC4" w:rsidP="004A7AA6">
            <w:pPr>
              <w:spacing w:after="0" w:line="240" w:lineRule="auto"/>
              <w:ind w:left="0" w:firstLine="0"/>
              <w:textAlignment w:val="baseline"/>
              <w:rPr>
                <w:rFonts w:cs="Arial"/>
                <w:kern w:val="0"/>
                <w:szCs w:val="20"/>
                <w14:ligatures w14:val="none"/>
              </w:rPr>
            </w:pPr>
            <w:r w:rsidRPr="002B2D50">
              <w:rPr>
                <w:rFonts w:cs="Arial"/>
                <w:color w:val="auto"/>
                <w:kern w:val="0"/>
                <w:szCs w:val="20"/>
                <w14:ligatures w14:val="none"/>
              </w:rPr>
              <w:t>Mobile access must be operational throughout the entire territory of Lithuania. In cases where internet connectivity is unavailable, the solution must support data viewing</w:t>
            </w:r>
            <w:r>
              <w:rPr>
                <w:rFonts w:cs="Arial"/>
                <w:color w:val="auto"/>
                <w:kern w:val="0"/>
                <w:szCs w:val="20"/>
                <w14:ligatures w14:val="none"/>
              </w:rPr>
              <w:t>, input</w:t>
            </w:r>
            <w:r w:rsidRPr="002B2D50">
              <w:rPr>
                <w:rFonts w:cs="Arial"/>
                <w:color w:val="auto"/>
                <w:kern w:val="0"/>
                <w:szCs w:val="20"/>
                <w14:ligatures w14:val="none"/>
              </w:rPr>
              <w:t xml:space="preserve"> and storage functionality, and automatically transfer the stored data to the system once the connection is restored.</w:t>
            </w:r>
          </w:p>
        </w:tc>
      </w:tr>
      <w:tr w:rsidR="00FB7FC4" w:rsidRPr="00ED04D6" w14:paraId="2692899B" w14:textId="2911A5A0" w:rsidTr="0179AA3B">
        <w:trPr>
          <w:trHeight w:val="300"/>
        </w:trPr>
        <w:tc>
          <w:tcPr>
            <w:tcW w:w="2439" w:type="dxa"/>
            <w:hideMark/>
          </w:tcPr>
          <w:p w14:paraId="29644EF8" w14:textId="092B8D95" w:rsidR="00FB7FC4" w:rsidRPr="00ED04D6" w:rsidRDefault="00FB7FC4" w:rsidP="004A7AA6">
            <w:pPr>
              <w:spacing w:after="0" w:line="240" w:lineRule="auto"/>
              <w:ind w:left="0" w:firstLine="0"/>
              <w:textAlignment w:val="baseline"/>
              <w:rPr>
                <w:rFonts w:cs="Arial"/>
                <w:color w:val="auto"/>
                <w:kern w:val="0"/>
                <w:szCs w:val="20"/>
                <w14:ligatures w14:val="none"/>
              </w:rPr>
            </w:pPr>
          </w:p>
        </w:tc>
        <w:tc>
          <w:tcPr>
            <w:tcW w:w="1275" w:type="dxa"/>
          </w:tcPr>
          <w:p w14:paraId="28196B01" w14:textId="00DF8FC8" w:rsidR="00FB7FC4" w:rsidRPr="00ED04D6" w:rsidRDefault="00FB7FC4" w:rsidP="004A7AA6">
            <w:pPr>
              <w:jc w:val="center"/>
            </w:pPr>
            <w:r w:rsidRPr="00ED04D6">
              <w:rPr>
                <w:rFonts w:ascii="Aptos Narrow" w:hAnsi="Aptos Narrow"/>
                <w:sz w:val="22"/>
                <w:szCs w:val="22"/>
              </w:rPr>
              <w:t>FR_12.</w:t>
            </w:r>
            <w:r>
              <w:rPr>
                <w:rFonts w:ascii="Aptos Narrow" w:hAnsi="Aptos Narrow"/>
                <w:sz w:val="22"/>
                <w:szCs w:val="22"/>
              </w:rPr>
              <w:t>3</w:t>
            </w:r>
          </w:p>
        </w:tc>
        <w:tc>
          <w:tcPr>
            <w:tcW w:w="1701" w:type="dxa"/>
          </w:tcPr>
          <w:p w14:paraId="31EA3EA1" w14:textId="25E4F2C7" w:rsidR="00FB7FC4" w:rsidRPr="00ED04D6" w:rsidRDefault="00FB7FC4" w:rsidP="3F9A9E82">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08364F72" w14:textId="75C7DE90" w:rsidR="00FB7FC4" w:rsidRPr="00CE1886" w:rsidRDefault="00FB7FC4" w:rsidP="004A7AA6">
            <w:pPr>
              <w:spacing w:after="0" w:line="240" w:lineRule="auto"/>
              <w:ind w:left="0" w:firstLine="0"/>
              <w:textAlignment w:val="baseline"/>
              <w:rPr>
                <w:rFonts w:cs="Arial"/>
                <w:color w:val="auto"/>
                <w:kern w:val="0"/>
                <w:szCs w:val="20"/>
                <w:lang w:val="lt-LT"/>
                <w14:ligatures w14:val="none"/>
              </w:rPr>
            </w:pPr>
            <w:r w:rsidRPr="00CE1886">
              <w:rPr>
                <w:lang w:val="lt-LT"/>
              </w:rPr>
              <w:t xml:space="preserve">Sprendimas turi būti sukurtas taip, kad netekus </w:t>
            </w:r>
            <w:r>
              <w:rPr>
                <w:lang w:val="lt-LT"/>
              </w:rPr>
              <w:t>į</w:t>
            </w:r>
            <w:r w:rsidRPr="00CE1886">
              <w:rPr>
                <w:lang w:val="lt-LT"/>
              </w:rPr>
              <w:t>renginio ryšio ar išsikrovus įrenginiui, duomenys nebūtų prarasti.</w:t>
            </w:r>
          </w:p>
        </w:tc>
        <w:tc>
          <w:tcPr>
            <w:tcW w:w="4762" w:type="dxa"/>
          </w:tcPr>
          <w:p w14:paraId="7F438553" w14:textId="409BCCCF" w:rsidR="00FB7FC4" w:rsidRPr="00ED04D6" w:rsidRDefault="00FB7FC4" w:rsidP="004A7AA6">
            <w:pPr>
              <w:spacing w:after="0" w:line="240" w:lineRule="auto"/>
              <w:ind w:left="0" w:firstLine="0"/>
              <w:textAlignment w:val="baseline"/>
              <w:rPr>
                <w:rFonts w:cs="Arial"/>
                <w:kern w:val="0"/>
                <w:szCs w:val="20"/>
                <w14:ligatures w14:val="none"/>
              </w:rPr>
            </w:pPr>
            <w:r w:rsidRPr="00006377">
              <w:rPr>
                <w:rFonts w:cs="Arial"/>
                <w:color w:val="auto"/>
                <w:kern w:val="0"/>
                <w:szCs w:val="20"/>
                <w14:ligatures w14:val="none"/>
              </w:rPr>
              <w:t xml:space="preserve">The solution is designed to ensure that no data is lost in case of connectivity loss or </w:t>
            </w:r>
            <w:r>
              <w:rPr>
                <w:rFonts w:cs="Arial"/>
                <w:color w:val="auto"/>
                <w:kern w:val="0"/>
                <w:szCs w:val="20"/>
                <w14:ligatures w14:val="none"/>
              </w:rPr>
              <w:t xml:space="preserve">device </w:t>
            </w:r>
            <w:r w:rsidRPr="00006377">
              <w:rPr>
                <w:rFonts w:cs="Arial"/>
                <w:color w:val="auto"/>
                <w:kern w:val="0"/>
                <w:szCs w:val="20"/>
                <w14:ligatures w14:val="none"/>
              </w:rPr>
              <w:t>power failure.</w:t>
            </w:r>
          </w:p>
        </w:tc>
      </w:tr>
      <w:tr w:rsidR="00747DC0" w:rsidRPr="00ED04D6" w14:paraId="304D1C29" w14:textId="4032EE66" w:rsidTr="0179AA3B">
        <w:trPr>
          <w:trHeight w:val="300"/>
        </w:trPr>
        <w:tc>
          <w:tcPr>
            <w:tcW w:w="2439" w:type="dxa"/>
            <w:hideMark/>
          </w:tcPr>
          <w:p w14:paraId="5EB5B3D5" w14:textId="340CEE60" w:rsidR="00FB7FC4" w:rsidRPr="00ED04D6" w:rsidRDefault="00FB7FC4" w:rsidP="004A7AA6">
            <w:pPr>
              <w:spacing w:after="0" w:line="240" w:lineRule="auto"/>
              <w:ind w:left="0" w:firstLine="0"/>
              <w:textAlignment w:val="baseline"/>
              <w:rPr>
                <w:rFonts w:cs="Arial"/>
                <w:color w:val="auto"/>
                <w:kern w:val="0"/>
                <w:szCs w:val="20"/>
                <w14:ligatures w14:val="none"/>
              </w:rPr>
            </w:pPr>
            <w:r w:rsidRPr="17187CC5">
              <w:rPr>
                <w:rFonts w:cs="Arial"/>
                <w:color w:val="auto"/>
              </w:rPr>
              <w:t>DEMO</w:t>
            </w:r>
          </w:p>
        </w:tc>
        <w:tc>
          <w:tcPr>
            <w:tcW w:w="1275" w:type="dxa"/>
          </w:tcPr>
          <w:p w14:paraId="11056147" w14:textId="7B562233" w:rsidR="00FB7FC4" w:rsidRPr="00ED04D6" w:rsidRDefault="00FB7FC4" w:rsidP="004A7AA6">
            <w:pPr>
              <w:jc w:val="center"/>
            </w:pPr>
            <w:r w:rsidRPr="00ED04D6">
              <w:rPr>
                <w:rFonts w:ascii="Aptos Narrow" w:hAnsi="Aptos Narrow"/>
                <w:sz w:val="22"/>
                <w:szCs w:val="22"/>
              </w:rPr>
              <w:t>FR_12.</w:t>
            </w:r>
            <w:r>
              <w:rPr>
                <w:rFonts w:ascii="Aptos Narrow" w:hAnsi="Aptos Narrow"/>
                <w:sz w:val="22"/>
                <w:szCs w:val="22"/>
              </w:rPr>
              <w:t>4</w:t>
            </w:r>
          </w:p>
        </w:tc>
        <w:tc>
          <w:tcPr>
            <w:tcW w:w="1701" w:type="dxa"/>
          </w:tcPr>
          <w:p w14:paraId="19A29985" w14:textId="0F890516" w:rsidR="00FB7FC4" w:rsidRPr="00ED04D6" w:rsidRDefault="00FB7FC4" w:rsidP="3F9A9E82">
            <w:pPr>
              <w:spacing w:after="0" w:line="240" w:lineRule="auto"/>
              <w:ind w:left="0" w:firstLine="0"/>
              <w:jc w:val="center"/>
              <w:textAlignment w:val="baseline"/>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7BC0D8E1" w14:textId="20DDC870" w:rsidR="00FB7FC4" w:rsidRPr="00CE1886" w:rsidRDefault="2F63B9CE" w:rsidP="0179AA3B">
            <w:pPr>
              <w:spacing w:after="0" w:line="240" w:lineRule="auto"/>
              <w:ind w:left="0" w:firstLine="0"/>
              <w:textAlignment w:val="baseline"/>
              <w:rPr>
                <w:rFonts w:cs="Arial"/>
                <w:color w:val="auto"/>
                <w:kern w:val="0"/>
                <w:lang w:val="lt-LT"/>
                <w14:ligatures w14:val="none"/>
              </w:rPr>
            </w:pPr>
            <w:r w:rsidRPr="0179AA3B">
              <w:rPr>
                <w:lang w:val="lt-LT"/>
              </w:rPr>
              <w:t>Sprendimas turi palaikyti galimybę fotografuoti</w:t>
            </w:r>
            <w:r w:rsidR="5CB93C69" w:rsidRPr="0179AA3B">
              <w:rPr>
                <w:lang w:val="lt-LT"/>
              </w:rPr>
              <w:t xml:space="preserve"> </w:t>
            </w:r>
            <w:r w:rsidRPr="0179AA3B">
              <w:rPr>
                <w:lang w:val="lt-LT"/>
              </w:rPr>
              <w:t>tiesiai programoje ir pridėti prie konkretaus darbų užsakymo arba defekto.</w:t>
            </w:r>
          </w:p>
        </w:tc>
        <w:tc>
          <w:tcPr>
            <w:tcW w:w="4762" w:type="dxa"/>
          </w:tcPr>
          <w:p w14:paraId="3C7417A1" w14:textId="0BCF1920" w:rsidR="00FB7FC4" w:rsidRPr="00ED04D6" w:rsidRDefault="00FB7FC4" w:rsidP="004A7AA6">
            <w:pPr>
              <w:spacing w:after="0" w:line="240" w:lineRule="auto"/>
              <w:ind w:left="0" w:firstLine="0"/>
              <w:textAlignment w:val="baseline"/>
              <w:rPr>
                <w:rFonts w:cs="Arial"/>
                <w:szCs w:val="20"/>
              </w:rPr>
            </w:pPr>
            <w:r w:rsidRPr="005F435D">
              <w:rPr>
                <w:rFonts w:cs="Arial"/>
                <w:szCs w:val="20"/>
              </w:rPr>
              <w:t xml:space="preserve">The solution must support the ability to take photos directly within the application and attach them to a specific work order </w:t>
            </w:r>
            <w:r>
              <w:rPr>
                <w:rFonts w:cs="Arial"/>
                <w:szCs w:val="20"/>
              </w:rPr>
              <w:t>or</w:t>
            </w:r>
            <w:r w:rsidRPr="005F435D">
              <w:rPr>
                <w:rFonts w:cs="Arial"/>
                <w:szCs w:val="20"/>
              </w:rPr>
              <w:t xml:space="preserve"> defect.</w:t>
            </w:r>
          </w:p>
        </w:tc>
      </w:tr>
      <w:tr w:rsidR="00FB7FC4" w:rsidRPr="00ED04D6" w14:paraId="6C5A27AA" w14:textId="014C18FF" w:rsidTr="0179AA3B">
        <w:trPr>
          <w:trHeight w:val="300"/>
        </w:trPr>
        <w:tc>
          <w:tcPr>
            <w:tcW w:w="2439" w:type="dxa"/>
            <w:hideMark/>
          </w:tcPr>
          <w:p w14:paraId="193E2471" w14:textId="23038903" w:rsidR="00FB7FC4" w:rsidRPr="00ED04D6" w:rsidRDefault="00FB7FC4" w:rsidP="004A7AA6">
            <w:pPr>
              <w:spacing w:after="0" w:line="240" w:lineRule="auto"/>
              <w:ind w:left="0" w:firstLine="0"/>
              <w:textAlignment w:val="baseline"/>
              <w:rPr>
                <w:rFonts w:cs="Arial"/>
                <w:color w:val="auto"/>
                <w:kern w:val="0"/>
                <w:szCs w:val="20"/>
                <w14:ligatures w14:val="none"/>
              </w:rPr>
            </w:pPr>
          </w:p>
        </w:tc>
        <w:tc>
          <w:tcPr>
            <w:tcW w:w="1275" w:type="dxa"/>
          </w:tcPr>
          <w:p w14:paraId="1876B255" w14:textId="38ABCF78" w:rsidR="00FB7FC4" w:rsidRPr="00ED04D6" w:rsidRDefault="00FB7FC4" w:rsidP="004A7AA6">
            <w:pPr>
              <w:jc w:val="center"/>
            </w:pPr>
            <w:r w:rsidRPr="00ED04D6">
              <w:rPr>
                <w:rFonts w:ascii="Aptos Narrow" w:hAnsi="Aptos Narrow"/>
                <w:sz w:val="22"/>
                <w:szCs w:val="22"/>
              </w:rPr>
              <w:t>FR_12.</w:t>
            </w:r>
            <w:r>
              <w:rPr>
                <w:rFonts w:ascii="Aptos Narrow" w:hAnsi="Aptos Narrow"/>
                <w:sz w:val="22"/>
                <w:szCs w:val="22"/>
              </w:rPr>
              <w:t>5</w:t>
            </w:r>
          </w:p>
        </w:tc>
        <w:tc>
          <w:tcPr>
            <w:tcW w:w="1701" w:type="dxa"/>
          </w:tcPr>
          <w:p w14:paraId="44537694" w14:textId="2C37BA93" w:rsidR="00FB7FC4" w:rsidRPr="00ED04D6" w:rsidRDefault="2F63B9CE" w:rsidP="0179AA3B">
            <w:pPr>
              <w:jc w:val="center"/>
              <w:rPr>
                <w:rFonts w:cs="Arial"/>
              </w:rPr>
            </w:pPr>
            <w:proofErr w:type="spellStart"/>
            <w:r w:rsidRPr="0179AA3B">
              <w:rPr>
                <w:rFonts w:cs="Arial"/>
                <w:b/>
                <w:bCs/>
              </w:rPr>
              <w:t>Papildomas</w:t>
            </w:r>
            <w:proofErr w:type="spellEnd"/>
            <w:r w:rsidR="0707585D" w:rsidRPr="0179AA3B">
              <w:rPr>
                <w:rFonts w:cs="Arial"/>
                <w:b/>
                <w:bCs/>
              </w:rPr>
              <w:t>/ Additional</w:t>
            </w:r>
            <w:r w:rsidRPr="0179AA3B">
              <w:rPr>
                <w:rFonts w:cs="Arial"/>
                <w:b/>
                <w:bCs/>
              </w:rPr>
              <w:t xml:space="preserve"> </w:t>
            </w:r>
          </w:p>
        </w:tc>
        <w:tc>
          <w:tcPr>
            <w:tcW w:w="4762" w:type="dxa"/>
            <w:hideMark/>
          </w:tcPr>
          <w:p w14:paraId="0008CAD6" w14:textId="010487EE" w:rsidR="00FB7FC4" w:rsidRPr="00CE1886" w:rsidRDefault="00FB7FC4" w:rsidP="004A7AA6">
            <w:pPr>
              <w:rPr>
                <w:rFonts w:cs="Arial"/>
                <w:szCs w:val="20"/>
                <w:lang w:val="lt-LT"/>
              </w:rPr>
            </w:pPr>
            <w:r w:rsidRPr="00CE1886">
              <w:rPr>
                <w:lang w:val="lt-LT"/>
              </w:rPr>
              <w:t>Sprendimas turi būti optimizuotas baterijos veikimo trukmės pailginimui mobiliuosiuose įrenginiuose.</w:t>
            </w:r>
          </w:p>
        </w:tc>
        <w:tc>
          <w:tcPr>
            <w:tcW w:w="4762" w:type="dxa"/>
          </w:tcPr>
          <w:p w14:paraId="47278752" w14:textId="0595FEB4" w:rsidR="00FB7FC4" w:rsidRPr="00ED04D6" w:rsidRDefault="00FB7FC4" w:rsidP="004A7AA6">
            <w:pPr>
              <w:rPr>
                <w:rFonts w:cs="Arial"/>
                <w:szCs w:val="20"/>
              </w:rPr>
            </w:pPr>
            <w:r w:rsidRPr="00287CAE">
              <w:rPr>
                <w:rFonts w:cs="Arial"/>
                <w:color w:val="auto"/>
                <w:kern w:val="0"/>
                <w:szCs w:val="20"/>
                <w14:ligatures w14:val="none"/>
              </w:rPr>
              <w:t xml:space="preserve">The solution must be optimized to extend battery </w:t>
            </w:r>
            <w:r w:rsidRPr="004E20E9">
              <w:rPr>
                <w:rFonts w:cs="Arial"/>
                <w:color w:val="auto"/>
                <w:kern w:val="0"/>
                <w:szCs w:val="20"/>
                <w14:ligatures w14:val="none"/>
              </w:rPr>
              <w:t>duration</w:t>
            </w:r>
            <w:r w:rsidRPr="00287CAE">
              <w:rPr>
                <w:rFonts w:cs="Arial"/>
                <w:color w:val="auto"/>
                <w:kern w:val="0"/>
                <w:szCs w:val="20"/>
                <w14:ligatures w14:val="none"/>
              </w:rPr>
              <w:t xml:space="preserve"> on mobile devices.</w:t>
            </w:r>
          </w:p>
        </w:tc>
      </w:tr>
      <w:tr w:rsidR="00747DC0" w:rsidRPr="00ED04D6" w14:paraId="6B96891D" w14:textId="4CE16426" w:rsidTr="0179AA3B">
        <w:trPr>
          <w:trHeight w:val="300"/>
        </w:trPr>
        <w:tc>
          <w:tcPr>
            <w:tcW w:w="2439" w:type="dxa"/>
            <w:hideMark/>
          </w:tcPr>
          <w:p w14:paraId="59B0A03D" w14:textId="4FD9D5D3" w:rsidR="00FB7FC4" w:rsidRPr="00ED04D6" w:rsidRDefault="00FB7FC4" w:rsidP="004A7AA6">
            <w:pPr>
              <w:spacing w:after="0" w:line="240" w:lineRule="auto"/>
              <w:ind w:left="0" w:firstLine="0"/>
              <w:textAlignment w:val="baseline"/>
              <w:rPr>
                <w:rFonts w:cs="Arial"/>
                <w:color w:val="auto"/>
                <w:kern w:val="0"/>
                <w:szCs w:val="20"/>
                <w14:ligatures w14:val="none"/>
              </w:rPr>
            </w:pPr>
          </w:p>
        </w:tc>
        <w:tc>
          <w:tcPr>
            <w:tcW w:w="1275" w:type="dxa"/>
          </w:tcPr>
          <w:p w14:paraId="67D6CB4D" w14:textId="7C297EBD" w:rsidR="00FB7FC4" w:rsidRPr="00ED04D6" w:rsidRDefault="00FB7FC4" w:rsidP="004A7AA6">
            <w:pPr>
              <w:jc w:val="center"/>
            </w:pPr>
            <w:r w:rsidRPr="00ED04D6">
              <w:rPr>
                <w:rFonts w:ascii="Aptos Narrow" w:hAnsi="Aptos Narrow"/>
                <w:sz w:val="22"/>
                <w:szCs w:val="22"/>
              </w:rPr>
              <w:t>FR_12.</w:t>
            </w:r>
            <w:r>
              <w:rPr>
                <w:rFonts w:ascii="Aptos Narrow" w:hAnsi="Aptos Narrow"/>
                <w:sz w:val="22"/>
                <w:szCs w:val="22"/>
              </w:rPr>
              <w:t>6</w:t>
            </w:r>
          </w:p>
        </w:tc>
        <w:tc>
          <w:tcPr>
            <w:tcW w:w="1701" w:type="dxa"/>
          </w:tcPr>
          <w:p w14:paraId="5EF00468" w14:textId="77777777" w:rsidR="00FB7FC4" w:rsidRDefault="00FB7FC4" w:rsidP="00B43615">
            <w:pPr>
              <w:spacing w:after="0" w:line="240" w:lineRule="auto"/>
              <w:ind w:left="0" w:firstLine="0"/>
              <w:jc w:val="center"/>
              <w:textAlignment w:val="baseline"/>
              <w:rPr>
                <w:rFonts w:cs="Arial"/>
                <w:b/>
                <w:bCs/>
              </w:rPr>
            </w:pPr>
            <w:proofErr w:type="spellStart"/>
            <w:r w:rsidRPr="00B43615">
              <w:rPr>
                <w:rFonts w:cs="Arial"/>
                <w:b/>
                <w:bCs/>
              </w:rPr>
              <w:t>Papildomas</w:t>
            </w:r>
            <w:proofErr w:type="spellEnd"/>
            <w:r>
              <w:rPr>
                <w:rFonts w:cs="Arial"/>
                <w:b/>
                <w:bCs/>
              </w:rPr>
              <w:t>/</w:t>
            </w:r>
          </w:p>
          <w:p w14:paraId="38E5EB6A" w14:textId="77777777" w:rsidR="00FB7FC4" w:rsidRPr="00B43615" w:rsidRDefault="00FB7FC4" w:rsidP="00B43615">
            <w:pPr>
              <w:spacing w:after="0" w:line="240" w:lineRule="auto"/>
              <w:ind w:left="0" w:firstLine="0"/>
              <w:jc w:val="center"/>
              <w:textAlignment w:val="baseline"/>
              <w:rPr>
                <w:rFonts w:cs="Arial"/>
                <w:b/>
                <w:bCs/>
              </w:rPr>
            </w:pPr>
            <w:r>
              <w:rPr>
                <w:rFonts w:cs="Arial"/>
                <w:b/>
                <w:bCs/>
              </w:rPr>
              <w:t>Additional</w:t>
            </w:r>
          </w:p>
          <w:p w14:paraId="67850EFB" w14:textId="64976C9C" w:rsidR="00FB7FC4" w:rsidRDefault="00FB7FC4" w:rsidP="00726A85">
            <w:pPr>
              <w:spacing w:after="0" w:line="240" w:lineRule="auto"/>
              <w:ind w:left="0" w:firstLine="0"/>
              <w:jc w:val="center"/>
              <w:textAlignment w:val="baseline"/>
              <w:rPr>
                <w:rFonts w:cs="Arial"/>
              </w:rPr>
            </w:pPr>
          </w:p>
          <w:p w14:paraId="06B3B1D4" w14:textId="5FF688D7" w:rsidR="00FB7FC4" w:rsidRPr="00ED04D6" w:rsidRDefault="00FB7FC4" w:rsidP="3F9A9E82">
            <w:pPr>
              <w:jc w:val="center"/>
              <w:rPr>
                <w:rFonts w:cs="Arial"/>
              </w:rPr>
            </w:pPr>
          </w:p>
        </w:tc>
        <w:tc>
          <w:tcPr>
            <w:tcW w:w="4762" w:type="dxa"/>
            <w:hideMark/>
          </w:tcPr>
          <w:p w14:paraId="680038F9" w14:textId="738C7ACA" w:rsidR="00FB7FC4" w:rsidRPr="00CE1886" w:rsidRDefault="00FB7FC4" w:rsidP="004A7AA6">
            <w:pPr>
              <w:rPr>
                <w:rFonts w:cs="Arial"/>
                <w:szCs w:val="20"/>
                <w:lang w:val="lt-LT"/>
              </w:rPr>
            </w:pPr>
            <w:r w:rsidRPr="001F5B85">
              <w:rPr>
                <w:color w:val="000000" w:themeColor="text1"/>
                <w:lang w:val="lt-LT"/>
              </w:rPr>
              <w:t>Turi b</w:t>
            </w:r>
            <w:r w:rsidRPr="002B53D3">
              <w:rPr>
                <w:color w:val="000000" w:themeColor="text1"/>
                <w:lang w:val="lt-LT"/>
              </w:rPr>
              <w:t>ūti realizuotos atskiros formos pastočių įrenginių ir linijinio turto apžiūroms atlikti.</w:t>
            </w:r>
          </w:p>
        </w:tc>
        <w:tc>
          <w:tcPr>
            <w:tcW w:w="4762" w:type="dxa"/>
          </w:tcPr>
          <w:p w14:paraId="744686FE" w14:textId="5BF5A18C" w:rsidR="00FB7FC4" w:rsidRPr="00ED04D6" w:rsidRDefault="00FB7FC4" w:rsidP="004A7AA6">
            <w:pPr>
              <w:rPr>
                <w:rFonts w:cs="Arial"/>
                <w:szCs w:val="20"/>
              </w:rPr>
            </w:pPr>
            <w:r w:rsidRPr="00025CD1">
              <w:rPr>
                <w:rFonts w:cs="Arial"/>
                <w:color w:val="auto"/>
                <w:kern w:val="0"/>
                <w:szCs w:val="20"/>
                <w14:ligatures w14:val="none"/>
              </w:rPr>
              <w:t>Separate forms must be implemented for performing inspections of substation equipment and linear assets.</w:t>
            </w:r>
          </w:p>
        </w:tc>
      </w:tr>
      <w:tr w:rsidR="00FB7FC4" w:rsidRPr="00ED04D6" w14:paraId="26B08969" w14:textId="46238C10" w:rsidTr="0179AA3B">
        <w:trPr>
          <w:trHeight w:val="300"/>
        </w:trPr>
        <w:tc>
          <w:tcPr>
            <w:tcW w:w="2439" w:type="dxa"/>
            <w:hideMark/>
          </w:tcPr>
          <w:p w14:paraId="09170384" w14:textId="794362C7" w:rsidR="00FB7FC4" w:rsidRPr="00ED04D6" w:rsidRDefault="00FB7FC4" w:rsidP="004A7AA6">
            <w:pPr>
              <w:spacing w:after="0" w:line="240" w:lineRule="auto"/>
              <w:ind w:left="0" w:firstLine="0"/>
              <w:textAlignment w:val="baseline"/>
              <w:rPr>
                <w:rFonts w:cs="Arial"/>
                <w:color w:val="auto"/>
                <w:kern w:val="0"/>
                <w:szCs w:val="20"/>
                <w14:ligatures w14:val="none"/>
              </w:rPr>
            </w:pPr>
            <w:r w:rsidRPr="2D69A2F7">
              <w:rPr>
                <w:rFonts w:cs="Arial"/>
                <w:color w:val="auto"/>
              </w:rPr>
              <w:t>DEMO</w:t>
            </w:r>
          </w:p>
        </w:tc>
        <w:tc>
          <w:tcPr>
            <w:tcW w:w="1275" w:type="dxa"/>
          </w:tcPr>
          <w:p w14:paraId="518BB51C" w14:textId="694428A3" w:rsidR="00FB7FC4" w:rsidRPr="00ED04D6" w:rsidRDefault="00FB7FC4" w:rsidP="004A7AA6">
            <w:pPr>
              <w:jc w:val="center"/>
            </w:pPr>
            <w:r w:rsidRPr="00ED04D6">
              <w:rPr>
                <w:rFonts w:ascii="Aptos Narrow" w:hAnsi="Aptos Narrow"/>
                <w:sz w:val="22"/>
                <w:szCs w:val="22"/>
              </w:rPr>
              <w:t>FR_12.</w:t>
            </w:r>
            <w:r>
              <w:rPr>
                <w:rFonts w:ascii="Aptos Narrow" w:hAnsi="Aptos Narrow"/>
                <w:sz w:val="22"/>
                <w:szCs w:val="22"/>
              </w:rPr>
              <w:t>7</w:t>
            </w:r>
          </w:p>
        </w:tc>
        <w:tc>
          <w:tcPr>
            <w:tcW w:w="1701" w:type="dxa"/>
          </w:tcPr>
          <w:p w14:paraId="136AA505" w14:textId="76D7DA11" w:rsidR="00FB7FC4" w:rsidRPr="00ED04D6" w:rsidRDefault="00FB7FC4" w:rsidP="004A7AA6">
            <w:pPr>
              <w:jc w:val="center"/>
              <w:rPr>
                <w:rFonts w:cs="Arial"/>
                <w:szCs w:val="20"/>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52EE9AAC" w14:textId="0D0442DF" w:rsidR="00FB7FC4" w:rsidRPr="00CE1886" w:rsidRDefault="00FB7FC4" w:rsidP="004A7AA6">
            <w:pPr>
              <w:rPr>
                <w:rFonts w:cs="Arial"/>
                <w:szCs w:val="20"/>
                <w:lang w:val="lt-LT"/>
              </w:rPr>
            </w:pPr>
            <w:r w:rsidRPr="001F5B85">
              <w:rPr>
                <w:lang w:val="lt-LT"/>
              </w:rPr>
              <w:t>Apžiūros metu turi būti galimybė iš užregistruoto vieno ar kelių defektų pagal nustatytas taisykles sukurti defekto šalinimo darbų užsakymus.</w:t>
            </w:r>
          </w:p>
        </w:tc>
        <w:tc>
          <w:tcPr>
            <w:tcW w:w="4762" w:type="dxa"/>
          </w:tcPr>
          <w:p w14:paraId="6778BEB8" w14:textId="70351042" w:rsidR="00FB7FC4" w:rsidRPr="00ED04D6" w:rsidRDefault="00FB7FC4" w:rsidP="004A7AA6">
            <w:pPr>
              <w:rPr>
                <w:rFonts w:cs="Arial"/>
                <w:szCs w:val="20"/>
              </w:rPr>
            </w:pPr>
            <w:r w:rsidRPr="00AC059A">
              <w:rPr>
                <w:rFonts w:cs="Arial"/>
                <w:szCs w:val="20"/>
              </w:rPr>
              <w:t>During the inspection, it must be possible to create defect repair work orders from one or multiple registered defects according to predefined rules.</w:t>
            </w:r>
          </w:p>
        </w:tc>
      </w:tr>
      <w:tr w:rsidR="00FB7FC4" w:rsidRPr="00ED04D6" w14:paraId="7FE0A717" w14:textId="09102C22" w:rsidTr="0179AA3B">
        <w:trPr>
          <w:trHeight w:val="300"/>
        </w:trPr>
        <w:tc>
          <w:tcPr>
            <w:tcW w:w="2439" w:type="dxa"/>
            <w:hideMark/>
          </w:tcPr>
          <w:p w14:paraId="5D943B36" w14:textId="3EBDA87E" w:rsidR="00FB7FC4" w:rsidRPr="00ED04D6" w:rsidRDefault="00FB7FC4" w:rsidP="004A7AA6">
            <w:pPr>
              <w:spacing w:after="0" w:line="240" w:lineRule="auto"/>
              <w:ind w:left="0" w:firstLine="0"/>
              <w:textAlignment w:val="baseline"/>
              <w:rPr>
                <w:rFonts w:cs="Arial"/>
                <w:color w:val="auto"/>
                <w:kern w:val="0"/>
                <w:szCs w:val="20"/>
                <w14:ligatures w14:val="none"/>
              </w:rPr>
            </w:pPr>
          </w:p>
        </w:tc>
        <w:tc>
          <w:tcPr>
            <w:tcW w:w="1275" w:type="dxa"/>
          </w:tcPr>
          <w:p w14:paraId="2ABBBCA9" w14:textId="483953EB" w:rsidR="00FB7FC4" w:rsidRPr="00ED04D6" w:rsidRDefault="00FB7FC4" w:rsidP="004A7AA6">
            <w:pPr>
              <w:jc w:val="center"/>
            </w:pPr>
            <w:r w:rsidRPr="00ED04D6">
              <w:rPr>
                <w:rFonts w:ascii="Aptos Narrow" w:hAnsi="Aptos Narrow"/>
                <w:sz w:val="22"/>
                <w:szCs w:val="22"/>
              </w:rPr>
              <w:t>FR_12.</w:t>
            </w:r>
            <w:r>
              <w:rPr>
                <w:rFonts w:ascii="Aptos Narrow" w:hAnsi="Aptos Narrow"/>
                <w:sz w:val="22"/>
                <w:szCs w:val="22"/>
              </w:rPr>
              <w:t>8</w:t>
            </w:r>
          </w:p>
        </w:tc>
        <w:tc>
          <w:tcPr>
            <w:tcW w:w="1701" w:type="dxa"/>
          </w:tcPr>
          <w:p w14:paraId="02FE3489" w14:textId="1FA8963B" w:rsidR="00FB7FC4" w:rsidRPr="00ED04D6" w:rsidRDefault="00FB7FC4" w:rsidP="3F9A9E82">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1AB07E0E" w14:textId="7A662B8C" w:rsidR="00FB7FC4" w:rsidRPr="00CE1886" w:rsidRDefault="00FB7FC4" w:rsidP="004A7AA6">
            <w:pPr>
              <w:rPr>
                <w:rFonts w:cs="Arial"/>
                <w:szCs w:val="20"/>
                <w:lang w:val="lt-LT"/>
              </w:rPr>
            </w:pPr>
            <w:r w:rsidRPr="001F5B85">
              <w:rPr>
                <w:lang w:val="lt-LT"/>
              </w:rPr>
              <w:t xml:space="preserve">Defektai ir kita darbų vykdymo informacija turi automatiškai atsidurti galutinėse TVIS formose (defektų, darbų užsakymų ir pan.) </w:t>
            </w:r>
          </w:p>
        </w:tc>
        <w:tc>
          <w:tcPr>
            <w:tcW w:w="4762" w:type="dxa"/>
          </w:tcPr>
          <w:p w14:paraId="1DEB89FF" w14:textId="62C8707E" w:rsidR="00FB7FC4" w:rsidRPr="00ED04D6" w:rsidRDefault="00FB7FC4" w:rsidP="004A7AA6">
            <w:pPr>
              <w:rPr>
                <w:rFonts w:cs="Arial"/>
                <w:szCs w:val="20"/>
              </w:rPr>
            </w:pPr>
            <w:r w:rsidRPr="00731E78">
              <w:rPr>
                <w:rFonts w:cs="Arial"/>
                <w:szCs w:val="20"/>
              </w:rPr>
              <w:t xml:space="preserve">Defects and other work execution information must be automatically transferred to the final </w:t>
            </w:r>
            <w:r w:rsidR="00D255B2">
              <w:rPr>
                <w:rFonts w:cs="Arial"/>
                <w:szCs w:val="20"/>
              </w:rPr>
              <w:t>AM</w:t>
            </w:r>
            <w:r w:rsidRPr="00731E78">
              <w:rPr>
                <w:rFonts w:cs="Arial"/>
                <w:szCs w:val="20"/>
              </w:rPr>
              <w:t>IS forms (defect</w:t>
            </w:r>
            <w:r>
              <w:rPr>
                <w:rFonts w:cs="Arial"/>
                <w:szCs w:val="20"/>
              </w:rPr>
              <w:t>s</w:t>
            </w:r>
            <w:r w:rsidRPr="00731E78">
              <w:rPr>
                <w:rFonts w:cs="Arial"/>
                <w:szCs w:val="20"/>
              </w:rPr>
              <w:t>, work orders, etc.).</w:t>
            </w:r>
          </w:p>
        </w:tc>
      </w:tr>
      <w:tr w:rsidR="00FB7FC4" w:rsidRPr="00ED04D6" w14:paraId="5C6E6FF8" w14:textId="2CBA1B18" w:rsidTr="0179AA3B">
        <w:trPr>
          <w:trHeight w:val="300"/>
        </w:trPr>
        <w:tc>
          <w:tcPr>
            <w:tcW w:w="2439" w:type="dxa"/>
            <w:hideMark/>
          </w:tcPr>
          <w:p w14:paraId="68770C8C" w14:textId="1ADA0F5E" w:rsidR="00FB7FC4" w:rsidRPr="00ED04D6" w:rsidRDefault="00FB7FC4" w:rsidP="004A7AA6">
            <w:pPr>
              <w:spacing w:after="0" w:line="240" w:lineRule="auto"/>
              <w:ind w:left="0" w:firstLine="0"/>
              <w:textAlignment w:val="baseline"/>
              <w:rPr>
                <w:rFonts w:cs="Arial"/>
                <w:color w:val="auto"/>
                <w:kern w:val="0"/>
                <w:szCs w:val="20"/>
                <w14:ligatures w14:val="none"/>
              </w:rPr>
            </w:pPr>
          </w:p>
        </w:tc>
        <w:tc>
          <w:tcPr>
            <w:tcW w:w="1275" w:type="dxa"/>
          </w:tcPr>
          <w:p w14:paraId="14D55027" w14:textId="36A1D51D" w:rsidR="00FB7FC4" w:rsidRPr="00ED04D6" w:rsidRDefault="00FB7FC4" w:rsidP="004A7AA6">
            <w:pPr>
              <w:jc w:val="center"/>
            </w:pPr>
            <w:r w:rsidRPr="00ED04D6">
              <w:rPr>
                <w:rFonts w:ascii="Aptos Narrow" w:hAnsi="Aptos Narrow"/>
                <w:sz w:val="22"/>
                <w:szCs w:val="22"/>
              </w:rPr>
              <w:t>FR_12.</w:t>
            </w:r>
            <w:r>
              <w:rPr>
                <w:rFonts w:ascii="Aptos Narrow" w:hAnsi="Aptos Narrow"/>
                <w:sz w:val="22"/>
                <w:szCs w:val="22"/>
              </w:rPr>
              <w:t>9</w:t>
            </w:r>
          </w:p>
        </w:tc>
        <w:tc>
          <w:tcPr>
            <w:tcW w:w="1701" w:type="dxa"/>
          </w:tcPr>
          <w:p w14:paraId="45BED693" w14:textId="77777777" w:rsidR="00FB7FC4" w:rsidRPr="00B43615" w:rsidRDefault="00FB7FC4" w:rsidP="00B43615">
            <w:pPr>
              <w:spacing w:after="0" w:line="240" w:lineRule="auto"/>
              <w:ind w:left="0" w:firstLine="0"/>
              <w:jc w:val="center"/>
              <w:textAlignment w:val="baseline"/>
              <w:rPr>
                <w:rFonts w:cs="Arial"/>
                <w:b/>
                <w:bCs/>
              </w:rPr>
            </w:pPr>
            <w:proofErr w:type="spellStart"/>
            <w:r w:rsidRPr="00B43615">
              <w:rPr>
                <w:rFonts w:cs="Arial"/>
                <w:b/>
                <w:bCs/>
              </w:rPr>
              <w:t>Papildomas</w:t>
            </w:r>
            <w:proofErr w:type="spellEnd"/>
            <w:r>
              <w:rPr>
                <w:rFonts w:cs="Arial"/>
                <w:b/>
                <w:bCs/>
              </w:rPr>
              <w:t>/ Additional</w:t>
            </w:r>
          </w:p>
          <w:p w14:paraId="260C2C9C" w14:textId="797983B6" w:rsidR="00FB7FC4" w:rsidRPr="00ED04D6" w:rsidRDefault="00FB7FC4" w:rsidP="004A7AA6">
            <w:pPr>
              <w:jc w:val="center"/>
              <w:rPr>
                <w:rFonts w:cs="Arial"/>
                <w:szCs w:val="20"/>
              </w:rPr>
            </w:pPr>
          </w:p>
        </w:tc>
        <w:tc>
          <w:tcPr>
            <w:tcW w:w="4762" w:type="dxa"/>
            <w:hideMark/>
          </w:tcPr>
          <w:p w14:paraId="3A2945FB" w14:textId="4E957F07" w:rsidR="00FB7FC4" w:rsidRPr="00CE1886" w:rsidRDefault="00FB7FC4" w:rsidP="004A7AA6">
            <w:pPr>
              <w:rPr>
                <w:rFonts w:cs="Arial"/>
                <w:szCs w:val="20"/>
                <w:lang w:val="lt-LT"/>
              </w:rPr>
            </w:pPr>
            <w:r w:rsidRPr="001F5B85">
              <w:rPr>
                <w:lang w:val="lt-LT"/>
              </w:rPr>
              <w:t>Mobi</w:t>
            </w:r>
            <w:r w:rsidRPr="001F5B85">
              <w:rPr>
                <w:rFonts w:cs="Arial"/>
                <w:kern w:val="0"/>
                <w:lang w:val="lt-LT"/>
                <w14:ligatures w14:val="none"/>
              </w:rPr>
              <w:t xml:space="preserve">laus sprendimo </w:t>
            </w:r>
            <w:r w:rsidRPr="001F5B85">
              <w:rPr>
                <w:lang w:val="lt-LT"/>
              </w:rPr>
              <w:t xml:space="preserve"> gamintojas turi būti tas pats, kaip ir TVIS gamintojas.</w:t>
            </w:r>
          </w:p>
        </w:tc>
        <w:tc>
          <w:tcPr>
            <w:tcW w:w="4762" w:type="dxa"/>
          </w:tcPr>
          <w:p w14:paraId="281172A9" w14:textId="5167522C" w:rsidR="00FB7FC4" w:rsidRPr="00ED04D6" w:rsidRDefault="00FB7FC4" w:rsidP="004A7AA6">
            <w:pPr>
              <w:rPr>
                <w:rFonts w:cs="Arial"/>
                <w:szCs w:val="20"/>
              </w:rPr>
            </w:pPr>
            <w:r w:rsidRPr="003B2EF8">
              <w:rPr>
                <w:rFonts w:cs="Arial"/>
                <w:color w:val="auto"/>
                <w:kern w:val="0"/>
                <w:szCs w:val="20"/>
                <w14:ligatures w14:val="none"/>
              </w:rPr>
              <w:t xml:space="preserve">The mobile </w:t>
            </w:r>
            <w:r>
              <w:rPr>
                <w:rFonts w:cs="Arial"/>
                <w:kern w:val="0"/>
                <w:szCs w:val="20"/>
                <w14:ligatures w14:val="none"/>
              </w:rPr>
              <w:t>solution</w:t>
            </w:r>
            <w:r w:rsidRPr="003B2EF8">
              <w:rPr>
                <w:rFonts w:cs="Arial"/>
                <w:color w:val="auto"/>
                <w:kern w:val="0"/>
                <w:szCs w:val="20"/>
                <w14:ligatures w14:val="none"/>
              </w:rPr>
              <w:t xml:space="preserve"> manufacturer must be the same as the </w:t>
            </w:r>
            <w:r>
              <w:rPr>
                <w:rFonts w:cs="Arial"/>
                <w:color w:val="auto"/>
                <w:kern w:val="0"/>
                <w:szCs w:val="20"/>
                <w14:ligatures w14:val="none"/>
              </w:rPr>
              <w:t>AMIS</w:t>
            </w:r>
            <w:r w:rsidRPr="003B2EF8">
              <w:rPr>
                <w:rFonts w:cs="Arial"/>
                <w:color w:val="auto"/>
                <w:kern w:val="0"/>
                <w:szCs w:val="20"/>
                <w14:ligatures w14:val="none"/>
              </w:rPr>
              <w:t xml:space="preserve"> manufacturer.</w:t>
            </w:r>
          </w:p>
        </w:tc>
      </w:tr>
      <w:tr w:rsidR="00FB7FC4" w:rsidRPr="00ED04D6" w14:paraId="40DC02A1" w14:textId="6BCA495D" w:rsidTr="0179AA3B">
        <w:trPr>
          <w:trHeight w:val="300"/>
        </w:trPr>
        <w:tc>
          <w:tcPr>
            <w:tcW w:w="2439" w:type="dxa"/>
            <w:hideMark/>
          </w:tcPr>
          <w:p w14:paraId="13CA695E" w14:textId="581B8118" w:rsidR="00FB7FC4" w:rsidRPr="00ED04D6" w:rsidRDefault="00FB7FC4" w:rsidP="004A7AA6">
            <w:pPr>
              <w:spacing w:after="0" w:line="240" w:lineRule="auto"/>
              <w:ind w:left="0" w:firstLine="0"/>
              <w:textAlignment w:val="baseline"/>
              <w:rPr>
                <w:rFonts w:cs="Arial"/>
                <w:color w:val="auto"/>
                <w:kern w:val="0"/>
                <w:szCs w:val="20"/>
                <w14:ligatures w14:val="none"/>
              </w:rPr>
            </w:pPr>
          </w:p>
        </w:tc>
        <w:tc>
          <w:tcPr>
            <w:tcW w:w="1275" w:type="dxa"/>
          </w:tcPr>
          <w:p w14:paraId="79075CD3" w14:textId="0582C587" w:rsidR="00FB7FC4" w:rsidRPr="00ED04D6" w:rsidRDefault="00FB7FC4" w:rsidP="004A7AA6">
            <w:pPr>
              <w:jc w:val="center"/>
            </w:pPr>
            <w:r w:rsidRPr="00ED04D6">
              <w:rPr>
                <w:rFonts w:ascii="Aptos Narrow" w:hAnsi="Aptos Narrow"/>
                <w:sz w:val="22"/>
                <w:szCs w:val="22"/>
              </w:rPr>
              <w:t>FR_12.</w:t>
            </w:r>
            <w:r>
              <w:rPr>
                <w:rFonts w:ascii="Aptos Narrow" w:hAnsi="Aptos Narrow"/>
                <w:sz w:val="22"/>
                <w:szCs w:val="22"/>
              </w:rPr>
              <w:t>10</w:t>
            </w:r>
          </w:p>
        </w:tc>
        <w:tc>
          <w:tcPr>
            <w:tcW w:w="1701" w:type="dxa"/>
          </w:tcPr>
          <w:p w14:paraId="34DAE79C" w14:textId="77777777" w:rsidR="00FB7FC4" w:rsidRPr="00B43615" w:rsidRDefault="00FB7FC4" w:rsidP="00B43615">
            <w:pPr>
              <w:spacing w:after="0" w:line="240" w:lineRule="auto"/>
              <w:ind w:left="0" w:firstLine="0"/>
              <w:jc w:val="center"/>
              <w:textAlignment w:val="baseline"/>
              <w:rPr>
                <w:rFonts w:cs="Arial"/>
                <w:b/>
                <w:bCs/>
              </w:rPr>
            </w:pPr>
            <w:proofErr w:type="spellStart"/>
            <w:r w:rsidRPr="00B43615">
              <w:rPr>
                <w:rFonts w:cs="Arial"/>
                <w:b/>
                <w:bCs/>
              </w:rPr>
              <w:t>Papildomas</w:t>
            </w:r>
            <w:proofErr w:type="spellEnd"/>
            <w:r>
              <w:rPr>
                <w:rFonts w:cs="Arial"/>
                <w:b/>
                <w:bCs/>
              </w:rPr>
              <w:t>/ Additional</w:t>
            </w:r>
          </w:p>
          <w:p w14:paraId="6D02A415" w14:textId="141997A2" w:rsidR="00FB7FC4" w:rsidRPr="00ED04D6" w:rsidRDefault="00FB7FC4" w:rsidP="3F9A9E82">
            <w:pPr>
              <w:jc w:val="center"/>
              <w:rPr>
                <w:rFonts w:cs="Arial"/>
              </w:rPr>
            </w:pPr>
          </w:p>
        </w:tc>
        <w:tc>
          <w:tcPr>
            <w:tcW w:w="4762" w:type="dxa"/>
            <w:hideMark/>
          </w:tcPr>
          <w:p w14:paraId="573900AE" w14:textId="2E26D1CA" w:rsidR="00FB7FC4" w:rsidRPr="00CE1886" w:rsidRDefault="00FB7FC4" w:rsidP="004A7AA6">
            <w:pPr>
              <w:rPr>
                <w:rFonts w:cs="Arial"/>
                <w:szCs w:val="20"/>
                <w:lang w:val="lt-LT"/>
              </w:rPr>
            </w:pPr>
            <w:r w:rsidRPr="001F5B85">
              <w:rPr>
                <w:lang w:val="lt-LT"/>
              </w:rPr>
              <w:t>Sprendimo grafinis atvaizdavimas turi prisitaikyti automatiškai prie skirtingų mobiliųjų įrenginių ekranų dydžių.</w:t>
            </w:r>
          </w:p>
        </w:tc>
        <w:tc>
          <w:tcPr>
            <w:tcW w:w="4762" w:type="dxa"/>
          </w:tcPr>
          <w:p w14:paraId="057941C0" w14:textId="31E1D23F" w:rsidR="00FB7FC4" w:rsidRPr="00ED04D6" w:rsidRDefault="00FB7FC4" w:rsidP="004A7AA6">
            <w:pPr>
              <w:rPr>
                <w:rFonts w:cs="Arial"/>
                <w:szCs w:val="20"/>
              </w:rPr>
            </w:pPr>
            <w:r w:rsidRPr="00A205A4">
              <w:t>The graphical interface of the solution must be responsive and automatically adapt to different mobile device screen sizes.</w:t>
            </w:r>
          </w:p>
        </w:tc>
      </w:tr>
      <w:tr w:rsidR="00FB7FC4" w:rsidRPr="00ED04D6" w14:paraId="2D00EB00" w14:textId="0E840A8A" w:rsidTr="0179AA3B">
        <w:trPr>
          <w:trHeight w:val="300"/>
        </w:trPr>
        <w:tc>
          <w:tcPr>
            <w:tcW w:w="2439" w:type="dxa"/>
            <w:hideMark/>
          </w:tcPr>
          <w:p w14:paraId="65535B94" w14:textId="61A761AA" w:rsidR="00FB7FC4" w:rsidRPr="00ED04D6" w:rsidRDefault="00FB7FC4" w:rsidP="004A7AA6">
            <w:pPr>
              <w:spacing w:after="0" w:line="240" w:lineRule="auto"/>
              <w:ind w:left="0" w:firstLine="0"/>
              <w:textAlignment w:val="baseline"/>
              <w:rPr>
                <w:rFonts w:cs="Arial"/>
                <w:color w:val="auto"/>
                <w:kern w:val="0"/>
                <w:szCs w:val="20"/>
                <w14:ligatures w14:val="none"/>
              </w:rPr>
            </w:pPr>
          </w:p>
        </w:tc>
        <w:tc>
          <w:tcPr>
            <w:tcW w:w="1275" w:type="dxa"/>
            <w:shd w:val="clear" w:color="auto" w:fill="D9D9D9" w:themeFill="background1" w:themeFillShade="D9"/>
          </w:tcPr>
          <w:p w14:paraId="1971E2B4" w14:textId="3300D880" w:rsidR="00FB7FC4" w:rsidRPr="00ED04D6" w:rsidRDefault="00FB7FC4" w:rsidP="004A7AA6">
            <w:pPr>
              <w:jc w:val="center"/>
            </w:pPr>
          </w:p>
        </w:tc>
        <w:tc>
          <w:tcPr>
            <w:tcW w:w="1701" w:type="dxa"/>
            <w:shd w:val="clear" w:color="auto" w:fill="D9D9D9" w:themeFill="background1" w:themeFillShade="D9"/>
          </w:tcPr>
          <w:p w14:paraId="13FF2320" w14:textId="31804923" w:rsidR="00FB7FC4" w:rsidRPr="00ED04D6" w:rsidRDefault="00FB7FC4" w:rsidP="3F9A9E82">
            <w:pPr>
              <w:jc w:val="center"/>
              <w:rPr>
                <w:rFonts w:cs="Arial"/>
                <w:kern w:val="0"/>
                <w14:ligatures w14:val="none"/>
              </w:rPr>
            </w:pPr>
          </w:p>
        </w:tc>
        <w:tc>
          <w:tcPr>
            <w:tcW w:w="4762" w:type="dxa"/>
            <w:shd w:val="clear" w:color="auto" w:fill="D9D9D9" w:themeFill="background1" w:themeFillShade="D9"/>
            <w:hideMark/>
          </w:tcPr>
          <w:p w14:paraId="49ED3B18" w14:textId="71A9DC7C" w:rsidR="00FB7FC4" w:rsidRPr="00CE1886" w:rsidRDefault="00FB7FC4" w:rsidP="004A7AA6">
            <w:pPr>
              <w:rPr>
                <w:rFonts w:cs="Arial"/>
                <w:szCs w:val="20"/>
                <w:lang w:val="lt-LT"/>
              </w:rPr>
            </w:pPr>
            <w:r w:rsidRPr="001F5B85">
              <w:rPr>
                <w:lang w:val="lt-LT"/>
              </w:rPr>
              <w:t>Sistemos funkcijų prieiga mobiliame įrenginyje</w:t>
            </w:r>
          </w:p>
        </w:tc>
        <w:tc>
          <w:tcPr>
            <w:tcW w:w="4762" w:type="dxa"/>
            <w:shd w:val="clear" w:color="auto" w:fill="D9D9D9" w:themeFill="background1" w:themeFillShade="D9"/>
          </w:tcPr>
          <w:p w14:paraId="6C20FC77" w14:textId="1C7C6AEC" w:rsidR="00FB7FC4" w:rsidRPr="00ED04D6" w:rsidRDefault="00FB7FC4" w:rsidP="004A7AA6">
            <w:pPr>
              <w:rPr>
                <w:rFonts w:cs="Arial"/>
                <w:kern w:val="0"/>
                <w:szCs w:val="20"/>
                <w14:ligatures w14:val="none"/>
              </w:rPr>
            </w:pPr>
            <w:r w:rsidRPr="004943BA">
              <w:rPr>
                <w:rFonts w:cs="Arial"/>
                <w:color w:val="auto"/>
                <w:kern w:val="0"/>
                <w:szCs w:val="20"/>
                <w14:ligatures w14:val="none"/>
              </w:rPr>
              <w:t>Access to system functionalities via a mobile device</w:t>
            </w:r>
          </w:p>
        </w:tc>
      </w:tr>
      <w:tr w:rsidR="00FB7FC4" w:rsidRPr="00ED04D6" w14:paraId="23D5D4F2" w14:textId="5AE9BBBB" w:rsidTr="0179AA3B">
        <w:trPr>
          <w:trHeight w:val="300"/>
        </w:trPr>
        <w:tc>
          <w:tcPr>
            <w:tcW w:w="2439" w:type="dxa"/>
            <w:hideMark/>
          </w:tcPr>
          <w:p w14:paraId="17442C54" w14:textId="6C1EAC89" w:rsidR="00FB7FC4" w:rsidRPr="00ED04D6" w:rsidRDefault="00FB7FC4" w:rsidP="004A7AA6">
            <w:pPr>
              <w:spacing w:after="0" w:line="240" w:lineRule="auto"/>
              <w:ind w:left="0" w:firstLine="0"/>
              <w:textAlignment w:val="baseline"/>
              <w:rPr>
                <w:rFonts w:cs="Arial"/>
                <w:color w:val="auto"/>
                <w:kern w:val="0"/>
                <w14:ligatures w14:val="none"/>
              </w:rPr>
            </w:pPr>
            <w:r w:rsidRPr="30F2EFDB">
              <w:rPr>
                <w:rFonts w:cs="Arial"/>
                <w:color w:val="auto"/>
              </w:rPr>
              <w:t>DEMO</w:t>
            </w:r>
          </w:p>
        </w:tc>
        <w:tc>
          <w:tcPr>
            <w:tcW w:w="1275" w:type="dxa"/>
          </w:tcPr>
          <w:p w14:paraId="009EE7EF" w14:textId="6FCDE493" w:rsidR="00FB7FC4" w:rsidRPr="00ED04D6" w:rsidRDefault="00FB7FC4" w:rsidP="004A7AA6">
            <w:pPr>
              <w:jc w:val="center"/>
            </w:pPr>
            <w:r w:rsidRPr="00ED04D6">
              <w:rPr>
                <w:rFonts w:ascii="Aptos Narrow" w:hAnsi="Aptos Narrow"/>
                <w:sz w:val="22"/>
                <w:szCs w:val="22"/>
              </w:rPr>
              <w:t>FR_12.</w:t>
            </w:r>
            <w:r>
              <w:rPr>
                <w:rFonts w:ascii="Aptos Narrow" w:hAnsi="Aptos Narrow"/>
                <w:sz w:val="22"/>
                <w:szCs w:val="22"/>
              </w:rPr>
              <w:t>11</w:t>
            </w:r>
          </w:p>
        </w:tc>
        <w:tc>
          <w:tcPr>
            <w:tcW w:w="1701" w:type="dxa"/>
          </w:tcPr>
          <w:p w14:paraId="48C6CF51" w14:textId="77777777" w:rsidR="00FB7FC4" w:rsidRPr="00B43615" w:rsidRDefault="00FB7FC4" w:rsidP="00B43615">
            <w:pPr>
              <w:spacing w:after="0" w:line="240" w:lineRule="auto"/>
              <w:ind w:left="0" w:firstLine="0"/>
              <w:jc w:val="center"/>
              <w:textAlignment w:val="baseline"/>
              <w:rPr>
                <w:rFonts w:cs="Arial"/>
                <w:b/>
                <w:bCs/>
              </w:rPr>
            </w:pPr>
            <w:proofErr w:type="spellStart"/>
            <w:r w:rsidRPr="00B43615">
              <w:rPr>
                <w:rFonts w:cs="Arial"/>
                <w:b/>
                <w:bCs/>
              </w:rPr>
              <w:t>Papildomas</w:t>
            </w:r>
            <w:proofErr w:type="spellEnd"/>
            <w:r>
              <w:rPr>
                <w:rFonts w:cs="Arial"/>
                <w:b/>
                <w:bCs/>
              </w:rPr>
              <w:t>/ Additional</w:t>
            </w:r>
          </w:p>
          <w:p w14:paraId="48954913" w14:textId="59B63509" w:rsidR="00FB7FC4" w:rsidRPr="00ED04D6" w:rsidRDefault="00FB7FC4" w:rsidP="3F9A9E82">
            <w:pPr>
              <w:spacing w:after="0" w:line="240" w:lineRule="auto"/>
              <w:ind w:left="0" w:firstLine="0"/>
              <w:jc w:val="center"/>
              <w:textAlignment w:val="baseline"/>
              <w:rPr>
                <w:rFonts w:cs="Arial"/>
                <w:kern w:val="0"/>
                <w14:ligatures w14:val="none"/>
              </w:rPr>
            </w:pPr>
          </w:p>
        </w:tc>
        <w:tc>
          <w:tcPr>
            <w:tcW w:w="4762" w:type="dxa"/>
            <w:hideMark/>
          </w:tcPr>
          <w:p w14:paraId="2D655760" w14:textId="33C4A644" w:rsidR="00FB7FC4" w:rsidRPr="005F0071" w:rsidRDefault="00FB7FC4" w:rsidP="009144ED">
            <w:pPr>
              <w:spacing w:after="0" w:line="240" w:lineRule="auto"/>
              <w:ind w:left="0" w:firstLine="0"/>
              <w:textAlignment w:val="baseline"/>
              <w:rPr>
                <w:kern w:val="0"/>
                <w:szCs w:val="20"/>
                <w:lang w:val="lt-LT"/>
                <w14:ligatures w14:val="none"/>
              </w:rPr>
            </w:pPr>
            <w:r w:rsidRPr="001F5B85">
              <w:rPr>
                <w:lang w:val="lt-LT"/>
              </w:rPr>
              <w:t>Mobilios prieigos sprendinio funkcionalumas turi būti identiškas funkcionalumui, pasiekiamam per TVIS aplikacijos versijai naudojamai iš kompiuterio. Funkcionalumas turi veikti esant interneto ry</w:t>
            </w:r>
            <w:r>
              <w:rPr>
                <w:lang w:val="lt-LT"/>
              </w:rPr>
              <w:t>šiui.</w:t>
            </w:r>
          </w:p>
        </w:tc>
        <w:tc>
          <w:tcPr>
            <w:tcW w:w="4762" w:type="dxa"/>
          </w:tcPr>
          <w:p w14:paraId="4A70ED36" w14:textId="657C56AD" w:rsidR="00FB7FC4" w:rsidRPr="00ED04D6" w:rsidRDefault="00FB7FC4" w:rsidP="004A7AA6">
            <w:pPr>
              <w:spacing w:after="0" w:line="240" w:lineRule="auto"/>
              <w:ind w:left="0" w:firstLine="0"/>
              <w:textAlignment w:val="baseline"/>
              <w:rPr>
                <w:rFonts w:cs="Arial"/>
                <w:kern w:val="0"/>
                <w:szCs w:val="20"/>
                <w14:ligatures w14:val="none"/>
              </w:rPr>
            </w:pPr>
            <w:r w:rsidRPr="00A5714A">
              <w:rPr>
                <w:rFonts w:cs="Arial"/>
                <w:color w:val="auto"/>
                <w:kern w:val="0"/>
                <w:szCs w:val="20"/>
                <w14:ligatures w14:val="none"/>
              </w:rPr>
              <w:t xml:space="preserve">The functionality of the mobile access solution must be identical to the functionality available through the desktop version of the </w:t>
            </w:r>
            <w:r w:rsidR="00D255B2">
              <w:rPr>
                <w:rFonts w:cs="Arial"/>
                <w:color w:val="auto"/>
                <w:kern w:val="0"/>
                <w:szCs w:val="20"/>
                <w14:ligatures w14:val="none"/>
              </w:rPr>
              <w:t>AM</w:t>
            </w:r>
            <w:r w:rsidRPr="00A5714A">
              <w:rPr>
                <w:rFonts w:cs="Arial"/>
                <w:color w:val="auto"/>
                <w:kern w:val="0"/>
                <w:szCs w:val="20"/>
                <w14:ligatures w14:val="none"/>
              </w:rPr>
              <w:t>IS application. The functionality must operate when an internet connection is available.</w:t>
            </w:r>
          </w:p>
        </w:tc>
      </w:tr>
      <w:tr w:rsidR="00FB7FC4" w:rsidRPr="00ED04D6" w14:paraId="006D3C11" w14:textId="77777777" w:rsidTr="0179AA3B">
        <w:trPr>
          <w:trHeight w:val="300"/>
        </w:trPr>
        <w:tc>
          <w:tcPr>
            <w:tcW w:w="2439" w:type="dxa"/>
          </w:tcPr>
          <w:p w14:paraId="5994FD1F" w14:textId="2AAC7BEF" w:rsidR="00FB7FC4" w:rsidRPr="00ED04D6" w:rsidRDefault="00FB7FC4" w:rsidP="004A7AA6">
            <w:pPr>
              <w:spacing w:after="0" w:line="240" w:lineRule="auto"/>
              <w:ind w:left="0" w:firstLine="0"/>
              <w:textAlignment w:val="baseline"/>
              <w:rPr>
                <w:rFonts w:cs="Arial"/>
                <w:color w:val="auto"/>
                <w:kern w:val="0"/>
                <w:szCs w:val="20"/>
                <w14:ligatures w14:val="none"/>
              </w:rPr>
            </w:pPr>
            <w:r w:rsidRPr="30F2EFDB">
              <w:rPr>
                <w:rFonts w:cs="Arial"/>
                <w:color w:val="auto"/>
              </w:rPr>
              <w:t>DEMO</w:t>
            </w:r>
          </w:p>
        </w:tc>
        <w:tc>
          <w:tcPr>
            <w:tcW w:w="1275" w:type="dxa"/>
          </w:tcPr>
          <w:p w14:paraId="43BF6C99" w14:textId="10127F31" w:rsidR="00FB7FC4" w:rsidRPr="00ED04D6" w:rsidRDefault="00FB7FC4" w:rsidP="004A7AA6">
            <w:pPr>
              <w:jc w:val="center"/>
              <w:rPr>
                <w:rFonts w:ascii="Aptos Narrow" w:hAnsi="Aptos Narrow"/>
                <w:sz w:val="22"/>
                <w:szCs w:val="22"/>
              </w:rPr>
            </w:pPr>
            <w:r w:rsidRPr="00ED04D6">
              <w:rPr>
                <w:rFonts w:ascii="Aptos Narrow" w:hAnsi="Aptos Narrow"/>
                <w:sz w:val="22"/>
                <w:szCs w:val="22"/>
              </w:rPr>
              <w:t>FR_12.</w:t>
            </w:r>
            <w:r>
              <w:rPr>
                <w:rFonts w:ascii="Aptos Narrow" w:hAnsi="Aptos Narrow"/>
                <w:sz w:val="22"/>
                <w:szCs w:val="22"/>
              </w:rPr>
              <w:t>12</w:t>
            </w:r>
          </w:p>
        </w:tc>
        <w:tc>
          <w:tcPr>
            <w:tcW w:w="1701" w:type="dxa"/>
          </w:tcPr>
          <w:p w14:paraId="50CA71C2" w14:textId="77777777" w:rsidR="00FB7FC4" w:rsidRPr="00B43615" w:rsidRDefault="00FB7FC4" w:rsidP="00B43615">
            <w:pPr>
              <w:spacing w:after="0" w:line="240" w:lineRule="auto"/>
              <w:ind w:left="0" w:firstLine="0"/>
              <w:jc w:val="center"/>
              <w:textAlignment w:val="baseline"/>
              <w:rPr>
                <w:rFonts w:cs="Arial"/>
                <w:b/>
                <w:bCs/>
              </w:rPr>
            </w:pPr>
            <w:proofErr w:type="spellStart"/>
            <w:r w:rsidRPr="00B43615">
              <w:rPr>
                <w:rFonts w:cs="Arial"/>
                <w:b/>
                <w:bCs/>
              </w:rPr>
              <w:t>Papildomas</w:t>
            </w:r>
            <w:proofErr w:type="spellEnd"/>
            <w:r>
              <w:rPr>
                <w:rFonts w:cs="Arial"/>
                <w:b/>
                <w:bCs/>
              </w:rPr>
              <w:t>/ Additional</w:t>
            </w:r>
          </w:p>
          <w:p w14:paraId="21B5F75C" w14:textId="13F2E622" w:rsidR="00FB7FC4" w:rsidRPr="3F9A9E82" w:rsidRDefault="00FB7FC4" w:rsidP="3F9A9E82">
            <w:pPr>
              <w:spacing w:after="0" w:line="240" w:lineRule="auto"/>
              <w:ind w:left="0" w:firstLine="0"/>
              <w:jc w:val="center"/>
              <w:textAlignment w:val="baseline"/>
              <w:rPr>
                <w:rFonts w:cs="Arial"/>
              </w:rPr>
            </w:pPr>
          </w:p>
        </w:tc>
        <w:tc>
          <w:tcPr>
            <w:tcW w:w="4762" w:type="dxa"/>
          </w:tcPr>
          <w:p w14:paraId="5CDF4CBA" w14:textId="24FF4ADC" w:rsidR="00FB7FC4" w:rsidRPr="00CE1886" w:rsidRDefault="00FB7FC4" w:rsidP="001659C2">
            <w:pPr>
              <w:tabs>
                <w:tab w:val="left" w:pos="3510"/>
              </w:tabs>
              <w:spacing w:after="0" w:line="240" w:lineRule="auto"/>
              <w:ind w:left="0" w:firstLine="0"/>
              <w:textAlignment w:val="baseline"/>
              <w:rPr>
                <w:lang w:val="lt-LT"/>
              </w:rPr>
            </w:pPr>
            <w:r w:rsidRPr="001F5B85">
              <w:rPr>
                <w:lang w:val="lt-LT"/>
              </w:rPr>
              <w:t>Sprendimo grafinis atvaizdavimas turi prisitaikyti automatiškai prie skirtingų mobiliųjų įrenginių ekranų dydžių.</w:t>
            </w:r>
          </w:p>
        </w:tc>
        <w:tc>
          <w:tcPr>
            <w:tcW w:w="4762" w:type="dxa"/>
          </w:tcPr>
          <w:p w14:paraId="7D8F6045" w14:textId="02474445" w:rsidR="00FB7FC4" w:rsidRDefault="00FB7FC4" w:rsidP="004A7AA6">
            <w:pPr>
              <w:spacing w:after="0" w:line="240" w:lineRule="auto"/>
              <w:ind w:left="0" w:firstLine="0"/>
              <w:textAlignment w:val="baseline"/>
              <w:rPr>
                <w:rFonts w:cs="Arial"/>
                <w:color w:val="auto"/>
                <w:kern w:val="0"/>
                <w:szCs w:val="20"/>
                <w14:ligatures w14:val="none"/>
              </w:rPr>
            </w:pPr>
            <w:r w:rsidRPr="00876EA4">
              <w:t>The system must ensure that functionalities are responsive and properly adapt to various mobile device screen sizes and resolutions.</w:t>
            </w:r>
          </w:p>
        </w:tc>
      </w:tr>
      <w:tr w:rsidR="007F6F38" w:rsidRPr="00ED04D6" w14:paraId="6E3E5E1B" w14:textId="77777777" w:rsidTr="0179AA3B">
        <w:trPr>
          <w:trHeight w:val="300"/>
        </w:trPr>
        <w:tc>
          <w:tcPr>
            <w:tcW w:w="2439" w:type="dxa"/>
            <w:shd w:val="clear" w:color="auto" w:fill="D9D9D9" w:themeFill="background1" w:themeFillShade="D9"/>
            <w:vAlign w:val="center"/>
          </w:tcPr>
          <w:p w14:paraId="73DDDDE3" w14:textId="4442D2D8" w:rsidR="00FB7FC4" w:rsidRPr="00ED04D6" w:rsidRDefault="00FB7FC4" w:rsidP="004A7AA6">
            <w:pPr>
              <w:spacing w:after="0" w:line="240" w:lineRule="auto"/>
              <w:ind w:left="0" w:firstLine="0"/>
              <w:textAlignment w:val="baseline"/>
              <w:rPr>
                <w:rFonts w:cs="Arial"/>
                <w:color w:val="auto"/>
                <w:kern w:val="0"/>
                <w14:ligatures w14:val="none"/>
              </w:rPr>
            </w:pPr>
            <w:r>
              <w:rPr>
                <w:rFonts w:cs="Arial"/>
                <w:kern w:val="0"/>
                <w:szCs w:val="20"/>
                <w14:ligatures w14:val="none"/>
              </w:rPr>
              <w:t xml:space="preserve">13. </w:t>
            </w:r>
            <w:r w:rsidRPr="00C601C2">
              <w:rPr>
                <w:rFonts w:cs="Arial"/>
                <w:kern w:val="0"/>
                <w:szCs w:val="20"/>
                <w14:ligatures w14:val="none"/>
              </w:rPr>
              <w:t xml:space="preserve">BENDRIEJI REIKALAVIMAI/ </w:t>
            </w:r>
            <w:r w:rsidRPr="00C601C2">
              <w:rPr>
                <w:rFonts w:cs="Arial"/>
                <w:color w:val="auto"/>
                <w:kern w:val="0"/>
                <w:szCs w:val="20"/>
                <w14:ligatures w14:val="none"/>
              </w:rPr>
              <w:t>GENERAL REQUIREMENTS</w:t>
            </w:r>
          </w:p>
        </w:tc>
        <w:tc>
          <w:tcPr>
            <w:tcW w:w="1275" w:type="dxa"/>
            <w:shd w:val="clear" w:color="auto" w:fill="D9D9D9" w:themeFill="background1" w:themeFillShade="D9"/>
            <w:vAlign w:val="center"/>
          </w:tcPr>
          <w:p w14:paraId="21964308" w14:textId="48C10572" w:rsidR="00FB7FC4" w:rsidRPr="00ED04D6" w:rsidRDefault="00FB7FC4" w:rsidP="004A7AA6">
            <w:pPr>
              <w:jc w:val="center"/>
              <w:rPr>
                <w:rFonts w:ascii="Aptos Narrow" w:hAnsi="Aptos Narrow"/>
                <w:sz w:val="22"/>
                <w:szCs w:val="22"/>
              </w:rPr>
            </w:pPr>
          </w:p>
        </w:tc>
        <w:tc>
          <w:tcPr>
            <w:tcW w:w="1701" w:type="dxa"/>
            <w:shd w:val="clear" w:color="auto" w:fill="D9D9D9" w:themeFill="background1" w:themeFillShade="D9"/>
            <w:vAlign w:val="center"/>
          </w:tcPr>
          <w:p w14:paraId="1C963D3C" w14:textId="556DCE18" w:rsidR="00FB7FC4" w:rsidRPr="3F9A9E82" w:rsidRDefault="00FB7FC4" w:rsidP="3F9A9E82">
            <w:pPr>
              <w:spacing w:after="0" w:line="240" w:lineRule="auto"/>
              <w:ind w:left="0" w:firstLine="0"/>
              <w:jc w:val="center"/>
              <w:textAlignment w:val="baseline"/>
              <w:rPr>
                <w:rFonts w:cs="Arial"/>
              </w:rPr>
            </w:pPr>
          </w:p>
        </w:tc>
        <w:tc>
          <w:tcPr>
            <w:tcW w:w="4762" w:type="dxa"/>
            <w:shd w:val="clear" w:color="auto" w:fill="D9D9D9" w:themeFill="background1" w:themeFillShade="D9"/>
            <w:vAlign w:val="center"/>
          </w:tcPr>
          <w:p w14:paraId="4AB7EA88" w14:textId="529F739F" w:rsidR="00FB7FC4" w:rsidRPr="00CE1886" w:rsidRDefault="00FB7FC4" w:rsidP="00B62DE4">
            <w:pPr>
              <w:spacing w:after="0" w:line="240" w:lineRule="auto"/>
              <w:textAlignment w:val="baseline"/>
              <w:rPr>
                <w:lang w:val="lt-LT"/>
              </w:rPr>
            </w:pPr>
            <w:r w:rsidRPr="001F5B85">
              <w:rPr>
                <w:rFonts w:cs="Arial"/>
                <w:kern w:val="0"/>
                <w:szCs w:val="20"/>
                <w:lang w:val="lt-LT"/>
                <w14:ligatures w14:val="none"/>
              </w:rPr>
              <w:t>Klasifikatorių kūrimas </w:t>
            </w:r>
          </w:p>
        </w:tc>
        <w:tc>
          <w:tcPr>
            <w:tcW w:w="4762" w:type="dxa"/>
            <w:shd w:val="clear" w:color="auto" w:fill="D9D9D9" w:themeFill="background1" w:themeFillShade="D9"/>
            <w:vAlign w:val="center"/>
          </w:tcPr>
          <w:p w14:paraId="0CAD450B" w14:textId="4A237BB8" w:rsidR="00FB7FC4" w:rsidRPr="005F435D" w:rsidRDefault="00FB7FC4" w:rsidP="005F435D">
            <w:pPr>
              <w:rPr>
                <w:rFonts w:cs="Arial"/>
                <w:szCs w:val="20"/>
              </w:rPr>
            </w:pPr>
            <w:r w:rsidRPr="00ED04D6">
              <w:rPr>
                <w:rFonts w:cs="Arial"/>
                <w:color w:val="auto"/>
                <w:kern w:val="0"/>
                <w:szCs w:val="20"/>
                <w14:ligatures w14:val="none"/>
              </w:rPr>
              <w:t xml:space="preserve">Creating classifiers </w:t>
            </w:r>
          </w:p>
        </w:tc>
      </w:tr>
      <w:tr w:rsidR="00FB7FC4" w:rsidRPr="00ED04D6" w14:paraId="4D7043F8" w14:textId="77777777" w:rsidTr="0179AA3B">
        <w:trPr>
          <w:trHeight w:val="300"/>
        </w:trPr>
        <w:tc>
          <w:tcPr>
            <w:tcW w:w="2439" w:type="dxa"/>
          </w:tcPr>
          <w:p w14:paraId="07ED66A4" w14:textId="4E4E1D55" w:rsidR="00FB7FC4" w:rsidRPr="00ED04D6" w:rsidRDefault="00FB7FC4" w:rsidP="004A7AA6">
            <w:pPr>
              <w:spacing w:after="0" w:line="240" w:lineRule="auto"/>
              <w:ind w:left="0" w:firstLine="0"/>
              <w:textAlignment w:val="baseline"/>
              <w:rPr>
                <w:rFonts w:cs="Arial"/>
                <w:color w:val="auto"/>
                <w:kern w:val="0"/>
                <w:szCs w:val="20"/>
                <w14:ligatures w14:val="none"/>
              </w:rPr>
            </w:pPr>
          </w:p>
        </w:tc>
        <w:tc>
          <w:tcPr>
            <w:tcW w:w="1275" w:type="dxa"/>
          </w:tcPr>
          <w:p w14:paraId="3987476B" w14:textId="25C81767" w:rsidR="00FB7FC4" w:rsidRPr="00ED04D6" w:rsidRDefault="00FB7FC4" w:rsidP="004A7AA6">
            <w:pPr>
              <w:jc w:val="center"/>
              <w:rPr>
                <w:rFonts w:ascii="Aptos Narrow" w:hAnsi="Aptos Narrow"/>
                <w:sz w:val="22"/>
                <w:szCs w:val="22"/>
              </w:rPr>
            </w:pPr>
            <w:r w:rsidRPr="00ED04D6">
              <w:rPr>
                <w:rFonts w:ascii="Aptos Narrow" w:hAnsi="Aptos Narrow"/>
                <w:sz w:val="22"/>
                <w:szCs w:val="22"/>
              </w:rPr>
              <w:t>FR_1</w:t>
            </w:r>
            <w:r>
              <w:rPr>
                <w:rFonts w:ascii="Aptos Narrow" w:hAnsi="Aptos Narrow"/>
                <w:sz w:val="22"/>
                <w:szCs w:val="22"/>
              </w:rPr>
              <w:t>3</w:t>
            </w:r>
            <w:r w:rsidRPr="00ED04D6">
              <w:rPr>
                <w:rFonts w:ascii="Aptos Narrow" w:hAnsi="Aptos Narrow"/>
                <w:sz w:val="22"/>
                <w:szCs w:val="22"/>
              </w:rPr>
              <w:t>.</w:t>
            </w:r>
            <w:r>
              <w:rPr>
                <w:rFonts w:ascii="Aptos Narrow" w:hAnsi="Aptos Narrow"/>
                <w:sz w:val="22"/>
                <w:szCs w:val="22"/>
              </w:rPr>
              <w:t>1</w:t>
            </w:r>
          </w:p>
        </w:tc>
        <w:tc>
          <w:tcPr>
            <w:tcW w:w="1701" w:type="dxa"/>
          </w:tcPr>
          <w:p w14:paraId="15CBA34C" w14:textId="083695E0" w:rsidR="00FB7FC4" w:rsidRPr="3F9A9E82" w:rsidRDefault="00FB7FC4" w:rsidP="00C85847">
            <w:pPr>
              <w:spacing w:after="0" w:line="240" w:lineRule="auto"/>
              <w:ind w:left="0" w:firstLine="0"/>
              <w:jc w:val="center"/>
              <w:textAlignment w:val="baseline"/>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404462C4" w14:textId="29B7D5D6" w:rsidR="00FB7FC4" w:rsidRPr="00CE1886" w:rsidRDefault="2F63B9CE" w:rsidP="00D76F27">
            <w:pPr>
              <w:spacing w:after="0" w:line="240" w:lineRule="auto"/>
              <w:ind w:left="0" w:firstLine="0"/>
              <w:textAlignment w:val="baseline"/>
              <w:rPr>
                <w:lang w:val="lt-LT"/>
              </w:rPr>
            </w:pPr>
            <w:r w:rsidRPr="0179AA3B">
              <w:rPr>
                <w:rFonts w:cs="Arial"/>
                <w:kern w:val="0"/>
                <w:lang w:val="lt-LT"/>
                <w14:ligatures w14:val="none"/>
              </w:rPr>
              <w:t>Klasifikatorių atributų sąrašai turi būti lengvai papildomi naujais atributais. Atributų skaičius neribojamas. TVIS turi leisti iš sąrašo nereikalingus atributus pažymėti negaliojančiais neprarandant istorinės informacijos. Negaliojantys atributai negalės būti naudojami kuriant naujus sistemos įrašus (darbų užsakymus ir pan.)</w:t>
            </w:r>
            <w:r w:rsidR="6889132F" w:rsidRPr="0179AA3B">
              <w:rPr>
                <w:rFonts w:cs="Arial"/>
                <w:color w:val="0D0D0D" w:themeColor="text1" w:themeTint="F2"/>
                <w:kern w:val="0"/>
                <w:lang w:val="lt-LT"/>
                <w14:ligatures w14:val="none"/>
              </w:rPr>
              <w:t xml:space="preserve">. Turi būti galimybė </w:t>
            </w:r>
            <w:r w:rsidRPr="0179AA3B" w:rsidDel="006B533B">
              <w:rPr>
                <w:rFonts w:cs="Arial"/>
                <w:kern w:val="0"/>
                <w:lang w:val="lt-LT"/>
                <w14:ligatures w14:val="none"/>
              </w:rPr>
              <w:t>panaikinti nereikalingus atributus neprarandant istorinės darbų užsakymų informacijos.  </w:t>
            </w:r>
          </w:p>
        </w:tc>
        <w:tc>
          <w:tcPr>
            <w:tcW w:w="4762" w:type="dxa"/>
          </w:tcPr>
          <w:p w14:paraId="1A8DCFF9" w14:textId="42DE3271" w:rsidR="00FB7FC4" w:rsidRDefault="2F63B9CE" w:rsidP="0179AA3B">
            <w:pPr>
              <w:spacing w:after="0" w:line="240" w:lineRule="auto"/>
              <w:ind w:left="0" w:firstLine="0"/>
              <w:textAlignment w:val="baseline"/>
              <w:rPr>
                <w:rFonts w:cs="Arial"/>
                <w:color w:val="auto"/>
                <w:kern w:val="0"/>
                <w14:ligatures w14:val="none"/>
              </w:rPr>
            </w:pPr>
            <w:r w:rsidRPr="0179AA3B">
              <w:rPr>
                <w:rFonts w:cs="Arial"/>
                <w:color w:val="auto"/>
                <w:kern w:val="0"/>
                <w14:ligatures w14:val="none"/>
              </w:rPr>
              <w:t xml:space="preserve">Attribute lists of classifiers </w:t>
            </w:r>
            <w:r w:rsidRPr="0179AA3B">
              <w:rPr>
                <w:rFonts w:cs="Arial"/>
                <w:color w:val="auto"/>
              </w:rPr>
              <w:t>must be</w:t>
            </w:r>
            <w:r w:rsidRPr="0179AA3B">
              <w:rPr>
                <w:rFonts w:cs="Arial"/>
                <w:color w:val="auto"/>
                <w:kern w:val="0"/>
                <w14:ligatures w14:val="none"/>
              </w:rPr>
              <w:t xml:space="preserve"> easily updated with new attributes. The number of attributes is unlimited. The AMIS </w:t>
            </w:r>
            <w:r w:rsidRPr="0179AA3B">
              <w:rPr>
                <w:rFonts w:cs="Arial"/>
                <w:color w:val="auto"/>
              </w:rPr>
              <w:t>must</w:t>
            </w:r>
            <w:r w:rsidRPr="0179AA3B">
              <w:rPr>
                <w:rFonts w:cs="Arial"/>
                <w:color w:val="auto"/>
                <w:kern w:val="0"/>
                <w14:ligatures w14:val="none"/>
              </w:rPr>
              <w:t xml:space="preserve"> allow marking unnecessary attributes as non-valid from the list without losing historical data. Invalid attributes will not be usable when creating new system records (work orders, etc.).</w:t>
            </w:r>
            <w:r w:rsidR="496B894B" w:rsidRPr="0179AA3B" w:rsidDel="00293457">
              <w:rPr>
                <w:rFonts w:cs="Arial"/>
                <w:color w:val="auto"/>
                <w:kern w:val="0"/>
                <w14:ligatures w14:val="none"/>
              </w:rPr>
              <w:t xml:space="preserve"> It must be possible to remove</w:t>
            </w:r>
            <w:r w:rsidRPr="0179AA3B" w:rsidDel="00293457">
              <w:rPr>
                <w:rFonts w:cs="Arial"/>
                <w:color w:val="auto"/>
                <w:kern w:val="0"/>
                <w14:ligatures w14:val="none"/>
              </w:rPr>
              <w:t xml:space="preserve"> unnecessary attributes from the list without losing historical work order information.  </w:t>
            </w:r>
          </w:p>
        </w:tc>
      </w:tr>
      <w:tr w:rsidR="00FB7FC4" w:rsidRPr="00ED04D6" w14:paraId="0BBAA442" w14:textId="77777777" w:rsidTr="0179AA3B">
        <w:trPr>
          <w:trHeight w:val="300"/>
        </w:trPr>
        <w:tc>
          <w:tcPr>
            <w:tcW w:w="2439" w:type="dxa"/>
          </w:tcPr>
          <w:p w14:paraId="6F149DF9" w14:textId="06811ED4" w:rsidR="00FB7FC4" w:rsidRPr="00ED04D6" w:rsidRDefault="00FB7FC4" w:rsidP="004A7AA6">
            <w:pPr>
              <w:spacing w:after="0" w:line="240" w:lineRule="auto"/>
              <w:ind w:left="0" w:firstLine="0"/>
              <w:textAlignment w:val="baseline"/>
              <w:rPr>
                <w:rFonts w:cs="Arial"/>
                <w:color w:val="auto"/>
                <w:kern w:val="0"/>
                <w:szCs w:val="20"/>
                <w14:ligatures w14:val="none"/>
              </w:rPr>
            </w:pPr>
          </w:p>
        </w:tc>
        <w:tc>
          <w:tcPr>
            <w:tcW w:w="1275" w:type="dxa"/>
          </w:tcPr>
          <w:p w14:paraId="04FD5B29" w14:textId="7D589508" w:rsidR="00FB7FC4" w:rsidRPr="00ED04D6" w:rsidRDefault="00FB7FC4" w:rsidP="004A7AA6">
            <w:pPr>
              <w:jc w:val="center"/>
              <w:rPr>
                <w:rFonts w:ascii="Aptos Narrow" w:hAnsi="Aptos Narrow"/>
                <w:sz w:val="22"/>
                <w:szCs w:val="22"/>
              </w:rPr>
            </w:pPr>
            <w:r w:rsidRPr="00ED04D6">
              <w:rPr>
                <w:rFonts w:ascii="Aptos Narrow" w:hAnsi="Aptos Narrow"/>
                <w:sz w:val="22"/>
                <w:szCs w:val="22"/>
              </w:rPr>
              <w:t>FR_</w:t>
            </w:r>
            <w:r>
              <w:rPr>
                <w:rFonts w:ascii="Aptos Narrow" w:hAnsi="Aptos Narrow"/>
                <w:sz w:val="22"/>
                <w:szCs w:val="22"/>
              </w:rPr>
              <w:t>13.2</w:t>
            </w:r>
          </w:p>
        </w:tc>
        <w:tc>
          <w:tcPr>
            <w:tcW w:w="1701" w:type="dxa"/>
          </w:tcPr>
          <w:p w14:paraId="069EF78F" w14:textId="62FD0C32" w:rsidR="00FB7FC4" w:rsidRPr="3F9A9E82" w:rsidRDefault="00FB7FC4" w:rsidP="3F9A9E82">
            <w:pPr>
              <w:spacing w:after="0" w:line="240" w:lineRule="auto"/>
              <w:ind w:left="0" w:firstLine="0"/>
              <w:jc w:val="center"/>
              <w:textAlignment w:val="baseline"/>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1B8BDD40" w14:textId="67A48EBA" w:rsidR="00FB7FC4" w:rsidRPr="00F155C5" w:rsidRDefault="00FB7FC4" w:rsidP="00D76F27">
            <w:pPr>
              <w:spacing w:after="0" w:line="240" w:lineRule="auto"/>
              <w:ind w:left="0" w:firstLine="0"/>
              <w:textAlignment w:val="baseline"/>
              <w:rPr>
                <w:lang w:val="lt-LT"/>
              </w:rPr>
            </w:pPr>
            <w:r w:rsidRPr="001F5B85">
              <w:rPr>
                <w:rFonts w:cs="Arial"/>
                <w:kern w:val="0"/>
                <w:szCs w:val="20"/>
                <w:lang w:val="lt-LT"/>
                <w14:ligatures w14:val="none"/>
              </w:rPr>
              <w:t xml:space="preserve">Visų sistemos modulių laukuose, kuriuose reikšmės yra pasirenkamos, turi būti </w:t>
            </w:r>
            <w:r w:rsidRPr="001F5B85" w:rsidDel="003B6CD2">
              <w:rPr>
                <w:rFonts w:cs="Arial"/>
                <w:kern w:val="0"/>
                <w:szCs w:val="20"/>
                <w:lang w:val="lt-LT"/>
                <w14:ligatures w14:val="none"/>
              </w:rPr>
              <w:t xml:space="preserve">patogiai ir intuityviai </w:t>
            </w:r>
            <w:r w:rsidRPr="001F5B85">
              <w:rPr>
                <w:rFonts w:cs="Arial"/>
                <w:kern w:val="0"/>
                <w:szCs w:val="20"/>
                <w:lang w:val="lt-LT"/>
                <w14:ligatures w14:val="none"/>
              </w:rPr>
              <w:t>vieno mygtuko paspaudimu iškviečiamas reikšmių sąrašas. </w:t>
            </w:r>
          </w:p>
        </w:tc>
        <w:tc>
          <w:tcPr>
            <w:tcW w:w="4762" w:type="dxa"/>
          </w:tcPr>
          <w:p w14:paraId="5FB3B1D8" w14:textId="54FC8E95" w:rsidR="00FB7FC4" w:rsidRDefault="00FB7FC4" w:rsidP="004A7AA6">
            <w:pPr>
              <w:spacing w:after="0" w:line="240" w:lineRule="auto"/>
              <w:ind w:left="0" w:firstLine="0"/>
              <w:textAlignment w:val="baseline"/>
              <w:rPr>
                <w:rFonts w:cs="Arial"/>
                <w:color w:val="auto"/>
                <w:kern w:val="0"/>
                <w:szCs w:val="20"/>
                <w14:ligatures w14:val="none"/>
              </w:rPr>
            </w:pPr>
            <w:r w:rsidRPr="00ED04D6">
              <w:rPr>
                <w:rFonts w:cs="Arial"/>
                <w:color w:val="auto"/>
                <w:kern w:val="0"/>
                <w:szCs w:val="20"/>
                <w14:ligatures w14:val="none"/>
              </w:rPr>
              <w:t xml:space="preserve">All fields in all modules of the system where values are selectable </w:t>
            </w:r>
            <w:r w:rsidRPr="00ED04D6">
              <w:rPr>
                <w:rFonts w:cs="Arial"/>
                <w:color w:val="auto"/>
                <w:szCs w:val="20"/>
              </w:rPr>
              <w:t>must</w:t>
            </w:r>
            <w:r w:rsidRPr="00ED04D6">
              <w:rPr>
                <w:rFonts w:cs="Arial"/>
                <w:color w:val="auto"/>
                <w:kern w:val="0"/>
                <w:szCs w:val="20"/>
                <w14:ligatures w14:val="none"/>
              </w:rPr>
              <w:t xml:space="preserve"> provide a list of values that can be </w:t>
            </w:r>
            <w:r w:rsidRPr="00ED04D6" w:rsidDel="003B6CD2">
              <w:rPr>
                <w:rFonts w:cs="Arial"/>
                <w:color w:val="auto"/>
                <w:kern w:val="0"/>
                <w:szCs w:val="20"/>
                <w14:ligatures w14:val="none"/>
              </w:rPr>
              <w:t xml:space="preserve">conveniently and intuitively </w:t>
            </w:r>
            <w:r w:rsidRPr="00ED04D6">
              <w:rPr>
                <w:rFonts w:cs="Arial"/>
                <w:color w:val="auto"/>
                <w:kern w:val="0"/>
                <w:szCs w:val="20"/>
                <w14:ligatures w14:val="none"/>
              </w:rPr>
              <w:t xml:space="preserve">called up at the push of a button. </w:t>
            </w:r>
          </w:p>
        </w:tc>
      </w:tr>
      <w:tr w:rsidR="007F6F38" w:rsidRPr="00ED04D6" w14:paraId="1A859A9D" w14:textId="77777777" w:rsidTr="0179AA3B">
        <w:trPr>
          <w:trHeight w:val="300"/>
        </w:trPr>
        <w:tc>
          <w:tcPr>
            <w:tcW w:w="2439" w:type="dxa"/>
          </w:tcPr>
          <w:p w14:paraId="25828A78" w14:textId="74B5C035" w:rsidR="00FB7FC4" w:rsidRPr="00ED04D6" w:rsidRDefault="00FB7FC4" w:rsidP="004A7AA6">
            <w:pPr>
              <w:spacing w:after="0" w:line="240" w:lineRule="auto"/>
              <w:ind w:left="0" w:firstLine="0"/>
              <w:textAlignment w:val="baseline"/>
              <w:rPr>
                <w:rFonts w:cs="Arial"/>
                <w:color w:val="auto"/>
                <w:kern w:val="0"/>
                <w14:ligatures w14:val="none"/>
              </w:rPr>
            </w:pPr>
          </w:p>
        </w:tc>
        <w:tc>
          <w:tcPr>
            <w:tcW w:w="1275" w:type="dxa"/>
            <w:shd w:val="clear" w:color="auto" w:fill="D9D9D9" w:themeFill="background1" w:themeFillShade="D9"/>
          </w:tcPr>
          <w:p w14:paraId="1C06DF88" w14:textId="4FDFFD3E" w:rsidR="00FB7FC4" w:rsidRPr="00ED04D6" w:rsidRDefault="00FB7FC4" w:rsidP="004A7AA6">
            <w:pPr>
              <w:jc w:val="center"/>
              <w:rPr>
                <w:rFonts w:ascii="Aptos Narrow" w:hAnsi="Aptos Narrow"/>
                <w:sz w:val="22"/>
                <w:szCs w:val="22"/>
              </w:rPr>
            </w:pPr>
          </w:p>
        </w:tc>
        <w:tc>
          <w:tcPr>
            <w:tcW w:w="1701" w:type="dxa"/>
            <w:shd w:val="clear" w:color="auto" w:fill="D9D9D9" w:themeFill="background1" w:themeFillShade="D9"/>
          </w:tcPr>
          <w:p w14:paraId="4EBA3840" w14:textId="5F030186" w:rsidR="00FB7FC4" w:rsidRPr="3F9A9E82" w:rsidRDefault="00FB7FC4" w:rsidP="3F9A9E82">
            <w:pPr>
              <w:spacing w:after="0" w:line="240" w:lineRule="auto"/>
              <w:ind w:left="0" w:firstLine="0"/>
              <w:jc w:val="center"/>
              <w:textAlignment w:val="baseline"/>
              <w:rPr>
                <w:rFonts w:cs="Arial"/>
              </w:rPr>
            </w:pPr>
          </w:p>
        </w:tc>
        <w:tc>
          <w:tcPr>
            <w:tcW w:w="4762" w:type="dxa"/>
            <w:shd w:val="clear" w:color="auto" w:fill="D9D9D9" w:themeFill="background1" w:themeFillShade="D9"/>
          </w:tcPr>
          <w:p w14:paraId="590CD2E7" w14:textId="6A05592B" w:rsidR="00FB7FC4" w:rsidRPr="001F5B85" w:rsidRDefault="00FB7FC4" w:rsidP="00D76F27">
            <w:pPr>
              <w:spacing w:after="0" w:line="240" w:lineRule="auto"/>
              <w:ind w:left="0" w:firstLine="0"/>
              <w:textAlignment w:val="baseline"/>
              <w:rPr>
                <w:lang w:val="lt-LT"/>
              </w:rPr>
            </w:pPr>
            <w:r w:rsidRPr="001F5B85">
              <w:rPr>
                <w:rFonts w:cs="Arial"/>
                <w:kern w:val="0"/>
                <w:szCs w:val="20"/>
                <w:lang w:val="lt-LT"/>
                <w14:ligatures w14:val="none"/>
              </w:rPr>
              <w:t>Intuityvus laukų pildymas </w:t>
            </w:r>
          </w:p>
        </w:tc>
        <w:tc>
          <w:tcPr>
            <w:tcW w:w="4762" w:type="dxa"/>
            <w:shd w:val="clear" w:color="auto" w:fill="D9D9D9" w:themeFill="background1" w:themeFillShade="D9"/>
          </w:tcPr>
          <w:p w14:paraId="5C03D816" w14:textId="670DB652" w:rsidR="00FB7FC4" w:rsidRPr="00E52F47" w:rsidRDefault="00FB7FC4" w:rsidP="00AC059A">
            <w:pPr>
              <w:rPr>
                <w:rFonts w:cs="Arial"/>
                <w:szCs w:val="20"/>
              </w:rPr>
            </w:pPr>
            <w:r w:rsidRPr="00ED04D6">
              <w:rPr>
                <w:rFonts w:cs="Arial"/>
                <w:color w:val="auto"/>
                <w:kern w:val="0"/>
                <w:szCs w:val="20"/>
                <w14:ligatures w14:val="none"/>
              </w:rPr>
              <w:t xml:space="preserve">Intuitive field filling </w:t>
            </w:r>
          </w:p>
        </w:tc>
      </w:tr>
      <w:tr w:rsidR="00FB7FC4" w:rsidRPr="00ED04D6" w14:paraId="761A071B" w14:textId="77777777" w:rsidTr="0179AA3B">
        <w:trPr>
          <w:trHeight w:val="300"/>
        </w:trPr>
        <w:tc>
          <w:tcPr>
            <w:tcW w:w="2439" w:type="dxa"/>
          </w:tcPr>
          <w:p w14:paraId="37969DEA" w14:textId="7B9BACA8" w:rsidR="00FB7FC4" w:rsidRPr="00ED04D6" w:rsidRDefault="00FB7FC4" w:rsidP="004A7AA6">
            <w:pPr>
              <w:spacing w:after="0" w:line="240" w:lineRule="auto"/>
              <w:ind w:left="0" w:firstLine="0"/>
              <w:textAlignment w:val="baseline"/>
              <w:rPr>
                <w:rFonts w:cs="Arial"/>
                <w:color w:val="auto"/>
                <w:kern w:val="0"/>
                <w:szCs w:val="20"/>
                <w14:ligatures w14:val="none"/>
              </w:rPr>
            </w:pPr>
            <w:r w:rsidRPr="6091BA33">
              <w:rPr>
                <w:rFonts w:cs="Arial"/>
              </w:rPr>
              <w:t>DEMO</w:t>
            </w:r>
          </w:p>
        </w:tc>
        <w:tc>
          <w:tcPr>
            <w:tcW w:w="1275" w:type="dxa"/>
          </w:tcPr>
          <w:p w14:paraId="56233F2F" w14:textId="77777777" w:rsidR="00FB7FC4" w:rsidRPr="00ED04D6" w:rsidRDefault="00FB7FC4" w:rsidP="009069AE">
            <w:pPr>
              <w:jc w:val="center"/>
              <w:rPr>
                <w:rFonts w:ascii="Aptos Narrow" w:hAnsi="Aptos Narrow"/>
                <w:sz w:val="22"/>
                <w:szCs w:val="22"/>
              </w:rPr>
            </w:pPr>
            <w:r w:rsidRPr="00ED04D6">
              <w:rPr>
                <w:rFonts w:ascii="Aptos Narrow" w:hAnsi="Aptos Narrow"/>
                <w:sz w:val="22"/>
                <w:szCs w:val="22"/>
              </w:rPr>
              <w:t>FR_</w:t>
            </w:r>
            <w:r>
              <w:rPr>
                <w:rFonts w:ascii="Aptos Narrow" w:hAnsi="Aptos Narrow"/>
                <w:sz w:val="22"/>
                <w:szCs w:val="22"/>
              </w:rPr>
              <w:t>13.3</w:t>
            </w:r>
          </w:p>
          <w:p w14:paraId="2834F246" w14:textId="289CFF45" w:rsidR="00FB7FC4" w:rsidRPr="00ED04D6" w:rsidRDefault="00FB7FC4" w:rsidP="004A7AA6">
            <w:pPr>
              <w:jc w:val="center"/>
              <w:rPr>
                <w:rFonts w:ascii="Aptos Narrow" w:hAnsi="Aptos Narrow"/>
                <w:sz w:val="22"/>
                <w:szCs w:val="22"/>
              </w:rPr>
            </w:pPr>
          </w:p>
        </w:tc>
        <w:tc>
          <w:tcPr>
            <w:tcW w:w="1701" w:type="dxa"/>
          </w:tcPr>
          <w:p w14:paraId="213BCFDC" w14:textId="77777777" w:rsidR="00FB7FC4" w:rsidRPr="00B43615" w:rsidRDefault="00FB7FC4" w:rsidP="00B43615">
            <w:pPr>
              <w:spacing w:after="0" w:line="240" w:lineRule="auto"/>
              <w:ind w:left="0" w:firstLine="0"/>
              <w:jc w:val="center"/>
              <w:textAlignment w:val="baseline"/>
              <w:rPr>
                <w:rFonts w:cs="Arial"/>
                <w:b/>
                <w:bCs/>
              </w:rPr>
            </w:pPr>
            <w:proofErr w:type="spellStart"/>
            <w:r w:rsidRPr="00B43615">
              <w:rPr>
                <w:rFonts w:cs="Arial"/>
                <w:b/>
                <w:bCs/>
              </w:rPr>
              <w:t>Papildomas</w:t>
            </w:r>
            <w:proofErr w:type="spellEnd"/>
            <w:r>
              <w:rPr>
                <w:rFonts w:cs="Arial"/>
                <w:b/>
                <w:bCs/>
              </w:rPr>
              <w:t>/ Additional</w:t>
            </w:r>
          </w:p>
          <w:p w14:paraId="0EA1DFF9" w14:textId="1E3BAF88" w:rsidR="00FB7FC4" w:rsidRPr="00ED04D6" w:rsidRDefault="00FB7FC4" w:rsidP="009069AE">
            <w:pPr>
              <w:spacing w:after="0" w:line="240" w:lineRule="auto"/>
              <w:ind w:left="0" w:firstLine="0"/>
              <w:jc w:val="center"/>
              <w:textAlignment w:val="baseline"/>
              <w:rPr>
                <w:rFonts w:cs="Arial"/>
              </w:rPr>
            </w:pPr>
          </w:p>
          <w:p w14:paraId="123F4039" w14:textId="29F9C153" w:rsidR="00FB7FC4" w:rsidRPr="3F9A9E82" w:rsidRDefault="00FB7FC4" w:rsidP="3F9A9E82">
            <w:pPr>
              <w:spacing w:after="0" w:line="240" w:lineRule="auto"/>
              <w:ind w:left="0" w:firstLine="0"/>
              <w:jc w:val="center"/>
              <w:textAlignment w:val="baseline"/>
              <w:rPr>
                <w:rFonts w:cs="Arial"/>
              </w:rPr>
            </w:pPr>
          </w:p>
        </w:tc>
        <w:tc>
          <w:tcPr>
            <w:tcW w:w="4762" w:type="dxa"/>
          </w:tcPr>
          <w:p w14:paraId="1F8F878D" w14:textId="4BFE28AA" w:rsidR="00FB7FC4" w:rsidRPr="001F5B85" w:rsidRDefault="00FB7FC4" w:rsidP="00D76F27">
            <w:pPr>
              <w:spacing w:after="0" w:line="240" w:lineRule="auto"/>
              <w:ind w:left="0" w:firstLine="0"/>
              <w:textAlignment w:val="baseline"/>
              <w:rPr>
                <w:lang w:val="lt-LT"/>
              </w:rPr>
            </w:pPr>
            <w:r w:rsidRPr="001F5B85">
              <w:rPr>
                <w:rFonts w:cs="Arial"/>
                <w:kern w:val="0"/>
                <w:szCs w:val="20"/>
                <w:lang w:val="lt-LT"/>
                <w14:ligatures w14:val="none"/>
              </w:rPr>
              <w:t>Sistema turi aiškiai išskirti (spalva arba kitu pasiriktu būdu) privalomai pildomus laukus. </w:t>
            </w:r>
          </w:p>
        </w:tc>
        <w:tc>
          <w:tcPr>
            <w:tcW w:w="4762" w:type="dxa"/>
          </w:tcPr>
          <w:p w14:paraId="604FF294" w14:textId="72C9A9AD" w:rsidR="00FB7FC4" w:rsidRPr="00E52F47" w:rsidRDefault="00FB7FC4" w:rsidP="00E52F47">
            <w:pPr>
              <w:rPr>
                <w:rFonts w:cs="Arial"/>
                <w:szCs w:val="20"/>
              </w:rPr>
            </w:pPr>
            <w:r w:rsidRPr="00ED04D6">
              <w:rPr>
                <w:rFonts w:cs="Arial"/>
                <w:color w:val="auto"/>
                <w:kern w:val="0"/>
                <w:szCs w:val="20"/>
                <w14:ligatures w14:val="none"/>
              </w:rPr>
              <w:t xml:space="preserve">The system must clearly distinguish (by color or any other chosen method) the fields that must be filled in. </w:t>
            </w:r>
          </w:p>
        </w:tc>
      </w:tr>
      <w:tr w:rsidR="00FB7FC4" w:rsidRPr="00ED04D6" w14:paraId="4FFF136E" w14:textId="77777777" w:rsidTr="0179AA3B">
        <w:trPr>
          <w:trHeight w:val="300"/>
        </w:trPr>
        <w:tc>
          <w:tcPr>
            <w:tcW w:w="2439" w:type="dxa"/>
          </w:tcPr>
          <w:p w14:paraId="7842F649" w14:textId="3D7F57AC" w:rsidR="00FB7FC4" w:rsidRPr="00ED04D6" w:rsidRDefault="00FB7FC4" w:rsidP="009069AE">
            <w:pPr>
              <w:spacing w:after="0" w:line="240" w:lineRule="auto"/>
              <w:ind w:left="0" w:firstLine="0"/>
              <w:textAlignment w:val="baseline"/>
              <w:rPr>
                <w:rFonts w:cs="Arial"/>
                <w:color w:val="auto"/>
                <w:kern w:val="0"/>
                <w:szCs w:val="20"/>
                <w14:ligatures w14:val="none"/>
              </w:rPr>
            </w:pPr>
          </w:p>
        </w:tc>
        <w:tc>
          <w:tcPr>
            <w:tcW w:w="1275" w:type="dxa"/>
            <w:shd w:val="clear" w:color="auto" w:fill="D9D9D9" w:themeFill="background1" w:themeFillShade="D9"/>
          </w:tcPr>
          <w:p w14:paraId="3BEF5730" w14:textId="7F330C31" w:rsidR="00FB7FC4" w:rsidRPr="00ED04D6" w:rsidRDefault="00FB7FC4" w:rsidP="009069AE">
            <w:pPr>
              <w:jc w:val="center"/>
              <w:rPr>
                <w:rFonts w:ascii="Aptos Narrow" w:hAnsi="Aptos Narrow"/>
                <w:sz w:val="22"/>
                <w:szCs w:val="22"/>
              </w:rPr>
            </w:pPr>
          </w:p>
        </w:tc>
        <w:tc>
          <w:tcPr>
            <w:tcW w:w="1701" w:type="dxa"/>
            <w:shd w:val="clear" w:color="auto" w:fill="D9D9D9" w:themeFill="background1" w:themeFillShade="D9"/>
          </w:tcPr>
          <w:p w14:paraId="67F0B243" w14:textId="6467B679" w:rsidR="00FB7FC4" w:rsidRPr="3F9A9E82" w:rsidRDefault="00FB7FC4" w:rsidP="009069AE">
            <w:pPr>
              <w:spacing w:after="0" w:line="240" w:lineRule="auto"/>
              <w:ind w:left="0" w:firstLine="0"/>
              <w:jc w:val="center"/>
              <w:textAlignment w:val="baseline"/>
              <w:rPr>
                <w:rFonts w:cs="Arial"/>
              </w:rPr>
            </w:pPr>
          </w:p>
        </w:tc>
        <w:tc>
          <w:tcPr>
            <w:tcW w:w="4762" w:type="dxa"/>
            <w:shd w:val="clear" w:color="auto" w:fill="D9D9D9" w:themeFill="background1" w:themeFillShade="D9"/>
          </w:tcPr>
          <w:p w14:paraId="17F3AEC7" w14:textId="77F7B28B" w:rsidR="00FB7FC4" w:rsidRPr="001F5B85" w:rsidRDefault="00FB7FC4" w:rsidP="009069AE">
            <w:pPr>
              <w:spacing w:after="0" w:line="240" w:lineRule="auto"/>
              <w:ind w:left="0" w:firstLine="0"/>
              <w:textAlignment w:val="baseline"/>
              <w:rPr>
                <w:lang w:val="lt-LT"/>
              </w:rPr>
            </w:pPr>
            <w:r w:rsidRPr="001F5B85">
              <w:rPr>
                <w:rFonts w:cs="Arial"/>
                <w:kern w:val="0"/>
                <w:szCs w:val="20"/>
                <w:lang w:val="lt-LT"/>
                <w14:ligatures w14:val="none"/>
              </w:rPr>
              <w:t>Duomenų paieška </w:t>
            </w:r>
          </w:p>
        </w:tc>
        <w:tc>
          <w:tcPr>
            <w:tcW w:w="4762" w:type="dxa"/>
            <w:shd w:val="clear" w:color="auto" w:fill="D9D9D9" w:themeFill="background1" w:themeFillShade="D9"/>
          </w:tcPr>
          <w:p w14:paraId="7A84B41F" w14:textId="57D48189" w:rsidR="00FB7FC4" w:rsidRDefault="00FB7FC4" w:rsidP="009069AE">
            <w:pPr>
              <w:spacing w:after="0" w:line="240" w:lineRule="auto"/>
              <w:ind w:left="0" w:firstLine="0"/>
              <w:textAlignment w:val="baseline"/>
              <w:rPr>
                <w:rFonts w:cs="Arial"/>
                <w:color w:val="auto"/>
                <w:kern w:val="0"/>
                <w:szCs w:val="20"/>
                <w14:ligatures w14:val="none"/>
              </w:rPr>
            </w:pPr>
            <w:r w:rsidRPr="00ED04D6">
              <w:rPr>
                <w:rFonts w:cs="Arial"/>
                <w:color w:val="auto"/>
                <w:kern w:val="0"/>
                <w:szCs w:val="20"/>
                <w14:ligatures w14:val="none"/>
              </w:rPr>
              <w:t xml:space="preserve">Data search </w:t>
            </w:r>
          </w:p>
        </w:tc>
      </w:tr>
      <w:tr w:rsidR="007F6F38" w:rsidRPr="00ED04D6" w14:paraId="30272960" w14:textId="77777777" w:rsidTr="0179AA3B">
        <w:trPr>
          <w:trHeight w:val="300"/>
        </w:trPr>
        <w:tc>
          <w:tcPr>
            <w:tcW w:w="2439" w:type="dxa"/>
          </w:tcPr>
          <w:p w14:paraId="66DB7F1F" w14:textId="595324D8" w:rsidR="00FB7FC4" w:rsidRPr="00ED04D6" w:rsidRDefault="00FB7FC4" w:rsidP="00F27CDF">
            <w:pPr>
              <w:spacing w:after="0" w:line="240" w:lineRule="auto"/>
              <w:ind w:left="0" w:firstLine="0"/>
              <w:textAlignment w:val="baseline"/>
              <w:rPr>
                <w:rFonts w:cs="Arial"/>
                <w:color w:val="auto"/>
                <w:kern w:val="0"/>
                <w:szCs w:val="20"/>
                <w14:ligatures w14:val="none"/>
              </w:rPr>
            </w:pPr>
          </w:p>
        </w:tc>
        <w:tc>
          <w:tcPr>
            <w:tcW w:w="1275" w:type="dxa"/>
          </w:tcPr>
          <w:p w14:paraId="0DA8BA28" w14:textId="716D6CFB" w:rsidR="00FB7FC4" w:rsidRPr="00ED04D6" w:rsidRDefault="00FB7FC4" w:rsidP="00F27CDF">
            <w:pPr>
              <w:jc w:val="center"/>
              <w:rPr>
                <w:rFonts w:ascii="Aptos Narrow" w:hAnsi="Aptos Narrow"/>
                <w:sz w:val="22"/>
                <w:szCs w:val="22"/>
              </w:rPr>
            </w:pPr>
            <w:r w:rsidRPr="00ED04D6">
              <w:rPr>
                <w:rFonts w:ascii="Aptos Narrow" w:hAnsi="Aptos Narrow"/>
                <w:sz w:val="22"/>
                <w:szCs w:val="22"/>
              </w:rPr>
              <w:t>FR_</w:t>
            </w:r>
            <w:r>
              <w:rPr>
                <w:rFonts w:ascii="Aptos Narrow" w:hAnsi="Aptos Narrow"/>
                <w:sz w:val="22"/>
                <w:szCs w:val="22"/>
              </w:rPr>
              <w:t>13.4</w:t>
            </w:r>
          </w:p>
        </w:tc>
        <w:tc>
          <w:tcPr>
            <w:tcW w:w="1701" w:type="dxa"/>
          </w:tcPr>
          <w:p w14:paraId="1CFA479B" w14:textId="0DFADCC3" w:rsidR="00FB7FC4" w:rsidRPr="3F9A9E82" w:rsidRDefault="00FB7FC4" w:rsidP="00F27CDF">
            <w:pPr>
              <w:spacing w:after="0" w:line="240" w:lineRule="auto"/>
              <w:ind w:left="0" w:firstLine="0"/>
              <w:jc w:val="center"/>
              <w:textAlignment w:val="baseline"/>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4899CC31" w14:textId="07FA47DB" w:rsidR="00FB7FC4" w:rsidRPr="001F5B85" w:rsidRDefault="00FB7FC4" w:rsidP="00F27CDF">
            <w:pPr>
              <w:spacing w:after="0" w:line="240" w:lineRule="auto"/>
              <w:ind w:left="0" w:firstLine="0"/>
              <w:textAlignment w:val="baseline"/>
              <w:rPr>
                <w:lang w:val="lt-LT"/>
              </w:rPr>
            </w:pPr>
            <w:r w:rsidRPr="001F5B85">
              <w:rPr>
                <w:rFonts w:cs="Arial"/>
                <w:kern w:val="0"/>
                <w:szCs w:val="20"/>
                <w:lang w:val="lt-LT"/>
                <w14:ligatures w14:val="none"/>
              </w:rPr>
              <w:t>Visuose TVIS moduliuose turi būti galimybė atlikti duomenų paiešką pagal pasirinktus parametrus (pvz., pagal fragmentą ir pan.). </w:t>
            </w:r>
          </w:p>
        </w:tc>
        <w:tc>
          <w:tcPr>
            <w:tcW w:w="4762" w:type="dxa"/>
          </w:tcPr>
          <w:p w14:paraId="4F3B4732" w14:textId="3F92B752" w:rsidR="00FB7FC4" w:rsidRDefault="00FB7FC4" w:rsidP="00F27CDF">
            <w:pPr>
              <w:spacing w:after="0" w:line="240" w:lineRule="auto"/>
              <w:ind w:left="0" w:firstLine="0"/>
              <w:textAlignment w:val="baseline"/>
              <w:rPr>
                <w:rFonts w:cs="Arial"/>
                <w:color w:val="auto"/>
                <w:kern w:val="0"/>
                <w:szCs w:val="20"/>
                <w14:ligatures w14:val="none"/>
              </w:rPr>
            </w:pPr>
            <w:r w:rsidRPr="00ED04D6">
              <w:rPr>
                <w:rFonts w:cs="Arial"/>
                <w:color w:val="auto"/>
                <w:kern w:val="0"/>
                <w:szCs w:val="20"/>
                <w14:ligatures w14:val="none"/>
              </w:rPr>
              <w:t xml:space="preserve">All </w:t>
            </w:r>
            <w:r w:rsidRPr="00ED04D6">
              <w:rPr>
                <w:rFonts w:cs="Arial"/>
                <w:color w:val="auto"/>
                <w:szCs w:val="20"/>
              </w:rPr>
              <w:t>AMIS</w:t>
            </w:r>
            <w:r w:rsidRPr="00ED04D6">
              <w:rPr>
                <w:rFonts w:cs="Arial"/>
                <w:color w:val="auto"/>
                <w:kern w:val="0"/>
                <w:szCs w:val="20"/>
                <w14:ligatures w14:val="none"/>
              </w:rPr>
              <w:t xml:space="preserve"> modules </w:t>
            </w:r>
            <w:r w:rsidRPr="00ED04D6">
              <w:rPr>
                <w:rFonts w:cs="Arial"/>
                <w:color w:val="auto"/>
                <w:szCs w:val="20"/>
              </w:rPr>
              <w:t>must have the possibility</w:t>
            </w:r>
            <w:r w:rsidRPr="00ED04D6">
              <w:rPr>
                <w:rFonts w:cs="Arial"/>
                <w:color w:val="auto"/>
                <w:kern w:val="0"/>
                <w:szCs w:val="20"/>
                <w14:ligatures w14:val="none"/>
              </w:rPr>
              <w:t xml:space="preserve"> to search for data according to selected parameters (e.g. by fragment, etc.). </w:t>
            </w:r>
          </w:p>
        </w:tc>
      </w:tr>
      <w:tr w:rsidR="007F6F38" w:rsidRPr="00ED04D6" w14:paraId="55DCE08E" w14:textId="77777777" w:rsidTr="0179AA3B">
        <w:trPr>
          <w:trHeight w:val="300"/>
        </w:trPr>
        <w:tc>
          <w:tcPr>
            <w:tcW w:w="2439" w:type="dxa"/>
          </w:tcPr>
          <w:p w14:paraId="39602F77" w14:textId="65B9579F" w:rsidR="00FB7FC4" w:rsidRPr="00ED04D6" w:rsidRDefault="00FB7FC4" w:rsidP="009069AE">
            <w:pPr>
              <w:spacing w:after="0" w:line="240" w:lineRule="auto"/>
              <w:ind w:left="0" w:firstLine="0"/>
              <w:textAlignment w:val="baseline"/>
              <w:rPr>
                <w:rFonts w:cs="Arial"/>
                <w:color w:val="auto"/>
                <w:kern w:val="0"/>
                <w:szCs w:val="20"/>
                <w14:ligatures w14:val="none"/>
              </w:rPr>
            </w:pPr>
          </w:p>
        </w:tc>
        <w:tc>
          <w:tcPr>
            <w:tcW w:w="1275" w:type="dxa"/>
          </w:tcPr>
          <w:p w14:paraId="3A09B927" w14:textId="18A0FACB" w:rsidR="00FB7FC4" w:rsidRPr="00ED04D6" w:rsidRDefault="00FB7FC4" w:rsidP="009069AE">
            <w:pPr>
              <w:jc w:val="center"/>
              <w:rPr>
                <w:rFonts w:ascii="Aptos Narrow" w:hAnsi="Aptos Narrow"/>
                <w:sz w:val="22"/>
                <w:szCs w:val="22"/>
              </w:rPr>
            </w:pPr>
            <w:r w:rsidRPr="00ED04D6">
              <w:rPr>
                <w:rFonts w:ascii="Aptos Narrow" w:hAnsi="Aptos Narrow"/>
                <w:sz w:val="22"/>
                <w:szCs w:val="22"/>
              </w:rPr>
              <w:t>FR_</w:t>
            </w:r>
            <w:r>
              <w:rPr>
                <w:rFonts w:ascii="Aptos Narrow" w:hAnsi="Aptos Narrow"/>
                <w:sz w:val="22"/>
                <w:szCs w:val="22"/>
              </w:rPr>
              <w:t>13.5</w:t>
            </w:r>
          </w:p>
        </w:tc>
        <w:tc>
          <w:tcPr>
            <w:tcW w:w="1701" w:type="dxa"/>
          </w:tcPr>
          <w:p w14:paraId="2210ED9A" w14:textId="543DB5E5" w:rsidR="00FB7FC4" w:rsidRPr="3F9A9E82" w:rsidRDefault="00FB7FC4" w:rsidP="009069AE">
            <w:pPr>
              <w:spacing w:after="0" w:line="240" w:lineRule="auto"/>
              <w:ind w:left="0" w:firstLine="0"/>
              <w:jc w:val="center"/>
              <w:textAlignment w:val="baseline"/>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7E77FE04" w14:textId="6B32D59F" w:rsidR="00FB7FC4" w:rsidRPr="001F5B85" w:rsidRDefault="00FB7FC4" w:rsidP="009069AE">
            <w:pPr>
              <w:spacing w:after="0" w:line="240" w:lineRule="auto"/>
              <w:ind w:left="0" w:firstLine="0"/>
              <w:textAlignment w:val="baseline"/>
              <w:rPr>
                <w:lang w:val="lt-LT"/>
              </w:rPr>
            </w:pPr>
            <w:r w:rsidRPr="001F5B85">
              <w:rPr>
                <w:rFonts w:cs="Arial"/>
                <w:kern w:val="0"/>
                <w:szCs w:val="20"/>
                <w:lang w:val="lt-LT"/>
                <w14:ligatures w14:val="none"/>
              </w:rPr>
              <w:t>TVIS turi būti funkcija (visuose moduliuose), kuri leistų išsaugoti susikurtus duomenų paieškos filtrus ir panaudoti juos vėliau. </w:t>
            </w:r>
          </w:p>
        </w:tc>
        <w:tc>
          <w:tcPr>
            <w:tcW w:w="4762" w:type="dxa"/>
          </w:tcPr>
          <w:p w14:paraId="5C58CDD2" w14:textId="06E474F9" w:rsidR="00FB7FC4" w:rsidRDefault="00FB7FC4" w:rsidP="009069AE">
            <w:pPr>
              <w:spacing w:after="0" w:line="240" w:lineRule="auto"/>
              <w:ind w:left="0" w:firstLine="0"/>
              <w:textAlignment w:val="baseline"/>
              <w:rPr>
                <w:rFonts w:cs="Arial"/>
                <w:color w:val="auto"/>
                <w:kern w:val="0"/>
                <w:szCs w:val="20"/>
                <w14:ligatures w14:val="none"/>
              </w:rPr>
            </w:pPr>
            <w:r w:rsidRPr="00ED04D6">
              <w:rPr>
                <w:rFonts w:cs="Arial"/>
                <w:color w:val="auto"/>
                <w:kern w:val="0"/>
                <w:szCs w:val="20"/>
                <w14:ligatures w14:val="none"/>
              </w:rPr>
              <w:t xml:space="preserve">The AMIS </w:t>
            </w:r>
            <w:r w:rsidRPr="00ED04D6">
              <w:rPr>
                <w:rFonts w:cs="Arial"/>
                <w:color w:val="auto"/>
                <w:szCs w:val="20"/>
              </w:rPr>
              <w:t>must</w:t>
            </w:r>
            <w:r w:rsidRPr="00ED04D6">
              <w:rPr>
                <w:rFonts w:cs="Arial"/>
                <w:color w:val="auto"/>
                <w:kern w:val="0"/>
                <w:szCs w:val="20"/>
                <w14:ligatures w14:val="none"/>
              </w:rPr>
              <w:t xml:space="preserve"> have a function (in all modules) to save the data search filters created and use them later. </w:t>
            </w:r>
          </w:p>
        </w:tc>
      </w:tr>
      <w:tr w:rsidR="007F6F38" w:rsidRPr="00ED04D6" w14:paraId="6A227B95" w14:textId="77777777" w:rsidTr="0179AA3B">
        <w:trPr>
          <w:trHeight w:val="300"/>
        </w:trPr>
        <w:tc>
          <w:tcPr>
            <w:tcW w:w="2439" w:type="dxa"/>
          </w:tcPr>
          <w:p w14:paraId="60B0EF99" w14:textId="126350D9" w:rsidR="00FB7FC4" w:rsidRPr="00ED04D6" w:rsidRDefault="00FB7FC4" w:rsidP="009069AE">
            <w:pPr>
              <w:spacing w:after="0" w:line="240" w:lineRule="auto"/>
              <w:ind w:left="0" w:firstLine="0"/>
              <w:textAlignment w:val="baseline"/>
              <w:rPr>
                <w:rFonts w:cs="Arial"/>
                <w:color w:val="auto"/>
                <w:kern w:val="0"/>
                <w:szCs w:val="20"/>
                <w14:ligatures w14:val="none"/>
              </w:rPr>
            </w:pPr>
          </w:p>
        </w:tc>
        <w:tc>
          <w:tcPr>
            <w:tcW w:w="1275" w:type="dxa"/>
            <w:shd w:val="clear" w:color="auto" w:fill="D9D9D9" w:themeFill="background1" w:themeFillShade="D9"/>
          </w:tcPr>
          <w:p w14:paraId="7EE497F2" w14:textId="2FD23FD1" w:rsidR="00FB7FC4" w:rsidRPr="00ED04D6" w:rsidRDefault="00FB7FC4" w:rsidP="009069AE">
            <w:pPr>
              <w:jc w:val="center"/>
              <w:rPr>
                <w:rFonts w:ascii="Aptos Narrow" w:hAnsi="Aptos Narrow"/>
                <w:sz w:val="22"/>
                <w:szCs w:val="22"/>
              </w:rPr>
            </w:pPr>
          </w:p>
        </w:tc>
        <w:tc>
          <w:tcPr>
            <w:tcW w:w="1701" w:type="dxa"/>
            <w:shd w:val="clear" w:color="auto" w:fill="D9D9D9" w:themeFill="background1" w:themeFillShade="D9"/>
          </w:tcPr>
          <w:p w14:paraId="22A6172D" w14:textId="2FE70015" w:rsidR="00FB7FC4" w:rsidRPr="3F9A9E82" w:rsidRDefault="00FB7FC4" w:rsidP="009069AE">
            <w:pPr>
              <w:spacing w:after="0" w:line="240" w:lineRule="auto"/>
              <w:ind w:left="0" w:firstLine="0"/>
              <w:jc w:val="center"/>
              <w:textAlignment w:val="baseline"/>
              <w:rPr>
                <w:rFonts w:cs="Arial"/>
              </w:rPr>
            </w:pPr>
          </w:p>
        </w:tc>
        <w:tc>
          <w:tcPr>
            <w:tcW w:w="4762" w:type="dxa"/>
            <w:shd w:val="clear" w:color="auto" w:fill="D9D9D9" w:themeFill="background1" w:themeFillShade="D9"/>
          </w:tcPr>
          <w:p w14:paraId="58D3E15A" w14:textId="7278C631" w:rsidR="00FB7FC4" w:rsidRPr="001F5B85" w:rsidRDefault="00FB7FC4" w:rsidP="009069AE">
            <w:pPr>
              <w:spacing w:after="0" w:line="240" w:lineRule="auto"/>
              <w:ind w:left="0" w:firstLine="0"/>
              <w:textAlignment w:val="baseline"/>
              <w:rPr>
                <w:lang w:val="lt-LT"/>
              </w:rPr>
            </w:pPr>
            <w:r w:rsidRPr="001F5B85">
              <w:rPr>
                <w:rFonts w:cs="Arial"/>
                <w:kern w:val="0"/>
                <w:szCs w:val="20"/>
                <w:lang w:val="lt-LT"/>
                <w14:ligatures w14:val="none"/>
              </w:rPr>
              <w:t>Duomenų eksportas </w:t>
            </w:r>
          </w:p>
        </w:tc>
        <w:tc>
          <w:tcPr>
            <w:tcW w:w="4762" w:type="dxa"/>
            <w:shd w:val="clear" w:color="auto" w:fill="D9D9D9" w:themeFill="background1" w:themeFillShade="D9"/>
          </w:tcPr>
          <w:p w14:paraId="537928E3" w14:textId="3A435464" w:rsidR="00FB7FC4" w:rsidRDefault="00FB7FC4" w:rsidP="009069AE">
            <w:pPr>
              <w:spacing w:after="0" w:line="240" w:lineRule="auto"/>
              <w:ind w:left="0" w:firstLine="0"/>
              <w:textAlignment w:val="baseline"/>
              <w:rPr>
                <w:rFonts w:cs="Arial"/>
                <w:color w:val="auto"/>
                <w:kern w:val="0"/>
                <w:szCs w:val="20"/>
                <w14:ligatures w14:val="none"/>
              </w:rPr>
            </w:pPr>
            <w:r w:rsidRPr="00ED04D6">
              <w:rPr>
                <w:rFonts w:cs="Arial"/>
                <w:color w:val="auto"/>
                <w:kern w:val="0"/>
                <w:szCs w:val="20"/>
                <w14:ligatures w14:val="none"/>
              </w:rPr>
              <w:t xml:space="preserve">Data export </w:t>
            </w:r>
          </w:p>
        </w:tc>
      </w:tr>
      <w:tr w:rsidR="00FB7FC4" w:rsidRPr="00ED04D6" w14:paraId="164EEDAA" w14:textId="26CC85BA" w:rsidTr="0179AA3B">
        <w:trPr>
          <w:trHeight w:val="300"/>
        </w:trPr>
        <w:tc>
          <w:tcPr>
            <w:tcW w:w="2439" w:type="dxa"/>
            <w:hideMark/>
          </w:tcPr>
          <w:p w14:paraId="0ADDF43B" w14:textId="4148DB39" w:rsidR="00FB7FC4" w:rsidRPr="00ED04D6" w:rsidRDefault="000546DF" w:rsidP="009069AE">
            <w:pPr>
              <w:spacing w:after="0" w:line="240" w:lineRule="auto"/>
              <w:ind w:left="0" w:firstLine="0"/>
              <w:textAlignment w:val="baseline"/>
              <w:rPr>
                <w:rFonts w:cs="Arial"/>
                <w:color w:val="auto"/>
                <w:kern w:val="0"/>
                <w14:ligatures w14:val="none"/>
              </w:rPr>
            </w:pPr>
            <w:r>
              <w:rPr>
                <w:rFonts w:cs="Arial"/>
                <w:color w:val="auto"/>
                <w:kern w:val="0"/>
                <w14:ligatures w14:val="none"/>
              </w:rPr>
              <w:t>DEMO</w:t>
            </w:r>
          </w:p>
        </w:tc>
        <w:tc>
          <w:tcPr>
            <w:tcW w:w="1275" w:type="dxa"/>
          </w:tcPr>
          <w:p w14:paraId="63727A8E" w14:textId="77777777" w:rsidR="00FB7FC4" w:rsidRPr="00ED04D6" w:rsidRDefault="00FB7FC4" w:rsidP="009069AE">
            <w:pPr>
              <w:jc w:val="center"/>
              <w:rPr>
                <w:rFonts w:ascii="Aptos Narrow" w:hAnsi="Aptos Narrow"/>
                <w:sz w:val="22"/>
                <w:szCs w:val="22"/>
              </w:rPr>
            </w:pPr>
            <w:r w:rsidRPr="00ED04D6">
              <w:rPr>
                <w:rFonts w:ascii="Aptos Narrow" w:hAnsi="Aptos Narrow"/>
                <w:sz w:val="22"/>
                <w:szCs w:val="22"/>
              </w:rPr>
              <w:t>FR_1</w:t>
            </w:r>
            <w:r>
              <w:rPr>
                <w:rFonts w:ascii="Aptos Narrow" w:hAnsi="Aptos Narrow"/>
                <w:sz w:val="22"/>
                <w:szCs w:val="22"/>
              </w:rPr>
              <w:t>3.6</w:t>
            </w:r>
          </w:p>
          <w:p w14:paraId="6194CE08" w14:textId="12D8A95E" w:rsidR="00FB7FC4" w:rsidRPr="00ED04D6" w:rsidRDefault="00FB7FC4" w:rsidP="009069AE">
            <w:pPr>
              <w:jc w:val="center"/>
            </w:pPr>
          </w:p>
        </w:tc>
        <w:tc>
          <w:tcPr>
            <w:tcW w:w="1701" w:type="dxa"/>
          </w:tcPr>
          <w:p w14:paraId="1270E613" w14:textId="39D47D51" w:rsidR="00FB7FC4" w:rsidRPr="00ED04D6" w:rsidRDefault="00FB7FC4" w:rsidP="009069AE">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7FEF319A" w14:textId="327C4006" w:rsidR="00FB7FC4" w:rsidRPr="001F5B85" w:rsidRDefault="00FB7FC4" w:rsidP="009069AE">
            <w:pPr>
              <w:spacing w:after="0" w:line="240" w:lineRule="auto"/>
              <w:ind w:left="0" w:firstLine="0"/>
              <w:textAlignment w:val="baseline"/>
              <w:rPr>
                <w:rFonts w:cs="Arial"/>
                <w:color w:val="auto"/>
                <w:kern w:val="0"/>
                <w:szCs w:val="20"/>
                <w:lang w:val="lt-LT"/>
                <w14:ligatures w14:val="none"/>
              </w:rPr>
            </w:pPr>
            <w:r w:rsidRPr="001F5B85">
              <w:rPr>
                <w:rFonts w:cs="Arial"/>
                <w:kern w:val="0"/>
                <w:szCs w:val="20"/>
                <w:lang w:val="lt-LT"/>
                <w14:ligatures w14:val="none"/>
              </w:rPr>
              <w:t>TVIS turi būti greito eksporto (esant atidarytame lange, atsižvelgiant į pasirinktus filtrus) į Microsoft Excel funkcija visiems duomenims, kurie pateikiami kaip sąrašas. </w:t>
            </w:r>
          </w:p>
        </w:tc>
        <w:tc>
          <w:tcPr>
            <w:tcW w:w="4762" w:type="dxa"/>
          </w:tcPr>
          <w:p w14:paraId="3031B28D" w14:textId="18467265" w:rsidR="00FB7FC4" w:rsidRPr="00ED04D6" w:rsidRDefault="00FB7FC4" w:rsidP="009069AE">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The AMIS </w:t>
            </w:r>
            <w:r w:rsidRPr="00ED04D6">
              <w:rPr>
                <w:rFonts w:cs="Arial"/>
                <w:color w:val="auto"/>
              </w:rPr>
              <w:t>must have</w:t>
            </w:r>
            <w:r w:rsidRPr="00ED04D6">
              <w:rPr>
                <w:rFonts w:cs="Arial"/>
                <w:color w:val="auto"/>
                <w:kern w:val="0"/>
                <w:szCs w:val="20"/>
                <w14:ligatures w14:val="none"/>
              </w:rPr>
              <w:t xml:space="preserve"> a quick export function (with the window open, according to the selected filters) to Microsoft Excel for all data presented as a list. </w:t>
            </w:r>
          </w:p>
        </w:tc>
      </w:tr>
      <w:tr w:rsidR="00FB7FC4" w:rsidRPr="00ED04D6" w14:paraId="5714F14C" w14:textId="77777777" w:rsidTr="0179AA3B">
        <w:trPr>
          <w:trHeight w:val="300"/>
        </w:trPr>
        <w:tc>
          <w:tcPr>
            <w:tcW w:w="2439" w:type="dxa"/>
          </w:tcPr>
          <w:p w14:paraId="3FF9E453" w14:textId="12085A73" w:rsidR="00FB7FC4" w:rsidRPr="00ED04D6" w:rsidRDefault="00FB7FC4" w:rsidP="009069AE">
            <w:pPr>
              <w:spacing w:after="0" w:line="240" w:lineRule="auto"/>
              <w:ind w:left="0" w:firstLine="0"/>
              <w:textAlignment w:val="baseline"/>
              <w:rPr>
                <w:rFonts w:cs="Arial"/>
                <w:color w:val="auto"/>
                <w:kern w:val="0"/>
                <w14:ligatures w14:val="none"/>
              </w:rPr>
            </w:pPr>
          </w:p>
        </w:tc>
        <w:tc>
          <w:tcPr>
            <w:tcW w:w="1275" w:type="dxa"/>
            <w:shd w:val="clear" w:color="auto" w:fill="D9D9D9" w:themeFill="background1" w:themeFillShade="D9"/>
          </w:tcPr>
          <w:p w14:paraId="70B92183" w14:textId="2E37209D" w:rsidR="00FB7FC4" w:rsidRPr="00ED04D6" w:rsidRDefault="00FB7FC4" w:rsidP="009069AE">
            <w:pPr>
              <w:jc w:val="center"/>
              <w:rPr>
                <w:rFonts w:ascii="Aptos Narrow" w:hAnsi="Aptos Narrow"/>
                <w:sz w:val="22"/>
                <w:szCs w:val="22"/>
              </w:rPr>
            </w:pPr>
          </w:p>
        </w:tc>
        <w:tc>
          <w:tcPr>
            <w:tcW w:w="1701" w:type="dxa"/>
            <w:shd w:val="clear" w:color="auto" w:fill="D9D9D9" w:themeFill="background1" w:themeFillShade="D9"/>
          </w:tcPr>
          <w:p w14:paraId="094784DF" w14:textId="07917233" w:rsidR="00FB7FC4" w:rsidRPr="3F9A9E82" w:rsidRDefault="00FB7FC4" w:rsidP="009069AE">
            <w:pPr>
              <w:spacing w:after="0" w:line="240" w:lineRule="auto"/>
              <w:ind w:left="0" w:firstLine="0"/>
              <w:jc w:val="center"/>
              <w:textAlignment w:val="baseline"/>
              <w:rPr>
                <w:rFonts w:cs="Arial"/>
              </w:rPr>
            </w:pPr>
          </w:p>
        </w:tc>
        <w:tc>
          <w:tcPr>
            <w:tcW w:w="4762" w:type="dxa"/>
            <w:shd w:val="clear" w:color="auto" w:fill="D9D9D9" w:themeFill="background1" w:themeFillShade="D9"/>
          </w:tcPr>
          <w:p w14:paraId="17C1103E" w14:textId="5927D7A7" w:rsidR="00FB7FC4" w:rsidRPr="001F5B85" w:rsidRDefault="00FB7FC4" w:rsidP="009069AE">
            <w:pPr>
              <w:tabs>
                <w:tab w:val="left" w:pos="3750"/>
              </w:tabs>
              <w:spacing w:after="0" w:line="240" w:lineRule="auto"/>
              <w:ind w:left="0" w:firstLine="0"/>
              <w:textAlignment w:val="baseline"/>
              <w:rPr>
                <w:lang w:val="lt-LT"/>
              </w:rPr>
            </w:pPr>
            <w:r w:rsidRPr="001F5B85">
              <w:rPr>
                <w:rFonts w:cs="Arial"/>
                <w:kern w:val="0"/>
                <w:szCs w:val="20"/>
                <w:lang w:val="lt-LT"/>
                <w14:ligatures w14:val="none"/>
              </w:rPr>
              <w:t>Efektyvus judėjimas tarp formų </w:t>
            </w:r>
          </w:p>
        </w:tc>
        <w:tc>
          <w:tcPr>
            <w:tcW w:w="4762" w:type="dxa"/>
            <w:shd w:val="clear" w:color="auto" w:fill="D9D9D9" w:themeFill="background1" w:themeFillShade="D9"/>
          </w:tcPr>
          <w:p w14:paraId="6498DAF6" w14:textId="6A9876B9" w:rsidR="00FB7FC4" w:rsidRDefault="00FB7FC4" w:rsidP="009069AE">
            <w:pPr>
              <w:spacing w:after="0" w:line="240" w:lineRule="auto"/>
              <w:ind w:left="0" w:firstLine="0"/>
              <w:textAlignment w:val="baseline"/>
              <w:rPr>
                <w:rFonts w:cs="Arial"/>
                <w:color w:val="auto"/>
                <w:kern w:val="0"/>
                <w:szCs w:val="20"/>
                <w14:ligatures w14:val="none"/>
              </w:rPr>
            </w:pPr>
            <w:r w:rsidRPr="00ED04D6">
              <w:rPr>
                <w:rFonts w:cs="Arial"/>
                <w:color w:val="auto"/>
                <w:kern w:val="0"/>
                <w:szCs w:val="20"/>
                <w14:ligatures w14:val="none"/>
              </w:rPr>
              <w:t xml:space="preserve">Efficient movement between shapes </w:t>
            </w:r>
          </w:p>
        </w:tc>
      </w:tr>
      <w:tr w:rsidR="00FB7FC4" w:rsidRPr="00ED04D6" w14:paraId="3DB67AF4" w14:textId="77777777" w:rsidTr="0179AA3B">
        <w:trPr>
          <w:trHeight w:val="300"/>
        </w:trPr>
        <w:tc>
          <w:tcPr>
            <w:tcW w:w="2439" w:type="dxa"/>
          </w:tcPr>
          <w:p w14:paraId="711C90FF" w14:textId="760F8B91" w:rsidR="00FB7FC4" w:rsidRPr="0057566A" w:rsidRDefault="00FB7FC4" w:rsidP="009069AE">
            <w:pPr>
              <w:spacing w:after="0" w:line="240" w:lineRule="auto"/>
              <w:ind w:left="0" w:firstLine="0"/>
              <w:textAlignment w:val="baseline"/>
              <w:rPr>
                <w:rFonts w:cs="Arial"/>
                <w:color w:val="auto"/>
                <w:kern w:val="0"/>
                <w:szCs w:val="20"/>
                <w14:ligatures w14:val="none"/>
              </w:rPr>
            </w:pPr>
          </w:p>
        </w:tc>
        <w:tc>
          <w:tcPr>
            <w:tcW w:w="1275" w:type="dxa"/>
          </w:tcPr>
          <w:p w14:paraId="4D6A3D40" w14:textId="77777777" w:rsidR="00FB7FC4" w:rsidRPr="00ED04D6" w:rsidRDefault="00FB7FC4" w:rsidP="009069AE">
            <w:pPr>
              <w:jc w:val="center"/>
              <w:rPr>
                <w:rFonts w:ascii="Aptos Narrow" w:hAnsi="Aptos Narrow"/>
                <w:sz w:val="22"/>
                <w:szCs w:val="22"/>
              </w:rPr>
            </w:pPr>
            <w:r w:rsidRPr="00ED04D6">
              <w:rPr>
                <w:rFonts w:ascii="Aptos Narrow" w:hAnsi="Aptos Narrow"/>
                <w:sz w:val="22"/>
                <w:szCs w:val="22"/>
              </w:rPr>
              <w:t>FR_</w:t>
            </w:r>
            <w:r>
              <w:rPr>
                <w:rFonts w:ascii="Aptos Narrow" w:hAnsi="Aptos Narrow"/>
                <w:sz w:val="22"/>
                <w:szCs w:val="22"/>
              </w:rPr>
              <w:t>13.7</w:t>
            </w:r>
          </w:p>
          <w:p w14:paraId="6FF3838A" w14:textId="0F64CA0C" w:rsidR="00FB7FC4" w:rsidRPr="00ED04D6" w:rsidRDefault="00FB7FC4" w:rsidP="009069AE">
            <w:pPr>
              <w:jc w:val="center"/>
            </w:pPr>
          </w:p>
        </w:tc>
        <w:tc>
          <w:tcPr>
            <w:tcW w:w="1701" w:type="dxa"/>
          </w:tcPr>
          <w:p w14:paraId="7FBC9896" w14:textId="77777777" w:rsidR="00FB7FC4" w:rsidRPr="00B43615" w:rsidRDefault="00FB7FC4" w:rsidP="00B43615">
            <w:pPr>
              <w:spacing w:after="0" w:line="240" w:lineRule="auto"/>
              <w:ind w:left="0" w:firstLine="0"/>
              <w:jc w:val="center"/>
              <w:textAlignment w:val="baseline"/>
              <w:rPr>
                <w:rFonts w:cs="Arial"/>
                <w:b/>
                <w:bCs/>
              </w:rPr>
            </w:pPr>
            <w:proofErr w:type="spellStart"/>
            <w:r w:rsidRPr="00B43615">
              <w:rPr>
                <w:rFonts w:cs="Arial"/>
                <w:b/>
                <w:bCs/>
              </w:rPr>
              <w:t>Papildomas</w:t>
            </w:r>
            <w:proofErr w:type="spellEnd"/>
            <w:r>
              <w:rPr>
                <w:rFonts w:cs="Arial"/>
                <w:b/>
                <w:bCs/>
              </w:rPr>
              <w:t>/ Additional</w:t>
            </w:r>
          </w:p>
          <w:p w14:paraId="6C0A3D8A" w14:textId="29BD0E0B" w:rsidR="00FB7FC4" w:rsidRPr="3F9A9E82" w:rsidRDefault="00FB7FC4" w:rsidP="009069AE">
            <w:pPr>
              <w:spacing w:after="0" w:line="240" w:lineRule="auto"/>
              <w:ind w:left="0" w:firstLine="0"/>
              <w:jc w:val="center"/>
              <w:textAlignment w:val="baseline"/>
              <w:rPr>
                <w:rFonts w:cs="Arial"/>
              </w:rPr>
            </w:pPr>
          </w:p>
        </w:tc>
        <w:tc>
          <w:tcPr>
            <w:tcW w:w="4762" w:type="dxa"/>
          </w:tcPr>
          <w:p w14:paraId="5FE7D370" w14:textId="0042B1BE" w:rsidR="00FB7FC4" w:rsidRPr="00E17686" w:rsidRDefault="00FB7FC4" w:rsidP="009069AE">
            <w:pPr>
              <w:spacing w:after="0" w:line="240" w:lineRule="auto"/>
              <w:ind w:left="0" w:firstLine="0"/>
              <w:textAlignment w:val="baseline"/>
              <w:rPr>
                <w:lang w:val="lt-LT"/>
              </w:rPr>
            </w:pPr>
            <w:r w:rsidRPr="001F5B85">
              <w:rPr>
                <w:rFonts w:cs="Arial"/>
                <w:kern w:val="0"/>
                <w:szCs w:val="20"/>
                <w:lang w:val="lt-LT"/>
                <w14:ligatures w14:val="none"/>
              </w:rPr>
              <w:t>TVIS turi būti funkcionalumas leidžiantis greitai naviguoti tarp skirtingų formų. Visuose moduliuose turi būti galimybė iš paieškos/ filtravimo rezultatų sąrašo pasirinkti ir atidaryti (detalizuoti) pasirinktų eilučių informaciją. TVIS turi turėti sąsajas tarp skirtingų formų (pvz.: darbų užsakymo formoje paspaudus ant objekto ID turi būti galimybė atverti pasirinkto objekto ID formą su detalia objekto informacija arba atjungimo paraiškoje paspaudus ant darbų užsakymo numerio darbuotojui turi būti suteikta galimybė pereiti į konkretaus darbų užsakymo formą). </w:t>
            </w:r>
          </w:p>
        </w:tc>
        <w:tc>
          <w:tcPr>
            <w:tcW w:w="4762" w:type="dxa"/>
          </w:tcPr>
          <w:p w14:paraId="5BA756B6" w14:textId="131622BA" w:rsidR="00FB7FC4" w:rsidRPr="003B2EF8" w:rsidRDefault="00FB7FC4" w:rsidP="009069AE">
            <w:pPr>
              <w:spacing w:after="0" w:line="240" w:lineRule="auto"/>
              <w:ind w:left="0" w:firstLine="0"/>
              <w:textAlignment w:val="baseline"/>
              <w:rPr>
                <w:rFonts w:cs="Arial"/>
                <w:color w:val="auto"/>
                <w:kern w:val="0"/>
                <w:szCs w:val="20"/>
                <w14:ligatures w14:val="none"/>
              </w:rPr>
            </w:pPr>
            <w:r w:rsidRPr="00ED04D6">
              <w:rPr>
                <w:rFonts w:cs="Arial"/>
                <w:color w:val="auto"/>
                <w:kern w:val="0"/>
                <w:szCs w:val="20"/>
                <w14:ligatures w14:val="none"/>
              </w:rPr>
              <w:t xml:space="preserve">The AMIS must have functionality to allow quick navigation between different forms. All modules </w:t>
            </w:r>
            <w:r w:rsidRPr="00ED04D6">
              <w:rPr>
                <w:rFonts w:cs="Arial"/>
                <w:color w:val="auto"/>
                <w:szCs w:val="20"/>
              </w:rPr>
              <w:t>must have the possibility</w:t>
            </w:r>
            <w:r w:rsidRPr="00ED04D6">
              <w:rPr>
                <w:rFonts w:cs="Arial"/>
                <w:color w:val="auto"/>
                <w:kern w:val="0"/>
                <w:szCs w:val="20"/>
                <w14:ligatures w14:val="none"/>
              </w:rPr>
              <w:t xml:space="preserve"> to select from a list of search/filter results and open (drill down) the information of selected rows. The </w:t>
            </w:r>
            <w:r w:rsidRPr="00ED04D6">
              <w:rPr>
                <w:rFonts w:cs="Arial"/>
                <w:color w:val="auto"/>
                <w:szCs w:val="20"/>
              </w:rPr>
              <w:t>AMIS</w:t>
            </w:r>
            <w:r w:rsidRPr="00ED04D6">
              <w:rPr>
                <w:rFonts w:cs="Arial"/>
                <w:color w:val="auto"/>
                <w:kern w:val="0"/>
                <w:szCs w:val="20"/>
                <w14:ligatures w14:val="none"/>
              </w:rPr>
              <w:t xml:space="preserve"> </w:t>
            </w:r>
            <w:r w:rsidRPr="00ED04D6">
              <w:rPr>
                <w:rFonts w:cs="Arial"/>
                <w:color w:val="auto"/>
              </w:rPr>
              <w:t>must have</w:t>
            </w:r>
            <w:r w:rsidRPr="00ED04D6">
              <w:rPr>
                <w:rFonts w:cs="Arial"/>
                <w:color w:val="auto"/>
                <w:kern w:val="0"/>
                <w:szCs w:val="20"/>
                <w14:ligatures w14:val="none"/>
              </w:rPr>
              <w:t xml:space="preserve"> interfaces between the different forms (e.g. in the work order form, clicking on the object ID </w:t>
            </w:r>
            <w:r w:rsidRPr="00ED04D6">
              <w:rPr>
                <w:rFonts w:cs="Arial"/>
                <w:color w:val="auto"/>
                <w:szCs w:val="20"/>
              </w:rPr>
              <w:t>must</w:t>
            </w:r>
            <w:r w:rsidRPr="00ED04D6">
              <w:rPr>
                <w:rFonts w:cs="Arial"/>
                <w:color w:val="auto"/>
                <w:kern w:val="0"/>
                <w:szCs w:val="20"/>
                <w14:ligatures w14:val="none"/>
              </w:rPr>
              <w:t xml:space="preserve"> allow to open the selected object ID form with the detailed object information, or in the disconnection requisition, clicking on the work order number </w:t>
            </w:r>
            <w:r w:rsidRPr="00ED04D6">
              <w:rPr>
                <w:rFonts w:cs="Arial"/>
                <w:color w:val="auto"/>
                <w:szCs w:val="20"/>
              </w:rPr>
              <w:t>must</w:t>
            </w:r>
            <w:r w:rsidRPr="00ED04D6">
              <w:rPr>
                <w:rFonts w:cs="Arial"/>
                <w:color w:val="auto"/>
                <w:kern w:val="0"/>
                <w:szCs w:val="20"/>
                <w14:ligatures w14:val="none"/>
              </w:rPr>
              <w:t xml:space="preserve"> allow the worker to navigate to the specific work order form). </w:t>
            </w:r>
          </w:p>
        </w:tc>
      </w:tr>
      <w:tr w:rsidR="00FB7FC4" w:rsidRPr="00ED04D6" w14:paraId="1A684D65" w14:textId="77777777" w:rsidTr="0179AA3B">
        <w:trPr>
          <w:trHeight w:val="300"/>
        </w:trPr>
        <w:tc>
          <w:tcPr>
            <w:tcW w:w="2439" w:type="dxa"/>
          </w:tcPr>
          <w:p w14:paraId="589F3FB4" w14:textId="5F5F928B" w:rsidR="00FB7FC4" w:rsidRPr="0057566A" w:rsidRDefault="00FB7FC4" w:rsidP="009069AE">
            <w:pPr>
              <w:spacing w:after="0" w:line="240" w:lineRule="auto"/>
              <w:ind w:left="0" w:firstLine="0"/>
              <w:textAlignment w:val="baseline"/>
              <w:rPr>
                <w:rFonts w:cs="Arial"/>
                <w:color w:val="auto"/>
                <w:kern w:val="0"/>
                <w:szCs w:val="20"/>
                <w14:ligatures w14:val="none"/>
              </w:rPr>
            </w:pPr>
          </w:p>
        </w:tc>
        <w:tc>
          <w:tcPr>
            <w:tcW w:w="1275" w:type="dxa"/>
            <w:shd w:val="clear" w:color="auto" w:fill="D9D9D9" w:themeFill="background1" w:themeFillShade="D9"/>
          </w:tcPr>
          <w:p w14:paraId="705BCC1B" w14:textId="696E4425" w:rsidR="00FB7FC4" w:rsidRPr="00ED04D6" w:rsidRDefault="00FB7FC4" w:rsidP="009069AE">
            <w:pPr>
              <w:jc w:val="center"/>
            </w:pPr>
          </w:p>
        </w:tc>
        <w:tc>
          <w:tcPr>
            <w:tcW w:w="1701" w:type="dxa"/>
            <w:shd w:val="clear" w:color="auto" w:fill="D9D9D9" w:themeFill="background1" w:themeFillShade="D9"/>
          </w:tcPr>
          <w:p w14:paraId="0CB22159" w14:textId="6206652B" w:rsidR="00FB7FC4" w:rsidRPr="3F9A9E82" w:rsidRDefault="00FB7FC4" w:rsidP="009069AE">
            <w:pPr>
              <w:spacing w:after="0" w:line="240" w:lineRule="auto"/>
              <w:ind w:left="0" w:firstLine="0"/>
              <w:jc w:val="center"/>
              <w:textAlignment w:val="baseline"/>
              <w:rPr>
                <w:rFonts w:cs="Arial"/>
              </w:rPr>
            </w:pPr>
          </w:p>
        </w:tc>
        <w:tc>
          <w:tcPr>
            <w:tcW w:w="4762" w:type="dxa"/>
            <w:shd w:val="clear" w:color="auto" w:fill="D9D9D9" w:themeFill="background1" w:themeFillShade="D9"/>
          </w:tcPr>
          <w:p w14:paraId="28B5F86C" w14:textId="327233F9" w:rsidR="00FB7FC4" w:rsidRPr="001F5B85" w:rsidRDefault="00FB7FC4" w:rsidP="009069AE">
            <w:pPr>
              <w:spacing w:after="0" w:line="240" w:lineRule="auto"/>
              <w:ind w:left="0" w:firstLine="0"/>
              <w:textAlignment w:val="baseline"/>
              <w:rPr>
                <w:lang w:val="lt-LT"/>
              </w:rPr>
            </w:pPr>
            <w:r w:rsidRPr="001F5B85">
              <w:rPr>
                <w:rFonts w:cs="Arial"/>
                <w:kern w:val="0"/>
                <w:szCs w:val="20"/>
                <w:lang w:val="lt-LT"/>
                <w14:ligatures w14:val="none"/>
              </w:rPr>
              <w:t>Duomenų analizė </w:t>
            </w:r>
          </w:p>
        </w:tc>
        <w:tc>
          <w:tcPr>
            <w:tcW w:w="4762" w:type="dxa"/>
            <w:shd w:val="clear" w:color="auto" w:fill="D9D9D9" w:themeFill="background1" w:themeFillShade="D9"/>
          </w:tcPr>
          <w:p w14:paraId="68081DB3" w14:textId="629D134B" w:rsidR="00FB7FC4" w:rsidRPr="003B2EF8" w:rsidRDefault="00FB7FC4" w:rsidP="009069AE">
            <w:pPr>
              <w:spacing w:after="0" w:line="240" w:lineRule="auto"/>
              <w:ind w:left="0" w:firstLine="0"/>
              <w:textAlignment w:val="baseline"/>
              <w:rPr>
                <w:rFonts w:cs="Arial"/>
                <w:color w:val="auto"/>
                <w:kern w:val="0"/>
                <w:szCs w:val="20"/>
                <w14:ligatures w14:val="none"/>
              </w:rPr>
            </w:pPr>
            <w:r w:rsidRPr="00ED04D6">
              <w:rPr>
                <w:rFonts w:cs="Arial"/>
                <w:color w:val="auto"/>
                <w:kern w:val="0"/>
                <w:szCs w:val="20"/>
                <w14:ligatures w14:val="none"/>
              </w:rPr>
              <w:t xml:space="preserve">Data analysis </w:t>
            </w:r>
          </w:p>
        </w:tc>
      </w:tr>
      <w:tr w:rsidR="00FB7FC4" w:rsidRPr="00ED04D6" w14:paraId="43447723" w14:textId="57F96504" w:rsidTr="0179AA3B">
        <w:trPr>
          <w:trHeight w:val="300"/>
        </w:trPr>
        <w:tc>
          <w:tcPr>
            <w:tcW w:w="2439" w:type="dxa"/>
            <w:hideMark/>
          </w:tcPr>
          <w:p w14:paraId="6D004B07" w14:textId="25656FE7" w:rsidR="00FB7FC4" w:rsidRPr="0057566A" w:rsidRDefault="00FB7FC4" w:rsidP="009069AE">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1B9D553D" w14:textId="77777777" w:rsidR="00FB7FC4" w:rsidRPr="00ED04D6" w:rsidRDefault="00FB7FC4" w:rsidP="009069AE">
            <w:pPr>
              <w:jc w:val="center"/>
              <w:rPr>
                <w:rFonts w:ascii="Aptos Narrow" w:hAnsi="Aptos Narrow"/>
                <w:sz w:val="22"/>
                <w:szCs w:val="22"/>
              </w:rPr>
            </w:pPr>
            <w:r w:rsidRPr="00ED04D6">
              <w:rPr>
                <w:rFonts w:ascii="Aptos Narrow" w:hAnsi="Aptos Narrow"/>
                <w:sz w:val="22"/>
                <w:szCs w:val="22"/>
              </w:rPr>
              <w:t>FR_</w:t>
            </w:r>
            <w:r>
              <w:rPr>
                <w:rFonts w:ascii="Aptos Narrow" w:hAnsi="Aptos Narrow"/>
                <w:sz w:val="22"/>
                <w:szCs w:val="22"/>
              </w:rPr>
              <w:t>13.8</w:t>
            </w:r>
          </w:p>
          <w:p w14:paraId="29FDC28D" w14:textId="4E865B81" w:rsidR="00FB7FC4" w:rsidRPr="00ED04D6" w:rsidRDefault="00FB7FC4" w:rsidP="009069AE">
            <w:pPr>
              <w:jc w:val="center"/>
            </w:pPr>
          </w:p>
        </w:tc>
        <w:tc>
          <w:tcPr>
            <w:tcW w:w="1701" w:type="dxa"/>
          </w:tcPr>
          <w:p w14:paraId="55451BD3" w14:textId="7DDBC8E4" w:rsidR="00FB7FC4" w:rsidRPr="00ED04D6" w:rsidRDefault="00FB7FC4" w:rsidP="009069AE">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3F4B3531" w14:textId="48F59E34" w:rsidR="00FB7FC4" w:rsidRPr="001F5B85" w:rsidRDefault="00FB7FC4" w:rsidP="009069AE">
            <w:pPr>
              <w:spacing w:after="0" w:line="240" w:lineRule="auto"/>
              <w:ind w:left="0" w:firstLine="0"/>
              <w:textAlignment w:val="baseline"/>
              <w:rPr>
                <w:rFonts w:cs="Arial"/>
                <w:color w:val="auto"/>
                <w:kern w:val="0"/>
                <w:szCs w:val="20"/>
                <w:lang w:val="lt-LT"/>
                <w14:ligatures w14:val="none"/>
              </w:rPr>
            </w:pPr>
            <w:r w:rsidRPr="001F5B85">
              <w:rPr>
                <w:rFonts w:cs="Arial"/>
                <w:kern w:val="0"/>
                <w:szCs w:val="20"/>
                <w:lang w:val="lt-LT"/>
                <w14:ligatures w14:val="none"/>
              </w:rPr>
              <w:t>TVIS privalo turėti įrankius, kurie leis naudotojui be specifinių programavimo įgūdžių kurti ataskaitas ir analizuoti sukauptus duomenis.</w:t>
            </w:r>
          </w:p>
        </w:tc>
        <w:tc>
          <w:tcPr>
            <w:tcW w:w="4762" w:type="dxa"/>
          </w:tcPr>
          <w:p w14:paraId="54A2A4CE" w14:textId="027F799C" w:rsidR="00FB7FC4" w:rsidRPr="00ED04D6" w:rsidRDefault="00FB7FC4" w:rsidP="009069AE">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The </w:t>
            </w:r>
            <w:r w:rsidRPr="00ED04D6">
              <w:rPr>
                <w:rFonts w:cs="Arial"/>
                <w:color w:val="auto"/>
                <w:szCs w:val="20"/>
              </w:rPr>
              <w:t>AMIS</w:t>
            </w:r>
            <w:r w:rsidRPr="00ED04D6">
              <w:rPr>
                <w:rFonts w:cs="Arial"/>
                <w:color w:val="auto"/>
                <w:kern w:val="0"/>
                <w:szCs w:val="20"/>
                <w14:ligatures w14:val="none"/>
              </w:rPr>
              <w:t xml:space="preserve"> must have tools that allow the user, without specific programming skills, to create reports and </w:t>
            </w:r>
            <w:proofErr w:type="spellStart"/>
            <w:r w:rsidRPr="00ED04D6">
              <w:rPr>
                <w:rFonts w:cs="Arial"/>
                <w:color w:val="auto"/>
                <w:kern w:val="0"/>
                <w:szCs w:val="20"/>
                <w14:ligatures w14:val="none"/>
              </w:rPr>
              <w:t>analyse</w:t>
            </w:r>
            <w:proofErr w:type="spellEnd"/>
            <w:r w:rsidRPr="00ED04D6">
              <w:rPr>
                <w:rFonts w:cs="Arial"/>
                <w:color w:val="auto"/>
                <w:kern w:val="0"/>
                <w:szCs w:val="20"/>
                <w14:ligatures w14:val="none"/>
              </w:rPr>
              <w:t xml:space="preserve"> the data collected. </w:t>
            </w:r>
          </w:p>
        </w:tc>
      </w:tr>
      <w:tr w:rsidR="00FB7FC4" w:rsidRPr="00ED04D6" w14:paraId="3E14C5CC" w14:textId="77777777" w:rsidTr="0179AA3B">
        <w:trPr>
          <w:trHeight w:val="300"/>
        </w:trPr>
        <w:tc>
          <w:tcPr>
            <w:tcW w:w="2439" w:type="dxa"/>
          </w:tcPr>
          <w:p w14:paraId="2C023ADA" w14:textId="3F82A777" w:rsidR="00FB7FC4" w:rsidRPr="0057566A" w:rsidRDefault="00FB7FC4" w:rsidP="009069AE">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6C988C64" w14:textId="3DB5EBAF" w:rsidR="00FB7FC4" w:rsidRPr="00ED04D6" w:rsidRDefault="00FB7FC4" w:rsidP="009069AE">
            <w:pPr>
              <w:jc w:val="center"/>
            </w:pPr>
          </w:p>
        </w:tc>
        <w:tc>
          <w:tcPr>
            <w:tcW w:w="1701" w:type="dxa"/>
            <w:shd w:val="clear" w:color="auto" w:fill="D9D9D9" w:themeFill="background1" w:themeFillShade="D9"/>
          </w:tcPr>
          <w:p w14:paraId="334ED84F" w14:textId="56C16571" w:rsidR="00FB7FC4" w:rsidRPr="3F9A9E82" w:rsidRDefault="00FB7FC4" w:rsidP="009069AE">
            <w:pPr>
              <w:spacing w:after="0" w:line="240" w:lineRule="auto"/>
              <w:ind w:left="0" w:firstLine="0"/>
              <w:jc w:val="center"/>
              <w:textAlignment w:val="baseline"/>
              <w:rPr>
                <w:rFonts w:cs="Arial"/>
              </w:rPr>
            </w:pPr>
          </w:p>
        </w:tc>
        <w:tc>
          <w:tcPr>
            <w:tcW w:w="4762" w:type="dxa"/>
            <w:shd w:val="clear" w:color="auto" w:fill="D9D9D9" w:themeFill="background1" w:themeFillShade="D9"/>
          </w:tcPr>
          <w:p w14:paraId="72CD0B77" w14:textId="24756AD5" w:rsidR="00FB7FC4" w:rsidRPr="001F5B85" w:rsidRDefault="00FB7FC4" w:rsidP="009069AE">
            <w:pPr>
              <w:spacing w:after="0" w:line="240" w:lineRule="auto"/>
              <w:ind w:left="0" w:firstLine="0"/>
              <w:textAlignment w:val="baseline"/>
              <w:rPr>
                <w:lang w:val="lt-LT"/>
              </w:rPr>
            </w:pPr>
            <w:r w:rsidRPr="001F5B85">
              <w:rPr>
                <w:rFonts w:cs="Arial"/>
                <w:kern w:val="0"/>
                <w:szCs w:val="20"/>
                <w:lang w:val="lt-LT"/>
                <w14:ligatures w14:val="none"/>
              </w:rPr>
              <w:t>Neaktualios informacijos matomumo apribojimas </w:t>
            </w:r>
          </w:p>
        </w:tc>
        <w:tc>
          <w:tcPr>
            <w:tcW w:w="4762" w:type="dxa"/>
            <w:shd w:val="clear" w:color="auto" w:fill="D9D9D9" w:themeFill="background1" w:themeFillShade="D9"/>
          </w:tcPr>
          <w:p w14:paraId="3F3DB9FC" w14:textId="044869AF" w:rsidR="00FB7FC4" w:rsidRPr="003B2EF8" w:rsidRDefault="00FB7FC4" w:rsidP="009069AE">
            <w:pPr>
              <w:spacing w:after="0" w:line="240" w:lineRule="auto"/>
              <w:ind w:left="0" w:firstLine="0"/>
              <w:textAlignment w:val="baseline"/>
              <w:rPr>
                <w:rFonts w:cs="Arial"/>
                <w:color w:val="auto"/>
                <w:kern w:val="0"/>
                <w:szCs w:val="20"/>
                <w14:ligatures w14:val="none"/>
              </w:rPr>
            </w:pPr>
            <w:r w:rsidRPr="00ED04D6">
              <w:rPr>
                <w:rFonts w:cs="Arial"/>
                <w:color w:val="auto"/>
                <w:kern w:val="0"/>
                <w:szCs w:val="20"/>
                <w14:ligatures w14:val="none"/>
              </w:rPr>
              <w:t xml:space="preserve">Restricting the visibility of outdated information </w:t>
            </w:r>
          </w:p>
        </w:tc>
      </w:tr>
      <w:tr w:rsidR="00FB7FC4" w:rsidRPr="00ED04D6" w14:paraId="7B25757C" w14:textId="77777777" w:rsidTr="0179AA3B">
        <w:trPr>
          <w:trHeight w:val="300"/>
        </w:trPr>
        <w:tc>
          <w:tcPr>
            <w:tcW w:w="2439" w:type="dxa"/>
          </w:tcPr>
          <w:p w14:paraId="0F3AA50E" w14:textId="125F6310" w:rsidR="00FB7FC4" w:rsidRPr="00C601C2" w:rsidRDefault="00FB7FC4" w:rsidP="00C93884">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57DACDE5" w14:textId="20AD9DB2" w:rsidR="00FB7FC4" w:rsidRPr="00ED04D6" w:rsidRDefault="00FB7FC4" w:rsidP="009069AE">
            <w:pPr>
              <w:jc w:val="center"/>
              <w:rPr>
                <w:rFonts w:ascii="Aptos Narrow" w:hAnsi="Aptos Narrow"/>
                <w:sz w:val="22"/>
                <w:szCs w:val="22"/>
              </w:rPr>
            </w:pPr>
            <w:r w:rsidRPr="00ED04D6">
              <w:rPr>
                <w:rFonts w:ascii="Aptos Narrow" w:hAnsi="Aptos Narrow"/>
                <w:sz w:val="22"/>
                <w:szCs w:val="22"/>
              </w:rPr>
              <w:t>FR_</w:t>
            </w:r>
            <w:r>
              <w:rPr>
                <w:rFonts w:ascii="Aptos Narrow" w:hAnsi="Aptos Narrow"/>
                <w:sz w:val="22"/>
                <w:szCs w:val="22"/>
              </w:rPr>
              <w:t>13.9</w:t>
            </w:r>
          </w:p>
        </w:tc>
        <w:tc>
          <w:tcPr>
            <w:tcW w:w="1701" w:type="dxa"/>
          </w:tcPr>
          <w:p w14:paraId="0019B2CC" w14:textId="3F87811E" w:rsidR="00FB7FC4" w:rsidRDefault="00FB7FC4" w:rsidP="009069AE">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74ECDF19" w14:textId="2DA60B27" w:rsidR="00FB7FC4" w:rsidRPr="001F5B85" w:rsidRDefault="00FB7FC4" w:rsidP="009069AE">
            <w:pPr>
              <w:spacing w:after="0" w:line="240" w:lineRule="auto"/>
              <w:ind w:left="0" w:firstLine="0"/>
              <w:textAlignment w:val="baseline"/>
              <w:rPr>
                <w:rFonts w:cs="Arial"/>
                <w:kern w:val="0"/>
                <w:szCs w:val="20"/>
                <w:lang w:val="lt-LT"/>
                <w14:ligatures w14:val="none"/>
              </w:rPr>
            </w:pPr>
            <w:r w:rsidRPr="001F5B85">
              <w:rPr>
                <w:rFonts w:cs="Arial"/>
                <w:szCs w:val="20"/>
                <w:lang w:val="lt-LT"/>
              </w:rPr>
              <w:t>TVIS turi apriboti neaktualios informacijos (negaliojančių dokumentų, demontuotų objektų, negaliojančių standartinių darbų, negaliojančių sutarčių ir pan.) atvaizdavimą visose formose ir ataskaitose su galimybe ją peržiūrėti.</w:t>
            </w:r>
          </w:p>
        </w:tc>
        <w:tc>
          <w:tcPr>
            <w:tcW w:w="4762" w:type="dxa"/>
          </w:tcPr>
          <w:p w14:paraId="3E37BB9E" w14:textId="58BBD72A" w:rsidR="00FB7FC4" w:rsidRPr="00ED04D6" w:rsidRDefault="00FB7FC4" w:rsidP="009069AE">
            <w:pPr>
              <w:spacing w:after="0" w:line="240" w:lineRule="auto"/>
              <w:ind w:left="0" w:firstLine="0"/>
              <w:textAlignment w:val="baseline"/>
              <w:rPr>
                <w:rFonts w:cs="Arial"/>
                <w:color w:val="auto"/>
                <w:kern w:val="0"/>
                <w:szCs w:val="20"/>
                <w14:ligatures w14:val="none"/>
              </w:rPr>
            </w:pPr>
            <w:r w:rsidRPr="00ED04D6">
              <w:rPr>
                <w:rFonts w:cs="Arial"/>
                <w:color w:val="auto"/>
                <w:szCs w:val="20"/>
              </w:rPr>
              <w:t>The AMIS must restrict the display of outdated information (invalid documents, dismantled objects, invalid standard works, invalid contracts, etc.) in all forms and reports, with the possibility of reviewing them.</w:t>
            </w:r>
          </w:p>
        </w:tc>
      </w:tr>
      <w:tr w:rsidR="00FB7FC4" w:rsidRPr="00ED04D6" w14:paraId="5C1D1784" w14:textId="77777777" w:rsidTr="0179AA3B">
        <w:trPr>
          <w:trHeight w:val="300"/>
        </w:trPr>
        <w:tc>
          <w:tcPr>
            <w:tcW w:w="2439" w:type="dxa"/>
          </w:tcPr>
          <w:p w14:paraId="42525F87" w14:textId="706826B0" w:rsidR="00FB7FC4" w:rsidRPr="00C601C2" w:rsidRDefault="00FB7FC4" w:rsidP="00C93884">
            <w:pPr>
              <w:spacing w:after="0" w:line="240" w:lineRule="auto"/>
              <w:ind w:left="0" w:firstLine="0"/>
              <w:textAlignment w:val="baseline"/>
              <w:rPr>
                <w:rFonts w:cs="Arial"/>
                <w:color w:val="auto"/>
                <w:kern w:val="0"/>
                <w14:ligatures w14:val="none"/>
              </w:rPr>
            </w:pPr>
            <w:r w:rsidRPr="00ED04D6">
              <w:rPr>
                <w:rFonts w:cs="Arial"/>
                <w:kern w:val="0"/>
                <w:szCs w:val="20"/>
                <w14:ligatures w14:val="none"/>
              </w:rPr>
              <w:t>  </w:t>
            </w:r>
          </w:p>
        </w:tc>
        <w:tc>
          <w:tcPr>
            <w:tcW w:w="1275" w:type="dxa"/>
          </w:tcPr>
          <w:p w14:paraId="6D279110" w14:textId="008D8360" w:rsidR="00FB7FC4" w:rsidRPr="00ED04D6" w:rsidRDefault="00FB7FC4" w:rsidP="009069AE">
            <w:pPr>
              <w:jc w:val="center"/>
              <w:rPr>
                <w:rFonts w:ascii="Aptos Narrow" w:hAnsi="Aptos Narrow"/>
                <w:sz w:val="22"/>
                <w:szCs w:val="22"/>
              </w:rPr>
            </w:pPr>
            <w:r w:rsidRPr="00ED04D6">
              <w:rPr>
                <w:rFonts w:ascii="Aptos Narrow" w:hAnsi="Aptos Narrow"/>
                <w:sz w:val="22"/>
                <w:szCs w:val="22"/>
              </w:rPr>
              <w:t>FR_</w:t>
            </w:r>
            <w:r>
              <w:rPr>
                <w:rFonts w:ascii="Aptos Narrow" w:hAnsi="Aptos Narrow"/>
                <w:sz w:val="22"/>
                <w:szCs w:val="22"/>
              </w:rPr>
              <w:t>13.10</w:t>
            </w:r>
          </w:p>
        </w:tc>
        <w:tc>
          <w:tcPr>
            <w:tcW w:w="1701" w:type="dxa"/>
          </w:tcPr>
          <w:p w14:paraId="21F4F68B" w14:textId="45C5953B" w:rsidR="00FB7FC4" w:rsidRDefault="00FB7FC4" w:rsidP="009069AE">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4DA30358" w14:textId="6DC48304" w:rsidR="00FB7FC4" w:rsidRPr="001F5B85" w:rsidRDefault="00FB7FC4" w:rsidP="009069AE">
            <w:pPr>
              <w:spacing w:after="0" w:line="240" w:lineRule="auto"/>
              <w:ind w:left="0" w:firstLine="0"/>
              <w:textAlignment w:val="baseline"/>
              <w:rPr>
                <w:rFonts w:cs="Arial"/>
                <w:kern w:val="0"/>
                <w:szCs w:val="20"/>
                <w:lang w:val="lt-LT"/>
                <w14:ligatures w14:val="none"/>
              </w:rPr>
            </w:pPr>
            <w:r w:rsidRPr="001F5B85">
              <w:rPr>
                <w:rFonts w:cs="Arial"/>
                <w:szCs w:val="20"/>
                <w:lang w:val="lt-LT"/>
              </w:rPr>
              <w:t xml:space="preserve">TVIS formose, kuriose yra galimybė iš reikšmių sąrašo pasirinkti turto objektus, turi būti galimybė pagal atskirų naudotojų pareigybes apriboti objektų </w:t>
            </w:r>
            <w:r w:rsidRPr="001F5B85">
              <w:rPr>
                <w:rFonts w:cs="Arial"/>
                <w:szCs w:val="20"/>
                <w:lang w:val="lt-LT"/>
              </w:rPr>
              <w:lastRenderedPageBreak/>
              <w:t>matomumą (pvz. relinės apsaugos ir automatikos inžinieriai neturi matyti objektų sąraše linijų objektų). Turi būti galimybė atslėpti objektus, kurie pagal naudotojo pareigybę yra paslėpti. </w:t>
            </w:r>
          </w:p>
        </w:tc>
        <w:tc>
          <w:tcPr>
            <w:tcW w:w="4762" w:type="dxa"/>
          </w:tcPr>
          <w:p w14:paraId="01C42070" w14:textId="7064C1AD" w:rsidR="00FB7FC4" w:rsidRPr="00ED04D6" w:rsidRDefault="00FB7FC4" w:rsidP="009069AE">
            <w:pPr>
              <w:spacing w:after="0" w:line="240" w:lineRule="auto"/>
              <w:ind w:left="0" w:firstLine="0"/>
              <w:textAlignment w:val="baseline"/>
              <w:rPr>
                <w:rFonts w:cs="Arial"/>
                <w:color w:val="auto"/>
                <w:kern w:val="0"/>
                <w:szCs w:val="20"/>
                <w14:ligatures w14:val="none"/>
              </w:rPr>
            </w:pPr>
            <w:r w:rsidRPr="00ED04D6">
              <w:rPr>
                <w:rFonts w:cs="Arial"/>
                <w:color w:val="auto"/>
                <w:szCs w:val="20"/>
              </w:rPr>
              <w:lastRenderedPageBreak/>
              <w:t xml:space="preserve">There must be a possibility to restrict in AMIS forms, where it is possible to select assets from a list of values, the visibility of the assets according </w:t>
            </w:r>
            <w:r w:rsidRPr="00ED04D6">
              <w:rPr>
                <w:rFonts w:cs="Arial"/>
                <w:color w:val="auto"/>
                <w:szCs w:val="20"/>
              </w:rPr>
              <w:lastRenderedPageBreak/>
              <w:t xml:space="preserve">to the individual user’s job title (e.g. relay protection and automation engineers must not see line assets in the list of assets). It must be possible to hide objects that are hidden according to the user’s job title. </w:t>
            </w:r>
          </w:p>
        </w:tc>
      </w:tr>
      <w:tr w:rsidR="00FB7FC4" w:rsidRPr="00ED04D6" w14:paraId="7CE6A675" w14:textId="77777777" w:rsidTr="0179AA3B">
        <w:trPr>
          <w:trHeight w:val="300"/>
        </w:trPr>
        <w:tc>
          <w:tcPr>
            <w:tcW w:w="2439" w:type="dxa"/>
          </w:tcPr>
          <w:p w14:paraId="6C96F239" w14:textId="66A131E2" w:rsidR="00FB7FC4" w:rsidRPr="00C601C2" w:rsidRDefault="00FB7FC4" w:rsidP="00C93884">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lastRenderedPageBreak/>
              <w:t> </w:t>
            </w:r>
          </w:p>
        </w:tc>
        <w:tc>
          <w:tcPr>
            <w:tcW w:w="1275" w:type="dxa"/>
            <w:shd w:val="clear" w:color="auto" w:fill="D9D9D9" w:themeFill="background1" w:themeFillShade="D9"/>
          </w:tcPr>
          <w:p w14:paraId="75D75CA1" w14:textId="4B165FFC" w:rsidR="00FB7FC4" w:rsidRPr="00ED04D6" w:rsidRDefault="00FB7FC4" w:rsidP="009069AE">
            <w:pPr>
              <w:jc w:val="center"/>
              <w:rPr>
                <w:rFonts w:ascii="Aptos Narrow" w:hAnsi="Aptos Narrow"/>
                <w:sz w:val="22"/>
                <w:szCs w:val="22"/>
              </w:rPr>
            </w:pPr>
          </w:p>
        </w:tc>
        <w:tc>
          <w:tcPr>
            <w:tcW w:w="1701" w:type="dxa"/>
            <w:shd w:val="clear" w:color="auto" w:fill="D9D9D9" w:themeFill="background1" w:themeFillShade="D9"/>
          </w:tcPr>
          <w:p w14:paraId="62098A4B" w14:textId="346D2CD3" w:rsidR="00FB7FC4" w:rsidRDefault="00FB7FC4" w:rsidP="009069AE">
            <w:pPr>
              <w:spacing w:after="0" w:line="240" w:lineRule="auto"/>
              <w:ind w:left="0" w:firstLine="0"/>
              <w:jc w:val="center"/>
              <w:textAlignment w:val="baseline"/>
              <w:rPr>
                <w:rFonts w:cs="Arial"/>
                <w:kern w:val="0"/>
                <w14:ligatures w14:val="none"/>
              </w:rPr>
            </w:pPr>
          </w:p>
        </w:tc>
        <w:tc>
          <w:tcPr>
            <w:tcW w:w="4762" w:type="dxa"/>
            <w:shd w:val="clear" w:color="auto" w:fill="D9D9D9" w:themeFill="background1" w:themeFillShade="D9"/>
          </w:tcPr>
          <w:p w14:paraId="230B3830" w14:textId="2AF1BB75" w:rsidR="00FB7FC4" w:rsidRPr="001F5B85" w:rsidRDefault="00FB7FC4" w:rsidP="009069AE">
            <w:pPr>
              <w:spacing w:after="0" w:line="240" w:lineRule="auto"/>
              <w:ind w:left="0" w:firstLine="0"/>
              <w:textAlignment w:val="baseline"/>
              <w:rPr>
                <w:lang w:val="lt-LT"/>
              </w:rPr>
            </w:pPr>
            <w:r w:rsidRPr="001F5B85">
              <w:rPr>
                <w:rFonts w:cs="Arial"/>
                <w:kern w:val="0"/>
                <w:szCs w:val="20"/>
                <w:lang w:val="lt-LT"/>
                <w14:ligatures w14:val="none"/>
              </w:rPr>
              <w:t>Dokument</w:t>
            </w:r>
            <w:r w:rsidRPr="001F5B85" w:rsidDel="00E85638">
              <w:rPr>
                <w:rFonts w:cs="Arial"/>
                <w:kern w:val="0"/>
                <w:szCs w:val="20"/>
                <w:lang w:val="lt-LT"/>
                <w14:ligatures w14:val="none"/>
              </w:rPr>
              <w:t>ų įkėlimas</w:t>
            </w:r>
          </w:p>
        </w:tc>
        <w:tc>
          <w:tcPr>
            <w:tcW w:w="4762" w:type="dxa"/>
            <w:shd w:val="clear" w:color="auto" w:fill="D9D9D9" w:themeFill="background1" w:themeFillShade="D9"/>
          </w:tcPr>
          <w:p w14:paraId="00775438" w14:textId="279F3BC7" w:rsidR="00FB7FC4" w:rsidRDefault="00FB7FC4" w:rsidP="009069AE">
            <w:pPr>
              <w:spacing w:after="0" w:line="240" w:lineRule="auto"/>
              <w:ind w:left="0" w:firstLine="0"/>
              <w:textAlignment w:val="baseline"/>
              <w:rPr>
                <w:rFonts w:cs="Arial"/>
                <w:color w:val="auto"/>
                <w:kern w:val="0"/>
                <w:szCs w:val="20"/>
                <w14:ligatures w14:val="none"/>
              </w:rPr>
            </w:pPr>
            <w:r w:rsidRPr="00ED04D6" w:rsidDel="00E85638">
              <w:rPr>
                <w:rFonts w:cs="Arial"/>
                <w:color w:val="auto"/>
                <w:kern w:val="0"/>
                <w:szCs w:val="20"/>
                <w14:ligatures w14:val="none"/>
              </w:rPr>
              <w:t xml:space="preserve">Uploading documents </w:t>
            </w:r>
          </w:p>
        </w:tc>
      </w:tr>
      <w:tr w:rsidR="00FB7FC4" w:rsidRPr="00ED04D6" w14:paraId="6F609E9F" w14:textId="77777777" w:rsidTr="0179AA3B">
        <w:trPr>
          <w:trHeight w:val="300"/>
        </w:trPr>
        <w:tc>
          <w:tcPr>
            <w:tcW w:w="2439" w:type="dxa"/>
          </w:tcPr>
          <w:p w14:paraId="37746C2A" w14:textId="1411E98C" w:rsidR="00FB7FC4" w:rsidRPr="00C601C2" w:rsidRDefault="00FB7FC4" w:rsidP="00C93884">
            <w:pPr>
              <w:spacing w:after="0" w:line="240" w:lineRule="auto"/>
              <w:ind w:left="0" w:firstLine="0"/>
              <w:textAlignment w:val="baseline"/>
              <w:rPr>
                <w:rFonts w:cs="Arial"/>
                <w:color w:val="auto"/>
                <w:kern w:val="0"/>
                <w:szCs w:val="20"/>
                <w14:ligatures w14:val="none"/>
              </w:rPr>
            </w:pPr>
            <w:r w:rsidRPr="542CF586">
              <w:rPr>
                <w:rFonts w:cs="Arial"/>
              </w:rPr>
              <w:t>DEMO</w:t>
            </w:r>
          </w:p>
        </w:tc>
        <w:tc>
          <w:tcPr>
            <w:tcW w:w="1275" w:type="dxa"/>
          </w:tcPr>
          <w:p w14:paraId="0C8C83C4" w14:textId="77777777" w:rsidR="00FB7FC4" w:rsidRPr="00ED04D6" w:rsidRDefault="00FB7FC4" w:rsidP="009069AE">
            <w:pPr>
              <w:jc w:val="center"/>
              <w:rPr>
                <w:rFonts w:ascii="Aptos Narrow" w:hAnsi="Aptos Narrow"/>
                <w:sz w:val="22"/>
                <w:szCs w:val="22"/>
              </w:rPr>
            </w:pPr>
            <w:r w:rsidRPr="00ED04D6">
              <w:rPr>
                <w:rFonts w:ascii="Aptos Narrow" w:hAnsi="Aptos Narrow"/>
                <w:sz w:val="22"/>
                <w:szCs w:val="22"/>
              </w:rPr>
              <w:t>FR_1</w:t>
            </w:r>
            <w:r>
              <w:rPr>
                <w:rFonts w:ascii="Aptos Narrow" w:hAnsi="Aptos Narrow"/>
                <w:sz w:val="22"/>
                <w:szCs w:val="22"/>
              </w:rPr>
              <w:t>3.11</w:t>
            </w:r>
          </w:p>
          <w:p w14:paraId="05A7AD48" w14:textId="77777777" w:rsidR="00FB7FC4" w:rsidRPr="00ED04D6" w:rsidRDefault="00FB7FC4" w:rsidP="009069AE">
            <w:pPr>
              <w:jc w:val="center"/>
            </w:pPr>
          </w:p>
          <w:p w14:paraId="0CAF43AE" w14:textId="77777777" w:rsidR="00FB7FC4" w:rsidRPr="00ED04D6" w:rsidRDefault="00FB7FC4" w:rsidP="009069AE">
            <w:pPr>
              <w:jc w:val="center"/>
            </w:pPr>
          </w:p>
          <w:p w14:paraId="08665915" w14:textId="3747D14E" w:rsidR="00FB7FC4" w:rsidRPr="00ED04D6" w:rsidRDefault="00FB7FC4" w:rsidP="009069AE">
            <w:pPr>
              <w:jc w:val="center"/>
              <w:rPr>
                <w:rFonts w:ascii="Aptos Narrow" w:hAnsi="Aptos Narrow"/>
                <w:sz w:val="22"/>
                <w:szCs w:val="22"/>
              </w:rPr>
            </w:pPr>
          </w:p>
        </w:tc>
        <w:tc>
          <w:tcPr>
            <w:tcW w:w="1701" w:type="dxa"/>
          </w:tcPr>
          <w:p w14:paraId="59743B97" w14:textId="3AC4173E" w:rsidR="00FB7FC4" w:rsidRDefault="00FB7FC4" w:rsidP="009069AE">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5B1EFC33" w14:textId="4E633977" w:rsidR="00FB7FC4" w:rsidRPr="001F5B85" w:rsidRDefault="00FB7FC4" w:rsidP="009069AE">
            <w:pPr>
              <w:spacing w:after="0" w:line="240" w:lineRule="auto"/>
              <w:ind w:left="0" w:firstLine="0"/>
              <w:textAlignment w:val="baseline"/>
              <w:rPr>
                <w:rFonts w:cs="Arial"/>
                <w:kern w:val="0"/>
                <w:szCs w:val="20"/>
                <w:lang w:val="lt-LT"/>
                <w14:ligatures w14:val="none"/>
              </w:rPr>
            </w:pPr>
            <w:r w:rsidRPr="001F5B85">
              <w:rPr>
                <w:rFonts w:cs="Arial"/>
                <w:szCs w:val="20"/>
                <w:lang w:val="lt-LT"/>
              </w:rPr>
              <w:t>Visuose TVIS moduliuose (prie objektų, darbų užsakymų ir pan.) turi būti galimybė įkelti įvairių formatų dokumentus (</w:t>
            </w:r>
            <w:proofErr w:type="spellStart"/>
            <w:r w:rsidRPr="001F5B85">
              <w:rPr>
                <w:rFonts w:cs="Arial"/>
                <w:szCs w:val="20"/>
                <w:lang w:val="lt-LT"/>
              </w:rPr>
              <w:t>pdf</w:t>
            </w:r>
            <w:proofErr w:type="spellEnd"/>
            <w:r w:rsidRPr="001F5B85">
              <w:rPr>
                <w:rFonts w:cs="Arial"/>
                <w:szCs w:val="20"/>
                <w:lang w:val="lt-LT"/>
              </w:rPr>
              <w:t xml:space="preserve">, </w:t>
            </w:r>
            <w:proofErr w:type="spellStart"/>
            <w:r w:rsidRPr="001F5B85">
              <w:rPr>
                <w:rFonts w:cs="Arial"/>
                <w:szCs w:val="20"/>
                <w:lang w:val="lt-LT"/>
              </w:rPr>
              <w:t>docx</w:t>
            </w:r>
            <w:proofErr w:type="spellEnd"/>
            <w:r w:rsidRPr="001F5B85">
              <w:rPr>
                <w:rFonts w:cs="Arial"/>
                <w:szCs w:val="20"/>
                <w:lang w:val="lt-LT"/>
              </w:rPr>
              <w:t xml:space="preserve">, </w:t>
            </w:r>
            <w:proofErr w:type="spellStart"/>
            <w:r w:rsidRPr="001F5B85">
              <w:rPr>
                <w:rFonts w:cs="Arial"/>
                <w:szCs w:val="20"/>
                <w:lang w:val="lt-LT"/>
              </w:rPr>
              <w:t>xlsx</w:t>
            </w:r>
            <w:proofErr w:type="spellEnd"/>
            <w:r w:rsidRPr="001F5B85">
              <w:rPr>
                <w:rFonts w:cs="Arial"/>
                <w:szCs w:val="20"/>
                <w:lang w:val="lt-LT"/>
              </w:rPr>
              <w:t xml:space="preserve">, </w:t>
            </w:r>
            <w:proofErr w:type="spellStart"/>
            <w:r w:rsidRPr="001F5B85">
              <w:rPr>
                <w:rFonts w:cs="Arial"/>
                <w:szCs w:val="20"/>
                <w:lang w:val="lt-LT"/>
              </w:rPr>
              <w:t>jpeg</w:t>
            </w:r>
            <w:proofErr w:type="spellEnd"/>
            <w:r w:rsidRPr="001F5B85">
              <w:rPr>
                <w:rFonts w:cs="Arial"/>
                <w:szCs w:val="20"/>
                <w:lang w:val="lt-LT"/>
              </w:rPr>
              <w:t xml:space="preserve">, </w:t>
            </w:r>
            <w:proofErr w:type="spellStart"/>
            <w:r w:rsidRPr="001F5B85">
              <w:rPr>
                <w:rFonts w:cs="Arial"/>
                <w:szCs w:val="20"/>
                <w:lang w:val="lt-LT"/>
              </w:rPr>
              <w:t>png</w:t>
            </w:r>
            <w:proofErr w:type="spellEnd"/>
            <w:r w:rsidRPr="001F5B85">
              <w:rPr>
                <w:rFonts w:cs="Arial"/>
                <w:szCs w:val="20"/>
                <w:lang w:val="lt-LT"/>
              </w:rPr>
              <w:t xml:space="preserve">, </w:t>
            </w:r>
            <w:proofErr w:type="spellStart"/>
            <w:r w:rsidRPr="001F5B85">
              <w:rPr>
                <w:rFonts w:cs="Arial"/>
                <w:szCs w:val="20"/>
                <w:lang w:val="lt-LT"/>
              </w:rPr>
              <w:t>txt</w:t>
            </w:r>
            <w:proofErr w:type="spellEnd"/>
            <w:r w:rsidRPr="001F5B85">
              <w:rPr>
                <w:rFonts w:cs="Arial"/>
                <w:szCs w:val="20"/>
                <w:lang w:val="lt-LT"/>
              </w:rPr>
              <w:t xml:space="preserve"> ir pan.) kelių mygtukų paspaudimu. Naujo dokumento įkėlimo arba į sistemą įkelto dokumento prijungimo prie bet kurio sistemos elemento procesas turi būti maksimaliai efektyvus. </w:t>
            </w:r>
            <w:r w:rsidRPr="001F5B85">
              <w:rPr>
                <w:rFonts w:cs="Arial"/>
                <w:kern w:val="0"/>
                <w:szCs w:val="20"/>
                <w:lang w:val="lt-LT"/>
                <w14:ligatures w14:val="none"/>
              </w:rPr>
              <w:t>Turi būti galimybė peržiūrėti prijungtus dokumentus.</w:t>
            </w:r>
            <w:r w:rsidRPr="001F5B85">
              <w:rPr>
                <w:rFonts w:cs="Arial"/>
                <w:szCs w:val="20"/>
                <w:lang w:val="lt-LT"/>
              </w:rPr>
              <w:t> </w:t>
            </w:r>
          </w:p>
        </w:tc>
        <w:tc>
          <w:tcPr>
            <w:tcW w:w="4762" w:type="dxa"/>
          </w:tcPr>
          <w:p w14:paraId="4EBE2364" w14:textId="565A01A7" w:rsidR="00FB7FC4" w:rsidRPr="00ED04D6" w:rsidRDefault="00FB7FC4" w:rsidP="009069AE">
            <w:pPr>
              <w:spacing w:after="0" w:line="240" w:lineRule="auto"/>
              <w:ind w:left="0" w:firstLine="0"/>
              <w:textAlignment w:val="baseline"/>
              <w:rPr>
                <w:rFonts w:cs="Arial"/>
                <w:color w:val="auto"/>
                <w:kern w:val="0"/>
                <w:szCs w:val="20"/>
                <w14:ligatures w14:val="none"/>
              </w:rPr>
            </w:pPr>
            <w:r w:rsidRPr="00ED04D6">
              <w:rPr>
                <w:rFonts w:cs="Arial"/>
                <w:color w:val="auto"/>
                <w:szCs w:val="20"/>
              </w:rPr>
              <w:t>All AMIS modules (objects, work orders, etc.) must have the possibility to upload documents</w:t>
            </w:r>
            <w:r>
              <w:rPr>
                <w:rFonts w:cs="Arial"/>
                <w:color w:val="auto"/>
                <w:szCs w:val="20"/>
              </w:rPr>
              <w:t xml:space="preserve"> of various formats </w:t>
            </w:r>
            <w:r>
              <w:rPr>
                <w:rFonts w:cs="Arial"/>
                <w:szCs w:val="20"/>
              </w:rPr>
              <w:t xml:space="preserve">(pdf, docx, xlsx, jpeg, </w:t>
            </w:r>
            <w:proofErr w:type="spellStart"/>
            <w:r>
              <w:rPr>
                <w:rFonts w:cs="Arial"/>
                <w:szCs w:val="20"/>
              </w:rPr>
              <w:t>png</w:t>
            </w:r>
            <w:proofErr w:type="spellEnd"/>
            <w:r>
              <w:rPr>
                <w:rFonts w:cs="Arial"/>
                <w:szCs w:val="20"/>
              </w:rPr>
              <w:t>, etc.)</w:t>
            </w:r>
            <w:r w:rsidRPr="00ED04D6">
              <w:rPr>
                <w:rFonts w:cs="Arial"/>
                <w:color w:val="auto"/>
                <w:szCs w:val="20"/>
              </w:rPr>
              <w:t xml:space="preserve"> at the touch of a few buttons. The process of uploading a new document or connecting an uploaded document to any element of the system must be as efficient as possible. </w:t>
            </w:r>
            <w:r w:rsidRPr="006633AD">
              <w:rPr>
                <w:rFonts w:cs="Arial"/>
                <w:kern w:val="0"/>
                <w:szCs w:val="20"/>
                <w14:ligatures w14:val="none"/>
              </w:rPr>
              <w:t>It must be possible to view the attached documents</w:t>
            </w:r>
            <w:r>
              <w:rPr>
                <w:rFonts w:cs="Arial"/>
                <w:kern w:val="0"/>
                <w:szCs w:val="20"/>
                <w14:ligatures w14:val="none"/>
              </w:rPr>
              <w:t>.</w:t>
            </w:r>
          </w:p>
        </w:tc>
      </w:tr>
      <w:tr w:rsidR="007C5481" w:rsidRPr="00ED04D6" w14:paraId="132264F9" w14:textId="0F0AA706" w:rsidTr="0179AA3B">
        <w:trPr>
          <w:trHeight w:val="300"/>
        </w:trPr>
        <w:tc>
          <w:tcPr>
            <w:tcW w:w="2439" w:type="dxa"/>
          </w:tcPr>
          <w:p w14:paraId="349B477E" w14:textId="4D97598A" w:rsidR="00FB7FC4" w:rsidRPr="00C601C2" w:rsidRDefault="00FB7FC4" w:rsidP="00C93884">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r w:rsidR="000546DF">
              <w:rPr>
                <w:rFonts w:cs="Arial"/>
                <w:kern w:val="0"/>
                <w:szCs w:val="20"/>
                <w14:ligatures w14:val="none"/>
              </w:rPr>
              <w:t>DEMO</w:t>
            </w:r>
          </w:p>
        </w:tc>
        <w:tc>
          <w:tcPr>
            <w:tcW w:w="1275" w:type="dxa"/>
          </w:tcPr>
          <w:p w14:paraId="01EBD576" w14:textId="77777777" w:rsidR="00FB7FC4" w:rsidRPr="00ED04D6" w:rsidRDefault="00FB7FC4" w:rsidP="009069AE">
            <w:pPr>
              <w:jc w:val="center"/>
              <w:rPr>
                <w:rFonts w:ascii="Aptos Narrow" w:hAnsi="Aptos Narrow"/>
                <w:sz w:val="22"/>
                <w:szCs w:val="22"/>
              </w:rPr>
            </w:pPr>
            <w:r w:rsidRPr="00ED04D6">
              <w:rPr>
                <w:rFonts w:ascii="Aptos Narrow" w:hAnsi="Aptos Narrow"/>
                <w:sz w:val="22"/>
                <w:szCs w:val="22"/>
              </w:rPr>
              <w:t>FR_1</w:t>
            </w:r>
            <w:r>
              <w:rPr>
                <w:rFonts w:ascii="Aptos Narrow" w:hAnsi="Aptos Narrow"/>
                <w:sz w:val="22"/>
                <w:szCs w:val="22"/>
              </w:rPr>
              <w:t>3.12</w:t>
            </w:r>
          </w:p>
          <w:p w14:paraId="2B49C59D" w14:textId="753EAAD7" w:rsidR="00FB7FC4" w:rsidRPr="00ED04D6" w:rsidRDefault="00FB7FC4" w:rsidP="009069AE">
            <w:pPr>
              <w:jc w:val="center"/>
            </w:pPr>
          </w:p>
        </w:tc>
        <w:tc>
          <w:tcPr>
            <w:tcW w:w="1701" w:type="dxa"/>
          </w:tcPr>
          <w:p w14:paraId="3C0839A7" w14:textId="5EBB9625" w:rsidR="00FB7FC4" w:rsidRPr="00ED04D6" w:rsidRDefault="00FB7FC4" w:rsidP="009069AE">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44127514" w14:textId="5F8FD4CD" w:rsidR="00FB7FC4" w:rsidRPr="001F5B85" w:rsidRDefault="00FB7FC4" w:rsidP="009069AE">
            <w:pPr>
              <w:spacing w:after="0" w:line="240" w:lineRule="auto"/>
              <w:ind w:left="0" w:firstLine="0"/>
              <w:textAlignment w:val="baseline"/>
              <w:rPr>
                <w:rFonts w:cs="Arial"/>
                <w:color w:val="auto"/>
                <w:kern w:val="0"/>
                <w:szCs w:val="20"/>
                <w:lang w:val="lt-LT"/>
                <w14:ligatures w14:val="none"/>
              </w:rPr>
            </w:pPr>
            <w:r w:rsidRPr="001F5B85">
              <w:rPr>
                <w:rFonts w:cs="Arial"/>
                <w:kern w:val="0"/>
                <w:szCs w:val="20"/>
                <w:lang w:val="lt-LT"/>
                <w14:ligatures w14:val="none"/>
              </w:rPr>
              <w:t>TVIS sistemoje turi būti prisegamų ir visiems prieinamų rinkmenų biblioteka. Įkėlus bet kokio formato dokumentą į biblioteką, tą patį dokumentą galima naudoti skirtinguose moduliuose bei skirtinguose duomenų objektuose (turto objektai, darbų užsakymai, defektai ir pan.)</w:t>
            </w:r>
          </w:p>
        </w:tc>
        <w:tc>
          <w:tcPr>
            <w:tcW w:w="4762" w:type="dxa"/>
          </w:tcPr>
          <w:p w14:paraId="56212030" w14:textId="77777777" w:rsidR="00FB7FC4" w:rsidRDefault="00FB7FC4" w:rsidP="009069AE">
            <w:pPr>
              <w:spacing w:after="0" w:line="240" w:lineRule="auto"/>
              <w:ind w:left="0" w:firstLine="0"/>
              <w:textAlignment w:val="baseline"/>
              <w:rPr>
                <w:rFonts w:cs="Arial"/>
                <w:color w:val="auto"/>
                <w:kern w:val="0"/>
                <w:szCs w:val="20"/>
                <w14:ligatures w14:val="none"/>
              </w:rPr>
            </w:pPr>
            <w:r w:rsidRPr="00ED04D6">
              <w:rPr>
                <w:rFonts w:cs="Arial"/>
                <w:color w:val="auto"/>
                <w:kern w:val="0"/>
                <w:szCs w:val="20"/>
                <w14:ligatures w14:val="none"/>
              </w:rPr>
              <w:t xml:space="preserve">The </w:t>
            </w:r>
            <w:r w:rsidRPr="00ED04D6">
              <w:rPr>
                <w:rFonts w:cs="Arial"/>
                <w:color w:val="auto"/>
                <w:szCs w:val="20"/>
              </w:rPr>
              <w:t>AMIS</w:t>
            </w:r>
            <w:r w:rsidRPr="00ED04D6">
              <w:rPr>
                <w:rFonts w:cs="Arial"/>
                <w:color w:val="auto"/>
                <w:kern w:val="0"/>
                <w:szCs w:val="20"/>
                <w14:ligatures w14:val="none"/>
              </w:rPr>
              <w:t xml:space="preserve"> system </w:t>
            </w:r>
            <w:r w:rsidRPr="00ED04D6">
              <w:rPr>
                <w:rFonts w:cs="Arial"/>
                <w:color w:val="auto"/>
                <w:szCs w:val="20"/>
              </w:rPr>
              <w:t>must</w:t>
            </w:r>
            <w:r w:rsidRPr="00ED04D6">
              <w:rPr>
                <w:rFonts w:cs="Arial"/>
                <w:color w:val="auto"/>
                <w:kern w:val="0"/>
                <w:szCs w:val="20"/>
                <w14:ligatures w14:val="none"/>
              </w:rPr>
              <w:t xml:space="preserve"> contain a library of pinned files that are accessible to all. Once a document of any format has been uploaded to the library, the same document can be used in different modules and different data objects (</w:t>
            </w:r>
            <w:r w:rsidRPr="00772FEF">
              <w:rPr>
                <w:rFonts w:cs="Arial"/>
                <w:kern w:val="0"/>
                <w:szCs w:val="20"/>
                <w14:ligatures w14:val="none"/>
              </w:rPr>
              <w:t>such as asset objects, work orders, defects, etc</w:t>
            </w:r>
            <w:r w:rsidRPr="00ED04D6" w:rsidDel="00772FEF">
              <w:rPr>
                <w:rFonts w:cs="Arial"/>
                <w:color w:val="auto"/>
                <w:kern w:val="0"/>
                <w:szCs w:val="20"/>
                <w14:ligatures w14:val="none"/>
              </w:rPr>
              <w:t>.</w:t>
            </w:r>
            <w:r w:rsidRPr="00ED04D6">
              <w:rPr>
                <w:rFonts w:cs="Arial"/>
                <w:color w:val="auto"/>
                <w:kern w:val="0"/>
                <w:szCs w:val="20"/>
                <w14:ligatures w14:val="none"/>
              </w:rPr>
              <w:t>).</w:t>
            </w:r>
          </w:p>
          <w:p w14:paraId="5D163860" w14:textId="2BE39D95" w:rsidR="00FB7FC4" w:rsidRPr="00ED04D6" w:rsidRDefault="00FB7FC4" w:rsidP="009069AE">
            <w:pPr>
              <w:spacing w:after="0" w:line="240" w:lineRule="auto"/>
              <w:ind w:left="0" w:firstLine="0"/>
              <w:textAlignment w:val="baseline"/>
              <w:rPr>
                <w:rFonts w:cs="Arial"/>
                <w:kern w:val="0"/>
                <w:szCs w:val="20"/>
                <w14:ligatures w14:val="none"/>
              </w:rPr>
            </w:pPr>
          </w:p>
        </w:tc>
      </w:tr>
      <w:tr w:rsidR="007C5481" w:rsidRPr="00ED04D6" w14:paraId="72B88387" w14:textId="2A087E9B" w:rsidTr="0179AA3B">
        <w:trPr>
          <w:trHeight w:val="300"/>
        </w:trPr>
        <w:tc>
          <w:tcPr>
            <w:tcW w:w="2439" w:type="dxa"/>
            <w:hideMark/>
          </w:tcPr>
          <w:p w14:paraId="29885CBB" w14:textId="62E80ED4" w:rsidR="00FB7FC4" w:rsidRPr="00ED04D6" w:rsidRDefault="00FB7FC4" w:rsidP="009069AE">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4FB33DDC" w14:textId="68E73ACE" w:rsidR="00FB7FC4" w:rsidRPr="00ED04D6" w:rsidRDefault="00FB7FC4" w:rsidP="009069AE">
            <w:pPr>
              <w:jc w:val="center"/>
            </w:pPr>
          </w:p>
        </w:tc>
        <w:tc>
          <w:tcPr>
            <w:tcW w:w="1701" w:type="dxa"/>
            <w:shd w:val="clear" w:color="auto" w:fill="D9D9D9" w:themeFill="background1" w:themeFillShade="D9"/>
          </w:tcPr>
          <w:p w14:paraId="0B875F9F" w14:textId="7B8DD0CD" w:rsidR="00FB7FC4" w:rsidRPr="00ED04D6" w:rsidRDefault="00FB7FC4" w:rsidP="009069AE">
            <w:pPr>
              <w:spacing w:after="0" w:line="240" w:lineRule="auto"/>
              <w:ind w:left="0" w:firstLine="0"/>
              <w:jc w:val="center"/>
              <w:textAlignment w:val="baseline"/>
              <w:rPr>
                <w:rFonts w:cs="Arial"/>
                <w:kern w:val="0"/>
                <w14:ligatures w14:val="none"/>
              </w:rPr>
            </w:pPr>
          </w:p>
        </w:tc>
        <w:tc>
          <w:tcPr>
            <w:tcW w:w="4762" w:type="dxa"/>
            <w:shd w:val="clear" w:color="auto" w:fill="D9D9D9" w:themeFill="background1" w:themeFillShade="D9"/>
            <w:hideMark/>
          </w:tcPr>
          <w:p w14:paraId="6F5A3537" w14:textId="599A851D" w:rsidR="00FB7FC4" w:rsidRPr="001F5B85" w:rsidRDefault="00FB7FC4" w:rsidP="009069AE">
            <w:pPr>
              <w:spacing w:after="0" w:line="240" w:lineRule="auto"/>
              <w:ind w:left="0" w:firstLine="0"/>
              <w:textAlignment w:val="baseline"/>
              <w:rPr>
                <w:rFonts w:cs="Arial"/>
                <w:color w:val="auto"/>
                <w:kern w:val="0"/>
                <w:szCs w:val="20"/>
                <w:lang w:val="lt-LT"/>
                <w14:ligatures w14:val="none"/>
              </w:rPr>
            </w:pPr>
            <w:r w:rsidRPr="00E472EE">
              <w:rPr>
                <w:rFonts w:cs="Arial"/>
                <w:szCs w:val="20"/>
                <w:lang w:val="lt-LT"/>
              </w:rPr>
              <w:t>Nuorodos suformavimas </w:t>
            </w:r>
          </w:p>
        </w:tc>
        <w:tc>
          <w:tcPr>
            <w:tcW w:w="4762" w:type="dxa"/>
            <w:shd w:val="clear" w:color="auto" w:fill="D9D9D9" w:themeFill="background1" w:themeFillShade="D9"/>
          </w:tcPr>
          <w:p w14:paraId="48625840" w14:textId="17F19762" w:rsidR="00FB7FC4" w:rsidRPr="00ED04D6" w:rsidRDefault="00FB7FC4" w:rsidP="009069AE">
            <w:pPr>
              <w:spacing w:after="0" w:line="240" w:lineRule="auto"/>
              <w:ind w:left="0" w:firstLine="0"/>
              <w:textAlignment w:val="baseline"/>
              <w:rPr>
                <w:rFonts w:cs="Arial"/>
                <w:kern w:val="0"/>
                <w:szCs w:val="20"/>
                <w14:ligatures w14:val="none"/>
              </w:rPr>
            </w:pPr>
            <w:r w:rsidRPr="00ED04D6">
              <w:rPr>
                <w:rFonts w:cs="Arial"/>
                <w:color w:val="auto"/>
                <w:szCs w:val="20"/>
              </w:rPr>
              <w:t xml:space="preserve">Link formation </w:t>
            </w:r>
          </w:p>
        </w:tc>
      </w:tr>
      <w:tr w:rsidR="007C5481" w:rsidRPr="00ED04D6" w14:paraId="6C74E50A" w14:textId="2FF41AE1" w:rsidTr="0179AA3B">
        <w:trPr>
          <w:trHeight w:val="300"/>
        </w:trPr>
        <w:tc>
          <w:tcPr>
            <w:tcW w:w="2439" w:type="dxa"/>
            <w:hideMark/>
          </w:tcPr>
          <w:p w14:paraId="2B9AB852" w14:textId="10410254" w:rsidR="00FB7FC4" w:rsidRPr="00ED04D6" w:rsidRDefault="00FB7FC4" w:rsidP="009069AE">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353F729D" w14:textId="77777777" w:rsidR="00FB7FC4" w:rsidRPr="00ED04D6" w:rsidRDefault="00FB7FC4" w:rsidP="009069AE">
            <w:pPr>
              <w:jc w:val="center"/>
              <w:rPr>
                <w:rFonts w:ascii="Aptos Narrow" w:hAnsi="Aptos Narrow"/>
                <w:sz w:val="22"/>
                <w:szCs w:val="22"/>
              </w:rPr>
            </w:pPr>
            <w:r w:rsidRPr="00ED04D6">
              <w:rPr>
                <w:rFonts w:ascii="Aptos Narrow" w:hAnsi="Aptos Narrow"/>
                <w:sz w:val="22"/>
                <w:szCs w:val="22"/>
              </w:rPr>
              <w:t>FR_1</w:t>
            </w:r>
            <w:r>
              <w:rPr>
                <w:rFonts w:ascii="Aptos Narrow" w:hAnsi="Aptos Narrow"/>
                <w:sz w:val="22"/>
                <w:szCs w:val="22"/>
              </w:rPr>
              <w:t>3.13</w:t>
            </w:r>
          </w:p>
          <w:p w14:paraId="2573238D" w14:textId="7275CAAF" w:rsidR="00FB7FC4" w:rsidRPr="00ED04D6" w:rsidRDefault="00FB7FC4" w:rsidP="009069AE">
            <w:pPr>
              <w:jc w:val="center"/>
            </w:pPr>
          </w:p>
        </w:tc>
        <w:tc>
          <w:tcPr>
            <w:tcW w:w="1701" w:type="dxa"/>
          </w:tcPr>
          <w:p w14:paraId="567D33FD" w14:textId="5E1CCF98" w:rsidR="00FB7FC4" w:rsidRPr="00ED04D6" w:rsidRDefault="00FB7FC4" w:rsidP="009069AE">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699DF961" w14:textId="5CAB45DC" w:rsidR="00FB7FC4" w:rsidRPr="001F5B85" w:rsidRDefault="00FB7FC4" w:rsidP="009069AE">
            <w:pPr>
              <w:spacing w:after="0" w:line="240" w:lineRule="auto"/>
              <w:ind w:left="0" w:firstLine="0"/>
              <w:textAlignment w:val="baseline"/>
              <w:rPr>
                <w:rFonts w:cs="Arial"/>
                <w:color w:val="auto"/>
                <w:kern w:val="0"/>
                <w:szCs w:val="20"/>
                <w:lang w:val="lt-LT"/>
                <w14:ligatures w14:val="none"/>
              </w:rPr>
            </w:pPr>
            <w:r w:rsidRPr="00E472EE">
              <w:rPr>
                <w:rFonts w:cs="Arial"/>
                <w:szCs w:val="20"/>
                <w:lang w:val="lt-LT"/>
              </w:rPr>
              <w:t>Kiekviena atjungimų paraiška, darbų užsakymas, NP veiksmas, objektas turi turėti savo unikalią nuorodą, kad juos būtų galima greitai pasiekti iš kitų išorinių sistemų. </w:t>
            </w:r>
          </w:p>
        </w:tc>
        <w:tc>
          <w:tcPr>
            <w:tcW w:w="4762" w:type="dxa"/>
          </w:tcPr>
          <w:p w14:paraId="603A9CDE" w14:textId="790B0FD1" w:rsidR="00FB7FC4" w:rsidRPr="00ED04D6" w:rsidRDefault="00FB7FC4" w:rsidP="009069AE">
            <w:pPr>
              <w:spacing w:after="0" w:line="240" w:lineRule="auto"/>
              <w:ind w:left="0" w:firstLine="0"/>
              <w:textAlignment w:val="baseline"/>
              <w:rPr>
                <w:rFonts w:cs="Arial"/>
                <w:kern w:val="0"/>
                <w:szCs w:val="20"/>
                <w14:ligatures w14:val="none"/>
              </w:rPr>
            </w:pPr>
            <w:r w:rsidRPr="00ED04D6">
              <w:rPr>
                <w:rFonts w:cs="Arial"/>
                <w:color w:val="auto"/>
                <w:szCs w:val="20"/>
              </w:rPr>
              <w:t xml:space="preserve">Each disconnection requisition, work order, NP action, object must have its own unique reference so that it can be quickly accessed from other external systems. </w:t>
            </w:r>
          </w:p>
        </w:tc>
      </w:tr>
      <w:tr w:rsidR="00FB7FC4" w:rsidRPr="00ED04D6" w14:paraId="005626F2" w14:textId="5F54F056" w:rsidTr="0179AA3B">
        <w:trPr>
          <w:trHeight w:val="300"/>
        </w:trPr>
        <w:tc>
          <w:tcPr>
            <w:tcW w:w="2439" w:type="dxa"/>
            <w:hideMark/>
          </w:tcPr>
          <w:p w14:paraId="5B839290" w14:textId="386ABD7C" w:rsidR="00FB7FC4" w:rsidRPr="00ED04D6" w:rsidRDefault="00FB7FC4" w:rsidP="009069AE">
            <w:pPr>
              <w:spacing w:after="0" w:line="240" w:lineRule="auto"/>
              <w:ind w:left="0" w:firstLine="0"/>
              <w:textAlignment w:val="baseline"/>
              <w:rPr>
                <w:rFonts w:cs="Arial"/>
                <w:color w:val="auto"/>
                <w:kern w:val="0"/>
                <w:szCs w:val="20"/>
                <w14:ligatures w14:val="none"/>
              </w:rPr>
            </w:pPr>
          </w:p>
        </w:tc>
        <w:tc>
          <w:tcPr>
            <w:tcW w:w="1275" w:type="dxa"/>
            <w:shd w:val="clear" w:color="auto" w:fill="D9D9D9" w:themeFill="background1" w:themeFillShade="D9"/>
          </w:tcPr>
          <w:p w14:paraId="0E2EB290" w14:textId="675CF170" w:rsidR="00FB7FC4" w:rsidRPr="00ED04D6" w:rsidRDefault="00FB7FC4" w:rsidP="009069AE">
            <w:pPr>
              <w:jc w:val="center"/>
            </w:pPr>
          </w:p>
        </w:tc>
        <w:tc>
          <w:tcPr>
            <w:tcW w:w="1701" w:type="dxa"/>
            <w:shd w:val="clear" w:color="auto" w:fill="D9D9D9" w:themeFill="background1" w:themeFillShade="D9"/>
          </w:tcPr>
          <w:p w14:paraId="75471C69" w14:textId="71F421EC" w:rsidR="00FB7FC4" w:rsidRPr="00ED04D6" w:rsidRDefault="00FB7FC4" w:rsidP="009069AE">
            <w:pPr>
              <w:spacing w:after="0" w:line="240" w:lineRule="auto"/>
              <w:ind w:left="0" w:firstLine="0"/>
              <w:jc w:val="center"/>
              <w:textAlignment w:val="baseline"/>
              <w:rPr>
                <w:rFonts w:cs="Arial"/>
                <w:kern w:val="0"/>
                <w14:ligatures w14:val="none"/>
              </w:rPr>
            </w:pPr>
          </w:p>
        </w:tc>
        <w:tc>
          <w:tcPr>
            <w:tcW w:w="4762" w:type="dxa"/>
            <w:shd w:val="clear" w:color="auto" w:fill="D9D9D9" w:themeFill="background1" w:themeFillShade="D9"/>
            <w:hideMark/>
          </w:tcPr>
          <w:p w14:paraId="619A87BC" w14:textId="7E565273" w:rsidR="00FB7FC4" w:rsidRPr="001F5B85" w:rsidRDefault="00FB7FC4" w:rsidP="009069AE">
            <w:pPr>
              <w:spacing w:after="0" w:line="240" w:lineRule="auto"/>
              <w:ind w:left="0" w:firstLine="0"/>
              <w:textAlignment w:val="baseline"/>
              <w:rPr>
                <w:rFonts w:cs="Arial"/>
                <w:color w:val="auto"/>
                <w:kern w:val="0"/>
                <w:szCs w:val="20"/>
                <w:lang w:val="lt-LT"/>
                <w14:ligatures w14:val="none"/>
              </w:rPr>
            </w:pPr>
            <w:r w:rsidRPr="00E472EE">
              <w:rPr>
                <w:rFonts w:cs="Arial"/>
                <w:kern w:val="0"/>
                <w:szCs w:val="20"/>
                <w:lang w:val="lt-LT"/>
                <w14:ligatures w14:val="none"/>
              </w:rPr>
              <w:t>Lauk</w:t>
            </w:r>
            <w:r>
              <w:rPr>
                <w:rFonts w:cs="Arial"/>
                <w:kern w:val="0"/>
                <w:szCs w:val="20"/>
                <w:lang w:val="lt-LT"/>
                <w14:ligatures w14:val="none"/>
              </w:rPr>
              <w:t>ų simbolių skaičius</w:t>
            </w:r>
          </w:p>
        </w:tc>
        <w:tc>
          <w:tcPr>
            <w:tcW w:w="4762" w:type="dxa"/>
            <w:shd w:val="clear" w:color="auto" w:fill="D9D9D9" w:themeFill="background1" w:themeFillShade="D9"/>
          </w:tcPr>
          <w:p w14:paraId="0FA3B41D" w14:textId="0C48DF9F" w:rsidR="00FB7FC4" w:rsidRPr="00ED04D6" w:rsidRDefault="00FB7FC4" w:rsidP="009069AE">
            <w:pPr>
              <w:spacing w:after="0" w:line="240" w:lineRule="auto"/>
              <w:ind w:left="0" w:firstLine="0"/>
              <w:textAlignment w:val="baseline"/>
              <w:rPr>
                <w:rFonts w:cs="Arial"/>
                <w:kern w:val="0"/>
                <w:szCs w:val="20"/>
                <w14:ligatures w14:val="none"/>
              </w:rPr>
            </w:pPr>
            <w:r>
              <w:rPr>
                <w:rFonts w:cs="Arial"/>
                <w:kern w:val="0"/>
                <w:szCs w:val="20"/>
                <w14:ligatures w14:val="none"/>
              </w:rPr>
              <w:t>Lauk</w:t>
            </w:r>
            <w:r>
              <w:rPr>
                <w:rFonts w:cs="Arial"/>
                <w:kern w:val="0"/>
                <w:szCs w:val="20"/>
                <w:lang w:val="lt-LT"/>
                <w14:ligatures w14:val="none"/>
              </w:rPr>
              <w:t>ų simbolių skaičius</w:t>
            </w:r>
          </w:p>
        </w:tc>
      </w:tr>
      <w:tr w:rsidR="00FB7FC4" w:rsidRPr="00ED04D6" w14:paraId="18D722AA" w14:textId="6EA1BDCD" w:rsidTr="0179AA3B">
        <w:trPr>
          <w:trHeight w:val="300"/>
        </w:trPr>
        <w:tc>
          <w:tcPr>
            <w:tcW w:w="2439" w:type="dxa"/>
            <w:hideMark/>
          </w:tcPr>
          <w:p w14:paraId="0420B7C2" w14:textId="3010D1C3" w:rsidR="00FB7FC4" w:rsidRPr="00ED04D6" w:rsidRDefault="00FB7FC4" w:rsidP="009069AE">
            <w:pPr>
              <w:spacing w:after="0" w:line="240" w:lineRule="auto"/>
              <w:ind w:left="0" w:firstLine="0"/>
              <w:textAlignment w:val="baseline"/>
              <w:rPr>
                <w:rFonts w:cs="Arial"/>
                <w:color w:val="auto"/>
                <w:kern w:val="0"/>
                <w:szCs w:val="20"/>
                <w14:ligatures w14:val="none"/>
              </w:rPr>
            </w:pPr>
          </w:p>
        </w:tc>
        <w:tc>
          <w:tcPr>
            <w:tcW w:w="1275" w:type="dxa"/>
          </w:tcPr>
          <w:p w14:paraId="52BFAB6C" w14:textId="62B78B5C" w:rsidR="00FB7FC4" w:rsidRPr="00ED04D6" w:rsidRDefault="00FB7FC4" w:rsidP="009069AE">
            <w:pPr>
              <w:jc w:val="center"/>
            </w:pPr>
            <w:r w:rsidRPr="00ED04D6">
              <w:rPr>
                <w:rFonts w:ascii="Aptos Narrow" w:hAnsi="Aptos Narrow"/>
                <w:sz w:val="22"/>
                <w:szCs w:val="22"/>
              </w:rPr>
              <w:t>FR_1</w:t>
            </w:r>
            <w:r>
              <w:rPr>
                <w:rFonts w:ascii="Aptos Narrow" w:hAnsi="Aptos Narrow"/>
                <w:sz w:val="22"/>
                <w:szCs w:val="22"/>
              </w:rPr>
              <w:t>3.14</w:t>
            </w:r>
          </w:p>
        </w:tc>
        <w:tc>
          <w:tcPr>
            <w:tcW w:w="1701" w:type="dxa"/>
          </w:tcPr>
          <w:p w14:paraId="51E39A39" w14:textId="366A35E5" w:rsidR="00FB7FC4" w:rsidRPr="00ED04D6" w:rsidRDefault="00FB7FC4" w:rsidP="009069AE">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76363689" w14:textId="258249D6" w:rsidR="00FB7FC4" w:rsidRPr="001F5B85" w:rsidRDefault="00FB7FC4" w:rsidP="009069AE">
            <w:pPr>
              <w:spacing w:after="0" w:line="240" w:lineRule="auto"/>
              <w:ind w:left="0" w:firstLine="0"/>
              <w:textAlignment w:val="baseline"/>
              <w:rPr>
                <w:rFonts w:cs="Arial"/>
                <w:color w:val="auto"/>
                <w:kern w:val="0"/>
                <w:szCs w:val="20"/>
                <w:lang w:val="lt-LT"/>
                <w14:ligatures w14:val="none"/>
              </w:rPr>
            </w:pPr>
            <w:r w:rsidRPr="00E472EE">
              <w:rPr>
                <w:rFonts w:cs="Arial"/>
                <w:kern w:val="0"/>
                <w:szCs w:val="20"/>
                <w:lang w:val="lt-LT"/>
                <w14:ligatures w14:val="none"/>
              </w:rPr>
              <w:t>Sistemos laukų simbolių skaičius turi būti suderintas su Perkančiuoju subjektu projekto diegimo etape. Tam tikrų laukų ilgis turės būti didesnis, nei leidžia standartinis funkcionalumas.</w:t>
            </w:r>
          </w:p>
        </w:tc>
        <w:tc>
          <w:tcPr>
            <w:tcW w:w="4762" w:type="dxa"/>
          </w:tcPr>
          <w:p w14:paraId="6778B480" w14:textId="3B3FA713" w:rsidR="00FB7FC4" w:rsidRPr="00ED04D6" w:rsidRDefault="00FB7FC4" w:rsidP="009069AE">
            <w:pPr>
              <w:spacing w:after="0" w:line="240" w:lineRule="auto"/>
              <w:ind w:left="0" w:firstLine="0"/>
              <w:textAlignment w:val="baseline"/>
              <w:rPr>
                <w:rFonts w:cs="Arial"/>
                <w:kern w:val="0"/>
                <w:szCs w:val="20"/>
                <w14:ligatures w14:val="none"/>
              </w:rPr>
            </w:pPr>
            <w:r w:rsidRPr="004B0C0A">
              <w:rPr>
                <w:rFonts w:cs="Arial"/>
                <w:szCs w:val="20"/>
              </w:rPr>
              <w:t xml:space="preserve">The number of characters in the </w:t>
            </w:r>
            <w:r>
              <w:rPr>
                <w:rFonts w:cs="Arial"/>
                <w:szCs w:val="20"/>
              </w:rPr>
              <w:t>s</w:t>
            </w:r>
            <w:r w:rsidRPr="004B0C0A">
              <w:rPr>
                <w:rFonts w:cs="Arial"/>
                <w:szCs w:val="20"/>
              </w:rPr>
              <w:t>ystem fields must be agreed with the Contracting Entity during the project implementation phase. Certain fields will require a greater length than allowed by the standard functionality.</w:t>
            </w:r>
          </w:p>
        </w:tc>
      </w:tr>
      <w:tr w:rsidR="00FB7FC4" w:rsidRPr="00ED04D6" w14:paraId="3F14E002" w14:textId="05A5FA89" w:rsidTr="0179AA3B">
        <w:trPr>
          <w:trHeight w:val="300"/>
        </w:trPr>
        <w:tc>
          <w:tcPr>
            <w:tcW w:w="2439" w:type="dxa"/>
            <w:shd w:val="clear" w:color="auto" w:fill="D9D9D9" w:themeFill="background1" w:themeFillShade="D9"/>
            <w:hideMark/>
          </w:tcPr>
          <w:p w14:paraId="306FB475" w14:textId="693ABA60" w:rsidR="00FB7FC4" w:rsidRPr="00ED04D6" w:rsidRDefault="00FB7FC4" w:rsidP="009069AE">
            <w:pPr>
              <w:spacing w:after="0" w:line="240" w:lineRule="auto"/>
              <w:ind w:left="0" w:firstLine="0"/>
              <w:textAlignment w:val="baseline"/>
              <w:rPr>
                <w:rFonts w:cs="Arial"/>
                <w:color w:val="auto"/>
                <w:kern w:val="0"/>
                <w:szCs w:val="20"/>
                <w14:ligatures w14:val="none"/>
              </w:rPr>
            </w:pPr>
            <w:r>
              <w:rPr>
                <w:rFonts w:cs="Arial"/>
                <w:kern w:val="0"/>
                <w:szCs w:val="20"/>
                <w14:ligatures w14:val="none"/>
              </w:rPr>
              <w:t xml:space="preserve">14. </w:t>
            </w:r>
            <w:r w:rsidRPr="00C601C2">
              <w:rPr>
                <w:rFonts w:cs="Arial"/>
                <w:kern w:val="0"/>
                <w:szCs w:val="20"/>
                <w14:ligatures w14:val="none"/>
              </w:rPr>
              <w:t>ADMINISTRAVIMAS</w:t>
            </w:r>
            <w:r w:rsidR="007C5481">
              <w:rPr>
                <w:rFonts w:cs="Arial"/>
                <w:kern w:val="0"/>
                <w:szCs w:val="20"/>
                <w14:ligatures w14:val="none"/>
              </w:rPr>
              <w:t xml:space="preserve"> </w:t>
            </w:r>
            <w:r>
              <w:rPr>
                <w:rFonts w:cs="Arial"/>
                <w:kern w:val="0"/>
                <w:szCs w:val="20"/>
                <w14:ligatures w14:val="none"/>
              </w:rPr>
              <w:t>/</w:t>
            </w:r>
            <w:r w:rsidRPr="00C601C2">
              <w:rPr>
                <w:rFonts w:cs="Arial"/>
                <w:kern w:val="0"/>
                <w:szCs w:val="20"/>
                <w14:ligatures w14:val="none"/>
              </w:rPr>
              <w:t> </w:t>
            </w:r>
            <w:r w:rsidRPr="00E472EE">
              <w:rPr>
                <w:rFonts w:cs="Arial"/>
                <w:kern w:val="0"/>
                <w:szCs w:val="20"/>
                <w14:ligatures w14:val="none"/>
              </w:rPr>
              <w:t>ADMINISTRATION</w:t>
            </w:r>
          </w:p>
        </w:tc>
        <w:tc>
          <w:tcPr>
            <w:tcW w:w="1275" w:type="dxa"/>
            <w:shd w:val="clear" w:color="auto" w:fill="D9D9D9" w:themeFill="background1" w:themeFillShade="D9"/>
          </w:tcPr>
          <w:p w14:paraId="59089845" w14:textId="587DBE0E" w:rsidR="00FB7FC4" w:rsidRPr="00ED04D6" w:rsidRDefault="00FB7FC4" w:rsidP="009069AE">
            <w:pPr>
              <w:jc w:val="center"/>
            </w:pPr>
          </w:p>
        </w:tc>
        <w:tc>
          <w:tcPr>
            <w:tcW w:w="1701" w:type="dxa"/>
            <w:shd w:val="clear" w:color="auto" w:fill="D9D9D9" w:themeFill="background1" w:themeFillShade="D9"/>
          </w:tcPr>
          <w:p w14:paraId="61693C1F" w14:textId="6AF115D8" w:rsidR="00FB7FC4" w:rsidRPr="00ED04D6" w:rsidRDefault="00FB7FC4" w:rsidP="009069AE">
            <w:pPr>
              <w:spacing w:after="0" w:line="240" w:lineRule="auto"/>
              <w:ind w:left="0" w:firstLine="0"/>
              <w:jc w:val="center"/>
              <w:textAlignment w:val="baseline"/>
              <w:rPr>
                <w:rFonts w:cs="Arial"/>
                <w:kern w:val="0"/>
                <w14:ligatures w14:val="none"/>
              </w:rPr>
            </w:pPr>
          </w:p>
        </w:tc>
        <w:tc>
          <w:tcPr>
            <w:tcW w:w="4762" w:type="dxa"/>
            <w:shd w:val="clear" w:color="auto" w:fill="D9D9D9" w:themeFill="background1" w:themeFillShade="D9"/>
            <w:hideMark/>
          </w:tcPr>
          <w:p w14:paraId="486AAA52" w14:textId="1C489202" w:rsidR="00FB7FC4" w:rsidRPr="001F5B85" w:rsidRDefault="00FB7FC4" w:rsidP="009069AE">
            <w:pPr>
              <w:spacing w:after="0" w:line="240" w:lineRule="auto"/>
              <w:ind w:left="0" w:firstLine="0"/>
              <w:textAlignment w:val="baseline"/>
              <w:rPr>
                <w:rFonts w:cs="Arial"/>
                <w:color w:val="auto"/>
                <w:kern w:val="0"/>
                <w:szCs w:val="20"/>
                <w:lang w:val="lt-LT"/>
                <w14:ligatures w14:val="none"/>
              </w:rPr>
            </w:pPr>
            <w:r w:rsidRPr="00E472EE">
              <w:rPr>
                <w:rFonts w:cs="Arial"/>
                <w:kern w:val="0"/>
                <w:szCs w:val="20"/>
                <w:lang w:val="lt-LT"/>
                <w14:ligatures w14:val="none"/>
              </w:rPr>
              <w:t>TVIS pradinis langas </w:t>
            </w:r>
          </w:p>
        </w:tc>
        <w:tc>
          <w:tcPr>
            <w:tcW w:w="4762" w:type="dxa"/>
            <w:shd w:val="clear" w:color="auto" w:fill="D9D9D9" w:themeFill="background1" w:themeFillShade="D9"/>
          </w:tcPr>
          <w:p w14:paraId="7C096197" w14:textId="27162481" w:rsidR="00FB7FC4" w:rsidRPr="00ED04D6" w:rsidRDefault="00FB7FC4" w:rsidP="009069AE">
            <w:pPr>
              <w:spacing w:after="0" w:line="240" w:lineRule="auto"/>
              <w:ind w:left="0" w:firstLine="0"/>
              <w:textAlignment w:val="baseline"/>
              <w:rPr>
                <w:rFonts w:cs="Arial"/>
                <w:kern w:val="0"/>
                <w:szCs w:val="20"/>
                <w14:ligatures w14:val="none"/>
              </w:rPr>
            </w:pPr>
            <w:r w:rsidRPr="00ED04D6">
              <w:rPr>
                <w:rFonts w:cs="Arial"/>
                <w:color w:val="auto"/>
                <w:szCs w:val="20"/>
              </w:rPr>
              <w:t>AMIS</w:t>
            </w:r>
            <w:r w:rsidRPr="00ED04D6">
              <w:rPr>
                <w:rFonts w:cs="Arial"/>
                <w:color w:val="auto"/>
                <w:kern w:val="0"/>
                <w:szCs w:val="20"/>
                <w14:ligatures w14:val="none"/>
              </w:rPr>
              <w:t xml:space="preserve"> home window </w:t>
            </w:r>
          </w:p>
        </w:tc>
      </w:tr>
      <w:tr w:rsidR="00FB7FC4" w:rsidRPr="00ED04D6" w14:paraId="3D53008A" w14:textId="3BF3BDE8" w:rsidTr="0179AA3B">
        <w:trPr>
          <w:trHeight w:val="300"/>
        </w:trPr>
        <w:tc>
          <w:tcPr>
            <w:tcW w:w="2439" w:type="dxa"/>
            <w:hideMark/>
          </w:tcPr>
          <w:p w14:paraId="1EE28CDD" w14:textId="1783312C" w:rsidR="00FB7FC4" w:rsidRPr="00ED04D6" w:rsidRDefault="00FB7FC4" w:rsidP="009069AE">
            <w:pPr>
              <w:spacing w:after="0" w:line="240" w:lineRule="auto"/>
              <w:ind w:left="0" w:firstLine="0"/>
              <w:textAlignment w:val="baseline"/>
              <w:rPr>
                <w:rFonts w:cs="Arial"/>
                <w:color w:val="auto"/>
                <w:kern w:val="0"/>
                <w:szCs w:val="20"/>
                <w14:ligatures w14:val="none"/>
              </w:rPr>
            </w:pPr>
          </w:p>
        </w:tc>
        <w:tc>
          <w:tcPr>
            <w:tcW w:w="1275" w:type="dxa"/>
          </w:tcPr>
          <w:p w14:paraId="451527B5" w14:textId="1F022354" w:rsidR="00FB7FC4" w:rsidRPr="00ED04D6" w:rsidRDefault="00FB7FC4" w:rsidP="009069AE">
            <w:pPr>
              <w:jc w:val="center"/>
            </w:pPr>
            <w:r w:rsidRPr="00ED04D6">
              <w:rPr>
                <w:rFonts w:ascii="Aptos Narrow" w:hAnsi="Aptos Narrow"/>
                <w:sz w:val="22"/>
                <w:szCs w:val="22"/>
              </w:rPr>
              <w:t>FR_</w:t>
            </w:r>
            <w:r>
              <w:rPr>
                <w:rFonts w:ascii="Aptos Narrow" w:hAnsi="Aptos Narrow"/>
                <w:sz w:val="22"/>
                <w:szCs w:val="22"/>
              </w:rPr>
              <w:t>14.1</w:t>
            </w:r>
          </w:p>
        </w:tc>
        <w:tc>
          <w:tcPr>
            <w:tcW w:w="1701" w:type="dxa"/>
          </w:tcPr>
          <w:p w14:paraId="1CAAA6D6" w14:textId="301205CA" w:rsidR="00FB7FC4" w:rsidRPr="00ED04D6" w:rsidRDefault="00FB7FC4" w:rsidP="009069AE">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7442AF7B" w14:textId="23CF534F" w:rsidR="00FB7FC4" w:rsidRPr="001F5B85" w:rsidRDefault="00FB7FC4" w:rsidP="009069AE">
            <w:pPr>
              <w:spacing w:after="0" w:line="240" w:lineRule="auto"/>
              <w:ind w:left="0" w:firstLine="0"/>
              <w:textAlignment w:val="baseline"/>
              <w:rPr>
                <w:rFonts w:cs="Arial"/>
                <w:color w:val="auto"/>
                <w:kern w:val="0"/>
                <w:szCs w:val="20"/>
                <w:lang w:val="lt-LT"/>
                <w14:ligatures w14:val="none"/>
              </w:rPr>
            </w:pPr>
            <w:r w:rsidRPr="00E472EE">
              <w:rPr>
                <w:rFonts w:cs="Arial"/>
                <w:kern w:val="0"/>
                <w:szCs w:val="20"/>
                <w:lang w:val="lt-LT"/>
                <w14:ligatures w14:val="none"/>
              </w:rPr>
              <w:t xml:space="preserve">TVIS turi būti funkcija, leidžianti sukurti vartotojui pradinį langą-portalą. Pradiniame vartotojo portale gali būti pateikiami jam aktualūs KPI, nuorodos į </w:t>
            </w:r>
            <w:r w:rsidRPr="00E472EE">
              <w:rPr>
                <w:rFonts w:cs="Arial"/>
                <w:kern w:val="0"/>
                <w:szCs w:val="20"/>
                <w:lang w:val="lt-LT"/>
                <w14:ligatures w14:val="none"/>
              </w:rPr>
              <w:lastRenderedPageBreak/>
              <w:t>dažniausiai naudojamas ataskaitas automatizuoti sistemos pranešimai ir pan. Turi būti galimybė personalizuoti naudotojų matomą vaizdą pagal tik pagal naudotojui aktualią informaciją. </w:t>
            </w:r>
          </w:p>
        </w:tc>
        <w:tc>
          <w:tcPr>
            <w:tcW w:w="4762" w:type="dxa"/>
          </w:tcPr>
          <w:p w14:paraId="717EA492" w14:textId="346327AF" w:rsidR="00FB7FC4" w:rsidRPr="00ED04D6" w:rsidRDefault="00FB7FC4" w:rsidP="009069AE">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lastRenderedPageBreak/>
              <w:t xml:space="preserve">The AMIS </w:t>
            </w:r>
            <w:r w:rsidRPr="00ED04D6">
              <w:rPr>
                <w:rFonts w:cs="Arial"/>
                <w:color w:val="auto"/>
                <w:szCs w:val="20"/>
              </w:rPr>
              <w:t>must</w:t>
            </w:r>
            <w:r w:rsidRPr="00ED04D6">
              <w:rPr>
                <w:rFonts w:cs="Arial"/>
                <w:color w:val="auto"/>
                <w:kern w:val="0"/>
                <w:szCs w:val="20"/>
                <w14:ligatures w14:val="none"/>
              </w:rPr>
              <w:t xml:space="preserve"> have a function that allows the user to create an initial portal window. The initial user portal may contain KPIs relevant to the user, </w:t>
            </w:r>
            <w:r w:rsidRPr="00ED04D6">
              <w:rPr>
                <w:rFonts w:cs="Arial"/>
                <w:color w:val="auto"/>
                <w:kern w:val="0"/>
                <w:szCs w:val="20"/>
                <w14:ligatures w14:val="none"/>
              </w:rPr>
              <w:lastRenderedPageBreak/>
              <w:t xml:space="preserve">links to commonly used reports, automated system notifications, etc. It </w:t>
            </w:r>
            <w:r w:rsidRPr="00ED04D6">
              <w:rPr>
                <w:rFonts w:cs="Arial"/>
                <w:color w:val="auto"/>
                <w:szCs w:val="20"/>
              </w:rPr>
              <w:t>must be possible</w:t>
            </w:r>
            <w:r w:rsidRPr="00ED04D6">
              <w:rPr>
                <w:rFonts w:cs="Arial"/>
                <w:color w:val="auto"/>
                <w:kern w:val="0"/>
                <w:szCs w:val="20"/>
                <w14:ligatures w14:val="none"/>
              </w:rPr>
              <w:t xml:space="preserve"> to </w:t>
            </w:r>
            <w:proofErr w:type="spellStart"/>
            <w:r w:rsidRPr="00ED04D6">
              <w:rPr>
                <w:rFonts w:cs="Arial"/>
                <w:color w:val="auto"/>
                <w:kern w:val="0"/>
                <w:szCs w:val="20"/>
                <w14:ligatures w14:val="none"/>
              </w:rPr>
              <w:t>personalise</w:t>
            </w:r>
            <w:proofErr w:type="spellEnd"/>
            <w:r w:rsidRPr="00ED04D6">
              <w:rPr>
                <w:rFonts w:cs="Arial"/>
                <w:color w:val="auto"/>
                <w:kern w:val="0"/>
                <w:szCs w:val="20"/>
                <w14:ligatures w14:val="none"/>
              </w:rPr>
              <w:t xml:space="preserve"> the view seen by users according to the information relevant to the user. </w:t>
            </w:r>
          </w:p>
        </w:tc>
      </w:tr>
      <w:tr w:rsidR="00FB7FC4" w:rsidRPr="00ED04D6" w14:paraId="47476346" w14:textId="748AFFA5" w:rsidTr="0179AA3B">
        <w:trPr>
          <w:trHeight w:val="300"/>
        </w:trPr>
        <w:tc>
          <w:tcPr>
            <w:tcW w:w="2439" w:type="dxa"/>
            <w:hideMark/>
          </w:tcPr>
          <w:p w14:paraId="3448758A" w14:textId="5AF6222A" w:rsidR="00FB7FC4" w:rsidRPr="00ED04D6" w:rsidRDefault="00FB7FC4" w:rsidP="009069AE">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lastRenderedPageBreak/>
              <w:t>  </w:t>
            </w:r>
          </w:p>
        </w:tc>
        <w:tc>
          <w:tcPr>
            <w:tcW w:w="1275" w:type="dxa"/>
          </w:tcPr>
          <w:p w14:paraId="2DA0A9AB" w14:textId="4AA3DF52" w:rsidR="00FB7FC4" w:rsidRPr="00ED04D6" w:rsidRDefault="00FB7FC4" w:rsidP="009069AE">
            <w:pPr>
              <w:jc w:val="center"/>
            </w:pPr>
            <w:r w:rsidRPr="00ED04D6">
              <w:rPr>
                <w:rFonts w:ascii="Aptos Narrow" w:hAnsi="Aptos Narrow"/>
                <w:sz w:val="22"/>
                <w:szCs w:val="22"/>
              </w:rPr>
              <w:t>FR_1</w:t>
            </w:r>
            <w:r>
              <w:rPr>
                <w:rFonts w:ascii="Aptos Narrow" w:hAnsi="Aptos Narrow"/>
                <w:sz w:val="22"/>
                <w:szCs w:val="22"/>
              </w:rPr>
              <w:t>4</w:t>
            </w:r>
            <w:r w:rsidRPr="00ED04D6">
              <w:rPr>
                <w:rFonts w:ascii="Aptos Narrow" w:hAnsi="Aptos Narrow"/>
                <w:sz w:val="22"/>
                <w:szCs w:val="22"/>
              </w:rPr>
              <w:t>.2</w:t>
            </w:r>
          </w:p>
        </w:tc>
        <w:tc>
          <w:tcPr>
            <w:tcW w:w="1701" w:type="dxa"/>
          </w:tcPr>
          <w:p w14:paraId="67225C85" w14:textId="4B305118" w:rsidR="00FB7FC4" w:rsidRPr="00ED04D6" w:rsidRDefault="00FB7FC4" w:rsidP="009069AE">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5AD20CF1" w14:textId="4418465E" w:rsidR="00FB7FC4" w:rsidRPr="001F5B85" w:rsidRDefault="00FB7FC4" w:rsidP="009069AE">
            <w:pPr>
              <w:spacing w:after="0" w:line="240" w:lineRule="auto"/>
              <w:ind w:left="0" w:firstLine="0"/>
              <w:textAlignment w:val="baseline"/>
              <w:rPr>
                <w:rFonts w:cs="Arial"/>
                <w:color w:val="auto"/>
                <w:kern w:val="0"/>
                <w:szCs w:val="20"/>
                <w:lang w:val="lt-LT"/>
                <w14:ligatures w14:val="none"/>
              </w:rPr>
            </w:pPr>
            <w:r w:rsidRPr="00E472EE">
              <w:rPr>
                <w:rFonts w:cs="Arial"/>
                <w:kern w:val="0"/>
                <w:szCs w:val="20"/>
                <w:lang w:val="lt-LT"/>
                <w14:ligatures w14:val="none"/>
              </w:rPr>
              <w:t>TVIS turi būti funkcija, kuri leistų paskelbti vidinius viešus pranešimus sistemos vartotojams.  </w:t>
            </w:r>
          </w:p>
        </w:tc>
        <w:tc>
          <w:tcPr>
            <w:tcW w:w="4762" w:type="dxa"/>
          </w:tcPr>
          <w:p w14:paraId="19F2D122" w14:textId="0F9D0B4F" w:rsidR="00FB7FC4" w:rsidRPr="00ED04D6" w:rsidRDefault="00FB7FC4" w:rsidP="009069AE">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The AMIS </w:t>
            </w:r>
            <w:r w:rsidRPr="00ED04D6">
              <w:rPr>
                <w:rFonts w:cs="Arial"/>
                <w:color w:val="auto"/>
                <w:szCs w:val="20"/>
              </w:rPr>
              <w:t>must</w:t>
            </w:r>
            <w:r w:rsidRPr="00ED04D6">
              <w:rPr>
                <w:rFonts w:cs="Arial"/>
                <w:color w:val="auto"/>
                <w:kern w:val="0"/>
                <w:szCs w:val="20"/>
                <w14:ligatures w14:val="none"/>
              </w:rPr>
              <w:t xml:space="preserve"> have a function to publish internal public notices to users of the system.  </w:t>
            </w:r>
          </w:p>
        </w:tc>
      </w:tr>
      <w:tr w:rsidR="00FB7FC4" w:rsidRPr="00ED04D6" w14:paraId="1A56678B" w14:textId="7564E8E8" w:rsidTr="0179AA3B">
        <w:trPr>
          <w:trHeight w:val="300"/>
        </w:trPr>
        <w:tc>
          <w:tcPr>
            <w:tcW w:w="2439" w:type="dxa"/>
            <w:hideMark/>
          </w:tcPr>
          <w:p w14:paraId="18B85996" w14:textId="459BFAB8" w:rsidR="00FB7FC4" w:rsidRPr="00ED04D6" w:rsidRDefault="00FB7FC4" w:rsidP="009069AE">
            <w:pPr>
              <w:spacing w:after="0" w:line="240" w:lineRule="auto"/>
              <w:ind w:left="0" w:firstLine="0"/>
              <w:textAlignment w:val="baseline"/>
              <w:rPr>
                <w:rFonts w:cs="Arial"/>
                <w:color w:val="auto"/>
                <w:kern w:val="0"/>
                <w:szCs w:val="20"/>
                <w14:ligatures w14:val="none"/>
              </w:rPr>
            </w:pPr>
            <w:r w:rsidRPr="009A08E8">
              <w:rPr>
                <w:rFonts w:cs="Arial"/>
                <w:kern w:val="0"/>
                <w:szCs w:val="20"/>
                <w14:ligatures w14:val="none"/>
              </w:rPr>
              <w:t>  </w:t>
            </w:r>
          </w:p>
        </w:tc>
        <w:tc>
          <w:tcPr>
            <w:tcW w:w="1275" w:type="dxa"/>
            <w:shd w:val="clear" w:color="auto" w:fill="D9D9D9" w:themeFill="background1" w:themeFillShade="D9"/>
          </w:tcPr>
          <w:p w14:paraId="2EE40A63" w14:textId="43C2E9D8" w:rsidR="00FB7FC4" w:rsidRPr="00ED04D6" w:rsidRDefault="00FB7FC4" w:rsidP="009069AE">
            <w:pPr>
              <w:jc w:val="center"/>
            </w:pPr>
          </w:p>
        </w:tc>
        <w:tc>
          <w:tcPr>
            <w:tcW w:w="1701" w:type="dxa"/>
            <w:shd w:val="clear" w:color="auto" w:fill="D9D9D9" w:themeFill="background1" w:themeFillShade="D9"/>
          </w:tcPr>
          <w:p w14:paraId="08F0199F" w14:textId="2791CD81" w:rsidR="00FB7FC4" w:rsidRPr="00ED04D6" w:rsidRDefault="00FB7FC4" w:rsidP="009069AE">
            <w:pPr>
              <w:spacing w:after="0" w:line="240" w:lineRule="auto"/>
              <w:ind w:left="0" w:firstLine="0"/>
              <w:jc w:val="center"/>
              <w:textAlignment w:val="baseline"/>
              <w:rPr>
                <w:rFonts w:cs="Arial"/>
                <w:kern w:val="0"/>
                <w:szCs w:val="20"/>
                <w14:ligatures w14:val="none"/>
              </w:rPr>
            </w:pPr>
          </w:p>
        </w:tc>
        <w:tc>
          <w:tcPr>
            <w:tcW w:w="4762" w:type="dxa"/>
            <w:shd w:val="clear" w:color="auto" w:fill="D9D9D9" w:themeFill="background1" w:themeFillShade="D9"/>
            <w:hideMark/>
          </w:tcPr>
          <w:p w14:paraId="73518B35" w14:textId="6018D444" w:rsidR="00FB7FC4" w:rsidRPr="001F5B85" w:rsidRDefault="00FB7FC4" w:rsidP="009069AE">
            <w:pPr>
              <w:spacing w:after="0" w:line="240" w:lineRule="auto"/>
              <w:ind w:left="0" w:firstLine="0"/>
              <w:textAlignment w:val="baseline"/>
              <w:rPr>
                <w:rFonts w:cs="Arial"/>
                <w:color w:val="auto"/>
                <w:kern w:val="0"/>
                <w:szCs w:val="20"/>
                <w:lang w:val="lt-LT"/>
                <w14:ligatures w14:val="none"/>
              </w:rPr>
            </w:pPr>
            <w:r w:rsidRPr="00E472EE">
              <w:rPr>
                <w:rFonts w:cs="Arial"/>
                <w:kern w:val="0"/>
                <w:szCs w:val="20"/>
                <w:lang w:val="lt-LT"/>
                <w14:ligatures w14:val="none"/>
              </w:rPr>
              <w:t>Naudotojų prieigos ir sąsajos </w:t>
            </w:r>
          </w:p>
        </w:tc>
        <w:tc>
          <w:tcPr>
            <w:tcW w:w="4762" w:type="dxa"/>
            <w:shd w:val="clear" w:color="auto" w:fill="D9D9D9" w:themeFill="background1" w:themeFillShade="D9"/>
          </w:tcPr>
          <w:p w14:paraId="2C3EDA92" w14:textId="55C77096" w:rsidR="00FB7FC4" w:rsidRPr="00ED04D6" w:rsidRDefault="00FB7FC4" w:rsidP="009069AE">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User access and interfaces </w:t>
            </w:r>
          </w:p>
        </w:tc>
      </w:tr>
      <w:tr w:rsidR="00FB7FC4" w:rsidRPr="00ED04D6" w14:paraId="05AE8DE9" w14:textId="087182D7" w:rsidTr="0179AA3B">
        <w:trPr>
          <w:trHeight w:val="300"/>
        </w:trPr>
        <w:tc>
          <w:tcPr>
            <w:tcW w:w="2439" w:type="dxa"/>
            <w:hideMark/>
          </w:tcPr>
          <w:p w14:paraId="7FCEF990" w14:textId="50E1F9CF" w:rsidR="00FB7FC4" w:rsidRPr="00ED04D6" w:rsidRDefault="00FB7FC4" w:rsidP="009069AE">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0C433017" w14:textId="26A99E88" w:rsidR="00FB7FC4" w:rsidRPr="00ED04D6" w:rsidRDefault="00FB7FC4" w:rsidP="009069AE">
            <w:pPr>
              <w:jc w:val="center"/>
            </w:pPr>
            <w:r w:rsidRPr="00ED04D6">
              <w:rPr>
                <w:rFonts w:ascii="Aptos Narrow" w:hAnsi="Aptos Narrow"/>
                <w:sz w:val="22"/>
                <w:szCs w:val="22"/>
              </w:rPr>
              <w:t>FR_1</w:t>
            </w:r>
            <w:r>
              <w:rPr>
                <w:rFonts w:ascii="Aptos Narrow" w:hAnsi="Aptos Narrow"/>
                <w:sz w:val="22"/>
                <w:szCs w:val="22"/>
              </w:rPr>
              <w:t>4</w:t>
            </w:r>
            <w:r w:rsidRPr="00ED04D6">
              <w:rPr>
                <w:rFonts w:ascii="Aptos Narrow" w:hAnsi="Aptos Narrow"/>
                <w:sz w:val="22"/>
                <w:szCs w:val="22"/>
              </w:rPr>
              <w:t>.3</w:t>
            </w:r>
          </w:p>
        </w:tc>
        <w:tc>
          <w:tcPr>
            <w:tcW w:w="1701" w:type="dxa"/>
          </w:tcPr>
          <w:p w14:paraId="306B3FA6" w14:textId="54339328" w:rsidR="00FB7FC4" w:rsidRPr="00ED04D6" w:rsidRDefault="00FB7FC4" w:rsidP="009069AE">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424900C0" w14:textId="1DB4E6E5" w:rsidR="00FB7FC4" w:rsidRPr="001F5B85" w:rsidRDefault="00FB7FC4" w:rsidP="009069AE">
            <w:pPr>
              <w:spacing w:after="0" w:line="240" w:lineRule="auto"/>
              <w:ind w:left="0" w:firstLine="0"/>
              <w:textAlignment w:val="baseline"/>
              <w:rPr>
                <w:rFonts w:cs="Arial"/>
                <w:color w:val="auto"/>
                <w:kern w:val="0"/>
                <w:szCs w:val="20"/>
                <w:lang w:val="lt-LT"/>
                <w14:ligatures w14:val="none"/>
              </w:rPr>
            </w:pPr>
            <w:r w:rsidRPr="00E472EE">
              <w:rPr>
                <w:rFonts w:cs="Arial"/>
                <w:kern w:val="0"/>
                <w:szCs w:val="20"/>
                <w:lang w:val="lt-LT"/>
                <w14:ligatures w14:val="none"/>
              </w:rPr>
              <w:t>Naudotojo sąsajos turi būti personalizuotos, priklausomai nuo naudotojo tipo ir prieigos teisių. Naudotojo darbui neleistinas funkcionalumas neturi būti matomas. Naudotojui turi būti pateikiamos jam aktualiausios funkcijos, jam atsiųstos žinutės ar užduotys. </w:t>
            </w:r>
          </w:p>
        </w:tc>
        <w:tc>
          <w:tcPr>
            <w:tcW w:w="4762" w:type="dxa"/>
          </w:tcPr>
          <w:p w14:paraId="66F5B974" w14:textId="759D22C2" w:rsidR="00FB7FC4" w:rsidRPr="00ED04D6" w:rsidRDefault="00FB7FC4" w:rsidP="009069AE">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User interfaces need to be </w:t>
            </w:r>
            <w:proofErr w:type="spellStart"/>
            <w:r w:rsidRPr="00ED04D6">
              <w:rPr>
                <w:rFonts w:cs="Arial"/>
                <w:color w:val="auto"/>
                <w:kern w:val="0"/>
                <w:szCs w:val="20"/>
                <w14:ligatures w14:val="none"/>
              </w:rPr>
              <w:t>personalised</w:t>
            </w:r>
            <w:proofErr w:type="spellEnd"/>
            <w:r w:rsidRPr="00ED04D6">
              <w:rPr>
                <w:rFonts w:cs="Arial"/>
                <w:color w:val="auto"/>
                <w:kern w:val="0"/>
                <w:szCs w:val="20"/>
                <w14:ligatures w14:val="none"/>
              </w:rPr>
              <w:t xml:space="preserve"> depending on the type of user and access rights. Functionality that is not allowed for the user</w:t>
            </w:r>
            <w:r w:rsidRPr="00ED04D6">
              <w:rPr>
                <w:rFonts w:cs="Arial"/>
                <w:color w:val="auto"/>
                <w:szCs w:val="20"/>
              </w:rPr>
              <w:t>’s</w:t>
            </w:r>
            <w:r w:rsidRPr="00ED04D6">
              <w:rPr>
                <w:rFonts w:cs="Arial"/>
                <w:color w:val="auto"/>
                <w:kern w:val="0"/>
                <w:szCs w:val="20"/>
                <w14:ligatures w14:val="none"/>
              </w:rPr>
              <w:t xml:space="preserve"> work </w:t>
            </w:r>
            <w:r w:rsidRPr="00ED04D6">
              <w:rPr>
                <w:rFonts w:cs="Arial"/>
                <w:color w:val="auto"/>
                <w:szCs w:val="20"/>
              </w:rPr>
              <w:t>must</w:t>
            </w:r>
            <w:r w:rsidRPr="00ED04D6">
              <w:rPr>
                <w:rFonts w:cs="Arial"/>
                <w:color w:val="auto"/>
                <w:kern w:val="0"/>
                <w:szCs w:val="20"/>
                <w14:ligatures w14:val="none"/>
              </w:rPr>
              <w:t xml:space="preserve"> not be visible. The most relevant functions, messages or tasks sent to the user </w:t>
            </w:r>
            <w:r w:rsidRPr="00ED04D6">
              <w:rPr>
                <w:rFonts w:cs="Arial"/>
                <w:color w:val="auto"/>
                <w:szCs w:val="20"/>
              </w:rPr>
              <w:t>must be</w:t>
            </w:r>
            <w:r w:rsidRPr="00ED04D6">
              <w:rPr>
                <w:rFonts w:cs="Arial"/>
                <w:color w:val="auto"/>
                <w:kern w:val="0"/>
                <w:szCs w:val="20"/>
                <w14:ligatures w14:val="none"/>
              </w:rPr>
              <w:t xml:space="preserve"> displayed. </w:t>
            </w:r>
          </w:p>
        </w:tc>
      </w:tr>
      <w:tr w:rsidR="00FB7FC4" w:rsidRPr="00ED04D6" w14:paraId="725F61B2" w14:textId="03B8211E" w:rsidTr="0179AA3B">
        <w:trPr>
          <w:trHeight w:val="300"/>
        </w:trPr>
        <w:tc>
          <w:tcPr>
            <w:tcW w:w="2439" w:type="dxa"/>
            <w:hideMark/>
          </w:tcPr>
          <w:p w14:paraId="1486D40D" w14:textId="57C0560D" w:rsidR="00FB7FC4" w:rsidRPr="00ED04D6" w:rsidRDefault="00FB7FC4" w:rsidP="009069AE">
            <w:pPr>
              <w:spacing w:after="0" w:line="240" w:lineRule="auto"/>
              <w:ind w:left="0" w:firstLine="0"/>
              <w:textAlignment w:val="baseline"/>
              <w:rPr>
                <w:rFonts w:cs="Arial"/>
                <w:color w:val="auto"/>
                <w:kern w:val="0"/>
                <w14:ligatures w14:val="none"/>
              </w:rPr>
            </w:pPr>
            <w:r w:rsidRPr="00ED04D6">
              <w:rPr>
                <w:rFonts w:cs="Arial"/>
                <w:kern w:val="0"/>
                <w:szCs w:val="20"/>
                <w14:ligatures w14:val="none"/>
              </w:rPr>
              <w:t>  </w:t>
            </w:r>
          </w:p>
        </w:tc>
        <w:tc>
          <w:tcPr>
            <w:tcW w:w="1275" w:type="dxa"/>
          </w:tcPr>
          <w:p w14:paraId="28960F37" w14:textId="1ACB66FD" w:rsidR="00FB7FC4" w:rsidRPr="00ED04D6" w:rsidRDefault="00FB7FC4" w:rsidP="009069AE">
            <w:pPr>
              <w:jc w:val="center"/>
            </w:pPr>
            <w:r w:rsidRPr="00ED04D6">
              <w:rPr>
                <w:rFonts w:ascii="Aptos Narrow" w:hAnsi="Aptos Narrow"/>
                <w:sz w:val="22"/>
                <w:szCs w:val="22"/>
              </w:rPr>
              <w:t>FR_1</w:t>
            </w:r>
            <w:r>
              <w:rPr>
                <w:rFonts w:ascii="Aptos Narrow" w:hAnsi="Aptos Narrow"/>
                <w:sz w:val="22"/>
                <w:szCs w:val="22"/>
              </w:rPr>
              <w:t>4</w:t>
            </w:r>
            <w:r w:rsidRPr="00ED04D6">
              <w:rPr>
                <w:rFonts w:ascii="Aptos Narrow" w:hAnsi="Aptos Narrow"/>
                <w:sz w:val="22"/>
                <w:szCs w:val="22"/>
              </w:rPr>
              <w:t>.4</w:t>
            </w:r>
          </w:p>
        </w:tc>
        <w:tc>
          <w:tcPr>
            <w:tcW w:w="1701" w:type="dxa"/>
          </w:tcPr>
          <w:p w14:paraId="735AB3B3" w14:textId="259AE3B8" w:rsidR="00FB7FC4" w:rsidRPr="00ED04D6" w:rsidRDefault="00FB7FC4" w:rsidP="009069AE">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1381B73D" w14:textId="6404E6DF" w:rsidR="00FB7FC4" w:rsidRPr="001F5B85" w:rsidRDefault="00FB7FC4" w:rsidP="009069AE">
            <w:pPr>
              <w:spacing w:after="0" w:line="240" w:lineRule="auto"/>
              <w:ind w:left="0" w:firstLine="0"/>
              <w:textAlignment w:val="baseline"/>
              <w:rPr>
                <w:rFonts w:cs="Arial"/>
                <w:color w:val="auto"/>
                <w:kern w:val="0"/>
                <w:szCs w:val="20"/>
                <w:lang w:val="lt-LT"/>
                <w14:ligatures w14:val="none"/>
              </w:rPr>
            </w:pPr>
            <w:r w:rsidRPr="00E472EE">
              <w:rPr>
                <w:rFonts w:cs="Arial"/>
                <w:kern w:val="0"/>
                <w:szCs w:val="20"/>
                <w:lang w:val="lt-LT"/>
                <w14:ligatures w14:val="none"/>
              </w:rPr>
              <w:t>TVIS turi būti galimybė suskirstyti naudotojus į atskirus vaidmenis su skirtingomis prieigos teisėmis prie atskirų sistemos objektų (duomenų struktūrų), Sistemos programinių vienetų (pvz., formų, ataskaitų, procedūrų ir kt.). Sistemos naudotojas turi galėti peržiūrėti tik tokią informaciją ir naudotis tik tokiomis funkcijomis, kurios yra nustatytos prieigos teisėmis (pvz., jei Sistemos naudotojas nori peržiūrėti informaciją, sistema turi pranešti, kad naudotojas neturi teisių peržiūrėti tam tikrų duomenų ar kitais būdais apriboti informacijos peržiūrą). </w:t>
            </w:r>
          </w:p>
        </w:tc>
        <w:tc>
          <w:tcPr>
            <w:tcW w:w="4762" w:type="dxa"/>
          </w:tcPr>
          <w:p w14:paraId="3D1F2B92" w14:textId="1E32A7E3" w:rsidR="00FB7FC4" w:rsidRPr="00ED04D6" w:rsidRDefault="00FB7FC4" w:rsidP="009069AE">
            <w:pPr>
              <w:spacing w:after="0" w:line="240" w:lineRule="auto"/>
              <w:ind w:left="0" w:firstLine="0"/>
              <w:textAlignment w:val="baseline"/>
              <w:rPr>
                <w:rFonts w:cs="Arial"/>
                <w:kern w:val="0"/>
                <w:szCs w:val="20"/>
                <w14:ligatures w14:val="none"/>
              </w:rPr>
            </w:pPr>
            <w:r w:rsidRPr="00ED04D6">
              <w:rPr>
                <w:rFonts w:cs="Arial"/>
                <w:color w:val="auto"/>
                <w:szCs w:val="20"/>
              </w:rPr>
              <w:t xml:space="preserve">The AMIS must have the possibility </w:t>
            </w:r>
            <w:r w:rsidRPr="00ED04D6">
              <w:rPr>
                <w:rFonts w:cs="Arial"/>
                <w:color w:val="auto"/>
                <w:kern w:val="0"/>
                <w:szCs w:val="20"/>
                <w14:ligatures w14:val="none"/>
              </w:rPr>
              <w:t xml:space="preserve">to assign users to different roles with different access rights to individual system objects (data structures), System software units (e.g. forms, reports, procedures, etc.). A System user </w:t>
            </w:r>
            <w:r w:rsidRPr="00ED04D6">
              <w:rPr>
                <w:rFonts w:cs="Arial"/>
                <w:color w:val="auto"/>
                <w:szCs w:val="20"/>
              </w:rPr>
              <w:t>must</w:t>
            </w:r>
            <w:r w:rsidRPr="00ED04D6">
              <w:rPr>
                <w:rFonts w:cs="Arial"/>
                <w:color w:val="auto"/>
                <w:kern w:val="0"/>
                <w:szCs w:val="20"/>
                <w14:ligatures w14:val="none"/>
              </w:rPr>
              <w:t xml:space="preserve"> only be able to view information and use functions that are defined by the access rights (e.g. if a System user wants to view information, the system </w:t>
            </w:r>
            <w:r w:rsidRPr="00ED04D6">
              <w:rPr>
                <w:rFonts w:cs="Arial"/>
                <w:color w:val="auto"/>
                <w:szCs w:val="20"/>
              </w:rPr>
              <w:t>must</w:t>
            </w:r>
            <w:r w:rsidRPr="00ED04D6">
              <w:rPr>
                <w:rFonts w:cs="Arial"/>
                <w:color w:val="auto"/>
                <w:kern w:val="0"/>
                <w:szCs w:val="20"/>
                <w14:ligatures w14:val="none"/>
              </w:rPr>
              <w:t xml:space="preserve"> notify that the user does not have the rights to view certain data or otherwise restrict the viewing of information). </w:t>
            </w:r>
          </w:p>
        </w:tc>
      </w:tr>
      <w:tr w:rsidR="00FB7FC4" w:rsidRPr="00ED04D6" w14:paraId="61E00969" w14:textId="11D8985E" w:rsidTr="0179AA3B">
        <w:trPr>
          <w:trHeight w:val="300"/>
        </w:trPr>
        <w:tc>
          <w:tcPr>
            <w:tcW w:w="2439" w:type="dxa"/>
            <w:hideMark/>
          </w:tcPr>
          <w:p w14:paraId="5033CEE4" w14:textId="22433C9B" w:rsidR="00FB7FC4" w:rsidRPr="00ED04D6" w:rsidRDefault="00FB7FC4" w:rsidP="009069AE">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shd w:val="clear" w:color="auto" w:fill="D9D9D9" w:themeFill="background1" w:themeFillShade="D9"/>
          </w:tcPr>
          <w:p w14:paraId="7B0D3F31" w14:textId="0878DD61" w:rsidR="00FB7FC4" w:rsidRPr="00ED04D6" w:rsidRDefault="00FB7FC4" w:rsidP="009069AE">
            <w:pPr>
              <w:jc w:val="center"/>
            </w:pPr>
          </w:p>
        </w:tc>
        <w:tc>
          <w:tcPr>
            <w:tcW w:w="1701" w:type="dxa"/>
            <w:shd w:val="clear" w:color="auto" w:fill="D9D9D9" w:themeFill="background1" w:themeFillShade="D9"/>
          </w:tcPr>
          <w:p w14:paraId="25605EE5" w14:textId="1FD18844" w:rsidR="00FB7FC4" w:rsidRPr="00ED04D6" w:rsidRDefault="00FB7FC4" w:rsidP="009069AE">
            <w:pPr>
              <w:spacing w:after="0" w:line="240" w:lineRule="auto"/>
              <w:ind w:left="0" w:firstLine="0"/>
              <w:jc w:val="center"/>
              <w:textAlignment w:val="baseline"/>
              <w:rPr>
                <w:rFonts w:cs="Arial"/>
                <w:kern w:val="0"/>
                <w14:ligatures w14:val="none"/>
              </w:rPr>
            </w:pPr>
          </w:p>
        </w:tc>
        <w:tc>
          <w:tcPr>
            <w:tcW w:w="4762" w:type="dxa"/>
            <w:shd w:val="clear" w:color="auto" w:fill="D9D9D9" w:themeFill="background1" w:themeFillShade="D9"/>
            <w:hideMark/>
          </w:tcPr>
          <w:p w14:paraId="6E94E9F3" w14:textId="7CF1B4D6" w:rsidR="00FB7FC4" w:rsidRPr="001F5B85" w:rsidRDefault="00FB7FC4" w:rsidP="009069AE">
            <w:pPr>
              <w:spacing w:after="0" w:line="240" w:lineRule="auto"/>
              <w:ind w:left="0" w:firstLine="0"/>
              <w:textAlignment w:val="baseline"/>
              <w:rPr>
                <w:rFonts w:cs="Arial"/>
                <w:color w:val="auto"/>
                <w:kern w:val="0"/>
                <w:szCs w:val="20"/>
                <w:lang w:val="lt-LT"/>
                <w14:ligatures w14:val="none"/>
              </w:rPr>
            </w:pPr>
            <w:r w:rsidRPr="00E472EE">
              <w:rPr>
                <w:rFonts w:cs="Arial"/>
                <w:kern w:val="0"/>
                <w:szCs w:val="20"/>
                <w:lang w:val="lt-LT"/>
                <w14:ligatures w14:val="none"/>
              </w:rPr>
              <w:t>TVIS turi užtikrinti galimybę formuoti vartotojų grupes. </w:t>
            </w:r>
          </w:p>
        </w:tc>
        <w:tc>
          <w:tcPr>
            <w:tcW w:w="4762" w:type="dxa"/>
            <w:shd w:val="clear" w:color="auto" w:fill="D9D9D9" w:themeFill="background1" w:themeFillShade="D9"/>
          </w:tcPr>
          <w:p w14:paraId="3177F73E" w14:textId="02EBB4CD" w:rsidR="00FB7FC4" w:rsidRPr="00ED04D6" w:rsidRDefault="00FB7FC4" w:rsidP="009069AE">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The </w:t>
            </w:r>
            <w:r w:rsidRPr="00ED04D6">
              <w:rPr>
                <w:rFonts w:cs="Arial"/>
                <w:color w:val="auto"/>
                <w:szCs w:val="20"/>
              </w:rPr>
              <w:t>AMIS</w:t>
            </w:r>
            <w:r w:rsidRPr="00ED04D6">
              <w:rPr>
                <w:rFonts w:cs="Arial"/>
                <w:color w:val="auto"/>
                <w:kern w:val="0"/>
                <w:szCs w:val="20"/>
                <w14:ligatures w14:val="none"/>
              </w:rPr>
              <w:t xml:space="preserve"> must allow the formation of user groups. </w:t>
            </w:r>
          </w:p>
        </w:tc>
      </w:tr>
      <w:tr w:rsidR="00FB7FC4" w:rsidRPr="00ED04D6" w14:paraId="236E1483" w14:textId="053D87DC" w:rsidTr="0179AA3B">
        <w:trPr>
          <w:trHeight w:val="300"/>
        </w:trPr>
        <w:tc>
          <w:tcPr>
            <w:tcW w:w="2439" w:type="dxa"/>
            <w:hideMark/>
          </w:tcPr>
          <w:p w14:paraId="6AD5DDFA" w14:textId="2C7AA159" w:rsidR="00FB7FC4" w:rsidRPr="00ED04D6" w:rsidRDefault="00FB7FC4" w:rsidP="009069AE">
            <w:pPr>
              <w:spacing w:after="0" w:line="240" w:lineRule="auto"/>
              <w:ind w:left="0" w:firstLine="0"/>
              <w:textAlignment w:val="baseline"/>
              <w:rPr>
                <w:rFonts w:cs="Arial"/>
                <w:color w:val="auto"/>
                <w:kern w:val="0"/>
                <w:szCs w:val="20"/>
                <w14:ligatures w14:val="none"/>
              </w:rPr>
            </w:pPr>
            <w:r w:rsidRPr="00ED04D6">
              <w:rPr>
                <w:rFonts w:cs="Arial"/>
                <w:kern w:val="0"/>
                <w:szCs w:val="20"/>
                <w14:ligatures w14:val="none"/>
              </w:rPr>
              <w:t>  </w:t>
            </w:r>
          </w:p>
        </w:tc>
        <w:tc>
          <w:tcPr>
            <w:tcW w:w="1275" w:type="dxa"/>
          </w:tcPr>
          <w:p w14:paraId="3C3D39BF" w14:textId="47914D36" w:rsidR="00FB7FC4" w:rsidRPr="00ED04D6" w:rsidRDefault="00FB7FC4" w:rsidP="009069AE">
            <w:pPr>
              <w:jc w:val="center"/>
            </w:pPr>
            <w:r w:rsidRPr="00ED04D6">
              <w:rPr>
                <w:rFonts w:ascii="Aptos Narrow" w:hAnsi="Aptos Narrow"/>
                <w:sz w:val="22"/>
                <w:szCs w:val="22"/>
              </w:rPr>
              <w:t>FR_1</w:t>
            </w:r>
            <w:r>
              <w:rPr>
                <w:rFonts w:ascii="Aptos Narrow" w:hAnsi="Aptos Narrow"/>
                <w:sz w:val="22"/>
                <w:szCs w:val="22"/>
              </w:rPr>
              <w:t>4</w:t>
            </w:r>
            <w:r w:rsidRPr="00ED04D6">
              <w:rPr>
                <w:rFonts w:ascii="Aptos Narrow" w:hAnsi="Aptos Narrow"/>
                <w:sz w:val="22"/>
                <w:szCs w:val="22"/>
              </w:rPr>
              <w:t>.5</w:t>
            </w:r>
          </w:p>
        </w:tc>
        <w:tc>
          <w:tcPr>
            <w:tcW w:w="1701" w:type="dxa"/>
          </w:tcPr>
          <w:p w14:paraId="073E2877" w14:textId="2C4BF0AD" w:rsidR="00FB7FC4" w:rsidRPr="00ED04D6" w:rsidRDefault="00FB7FC4" w:rsidP="009069AE">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29B1C20C" w14:textId="20A758AA" w:rsidR="00FB7FC4" w:rsidRPr="00E472EE" w:rsidRDefault="00FB7FC4" w:rsidP="009069AE">
            <w:pPr>
              <w:spacing w:after="0" w:line="240" w:lineRule="auto"/>
              <w:ind w:left="0" w:firstLine="0"/>
              <w:textAlignment w:val="baseline"/>
              <w:rPr>
                <w:rFonts w:cs="Arial"/>
                <w:color w:val="auto"/>
                <w:kern w:val="0"/>
                <w:szCs w:val="20"/>
                <w:lang w:val="lt-LT"/>
                <w14:ligatures w14:val="none"/>
              </w:rPr>
            </w:pPr>
            <w:r w:rsidRPr="00E472EE">
              <w:rPr>
                <w:rFonts w:cs="Arial"/>
                <w:kern w:val="0"/>
                <w:szCs w:val="20"/>
                <w:lang w:val="lt-LT"/>
                <w14:ligatures w14:val="none"/>
              </w:rPr>
              <w:t>TVIS turi užtikrinti galimybę nurodyti darbuotojų sąsają su organizacija, padaliniu, skyriumi. </w:t>
            </w:r>
          </w:p>
        </w:tc>
        <w:tc>
          <w:tcPr>
            <w:tcW w:w="4762" w:type="dxa"/>
          </w:tcPr>
          <w:p w14:paraId="6AD65DCD" w14:textId="7CE99ED7" w:rsidR="00FB7FC4" w:rsidRPr="00ED04D6" w:rsidRDefault="00FB7FC4" w:rsidP="009069AE">
            <w:pPr>
              <w:spacing w:after="0" w:line="240" w:lineRule="auto"/>
              <w:ind w:left="0" w:firstLine="0"/>
              <w:textAlignment w:val="baseline"/>
              <w:rPr>
                <w:rFonts w:cs="Arial"/>
                <w:kern w:val="0"/>
                <w:szCs w:val="20"/>
                <w14:ligatures w14:val="none"/>
              </w:rPr>
            </w:pPr>
            <w:r w:rsidRPr="00ED04D6">
              <w:rPr>
                <w:rFonts w:cs="Arial"/>
                <w:color w:val="auto"/>
                <w:szCs w:val="20"/>
              </w:rPr>
              <w:t xml:space="preserve">The AMIS must have the possibility </w:t>
            </w:r>
            <w:r w:rsidRPr="00ED04D6">
              <w:rPr>
                <w:rFonts w:cs="Arial"/>
                <w:color w:val="auto"/>
                <w:kern w:val="0"/>
                <w:szCs w:val="20"/>
                <w14:ligatures w14:val="none"/>
              </w:rPr>
              <w:t xml:space="preserve">to identify the link between the employees and the </w:t>
            </w:r>
            <w:proofErr w:type="spellStart"/>
            <w:r w:rsidRPr="00ED04D6">
              <w:rPr>
                <w:rFonts w:cs="Arial"/>
                <w:color w:val="auto"/>
                <w:kern w:val="0"/>
                <w:szCs w:val="20"/>
                <w14:ligatures w14:val="none"/>
              </w:rPr>
              <w:t>organisation</w:t>
            </w:r>
            <w:proofErr w:type="spellEnd"/>
            <w:r w:rsidRPr="00ED04D6">
              <w:rPr>
                <w:rFonts w:cs="Arial"/>
                <w:color w:val="auto"/>
                <w:kern w:val="0"/>
                <w:szCs w:val="20"/>
                <w14:ligatures w14:val="none"/>
              </w:rPr>
              <w:t xml:space="preserve">, unit or department. </w:t>
            </w:r>
          </w:p>
        </w:tc>
      </w:tr>
      <w:tr w:rsidR="006D79B5" w:rsidRPr="00ED04D6" w14:paraId="7C03D4F6" w14:textId="1D65A5B2" w:rsidTr="0179AA3B">
        <w:trPr>
          <w:trHeight w:val="300"/>
        </w:trPr>
        <w:tc>
          <w:tcPr>
            <w:tcW w:w="2439" w:type="dxa"/>
          </w:tcPr>
          <w:p w14:paraId="5115AA60" w14:textId="297FA08F" w:rsidR="00DC2DB4" w:rsidRPr="00ED04D6" w:rsidRDefault="00DC2DB4" w:rsidP="009069AE">
            <w:pPr>
              <w:spacing w:after="0" w:line="240" w:lineRule="auto"/>
              <w:ind w:left="0" w:firstLine="0"/>
              <w:textAlignment w:val="baseline"/>
              <w:rPr>
                <w:rFonts w:cs="Arial"/>
                <w:color w:val="auto"/>
                <w:kern w:val="0"/>
                <w:szCs w:val="20"/>
                <w14:ligatures w14:val="none"/>
              </w:rPr>
            </w:pPr>
          </w:p>
        </w:tc>
        <w:tc>
          <w:tcPr>
            <w:tcW w:w="1275" w:type="dxa"/>
            <w:shd w:val="clear" w:color="auto" w:fill="D9D9D9" w:themeFill="background1" w:themeFillShade="D9"/>
          </w:tcPr>
          <w:p w14:paraId="41BFE9CB" w14:textId="203F4A92" w:rsidR="00DC2DB4" w:rsidRPr="00ED04D6" w:rsidRDefault="00DC2DB4" w:rsidP="009069AE">
            <w:pPr>
              <w:jc w:val="center"/>
            </w:pPr>
          </w:p>
        </w:tc>
        <w:tc>
          <w:tcPr>
            <w:tcW w:w="1701" w:type="dxa"/>
            <w:shd w:val="clear" w:color="auto" w:fill="D9D9D9" w:themeFill="background1" w:themeFillShade="D9"/>
          </w:tcPr>
          <w:p w14:paraId="7E773202" w14:textId="371C747E" w:rsidR="00DC2DB4" w:rsidRPr="00ED04D6" w:rsidRDefault="00DC2DB4" w:rsidP="009069AE">
            <w:pPr>
              <w:spacing w:after="0" w:line="240" w:lineRule="auto"/>
              <w:ind w:left="0" w:firstLine="0"/>
              <w:jc w:val="center"/>
              <w:textAlignment w:val="baseline"/>
              <w:rPr>
                <w:rFonts w:cs="Arial"/>
                <w:kern w:val="0"/>
                <w14:ligatures w14:val="none"/>
              </w:rPr>
            </w:pPr>
          </w:p>
        </w:tc>
        <w:tc>
          <w:tcPr>
            <w:tcW w:w="4762" w:type="dxa"/>
            <w:shd w:val="clear" w:color="auto" w:fill="D9D9D9" w:themeFill="background1" w:themeFillShade="D9"/>
          </w:tcPr>
          <w:p w14:paraId="4735F4F9" w14:textId="351D6E73" w:rsidR="00DC2DB4" w:rsidRPr="00E472EE" w:rsidRDefault="00DC2DB4" w:rsidP="009069AE">
            <w:pPr>
              <w:spacing w:after="0" w:line="240" w:lineRule="auto"/>
              <w:ind w:left="0" w:firstLine="0"/>
              <w:textAlignment w:val="baseline"/>
              <w:rPr>
                <w:rFonts w:cs="Arial"/>
                <w:color w:val="auto"/>
                <w:kern w:val="0"/>
                <w:szCs w:val="20"/>
                <w:lang w:val="lt-LT"/>
                <w14:ligatures w14:val="none"/>
              </w:rPr>
            </w:pPr>
            <w:r w:rsidRPr="00E472EE">
              <w:rPr>
                <w:rFonts w:cs="Arial"/>
                <w:color w:val="auto"/>
                <w:kern w:val="0"/>
                <w:szCs w:val="20"/>
                <w:lang w:val="lt-LT"/>
                <w14:ligatures w14:val="none"/>
              </w:rPr>
              <w:t>Objekt</w:t>
            </w:r>
            <w:r>
              <w:rPr>
                <w:rFonts w:cs="Arial"/>
                <w:color w:val="auto"/>
                <w:kern w:val="0"/>
                <w:szCs w:val="20"/>
                <w:lang w:val="lt-LT"/>
                <w14:ligatures w14:val="none"/>
              </w:rPr>
              <w:t>ų identifikavimas sistemoje</w:t>
            </w:r>
          </w:p>
        </w:tc>
        <w:tc>
          <w:tcPr>
            <w:tcW w:w="4762" w:type="dxa"/>
            <w:shd w:val="clear" w:color="auto" w:fill="D9D9D9" w:themeFill="background1" w:themeFillShade="D9"/>
          </w:tcPr>
          <w:p w14:paraId="7F8FD8BF" w14:textId="45230C24" w:rsidR="00DC2DB4" w:rsidRPr="00ED04D6" w:rsidRDefault="00DC2DB4" w:rsidP="009069AE">
            <w:pPr>
              <w:spacing w:after="0" w:line="240" w:lineRule="auto"/>
              <w:ind w:left="0" w:firstLine="0"/>
              <w:textAlignment w:val="baseline"/>
              <w:rPr>
                <w:rFonts w:cs="Arial"/>
                <w:kern w:val="0"/>
                <w:szCs w:val="20"/>
                <w14:ligatures w14:val="none"/>
              </w:rPr>
            </w:pPr>
            <w:r w:rsidRPr="00553C12">
              <w:rPr>
                <w:rFonts w:cs="Arial"/>
                <w:kern w:val="0"/>
                <w:szCs w:val="20"/>
                <w14:ligatures w14:val="none"/>
              </w:rPr>
              <w:t>Object identification in the system</w:t>
            </w:r>
          </w:p>
        </w:tc>
      </w:tr>
      <w:tr w:rsidR="006D79B5" w:rsidRPr="00ED04D6" w14:paraId="461A3249" w14:textId="77777777" w:rsidTr="0179AA3B">
        <w:trPr>
          <w:trHeight w:val="300"/>
        </w:trPr>
        <w:tc>
          <w:tcPr>
            <w:tcW w:w="2439" w:type="dxa"/>
          </w:tcPr>
          <w:p w14:paraId="37D0E22E" w14:textId="6C959D2A" w:rsidR="00DC2DB4" w:rsidRPr="00ED04D6" w:rsidRDefault="00DC2DB4" w:rsidP="005A4A55">
            <w:pPr>
              <w:spacing w:after="0" w:line="240" w:lineRule="auto"/>
              <w:ind w:left="0" w:firstLine="0"/>
              <w:textAlignment w:val="baseline"/>
              <w:rPr>
                <w:rFonts w:cs="Arial"/>
                <w:kern w:val="0"/>
                <w:szCs w:val="20"/>
                <w14:ligatures w14:val="none"/>
              </w:rPr>
            </w:pPr>
            <w:r w:rsidRPr="00ED04D6">
              <w:rPr>
                <w:rFonts w:cs="Arial"/>
                <w:kern w:val="0"/>
                <w:szCs w:val="20"/>
                <w14:ligatures w14:val="none"/>
              </w:rPr>
              <w:t>  </w:t>
            </w:r>
          </w:p>
        </w:tc>
        <w:tc>
          <w:tcPr>
            <w:tcW w:w="1275" w:type="dxa"/>
          </w:tcPr>
          <w:p w14:paraId="6381D8D9" w14:textId="54FC0071" w:rsidR="00DC2DB4" w:rsidRPr="00ED04D6" w:rsidRDefault="00DC2DB4" w:rsidP="005A4A55">
            <w:pPr>
              <w:jc w:val="center"/>
            </w:pPr>
            <w:r w:rsidRPr="00ED04D6">
              <w:rPr>
                <w:rFonts w:ascii="Aptos Narrow" w:hAnsi="Aptos Narrow"/>
                <w:sz w:val="22"/>
                <w:szCs w:val="22"/>
              </w:rPr>
              <w:t>FR_1</w:t>
            </w:r>
            <w:r>
              <w:rPr>
                <w:rFonts w:ascii="Aptos Narrow" w:hAnsi="Aptos Narrow"/>
                <w:sz w:val="22"/>
                <w:szCs w:val="22"/>
              </w:rPr>
              <w:t>4.</w:t>
            </w:r>
            <w:r w:rsidR="006D79B5">
              <w:rPr>
                <w:rFonts w:ascii="Aptos Narrow" w:hAnsi="Aptos Narrow"/>
                <w:sz w:val="22"/>
                <w:szCs w:val="22"/>
              </w:rPr>
              <w:t>6</w:t>
            </w:r>
          </w:p>
        </w:tc>
        <w:tc>
          <w:tcPr>
            <w:tcW w:w="1701" w:type="dxa"/>
          </w:tcPr>
          <w:p w14:paraId="0768EA62" w14:textId="2340171C" w:rsidR="00DC2DB4" w:rsidRPr="00ED04D6" w:rsidRDefault="00DC2DB4" w:rsidP="005A4A55">
            <w:pPr>
              <w:spacing w:after="0" w:line="240" w:lineRule="auto"/>
              <w:ind w:left="0" w:firstLine="0"/>
              <w:jc w:val="center"/>
              <w:textAlignment w:val="baseline"/>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5EF45424" w14:textId="198592A0" w:rsidR="00DC2DB4" w:rsidRPr="00E472EE" w:rsidRDefault="00DC2DB4" w:rsidP="005A4A55">
            <w:pPr>
              <w:spacing w:after="0" w:line="240" w:lineRule="auto"/>
              <w:ind w:left="0" w:firstLine="0"/>
              <w:textAlignment w:val="baseline"/>
              <w:rPr>
                <w:rFonts w:cs="Arial"/>
                <w:kern w:val="0"/>
                <w:szCs w:val="20"/>
                <w:lang w:val="lt-LT"/>
                <w14:ligatures w14:val="none"/>
              </w:rPr>
            </w:pPr>
            <w:r w:rsidRPr="00E472EE">
              <w:rPr>
                <w:rFonts w:cs="Arial"/>
                <w:kern w:val="0"/>
                <w:szCs w:val="20"/>
                <w:lang w:val="lt-LT"/>
                <w14:ligatures w14:val="none"/>
              </w:rPr>
              <w:t>TVIS užregistruotas turtas, segmentai ir elementai privalo turėti unikalų atributą jų identifikavimui.</w:t>
            </w:r>
          </w:p>
        </w:tc>
        <w:tc>
          <w:tcPr>
            <w:tcW w:w="4762" w:type="dxa"/>
          </w:tcPr>
          <w:p w14:paraId="5E4CDF2A" w14:textId="00D67DB4" w:rsidR="00DC2DB4" w:rsidRPr="00ED04D6" w:rsidRDefault="00DC2DB4" w:rsidP="005A4A55">
            <w:pPr>
              <w:spacing w:after="0" w:line="240" w:lineRule="auto"/>
              <w:ind w:left="0" w:firstLine="0"/>
              <w:textAlignment w:val="baseline"/>
              <w:rPr>
                <w:rFonts w:cs="Arial"/>
                <w:szCs w:val="20"/>
              </w:rPr>
            </w:pPr>
            <w:r w:rsidRPr="00EB7DFA">
              <w:rPr>
                <w:rFonts w:cs="Arial"/>
                <w:szCs w:val="20"/>
              </w:rPr>
              <w:t>Assets, segments, and elements registered in the AMIS must have a unique attribute for their identification.</w:t>
            </w:r>
          </w:p>
        </w:tc>
      </w:tr>
      <w:tr w:rsidR="00DC2DB4" w:rsidRPr="00ED04D6" w14:paraId="799A6500" w14:textId="2F90AA14" w:rsidTr="0179AA3B">
        <w:trPr>
          <w:trHeight w:val="300"/>
        </w:trPr>
        <w:tc>
          <w:tcPr>
            <w:tcW w:w="2439" w:type="dxa"/>
            <w:shd w:val="clear" w:color="auto" w:fill="D9D9D9" w:themeFill="background1" w:themeFillShade="D9"/>
            <w:hideMark/>
          </w:tcPr>
          <w:p w14:paraId="3A0DDFC6" w14:textId="2C1B6CAA" w:rsidR="00DC2DB4" w:rsidRPr="00ED04D6" w:rsidRDefault="00DC2DB4" w:rsidP="005A4A55">
            <w:pPr>
              <w:spacing w:after="0" w:line="240" w:lineRule="auto"/>
              <w:ind w:left="0" w:firstLine="0"/>
              <w:textAlignment w:val="baseline"/>
              <w:rPr>
                <w:rFonts w:cs="Arial"/>
                <w:color w:val="auto"/>
                <w:kern w:val="0"/>
                <w:szCs w:val="20"/>
                <w14:ligatures w14:val="none"/>
              </w:rPr>
            </w:pPr>
            <w:r>
              <w:rPr>
                <w:rFonts w:cs="Arial"/>
                <w:kern w:val="0"/>
                <w:szCs w:val="20"/>
                <w14:ligatures w14:val="none"/>
              </w:rPr>
              <w:t xml:space="preserve">15. </w:t>
            </w:r>
            <w:r w:rsidRPr="00C601C2">
              <w:rPr>
                <w:rFonts w:cs="Arial"/>
                <w:kern w:val="0"/>
                <w:szCs w:val="20"/>
                <w14:ligatures w14:val="none"/>
              </w:rPr>
              <w:t xml:space="preserve">KONFIGŪRAVIMAS/ </w:t>
            </w:r>
            <w:r w:rsidRPr="00C601C2">
              <w:rPr>
                <w:rFonts w:cs="Arial"/>
                <w:color w:val="auto"/>
                <w:kern w:val="0"/>
                <w:szCs w:val="20"/>
                <w14:ligatures w14:val="none"/>
              </w:rPr>
              <w:t>CONFIGURATION</w:t>
            </w:r>
            <w:r w:rsidRPr="00C601C2">
              <w:rPr>
                <w:rFonts w:cs="Arial"/>
                <w:kern w:val="0"/>
                <w:szCs w:val="20"/>
                <w14:ligatures w14:val="none"/>
              </w:rPr>
              <w:t> </w:t>
            </w:r>
            <w:r w:rsidRPr="00ED04D6" w:rsidDel="00427803">
              <w:rPr>
                <w:rFonts w:cs="Arial"/>
                <w:kern w:val="0"/>
                <w:szCs w:val="20"/>
                <w14:ligatures w14:val="none"/>
              </w:rPr>
              <w:t>  </w:t>
            </w:r>
          </w:p>
        </w:tc>
        <w:tc>
          <w:tcPr>
            <w:tcW w:w="1275" w:type="dxa"/>
            <w:shd w:val="clear" w:color="auto" w:fill="D9D9D9" w:themeFill="background1" w:themeFillShade="D9"/>
          </w:tcPr>
          <w:p w14:paraId="12D3A87F" w14:textId="6D46628F" w:rsidR="00DC2DB4" w:rsidRPr="00ED04D6" w:rsidRDefault="00DC2DB4" w:rsidP="005A4A55">
            <w:pPr>
              <w:jc w:val="center"/>
            </w:pPr>
          </w:p>
        </w:tc>
        <w:tc>
          <w:tcPr>
            <w:tcW w:w="1701" w:type="dxa"/>
            <w:shd w:val="clear" w:color="auto" w:fill="D9D9D9" w:themeFill="background1" w:themeFillShade="D9"/>
          </w:tcPr>
          <w:p w14:paraId="349320CE" w14:textId="40400C0C" w:rsidR="00DC2DB4" w:rsidRPr="00ED04D6" w:rsidRDefault="00DC2DB4" w:rsidP="005A4A55">
            <w:pPr>
              <w:spacing w:after="0" w:line="240" w:lineRule="auto"/>
              <w:ind w:left="0" w:firstLine="0"/>
              <w:jc w:val="center"/>
              <w:textAlignment w:val="baseline"/>
              <w:rPr>
                <w:rFonts w:cs="Arial"/>
              </w:rPr>
            </w:pPr>
          </w:p>
        </w:tc>
        <w:tc>
          <w:tcPr>
            <w:tcW w:w="4762" w:type="dxa"/>
            <w:shd w:val="clear" w:color="auto" w:fill="D9D9D9" w:themeFill="background1" w:themeFillShade="D9"/>
            <w:hideMark/>
          </w:tcPr>
          <w:p w14:paraId="414E72E4" w14:textId="1AB74880" w:rsidR="00DC2DB4" w:rsidRPr="00E472EE" w:rsidRDefault="00DC2DB4" w:rsidP="005A4A55">
            <w:pPr>
              <w:spacing w:after="0" w:line="240" w:lineRule="auto"/>
              <w:ind w:left="0" w:firstLine="0"/>
              <w:textAlignment w:val="baseline"/>
              <w:rPr>
                <w:rFonts w:cs="Arial"/>
                <w:color w:val="auto"/>
                <w:kern w:val="0"/>
                <w:szCs w:val="20"/>
                <w:lang w:val="lt-LT"/>
                <w14:ligatures w14:val="none"/>
              </w:rPr>
            </w:pPr>
            <w:r w:rsidRPr="00E472EE">
              <w:rPr>
                <w:rFonts w:cs="Arial"/>
                <w:kern w:val="0"/>
                <w:szCs w:val="20"/>
                <w:lang w:val="lt-LT"/>
                <w14:ligatures w14:val="none"/>
              </w:rPr>
              <w:t>Automatizuotos eigos kūrimo įrankis </w:t>
            </w:r>
            <w:r w:rsidRPr="00E472EE" w:rsidDel="00427803">
              <w:rPr>
                <w:rFonts w:cs="Arial"/>
                <w:kern w:val="0"/>
                <w:szCs w:val="20"/>
                <w:lang w:val="lt-LT"/>
                <w14:ligatures w14:val="none"/>
              </w:rPr>
              <w:t>  </w:t>
            </w:r>
          </w:p>
        </w:tc>
        <w:tc>
          <w:tcPr>
            <w:tcW w:w="4762" w:type="dxa"/>
            <w:shd w:val="clear" w:color="auto" w:fill="D9D9D9" w:themeFill="background1" w:themeFillShade="D9"/>
          </w:tcPr>
          <w:p w14:paraId="28283A55" w14:textId="04651BD0" w:rsidR="00DC2DB4" w:rsidRPr="00ED04D6" w:rsidRDefault="00DC2DB4" w:rsidP="005A4A55">
            <w:pPr>
              <w:spacing w:after="0" w:line="240" w:lineRule="auto"/>
              <w:ind w:left="0" w:firstLine="0"/>
              <w:textAlignment w:val="baseline"/>
              <w:rPr>
                <w:rFonts w:cs="Arial"/>
                <w:szCs w:val="20"/>
              </w:rPr>
            </w:pPr>
            <w:r w:rsidRPr="00ED04D6">
              <w:rPr>
                <w:rFonts w:cs="Arial"/>
                <w:color w:val="auto"/>
                <w:kern w:val="0"/>
                <w:szCs w:val="20"/>
                <w14:ligatures w14:val="none"/>
              </w:rPr>
              <w:t xml:space="preserve">Automated workflow creation tool </w:t>
            </w:r>
          </w:p>
        </w:tc>
      </w:tr>
      <w:tr w:rsidR="003E10CA" w:rsidRPr="00ED04D6" w14:paraId="6E2672A7" w14:textId="472013D4" w:rsidTr="0179AA3B">
        <w:trPr>
          <w:trHeight w:val="300"/>
        </w:trPr>
        <w:tc>
          <w:tcPr>
            <w:tcW w:w="2439" w:type="dxa"/>
            <w:hideMark/>
          </w:tcPr>
          <w:p w14:paraId="3321987A" w14:textId="5C44F5BE" w:rsidR="00DC2DB4" w:rsidRPr="00ED04D6" w:rsidRDefault="00DC2DB4" w:rsidP="005A4A55">
            <w:pPr>
              <w:spacing w:after="0" w:line="240" w:lineRule="auto"/>
              <w:ind w:left="0" w:firstLine="0"/>
              <w:textAlignment w:val="baseline"/>
              <w:rPr>
                <w:rFonts w:cs="Arial"/>
                <w:kern w:val="0"/>
                <w14:ligatures w14:val="none"/>
              </w:rPr>
            </w:pPr>
            <w:r w:rsidRPr="00414477">
              <w:rPr>
                <w:rFonts w:cs="Arial"/>
              </w:rPr>
              <w:t>DEMO</w:t>
            </w:r>
          </w:p>
        </w:tc>
        <w:tc>
          <w:tcPr>
            <w:tcW w:w="1275" w:type="dxa"/>
          </w:tcPr>
          <w:p w14:paraId="5DF24DBD" w14:textId="77777777" w:rsidR="00DC2DB4" w:rsidRPr="00ED04D6" w:rsidRDefault="00DC2DB4" w:rsidP="005A4A55">
            <w:pPr>
              <w:jc w:val="center"/>
              <w:rPr>
                <w:rFonts w:ascii="Aptos Narrow" w:hAnsi="Aptos Narrow"/>
                <w:sz w:val="22"/>
                <w:szCs w:val="22"/>
              </w:rPr>
            </w:pPr>
            <w:r w:rsidRPr="00ED04D6">
              <w:rPr>
                <w:rFonts w:ascii="Aptos Narrow" w:hAnsi="Aptos Narrow"/>
                <w:sz w:val="22"/>
                <w:szCs w:val="22"/>
              </w:rPr>
              <w:t>FR_1</w:t>
            </w:r>
            <w:r>
              <w:rPr>
                <w:rFonts w:ascii="Aptos Narrow" w:hAnsi="Aptos Narrow"/>
                <w:sz w:val="22"/>
                <w:szCs w:val="22"/>
              </w:rPr>
              <w:t>5</w:t>
            </w:r>
            <w:r w:rsidRPr="00ED04D6">
              <w:rPr>
                <w:rFonts w:ascii="Aptos Narrow" w:hAnsi="Aptos Narrow"/>
                <w:sz w:val="22"/>
                <w:szCs w:val="22"/>
              </w:rPr>
              <w:t>.1</w:t>
            </w:r>
          </w:p>
          <w:p w14:paraId="66DB4105" w14:textId="3B75ED71" w:rsidR="00DC2DB4" w:rsidRPr="00ED04D6" w:rsidRDefault="00DC2DB4" w:rsidP="005A4A55">
            <w:pPr>
              <w:jc w:val="center"/>
            </w:pPr>
          </w:p>
        </w:tc>
        <w:tc>
          <w:tcPr>
            <w:tcW w:w="1701" w:type="dxa"/>
          </w:tcPr>
          <w:p w14:paraId="581F1600" w14:textId="7BBD505E" w:rsidR="00DC2DB4" w:rsidRPr="00ED04D6" w:rsidRDefault="00DC2DB4" w:rsidP="005A4A55">
            <w:pPr>
              <w:jc w:val="center"/>
              <w:rPr>
                <w:rFonts w:cs="Arial"/>
                <w:szCs w:val="20"/>
              </w:rPr>
            </w:pPr>
            <w:proofErr w:type="spellStart"/>
            <w:r>
              <w:rPr>
                <w:rFonts w:cs="Arial"/>
                <w:kern w:val="0"/>
                <w14:ligatures w14:val="none"/>
              </w:rPr>
              <w:lastRenderedPageBreak/>
              <w:t>Privalomas</w:t>
            </w:r>
            <w:proofErr w:type="spellEnd"/>
            <w:r>
              <w:rPr>
                <w:rFonts w:cs="Arial"/>
                <w:kern w:val="0"/>
                <w14:ligatures w14:val="none"/>
              </w:rPr>
              <w:t>/ Mandatory</w:t>
            </w:r>
          </w:p>
        </w:tc>
        <w:tc>
          <w:tcPr>
            <w:tcW w:w="4762" w:type="dxa"/>
            <w:hideMark/>
          </w:tcPr>
          <w:p w14:paraId="2AE35451" w14:textId="05F8C66D" w:rsidR="00DC2DB4" w:rsidRPr="00E472EE" w:rsidRDefault="00DC2DB4" w:rsidP="005A4A55">
            <w:pPr>
              <w:rPr>
                <w:rFonts w:cs="Arial"/>
                <w:szCs w:val="20"/>
                <w:lang w:val="lt-LT"/>
              </w:rPr>
            </w:pPr>
            <w:r w:rsidRPr="00E472EE">
              <w:rPr>
                <w:rFonts w:cs="Arial"/>
                <w:szCs w:val="20"/>
                <w:lang w:val="lt-LT"/>
              </w:rPr>
              <w:t xml:space="preserve">TVIS turi būti vaizdinė automatizuotos eigos kūrimo (angl. </w:t>
            </w:r>
            <w:proofErr w:type="spellStart"/>
            <w:r w:rsidRPr="00E472EE">
              <w:rPr>
                <w:rFonts w:cs="Arial"/>
                <w:szCs w:val="20"/>
                <w:lang w:val="lt-LT"/>
              </w:rPr>
              <w:t>WorkFlow</w:t>
            </w:r>
            <w:proofErr w:type="spellEnd"/>
            <w:r w:rsidRPr="00E472EE">
              <w:rPr>
                <w:rFonts w:cs="Arial"/>
                <w:szCs w:val="20"/>
                <w:lang w:val="lt-LT"/>
              </w:rPr>
              <w:t xml:space="preserve">) programa, kuri leistų </w:t>
            </w:r>
            <w:r w:rsidRPr="00E472EE">
              <w:rPr>
                <w:rFonts w:cs="Arial"/>
                <w:szCs w:val="20"/>
                <w:lang w:val="lt-LT"/>
              </w:rPr>
              <w:lastRenderedPageBreak/>
              <w:t xml:space="preserve">automatizuoti, peržiūrėti, modifikuoti kartotinius veiklos ir valdymo procesus. Automatizuotą eigą (angl. </w:t>
            </w:r>
            <w:proofErr w:type="spellStart"/>
            <w:r w:rsidRPr="00E472EE">
              <w:rPr>
                <w:rFonts w:cs="Arial"/>
                <w:szCs w:val="20"/>
                <w:lang w:val="lt-LT"/>
              </w:rPr>
              <w:t>WorkFlow</w:t>
            </w:r>
            <w:proofErr w:type="spellEnd"/>
            <w:r w:rsidRPr="00E472EE">
              <w:rPr>
                <w:rFonts w:cs="Arial"/>
                <w:szCs w:val="20"/>
                <w:lang w:val="lt-LT"/>
              </w:rPr>
              <w:t>) turi būti galima kurti bet kuriame funkciniame modulyje bei bet kuriam DB objektui (turtui, darbo užsakymui, pirkimo užsakymui ir pan.). TVIS turi leisti Perkančiojo subjekto darbuotojams kurti kartotinius veiklos ir valdymo procesus. </w:t>
            </w:r>
          </w:p>
        </w:tc>
        <w:tc>
          <w:tcPr>
            <w:tcW w:w="4762" w:type="dxa"/>
          </w:tcPr>
          <w:p w14:paraId="3DF4A57A" w14:textId="56489E88" w:rsidR="00DC2DB4" w:rsidRPr="00ED04D6" w:rsidRDefault="00DC2DB4" w:rsidP="005A4A55">
            <w:pPr>
              <w:rPr>
                <w:rFonts w:cs="Arial"/>
                <w:szCs w:val="20"/>
              </w:rPr>
            </w:pPr>
            <w:r w:rsidRPr="00ED04D6">
              <w:rPr>
                <w:rFonts w:cs="Arial"/>
                <w:color w:val="auto"/>
                <w:szCs w:val="20"/>
              </w:rPr>
              <w:lastRenderedPageBreak/>
              <w:t>A visual workflow creation (</w:t>
            </w:r>
            <w:proofErr w:type="spellStart"/>
            <w:r w:rsidRPr="00ED04D6">
              <w:rPr>
                <w:rFonts w:cs="Arial"/>
                <w:color w:val="auto"/>
                <w:szCs w:val="20"/>
              </w:rPr>
              <w:t>WorkFlow</w:t>
            </w:r>
            <w:proofErr w:type="spellEnd"/>
            <w:r w:rsidRPr="00ED04D6">
              <w:rPr>
                <w:rFonts w:cs="Arial"/>
                <w:color w:val="auto"/>
                <w:szCs w:val="20"/>
              </w:rPr>
              <w:t xml:space="preserve">) program, that would allow automate, review, modify </w:t>
            </w:r>
            <w:r w:rsidRPr="00ED04D6">
              <w:rPr>
                <w:rFonts w:cs="Arial"/>
                <w:color w:val="auto"/>
                <w:szCs w:val="20"/>
              </w:rPr>
              <w:lastRenderedPageBreak/>
              <w:t xml:space="preserve">repetitive activity and management processes must be in AMIS. It must be possible to create the automated </w:t>
            </w:r>
            <w:proofErr w:type="spellStart"/>
            <w:r w:rsidRPr="00ED04D6">
              <w:rPr>
                <w:rFonts w:cs="Arial"/>
                <w:color w:val="auto"/>
                <w:szCs w:val="20"/>
              </w:rPr>
              <w:t>WorkFlow</w:t>
            </w:r>
            <w:proofErr w:type="spellEnd"/>
            <w:r w:rsidRPr="00ED04D6">
              <w:rPr>
                <w:rFonts w:cs="Arial"/>
                <w:color w:val="auto"/>
                <w:szCs w:val="20"/>
              </w:rPr>
              <w:t xml:space="preserve"> in any functional module and for any DB object (asset, work order, purchase order, etc.). The AMIS must allow the Contracting </w:t>
            </w:r>
            <w:r>
              <w:rPr>
                <w:rFonts w:cs="Arial"/>
                <w:color w:val="auto"/>
                <w:szCs w:val="20"/>
              </w:rPr>
              <w:t>Entit</w:t>
            </w:r>
            <w:r w:rsidRPr="00ED04D6">
              <w:rPr>
                <w:rFonts w:cs="Arial"/>
                <w:color w:val="auto"/>
                <w:szCs w:val="20"/>
              </w:rPr>
              <w:t>y’s employees to create repetitive operational and management processes.</w:t>
            </w:r>
          </w:p>
        </w:tc>
      </w:tr>
      <w:tr w:rsidR="00DC2DB4" w:rsidRPr="00ED04D6" w14:paraId="49D8AA42" w14:textId="5BF2EA63" w:rsidTr="0179AA3B">
        <w:trPr>
          <w:trHeight w:val="300"/>
        </w:trPr>
        <w:tc>
          <w:tcPr>
            <w:tcW w:w="2439" w:type="dxa"/>
            <w:hideMark/>
          </w:tcPr>
          <w:p w14:paraId="54095898" w14:textId="3AF6BCE5" w:rsidR="00DC2DB4" w:rsidRPr="00ED04D6" w:rsidRDefault="00DC2DB4" w:rsidP="005A4A55">
            <w:pPr>
              <w:spacing w:after="0" w:line="240" w:lineRule="auto"/>
              <w:ind w:left="0" w:firstLine="0"/>
              <w:textAlignment w:val="baseline"/>
              <w:rPr>
                <w:rFonts w:cs="Arial"/>
                <w:kern w:val="0"/>
                <w14:ligatures w14:val="none"/>
              </w:rPr>
            </w:pPr>
          </w:p>
        </w:tc>
        <w:tc>
          <w:tcPr>
            <w:tcW w:w="1275" w:type="dxa"/>
            <w:shd w:val="clear" w:color="auto" w:fill="D9D9D9" w:themeFill="background1" w:themeFillShade="D9"/>
          </w:tcPr>
          <w:p w14:paraId="123A7FFB" w14:textId="5CBE7452" w:rsidR="00DC2DB4" w:rsidRPr="00ED04D6" w:rsidRDefault="00DC2DB4" w:rsidP="005A4A55">
            <w:pPr>
              <w:jc w:val="center"/>
            </w:pPr>
          </w:p>
        </w:tc>
        <w:tc>
          <w:tcPr>
            <w:tcW w:w="1701" w:type="dxa"/>
            <w:shd w:val="clear" w:color="auto" w:fill="D9D9D9" w:themeFill="background1" w:themeFillShade="D9"/>
          </w:tcPr>
          <w:p w14:paraId="0D560735" w14:textId="11815CD6" w:rsidR="00DC2DB4" w:rsidRPr="00ED04D6" w:rsidRDefault="00DC2DB4" w:rsidP="005A4A55">
            <w:pPr>
              <w:jc w:val="center"/>
              <w:rPr>
                <w:rFonts w:cs="Arial"/>
                <w:kern w:val="0"/>
                <w14:ligatures w14:val="none"/>
              </w:rPr>
            </w:pPr>
          </w:p>
        </w:tc>
        <w:tc>
          <w:tcPr>
            <w:tcW w:w="4762" w:type="dxa"/>
            <w:shd w:val="clear" w:color="auto" w:fill="D9D9D9" w:themeFill="background1" w:themeFillShade="D9"/>
            <w:hideMark/>
          </w:tcPr>
          <w:p w14:paraId="059896AA" w14:textId="46E434A7" w:rsidR="00DC2DB4" w:rsidRPr="00E472EE" w:rsidRDefault="00DC2DB4" w:rsidP="005A4A55">
            <w:pPr>
              <w:rPr>
                <w:rFonts w:cs="Arial"/>
                <w:szCs w:val="20"/>
                <w:lang w:val="lt-LT"/>
              </w:rPr>
            </w:pPr>
            <w:r w:rsidRPr="005A56DD" w:rsidDel="00427803">
              <w:rPr>
                <w:rFonts w:cs="Arial"/>
                <w:szCs w:val="20"/>
                <w:lang w:val="lt-LT"/>
              </w:rPr>
              <w:t>Naujų atributinių laukų kūrimas </w:t>
            </w:r>
          </w:p>
        </w:tc>
        <w:tc>
          <w:tcPr>
            <w:tcW w:w="4762" w:type="dxa"/>
            <w:shd w:val="clear" w:color="auto" w:fill="D9D9D9" w:themeFill="background1" w:themeFillShade="D9"/>
          </w:tcPr>
          <w:p w14:paraId="70B9D00F" w14:textId="0551F0CF" w:rsidR="00DC2DB4" w:rsidRPr="00ED04D6" w:rsidRDefault="00DC2DB4" w:rsidP="005A4A55">
            <w:pPr>
              <w:rPr>
                <w:rFonts w:cs="Arial"/>
                <w:kern w:val="0"/>
                <w:szCs w:val="20"/>
                <w14:ligatures w14:val="none"/>
              </w:rPr>
            </w:pPr>
            <w:r w:rsidRPr="00ED04D6" w:rsidDel="00427803">
              <w:rPr>
                <w:rFonts w:cs="Arial"/>
                <w:color w:val="auto"/>
                <w:szCs w:val="20"/>
              </w:rPr>
              <w:t>Creating new attribute fields</w:t>
            </w:r>
          </w:p>
        </w:tc>
      </w:tr>
      <w:tr w:rsidR="00DC2DB4" w:rsidRPr="00ED04D6" w14:paraId="2BEC6B44" w14:textId="77777777" w:rsidTr="0179AA3B">
        <w:trPr>
          <w:trHeight w:val="300"/>
        </w:trPr>
        <w:tc>
          <w:tcPr>
            <w:tcW w:w="2439" w:type="dxa"/>
          </w:tcPr>
          <w:p w14:paraId="338FF065" w14:textId="6C4B91DB" w:rsidR="00DC2DB4" w:rsidRPr="00414477" w:rsidRDefault="00DC2DB4" w:rsidP="46407EEE">
            <w:pPr>
              <w:spacing w:after="0" w:line="240" w:lineRule="auto"/>
              <w:ind w:left="0" w:firstLine="0"/>
              <w:textAlignment w:val="baseline"/>
              <w:rPr>
                <w:rFonts w:cs="Arial"/>
              </w:rPr>
            </w:pPr>
            <w:r w:rsidRPr="00414477">
              <w:rPr>
                <w:rFonts w:cs="Arial"/>
              </w:rPr>
              <w:t>DEMO</w:t>
            </w:r>
          </w:p>
          <w:p w14:paraId="2691C31A" w14:textId="0E6F94BF" w:rsidR="00DC2DB4" w:rsidRPr="00ED04D6" w:rsidRDefault="00DC2DB4" w:rsidP="005A4A55">
            <w:pPr>
              <w:spacing w:after="0" w:line="240" w:lineRule="auto"/>
              <w:ind w:left="0" w:firstLine="0"/>
              <w:textAlignment w:val="baseline"/>
              <w:rPr>
                <w:rFonts w:cs="Arial"/>
                <w:kern w:val="0"/>
                <w14:ligatures w14:val="none"/>
              </w:rPr>
            </w:pPr>
          </w:p>
        </w:tc>
        <w:tc>
          <w:tcPr>
            <w:tcW w:w="1275" w:type="dxa"/>
          </w:tcPr>
          <w:p w14:paraId="34061933" w14:textId="77777777" w:rsidR="00DC2DB4" w:rsidRPr="00ED04D6" w:rsidRDefault="00DC2DB4" w:rsidP="005A4A55">
            <w:pPr>
              <w:jc w:val="center"/>
              <w:rPr>
                <w:rFonts w:ascii="Aptos Narrow" w:hAnsi="Aptos Narrow"/>
                <w:sz w:val="22"/>
                <w:szCs w:val="22"/>
              </w:rPr>
            </w:pPr>
            <w:r w:rsidRPr="00ED04D6">
              <w:rPr>
                <w:rFonts w:ascii="Aptos Narrow" w:hAnsi="Aptos Narrow"/>
                <w:sz w:val="22"/>
                <w:szCs w:val="22"/>
              </w:rPr>
              <w:t>FR_1</w:t>
            </w:r>
            <w:r>
              <w:rPr>
                <w:rFonts w:ascii="Aptos Narrow" w:hAnsi="Aptos Narrow"/>
                <w:sz w:val="22"/>
                <w:szCs w:val="22"/>
              </w:rPr>
              <w:t>5</w:t>
            </w:r>
            <w:r w:rsidRPr="00ED04D6">
              <w:rPr>
                <w:rFonts w:ascii="Aptos Narrow" w:hAnsi="Aptos Narrow"/>
                <w:sz w:val="22"/>
                <w:szCs w:val="22"/>
              </w:rPr>
              <w:t>.</w:t>
            </w:r>
            <w:r>
              <w:rPr>
                <w:rFonts w:ascii="Aptos Narrow" w:hAnsi="Aptos Narrow"/>
                <w:sz w:val="22"/>
                <w:szCs w:val="22"/>
              </w:rPr>
              <w:t>2</w:t>
            </w:r>
          </w:p>
          <w:p w14:paraId="40F69204" w14:textId="761C72C9" w:rsidR="00DC2DB4" w:rsidRPr="00ED04D6" w:rsidRDefault="00DC2DB4" w:rsidP="005A4A55">
            <w:pPr>
              <w:jc w:val="center"/>
            </w:pPr>
          </w:p>
        </w:tc>
        <w:tc>
          <w:tcPr>
            <w:tcW w:w="1701" w:type="dxa"/>
          </w:tcPr>
          <w:p w14:paraId="69019071" w14:textId="77777777" w:rsidR="00DC2DB4" w:rsidRPr="00B43615" w:rsidRDefault="00DC2DB4" w:rsidP="005A4A55">
            <w:pPr>
              <w:spacing w:after="0" w:line="240" w:lineRule="auto"/>
              <w:ind w:left="0" w:firstLine="0"/>
              <w:jc w:val="center"/>
              <w:textAlignment w:val="baseline"/>
              <w:rPr>
                <w:rFonts w:cs="Arial"/>
                <w:b/>
                <w:bCs/>
              </w:rPr>
            </w:pPr>
            <w:proofErr w:type="spellStart"/>
            <w:r w:rsidRPr="00B43615">
              <w:rPr>
                <w:rFonts w:cs="Arial"/>
                <w:b/>
                <w:bCs/>
              </w:rPr>
              <w:t>Papildomas</w:t>
            </w:r>
            <w:proofErr w:type="spellEnd"/>
            <w:r>
              <w:rPr>
                <w:rFonts w:cs="Arial"/>
                <w:b/>
                <w:bCs/>
              </w:rPr>
              <w:t>/ Additional</w:t>
            </w:r>
          </w:p>
          <w:p w14:paraId="4E4C6790" w14:textId="6DFE44BA" w:rsidR="00DC2DB4" w:rsidRPr="00ED04D6" w:rsidRDefault="00DC2DB4" w:rsidP="005A4A55">
            <w:pPr>
              <w:spacing w:after="0" w:line="240" w:lineRule="auto"/>
              <w:ind w:left="0" w:firstLine="0"/>
              <w:jc w:val="center"/>
              <w:textAlignment w:val="baseline"/>
              <w:rPr>
                <w:rFonts w:cs="Arial"/>
                <w:szCs w:val="20"/>
              </w:rPr>
            </w:pPr>
          </w:p>
        </w:tc>
        <w:tc>
          <w:tcPr>
            <w:tcW w:w="4762" w:type="dxa"/>
          </w:tcPr>
          <w:p w14:paraId="642DDD6C" w14:textId="7C3054AD" w:rsidR="00DC2DB4" w:rsidRPr="00E472EE" w:rsidRDefault="00DC2DB4" w:rsidP="005A4A55">
            <w:pPr>
              <w:spacing w:after="0" w:line="240" w:lineRule="auto"/>
              <w:ind w:left="0" w:firstLine="0"/>
              <w:textAlignment w:val="baseline"/>
              <w:rPr>
                <w:rFonts w:cs="Arial"/>
                <w:szCs w:val="20"/>
                <w:lang w:val="lt-LT"/>
              </w:rPr>
            </w:pPr>
            <w:r w:rsidRPr="005A56DD">
              <w:rPr>
                <w:rFonts w:cs="Arial"/>
                <w:kern w:val="0"/>
                <w:szCs w:val="20"/>
                <w:lang w:val="lt-LT"/>
                <w14:ligatures w14:val="none"/>
              </w:rPr>
              <w:t>Administratoriaus teisę turintiems darbuotojams turi būti suteikta galimybė kurti naujus atributinius formų laukus bei apibrėžti jų logiką.</w:t>
            </w:r>
          </w:p>
        </w:tc>
        <w:tc>
          <w:tcPr>
            <w:tcW w:w="4762" w:type="dxa"/>
          </w:tcPr>
          <w:p w14:paraId="4E945778" w14:textId="18E9ED68" w:rsidR="00DC2DB4" w:rsidRPr="00ED04D6" w:rsidRDefault="00DC2DB4" w:rsidP="005A4A55">
            <w:pPr>
              <w:spacing w:after="0" w:line="240" w:lineRule="auto"/>
              <w:ind w:left="0" w:firstLine="0"/>
              <w:textAlignment w:val="baseline"/>
              <w:rPr>
                <w:rFonts w:cs="Arial"/>
                <w:color w:val="auto"/>
                <w:szCs w:val="20"/>
              </w:rPr>
            </w:pPr>
            <w:r w:rsidRPr="00ED04D6">
              <w:rPr>
                <w:rFonts w:cs="Arial"/>
                <w:color w:val="auto"/>
                <w:kern w:val="0"/>
                <w:szCs w:val="20"/>
                <w14:ligatures w14:val="none"/>
              </w:rPr>
              <w:t xml:space="preserve">Employees with administrator privileges </w:t>
            </w:r>
            <w:r w:rsidRPr="00ED04D6">
              <w:rPr>
                <w:rFonts w:cs="Arial"/>
                <w:color w:val="auto"/>
                <w:szCs w:val="20"/>
              </w:rPr>
              <w:t>must have the possibility</w:t>
            </w:r>
            <w:r w:rsidRPr="00ED04D6">
              <w:rPr>
                <w:rFonts w:cs="Arial"/>
                <w:color w:val="auto"/>
                <w:kern w:val="0"/>
                <w:szCs w:val="20"/>
                <w14:ligatures w14:val="none"/>
              </w:rPr>
              <w:t xml:space="preserve"> to create new attribute fields for forms and define their logic. </w:t>
            </w:r>
          </w:p>
        </w:tc>
      </w:tr>
      <w:tr w:rsidR="00DC2DB4" w:rsidRPr="00ED04D6" w14:paraId="34395455" w14:textId="77777777" w:rsidTr="0179AA3B">
        <w:trPr>
          <w:trHeight w:val="300"/>
        </w:trPr>
        <w:tc>
          <w:tcPr>
            <w:tcW w:w="2439" w:type="dxa"/>
            <w:hideMark/>
          </w:tcPr>
          <w:p w14:paraId="18089027" w14:textId="154B7E6D" w:rsidR="00DC2DB4" w:rsidRPr="00ED04D6" w:rsidRDefault="00DC2DB4" w:rsidP="005A4A55">
            <w:pPr>
              <w:spacing w:after="0" w:line="240" w:lineRule="auto"/>
              <w:ind w:left="0" w:firstLine="0"/>
              <w:textAlignment w:val="baseline"/>
              <w:rPr>
                <w:rFonts w:cs="Arial"/>
                <w:color w:val="auto"/>
                <w:kern w:val="0"/>
                <w14:ligatures w14:val="none"/>
              </w:rPr>
            </w:pPr>
          </w:p>
        </w:tc>
        <w:tc>
          <w:tcPr>
            <w:tcW w:w="1275" w:type="dxa"/>
            <w:shd w:val="clear" w:color="auto" w:fill="D9D9D9" w:themeFill="background1" w:themeFillShade="D9"/>
          </w:tcPr>
          <w:p w14:paraId="2BA2B9D0" w14:textId="6928AFB2" w:rsidR="00DC2DB4" w:rsidRPr="00ED04D6" w:rsidRDefault="00DC2DB4" w:rsidP="005A4A55">
            <w:pPr>
              <w:jc w:val="center"/>
            </w:pPr>
          </w:p>
        </w:tc>
        <w:tc>
          <w:tcPr>
            <w:tcW w:w="1701" w:type="dxa"/>
            <w:shd w:val="clear" w:color="auto" w:fill="D9D9D9" w:themeFill="background1" w:themeFillShade="D9"/>
          </w:tcPr>
          <w:p w14:paraId="663D2933" w14:textId="61457091" w:rsidR="00DC2DB4" w:rsidRPr="00ED04D6" w:rsidRDefault="00DC2DB4" w:rsidP="005A4A55">
            <w:pPr>
              <w:spacing w:after="0" w:line="240" w:lineRule="auto"/>
              <w:ind w:left="0" w:firstLine="0"/>
              <w:jc w:val="center"/>
              <w:textAlignment w:val="baseline"/>
              <w:rPr>
                <w:rFonts w:cs="Arial"/>
                <w:szCs w:val="20"/>
              </w:rPr>
            </w:pPr>
          </w:p>
        </w:tc>
        <w:tc>
          <w:tcPr>
            <w:tcW w:w="4762" w:type="dxa"/>
            <w:shd w:val="clear" w:color="auto" w:fill="D9D9D9" w:themeFill="background1" w:themeFillShade="D9"/>
            <w:hideMark/>
          </w:tcPr>
          <w:p w14:paraId="1B8EEA68" w14:textId="4EA06DCF" w:rsidR="00DC2DB4" w:rsidRPr="00E472EE" w:rsidRDefault="00DC2DB4" w:rsidP="005A4A55">
            <w:pPr>
              <w:spacing w:after="0" w:line="240" w:lineRule="auto"/>
              <w:ind w:left="0" w:firstLine="0"/>
              <w:textAlignment w:val="baseline"/>
              <w:rPr>
                <w:rFonts w:cs="Arial"/>
                <w:color w:val="auto"/>
                <w:kern w:val="0"/>
                <w:szCs w:val="20"/>
                <w:lang w:val="lt-LT"/>
                <w14:ligatures w14:val="none"/>
              </w:rPr>
            </w:pPr>
            <w:r w:rsidRPr="005A56DD">
              <w:rPr>
                <w:rFonts w:cs="Arial"/>
                <w:kern w:val="0"/>
                <w:szCs w:val="20"/>
                <w:lang w:val="lt-LT"/>
                <w14:ligatures w14:val="none"/>
              </w:rPr>
              <w:t>Automatinių laiškų siuntimas</w:t>
            </w:r>
          </w:p>
        </w:tc>
        <w:tc>
          <w:tcPr>
            <w:tcW w:w="4762" w:type="dxa"/>
            <w:shd w:val="clear" w:color="auto" w:fill="D9D9D9" w:themeFill="background1" w:themeFillShade="D9"/>
          </w:tcPr>
          <w:p w14:paraId="0FC3B65B" w14:textId="7FC2C40E" w:rsidR="00DC2DB4" w:rsidRPr="00ED04D6" w:rsidRDefault="00DC2DB4" w:rsidP="005A4A55">
            <w:pPr>
              <w:spacing w:after="0" w:line="240" w:lineRule="auto"/>
              <w:ind w:left="0" w:firstLine="0"/>
              <w:textAlignment w:val="baseline"/>
              <w:rPr>
                <w:rFonts w:cs="Arial"/>
                <w:szCs w:val="20"/>
              </w:rPr>
            </w:pPr>
            <w:r w:rsidRPr="00ED04D6">
              <w:rPr>
                <w:rFonts w:cs="Arial"/>
                <w:color w:val="auto"/>
                <w:kern w:val="0"/>
                <w:szCs w:val="20"/>
                <w14:ligatures w14:val="none"/>
              </w:rPr>
              <w:t>Sending automated emails</w:t>
            </w:r>
          </w:p>
        </w:tc>
      </w:tr>
      <w:tr w:rsidR="00DC2DB4" w:rsidRPr="00ED04D6" w14:paraId="733ABF18" w14:textId="448C92DA" w:rsidTr="0179AA3B">
        <w:trPr>
          <w:trHeight w:val="300"/>
        </w:trPr>
        <w:tc>
          <w:tcPr>
            <w:tcW w:w="2439" w:type="dxa"/>
            <w:hideMark/>
          </w:tcPr>
          <w:p w14:paraId="66724EE2" w14:textId="7EFCE91B" w:rsidR="00DC2DB4" w:rsidRPr="00ED04D6" w:rsidRDefault="00DC2DB4" w:rsidP="005A4A55">
            <w:pPr>
              <w:spacing w:after="0" w:line="240" w:lineRule="auto"/>
              <w:ind w:left="0" w:firstLine="0"/>
              <w:textAlignment w:val="baseline"/>
              <w:rPr>
                <w:rFonts w:cs="Arial"/>
                <w:kern w:val="0"/>
                <w14:ligatures w14:val="none"/>
              </w:rPr>
            </w:pPr>
          </w:p>
        </w:tc>
        <w:tc>
          <w:tcPr>
            <w:tcW w:w="1275" w:type="dxa"/>
          </w:tcPr>
          <w:p w14:paraId="4E3552DC" w14:textId="77777777" w:rsidR="00DC2DB4" w:rsidRPr="00ED04D6" w:rsidDel="00427803" w:rsidRDefault="00DC2DB4" w:rsidP="005A4A55">
            <w:pPr>
              <w:jc w:val="center"/>
              <w:rPr>
                <w:rFonts w:ascii="Aptos Narrow" w:hAnsi="Aptos Narrow"/>
                <w:sz w:val="22"/>
                <w:szCs w:val="22"/>
              </w:rPr>
            </w:pPr>
            <w:r w:rsidRPr="00ED04D6" w:rsidDel="00427803">
              <w:rPr>
                <w:rFonts w:ascii="Aptos Narrow" w:hAnsi="Aptos Narrow"/>
                <w:sz w:val="22"/>
                <w:szCs w:val="22"/>
              </w:rPr>
              <w:t>FR_1</w:t>
            </w:r>
            <w:r>
              <w:rPr>
                <w:rFonts w:ascii="Aptos Narrow" w:hAnsi="Aptos Narrow"/>
                <w:sz w:val="22"/>
                <w:szCs w:val="22"/>
              </w:rPr>
              <w:t>5</w:t>
            </w:r>
            <w:r w:rsidRPr="00ED04D6" w:rsidDel="00427803">
              <w:rPr>
                <w:rFonts w:ascii="Aptos Narrow" w:hAnsi="Aptos Narrow"/>
                <w:sz w:val="22"/>
                <w:szCs w:val="22"/>
              </w:rPr>
              <w:t>.</w:t>
            </w:r>
            <w:r>
              <w:rPr>
                <w:rFonts w:ascii="Aptos Narrow" w:hAnsi="Aptos Narrow"/>
                <w:sz w:val="22"/>
                <w:szCs w:val="22"/>
              </w:rPr>
              <w:t>3</w:t>
            </w:r>
          </w:p>
          <w:p w14:paraId="0A13BD96" w14:textId="69807400" w:rsidR="00DC2DB4" w:rsidRPr="00ED04D6" w:rsidRDefault="00DC2DB4" w:rsidP="005A4A55">
            <w:pPr>
              <w:jc w:val="center"/>
            </w:pPr>
          </w:p>
        </w:tc>
        <w:tc>
          <w:tcPr>
            <w:tcW w:w="1701" w:type="dxa"/>
          </w:tcPr>
          <w:p w14:paraId="1F91DAE9" w14:textId="6EB89D7B" w:rsidR="00DC2DB4" w:rsidRPr="00ED04D6" w:rsidRDefault="00DC2DB4" w:rsidP="005A4A55">
            <w:pPr>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4A4925C4" w14:textId="7D965389" w:rsidR="00DC2DB4" w:rsidRPr="00E472EE" w:rsidRDefault="00DC2DB4" w:rsidP="005A4A55">
            <w:pPr>
              <w:rPr>
                <w:rFonts w:cs="Arial"/>
                <w:szCs w:val="20"/>
                <w:lang w:val="lt-LT"/>
              </w:rPr>
            </w:pPr>
            <w:r w:rsidRPr="005A56DD">
              <w:rPr>
                <w:rFonts w:cs="Arial"/>
                <w:kern w:val="0"/>
                <w:szCs w:val="20"/>
                <w:lang w:val="lt-LT"/>
                <w14:ligatures w14:val="none"/>
              </w:rPr>
              <w:t>TVIS turi sudaryti galimybę formuoti ir siųsti priminimus elektroniniu laišku dėl bet kurio procedūrinio veiksmo visoje sistemoje. </w:t>
            </w:r>
          </w:p>
        </w:tc>
        <w:tc>
          <w:tcPr>
            <w:tcW w:w="4762" w:type="dxa"/>
          </w:tcPr>
          <w:p w14:paraId="038A2870" w14:textId="7450B146" w:rsidR="00DC2DB4" w:rsidRPr="00ED04D6" w:rsidRDefault="00DC2DB4" w:rsidP="005A4A55">
            <w:pPr>
              <w:rPr>
                <w:rFonts w:cs="Arial"/>
                <w:szCs w:val="20"/>
              </w:rPr>
            </w:pPr>
            <w:r w:rsidRPr="00ED04D6">
              <w:rPr>
                <w:rFonts w:cs="Arial"/>
                <w:color w:val="auto"/>
                <w:kern w:val="0"/>
                <w:szCs w:val="20"/>
                <w14:ligatures w14:val="none"/>
              </w:rPr>
              <w:t xml:space="preserve">The </w:t>
            </w:r>
            <w:r w:rsidRPr="00ED04D6">
              <w:rPr>
                <w:rFonts w:cs="Arial"/>
                <w:color w:val="auto"/>
                <w:szCs w:val="20"/>
              </w:rPr>
              <w:t>AMIS</w:t>
            </w:r>
            <w:r w:rsidRPr="00ED04D6">
              <w:rPr>
                <w:rFonts w:cs="Arial"/>
                <w:color w:val="auto"/>
                <w:kern w:val="0"/>
                <w:szCs w:val="20"/>
                <w14:ligatures w14:val="none"/>
              </w:rPr>
              <w:t xml:space="preserve"> must allow for the creation and sending of e-mail reminders for any procedural action throughout the system. </w:t>
            </w:r>
          </w:p>
        </w:tc>
      </w:tr>
      <w:tr w:rsidR="003E10CA" w:rsidRPr="00ED04D6" w14:paraId="35030EAA" w14:textId="5DCDB0C4" w:rsidTr="0179AA3B">
        <w:trPr>
          <w:trHeight w:val="300"/>
        </w:trPr>
        <w:tc>
          <w:tcPr>
            <w:tcW w:w="2439" w:type="dxa"/>
            <w:hideMark/>
          </w:tcPr>
          <w:p w14:paraId="2FC1F554" w14:textId="3881BB66" w:rsidR="00DC2DB4" w:rsidRPr="00ED04D6" w:rsidRDefault="00DC2DB4" w:rsidP="005A4A55">
            <w:pPr>
              <w:spacing w:after="0" w:line="240" w:lineRule="auto"/>
              <w:ind w:left="0" w:firstLine="0"/>
              <w:textAlignment w:val="baseline"/>
              <w:rPr>
                <w:rFonts w:cs="Arial"/>
                <w:color w:val="auto"/>
                <w:kern w:val="0"/>
                <w14:ligatures w14:val="none"/>
              </w:rPr>
            </w:pPr>
          </w:p>
        </w:tc>
        <w:tc>
          <w:tcPr>
            <w:tcW w:w="1275" w:type="dxa"/>
            <w:shd w:val="clear" w:color="auto" w:fill="D9D9D9" w:themeFill="background1" w:themeFillShade="D9"/>
          </w:tcPr>
          <w:p w14:paraId="3BF5D6FF" w14:textId="4912384B" w:rsidR="00DC2DB4" w:rsidRPr="00ED04D6" w:rsidRDefault="00DC2DB4" w:rsidP="005A4A55">
            <w:pPr>
              <w:jc w:val="center"/>
            </w:pPr>
          </w:p>
        </w:tc>
        <w:tc>
          <w:tcPr>
            <w:tcW w:w="1701" w:type="dxa"/>
            <w:shd w:val="clear" w:color="auto" w:fill="D9D9D9" w:themeFill="background1" w:themeFillShade="D9"/>
          </w:tcPr>
          <w:p w14:paraId="435EBF5C" w14:textId="6035C95C" w:rsidR="00DC2DB4" w:rsidRPr="00ED04D6" w:rsidRDefault="00DC2DB4" w:rsidP="005A4A55">
            <w:pPr>
              <w:jc w:val="center"/>
              <w:rPr>
                <w:rFonts w:cs="Arial"/>
                <w:szCs w:val="20"/>
              </w:rPr>
            </w:pPr>
          </w:p>
        </w:tc>
        <w:tc>
          <w:tcPr>
            <w:tcW w:w="4762" w:type="dxa"/>
            <w:shd w:val="clear" w:color="auto" w:fill="D9D9D9" w:themeFill="background1" w:themeFillShade="D9"/>
            <w:hideMark/>
          </w:tcPr>
          <w:p w14:paraId="3EED69DD" w14:textId="1F567B59" w:rsidR="00DC2DB4" w:rsidRPr="00E472EE" w:rsidRDefault="00DC2DB4" w:rsidP="005A4A55">
            <w:pPr>
              <w:rPr>
                <w:rFonts w:cs="Arial"/>
                <w:szCs w:val="20"/>
                <w:lang w:val="lt-LT"/>
              </w:rPr>
            </w:pPr>
            <w:r w:rsidRPr="005A56DD">
              <w:rPr>
                <w:rFonts w:cs="Arial"/>
                <w:kern w:val="0"/>
                <w:szCs w:val="20"/>
                <w:lang w:val="lt-LT"/>
                <w14:ligatures w14:val="none"/>
              </w:rPr>
              <w:t>Laukų konfigūravimas</w:t>
            </w:r>
          </w:p>
        </w:tc>
        <w:tc>
          <w:tcPr>
            <w:tcW w:w="4762" w:type="dxa"/>
            <w:shd w:val="clear" w:color="auto" w:fill="D9D9D9" w:themeFill="background1" w:themeFillShade="D9"/>
          </w:tcPr>
          <w:p w14:paraId="74E1E90A" w14:textId="0E38DA7F" w:rsidR="00DC2DB4" w:rsidRPr="00ED04D6" w:rsidRDefault="00DC2DB4" w:rsidP="005A4A55">
            <w:pPr>
              <w:rPr>
                <w:rFonts w:cs="Arial"/>
                <w:szCs w:val="20"/>
              </w:rPr>
            </w:pPr>
            <w:r w:rsidRPr="00ED04D6">
              <w:rPr>
                <w:rFonts w:cs="Arial"/>
                <w:color w:val="auto"/>
                <w:kern w:val="0"/>
                <w:szCs w:val="20"/>
                <w14:ligatures w14:val="none"/>
              </w:rPr>
              <w:t>Configuring fields</w:t>
            </w:r>
            <w:r w:rsidRPr="00ED04D6" w:rsidDel="00427803">
              <w:rPr>
                <w:rFonts w:cs="Arial"/>
                <w:color w:val="auto"/>
                <w:kern w:val="0"/>
                <w:szCs w:val="20"/>
                <w14:ligatures w14:val="none"/>
              </w:rPr>
              <w:t xml:space="preserve"> </w:t>
            </w:r>
          </w:p>
        </w:tc>
      </w:tr>
      <w:tr w:rsidR="003E10CA" w:rsidRPr="00ED04D6" w14:paraId="52D55617" w14:textId="2AC1B787" w:rsidTr="0179AA3B">
        <w:trPr>
          <w:trHeight w:val="300"/>
        </w:trPr>
        <w:tc>
          <w:tcPr>
            <w:tcW w:w="2439" w:type="dxa"/>
            <w:hideMark/>
          </w:tcPr>
          <w:p w14:paraId="3623001F" w14:textId="4D843C88" w:rsidR="00DC2DB4" w:rsidRPr="00414477" w:rsidRDefault="00DC2DB4" w:rsidP="46407EEE">
            <w:pPr>
              <w:spacing w:after="0" w:line="240" w:lineRule="auto"/>
              <w:ind w:left="0" w:firstLine="0"/>
              <w:rPr>
                <w:rFonts w:cs="Arial"/>
              </w:rPr>
            </w:pPr>
            <w:r w:rsidRPr="00414477">
              <w:rPr>
                <w:rFonts w:cs="Arial"/>
              </w:rPr>
              <w:t>DEMO</w:t>
            </w:r>
          </w:p>
          <w:p w14:paraId="51565F42" w14:textId="50C39C85" w:rsidR="00DC2DB4" w:rsidRPr="009A08E8" w:rsidRDefault="00DC2DB4" w:rsidP="005A4A55">
            <w:pPr>
              <w:spacing w:after="0" w:line="240" w:lineRule="auto"/>
              <w:ind w:left="0" w:firstLine="0"/>
              <w:textAlignment w:val="baseline"/>
              <w:rPr>
                <w:rFonts w:cs="Arial"/>
                <w:color w:val="auto"/>
                <w:kern w:val="0"/>
                <w14:ligatures w14:val="none"/>
              </w:rPr>
            </w:pPr>
          </w:p>
        </w:tc>
        <w:tc>
          <w:tcPr>
            <w:tcW w:w="1275" w:type="dxa"/>
          </w:tcPr>
          <w:p w14:paraId="77C871C3" w14:textId="77777777" w:rsidR="00DC2DB4" w:rsidRPr="00ED04D6" w:rsidRDefault="00DC2DB4" w:rsidP="005A4A55">
            <w:pPr>
              <w:jc w:val="center"/>
              <w:rPr>
                <w:rFonts w:ascii="Aptos Narrow" w:hAnsi="Aptos Narrow"/>
                <w:sz w:val="22"/>
                <w:szCs w:val="22"/>
              </w:rPr>
            </w:pPr>
            <w:r w:rsidRPr="00ED04D6">
              <w:rPr>
                <w:rFonts w:ascii="Aptos Narrow" w:hAnsi="Aptos Narrow"/>
                <w:sz w:val="22"/>
                <w:szCs w:val="22"/>
              </w:rPr>
              <w:t>FR_1</w:t>
            </w:r>
            <w:r>
              <w:rPr>
                <w:rFonts w:ascii="Aptos Narrow" w:hAnsi="Aptos Narrow"/>
                <w:sz w:val="22"/>
                <w:szCs w:val="22"/>
              </w:rPr>
              <w:t>5.4</w:t>
            </w:r>
          </w:p>
          <w:p w14:paraId="7A23705E" w14:textId="4BBAC04C" w:rsidR="00DC2DB4" w:rsidRPr="00ED04D6" w:rsidRDefault="00DC2DB4" w:rsidP="005A4A55">
            <w:pPr>
              <w:jc w:val="center"/>
            </w:pPr>
          </w:p>
        </w:tc>
        <w:tc>
          <w:tcPr>
            <w:tcW w:w="1701" w:type="dxa"/>
          </w:tcPr>
          <w:p w14:paraId="222BF7B9" w14:textId="5FC13123" w:rsidR="00DC2DB4" w:rsidRPr="00ED04D6" w:rsidRDefault="00DC2DB4" w:rsidP="005A4A55">
            <w:pPr>
              <w:jc w:val="center"/>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79913619" w14:textId="574A3D39" w:rsidR="00DC2DB4" w:rsidRPr="00E472EE" w:rsidRDefault="00DC2DB4" w:rsidP="005A4A55">
            <w:pPr>
              <w:rPr>
                <w:rFonts w:cs="Arial"/>
                <w:szCs w:val="20"/>
                <w:lang w:val="lt-LT"/>
              </w:rPr>
            </w:pPr>
            <w:r w:rsidRPr="005A56DD">
              <w:rPr>
                <w:rFonts w:cs="Arial"/>
                <w:kern w:val="0"/>
                <w:szCs w:val="20"/>
                <w:lang w:val="lt-LT"/>
                <w14:ligatures w14:val="none"/>
              </w:rPr>
              <w:t>Naudotojo aplinka (laukų, sąrašų išdėstymas lange ir pan.) turi būti konfigūruojama kiekvieno naudotojo pagal poreikius, kiek tai leidžia sistemos standartinis funkcionalumas</w:t>
            </w:r>
          </w:p>
        </w:tc>
        <w:tc>
          <w:tcPr>
            <w:tcW w:w="4762" w:type="dxa"/>
          </w:tcPr>
          <w:p w14:paraId="78713CF0" w14:textId="561B8E25" w:rsidR="00DC2DB4" w:rsidRPr="00ED04D6" w:rsidRDefault="00DC2DB4" w:rsidP="005A4A55">
            <w:pPr>
              <w:rPr>
                <w:rFonts w:cs="Arial"/>
                <w:kern w:val="0"/>
                <w:szCs w:val="20"/>
                <w14:ligatures w14:val="none"/>
              </w:rPr>
            </w:pPr>
            <w:r w:rsidRPr="00ED04D6">
              <w:rPr>
                <w:rFonts w:cs="Arial"/>
                <w:color w:val="auto"/>
                <w:kern w:val="0"/>
                <w:szCs w:val="20"/>
                <w14:ligatures w14:val="none"/>
              </w:rPr>
              <w:t xml:space="preserve">The user </w:t>
            </w:r>
            <w:r w:rsidRPr="00C25EA1">
              <w:rPr>
                <w:rFonts w:cs="Arial"/>
                <w:color w:val="auto"/>
                <w:kern w:val="0"/>
                <w:szCs w:val="20"/>
                <w14:ligatures w14:val="none"/>
              </w:rPr>
              <w:t>interface</w:t>
            </w:r>
            <w:r w:rsidRPr="00ED04D6">
              <w:rPr>
                <w:rFonts w:cs="Arial"/>
                <w:color w:val="auto"/>
                <w:kern w:val="0"/>
                <w:szCs w:val="20"/>
                <w14:ligatures w14:val="none"/>
              </w:rPr>
              <w:t xml:space="preserve"> (arrangement of fields, lists in the window</w:t>
            </w:r>
            <w:r>
              <w:rPr>
                <w:rFonts w:cs="Arial"/>
                <w:color w:val="auto"/>
                <w:kern w:val="0"/>
                <w:szCs w:val="20"/>
                <w14:ligatures w14:val="none"/>
              </w:rPr>
              <w:t>, etc.</w:t>
            </w:r>
            <w:r w:rsidRPr="00ED04D6">
              <w:rPr>
                <w:rFonts w:cs="Arial"/>
                <w:color w:val="auto"/>
                <w:kern w:val="0"/>
                <w:szCs w:val="20"/>
                <w14:ligatures w14:val="none"/>
              </w:rPr>
              <w:t>) has to be configured for each user according to his/her needs</w:t>
            </w:r>
            <w:r w:rsidRPr="00D24B0B">
              <w:rPr>
                <w:rFonts w:cs="Arial"/>
                <w:color w:val="auto"/>
                <w:kern w:val="0"/>
                <w:szCs w:val="20"/>
                <w14:ligatures w14:val="none"/>
              </w:rPr>
              <w:t>, as far as the system's standard functionality allows.</w:t>
            </w:r>
          </w:p>
        </w:tc>
      </w:tr>
      <w:tr w:rsidR="00DC2DB4" w:rsidRPr="00ED04D6" w14:paraId="260C6C74" w14:textId="763897C5" w:rsidTr="0179AA3B">
        <w:trPr>
          <w:trHeight w:val="300"/>
        </w:trPr>
        <w:tc>
          <w:tcPr>
            <w:tcW w:w="2439" w:type="dxa"/>
            <w:hideMark/>
          </w:tcPr>
          <w:p w14:paraId="5D5497AE" w14:textId="2C60C509" w:rsidR="00DC2DB4" w:rsidRPr="00C601C2" w:rsidRDefault="00DC2DB4" w:rsidP="005A4A55">
            <w:pPr>
              <w:spacing w:after="0" w:line="240" w:lineRule="auto"/>
              <w:textAlignment w:val="baseline"/>
              <w:rPr>
                <w:rFonts w:cs="Arial"/>
                <w:color w:val="auto"/>
                <w:kern w:val="0"/>
                <w14:ligatures w14:val="none"/>
              </w:rPr>
            </w:pPr>
          </w:p>
        </w:tc>
        <w:tc>
          <w:tcPr>
            <w:tcW w:w="1275" w:type="dxa"/>
            <w:shd w:val="clear" w:color="auto" w:fill="D9D9D9" w:themeFill="background1" w:themeFillShade="D9"/>
          </w:tcPr>
          <w:p w14:paraId="213ABE8A" w14:textId="5AD7DAB9" w:rsidR="00DC2DB4" w:rsidRPr="00ED04D6" w:rsidRDefault="00DC2DB4" w:rsidP="005A4A55">
            <w:pPr>
              <w:jc w:val="center"/>
            </w:pPr>
          </w:p>
        </w:tc>
        <w:tc>
          <w:tcPr>
            <w:tcW w:w="1701" w:type="dxa"/>
            <w:shd w:val="clear" w:color="auto" w:fill="D9D9D9" w:themeFill="background1" w:themeFillShade="D9"/>
          </w:tcPr>
          <w:p w14:paraId="6AB47D47" w14:textId="71C3D629" w:rsidR="00DC2DB4" w:rsidRPr="00ED04D6" w:rsidRDefault="00DC2DB4" w:rsidP="005A4A55">
            <w:pPr>
              <w:spacing w:after="0" w:line="240" w:lineRule="auto"/>
              <w:ind w:left="0" w:firstLine="0"/>
              <w:jc w:val="center"/>
              <w:textAlignment w:val="baseline"/>
              <w:rPr>
                <w:rFonts w:cs="Arial"/>
                <w:kern w:val="0"/>
                <w14:ligatures w14:val="none"/>
              </w:rPr>
            </w:pPr>
          </w:p>
        </w:tc>
        <w:tc>
          <w:tcPr>
            <w:tcW w:w="4762" w:type="dxa"/>
            <w:shd w:val="clear" w:color="auto" w:fill="D9D9D9" w:themeFill="background1" w:themeFillShade="D9"/>
            <w:hideMark/>
          </w:tcPr>
          <w:p w14:paraId="114BDA8F" w14:textId="571F2C0A" w:rsidR="00DC2DB4" w:rsidRPr="00E472EE" w:rsidRDefault="00DC2DB4" w:rsidP="005A4A55">
            <w:pPr>
              <w:spacing w:after="0" w:line="240" w:lineRule="auto"/>
              <w:ind w:left="0" w:firstLine="0"/>
              <w:textAlignment w:val="baseline"/>
              <w:rPr>
                <w:rFonts w:cs="Arial"/>
                <w:color w:val="auto"/>
                <w:kern w:val="0"/>
                <w:szCs w:val="20"/>
                <w:lang w:val="lt-LT"/>
                <w14:ligatures w14:val="none"/>
              </w:rPr>
            </w:pPr>
            <w:r w:rsidRPr="005A56DD">
              <w:rPr>
                <w:rFonts w:cs="Arial"/>
                <w:kern w:val="0"/>
                <w:szCs w:val="20"/>
                <w:lang w:val="lt-LT"/>
                <w14:ligatures w14:val="none"/>
              </w:rPr>
              <w:t>Pakeitimų registras </w:t>
            </w:r>
          </w:p>
        </w:tc>
        <w:tc>
          <w:tcPr>
            <w:tcW w:w="4762" w:type="dxa"/>
            <w:shd w:val="clear" w:color="auto" w:fill="D9D9D9" w:themeFill="background1" w:themeFillShade="D9"/>
          </w:tcPr>
          <w:p w14:paraId="2B4B6D1D" w14:textId="50EDEFAB" w:rsidR="00DC2DB4" w:rsidRPr="00ED04D6" w:rsidRDefault="00DC2DB4" w:rsidP="005A4A55">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Register of amendments </w:t>
            </w:r>
          </w:p>
        </w:tc>
      </w:tr>
      <w:tr w:rsidR="00697A9B" w:rsidRPr="00ED04D6" w14:paraId="2F83717B" w14:textId="145FF864" w:rsidTr="0179AA3B">
        <w:trPr>
          <w:trHeight w:val="300"/>
        </w:trPr>
        <w:tc>
          <w:tcPr>
            <w:tcW w:w="2439" w:type="dxa"/>
            <w:hideMark/>
          </w:tcPr>
          <w:p w14:paraId="53105234" w14:textId="217686FA" w:rsidR="00DC2DB4" w:rsidRPr="00414477" w:rsidRDefault="00DC2DB4" w:rsidP="025A733A">
            <w:pPr>
              <w:spacing w:after="0" w:line="240" w:lineRule="auto"/>
              <w:ind w:left="0" w:firstLine="0"/>
              <w:textAlignment w:val="baseline"/>
              <w:rPr>
                <w:rFonts w:cs="Arial"/>
              </w:rPr>
            </w:pPr>
            <w:r w:rsidRPr="00414477">
              <w:rPr>
                <w:rFonts w:cs="Arial"/>
              </w:rPr>
              <w:t>DEMO</w:t>
            </w:r>
          </w:p>
          <w:p w14:paraId="27EE42EF" w14:textId="35EF1EE7" w:rsidR="00DC2DB4" w:rsidRPr="00ED04D6" w:rsidRDefault="00DC2DB4" w:rsidP="005A4A55">
            <w:pPr>
              <w:spacing w:after="0" w:line="240" w:lineRule="auto"/>
              <w:ind w:left="0" w:firstLine="0"/>
              <w:textAlignment w:val="baseline"/>
              <w:rPr>
                <w:rFonts w:cs="Arial"/>
                <w:color w:val="auto"/>
                <w:kern w:val="0"/>
                <w14:ligatures w14:val="none"/>
              </w:rPr>
            </w:pPr>
          </w:p>
        </w:tc>
        <w:tc>
          <w:tcPr>
            <w:tcW w:w="1275" w:type="dxa"/>
          </w:tcPr>
          <w:p w14:paraId="342E81FD" w14:textId="77777777" w:rsidR="00DC2DB4" w:rsidRPr="00ED04D6" w:rsidRDefault="00DC2DB4" w:rsidP="005A4A55">
            <w:pPr>
              <w:jc w:val="center"/>
              <w:rPr>
                <w:rFonts w:ascii="Aptos Narrow" w:hAnsi="Aptos Narrow"/>
                <w:sz w:val="22"/>
                <w:szCs w:val="22"/>
              </w:rPr>
            </w:pPr>
            <w:r w:rsidRPr="00ED04D6">
              <w:rPr>
                <w:rFonts w:ascii="Aptos Narrow" w:hAnsi="Aptos Narrow"/>
                <w:sz w:val="22"/>
                <w:szCs w:val="22"/>
              </w:rPr>
              <w:t>FR_1</w:t>
            </w:r>
            <w:r>
              <w:rPr>
                <w:rFonts w:ascii="Aptos Narrow" w:hAnsi="Aptos Narrow"/>
                <w:sz w:val="22"/>
                <w:szCs w:val="22"/>
              </w:rPr>
              <w:t>5.5</w:t>
            </w:r>
          </w:p>
          <w:p w14:paraId="5F0451D4" w14:textId="12E7FC89" w:rsidR="00DC2DB4" w:rsidRPr="00ED04D6" w:rsidRDefault="00DC2DB4" w:rsidP="005A4A55">
            <w:pPr>
              <w:jc w:val="center"/>
            </w:pPr>
          </w:p>
        </w:tc>
        <w:tc>
          <w:tcPr>
            <w:tcW w:w="1701" w:type="dxa"/>
          </w:tcPr>
          <w:p w14:paraId="5D3589C8" w14:textId="773D8C5E" w:rsidR="00DC2DB4" w:rsidRPr="00ED04D6" w:rsidRDefault="00DC2DB4" w:rsidP="005A4A55">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7A8A87AA" w14:textId="79550183" w:rsidR="00DC2DB4" w:rsidRPr="00E472EE" w:rsidRDefault="00DC2DB4" w:rsidP="005A4A55">
            <w:pPr>
              <w:spacing w:after="0" w:line="240" w:lineRule="auto"/>
              <w:ind w:left="0" w:firstLine="0"/>
              <w:textAlignment w:val="baseline"/>
              <w:rPr>
                <w:rFonts w:cs="Arial"/>
                <w:color w:val="auto"/>
                <w:kern w:val="0"/>
                <w:szCs w:val="20"/>
                <w:lang w:val="lt-LT"/>
                <w14:ligatures w14:val="none"/>
              </w:rPr>
            </w:pPr>
            <w:r w:rsidRPr="005A56DD">
              <w:rPr>
                <w:rFonts w:cs="Arial"/>
                <w:color w:val="auto"/>
                <w:kern w:val="0"/>
                <w:szCs w:val="20"/>
                <w:lang w:val="lt-LT"/>
                <w14:ligatures w14:val="none"/>
              </w:rPr>
              <w:t>TVIS sistemoje turi būti registruojami visi suderintų duomenų pakeitimai. Audito istorijoje turi būti saugoma informacija apie naudotoją, atlikusį veiksmą su duomenimis, veiksmo tipą (pridėjimas, atnaujinimas, ištrynimas), pakeitimo datą ir laiką, taip pat senas ir naujas duomenų reikšmes. Naudotojui turi būti suteikta galimybė peržiūrėti audito įrašus, filtruojant pagal naudotojo atliktus veiksmus, pakeitimų datas, senas ir naujas reikšmes bei pakeitimo laiką. </w:t>
            </w:r>
          </w:p>
        </w:tc>
        <w:tc>
          <w:tcPr>
            <w:tcW w:w="4762" w:type="dxa"/>
          </w:tcPr>
          <w:p w14:paraId="22F8353C" w14:textId="0EF9CB04" w:rsidR="00DC2DB4" w:rsidRPr="00ED04D6" w:rsidRDefault="00DC2DB4" w:rsidP="005A4A55">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All changes to the reconciled data must be recorded in the </w:t>
            </w:r>
            <w:r w:rsidRPr="00ED04D6">
              <w:rPr>
                <w:rFonts w:cs="Arial"/>
                <w:color w:val="auto"/>
                <w:szCs w:val="20"/>
              </w:rPr>
              <w:t>AMIS</w:t>
            </w:r>
            <w:r w:rsidRPr="00ED04D6">
              <w:rPr>
                <w:rFonts w:cs="Arial"/>
                <w:color w:val="auto"/>
                <w:kern w:val="0"/>
                <w:szCs w:val="20"/>
                <w14:ligatures w14:val="none"/>
              </w:rPr>
              <w:t xml:space="preserve"> system. The audit history </w:t>
            </w:r>
            <w:r w:rsidRPr="00ED04D6">
              <w:rPr>
                <w:rFonts w:cs="Arial"/>
                <w:color w:val="auto"/>
                <w:szCs w:val="20"/>
              </w:rPr>
              <w:t>must</w:t>
            </w:r>
            <w:r w:rsidRPr="00ED04D6">
              <w:rPr>
                <w:rFonts w:cs="Arial"/>
                <w:color w:val="auto"/>
                <w:kern w:val="0"/>
                <w:szCs w:val="20"/>
                <w14:ligatures w14:val="none"/>
              </w:rPr>
              <w:t xml:space="preserve"> contain information on the user who performed the action on the data, the type of action (addition, update, deletion), the date and time of the change, as well as the old and new data values. The user </w:t>
            </w:r>
            <w:r w:rsidRPr="00ED04D6">
              <w:rPr>
                <w:rFonts w:cs="Arial"/>
                <w:color w:val="auto"/>
                <w:szCs w:val="20"/>
              </w:rPr>
              <w:t>must have the possibility</w:t>
            </w:r>
            <w:r w:rsidRPr="00ED04D6">
              <w:rPr>
                <w:rFonts w:cs="Arial"/>
                <w:color w:val="auto"/>
                <w:kern w:val="0"/>
                <w:szCs w:val="20"/>
                <w14:ligatures w14:val="none"/>
              </w:rPr>
              <w:t xml:space="preserve"> to view the audit records filtered by the user</w:t>
            </w:r>
            <w:r w:rsidRPr="00ED04D6">
              <w:rPr>
                <w:rFonts w:cs="Arial"/>
                <w:color w:val="auto"/>
                <w:szCs w:val="20"/>
              </w:rPr>
              <w:t>’s</w:t>
            </w:r>
            <w:r w:rsidRPr="00ED04D6">
              <w:rPr>
                <w:rFonts w:cs="Arial"/>
                <w:color w:val="auto"/>
                <w:kern w:val="0"/>
                <w:szCs w:val="20"/>
                <w14:ligatures w14:val="none"/>
              </w:rPr>
              <w:t xml:space="preserve"> action, the date of the change, the old and new values and the time of the change. </w:t>
            </w:r>
          </w:p>
        </w:tc>
      </w:tr>
      <w:tr w:rsidR="00DC2DB4" w:rsidRPr="00ED04D6" w14:paraId="16CE062E" w14:textId="77777777" w:rsidTr="0179AA3B">
        <w:trPr>
          <w:trHeight w:val="300"/>
        </w:trPr>
        <w:tc>
          <w:tcPr>
            <w:tcW w:w="2439" w:type="dxa"/>
            <w:shd w:val="clear" w:color="auto" w:fill="D9D9D9" w:themeFill="background1" w:themeFillShade="D9"/>
          </w:tcPr>
          <w:p w14:paraId="5107C813" w14:textId="2EE5E337" w:rsidR="00DC2DB4" w:rsidRPr="00ED04D6" w:rsidDel="00427803" w:rsidRDefault="00DC2DB4" w:rsidP="005A4A55">
            <w:pPr>
              <w:spacing w:after="0" w:line="240" w:lineRule="auto"/>
              <w:ind w:left="0" w:firstLine="0"/>
              <w:textAlignment w:val="baseline"/>
              <w:rPr>
                <w:rFonts w:cs="Arial"/>
                <w:kern w:val="0"/>
                <w14:ligatures w14:val="none"/>
              </w:rPr>
            </w:pPr>
            <w:r>
              <w:rPr>
                <w:rFonts w:cs="Arial"/>
                <w:kern w:val="0"/>
                <w:szCs w:val="20"/>
                <w14:ligatures w14:val="none"/>
              </w:rPr>
              <w:t xml:space="preserve">16. </w:t>
            </w:r>
            <w:r w:rsidRPr="00C601C2">
              <w:rPr>
                <w:rFonts w:cs="Arial"/>
                <w:kern w:val="0"/>
                <w:szCs w:val="20"/>
                <w14:ligatures w14:val="none"/>
              </w:rPr>
              <w:t xml:space="preserve">ATASKAITOS/ </w:t>
            </w:r>
            <w:r w:rsidRPr="00C601C2">
              <w:rPr>
                <w:rFonts w:cs="Arial"/>
                <w:color w:val="auto"/>
                <w:kern w:val="0"/>
                <w:szCs w:val="20"/>
                <w14:ligatures w14:val="none"/>
              </w:rPr>
              <w:t>REPORTS</w:t>
            </w:r>
            <w:r w:rsidRPr="00ED04D6" w:rsidDel="00427803">
              <w:rPr>
                <w:rFonts w:cs="Arial"/>
                <w:kern w:val="0"/>
                <w:szCs w:val="20"/>
                <w14:ligatures w14:val="none"/>
              </w:rPr>
              <w:t> </w:t>
            </w:r>
          </w:p>
        </w:tc>
        <w:tc>
          <w:tcPr>
            <w:tcW w:w="1275" w:type="dxa"/>
            <w:shd w:val="clear" w:color="auto" w:fill="D9D9D9" w:themeFill="background1" w:themeFillShade="D9"/>
          </w:tcPr>
          <w:p w14:paraId="3293531A" w14:textId="354B1820" w:rsidR="00DC2DB4" w:rsidRPr="00ED04D6" w:rsidDel="00427803" w:rsidRDefault="00DC2DB4" w:rsidP="005A4A55">
            <w:pPr>
              <w:jc w:val="center"/>
              <w:rPr>
                <w:rFonts w:ascii="Aptos Narrow" w:hAnsi="Aptos Narrow"/>
                <w:sz w:val="22"/>
                <w:szCs w:val="22"/>
              </w:rPr>
            </w:pPr>
          </w:p>
        </w:tc>
        <w:tc>
          <w:tcPr>
            <w:tcW w:w="1701" w:type="dxa"/>
            <w:shd w:val="clear" w:color="auto" w:fill="D9D9D9" w:themeFill="background1" w:themeFillShade="D9"/>
          </w:tcPr>
          <w:p w14:paraId="58E7C9E3" w14:textId="00CDFEA4" w:rsidR="00DC2DB4" w:rsidRPr="00ED04D6" w:rsidRDefault="00DC2DB4" w:rsidP="005A4A55">
            <w:pPr>
              <w:spacing w:after="0" w:line="240" w:lineRule="auto"/>
              <w:ind w:left="0" w:firstLine="0"/>
              <w:jc w:val="center"/>
              <w:textAlignment w:val="baseline"/>
              <w:rPr>
                <w:rFonts w:cs="Arial"/>
                <w:kern w:val="0"/>
                <w14:ligatures w14:val="none"/>
              </w:rPr>
            </w:pPr>
          </w:p>
        </w:tc>
        <w:tc>
          <w:tcPr>
            <w:tcW w:w="4762" w:type="dxa"/>
            <w:shd w:val="clear" w:color="auto" w:fill="D9D9D9" w:themeFill="background1" w:themeFillShade="D9"/>
          </w:tcPr>
          <w:p w14:paraId="4F38E135" w14:textId="444A70C6" w:rsidR="00DC2DB4" w:rsidRPr="00E472EE" w:rsidRDefault="00DC2DB4" w:rsidP="005A4A55">
            <w:pPr>
              <w:spacing w:after="0" w:line="240" w:lineRule="auto"/>
              <w:ind w:left="0" w:firstLine="0"/>
              <w:textAlignment w:val="baseline"/>
              <w:rPr>
                <w:rFonts w:cs="Arial"/>
                <w:kern w:val="0"/>
                <w:szCs w:val="20"/>
                <w:lang w:val="lt-LT"/>
                <w14:ligatures w14:val="none"/>
              </w:rPr>
            </w:pPr>
            <w:r w:rsidRPr="005A56DD">
              <w:rPr>
                <w:rFonts w:cs="Arial"/>
                <w:b/>
                <w:i/>
                <w:color w:val="auto"/>
                <w:kern w:val="0"/>
                <w:szCs w:val="20"/>
                <w:lang w:val="lt-LT"/>
                <w14:ligatures w14:val="none"/>
              </w:rPr>
              <w:t>Pastaba:</w:t>
            </w:r>
            <w:r w:rsidRPr="005A56DD">
              <w:rPr>
                <w:rFonts w:cs="Arial"/>
                <w:i/>
                <w:color w:val="auto"/>
                <w:kern w:val="0"/>
                <w:szCs w:val="20"/>
                <w:lang w:val="lt-LT"/>
                <w14:ligatures w14:val="none"/>
              </w:rPr>
              <w:t xml:space="preserve"> Suderinus su perkančiuoju subjektu, ataskaitas galima realizuoti naudojant standartinius ataskaitų generavimo įrankius.</w:t>
            </w:r>
          </w:p>
        </w:tc>
        <w:tc>
          <w:tcPr>
            <w:tcW w:w="4762" w:type="dxa"/>
            <w:shd w:val="clear" w:color="auto" w:fill="D9D9D9" w:themeFill="background1" w:themeFillShade="D9"/>
          </w:tcPr>
          <w:p w14:paraId="54247CA1" w14:textId="76D533D1" w:rsidR="00DC2DB4" w:rsidRPr="00B16FF6" w:rsidRDefault="00DC2DB4" w:rsidP="005A4A55">
            <w:pPr>
              <w:spacing w:after="0" w:line="240" w:lineRule="auto"/>
              <w:ind w:left="0" w:firstLine="0"/>
              <w:textAlignment w:val="baseline"/>
              <w:rPr>
                <w:rFonts w:cs="Arial"/>
                <w:color w:val="auto"/>
                <w:kern w:val="0"/>
                <w:szCs w:val="20"/>
                <w14:ligatures w14:val="none"/>
              </w:rPr>
            </w:pPr>
            <w:r w:rsidRPr="008E5830">
              <w:rPr>
                <w:rFonts w:cs="Arial"/>
                <w:b/>
                <w:bCs/>
                <w:i/>
                <w:iCs/>
                <w:kern w:val="0"/>
                <w:szCs w:val="20"/>
                <w14:ligatures w14:val="none"/>
              </w:rPr>
              <w:t>Note:</w:t>
            </w:r>
            <w:r w:rsidRPr="008E5830">
              <w:rPr>
                <w:rFonts w:cs="Arial"/>
                <w:i/>
                <w:iCs/>
                <w:kern w:val="0"/>
                <w:szCs w:val="20"/>
                <w14:ligatures w14:val="none"/>
              </w:rPr>
              <w:t xml:space="preserve"> Upon agreement with the contracting entity, the reports may be implemented using standard report generation tools.</w:t>
            </w:r>
          </w:p>
        </w:tc>
      </w:tr>
      <w:tr w:rsidR="00697A9B" w:rsidRPr="00ED04D6" w14:paraId="0ED3FF05" w14:textId="262D69CD" w:rsidTr="0179AA3B">
        <w:trPr>
          <w:trHeight w:val="300"/>
        </w:trPr>
        <w:tc>
          <w:tcPr>
            <w:tcW w:w="2439" w:type="dxa"/>
          </w:tcPr>
          <w:p w14:paraId="46E469CC" w14:textId="1BEA33E9" w:rsidR="00DC2DB4" w:rsidRPr="00ED04D6" w:rsidRDefault="00DC2DB4" w:rsidP="005A4A55">
            <w:pPr>
              <w:spacing w:after="0" w:line="240" w:lineRule="auto"/>
              <w:ind w:left="0" w:firstLine="0"/>
              <w:textAlignment w:val="baseline"/>
              <w:rPr>
                <w:rFonts w:cs="Arial"/>
                <w:color w:val="auto"/>
                <w:kern w:val="0"/>
                <w:szCs w:val="20"/>
                <w14:ligatures w14:val="none"/>
              </w:rPr>
            </w:pPr>
          </w:p>
        </w:tc>
        <w:tc>
          <w:tcPr>
            <w:tcW w:w="1275" w:type="dxa"/>
            <w:shd w:val="clear" w:color="auto" w:fill="D9D9D9" w:themeFill="background1" w:themeFillShade="D9"/>
          </w:tcPr>
          <w:p w14:paraId="07D58FB1" w14:textId="772D2EAD" w:rsidR="00DC2DB4" w:rsidRPr="00ED04D6" w:rsidRDefault="00DC2DB4" w:rsidP="005A4A55">
            <w:pPr>
              <w:jc w:val="center"/>
            </w:pPr>
          </w:p>
        </w:tc>
        <w:tc>
          <w:tcPr>
            <w:tcW w:w="1701" w:type="dxa"/>
            <w:shd w:val="clear" w:color="auto" w:fill="D9D9D9" w:themeFill="background1" w:themeFillShade="D9"/>
          </w:tcPr>
          <w:p w14:paraId="6D60CDAD" w14:textId="267E3B8E" w:rsidR="00DC2DB4" w:rsidRPr="00ED04D6" w:rsidRDefault="00DC2DB4" w:rsidP="005A4A55">
            <w:pPr>
              <w:spacing w:after="0" w:line="240" w:lineRule="auto"/>
              <w:ind w:left="0" w:firstLine="0"/>
              <w:jc w:val="center"/>
              <w:textAlignment w:val="baseline"/>
              <w:rPr>
                <w:rFonts w:cs="Arial"/>
                <w:kern w:val="0"/>
                <w14:ligatures w14:val="none"/>
              </w:rPr>
            </w:pPr>
          </w:p>
        </w:tc>
        <w:tc>
          <w:tcPr>
            <w:tcW w:w="4762" w:type="dxa"/>
            <w:shd w:val="clear" w:color="auto" w:fill="D9D9D9" w:themeFill="background1" w:themeFillShade="D9"/>
          </w:tcPr>
          <w:p w14:paraId="43BB9871" w14:textId="71F80B40" w:rsidR="00DC2DB4" w:rsidRPr="00E472EE" w:rsidRDefault="00DC2DB4" w:rsidP="005A4A55">
            <w:pPr>
              <w:spacing w:after="0" w:line="240" w:lineRule="auto"/>
              <w:ind w:left="0" w:firstLine="0"/>
              <w:textAlignment w:val="baseline"/>
              <w:rPr>
                <w:rFonts w:cs="Arial"/>
                <w:color w:val="auto"/>
                <w:kern w:val="0"/>
                <w:szCs w:val="20"/>
                <w:lang w:val="lt-LT"/>
                <w14:ligatures w14:val="none"/>
              </w:rPr>
            </w:pPr>
            <w:r w:rsidRPr="005A56DD">
              <w:rPr>
                <w:rFonts w:cs="Arial"/>
                <w:kern w:val="0"/>
                <w:szCs w:val="20"/>
                <w:lang w:val="lt-LT"/>
                <w14:ligatures w14:val="none"/>
              </w:rPr>
              <w:t>Ataskaitų formavimo įrankiai </w:t>
            </w:r>
            <w:r w:rsidRPr="005A56DD" w:rsidDel="00427803">
              <w:rPr>
                <w:rFonts w:cs="Arial"/>
                <w:kern w:val="0"/>
                <w:szCs w:val="20"/>
                <w:lang w:val="lt-LT"/>
                <w14:ligatures w14:val="none"/>
              </w:rPr>
              <w:t>  </w:t>
            </w:r>
          </w:p>
        </w:tc>
        <w:tc>
          <w:tcPr>
            <w:tcW w:w="4762" w:type="dxa"/>
            <w:shd w:val="clear" w:color="auto" w:fill="D9D9D9" w:themeFill="background1" w:themeFillShade="D9"/>
          </w:tcPr>
          <w:p w14:paraId="66546966" w14:textId="190506DC" w:rsidR="00DC2DB4" w:rsidRPr="00ED04D6" w:rsidRDefault="00DC2DB4" w:rsidP="005A4A55">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Reporting tools </w:t>
            </w:r>
            <w:r w:rsidRPr="00ED04D6" w:rsidDel="00427803">
              <w:rPr>
                <w:rFonts w:cs="Arial"/>
                <w:color w:val="auto"/>
                <w:kern w:val="0"/>
                <w:szCs w:val="20"/>
                <w14:ligatures w14:val="none"/>
              </w:rPr>
              <w:t>  </w:t>
            </w:r>
          </w:p>
        </w:tc>
      </w:tr>
      <w:tr w:rsidR="00697A9B" w:rsidRPr="00ED04D6" w14:paraId="5A7B8AFC" w14:textId="5967099E" w:rsidTr="0179AA3B">
        <w:trPr>
          <w:trHeight w:val="300"/>
        </w:trPr>
        <w:tc>
          <w:tcPr>
            <w:tcW w:w="2439" w:type="dxa"/>
            <w:hideMark/>
          </w:tcPr>
          <w:p w14:paraId="75EB1FBB" w14:textId="70E4E469" w:rsidR="00DC2DB4" w:rsidRPr="00ED04D6" w:rsidRDefault="00DC2DB4" w:rsidP="005A4A55">
            <w:pPr>
              <w:spacing w:after="0" w:line="240" w:lineRule="auto"/>
              <w:ind w:left="0" w:firstLine="0"/>
              <w:textAlignment w:val="baseline"/>
              <w:rPr>
                <w:rFonts w:cs="Arial"/>
                <w:color w:val="auto"/>
                <w:kern w:val="0"/>
                <w14:ligatures w14:val="none"/>
              </w:rPr>
            </w:pPr>
            <w:r w:rsidRPr="40051F65">
              <w:rPr>
                <w:rFonts w:cs="Arial"/>
              </w:rPr>
              <w:lastRenderedPageBreak/>
              <w:t> </w:t>
            </w:r>
            <w:r w:rsidRPr="00414477">
              <w:rPr>
                <w:rFonts w:cs="Arial"/>
              </w:rPr>
              <w:t>DEMO</w:t>
            </w:r>
          </w:p>
        </w:tc>
        <w:tc>
          <w:tcPr>
            <w:tcW w:w="1275" w:type="dxa"/>
          </w:tcPr>
          <w:p w14:paraId="181B7CB8" w14:textId="77777777" w:rsidR="00DC2DB4" w:rsidRPr="00ED04D6" w:rsidDel="00427803" w:rsidRDefault="00DC2DB4" w:rsidP="005A4A55">
            <w:pPr>
              <w:jc w:val="center"/>
              <w:rPr>
                <w:rFonts w:ascii="Aptos Narrow" w:hAnsi="Aptos Narrow"/>
                <w:sz w:val="22"/>
                <w:szCs w:val="22"/>
              </w:rPr>
            </w:pPr>
            <w:r w:rsidRPr="00ED04D6">
              <w:rPr>
                <w:rFonts w:ascii="Aptos Narrow" w:hAnsi="Aptos Narrow"/>
                <w:sz w:val="22"/>
                <w:szCs w:val="22"/>
              </w:rPr>
              <w:t>FR_1</w:t>
            </w:r>
            <w:r>
              <w:rPr>
                <w:rFonts w:ascii="Aptos Narrow" w:hAnsi="Aptos Narrow"/>
                <w:sz w:val="22"/>
                <w:szCs w:val="22"/>
              </w:rPr>
              <w:t>6</w:t>
            </w:r>
            <w:r w:rsidRPr="00ED04D6">
              <w:rPr>
                <w:rFonts w:ascii="Aptos Narrow" w:hAnsi="Aptos Narrow"/>
                <w:sz w:val="22"/>
                <w:szCs w:val="22"/>
              </w:rPr>
              <w:t>.1</w:t>
            </w:r>
          </w:p>
          <w:p w14:paraId="090D51DA" w14:textId="1F0AF345" w:rsidR="00DC2DB4" w:rsidRPr="00ED04D6" w:rsidRDefault="00DC2DB4" w:rsidP="005A4A55">
            <w:pPr>
              <w:jc w:val="center"/>
            </w:pPr>
          </w:p>
        </w:tc>
        <w:tc>
          <w:tcPr>
            <w:tcW w:w="1701" w:type="dxa"/>
          </w:tcPr>
          <w:p w14:paraId="73572CBB" w14:textId="718C59F6" w:rsidR="00DC2DB4" w:rsidRPr="00ED04D6" w:rsidRDefault="00DC2DB4" w:rsidP="005A4A55">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582D3C9F" w14:textId="0B03EA1C" w:rsidR="00DC2DB4" w:rsidRPr="00E472EE" w:rsidRDefault="00DC2DB4" w:rsidP="005A4A55">
            <w:pPr>
              <w:spacing w:after="0" w:line="240" w:lineRule="auto"/>
              <w:ind w:left="0" w:firstLine="0"/>
              <w:textAlignment w:val="baseline"/>
              <w:rPr>
                <w:rFonts w:cs="Arial"/>
                <w:color w:val="auto"/>
                <w:kern w:val="0"/>
                <w:szCs w:val="20"/>
                <w:lang w:val="lt-LT"/>
                <w14:ligatures w14:val="none"/>
              </w:rPr>
            </w:pPr>
            <w:r w:rsidRPr="005A56DD">
              <w:rPr>
                <w:rFonts w:cs="Arial"/>
                <w:kern w:val="0"/>
                <w:szCs w:val="20"/>
                <w:lang w:val="lt-LT"/>
                <w14:ligatures w14:val="none"/>
              </w:rPr>
              <w:t>TVIS turi turėti standartinių ataskaitų dizaino ir kūrimo įrankį, leidžiantį bendrovės personalui sukurti/tobulinti ataskaitas.</w:t>
            </w:r>
            <w:r w:rsidRPr="005A56DD" w:rsidDel="00427803">
              <w:rPr>
                <w:rFonts w:cs="Arial"/>
                <w:color w:val="auto"/>
                <w:kern w:val="0"/>
                <w:szCs w:val="20"/>
                <w:lang w:val="lt-LT"/>
                <w14:ligatures w14:val="none"/>
              </w:rPr>
              <w:t xml:space="preserve"> </w:t>
            </w:r>
          </w:p>
        </w:tc>
        <w:tc>
          <w:tcPr>
            <w:tcW w:w="4762" w:type="dxa"/>
          </w:tcPr>
          <w:p w14:paraId="254CCAB0" w14:textId="10585149" w:rsidR="00DC2DB4" w:rsidRPr="00ED04D6" w:rsidRDefault="00DC2DB4" w:rsidP="005A4A55">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The </w:t>
            </w:r>
            <w:r w:rsidRPr="00ED04D6">
              <w:rPr>
                <w:rFonts w:cs="Arial"/>
                <w:color w:val="auto"/>
                <w:szCs w:val="20"/>
              </w:rPr>
              <w:t>AMIS</w:t>
            </w:r>
            <w:r w:rsidRPr="00ED04D6">
              <w:rPr>
                <w:rFonts w:cs="Arial"/>
                <w:color w:val="auto"/>
                <w:kern w:val="0"/>
                <w:szCs w:val="20"/>
                <w14:ligatures w14:val="none"/>
              </w:rPr>
              <w:t xml:space="preserve"> </w:t>
            </w:r>
            <w:r w:rsidRPr="00ED04D6">
              <w:rPr>
                <w:rFonts w:cs="Arial"/>
                <w:color w:val="auto"/>
              </w:rPr>
              <w:t>must have</w:t>
            </w:r>
            <w:r w:rsidRPr="00ED04D6">
              <w:rPr>
                <w:rFonts w:cs="Arial"/>
                <w:color w:val="auto"/>
                <w:kern w:val="0"/>
                <w:szCs w:val="20"/>
                <w14:ligatures w14:val="none"/>
              </w:rPr>
              <w:t xml:space="preserve"> a standard report design and development tool that allows company employees to create/improve reports.</w:t>
            </w:r>
          </w:p>
        </w:tc>
      </w:tr>
      <w:tr w:rsidR="00697A9B" w:rsidRPr="00ED04D6" w14:paraId="00AD9AA7" w14:textId="76A482DA" w:rsidTr="0179AA3B">
        <w:trPr>
          <w:trHeight w:val="300"/>
        </w:trPr>
        <w:tc>
          <w:tcPr>
            <w:tcW w:w="2439" w:type="dxa"/>
            <w:hideMark/>
          </w:tcPr>
          <w:p w14:paraId="508FBC9D" w14:textId="6C484201" w:rsidR="00DC2DB4" w:rsidRPr="00ED04D6" w:rsidRDefault="00DC2DB4" w:rsidP="005A4A55">
            <w:pPr>
              <w:spacing w:after="0" w:line="240" w:lineRule="auto"/>
              <w:ind w:left="0" w:firstLine="0"/>
              <w:textAlignment w:val="baseline"/>
              <w:rPr>
                <w:rFonts w:cs="Arial"/>
                <w:color w:val="auto"/>
                <w:kern w:val="0"/>
                <w14:ligatures w14:val="none"/>
              </w:rPr>
            </w:pPr>
            <w:r w:rsidRPr="40051F65">
              <w:rPr>
                <w:rFonts w:cs="Arial"/>
              </w:rPr>
              <w:t> </w:t>
            </w:r>
            <w:r w:rsidRPr="00414477">
              <w:rPr>
                <w:rFonts w:cs="Arial"/>
              </w:rPr>
              <w:t>DEMO</w:t>
            </w:r>
          </w:p>
        </w:tc>
        <w:tc>
          <w:tcPr>
            <w:tcW w:w="1275" w:type="dxa"/>
          </w:tcPr>
          <w:p w14:paraId="476BCE9F" w14:textId="2B19224A" w:rsidR="00DC2DB4" w:rsidRPr="00ED04D6" w:rsidRDefault="00DC2DB4" w:rsidP="005A4A55">
            <w:pPr>
              <w:jc w:val="center"/>
            </w:pPr>
            <w:r w:rsidRPr="00ED04D6">
              <w:rPr>
                <w:rFonts w:ascii="Aptos Narrow" w:hAnsi="Aptos Narrow"/>
                <w:sz w:val="22"/>
                <w:szCs w:val="22"/>
              </w:rPr>
              <w:t>FR_1</w:t>
            </w:r>
            <w:r>
              <w:rPr>
                <w:rFonts w:ascii="Aptos Narrow" w:hAnsi="Aptos Narrow"/>
                <w:sz w:val="22"/>
                <w:szCs w:val="22"/>
              </w:rPr>
              <w:t>6</w:t>
            </w:r>
            <w:r w:rsidRPr="00ED04D6">
              <w:rPr>
                <w:rFonts w:ascii="Aptos Narrow" w:hAnsi="Aptos Narrow"/>
                <w:sz w:val="22"/>
                <w:szCs w:val="22"/>
              </w:rPr>
              <w:t>.2</w:t>
            </w:r>
          </w:p>
        </w:tc>
        <w:tc>
          <w:tcPr>
            <w:tcW w:w="1701" w:type="dxa"/>
          </w:tcPr>
          <w:p w14:paraId="27F293F6" w14:textId="43226EF3" w:rsidR="00DC2DB4" w:rsidRPr="00ED04D6" w:rsidRDefault="00DC2DB4" w:rsidP="005A4A55">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3543AF6C" w14:textId="7DA3F5B5" w:rsidR="00DC2DB4" w:rsidRPr="00E472EE" w:rsidRDefault="00DC2DB4" w:rsidP="005A4A55">
            <w:pPr>
              <w:spacing w:after="0" w:line="240" w:lineRule="auto"/>
              <w:ind w:left="0" w:firstLine="0"/>
              <w:textAlignment w:val="baseline"/>
              <w:rPr>
                <w:rFonts w:cs="Arial"/>
                <w:color w:val="auto"/>
                <w:kern w:val="0"/>
                <w:szCs w:val="20"/>
                <w:lang w:val="lt-LT"/>
                <w14:ligatures w14:val="none"/>
              </w:rPr>
            </w:pPr>
            <w:r w:rsidRPr="005A56DD">
              <w:rPr>
                <w:rFonts w:cs="Arial"/>
                <w:kern w:val="0"/>
                <w:szCs w:val="20"/>
                <w:lang w:val="lt-LT"/>
                <w14:ligatures w14:val="none"/>
              </w:rPr>
              <w:t>TVIS turi turėti pagrindinių veiklos rodiklių kūrimo įrankį (angl. KPI). Iš TVIS sukauptų duomenų turi būti galimybė sukurti pagrindinius veiklos rodiklius ir sekti  jų eigą laike.</w:t>
            </w:r>
          </w:p>
        </w:tc>
        <w:tc>
          <w:tcPr>
            <w:tcW w:w="4762" w:type="dxa"/>
          </w:tcPr>
          <w:p w14:paraId="79F9C239" w14:textId="69547040" w:rsidR="00DC2DB4" w:rsidRPr="00ED04D6" w:rsidRDefault="00DC2DB4" w:rsidP="005A4A55">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The </w:t>
            </w:r>
            <w:r w:rsidRPr="00ED04D6">
              <w:rPr>
                <w:rFonts w:cs="Arial"/>
                <w:color w:val="auto"/>
                <w:szCs w:val="20"/>
              </w:rPr>
              <w:t>AMIS</w:t>
            </w:r>
            <w:r w:rsidRPr="00ED04D6">
              <w:rPr>
                <w:rFonts w:cs="Arial"/>
                <w:color w:val="auto"/>
                <w:kern w:val="0"/>
                <w:szCs w:val="20"/>
                <w14:ligatures w14:val="none"/>
              </w:rPr>
              <w:t xml:space="preserve"> must have a tool for developing key performance indicators (KPIs). </w:t>
            </w:r>
            <w:r w:rsidRPr="00ED04D6">
              <w:rPr>
                <w:rFonts w:cs="Arial"/>
                <w:color w:val="auto"/>
                <w:szCs w:val="20"/>
              </w:rPr>
              <w:t xml:space="preserve">There must be a possibility </w:t>
            </w:r>
            <w:r w:rsidRPr="00ED04D6">
              <w:rPr>
                <w:rFonts w:cs="Arial"/>
                <w:color w:val="auto"/>
                <w:kern w:val="0"/>
                <w:szCs w:val="20"/>
                <w14:ligatures w14:val="none"/>
              </w:rPr>
              <w:t xml:space="preserve">to create KPIs from the data collected in the </w:t>
            </w:r>
            <w:r w:rsidRPr="00ED04D6">
              <w:rPr>
                <w:rFonts w:cs="Arial"/>
                <w:color w:val="auto"/>
                <w:szCs w:val="20"/>
              </w:rPr>
              <w:t>AMIS</w:t>
            </w:r>
            <w:r w:rsidRPr="00ED04D6">
              <w:rPr>
                <w:rFonts w:cs="Arial"/>
                <w:color w:val="auto"/>
                <w:kern w:val="0"/>
                <w:szCs w:val="20"/>
                <w14:ligatures w14:val="none"/>
              </w:rPr>
              <w:t xml:space="preserve"> and to track their progress over time.</w:t>
            </w:r>
          </w:p>
        </w:tc>
      </w:tr>
      <w:tr w:rsidR="00DC2DB4" w:rsidRPr="00ED04D6" w14:paraId="1D2C1A5C" w14:textId="786B2C9F" w:rsidTr="0179AA3B">
        <w:trPr>
          <w:trHeight w:val="300"/>
        </w:trPr>
        <w:tc>
          <w:tcPr>
            <w:tcW w:w="2439" w:type="dxa"/>
            <w:hideMark/>
          </w:tcPr>
          <w:p w14:paraId="5F859F58" w14:textId="63468684" w:rsidR="00DC2DB4" w:rsidRPr="00ED04D6" w:rsidRDefault="00DC2DB4" w:rsidP="005A4A55">
            <w:pPr>
              <w:spacing w:after="0" w:line="240" w:lineRule="auto"/>
              <w:ind w:left="0" w:firstLine="0"/>
              <w:textAlignment w:val="baseline"/>
              <w:rPr>
                <w:rFonts w:cs="Arial"/>
                <w:color w:val="auto"/>
                <w:kern w:val="0"/>
                <w14:ligatures w14:val="none"/>
              </w:rPr>
            </w:pPr>
            <w:r w:rsidRPr="40051F65">
              <w:rPr>
                <w:rFonts w:cs="Arial"/>
              </w:rPr>
              <w:t> </w:t>
            </w:r>
            <w:r w:rsidRPr="00414477">
              <w:rPr>
                <w:rFonts w:cs="Arial"/>
              </w:rPr>
              <w:t>DEMO</w:t>
            </w:r>
          </w:p>
        </w:tc>
        <w:tc>
          <w:tcPr>
            <w:tcW w:w="1275" w:type="dxa"/>
          </w:tcPr>
          <w:p w14:paraId="35178182" w14:textId="4B08129E" w:rsidR="00DC2DB4" w:rsidRPr="00ED04D6" w:rsidRDefault="00DC2DB4" w:rsidP="005A4A55">
            <w:pPr>
              <w:jc w:val="center"/>
            </w:pPr>
            <w:r w:rsidRPr="00ED04D6">
              <w:rPr>
                <w:rFonts w:ascii="Aptos Narrow" w:hAnsi="Aptos Narrow"/>
                <w:sz w:val="22"/>
                <w:szCs w:val="22"/>
              </w:rPr>
              <w:t>FR_1</w:t>
            </w:r>
            <w:r>
              <w:rPr>
                <w:rFonts w:ascii="Aptos Narrow" w:hAnsi="Aptos Narrow"/>
                <w:sz w:val="22"/>
                <w:szCs w:val="22"/>
              </w:rPr>
              <w:t>6</w:t>
            </w:r>
            <w:r w:rsidRPr="00ED04D6">
              <w:rPr>
                <w:rFonts w:ascii="Aptos Narrow" w:hAnsi="Aptos Narrow"/>
                <w:sz w:val="22"/>
                <w:szCs w:val="22"/>
              </w:rPr>
              <w:t>.3</w:t>
            </w:r>
          </w:p>
        </w:tc>
        <w:tc>
          <w:tcPr>
            <w:tcW w:w="1701" w:type="dxa"/>
          </w:tcPr>
          <w:p w14:paraId="73C718FA" w14:textId="2EF40F1F" w:rsidR="00DC2DB4" w:rsidRPr="00ED04D6" w:rsidRDefault="00DC2DB4" w:rsidP="005A4A55">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243EED8E" w14:textId="33A49E9D" w:rsidR="00DC2DB4" w:rsidRPr="004C6869" w:rsidRDefault="00127A19" w:rsidP="005A4A55">
            <w:pPr>
              <w:spacing w:after="0" w:line="240" w:lineRule="auto"/>
              <w:ind w:left="0" w:firstLine="0"/>
              <w:textAlignment w:val="baseline"/>
              <w:rPr>
                <w:rFonts w:cs="Arial"/>
                <w:color w:val="auto"/>
                <w:kern w:val="0"/>
                <w:szCs w:val="20"/>
                <w:lang w:val="lt-LT"/>
                <w14:ligatures w14:val="none"/>
              </w:rPr>
            </w:pPr>
            <w:r w:rsidRPr="000546DF">
              <w:rPr>
                <w:rFonts w:cs="Arial"/>
                <w:kern w:val="0"/>
                <w:lang w:val="lt-LT"/>
                <w14:ligatures w14:val="none"/>
              </w:rPr>
              <w:t xml:space="preserve">TVIS turi turėti ataskaitų langą (angl. </w:t>
            </w:r>
            <w:proofErr w:type="spellStart"/>
            <w:r w:rsidRPr="000546DF">
              <w:rPr>
                <w:rFonts w:cs="Arial"/>
                <w:kern w:val="0"/>
                <w:lang w:val="lt-LT"/>
                <w14:ligatures w14:val="none"/>
              </w:rPr>
              <w:t>Dashboard</w:t>
            </w:r>
            <w:proofErr w:type="spellEnd"/>
            <w:r w:rsidRPr="000546DF">
              <w:rPr>
                <w:rFonts w:cs="Arial"/>
                <w:kern w:val="0"/>
                <w:lang w:val="lt-LT"/>
                <w14:ligatures w14:val="none"/>
              </w:rPr>
              <w:t>). Turi būti galimybė susikurti ir ataskaitų lange patalpinti sukurtas ataskaitas. Ataskaitų lange turi būti sukurtos 25 skirtingos veiklos rodiklius atvaizduojančios vizualizacijos. Veiklos rodikliai turės būti suderinti su Perkančiuoju subjektu.</w:t>
            </w:r>
          </w:p>
        </w:tc>
        <w:tc>
          <w:tcPr>
            <w:tcW w:w="4762" w:type="dxa"/>
          </w:tcPr>
          <w:p w14:paraId="2522C30A" w14:textId="533DA929" w:rsidR="00DC2DB4" w:rsidRPr="00ED04D6" w:rsidRDefault="00DC2DB4" w:rsidP="005A4A55">
            <w:pPr>
              <w:spacing w:after="0" w:line="240" w:lineRule="auto"/>
              <w:ind w:left="0" w:firstLine="0"/>
              <w:textAlignment w:val="baseline"/>
              <w:rPr>
                <w:rFonts w:cs="Arial"/>
                <w:kern w:val="0"/>
                <w:szCs w:val="20"/>
                <w14:ligatures w14:val="none"/>
              </w:rPr>
            </w:pPr>
            <w:r w:rsidRPr="00ED04D6">
              <w:rPr>
                <w:rFonts w:cs="Arial"/>
                <w:color w:val="auto"/>
                <w:szCs w:val="20"/>
              </w:rPr>
              <w:t xml:space="preserve">The AMIS must </w:t>
            </w:r>
            <w:r w:rsidR="006E38DC" w:rsidRPr="006E38DC">
              <w:rPr>
                <w:rFonts w:cs="Arial"/>
                <w:color w:val="auto"/>
                <w:szCs w:val="20"/>
              </w:rPr>
              <w:t>include a reports dashboard. It must be possible to create reports and place them within the dashboard. The dashboard must contain 25 different visualizations representing performance indicators. The performance indicators shall be coordinated with the Contracting Entity.</w:t>
            </w:r>
          </w:p>
        </w:tc>
      </w:tr>
      <w:tr w:rsidR="00DC2DB4" w:rsidRPr="00ED04D6" w14:paraId="6B65E5A4" w14:textId="77777777" w:rsidTr="0179AA3B">
        <w:trPr>
          <w:trHeight w:val="300"/>
        </w:trPr>
        <w:tc>
          <w:tcPr>
            <w:tcW w:w="2439" w:type="dxa"/>
          </w:tcPr>
          <w:p w14:paraId="2E01DAF2" w14:textId="577AF887" w:rsidR="00DC2DB4" w:rsidRPr="00ED04D6" w:rsidRDefault="00DC2DB4" w:rsidP="005A4A55">
            <w:pPr>
              <w:spacing w:after="0" w:line="240" w:lineRule="auto"/>
              <w:ind w:left="0" w:firstLine="0"/>
              <w:textAlignment w:val="baseline"/>
              <w:rPr>
                <w:rFonts w:cs="Arial"/>
                <w:kern w:val="0"/>
                <w:highlight w:val="yellow"/>
                <w14:ligatures w14:val="none"/>
              </w:rPr>
            </w:pPr>
          </w:p>
        </w:tc>
        <w:tc>
          <w:tcPr>
            <w:tcW w:w="1275" w:type="dxa"/>
            <w:shd w:val="clear" w:color="auto" w:fill="D9D9D9" w:themeFill="background1" w:themeFillShade="D9"/>
          </w:tcPr>
          <w:p w14:paraId="18395141" w14:textId="031073AE" w:rsidR="00DC2DB4" w:rsidRPr="00ED04D6" w:rsidRDefault="00DC2DB4" w:rsidP="005A4A55">
            <w:pPr>
              <w:jc w:val="center"/>
              <w:rPr>
                <w:rFonts w:ascii="Aptos Narrow" w:hAnsi="Aptos Narrow"/>
                <w:sz w:val="22"/>
                <w:szCs w:val="22"/>
              </w:rPr>
            </w:pPr>
          </w:p>
        </w:tc>
        <w:tc>
          <w:tcPr>
            <w:tcW w:w="1701" w:type="dxa"/>
            <w:shd w:val="clear" w:color="auto" w:fill="D9D9D9" w:themeFill="background1" w:themeFillShade="D9"/>
          </w:tcPr>
          <w:p w14:paraId="69EEEE32" w14:textId="627BCCFE" w:rsidR="00DC2DB4" w:rsidRPr="00ED04D6" w:rsidRDefault="00DC2DB4" w:rsidP="005A4A55">
            <w:pPr>
              <w:spacing w:after="0" w:line="240" w:lineRule="auto"/>
              <w:ind w:left="0" w:firstLine="0"/>
              <w:jc w:val="center"/>
              <w:textAlignment w:val="baseline"/>
              <w:rPr>
                <w:rFonts w:cs="Arial"/>
                <w:kern w:val="0"/>
                <w14:ligatures w14:val="none"/>
              </w:rPr>
            </w:pPr>
          </w:p>
        </w:tc>
        <w:tc>
          <w:tcPr>
            <w:tcW w:w="4762" w:type="dxa"/>
            <w:shd w:val="clear" w:color="auto" w:fill="D9D9D9" w:themeFill="background1" w:themeFillShade="D9"/>
          </w:tcPr>
          <w:p w14:paraId="0E34EE3A" w14:textId="7A883C45" w:rsidR="00DC2DB4" w:rsidRPr="00E472EE" w:rsidRDefault="00DC2DB4" w:rsidP="005A4A55">
            <w:pPr>
              <w:spacing w:after="0" w:line="240" w:lineRule="auto"/>
              <w:ind w:left="0" w:firstLine="0"/>
              <w:textAlignment w:val="baseline"/>
              <w:rPr>
                <w:rFonts w:cs="Arial"/>
                <w:kern w:val="0"/>
                <w:szCs w:val="20"/>
                <w:lang w:val="lt-LT"/>
                <w14:ligatures w14:val="none"/>
              </w:rPr>
            </w:pPr>
            <w:r w:rsidRPr="005A56DD">
              <w:rPr>
                <w:rFonts w:cs="Arial"/>
                <w:kern w:val="0"/>
                <w:szCs w:val="20"/>
                <w:lang w:val="lt-LT"/>
                <w14:ligatures w14:val="none"/>
              </w:rPr>
              <w:t>Skaitmeniniai įrenginių pasai</w:t>
            </w:r>
          </w:p>
        </w:tc>
        <w:tc>
          <w:tcPr>
            <w:tcW w:w="4762" w:type="dxa"/>
            <w:shd w:val="clear" w:color="auto" w:fill="D9D9D9" w:themeFill="background1" w:themeFillShade="D9"/>
          </w:tcPr>
          <w:p w14:paraId="1FA3D66D" w14:textId="7582AE09" w:rsidR="00DC2DB4" w:rsidRPr="00ED04D6" w:rsidRDefault="00DC2DB4" w:rsidP="005A4A55">
            <w:pPr>
              <w:spacing w:after="0" w:line="240" w:lineRule="auto"/>
              <w:ind w:left="0" w:firstLine="0"/>
              <w:textAlignment w:val="baseline"/>
              <w:rPr>
                <w:rFonts w:cs="Arial"/>
                <w:color w:val="auto"/>
                <w:kern w:val="0"/>
                <w:szCs w:val="20"/>
                <w14:ligatures w14:val="none"/>
              </w:rPr>
            </w:pPr>
            <w:r w:rsidRPr="00ED04D6">
              <w:rPr>
                <w:rFonts w:cs="Arial"/>
                <w:color w:val="auto"/>
                <w:kern w:val="0"/>
                <w:szCs w:val="20"/>
                <w14:ligatures w14:val="none"/>
              </w:rPr>
              <w:t xml:space="preserve">Digital </w:t>
            </w:r>
            <w:r w:rsidRPr="00ED04D6">
              <w:rPr>
                <w:rFonts w:cs="Arial"/>
                <w:color w:val="auto"/>
                <w:szCs w:val="20"/>
              </w:rPr>
              <w:t>Device</w:t>
            </w:r>
            <w:r w:rsidRPr="00ED04D6">
              <w:rPr>
                <w:rFonts w:cs="Arial"/>
                <w:color w:val="auto"/>
                <w:kern w:val="0"/>
                <w:szCs w:val="20"/>
                <w14:ligatures w14:val="none"/>
              </w:rPr>
              <w:t xml:space="preserve"> Passports</w:t>
            </w:r>
          </w:p>
        </w:tc>
      </w:tr>
      <w:tr w:rsidR="00DC2DB4" w:rsidRPr="00ED04D6" w14:paraId="35F070F2" w14:textId="4A238E75" w:rsidTr="0179AA3B">
        <w:trPr>
          <w:trHeight w:val="300"/>
        </w:trPr>
        <w:tc>
          <w:tcPr>
            <w:tcW w:w="2439" w:type="dxa"/>
            <w:hideMark/>
          </w:tcPr>
          <w:p w14:paraId="3FFBF09F" w14:textId="3EE0EE0C" w:rsidR="00DC2DB4" w:rsidRPr="00ED04D6" w:rsidRDefault="00DC2DB4" w:rsidP="005A4A55">
            <w:pPr>
              <w:spacing w:after="0" w:line="240" w:lineRule="auto"/>
              <w:ind w:left="0" w:firstLine="0"/>
              <w:textAlignment w:val="baseline"/>
              <w:rPr>
                <w:rFonts w:cs="Arial"/>
                <w:color w:val="auto"/>
                <w:kern w:val="0"/>
                <w:szCs w:val="20"/>
                <w14:ligatures w14:val="none"/>
              </w:rPr>
            </w:pPr>
          </w:p>
        </w:tc>
        <w:tc>
          <w:tcPr>
            <w:tcW w:w="1275" w:type="dxa"/>
          </w:tcPr>
          <w:p w14:paraId="3B2C12F2" w14:textId="315B8EF3" w:rsidR="00DC2DB4" w:rsidRPr="00ED04D6" w:rsidRDefault="00DC2DB4" w:rsidP="005A4A55">
            <w:pPr>
              <w:jc w:val="center"/>
            </w:pPr>
            <w:r w:rsidRPr="00ED04D6" w:rsidDel="00427803">
              <w:rPr>
                <w:rFonts w:ascii="Aptos Narrow" w:hAnsi="Aptos Narrow"/>
                <w:sz w:val="22"/>
                <w:szCs w:val="22"/>
              </w:rPr>
              <w:t>FR_1</w:t>
            </w:r>
            <w:r>
              <w:rPr>
                <w:rFonts w:ascii="Aptos Narrow" w:hAnsi="Aptos Narrow"/>
                <w:sz w:val="22"/>
                <w:szCs w:val="22"/>
              </w:rPr>
              <w:t>6</w:t>
            </w:r>
            <w:r w:rsidRPr="00ED04D6" w:rsidDel="00427803">
              <w:rPr>
                <w:rFonts w:ascii="Aptos Narrow" w:hAnsi="Aptos Narrow"/>
                <w:sz w:val="22"/>
                <w:szCs w:val="22"/>
              </w:rPr>
              <w:t>.</w:t>
            </w:r>
            <w:r>
              <w:rPr>
                <w:rFonts w:ascii="Aptos Narrow" w:hAnsi="Aptos Narrow"/>
                <w:sz w:val="22"/>
                <w:szCs w:val="22"/>
              </w:rPr>
              <w:t>4</w:t>
            </w:r>
          </w:p>
        </w:tc>
        <w:tc>
          <w:tcPr>
            <w:tcW w:w="1701" w:type="dxa"/>
          </w:tcPr>
          <w:p w14:paraId="4A29BF2D" w14:textId="10236763" w:rsidR="00DC2DB4" w:rsidRPr="00ED04D6" w:rsidRDefault="00DC2DB4" w:rsidP="005A4A55">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3F4ADC41" w14:textId="2AB25F8C" w:rsidR="00DC2DB4" w:rsidRPr="005A56DD" w:rsidRDefault="00DC2DB4" w:rsidP="005A4A55">
            <w:pPr>
              <w:spacing w:after="0" w:line="240" w:lineRule="auto"/>
              <w:ind w:left="0" w:firstLine="0"/>
              <w:textAlignment w:val="baseline"/>
              <w:rPr>
                <w:rFonts w:cs="Arial"/>
                <w:color w:val="auto"/>
                <w:kern w:val="0"/>
                <w:szCs w:val="20"/>
                <w:lang w:val="lt-LT"/>
                <w14:ligatures w14:val="none"/>
              </w:rPr>
            </w:pPr>
            <w:r w:rsidRPr="005A56DD">
              <w:rPr>
                <w:rFonts w:cs="Arial"/>
                <w:szCs w:val="20"/>
                <w:lang w:val="lt-LT"/>
              </w:rPr>
              <w:t>Turi būti sukurta relinės apsaugos ir automatikos skaitmeninio paso ataskaita. </w:t>
            </w:r>
          </w:p>
        </w:tc>
        <w:tc>
          <w:tcPr>
            <w:tcW w:w="4762" w:type="dxa"/>
          </w:tcPr>
          <w:p w14:paraId="5BEAE761" w14:textId="0EEECFAF" w:rsidR="00DC2DB4" w:rsidRPr="00ED04D6" w:rsidRDefault="00DC2DB4" w:rsidP="005A4A55">
            <w:pPr>
              <w:spacing w:after="0" w:line="240" w:lineRule="auto"/>
              <w:ind w:left="0" w:firstLine="0"/>
              <w:textAlignment w:val="baseline"/>
              <w:rPr>
                <w:rFonts w:cs="Arial"/>
                <w:kern w:val="0"/>
                <w:szCs w:val="20"/>
                <w14:ligatures w14:val="none"/>
              </w:rPr>
            </w:pPr>
            <w:r w:rsidRPr="00ED04D6">
              <w:rPr>
                <w:rFonts w:cs="Arial"/>
                <w:color w:val="auto"/>
                <w:szCs w:val="20"/>
              </w:rPr>
              <w:t xml:space="preserve">A digital passport report for relay protection and automation must be created. </w:t>
            </w:r>
          </w:p>
        </w:tc>
      </w:tr>
      <w:tr w:rsidR="00DC2DB4" w:rsidRPr="00ED04D6" w14:paraId="54009B1E" w14:textId="77777777" w:rsidTr="0179AA3B">
        <w:trPr>
          <w:trHeight w:val="300"/>
        </w:trPr>
        <w:tc>
          <w:tcPr>
            <w:tcW w:w="2439" w:type="dxa"/>
          </w:tcPr>
          <w:p w14:paraId="33266415" w14:textId="3254C5E5" w:rsidR="00DC2DB4" w:rsidRPr="00ED04D6" w:rsidRDefault="00DC2DB4" w:rsidP="005A4A55">
            <w:pPr>
              <w:spacing w:after="0" w:line="240" w:lineRule="auto"/>
              <w:ind w:left="0" w:firstLine="0"/>
              <w:textAlignment w:val="baseline"/>
              <w:rPr>
                <w:rFonts w:cs="Arial"/>
                <w:kern w:val="0"/>
                <w:highlight w:val="yellow"/>
                <w14:ligatures w14:val="none"/>
              </w:rPr>
            </w:pPr>
          </w:p>
        </w:tc>
        <w:tc>
          <w:tcPr>
            <w:tcW w:w="1275" w:type="dxa"/>
          </w:tcPr>
          <w:p w14:paraId="62DA4A06" w14:textId="37CB8EDF" w:rsidR="00DC2DB4" w:rsidRPr="00ED04D6" w:rsidRDefault="00DC2DB4" w:rsidP="005A4A55">
            <w:pPr>
              <w:jc w:val="center"/>
              <w:rPr>
                <w:rFonts w:ascii="Aptos Narrow" w:hAnsi="Aptos Narrow"/>
                <w:sz w:val="22"/>
                <w:szCs w:val="22"/>
              </w:rPr>
            </w:pPr>
            <w:r w:rsidRPr="00ED04D6">
              <w:rPr>
                <w:rFonts w:ascii="Aptos Narrow" w:hAnsi="Aptos Narrow"/>
                <w:sz w:val="22"/>
                <w:szCs w:val="22"/>
              </w:rPr>
              <w:t>FR_1</w:t>
            </w:r>
            <w:r>
              <w:rPr>
                <w:rFonts w:ascii="Aptos Narrow" w:hAnsi="Aptos Narrow"/>
                <w:sz w:val="22"/>
                <w:szCs w:val="22"/>
              </w:rPr>
              <w:t>6</w:t>
            </w:r>
            <w:r w:rsidRPr="00ED04D6">
              <w:rPr>
                <w:rFonts w:ascii="Aptos Narrow" w:hAnsi="Aptos Narrow"/>
                <w:sz w:val="22"/>
                <w:szCs w:val="22"/>
              </w:rPr>
              <w:t>.</w:t>
            </w:r>
            <w:r>
              <w:rPr>
                <w:rFonts w:ascii="Aptos Narrow" w:hAnsi="Aptos Narrow"/>
                <w:sz w:val="22"/>
                <w:szCs w:val="22"/>
              </w:rPr>
              <w:t>5</w:t>
            </w:r>
          </w:p>
        </w:tc>
        <w:tc>
          <w:tcPr>
            <w:tcW w:w="1701" w:type="dxa"/>
          </w:tcPr>
          <w:p w14:paraId="6B56C48F" w14:textId="2B348B12" w:rsidR="00DC2DB4" w:rsidRDefault="00DC2DB4" w:rsidP="005A4A55">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7ABF8FDE" w14:textId="25C451D3" w:rsidR="00DC2DB4" w:rsidRPr="005A56DD" w:rsidRDefault="00DC2DB4" w:rsidP="005A4A55">
            <w:pPr>
              <w:spacing w:after="0" w:line="240" w:lineRule="auto"/>
              <w:ind w:left="0" w:firstLine="0"/>
              <w:textAlignment w:val="baseline"/>
              <w:rPr>
                <w:rFonts w:cs="Arial"/>
                <w:kern w:val="0"/>
                <w:szCs w:val="20"/>
                <w:lang w:val="lt-LT"/>
                <w14:ligatures w14:val="none"/>
              </w:rPr>
            </w:pPr>
            <w:r w:rsidRPr="005A56DD">
              <w:rPr>
                <w:rFonts w:cs="Arial"/>
                <w:szCs w:val="20"/>
                <w:lang w:val="lt-LT"/>
              </w:rPr>
              <w:t>Turi būti sukurta pirminių įrenginių skaitmeninio paso ataskaita. </w:t>
            </w:r>
          </w:p>
        </w:tc>
        <w:tc>
          <w:tcPr>
            <w:tcW w:w="4762" w:type="dxa"/>
          </w:tcPr>
          <w:p w14:paraId="21FF2379" w14:textId="15115D9C" w:rsidR="00DC2DB4" w:rsidRPr="00ED04D6" w:rsidRDefault="00DC2DB4" w:rsidP="005A4A55">
            <w:pPr>
              <w:spacing w:after="0" w:line="240" w:lineRule="auto"/>
              <w:ind w:left="0" w:firstLine="0"/>
              <w:textAlignment w:val="baseline"/>
              <w:rPr>
                <w:rFonts w:cs="Arial"/>
                <w:color w:val="auto"/>
                <w:kern w:val="0"/>
                <w:szCs w:val="20"/>
                <w14:ligatures w14:val="none"/>
              </w:rPr>
            </w:pPr>
            <w:r w:rsidRPr="00ED04D6">
              <w:rPr>
                <w:rFonts w:cs="Arial"/>
                <w:color w:val="auto"/>
                <w:szCs w:val="20"/>
              </w:rPr>
              <w:t xml:space="preserve">A digital passport report of the </w:t>
            </w:r>
            <w:r>
              <w:rPr>
                <w:rFonts w:cs="Arial"/>
                <w:color w:val="auto"/>
                <w:szCs w:val="20"/>
              </w:rPr>
              <w:t>primary</w:t>
            </w:r>
            <w:r w:rsidRPr="00ED04D6">
              <w:rPr>
                <w:rFonts w:cs="Arial"/>
                <w:color w:val="auto"/>
                <w:szCs w:val="20"/>
              </w:rPr>
              <w:t xml:space="preserve"> devices must be created. </w:t>
            </w:r>
          </w:p>
        </w:tc>
      </w:tr>
      <w:tr w:rsidR="00DC2DB4" w:rsidRPr="00ED04D6" w14:paraId="1E05AE95" w14:textId="77777777" w:rsidTr="0179AA3B">
        <w:trPr>
          <w:trHeight w:val="300"/>
        </w:trPr>
        <w:tc>
          <w:tcPr>
            <w:tcW w:w="2439" w:type="dxa"/>
          </w:tcPr>
          <w:p w14:paraId="77890D5B" w14:textId="01AB2CF2" w:rsidR="00DC2DB4" w:rsidRPr="00ED04D6" w:rsidRDefault="00DC2DB4" w:rsidP="005A4A55">
            <w:pPr>
              <w:spacing w:after="0" w:line="240" w:lineRule="auto"/>
              <w:ind w:left="0" w:firstLine="0"/>
              <w:textAlignment w:val="baseline"/>
              <w:rPr>
                <w:rFonts w:cs="Arial"/>
                <w:kern w:val="0"/>
                <w:szCs w:val="20"/>
                <w14:ligatures w14:val="none"/>
              </w:rPr>
            </w:pPr>
          </w:p>
        </w:tc>
        <w:tc>
          <w:tcPr>
            <w:tcW w:w="1275" w:type="dxa"/>
          </w:tcPr>
          <w:p w14:paraId="5FD25870" w14:textId="1422AD71" w:rsidR="00DC2DB4" w:rsidRPr="00ED04D6" w:rsidRDefault="00DC2DB4" w:rsidP="005A4A55">
            <w:pPr>
              <w:jc w:val="center"/>
              <w:rPr>
                <w:rFonts w:ascii="Aptos Narrow" w:hAnsi="Aptos Narrow"/>
                <w:sz w:val="22"/>
                <w:szCs w:val="22"/>
              </w:rPr>
            </w:pPr>
            <w:r w:rsidRPr="00ED04D6">
              <w:rPr>
                <w:rFonts w:ascii="Aptos Narrow" w:hAnsi="Aptos Narrow"/>
                <w:sz w:val="22"/>
                <w:szCs w:val="22"/>
              </w:rPr>
              <w:t>FR_1</w:t>
            </w:r>
            <w:r>
              <w:rPr>
                <w:rFonts w:ascii="Aptos Narrow" w:hAnsi="Aptos Narrow"/>
                <w:sz w:val="22"/>
                <w:szCs w:val="22"/>
              </w:rPr>
              <w:t>6</w:t>
            </w:r>
            <w:r w:rsidRPr="00ED04D6">
              <w:rPr>
                <w:rFonts w:ascii="Aptos Narrow" w:hAnsi="Aptos Narrow"/>
                <w:sz w:val="22"/>
                <w:szCs w:val="22"/>
              </w:rPr>
              <w:t>.</w:t>
            </w:r>
            <w:r>
              <w:rPr>
                <w:rFonts w:ascii="Aptos Narrow" w:hAnsi="Aptos Narrow"/>
                <w:sz w:val="22"/>
                <w:szCs w:val="22"/>
              </w:rPr>
              <w:t>6</w:t>
            </w:r>
          </w:p>
        </w:tc>
        <w:tc>
          <w:tcPr>
            <w:tcW w:w="1701" w:type="dxa"/>
          </w:tcPr>
          <w:p w14:paraId="2397AE9C" w14:textId="58146E01" w:rsidR="00DC2DB4" w:rsidRDefault="00DC2DB4" w:rsidP="005A4A55">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0D125C0F" w14:textId="2F8352BB" w:rsidR="00DC2DB4" w:rsidRPr="005A56DD" w:rsidRDefault="00DC2DB4" w:rsidP="005A4A55">
            <w:pPr>
              <w:spacing w:after="0" w:line="240" w:lineRule="auto"/>
              <w:ind w:left="0" w:firstLine="0"/>
              <w:textAlignment w:val="baseline"/>
              <w:rPr>
                <w:rFonts w:cs="Arial"/>
                <w:kern w:val="0"/>
                <w:szCs w:val="20"/>
                <w:lang w:val="lt-LT"/>
                <w14:ligatures w14:val="none"/>
              </w:rPr>
            </w:pPr>
            <w:r w:rsidRPr="005A56DD">
              <w:rPr>
                <w:rFonts w:cs="Arial"/>
                <w:szCs w:val="20"/>
                <w:lang w:val="lt-LT"/>
              </w:rPr>
              <w:t>Turi būti sukurta linij</w:t>
            </w:r>
            <w:r>
              <w:rPr>
                <w:rFonts w:cs="Arial"/>
                <w:szCs w:val="20"/>
                <w:lang w:val="lt-LT"/>
              </w:rPr>
              <w:t>inio turto</w:t>
            </w:r>
            <w:r w:rsidRPr="005A56DD">
              <w:rPr>
                <w:rFonts w:cs="Arial"/>
                <w:szCs w:val="20"/>
                <w:lang w:val="lt-LT"/>
              </w:rPr>
              <w:t xml:space="preserve"> skaitmeninio paso ataskaita. </w:t>
            </w:r>
          </w:p>
        </w:tc>
        <w:tc>
          <w:tcPr>
            <w:tcW w:w="4762" w:type="dxa"/>
          </w:tcPr>
          <w:p w14:paraId="14626692" w14:textId="79332911" w:rsidR="00DC2DB4" w:rsidRPr="00ED04D6" w:rsidRDefault="00DC2DB4" w:rsidP="005A4A55">
            <w:pPr>
              <w:spacing w:after="0" w:line="240" w:lineRule="auto"/>
              <w:ind w:left="0" w:firstLine="0"/>
              <w:textAlignment w:val="baseline"/>
              <w:rPr>
                <w:rFonts w:cs="Arial"/>
                <w:color w:val="auto"/>
                <w:kern w:val="0"/>
                <w:szCs w:val="20"/>
                <w14:ligatures w14:val="none"/>
              </w:rPr>
            </w:pPr>
            <w:r w:rsidRPr="00ED04D6">
              <w:rPr>
                <w:rFonts w:cs="Arial"/>
                <w:color w:val="auto"/>
                <w:szCs w:val="20"/>
              </w:rPr>
              <w:t xml:space="preserve">A digital passport report of the </w:t>
            </w:r>
            <w:r>
              <w:rPr>
                <w:rFonts w:cs="Arial"/>
                <w:color w:val="auto"/>
                <w:szCs w:val="20"/>
              </w:rPr>
              <w:t>linear asset</w:t>
            </w:r>
            <w:r w:rsidRPr="00ED04D6">
              <w:rPr>
                <w:rFonts w:cs="Arial"/>
                <w:color w:val="auto"/>
                <w:szCs w:val="20"/>
              </w:rPr>
              <w:t xml:space="preserve"> must be created.</w:t>
            </w:r>
          </w:p>
        </w:tc>
      </w:tr>
      <w:tr w:rsidR="00697A9B" w14:paraId="67115DE1" w14:textId="77777777" w:rsidTr="0179AA3B">
        <w:trPr>
          <w:trHeight w:val="300"/>
        </w:trPr>
        <w:tc>
          <w:tcPr>
            <w:tcW w:w="2439" w:type="dxa"/>
          </w:tcPr>
          <w:p w14:paraId="6B62FB0D" w14:textId="25B7A9E3" w:rsidR="00DC2DB4" w:rsidRPr="00ED04D6" w:rsidRDefault="00DC2DB4" w:rsidP="005A4A55">
            <w:pPr>
              <w:spacing w:line="240" w:lineRule="auto"/>
              <w:ind w:firstLine="0"/>
              <w:rPr>
                <w:rFonts w:cs="Arial"/>
                <w:kern w:val="0"/>
                <w14:ligatures w14:val="none"/>
              </w:rPr>
            </w:pPr>
          </w:p>
        </w:tc>
        <w:tc>
          <w:tcPr>
            <w:tcW w:w="1275" w:type="dxa"/>
            <w:shd w:val="clear" w:color="auto" w:fill="D9D9D9" w:themeFill="background1" w:themeFillShade="D9"/>
          </w:tcPr>
          <w:p w14:paraId="4F46090C" w14:textId="3ABB58CD" w:rsidR="00DC2DB4" w:rsidRPr="00ED04D6" w:rsidDel="00427803" w:rsidRDefault="00DC2DB4" w:rsidP="005A4A55">
            <w:pPr>
              <w:jc w:val="center"/>
              <w:rPr>
                <w:rFonts w:ascii="Aptos Narrow" w:hAnsi="Aptos Narrow"/>
                <w:sz w:val="22"/>
                <w:szCs w:val="22"/>
              </w:rPr>
            </w:pPr>
          </w:p>
        </w:tc>
        <w:tc>
          <w:tcPr>
            <w:tcW w:w="1701" w:type="dxa"/>
            <w:shd w:val="clear" w:color="auto" w:fill="D9D9D9" w:themeFill="background1" w:themeFillShade="D9"/>
          </w:tcPr>
          <w:p w14:paraId="4CD5FDC8" w14:textId="404A9267" w:rsidR="00DC2DB4" w:rsidRDefault="00DC2DB4" w:rsidP="005A4A55">
            <w:pPr>
              <w:spacing w:line="240" w:lineRule="auto"/>
              <w:ind w:firstLine="0"/>
              <w:jc w:val="center"/>
              <w:rPr>
                <w:rFonts w:cs="Arial"/>
              </w:rPr>
            </w:pPr>
          </w:p>
        </w:tc>
        <w:tc>
          <w:tcPr>
            <w:tcW w:w="4762" w:type="dxa"/>
            <w:shd w:val="clear" w:color="auto" w:fill="D9D9D9" w:themeFill="background1" w:themeFillShade="D9"/>
          </w:tcPr>
          <w:p w14:paraId="4875B520" w14:textId="1FDCE1E1" w:rsidR="00DC2DB4" w:rsidRPr="005A56DD" w:rsidRDefault="00DC2DB4" w:rsidP="005A4A55">
            <w:pPr>
              <w:spacing w:line="240" w:lineRule="auto"/>
              <w:ind w:firstLine="0"/>
              <w:rPr>
                <w:rFonts w:cs="Arial"/>
                <w:szCs w:val="20"/>
                <w:lang w:val="lt-LT"/>
              </w:rPr>
            </w:pPr>
            <w:r w:rsidRPr="005A56DD">
              <w:rPr>
                <w:rFonts w:cs="Arial"/>
                <w:szCs w:val="20"/>
                <w:lang w:val="lt-LT"/>
              </w:rPr>
              <w:t>Ypatingų įvykių ir atjungimų ataskaita </w:t>
            </w:r>
          </w:p>
        </w:tc>
        <w:tc>
          <w:tcPr>
            <w:tcW w:w="4762" w:type="dxa"/>
            <w:shd w:val="clear" w:color="auto" w:fill="D9D9D9" w:themeFill="background1" w:themeFillShade="D9"/>
          </w:tcPr>
          <w:p w14:paraId="66B273CD" w14:textId="58B045DC" w:rsidR="00DC2DB4" w:rsidRPr="00ED04D6" w:rsidRDefault="00DC2DB4" w:rsidP="005A4A55">
            <w:pPr>
              <w:spacing w:line="240" w:lineRule="auto"/>
              <w:ind w:firstLine="0"/>
              <w:rPr>
                <w:rFonts w:cs="Arial"/>
                <w:color w:val="auto"/>
                <w:szCs w:val="20"/>
              </w:rPr>
            </w:pPr>
            <w:r w:rsidRPr="00ED04D6">
              <w:rPr>
                <w:rFonts w:cs="Arial"/>
                <w:color w:val="auto"/>
                <w:szCs w:val="20"/>
              </w:rPr>
              <w:t xml:space="preserve">Report on special events and disconnections </w:t>
            </w:r>
          </w:p>
        </w:tc>
      </w:tr>
      <w:tr w:rsidR="00DC2DB4" w14:paraId="11F40B21" w14:textId="77777777" w:rsidTr="0179AA3B">
        <w:trPr>
          <w:trHeight w:val="300"/>
        </w:trPr>
        <w:tc>
          <w:tcPr>
            <w:tcW w:w="2439" w:type="dxa"/>
          </w:tcPr>
          <w:p w14:paraId="57F7691B" w14:textId="31E57F1C" w:rsidR="00DC2DB4" w:rsidRDefault="00DC2DB4" w:rsidP="005A4A55">
            <w:pPr>
              <w:spacing w:line="240" w:lineRule="auto"/>
              <w:ind w:firstLine="0"/>
              <w:rPr>
                <w:rFonts w:cs="Arial"/>
              </w:rPr>
            </w:pPr>
          </w:p>
        </w:tc>
        <w:tc>
          <w:tcPr>
            <w:tcW w:w="1275" w:type="dxa"/>
          </w:tcPr>
          <w:p w14:paraId="7D74FB09" w14:textId="77777777" w:rsidR="00DC2DB4" w:rsidRPr="00ED04D6" w:rsidRDefault="00DC2DB4" w:rsidP="005A4A55">
            <w:pPr>
              <w:jc w:val="center"/>
              <w:rPr>
                <w:rFonts w:ascii="Aptos Narrow" w:hAnsi="Aptos Narrow"/>
                <w:sz w:val="22"/>
                <w:szCs w:val="22"/>
              </w:rPr>
            </w:pPr>
            <w:r w:rsidRPr="00ED04D6">
              <w:rPr>
                <w:rFonts w:ascii="Aptos Narrow" w:hAnsi="Aptos Narrow"/>
                <w:sz w:val="22"/>
                <w:szCs w:val="22"/>
              </w:rPr>
              <w:t>FR_1</w:t>
            </w:r>
            <w:r>
              <w:rPr>
                <w:rFonts w:ascii="Aptos Narrow" w:hAnsi="Aptos Narrow"/>
                <w:sz w:val="22"/>
                <w:szCs w:val="22"/>
              </w:rPr>
              <w:t>6</w:t>
            </w:r>
            <w:r w:rsidRPr="00ED04D6">
              <w:rPr>
                <w:rFonts w:ascii="Aptos Narrow" w:hAnsi="Aptos Narrow"/>
                <w:sz w:val="22"/>
                <w:szCs w:val="22"/>
              </w:rPr>
              <w:t>.</w:t>
            </w:r>
            <w:r>
              <w:rPr>
                <w:rFonts w:ascii="Aptos Narrow" w:hAnsi="Aptos Narrow"/>
                <w:sz w:val="22"/>
                <w:szCs w:val="22"/>
              </w:rPr>
              <w:t>7</w:t>
            </w:r>
          </w:p>
          <w:p w14:paraId="436A55FE" w14:textId="4D496F93" w:rsidR="00DC2DB4" w:rsidRDefault="00DC2DB4" w:rsidP="005A4A55">
            <w:pPr>
              <w:jc w:val="center"/>
              <w:rPr>
                <w:rFonts w:ascii="Aptos Narrow" w:hAnsi="Aptos Narrow"/>
                <w:sz w:val="22"/>
                <w:szCs w:val="22"/>
              </w:rPr>
            </w:pPr>
          </w:p>
        </w:tc>
        <w:tc>
          <w:tcPr>
            <w:tcW w:w="1701" w:type="dxa"/>
          </w:tcPr>
          <w:p w14:paraId="2F7D3183" w14:textId="2615E8FB" w:rsidR="00DC2DB4" w:rsidRDefault="00DC2DB4" w:rsidP="005A4A55">
            <w:pPr>
              <w:spacing w:line="240" w:lineRule="auto"/>
              <w:ind w:firstLine="0"/>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74FC3C83" w14:textId="51F242D8" w:rsidR="00DC2DB4" w:rsidRPr="005A56DD" w:rsidRDefault="00DC2DB4" w:rsidP="005A4A55">
            <w:pPr>
              <w:spacing w:line="240" w:lineRule="auto"/>
              <w:ind w:firstLine="0"/>
              <w:rPr>
                <w:lang w:val="lt-LT"/>
              </w:rPr>
            </w:pPr>
            <w:r w:rsidRPr="2B657928">
              <w:rPr>
                <w:rFonts w:cs="Arial"/>
                <w:color w:val="auto"/>
                <w:kern w:val="0"/>
                <w:lang w:val="lt-LT"/>
                <w14:ligatures w14:val="none"/>
              </w:rPr>
              <w:t xml:space="preserve">TVIS turi būti sukurta ypatingų įvykių ir atjungimų ataskaita. Ataskaita turi būti sugeneruojama Microsoft Excel formatu. Ataskaitoje turi būti galimybė sukurti aktyvias nuorodas (angl. </w:t>
            </w:r>
            <w:proofErr w:type="spellStart"/>
            <w:r w:rsidRPr="2B657928">
              <w:rPr>
                <w:rFonts w:cs="Arial"/>
                <w:color w:val="auto"/>
                <w:kern w:val="0"/>
                <w:lang w:val="lt-LT"/>
                <w14:ligatures w14:val="none"/>
              </w:rPr>
              <w:t>Hyperlink</w:t>
            </w:r>
            <w:proofErr w:type="spellEnd"/>
            <w:r w:rsidRPr="2B657928">
              <w:rPr>
                <w:rFonts w:cs="Arial"/>
                <w:color w:val="auto"/>
                <w:kern w:val="0"/>
                <w:lang w:val="lt-LT"/>
                <w14:ligatures w14:val="none"/>
              </w:rPr>
              <w:t>) į pasitiktą sistemos langą (darbų užsakymo, atjungimo paraiškos ir pan.). Turi būti galimybė suplanuoti automatinį periodinį ataskaitos siuntimą pasirinktam gavėjų sąrašui. Ataskaita turi būti siunčiama du kartus per parą skirtingam gavėjų sąrašui elektroniniu paštu. </w:t>
            </w:r>
            <w:r w:rsidRPr="005A56DD" w:rsidDel="00427803">
              <w:rPr>
                <w:rFonts w:cs="Arial"/>
                <w:szCs w:val="20"/>
                <w:lang w:val="lt-LT"/>
              </w:rPr>
              <w:t>Ypatingų įvykių ir atjungimų ataskaita </w:t>
            </w:r>
          </w:p>
        </w:tc>
        <w:tc>
          <w:tcPr>
            <w:tcW w:w="4762" w:type="dxa"/>
          </w:tcPr>
          <w:p w14:paraId="3E176C82" w14:textId="24A865A0" w:rsidR="00DC2DB4" w:rsidRDefault="00DC2DB4" w:rsidP="005A4A55">
            <w:pPr>
              <w:spacing w:line="240" w:lineRule="auto"/>
              <w:ind w:firstLine="0"/>
              <w:rPr>
                <w:rFonts w:cs="Arial"/>
                <w:color w:val="auto"/>
              </w:rPr>
            </w:pPr>
            <w:r w:rsidRPr="00ED04D6">
              <w:rPr>
                <w:rFonts w:cs="Arial"/>
                <w:color w:val="auto"/>
                <w:kern w:val="0"/>
                <w:szCs w:val="20"/>
                <w14:ligatures w14:val="none"/>
              </w:rPr>
              <w:t xml:space="preserve">A report on special events and disconnections </w:t>
            </w:r>
            <w:r w:rsidRPr="00ED04D6">
              <w:rPr>
                <w:rFonts w:cs="Arial"/>
                <w:color w:val="auto"/>
                <w:szCs w:val="20"/>
              </w:rPr>
              <w:t>must be</w:t>
            </w:r>
            <w:r w:rsidRPr="00ED04D6">
              <w:rPr>
                <w:rFonts w:cs="Arial"/>
                <w:color w:val="auto"/>
                <w:kern w:val="0"/>
                <w:szCs w:val="20"/>
                <w14:ligatures w14:val="none"/>
              </w:rPr>
              <w:t xml:space="preserve"> created in the </w:t>
            </w:r>
            <w:r w:rsidRPr="00ED04D6">
              <w:rPr>
                <w:rFonts w:cs="Arial"/>
                <w:color w:val="auto"/>
                <w:szCs w:val="20"/>
              </w:rPr>
              <w:t>AMIS</w:t>
            </w:r>
            <w:r w:rsidRPr="00ED04D6">
              <w:rPr>
                <w:rFonts w:cs="Arial"/>
                <w:color w:val="auto"/>
                <w:kern w:val="0"/>
                <w:szCs w:val="20"/>
                <w14:ligatures w14:val="none"/>
              </w:rPr>
              <w:t xml:space="preserve">. The report </w:t>
            </w:r>
            <w:r w:rsidRPr="00ED04D6">
              <w:rPr>
                <w:rFonts w:cs="Arial"/>
                <w:color w:val="auto"/>
                <w:szCs w:val="20"/>
              </w:rPr>
              <w:t>must be</w:t>
            </w:r>
            <w:r w:rsidRPr="00ED04D6">
              <w:rPr>
                <w:rFonts w:cs="Arial"/>
                <w:color w:val="auto"/>
                <w:kern w:val="0"/>
                <w:szCs w:val="20"/>
                <w14:ligatures w14:val="none"/>
              </w:rPr>
              <w:t xml:space="preserve"> generated in Microsoft Excel format. The report </w:t>
            </w:r>
            <w:r w:rsidRPr="00ED04D6">
              <w:rPr>
                <w:rFonts w:cs="Arial"/>
                <w:color w:val="auto"/>
                <w:szCs w:val="20"/>
              </w:rPr>
              <w:t>must have the possibility</w:t>
            </w:r>
            <w:r w:rsidRPr="00ED04D6">
              <w:rPr>
                <w:rFonts w:cs="Arial"/>
                <w:color w:val="auto"/>
                <w:kern w:val="0"/>
                <w:szCs w:val="20"/>
                <w14:ligatures w14:val="none"/>
              </w:rPr>
              <w:t xml:space="preserve"> to create active hyperlinks to a welcomed system window (work order, disconnection </w:t>
            </w:r>
            <w:r w:rsidRPr="00ED04D6">
              <w:rPr>
                <w:rFonts w:cs="Arial"/>
                <w:color w:val="auto"/>
                <w:szCs w:val="20"/>
              </w:rPr>
              <w:t>requisition</w:t>
            </w:r>
            <w:r w:rsidRPr="00ED04D6">
              <w:rPr>
                <w:rFonts w:cs="Arial"/>
                <w:color w:val="auto"/>
                <w:kern w:val="0"/>
                <w:szCs w:val="20"/>
                <w14:ligatures w14:val="none"/>
              </w:rPr>
              <w:t xml:space="preserve">s, etc.). It </w:t>
            </w:r>
            <w:r w:rsidRPr="00ED04D6">
              <w:rPr>
                <w:rFonts w:cs="Arial"/>
                <w:color w:val="auto"/>
                <w:szCs w:val="20"/>
              </w:rPr>
              <w:t>must be possible</w:t>
            </w:r>
            <w:r w:rsidRPr="00ED04D6">
              <w:rPr>
                <w:rFonts w:cs="Arial"/>
                <w:color w:val="auto"/>
                <w:kern w:val="0"/>
                <w:szCs w:val="20"/>
                <w14:ligatures w14:val="none"/>
              </w:rPr>
              <w:t xml:space="preserve"> to schedule the automatic periodic sending of the report to a selected list of recipients. The report </w:t>
            </w:r>
            <w:r w:rsidRPr="00ED04D6">
              <w:rPr>
                <w:rFonts w:cs="Arial"/>
                <w:color w:val="auto"/>
                <w:szCs w:val="20"/>
              </w:rPr>
              <w:t>must be</w:t>
            </w:r>
            <w:r w:rsidRPr="00ED04D6">
              <w:rPr>
                <w:rFonts w:cs="Arial"/>
                <w:color w:val="auto"/>
                <w:kern w:val="0"/>
                <w:szCs w:val="20"/>
                <w14:ligatures w14:val="none"/>
              </w:rPr>
              <w:t xml:space="preserve"> sent twice a day to a different list of recipients by e-mail. </w:t>
            </w:r>
            <w:r w:rsidRPr="00ED04D6" w:rsidDel="00427803">
              <w:rPr>
                <w:rFonts w:cs="Arial"/>
                <w:color w:val="auto"/>
                <w:szCs w:val="20"/>
              </w:rPr>
              <w:t xml:space="preserve">Report on special events and disconnections </w:t>
            </w:r>
          </w:p>
        </w:tc>
      </w:tr>
      <w:tr w:rsidR="00C425D9" w14:paraId="5DAB0A6D" w14:textId="77777777" w:rsidTr="0179AA3B">
        <w:trPr>
          <w:trHeight w:val="300"/>
        </w:trPr>
        <w:tc>
          <w:tcPr>
            <w:tcW w:w="2439" w:type="dxa"/>
          </w:tcPr>
          <w:p w14:paraId="4AEC1996" w14:textId="6BA5A501" w:rsidR="00C425D9" w:rsidRPr="00ED04D6" w:rsidRDefault="00C425D9" w:rsidP="005A4A55">
            <w:pPr>
              <w:spacing w:line="240" w:lineRule="auto"/>
              <w:ind w:firstLine="0"/>
              <w:rPr>
                <w:rFonts w:cs="Arial"/>
                <w:kern w:val="0"/>
                <w14:ligatures w14:val="none"/>
              </w:rPr>
            </w:pPr>
          </w:p>
        </w:tc>
        <w:tc>
          <w:tcPr>
            <w:tcW w:w="1275" w:type="dxa"/>
            <w:shd w:val="clear" w:color="auto" w:fill="D9D9D9" w:themeFill="background1" w:themeFillShade="D9"/>
          </w:tcPr>
          <w:p w14:paraId="5E9E7A90" w14:textId="2B36C376" w:rsidR="00C425D9" w:rsidRPr="00ED04D6" w:rsidDel="00427803" w:rsidRDefault="00C425D9" w:rsidP="005A4A55">
            <w:pPr>
              <w:jc w:val="center"/>
              <w:rPr>
                <w:rFonts w:ascii="Aptos Narrow" w:hAnsi="Aptos Narrow"/>
                <w:sz w:val="22"/>
                <w:szCs w:val="22"/>
              </w:rPr>
            </w:pPr>
          </w:p>
        </w:tc>
        <w:tc>
          <w:tcPr>
            <w:tcW w:w="1701" w:type="dxa"/>
            <w:shd w:val="clear" w:color="auto" w:fill="D9D9D9" w:themeFill="background1" w:themeFillShade="D9"/>
          </w:tcPr>
          <w:p w14:paraId="00D0D5CF" w14:textId="6B4F7E11" w:rsidR="00C425D9" w:rsidRPr="3F9A9E82" w:rsidDel="00427803" w:rsidRDefault="00C425D9" w:rsidP="005A4A55">
            <w:pPr>
              <w:spacing w:line="240" w:lineRule="auto"/>
              <w:ind w:firstLine="0"/>
              <w:jc w:val="center"/>
              <w:rPr>
                <w:rFonts w:cs="Arial"/>
              </w:rPr>
            </w:pPr>
          </w:p>
        </w:tc>
        <w:tc>
          <w:tcPr>
            <w:tcW w:w="4762" w:type="dxa"/>
            <w:shd w:val="clear" w:color="auto" w:fill="D9D9D9" w:themeFill="background1" w:themeFillShade="D9"/>
          </w:tcPr>
          <w:p w14:paraId="66A72476" w14:textId="67A4B8FA" w:rsidR="00C425D9" w:rsidRPr="005A56DD" w:rsidRDefault="00C425D9" w:rsidP="005A4A55">
            <w:pPr>
              <w:spacing w:line="240" w:lineRule="auto"/>
              <w:ind w:firstLine="0"/>
              <w:rPr>
                <w:rFonts w:cs="Arial"/>
                <w:kern w:val="0"/>
                <w:szCs w:val="20"/>
                <w:lang w:val="lt-LT"/>
                <w14:ligatures w14:val="none"/>
              </w:rPr>
            </w:pPr>
            <w:r w:rsidRPr="005A56DD">
              <w:rPr>
                <w:rFonts w:cs="Arial"/>
                <w:kern w:val="0"/>
                <w:szCs w:val="20"/>
                <w:lang w:val="lt-LT"/>
                <w14:ligatures w14:val="none"/>
              </w:rPr>
              <w:t>Metinis apžiūrų grafikas </w:t>
            </w:r>
          </w:p>
        </w:tc>
        <w:tc>
          <w:tcPr>
            <w:tcW w:w="4762" w:type="dxa"/>
            <w:shd w:val="clear" w:color="auto" w:fill="D9D9D9" w:themeFill="background1" w:themeFillShade="D9"/>
          </w:tcPr>
          <w:p w14:paraId="352EC0E6" w14:textId="3973C1D1" w:rsidR="00C425D9" w:rsidRPr="00ED04D6" w:rsidRDefault="00C425D9" w:rsidP="005A4A55">
            <w:pPr>
              <w:spacing w:line="240" w:lineRule="auto"/>
              <w:ind w:firstLine="0"/>
              <w:rPr>
                <w:rFonts w:cs="Arial"/>
                <w:color w:val="auto"/>
                <w:kern w:val="0"/>
                <w:szCs w:val="20"/>
                <w14:ligatures w14:val="none"/>
              </w:rPr>
            </w:pPr>
            <w:r w:rsidRPr="00ED04D6">
              <w:rPr>
                <w:rFonts w:cs="Arial"/>
                <w:color w:val="auto"/>
                <w:kern w:val="0"/>
                <w:szCs w:val="20"/>
                <w14:ligatures w14:val="none"/>
              </w:rPr>
              <w:t xml:space="preserve">Annual inspection schedule </w:t>
            </w:r>
          </w:p>
        </w:tc>
      </w:tr>
      <w:tr w:rsidR="00C425D9" w14:paraId="032E5704" w14:textId="77777777" w:rsidTr="0179AA3B">
        <w:trPr>
          <w:trHeight w:val="300"/>
        </w:trPr>
        <w:tc>
          <w:tcPr>
            <w:tcW w:w="2439" w:type="dxa"/>
          </w:tcPr>
          <w:p w14:paraId="11085A84" w14:textId="2C26F5B3" w:rsidR="00C425D9" w:rsidRDefault="00C425D9" w:rsidP="005A4A55">
            <w:pPr>
              <w:spacing w:line="240" w:lineRule="auto"/>
              <w:ind w:firstLine="0"/>
              <w:rPr>
                <w:rFonts w:cs="Arial"/>
              </w:rPr>
            </w:pPr>
          </w:p>
        </w:tc>
        <w:tc>
          <w:tcPr>
            <w:tcW w:w="1275" w:type="dxa"/>
          </w:tcPr>
          <w:p w14:paraId="16E9508B" w14:textId="7273ACDB" w:rsidR="00C425D9" w:rsidRPr="00ED04D6" w:rsidRDefault="00C425D9" w:rsidP="005A4A55">
            <w:pPr>
              <w:jc w:val="center"/>
              <w:rPr>
                <w:rFonts w:ascii="Aptos Narrow" w:hAnsi="Aptos Narrow"/>
                <w:sz w:val="22"/>
                <w:szCs w:val="22"/>
              </w:rPr>
            </w:pPr>
            <w:r w:rsidRPr="00ED04D6">
              <w:rPr>
                <w:rFonts w:ascii="Aptos Narrow" w:hAnsi="Aptos Narrow"/>
                <w:sz w:val="22"/>
                <w:szCs w:val="22"/>
              </w:rPr>
              <w:t>FR_1</w:t>
            </w:r>
            <w:r>
              <w:rPr>
                <w:rFonts w:ascii="Aptos Narrow" w:hAnsi="Aptos Narrow"/>
                <w:sz w:val="22"/>
                <w:szCs w:val="22"/>
              </w:rPr>
              <w:t>6</w:t>
            </w:r>
            <w:r w:rsidRPr="00ED04D6">
              <w:rPr>
                <w:rFonts w:ascii="Aptos Narrow" w:hAnsi="Aptos Narrow"/>
                <w:sz w:val="22"/>
                <w:szCs w:val="22"/>
              </w:rPr>
              <w:t>.</w:t>
            </w:r>
            <w:r>
              <w:rPr>
                <w:rFonts w:ascii="Aptos Narrow" w:hAnsi="Aptos Narrow"/>
                <w:sz w:val="22"/>
                <w:szCs w:val="22"/>
              </w:rPr>
              <w:t>8</w:t>
            </w:r>
          </w:p>
          <w:p w14:paraId="08853513" w14:textId="28DF3B0E" w:rsidR="00C425D9" w:rsidRPr="00ED04D6" w:rsidRDefault="00C425D9" w:rsidP="005A4A55">
            <w:pPr>
              <w:jc w:val="center"/>
              <w:rPr>
                <w:rFonts w:ascii="Aptos Narrow" w:hAnsi="Aptos Narrow"/>
                <w:sz w:val="22"/>
                <w:szCs w:val="22"/>
              </w:rPr>
            </w:pPr>
          </w:p>
        </w:tc>
        <w:tc>
          <w:tcPr>
            <w:tcW w:w="1701" w:type="dxa"/>
          </w:tcPr>
          <w:p w14:paraId="7951D970" w14:textId="61617252" w:rsidR="00C425D9" w:rsidRPr="3F9A9E82" w:rsidRDefault="00C425D9" w:rsidP="005A4A55">
            <w:pPr>
              <w:spacing w:line="240" w:lineRule="auto"/>
              <w:ind w:firstLine="0"/>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540F9F16" w14:textId="25A06E95" w:rsidR="00C425D9" w:rsidRPr="005A56DD" w:rsidRDefault="00C425D9" w:rsidP="005A4A55">
            <w:pPr>
              <w:spacing w:line="240" w:lineRule="auto"/>
              <w:ind w:firstLine="0"/>
              <w:rPr>
                <w:rFonts w:cs="Arial"/>
                <w:kern w:val="0"/>
                <w:szCs w:val="20"/>
                <w:lang w:val="lt-LT"/>
                <w14:ligatures w14:val="none"/>
              </w:rPr>
            </w:pPr>
            <w:r w:rsidRPr="005A56DD">
              <w:rPr>
                <w:rFonts w:cs="Arial"/>
                <w:szCs w:val="20"/>
                <w:lang w:val="lt-LT"/>
              </w:rPr>
              <w:t xml:space="preserve">TVIS turi būti funkcija, kuri iš numatytosios turto priežiūros plano ir numatyto periodiškumo ir/arba darbo užsakymų sukurtų metinius apžiūrų grafikus. </w:t>
            </w:r>
            <w:r w:rsidRPr="005A56DD">
              <w:rPr>
                <w:rFonts w:cs="Arial"/>
                <w:szCs w:val="20"/>
                <w:lang w:val="lt-LT"/>
              </w:rPr>
              <w:lastRenderedPageBreak/>
              <w:t>Vienas apžiūrų grafikas turi būti generuojamas bendras visoms turto grupėms ir atskiri apžiūrų grafikai turi būti generuojami atskiroms turto grupėms: </w:t>
            </w:r>
            <w:r w:rsidRPr="005A56DD">
              <w:rPr>
                <w:rFonts w:cs="Arial"/>
                <w:szCs w:val="20"/>
                <w:lang w:val="lt-LT"/>
              </w:rPr>
              <w:br/>
              <w:t>- Pastočių; </w:t>
            </w:r>
            <w:r w:rsidRPr="005A56DD">
              <w:rPr>
                <w:rFonts w:cs="Arial"/>
                <w:szCs w:val="20"/>
                <w:lang w:val="lt-LT"/>
              </w:rPr>
              <w:br/>
              <w:t>- Statinių; </w:t>
            </w:r>
            <w:r w:rsidRPr="005A56DD">
              <w:rPr>
                <w:rFonts w:cs="Arial"/>
                <w:szCs w:val="20"/>
                <w:lang w:val="lt-LT"/>
              </w:rPr>
              <w:br/>
              <w:t>- Elektros apskaitų; </w:t>
            </w:r>
            <w:r w:rsidRPr="005A56DD">
              <w:rPr>
                <w:rFonts w:cs="Arial"/>
                <w:szCs w:val="20"/>
                <w:lang w:val="lt-LT"/>
              </w:rPr>
              <w:br/>
              <w:t>- Relinės apsaugos ir automatikos; </w:t>
            </w:r>
            <w:r w:rsidRPr="005A56DD">
              <w:rPr>
                <w:rFonts w:cs="Arial"/>
                <w:szCs w:val="20"/>
                <w:lang w:val="lt-LT"/>
              </w:rPr>
              <w:br/>
              <w:t>- Linijų. </w:t>
            </w:r>
            <w:r w:rsidRPr="005A56DD">
              <w:rPr>
                <w:rFonts w:cs="Arial"/>
                <w:szCs w:val="20"/>
                <w:lang w:val="lt-LT"/>
              </w:rPr>
              <w:br/>
              <w:t> </w:t>
            </w:r>
            <w:r w:rsidRPr="005A56DD">
              <w:rPr>
                <w:rFonts w:cs="Arial"/>
                <w:szCs w:val="20"/>
                <w:lang w:val="lt-LT"/>
              </w:rPr>
              <w:br/>
              <w:t>Rekonstruojami objektai ir jų numatytosios priežiūros veiksmai neturi būti atvaizduojami metiniame apžiūrų grafike. Turi būti galimybė ataskaitą sugeneruoti Microsoft Excel formatu. </w:t>
            </w:r>
            <w:r w:rsidRPr="005A56DD">
              <w:rPr>
                <w:rFonts w:cs="Arial"/>
                <w:szCs w:val="20"/>
                <w:lang w:val="lt-LT"/>
              </w:rPr>
              <w:br/>
              <w:t>  </w:t>
            </w:r>
            <w:r w:rsidRPr="005A56DD">
              <w:rPr>
                <w:rFonts w:cs="Arial"/>
                <w:szCs w:val="20"/>
                <w:lang w:val="lt-LT"/>
              </w:rPr>
              <w:br/>
              <w:t>Turi būti galimybė pateikti pastabas, kurios būtų atvaizduojamos šalia grafiko. </w:t>
            </w:r>
            <w:r w:rsidRPr="005A56DD">
              <w:rPr>
                <w:rFonts w:cs="Arial"/>
                <w:szCs w:val="20"/>
                <w:lang w:val="lt-LT"/>
              </w:rPr>
              <w:br/>
              <w:t> </w:t>
            </w:r>
            <w:r w:rsidRPr="005A56DD">
              <w:rPr>
                <w:rFonts w:cs="Arial"/>
                <w:szCs w:val="20"/>
                <w:lang w:val="lt-LT"/>
              </w:rPr>
              <w:br/>
              <w:t>Kiekvienos ataskaitos turinys turi būti suderintas su Perkančiuoju subjektu pagal konkrečios turto grupės poreikius.</w:t>
            </w:r>
          </w:p>
        </w:tc>
        <w:tc>
          <w:tcPr>
            <w:tcW w:w="4762" w:type="dxa"/>
          </w:tcPr>
          <w:p w14:paraId="76570381" w14:textId="3983E46D" w:rsidR="00C425D9" w:rsidRPr="00ED04D6" w:rsidRDefault="00C425D9" w:rsidP="005A4A55">
            <w:pPr>
              <w:spacing w:line="240" w:lineRule="auto"/>
              <w:ind w:firstLine="0"/>
              <w:rPr>
                <w:rFonts w:cs="Arial"/>
                <w:color w:val="auto"/>
                <w:kern w:val="0"/>
                <w:szCs w:val="20"/>
                <w14:ligatures w14:val="none"/>
              </w:rPr>
            </w:pPr>
            <w:r w:rsidRPr="00ED04D6">
              <w:rPr>
                <w:rFonts w:cs="Arial"/>
                <w:color w:val="auto"/>
                <w:szCs w:val="20"/>
              </w:rPr>
              <w:lastRenderedPageBreak/>
              <w:t xml:space="preserve">The </w:t>
            </w:r>
            <w:r w:rsidRPr="00ED04D6">
              <w:rPr>
                <w:rFonts w:cs="Arial"/>
                <w:color w:val="auto"/>
                <w:kern w:val="0"/>
                <w:szCs w:val="20"/>
                <w14:ligatures w14:val="none"/>
              </w:rPr>
              <w:t>AMIS</w:t>
            </w:r>
            <w:r w:rsidRPr="00ED04D6">
              <w:rPr>
                <w:rFonts w:cs="Arial"/>
                <w:color w:val="auto"/>
                <w:szCs w:val="20"/>
              </w:rPr>
              <w:t xml:space="preserve"> must have a function to generate annual inspection schedules from the default asset maintenance plan and the default frequency and/or </w:t>
            </w:r>
            <w:r w:rsidRPr="00ED04D6">
              <w:rPr>
                <w:rFonts w:cs="Arial"/>
                <w:color w:val="auto"/>
                <w:szCs w:val="20"/>
              </w:rPr>
              <w:lastRenderedPageBreak/>
              <w:t xml:space="preserve">work orders. A single inspection schedule must be generated common to all asset groups and separate inspection schedules must be generated for individual asset groups: </w:t>
            </w:r>
            <w:r w:rsidRPr="00ED04D6">
              <w:rPr>
                <w:rFonts w:cs="Arial"/>
                <w:color w:val="auto"/>
                <w:szCs w:val="20"/>
              </w:rPr>
              <w:br/>
              <w:t xml:space="preserve">- Substations; </w:t>
            </w:r>
            <w:r w:rsidRPr="00ED04D6">
              <w:rPr>
                <w:rFonts w:cs="Arial"/>
                <w:color w:val="auto"/>
                <w:szCs w:val="20"/>
              </w:rPr>
              <w:br/>
              <w:t xml:space="preserve">- Buildings; buildings; </w:t>
            </w:r>
            <w:r w:rsidRPr="00ED04D6">
              <w:rPr>
                <w:rFonts w:cs="Arial"/>
                <w:color w:val="auto"/>
                <w:szCs w:val="20"/>
              </w:rPr>
              <w:br/>
              <w:t>- Electrical Metering;</w:t>
            </w:r>
            <w:r w:rsidRPr="00ED04D6">
              <w:rPr>
                <w:rFonts w:cs="Arial"/>
                <w:color w:val="auto"/>
                <w:szCs w:val="20"/>
              </w:rPr>
              <w:br/>
              <w:t xml:space="preserve">- Relay Protection and Automation; </w:t>
            </w:r>
            <w:r w:rsidRPr="00ED04D6">
              <w:rPr>
                <w:rFonts w:cs="Arial"/>
                <w:color w:val="auto"/>
                <w:szCs w:val="20"/>
              </w:rPr>
              <w:br/>
              <w:t xml:space="preserve">- Lines. </w:t>
            </w:r>
            <w:r w:rsidRPr="00ED04D6">
              <w:rPr>
                <w:rFonts w:cs="Arial"/>
                <w:color w:val="auto"/>
                <w:szCs w:val="20"/>
              </w:rPr>
              <w:br/>
            </w:r>
            <w:r w:rsidRPr="00ED04D6">
              <w:rPr>
                <w:rFonts w:cs="Arial"/>
                <w:color w:val="auto"/>
                <w:szCs w:val="20"/>
              </w:rPr>
              <w:br/>
              <w:t xml:space="preserve">The objects to be reconstructed and their </w:t>
            </w:r>
            <w:r w:rsidRPr="008E4B82">
              <w:rPr>
                <w:rFonts w:cs="Arial"/>
                <w:color w:val="auto"/>
                <w:szCs w:val="20"/>
              </w:rPr>
              <w:t xml:space="preserve">preventive </w:t>
            </w:r>
            <w:r w:rsidRPr="00ED04D6">
              <w:rPr>
                <w:rFonts w:cs="Arial"/>
                <w:color w:val="auto"/>
                <w:szCs w:val="20"/>
              </w:rPr>
              <w:t xml:space="preserve">maintenance actions must not be shown in the annual inspection schedule. It must be possible to generate the report in Microsoft Excel format. </w:t>
            </w:r>
            <w:r w:rsidRPr="00ED04D6">
              <w:rPr>
                <w:rFonts w:cs="Arial"/>
                <w:color w:val="auto"/>
                <w:szCs w:val="20"/>
              </w:rPr>
              <w:br/>
              <w:t>  </w:t>
            </w:r>
            <w:r w:rsidRPr="00ED04D6">
              <w:rPr>
                <w:rFonts w:cs="Arial"/>
                <w:color w:val="auto"/>
                <w:szCs w:val="20"/>
              </w:rPr>
              <w:br/>
              <w:t xml:space="preserve">It must be possible to provide comments to be displayed next to the schedule. </w:t>
            </w:r>
            <w:r w:rsidRPr="00ED04D6">
              <w:rPr>
                <w:rFonts w:cs="Arial"/>
                <w:color w:val="auto"/>
                <w:szCs w:val="20"/>
              </w:rPr>
              <w:br/>
            </w:r>
            <w:r w:rsidRPr="00ED04D6">
              <w:rPr>
                <w:rFonts w:cs="Arial"/>
                <w:color w:val="auto"/>
                <w:szCs w:val="20"/>
              </w:rPr>
              <w:br/>
              <w:t xml:space="preserve">The content of each report must be agreed with the Contracting </w:t>
            </w:r>
            <w:r>
              <w:rPr>
                <w:rFonts w:cs="Arial"/>
                <w:color w:val="auto"/>
                <w:szCs w:val="20"/>
              </w:rPr>
              <w:t>Entit</w:t>
            </w:r>
            <w:r w:rsidRPr="00ED04D6">
              <w:rPr>
                <w:rFonts w:cs="Arial"/>
                <w:color w:val="auto"/>
                <w:szCs w:val="20"/>
              </w:rPr>
              <w:t>y according to the needs of the specific asset group</w:t>
            </w:r>
            <w:r>
              <w:rPr>
                <w:rFonts w:cs="Arial"/>
                <w:color w:val="auto"/>
                <w:szCs w:val="20"/>
              </w:rPr>
              <w:t>.</w:t>
            </w:r>
            <w:r w:rsidRPr="00ED04D6" w:rsidDel="00427803">
              <w:rPr>
                <w:rFonts w:cs="Arial"/>
                <w:color w:val="auto"/>
                <w:szCs w:val="20"/>
              </w:rPr>
              <w:t xml:space="preserve"> </w:t>
            </w:r>
          </w:p>
        </w:tc>
      </w:tr>
      <w:tr w:rsidR="00C425D9" w:rsidRPr="00ED04D6" w14:paraId="2C93B720" w14:textId="77777777" w:rsidTr="0179AA3B">
        <w:trPr>
          <w:trHeight w:val="300"/>
        </w:trPr>
        <w:tc>
          <w:tcPr>
            <w:tcW w:w="2439" w:type="dxa"/>
          </w:tcPr>
          <w:p w14:paraId="0BC33B0E" w14:textId="5BBC1EE5" w:rsidR="00C425D9" w:rsidRPr="00ED04D6" w:rsidRDefault="00C425D9" w:rsidP="005A4A55">
            <w:pPr>
              <w:spacing w:after="0" w:line="240" w:lineRule="auto"/>
              <w:ind w:left="0" w:firstLine="0"/>
              <w:textAlignment w:val="baseline"/>
              <w:rPr>
                <w:rFonts w:cs="Arial"/>
                <w:kern w:val="0"/>
                <w14:ligatures w14:val="none"/>
              </w:rPr>
            </w:pPr>
          </w:p>
        </w:tc>
        <w:tc>
          <w:tcPr>
            <w:tcW w:w="1275" w:type="dxa"/>
            <w:shd w:val="clear" w:color="auto" w:fill="D9D9D9" w:themeFill="background1" w:themeFillShade="D9"/>
          </w:tcPr>
          <w:p w14:paraId="5BBD4514" w14:textId="299CAC80" w:rsidR="00C425D9" w:rsidRPr="00ED04D6" w:rsidRDefault="00C425D9" w:rsidP="005A4A55">
            <w:pPr>
              <w:jc w:val="center"/>
            </w:pPr>
          </w:p>
        </w:tc>
        <w:tc>
          <w:tcPr>
            <w:tcW w:w="1701" w:type="dxa"/>
            <w:shd w:val="clear" w:color="auto" w:fill="D9D9D9" w:themeFill="background1" w:themeFillShade="D9"/>
          </w:tcPr>
          <w:p w14:paraId="070FE490" w14:textId="4210425D" w:rsidR="00C425D9" w:rsidRPr="00ED04D6" w:rsidRDefault="00C425D9" w:rsidP="005A4A55">
            <w:pPr>
              <w:spacing w:after="0" w:line="240" w:lineRule="auto"/>
              <w:ind w:left="0" w:firstLine="0"/>
              <w:jc w:val="center"/>
              <w:textAlignment w:val="baseline"/>
              <w:rPr>
                <w:rFonts w:cs="Arial"/>
                <w:kern w:val="0"/>
                <w:szCs w:val="20"/>
                <w14:ligatures w14:val="none"/>
              </w:rPr>
            </w:pPr>
          </w:p>
        </w:tc>
        <w:tc>
          <w:tcPr>
            <w:tcW w:w="4762" w:type="dxa"/>
            <w:shd w:val="clear" w:color="auto" w:fill="D9D9D9" w:themeFill="background1" w:themeFillShade="D9"/>
          </w:tcPr>
          <w:p w14:paraId="07C0290E" w14:textId="6EF26194" w:rsidR="00C425D9" w:rsidRPr="005A56DD" w:rsidRDefault="00C425D9" w:rsidP="005A4A55">
            <w:pPr>
              <w:spacing w:after="0" w:line="240" w:lineRule="auto"/>
              <w:ind w:left="0" w:firstLine="0"/>
              <w:textAlignment w:val="baseline"/>
              <w:rPr>
                <w:rFonts w:cs="Arial"/>
                <w:kern w:val="0"/>
                <w:szCs w:val="20"/>
                <w:lang w:val="lt-LT"/>
                <w14:ligatures w14:val="none"/>
              </w:rPr>
            </w:pPr>
            <w:r w:rsidRPr="005A56DD">
              <w:rPr>
                <w:rFonts w:cs="Arial"/>
                <w:kern w:val="0"/>
                <w:szCs w:val="20"/>
                <w:lang w:val="lt-LT"/>
                <w14:ligatures w14:val="none"/>
              </w:rPr>
              <w:t>Daugiametis remonto ir techninės priežiūros planas </w:t>
            </w:r>
          </w:p>
        </w:tc>
        <w:tc>
          <w:tcPr>
            <w:tcW w:w="4762" w:type="dxa"/>
            <w:shd w:val="clear" w:color="auto" w:fill="D9D9D9" w:themeFill="background1" w:themeFillShade="D9"/>
          </w:tcPr>
          <w:p w14:paraId="71F3AF29" w14:textId="1BE6059A" w:rsidR="00C425D9" w:rsidRPr="00ED04D6" w:rsidRDefault="00C425D9" w:rsidP="005A4A55">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Multiannual repair and maintenance plan </w:t>
            </w:r>
          </w:p>
        </w:tc>
      </w:tr>
      <w:tr w:rsidR="00C425D9" w:rsidRPr="00ED04D6" w14:paraId="2A36346C" w14:textId="77777777" w:rsidTr="0179AA3B">
        <w:trPr>
          <w:trHeight w:val="300"/>
        </w:trPr>
        <w:tc>
          <w:tcPr>
            <w:tcW w:w="2439" w:type="dxa"/>
          </w:tcPr>
          <w:p w14:paraId="5C3E32C8" w14:textId="08095152" w:rsidR="00C425D9" w:rsidRPr="00ED04D6" w:rsidRDefault="00C425D9" w:rsidP="005A4A55">
            <w:pPr>
              <w:spacing w:after="0" w:line="240" w:lineRule="auto"/>
              <w:ind w:left="0" w:firstLine="0"/>
              <w:textAlignment w:val="baseline"/>
              <w:rPr>
                <w:rFonts w:cs="Arial"/>
                <w:kern w:val="0"/>
                <w:szCs w:val="20"/>
                <w14:ligatures w14:val="none"/>
              </w:rPr>
            </w:pPr>
          </w:p>
        </w:tc>
        <w:tc>
          <w:tcPr>
            <w:tcW w:w="1275" w:type="dxa"/>
          </w:tcPr>
          <w:p w14:paraId="6271B006" w14:textId="074E434B" w:rsidR="00C425D9" w:rsidRPr="00ED04D6" w:rsidRDefault="00C425D9" w:rsidP="005A4A55">
            <w:pPr>
              <w:jc w:val="center"/>
              <w:rPr>
                <w:rFonts w:ascii="Aptos Narrow" w:hAnsi="Aptos Narrow"/>
                <w:sz w:val="22"/>
                <w:szCs w:val="22"/>
              </w:rPr>
            </w:pPr>
            <w:r w:rsidRPr="00ED04D6">
              <w:rPr>
                <w:rFonts w:ascii="Aptos Narrow" w:hAnsi="Aptos Narrow"/>
                <w:sz w:val="22"/>
                <w:szCs w:val="22"/>
              </w:rPr>
              <w:t>FR_1</w:t>
            </w:r>
            <w:r>
              <w:rPr>
                <w:rFonts w:ascii="Aptos Narrow" w:hAnsi="Aptos Narrow"/>
                <w:sz w:val="22"/>
                <w:szCs w:val="22"/>
              </w:rPr>
              <w:t>6</w:t>
            </w:r>
            <w:r w:rsidRPr="00ED04D6">
              <w:rPr>
                <w:rFonts w:ascii="Aptos Narrow" w:hAnsi="Aptos Narrow"/>
                <w:sz w:val="22"/>
                <w:szCs w:val="22"/>
              </w:rPr>
              <w:t>.</w:t>
            </w:r>
            <w:r>
              <w:rPr>
                <w:rFonts w:ascii="Aptos Narrow" w:hAnsi="Aptos Narrow"/>
                <w:sz w:val="22"/>
                <w:szCs w:val="22"/>
              </w:rPr>
              <w:t>9</w:t>
            </w:r>
          </w:p>
          <w:p w14:paraId="592F1CA3" w14:textId="7D21EDD8" w:rsidR="00C425D9" w:rsidRPr="00ED04D6" w:rsidRDefault="00C425D9" w:rsidP="005A4A55">
            <w:pPr>
              <w:jc w:val="center"/>
            </w:pPr>
          </w:p>
        </w:tc>
        <w:tc>
          <w:tcPr>
            <w:tcW w:w="1701" w:type="dxa"/>
          </w:tcPr>
          <w:p w14:paraId="7F6A8E53" w14:textId="03C5413C" w:rsidR="00C425D9" w:rsidRPr="00ED04D6" w:rsidRDefault="00C425D9" w:rsidP="005A4A55">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35E302AF" w14:textId="3ECE341B" w:rsidR="00C425D9" w:rsidRPr="005A56DD" w:rsidRDefault="00C425D9" w:rsidP="005A4A55">
            <w:pPr>
              <w:spacing w:after="0" w:line="240" w:lineRule="auto"/>
              <w:ind w:left="0" w:firstLine="0"/>
              <w:textAlignment w:val="baseline"/>
              <w:rPr>
                <w:rFonts w:cs="Arial"/>
                <w:kern w:val="0"/>
                <w:szCs w:val="20"/>
                <w:lang w:val="lt-LT"/>
                <w14:ligatures w14:val="none"/>
              </w:rPr>
            </w:pPr>
            <w:r w:rsidRPr="005A56DD">
              <w:rPr>
                <w:rFonts w:cs="Arial"/>
                <w:szCs w:val="20"/>
                <w:lang w:val="lt-LT"/>
              </w:rPr>
              <w:t>TVIS turi būti funkcija, kuri iš numatytosios turto priežiūros plano ir numatyto periodiškumo ir/arba darbo užsakymų sukurtų daugiamečius remonto planus 12 metų periodui. Vienas remonto planas turi būti generuojamas bendras visoms turto grupėms ir atskiri remonto planai turi būti generuojami atskiroms turto grupėms: </w:t>
            </w:r>
            <w:r w:rsidRPr="005A56DD">
              <w:rPr>
                <w:rFonts w:cs="Arial"/>
                <w:szCs w:val="20"/>
                <w:lang w:val="lt-LT"/>
              </w:rPr>
              <w:br/>
              <w:t>- Pastočių; </w:t>
            </w:r>
            <w:r w:rsidRPr="005A56DD">
              <w:rPr>
                <w:rFonts w:cs="Arial"/>
                <w:szCs w:val="20"/>
                <w:lang w:val="lt-LT"/>
              </w:rPr>
              <w:br/>
              <w:t>- Statinių; </w:t>
            </w:r>
            <w:r w:rsidRPr="005A56DD">
              <w:rPr>
                <w:rFonts w:cs="Arial"/>
                <w:szCs w:val="20"/>
                <w:lang w:val="lt-LT"/>
              </w:rPr>
              <w:br/>
              <w:t>- Elektros apskaitų; </w:t>
            </w:r>
            <w:r w:rsidRPr="005A56DD">
              <w:rPr>
                <w:rFonts w:cs="Arial"/>
                <w:szCs w:val="20"/>
                <w:lang w:val="lt-LT"/>
              </w:rPr>
              <w:br/>
              <w:t>- Relinės apsaugos ir automatikos; </w:t>
            </w:r>
            <w:r w:rsidRPr="005A56DD">
              <w:rPr>
                <w:rFonts w:cs="Arial"/>
                <w:szCs w:val="20"/>
                <w:lang w:val="lt-LT"/>
              </w:rPr>
              <w:br/>
              <w:t>- Linijų. </w:t>
            </w:r>
            <w:r w:rsidRPr="005A56DD">
              <w:rPr>
                <w:rFonts w:cs="Arial"/>
                <w:szCs w:val="20"/>
                <w:lang w:val="lt-LT"/>
              </w:rPr>
              <w:br/>
              <w:t> </w:t>
            </w:r>
            <w:r w:rsidRPr="005A56DD">
              <w:rPr>
                <w:rFonts w:cs="Arial"/>
                <w:szCs w:val="20"/>
                <w:lang w:val="lt-LT"/>
              </w:rPr>
              <w:br/>
              <w:t xml:space="preserve">Rekonstruojami objektai ir jų numatytosios priežiūros veiksmai neturi būti atvaizduojami </w:t>
            </w:r>
            <w:r w:rsidRPr="005A56DD">
              <w:rPr>
                <w:rFonts w:cs="Arial"/>
                <w:szCs w:val="20"/>
                <w:lang w:val="lt-LT"/>
              </w:rPr>
              <w:lastRenderedPageBreak/>
              <w:t>daugiamečiame plane. Turi būti galimybė ataskaitą sugeneruoti Microsoft Excel formatu.  </w:t>
            </w:r>
            <w:r w:rsidRPr="005A56DD">
              <w:rPr>
                <w:rFonts w:cs="Arial"/>
                <w:szCs w:val="20"/>
                <w:lang w:val="lt-LT"/>
              </w:rPr>
              <w:br/>
              <w:t> </w:t>
            </w:r>
            <w:r w:rsidRPr="005A56DD">
              <w:rPr>
                <w:rFonts w:cs="Arial"/>
                <w:szCs w:val="20"/>
                <w:lang w:val="lt-LT"/>
              </w:rPr>
              <w:br/>
              <w:t>Turi būti galimybė pateikti pastabas, kurios būtų atvaizduojamos šalia plano. </w:t>
            </w:r>
            <w:r w:rsidRPr="005A56DD">
              <w:rPr>
                <w:rFonts w:cs="Arial"/>
                <w:szCs w:val="20"/>
                <w:lang w:val="lt-LT"/>
              </w:rPr>
              <w:br/>
              <w:t> </w:t>
            </w:r>
            <w:r w:rsidRPr="005A56DD">
              <w:rPr>
                <w:rFonts w:cs="Arial"/>
                <w:szCs w:val="20"/>
                <w:lang w:val="lt-LT"/>
              </w:rPr>
              <w:br/>
              <w:t>Kiekvienos ataskaitos turinys turi būti suderintas su Perkančiuoju subjektu pagal konkrečios turto grupės poreikius.</w:t>
            </w:r>
          </w:p>
        </w:tc>
        <w:tc>
          <w:tcPr>
            <w:tcW w:w="4762" w:type="dxa"/>
          </w:tcPr>
          <w:p w14:paraId="60EAC937" w14:textId="47671B72" w:rsidR="00C425D9" w:rsidRPr="00ED04D6" w:rsidRDefault="00C425D9" w:rsidP="005A4A55">
            <w:pPr>
              <w:spacing w:after="0" w:line="240" w:lineRule="auto"/>
              <w:ind w:left="0" w:firstLine="0"/>
              <w:textAlignment w:val="baseline"/>
              <w:rPr>
                <w:rFonts w:cs="Arial"/>
                <w:kern w:val="0"/>
                <w:szCs w:val="20"/>
                <w14:ligatures w14:val="none"/>
              </w:rPr>
            </w:pPr>
            <w:r w:rsidRPr="00ED04D6">
              <w:rPr>
                <w:rFonts w:cs="Arial"/>
                <w:color w:val="auto"/>
                <w:szCs w:val="20"/>
              </w:rPr>
              <w:lastRenderedPageBreak/>
              <w:t xml:space="preserve">The AMIS must have a function that generates multi-year repair plans for a period of 12 years from the default asset maintenance plan and the default periodicity and/or work orders. A single repair plan must be generated for all asset groups and separate repair plans must be generated for individual asset groups: </w:t>
            </w:r>
            <w:r w:rsidRPr="00ED04D6">
              <w:rPr>
                <w:rFonts w:cs="Arial"/>
                <w:color w:val="auto"/>
                <w:szCs w:val="20"/>
              </w:rPr>
              <w:br/>
              <w:t xml:space="preserve">- Substations; </w:t>
            </w:r>
            <w:r w:rsidRPr="00ED04D6">
              <w:rPr>
                <w:rFonts w:cs="Arial"/>
                <w:color w:val="auto"/>
                <w:szCs w:val="20"/>
              </w:rPr>
              <w:br/>
              <w:t xml:space="preserve">- Buildings; and; Buildings; </w:t>
            </w:r>
            <w:r w:rsidRPr="00ED04D6">
              <w:rPr>
                <w:rFonts w:cs="Arial"/>
                <w:color w:val="auto"/>
                <w:szCs w:val="20"/>
              </w:rPr>
              <w:br/>
              <w:t xml:space="preserve">- Electricity Metering; </w:t>
            </w:r>
            <w:r w:rsidRPr="00ED04D6">
              <w:rPr>
                <w:rFonts w:cs="Arial"/>
                <w:color w:val="auto"/>
                <w:szCs w:val="20"/>
              </w:rPr>
              <w:br/>
              <w:t xml:space="preserve">- Relay Protection and Automation; </w:t>
            </w:r>
            <w:r w:rsidRPr="00ED04D6">
              <w:rPr>
                <w:rFonts w:cs="Arial"/>
                <w:color w:val="auto"/>
                <w:szCs w:val="20"/>
              </w:rPr>
              <w:br/>
              <w:t xml:space="preserve">- Lines. </w:t>
            </w:r>
            <w:r w:rsidRPr="00ED04D6">
              <w:rPr>
                <w:rFonts w:cs="Arial"/>
                <w:color w:val="auto"/>
                <w:szCs w:val="20"/>
              </w:rPr>
              <w:br/>
            </w:r>
            <w:r w:rsidRPr="00ED04D6">
              <w:rPr>
                <w:rFonts w:cs="Arial"/>
                <w:color w:val="auto"/>
                <w:szCs w:val="20"/>
              </w:rPr>
              <w:br/>
              <w:t xml:space="preserve">The objects to be reconstructed and their planned maintenance actions must not be shown in the </w:t>
            </w:r>
            <w:r w:rsidRPr="00ED04D6">
              <w:rPr>
                <w:rFonts w:cs="Arial"/>
                <w:color w:val="auto"/>
                <w:szCs w:val="20"/>
              </w:rPr>
              <w:lastRenderedPageBreak/>
              <w:t>multiannual plan. It must be possible to generate the report in Microsoft Excel format.  </w:t>
            </w:r>
            <w:r w:rsidRPr="00ED04D6">
              <w:rPr>
                <w:rFonts w:cs="Arial"/>
                <w:color w:val="auto"/>
                <w:szCs w:val="20"/>
              </w:rPr>
              <w:br/>
            </w:r>
            <w:r w:rsidRPr="00ED04D6">
              <w:rPr>
                <w:rFonts w:cs="Arial"/>
                <w:color w:val="auto"/>
                <w:szCs w:val="20"/>
              </w:rPr>
              <w:br/>
              <w:t xml:space="preserve">It must be possible to provide comments to be displayed next to the graph. </w:t>
            </w:r>
            <w:r w:rsidRPr="00ED04D6">
              <w:rPr>
                <w:rFonts w:cs="Arial"/>
                <w:color w:val="auto"/>
                <w:szCs w:val="20"/>
              </w:rPr>
              <w:br/>
            </w:r>
            <w:r w:rsidRPr="00ED04D6">
              <w:rPr>
                <w:rFonts w:cs="Arial"/>
                <w:color w:val="auto"/>
                <w:szCs w:val="20"/>
              </w:rPr>
              <w:br/>
              <w:t xml:space="preserve">The content of each report must be agreed with the Contracting </w:t>
            </w:r>
            <w:r>
              <w:rPr>
                <w:rFonts w:cs="Arial"/>
                <w:color w:val="auto"/>
                <w:szCs w:val="20"/>
              </w:rPr>
              <w:t>Entit</w:t>
            </w:r>
            <w:r w:rsidRPr="00ED04D6">
              <w:rPr>
                <w:rFonts w:cs="Arial"/>
                <w:color w:val="auto"/>
                <w:szCs w:val="20"/>
              </w:rPr>
              <w:t>y according to the needs of the specific asset group</w:t>
            </w:r>
            <w:r>
              <w:rPr>
                <w:rFonts w:cs="Arial"/>
                <w:color w:val="auto"/>
                <w:szCs w:val="20"/>
              </w:rPr>
              <w:t>.</w:t>
            </w:r>
            <w:r w:rsidRPr="00ED04D6" w:rsidDel="00427803">
              <w:rPr>
                <w:rFonts w:cs="Arial"/>
                <w:color w:val="auto"/>
                <w:kern w:val="0"/>
                <w:szCs w:val="20"/>
                <w14:ligatures w14:val="none"/>
              </w:rPr>
              <w:t xml:space="preserve"> </w:t>
            </w:r>
          </w:p>
        </w:tc>
      </w:tr>
      <w:tr w:rsidR="00C425D9" w:rsidRPr="00ED04D6" w14:paraId="6F32051E" w14:textId="77777777" w:rsidTr="0179AA3B">
        <w:trPr>
          <w:trHeight w:val="300"/>
        </w:trPr>
        <w:tc>
          <w:tcPr>
            <w:tcW w:w="2439" w:type="dxa"/>
          </w:tcPr>
          <w:p w14:paraId="3ED28A80" w14:textId="19D0BCB1" w:rsidR="00C425D9" w:rsidRPr="00ED04D6" w:rsidRDefault="00C425D9" w:rsidP="005A4A55">
            <w:pPr>
              <w:spacing w:after="0" w:line="240" w:lineRule="auto"/>
              <w:ind w:left="0" w:firstLine="0"/>
              <w:textAlignment w:val="baseline"/>
              <w:rPr>
                <w:rFonts w:cs="Arial"/>
                <w:kern w:val="0"/>
                <w:szCs w:val="20"/>
                <w14:ligatures w14:val="none"/>
              </w:rPr>
            </w:pPr>
          </w:p>
        </w:tc>
        <w:tc>
          <w:tcPr>
            <w:tcW w:w="1275" w:type="dxa"/>
            <w:shd w:val="clear" w:color="auto" w:fill="D9D9D9" w:themeFill="background1" w:themeFillShade="D9"/>
          </w:tcPr>
          <w:p w14:paraId="2E1826F8" w14:textId="325C177E" w:rsidR="00C425D9" w:rsidRPr="00ED04D6" w:rsidDel="00427803" w:rsidRDefault="00C425D9" w:rsidP="005A4A55">
            <w:pPr>
              <w:jc w:val="center"/>
              <w:rPr>
                <w:rFonts w:ascii="Aptos Narrow" w:hAnsi="Aptos Narrow"/>
                <w:sz w:val="22"/>
                <w:szCs w:val="22"/>
              </w:rPr>
            </w:pPr>
          </w:p>
        </w:tc>
        <w:tc>
          <w:tcPr>
            <w:tcW w:w="1701" w:type="dxa"/>
            <w:shd w:val="clear" w:color="auto" w:fill="D9D9D9" w:themeFill="background1" w:themeFillShade="D9"/>
          </w:tcPr>
          <w:p w14:paraId="6F9BC318" w14:textId="5BD5DB73" w:rsidR="00C425D9" w:rsidRPr="00ED04D6" w:rsidRDefault="00C425D9" w:rsidP="005A4A55">
            <w:pPr>
              <w:spacing w:after="0" w:line="240" w:lineRule="auto"/>
              <w:ind w:left="0" w:firstLine="0"/>
              <w:jc w:val="center"/>
              <w:textAlignment w:val="baseline"/>
              <w:rPr>
                <w:rFonts w:cs="Arial"/>
                <w:kern w:val="0"/>
                <w:szCs w:val="20"/>
                <w14:ligatures w14:val="none"/>
              </w:rPr>
            </w:pPr>
          </w:p>
        </w:tc>
        <w:tc>
          <w:tcPr>
            <w:tcW w:w="4762" w:type="dxa"/>
            <w:shd w:val="clear" w:color="auto" w:fill="D9D9D9" w:themeFill="background1" w:themeFillShade="D9"/>
          </w:tcPr>
          <w:p w14:paraId="4598691A" w14:textId="3BF182AA" w:rsidR="00C425D9" w:rsidRPr="005A56DD" w:rsidRDefault="00C425D9" w:rsidP="005A4A55">
            <w:pPr>
              <w:spacing w:after="0" w:line="240" w:lineRule="auto"/>
              <w:ind w:left="0" w:firstLine="0"/>
              <w:textAlignment w:val="baseline"/>
              <w:rPr>
                <w:rFonts w:cs="Arial"/>
                <w:kern w:val="0"/>
                <w:szCs w:val="20"/>
                <w:lang w:val="lt-LT"/>
                <w14:ligatures w14:val="none"/>
              </w:rPr>
            </w:pPr>
            <w:r w:rsidRPr="005A56DD">
              <w:rPr>
                <w:rFonts w:cs="Arial"/>
                <w:kern w:val="0"/>
                <w:szCs w:val="20"/>
                <w:lang w:val="lt-LT"/>
                <w14:ligatures w14:val="none"/>
              </w:rPr>
              <w:t>RAA veikimai </w:t>
            </w:r>
          </w:p>
        </w:tc>
        <w:tc>
          <w:tcPr>
            <w:tcW w:w="4762" w:type="dxa"/>
            <w:shd w:val="clear" w:color="auto" w:fill="D9D9D9" w:themeFill="background1" w:themeFillShade="D9"/>
          </w:tcPr>
          <w:p w14:paraId="0304EE2E" w14:textId="0137D812" w:rsidR="00C425D9" w:rsidRPr="00ED04D6" w:rsidRDefault="00C425D9" w:rsidP="005A4A55">
            <w:pPr>
              <w:spacing w:after="0" w:line="240" w:lineRule="auto"/>
              <w:ind w:left="0" w:firstLine="0"/>
              <w:textAlignment w:val="baseline"/>
              <w:rPr>
                <w:rFonts w:cs="Arial"/>
                <w:color w:val="auto"/>
                <w:kern w:val="0"/>
                <w:szCs w:val="20"/>
                <w14:ligatures w14:val="none"/>
              </w:rPr>
            </w:pPr>
            <w:r w:rsidRPr="00ED04D6">
              <w:rPr>
                <w:rFonts w:cs="Arial"/>
                <w:color w:val="auto"/>
                <w:kern w:val="0"/>
                <w:szCs w:val="20"/>
                <w14:ligatures w14:val="none"/>
              </w:rPr>
              <w:t xml:space="preserve">RAA operations </w:t>
            </w:r>
          </w:p>
        </w:tc>
      </w:tr>
      <w:tr w:rsidR="00C425D9" w:rsidRPr="00ED04D6" w14:paraId="6377AC65" w14:textId="77777777" w:rsidTr="0179AA3B">
        <w:trPr>
          <w:trHeight w:val="300"/>
        </w:trPr>
        <w:tc>
          <w:tcPr>
            <w:tcW w:w="2439" w:type="dxa"/>
          </w:tcPr>
          <w:p w14:paraId="3BAA7B23" w14:textId="6589D8FC" w:rsidR="00C425D9" w:rsidRPr="00ED04D6" w:rsidRDefault="00C425D9" w:rsidP="005A4A55">
            <w:pPr>
              <w:spacing w:after="0" w:line="240" w:lineRule="auto"/>
              <w:ind w:left="0" w:firstLine="0"/>
              <w:textAlignment w:val="baseline"/>
              <w:rPr>
                <w:rFonts w:cs="Arial"/>
                <w:kern w:val="0"/>
                <w:szCs w:val="20"/>
                <w14:ligatures w14:val="none"/>
              </w:rPr>
            </w:pPr>
          </w:p>
        </w:tc>
        <w:tc>
          <w:tcPr>
            <w:tcW w:w="1275" w:type="dxa"/>
          </w:tcPr>
          <w:p w14:paraId="5668EDE6" w14:textId="02670A3E" w:rsidR="00C425D9" w:rsidRPr="00ED04D6" w:rsidRDefault="00C425D9" w:rsidP="005A4A55">
            <w:pPr>
              <w:jc w:val="center"/>
              <w:rPr>
                <w:rFonts w:ascii="Aptos Narrow" w:hAnsi="Aptos Narrow"/>
                <w:sz w:val="22"/>
                <w:szCs w:val="22"/>
              </w:rPr>
            </w:pPr>
            <w:r w:rsidRPr="00ED04D6">
              <w:rPr>
                <w:rFonts w:ascii="Aptos Narrow" w:hAnsi="Aptos Narrow"/>
                <w:sz w:val="22"/>
                <w:szCs w:val="22"/>
              </w:rPr>
              <w:t>FR_1</w:t>
            </w:r>
            <w:r>
              <w:rPr>
                <w:rFonts w:ascii="Aptos Narrow" w:hAnsi="Aptos Narrow"/>
                <w:sz w:val="22"/>
                <w:szCs w:val="22"/>
              </w:rPr>
              <w:t>6.10</w:t>
            </w:r>
          </w:p>
          <w:p w14:paraId="1642BDF7" w14:textId="38D6246A" w:rsidR="00C425D9" w:rsidRPr="00ED04D6" w:rsidRDefault="00C425D9" w:rsidP="005A4A55">
            <w:pPr>
              <w:jc w:val="center"/>
            </w:pPr>
          </w:p>
        </w:tc>
        <w:tc>
          <w:tcPr>
            <w:tcW w:w="1701" w:type="dxa"/>
          </w:tcPr>
          <w:p w14:paraId="197E74D0" w14:textId="255F8E4D" w:rsidR="00C425D9" w:rsidRPr="00ED04D6" w:rsidRDefault="00C425D9" w:rsidP="005A4A55">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23541F5D" w14:textId="650CCF76" w:rsidR="00C425D9" w:rsidRPr="005A56DD" w:rsidRDefault="00C425D9" w:rsidP="005A4A55">
            <w:pPr>
              <w:spacing w:after="0" w:line="240" w:lineRule="auto"/>
              <w:ind w:left="0" w:firstLine="0"/>
              <w:textAlignment w:val="baseline"/>
              <w:rPr>
                <w:rFonts w:cs="Arial"/>
                <w:kern w:val="0"/>
                <w:szCs w:val="20"/>
                <w:lang w:val="lt-LT"/>
                <w14:ligatures w14:val="none"/>
              </w:rPr>
            </w:pPr>
            <w:r w:rsidRPr="005A56DD">
              <w:rPr>
                <w:rFonts w:cs="Arial"/>
                <w:kern w:val="0"/>
                <w:szCs w:val="20"/>
                <w:lang w:val="lt-LT"/>
                <w14:ligatures w14:val="none"/>
              </w:rPr>
              <w:t>Turi būti ataskaita leidžianti peržiūrėti pasirinkto laikotarpio ir pasirinktų objektų eksploatacinius relinės apsaugos ir automatikos veikimus pagal duomenis gautus iš DH.</w:t>
            </w:r>
          </w:p>
        </w:tc>
        <w:tc>
          <w:tcPr>
            <w:tcW w:w="4762" w:type="dxa"/>
          </w:tcPr>
          <w:p w14:paraId="6D43F76B" w14:textId="3BD7CED7" w:rsidR="00C425D9" w:rsidRPr="00ED04D6" w:rsidRDefault="00C425D9" w:rsidP="005A4A55">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There </w:t>
            </w:r>
            <w:r w:rsidRPr="00ED04D6">
              <w:rPr>
                <w:rFonts w:cs="Arial"/>
                <w:color w:val="auto"/>
                <w:szCs w:val="20"/>
              </w:rPr>
              <w:t>must be</w:t>
            </w:r>
            <w:r w:rsidRPr="00ED04D6">
              <w:rPr>
                <w:rFonts w:cs="Arial"/>
                <w:color w:val="auto"/>
                <w:kern w:val="0"/>
                <w:szCs w:val="20"/>
                <w14:ligatures w14:val="none"/>
              </w:rPr>
              <w:t xml:space="preserve"> a report allowing to view the operational performance of relay protection and automation for a selected period of time and for selected objects, based on the data received from DH.</w:t>
            </w:r>
          </w:p>
        </w:tc>
      </w:tr>
      <w:tr w:rsidR="00C425D9" w:rsidRPr="00ED04D6" w14:paraId="465B6F5B" w14:textId="77777777" w:rsidTr="0179AA3B">
        <w:trPr>
          <w:trHeight w:val="300"/>
        </w:trPr>
        <w:tc>
          <w:tcPr>
            <w:tcW w:w="2439" w:type="dxa"/>
          </w:tcPr>
          <w:p w14:paraId="335C921A" w14:textId="266C78F7" w:rsidR="00C425D9" w:rsidRPr="00ED04D6" w:rsidRDefault="00C425D9" w:rsidP="005A4A55">
            <w:pPr>
              <w:spacing w:after="0" w:line="240" w:lineRule="auto"/>
              <w:ind w:left="0" w:firstLine="0"/>
              <w:textAlignment w:val="baseline"/>
              <w:rPr>
                <w:rFonts w:cs="Arial"/>
                <w:color w:val="auto"/>
                <w:kern w:val="0"/>
                <w:highlight w:val="yellow"/>
                <w14:ligatures w14:val="none"/>
              </w:rPr>
            </w:pPr>
          </w:p>
        </w:tc>
        <w:tc>
          <w:tcPr>
            <w:tcW w:w="1275" w:type="dxa"/>
            <w:shd w:val="clear" w:color="auto" w:fill="D9D9D9" w:themeFill="background1" w:themeFillShade="D9"/>
          </w:tcPr>
          <w:p w14:paraId="015DAFAA" w14:textId="116E0B7B" w:rsidR="00C425D9" w:rsidRPr="00ED04D6" w:rsidRDefault="00C425D9" w:rsidP="005A4A55">
            <w:pPr>
              <w:jc w:val="center"/>
            </w:pPr>
          </w:p>
        </w:tc>
        <w:tc>
          <w:tcPr>
            <w:tcW w:w="1701" w:type="dxa"/>
            <w:shd w:val="clear" w:color="auto" w:fill="D9D9D9" w:themeFill="background1" w:themeFillShade="D9"/>
          </w:tcPr>
          <w:p w14:paraId="0228B36D" w14:textId="39C83209" w:rsidR="00C425D9" w:rsidRPr="00ED04D6" w:rsidRDefault="00C425D9" w:rsidP="005A4A55">
            <w:pPr>
              <w:spacing w:after="0" w:line="240" w:lineRule="auto"/>
              <w:ind w:left="0" w:firstLine="0"/>
              <w:jc w:val="center"/>
              <w:textAlignment w:val="baseline"/>
              <w:rPr>
                <w:rFonts w:cs="Arial"/>
                <w:kern w:val="0"/>
                <w:szCs w:val="20"/>
                <w14:ligatures w14:val="none"/>
              </w:rPr>
            </w:pPr>
          </w:p>
        </w:tc>
        <w:tc>
          <w:tcPr>
            <w:tcW w:w="4762" w:type="dxa"/>
            <w:shd w:val="clear" w:color="auto" w:fill="D9D9D9" w:themeFill="background1" w:themeFillShade="D9"/>
          </w:tcPr>
          <w:p w14:paraId="6E780595" w14:textId="290AE9B7" w:rsidR="00C425D9" w:rsidRPr="005A56DD" w:rsidRDefault="00C425D9" w:rsidP="005A4A55">
            <w:pPr>
              <w:spacing w:after="0" w:line="240" w:lineRule="auto"/>
              <w:ind w:left="0" w:firstLine="0"/>
              <w:textAlignment w:val="baseline"/>
              <w:rPr>
                <w:rFonts w:cs="Arial"/>
                <w:kern w:val="0"/>
                <w:szCs w:val="20"/>
                <w:lang w:val="lt-LT"/>
                <w14:ligatures w14:val="none"/>
              </w:rPr>
            </w:pPr>
            <w:r w:rsidRPr="005A56DD">
              <w:rPr>
                <w:rFonts w:cs="Arial"/>
                <w:kern w:val="0"/>
                <w:szCs w:val="20"/>
                <w:lang w:val="lt-LT"/>
                <w14:ligatures w14:val="none"/>
              </w:rPr>
              <w:t>Sistemos naudotojų ataskaita </w:t>
            </w:r>
          </w:p>
        </w:tc>
        <w:tc>
          <w:tcPr>
            <w:tcW w:w="4762" w:type="dxa"/>
            <w:shd w:val="clear" w:color="auto" w:fill="D9D9D9" w:themeFill="background1" w:themeFillShade="D9"/>
          </w:tcPr>
          <w:p w14:paraId="0D7B182F" w14:textId="0CCF32DA" w:rsidR="00C425D9" w:rsidRPr="00ED04D6" w:rsidRDefault="00C425D9" w:rsidP="005A4A55">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System users report </w:t>
            </w:r>
          </w:p>
        </w:tc>
      </w:tr>
      <w:tr w:rsidR="00C425D9" w:rsidRPr="00ED04D6" w14:paraId="44F8A707" w14:textId="77777777" w:rsidTr="0179AA3B">
        <w:trPr>
          <w:trHeight w:val="300"/>
        </w:trPr>
        <w:tc>
          <w:tcPr>
            <w:tcW w:w="2439" w:type="dxa"/>
          </w:tcPr>
          <w:p w14:paraId="2827B4B3" w14:textId="55B8F8C5" w:rsidR="00C425D9" w:rsidRPr="00ED04D6" w:rsidRDefault="00C425D9" w:rsidP="005A4A55">
            <w:pPr>
              <w:spacing w:after="0" w:line="240" w:lineRule="auto"/>
              <w:ind w:left="0" w:firstLine="0"/>
              <w:textAlignment w:val="baseline"/>
              <w:rPr>
                <w:rFonts w:cs="Arial"/>
                <w:color w:val="auto"/>
                <w:kern w:val="0"/>
                <w:highlight w:val="yellow"/>
                <w14:ligatures w14:val="none"/>
              </w:rPr>
            </w:pPr>
          </w:p>
        </w:tc>
        <w:tc>
          <w:tcPr>
            <w:tcW w:w="1275" w:type="dxa"/>
          </w:tcPr>
          <w:p w14:paraId="03DE81EE" w14:textId="22DE5C78" w:rsidR="00C425D9" w:rsidRPr="00ED04D6" w:rsidRDefault="00C425D9" w:rsidP="005A4A55">
            <w:pPr>
              <w:jc w:val="center"/>
              <w:rPr>
                <w:rFonts w:ascii="Aptos Narrow" w:hAnsi="Aptos Narrow"/>
                <w:sz w:val="22"/>
                <w:szCs w:val="22"/>
              </w:rPr>
            </w:pPr>
            <w:r w:rsidRPr="00ED04D6">
              <w:rPr>
                <w:rFonts w:ascii="Aptos Narrow" w:hAnsi="Aptos Narrow"/>
                <w:sz w:val="22"/>
                <w:szCs w:val="22"/>
              </w:rPr>
              <w:t>FR_1</w:t>
            </w:r>
            <w:r>
              <w:rPr>
                <w:rFonts w:ascii="Aptos Narrow" w:hAnsi="Aptos Narrow"/>
                <w:sz w:val="22"/>
                <w:szCs w:val="22"/>
              </w:rPr>
              <w:t>6.11</w:t>
            </w:r>
          </w:p>
          <w:p w14:paraId="164C0B06" w14:textId="450E0035" w:rsidR="00C425D9" w:rsidRPr="00ED04D6" w:rsidRDefault="00C425D9" w:rsidP="005A4A55">
            <w:pPr>
              <w:jc w:val="center"/>
            </w:pPr>
          </w:p>
        </w:tc>
        <w:tc>
          <w:tcPr>
            <w:tcW w:w="1701" w:type="dxa"/>
          </w:tcPr>
          <w:p w14:paraId="7E4FB067" w14:textId="3A079DC3" w:rsidR="00C425D9" w:rsidRPr="00ED04D6" w:rsidRDefault="00C425D9" w:rsidP="005A4A55">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522F6DB5" w14:textId="08F35FEA" w:rsidR="00C425D9" w:rsidRPr="005A56DD" w:rsidRDefault="00C425D9" w:rsidP="005A4A55">
            <w:pPr>
              <w:spacing w:after="0" w:line="240" w:lineRule="auto"/>
              <w:ind w:left="0" w:firstLine="0"/>
              <w:textAlignment w:val="baseline"/>
              <w:rPr>
                <w:rFonts w:cs="Arial"/>
                <w:i/>
                <w:kern w:val="0"/>
                <w:szCs w:val="20"/>
                <w:lang w:val="lt-LT"/>
                <w14:ligatures w14:val="none"/>
              </w:rPr>
            </w:pPr>
            <w:r w:rsidRPr="005A56DD">
              <w:rPr>
                <w:rFonts w:cs="Arial"/>
                <w:kern w:val="0"/>
                <w:szCs w:val="20"/>
                <w:lang w:val="lt-LT"/>
                <w14:ligatures w14:val="none"/>
              </w:rPr>
              <w:t>Turi būti ataskaita leidžianti peržiūrėti sistemos naudotojus, jiems priskirtą padalinį, skyrių, roles ir paskutinę jungimosi prie sistemos datą.</w:t>
            </w:r>
          </w:p>
        </w:tc>
        <w:tc>
          <w:tcPr>
            <w:tcW w:w="4762" w:type="dxa"/>
          </w:tcPr>
          <w:p w14:paraId="00909033" w14:textId="27AA9325" w:rsidR="00C425D9" w:rsidRPr="008E5830" w:rsidRDefault="00C425D9" w:rsidP="005A4A55">
            <w:pPr>
              <w:spacing w:after="0" w:line="240" w:lineRule="auto"/>
              <w:ind w:left="0" w:firstLine="0"/>
              <w:textAlignment w:val="baseline"/>
              <w:rPr>
                <w:rFonts w:cs="Arial"/>
                <w:i/>
                <w:iCs/>
                <w:kern w:val="0"/>
                <w:szCs w:val="20"/>
                <w14:ligatures w14:val="none"/>
              </w:rPr>
            </w:pPr>
            <w:r w:rsidRPr="00ED04D6">
              <w:rPr>
                <w:rFonts w:cs="Arial"/>
                <w:color w:val="auto"/>
                <w:kern w:val="0"/>
                <w:szCs w:val="20"/>
                <w14:ligatures w14:val="none"/>
              </w:rPr>
              <w:t xml:space="preserve">There </w:t>
            </w:r>
            <w:r w:rsidRPr="00ED04D6">
              <w:rPr>
                <w:rFonts w:cs="Arial"/>
                <w:color w:val="auto"/>
                <w:szCs w:val="20"/>
              </w:rPr>
              <w:t>must be</w:t>
            </w:r>
            <w:r w:rsidRPr="00ED04D6">
              <w:rPr>
                <w:rFonts w:cs="Arial"/>
                <w:color w:val="auto"/>
                <w:kern w:val="0"/>
                <w:szCs w:val="20"/>
                <w14:ligatures w14:val="none"/>
              </w:rPr>
              <w:t xml:space="preserve"> a report that allows you to view the users of the system, their assigned unit, department, roles and the last date of access to the system</w:t>
            </w:r>
            <w:r>
              <w:rPr>
                <w:rFonts w:cs="Arial"/>
                <w:color w:val="auto"/>
                <w:kern w:val="0"/>
                <w:szCs w:val="20"/>
                <w14:ligatures w14:val="none"/>
              </w:rPr>
              <w:t>.</w:t>
            </w:r>
          </w:p>
        </w:tc>
      </w:tr>
      <w:tr w:rsidR="00C425D9" w:rsidRPr="00ED04D6" w14:paraId="648D0AC8" w14:textId="067ECFAA" w:rsidTr="0179AA3B">
        <w:trPr>
          <w:trHeight w:val="300"/>
        </w:trPr>
        <w:tc>
          <w:tcPr>
            <w:tcW w:w="2439" w:type="dxa"/>
            <w:hideMark/>
          </w:tcPr>
          <w:p w14:paraId="6429CAC1" w14:textId="7FF423CE" w:rsidR="00C425D9" w:rsidRPr="00ED04D6" w:rsidRDefault="00C425D9" w:rsidP="005A4A55">
            <w:pPr>
              <w:spacing w:after="0" w:line="240" w:lineRule="auto"/>
              <w:ind w:left="0" w:firstLine="0"/>
              <w:textAlignment w:val="baseline"/>
              <w:rPr>
                <w:rFonts w:cs="Arial"/>
                <w:color w:val="auto"/>
                <w:kern w:val="0"/>
                <w:highlight w:val="yellow"/>
                <w14:ligatures w14:val="none"/>
              </w:rPr>
            </w:pPr>
          </w:p>
        </w:tc>
        <w:tc>
          <w:tcPr>
            <w:tcW w:w="1275" w:type="dxa"/>
            <w:shd w:val="clear" w:color="auto" w:fill="D9D9D9" w:themeFill="background1" w:themeFillShade="D9"/>
          </w:tcPr>
          <w:p w14:paraId="37FC541A" w14:textId="0DE7E0F2" w:rsidR="00C425D9" w:rsidRPr="00ED04D6" w:rsidRDefault="00C425D9" w:rsidP="005A4A55">
            <w:pPr>
              <w:jc w:val="center"/>
            </w:pPr>
          </w:p>
        </w:tc>
        <w:tc>
          <w:tcPr>
            <w:tcW w:w="1701" w:type="dxa"/>
            <w:shd w:val="clear" w:color="auto" w:fill="D9D9D9" w:themeFill="background1" w:themeFillShade="D9"/>
          </w:tcPr>
          <w:p w14:paraId="1BA07B19" w14:textId="1A63EF8B" w:rsidR="00C425D9" w:rsidRPr="00ED04D6" w:rsidRDefault="00C425D9" w:rsidP="005A4A55">
            <w:pPr>
              <w:spacing w:after="0" w:line="240" w:lineRule="auto"/>
              <w:ind w:left="0" w:firstLine="0"/>
              <w:jc w:val="center"/>
              <w:textAlignment w:val="baseline"/>
              <w:rPr>
                <w:rFonts w:cs="Arial"/>
                <w:kern w:val="0"/>
                <w:szCs w:val="20"/>
                <w14:ligatures w14:val="none"/>
              </w:rPr>
            </w:pPr>
          </w:p>
        </w:tc>
        <w:tc>
          <w:tcPr>
            <w:tcW w:w="4762" w:type="dxa"/>
            <w:shd w:val="clear" w:color="auto" w:fill="D9D9D9" w:themeFill="background1" w:themeFillShade="D9"/>
            <w:hideMark/>
          </w:tcPr>
          <w:p w14:paraId="32543BF6" w14:textId="6775EEA9" w:rsidR="00C425D9" w:rsidRPr="005A56DD" w:rsidRDefault="00C425D9" w:rsidP="005A4A55">
            <w:pPr>
              <w:spacing w:after="0" w:line="240" w:lineRule="auto"/>
              <w:ind w:left="0" w:firstLine="0"/>
              <w:textAlignment w:val="baseline"/>
              <w:rPr>
                <w:rFonts w:cs="Arial"/>
                <w:color w:val="auto"/>
                <w:kern w:val="0"/>
                <w:szCs w:val="20"/>
                <w:lang w:val="lt-LT"/>
                <w14:ligatures w14:val="none"/>
              </w:rPr>
            </w:pPr>
            <w:r w:rsidRPr="005A56DD">
              <w:rPr>
                <w:rFonts w:cs="Arial"/>
                <w:kern w:val="0"/>
                <w:szCs w:val="20"/>
                <w:lang w:val="lt-LT"/>
                <w14:ligatures w14:val="none"/>
              </w:rPr>
              <w:t>Atjungimų paraiškos </w:t>
            </w:r>
          </w:p>
        </w:tc>
        <w:tc>
          <w:tcPr>
            <w:tcW w:w="4762" w:type="dxa"/>
            <w:shd w:val="clear" w:color="auto" w:fill="D9D9D9" w:themeFill="background1" w:themeFillShade="D9"/>
          </w:tcPr>
          <w:p w14:paraId="75394C3D" w14:textId="0403A30A" w:rsidR="00C425D9" w:rsidRPr="00ED04D6" w:rsidRDefault="00C425D9" w:rsidP="005A4A55">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Disconnection requisitions </w:t>
            </w:r>
          </w:p>
        </w:tc>
      </w:tr>
      <w:tr w:rsidR="00C425D9" w:rsidRPr="00ED04D6" w14:paraId="555CB86C" w14:textId="2A1327B4" w:rsidTr="0179AA3B">
        <w:trPr>
          <w:trHeight w:val="300"/>
        </w:trPr>
        <w:tc>
          <w:tcPr>
            <w:tcW w:w="2439" w:type="dxa"/>
            <w:hideMark/>
          </w:tcPr>
          <w:p w14:paraId="11E38043" w14:textId="494E4196" w:rsidR="00C425D9" w:rsidRPr="00E631B0" w:rsidRDefault="00C425D9" w:rsidP="005A4A55">
            <w:pPr>
              <w:spacing w:after="0" w:line="240" w:lineRule="auto"/>
              <w:textAlignment w:val="baseline"/>
              <w:rPr>
                <w:rFonts w:cs="Arial"/>
                <w:color w:val="auto"/>
                <w:kern w:val="0"/>
                <w:szCs w:val="20"/>
                <w14:ligatures w14:val="none"/>
              </w:rPr>
            </w:pPr>
          </w:p>
        </w:tc>
        <w:tc>
          <w:tcPr>
            <w:tcW w:w="1275" w:type="dxa"/>
          </w:tcPr>
          <w:p w14:paraId="1A925907" w14:textId="31863527" w:rsidR="00C425D9" w:rsidRPr="00ED04D6" w:rsidRDefault="00C425D9" w:rsidP="005A4A55">
            <w:pPr>
              <w:jc w:val="center"/>
              <w:rPr>
                <w:rFonts w:ascii="Aptos Narrow" w:hAnsi="Aptos Narrow"/>
                <w:sz w:val="22"/>
                <w:szCs w:val="22"/>
              </w:rPr>
            </w:pPr>
            <w:r w:rsidRPr="00ED04D6">
              <w:rPr>
                <w:rFonts w:ascii="Aptos Narrow" w:hAnsi="Aptos Narrow"/>
                <w:sz w:val="22"/>
                <w:szCs w:val="22"/>
              </w:rPr>
              <w:t>FR_1</w:t>
            </w:r>
            <w:r>
              <w:rPr>
                <w:rFonts w:ascii="Aptos Narrow" w:hAnsi="Aptos Narrow"/>
                <w:sz w:val="22"/>
                <w:szCs w:val="22"/>
              </w:rPr>
              <w:t>6.12</w:t>
            </w:r>
          </w:p>
          <w:p w14:paraId="417DEB8C" w14:textId="673C1CCB" w:rsidR="00C425D9" w:rsidRPr="00ED04D6" w:rsidRDefault="00C425D9" w:rsidP="005A4A55">
            <w:pPr>
              <w:jc w:val="center"/>
            </w:pPr>
          </w:p>
        </w:tc>
        <w:tc>
          <w:tcPr>
            <w:tcW w:w="1701" w:type="dxa"/>
          </w:tcPr>
          <w:p w14:paraId="01B2AD47" w14:textId="4B4E39C9" w:rsidR="00C425D9" w:rsidRPr="00ED04D6" w:rsidRDefault="00C425D9" w:rsidP="005A4A55">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5FBC4981" w14:textId="44D1434C" w:rsidR="00C425D9" w:rsidRPr="005A56DD" w:rsidRDefault="00C425D9" w:rsidP="005A4A55">
            <w:pPr>
              <w:spacing w:after="0" w:line="240" w:lineRule="auto"/>
              <w:ind w:left="0" w:firstLine="0"/>
              <w:textAlignment w:val="baseline"/>
              <w:rPr>
                <w:rFonts w:cs="Arial"/>
                <w:color w:val="auto"/>
                <w:kern w:val="0"/>
                <w:szCs w:val="20"/>
                <w:lang w:val="lt-LT"/>
                <w14:ligatures w14:val="none"/>
              </w:rPr>
            </w:pPr>
            <w:r w:rsidRPr="005A56DD">
              <w:rPr>
                <w:rFonts w:cs="Arial"/>
                <w:kern w:val="0"/>
                <w:szCs w:val="20"/>
                <w:lang w:val="lt-LT"/>
                <w14:ligatures w14:val="none"/>
              </w:rPr>
              <w:t>Turi būti sukurta ataskaita leidžianti peržiūrėti visas einamojo mėnesio aktualias atjungimo paraiškas pagal su Perkančiuoju subjektu suderintus atjungimo paraiškų kriterijus.</w:t>
            </w:r>
          </w:p>
        </w:tc>
        <w:tc>
          <w:tcPr>
            <w:tcW w:w="4762" w:type="dxa"/>
          </w:tcPr>
          <w:p w14:paraId="431889AD" w14:textId="0FB351F8" w:rsidR="00C425D9" w:rsidRPr="00ED04D6" w:rsidRDefault="00C425D9" w:rsidP="005A4A55">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A report </w:t>
            </w:r>
            <w:r w:rsidRPr="00ED04D6">
              <w:rPr>
                <w:rFonts w:cs="Arial"/>
                <w:color w:val="auto"/>
                <w:szCs w:val="20"/>
              </w:rPr>
              <w:t>must be</w:t>
            </w:r>
            <w:r w:rsidRPr="00ED04D6">
              <w:rPr>
                <w:rFonts w:cs="Arial"/>
                <w:color w:val="auto"/>
                <w:kern w:val="0"/>
                <w:szCs w:val="20"/>
                <w14:ligatures w14:val="none"/>
              </w:rPr>
              <w:t xml:space="preserve"> created to view all current disconnection requisitions for the current month according to the criteria for disconnection requisitions agreed with the Contracting </w:t>
            </w:r>
            <w:r>
              <w:rPr>
                <w:rFonts w:cs="Arial"/>
                <w:color w:val="auto"/>
                <w:kern w:val="0"/>
                <w:szCs w:val="20"/>
                <w14:ligatures w14:val="none"/>
              </w:rPr>
              <w:t>Entit</w:t>
            </w:r>
            <w:r w:rsidRPr="00ED04D6">
              <w:rPr>
                <w:rFonts w:cs="Arial"/>
                <w:color w:val="auto"/>
                <w:kern w:val="0"/>
                <w:szCs w:val="20"/>
                <w14:ligatures w14:val="none"/>
              </w:rPr>
              <w:t>y.</w:t>
            </w:r>
          </w:p>
        </w:tc>
      </w:tr>
      <w:tr w:rsidR="00C425D9" w:rsidRPr="00ED04D6" w14:paraId="4A851AE4" w14:textId="4CE7B340" w:rsidTr="0179AA3B">
        <w:trPr>
          <w:trHeight w:val="300"/>
        </w:trPr>
        <w:tc>
          <w:tcPr>
            <w:tcW w:w="2439" w:type="dxa"/>
            <w:hideMark/>
          </w:tcPr>
          <w:p w14:paraId="611BE9EA" w14:textId="2285F9D0" w:rsidR="00C425D9" w:rsidRPr="00C601C2" w:rsidRDefault="00C425D9" w:rsidP="005A4A55">
            <w:pPr>
              <w:spacing w:after="0" w:line="240" w:lineRule="auto"/>
              <w:textAlignment w:val="baseline"/>
              <w:rPr>
                <w:rFonts w:cs="Arial"/>
                <w:color w:val="auto"/>
                <w:kern w:val="0"/>
                <w:szCs w:val="20"/>
                <w14:ligatures w14:val="none"/>
              </w:rPr>
            </w:pPr>
          </w:p>
        </w:tc>
        <w:tc>
          <w:tcPr>
            <w:tcW w:w="1275" w:type="dxa"/>
            <w:shd w:val="clear" w:color="auto" w:fill="D9D9D9" w:themeFill="background1" w:themeFillShade="D9"/>
          </w:tcPr>
          <w:p w14:paraId="66829479" w14:textId="2A9B2AEB" w:rsidR="00C425D9" w:rsidRPr="00ED04D6" w:rsidRDefault="00C425D9" w:rsidP="005A4A55">
            <w:pPr>
              <w:jc w:val="center"/>
            </w:pPr>
          </w:p>
        </w:tc>
        <w:tc>
          <w:tcPr>
            <w:tcW w:w="1701" w:type="dxa"/>
            <w:shd w:val="clear" w:color="auto" w:fill="D9D9D9" w:themeFill="background1" w:themeFillShade="D9"/>
          </w:tcPr>
          <w:p w14:paraId="035BB285" w14:textId="623C75D4" w:rsidR="00C425D9" w:rsidRPr="00ED04D6" w:rsidRDefault="00C425D9" w:rsidP="005A4A55">
            <w:pPr>
              <w:spacing w:after="0" w:line="240" w:lineRule="auto"/>
              <w:ind w:left="0" w:firstLine="0"/>
              <w:jc w:val="center"/>
              <w:textAlignment w:val="baseline"/>
              <w:rPr>
                <w:rFonts w:cs="Arial"/>
                <w:kern w:val="0"/>
                <w14:ligatures w14:val="none"/>
              </w:rPr>
            </w:pPr>
          </w:p>
        </w:tc>
        <w:tc>
          <w:tcPr>
            <w:tcW w:w="4762" w:type="dxa"/>
            <w:shd w:val="clear" w:color="auto" w:fill="D9D9D9" w:themeFill="background1" w:themeFillShade="D9"/>
          </w:tcPr>
          <w:p w14:paraId="06E99851" w14:textId="0B0CB90A" w:rsidR="00C425D9" w:rsidRPr="005A56DD" w:rsidRDefault="00C425D9" w:rsidP="005A4A55">
            <w:pPr>
              <w:spacing w:after="0" w:line="240" w:lineRule="auto"/>
              <w:ind w:left="0" w:firstLine="0"/>
              <w:textAlignment w:val="baseline"/>
              <w:rPr>
                <w:rFonts w:cs="Arial"/>
                <w:color w:val="auto"/>
                <w:kern w:val="0"/>
                <w:szCs w:val="20"/>
                <w:lang w:val="lt-LT"/>
                <w14:ligatures w14:val="none"/>
              </w:rPr>
            </w:pPr>
            <w:r w:rsidRPr="0061063F">
              <w:rPr>
                <w:rFonts w:cs="Arial"/>
                <w:kern w:val="0"/>
                <w:szCs w:val="20"/>
                <w:lang w:val="lt-LT"/>
                <w14:ligatures w14:val="none"/>
              </w:rPr>
              <w:t>Metinio/mėnesinio atjungimo paraiškų plano vykd</w:t>
            </w:r>
            <w:r>
              <w:rPr>
                <w:rFonts w:cs="Arial"/>
                <w:kern w:val="0"/>
                <w:szCs w:val="20"/>
                <w:lang w:val="lt-LT"/>
                <w14:ligatures w14:val="none"/>
              </w:rPr>
              <w:t>y</w:t>
            </w:r>
            <w:r w:rsidRPr="0061063F">
              <w:rPr>
                <w:rFonts w:cs="Arial"/>
                <w:kern w:val="0"/>
                <w:szCs w:val="20"/>
                <w:lang w:val="lt-LT"/>
                <w14:ligatures w14:val="none"/>
              </w:rPr>
              <w:t>mo</w:t>
            </w:r>
          </w:p>
        </w:tc>
        <w:tc>
          <w:tcPr>
            <w:tcW w:w="4762" w:type="dxa"/>
            <w:shd w:val="clear" w:color="auto" w:fill="D9D9D9" w:themeFill="background1" w:themeFillShade="D9"/>
          </w:tcPr>
          <w:p w14:paraId="3E51365B" w14:textId="235DCBD9" w:rsidR="00C425D9" w:rsidRPr="00ED04D6" w:rsidRDefault="00C425D9" w:rsidP="005A4A55">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Report on the execution of the annual/monthly disconnection requisition plan</w:t>
            </w:r>
          </w:p>
        </w:tc>
      </w:tr>
      <w:tr w:rsidR="00C425D9" w:rsidRPr="00ED04D6" w14:paraId="36A9F85D" w14:textId="77777777" w:rsidTr="0179AA3B">
        <w:trPr>
          <w:trHeight w:val="300"/>
        </w:trPr>
        <w:tc>
          <w:tcPr>
            <w:tcW w:w="2439" w:type="dxa"/>
          </w:tcPr>
          <w:p w14:paraId="69624247" w14:textId="77777777" w:rsidR="00C425D9" w:rsidRPr="00ED04D6" w:rsidRDefault="00C425D9" w:rsidP="005A4A55">
            <w:pPr>
              <w:spacing w:after="0" w:line="240" w:lineRule="auto"/>
              <w:ind w:left="0" w:firstLine="0"/>
              <w:textAlignment w:val="baseline"/>
              <w:rPr>
                <w:rFonts w:cs="Arial"/>
                <w:color w:val="auto"/>
                <w:kern w:val="0"/>
                <w:szCs w:val="20"/>
                <w14:ligatures w14:val="none"/>
              </w:rPr>
            </w:pPr>
          </w:p>
        </w:tc>
        <w:tc>
          <w:tcPr>
            <w:tcW w:w="1275" w:type="dxa"/>
          </w:tcPr>
          <w:p w14:paraId="6061F6DC" w14:textId="37771FE9" w:rsidR="00C425D9" w:rsidRPr="00ED04D6" w:rsidRDefault="00C425D9" w:rsidP="005A4A55">
            <w:pPr>
              <w:jc w:val="center"/>
              <w:rPr>
                <w:rFonts w:ascii="Aptos Narrow" w:hAnsi="Aptos Narrow"/>
                <w:sz w:val="22"/>
                <w:szCs w:val="22"/>
              </w:rPr>
            </w:pPr>
            <w:r w:rsidRPr="00ED04D6">
              <w:rPr>
                <w:rFonts w:ascii="Aptos Narrow" w:hAnsi="Aptos Narrow"/>
                <w:sz w:val="22"/>
                <w:szCs w:val="22"/>
              </w:rPr>
              <w:t>FR_</w:t>
            </w:r>
            <w:r>
              <w:rPr>
                <w:rFonts w:ascii="Aptos Narrow" w:hAnsi="Aptos Narrow"/>
                <w:sz w:val="22"/>
                <w:szCs w:val="22"/>
              </w:rPr>
              <w:t>16.13</w:t>
            </w:r>
          </w:p>
          <w:p w14:paraId="799586C4" w14:textId="79905E72" w:rsidR="00C425D9" w:rsidRPr="00ED04D6" w:rsidRDefault="00C425D9" w:rsidP="005A4A55">
            <w:pPr>
              <w:jc w:val="center"/>
              <w:rPr>
                <w:rFonts w:ascii="Aptos Narrow" w:hAnsi="Aptos Narrow"/>
                <w:sz w:val="22"/>
                <w:szCs w:val="22"/>
              </w:rPr>
            </w:pPr>
          </w:p>
        </w:tc>
        <w:tc>
          <w:tcPr>
            <w:tcW w:w="1701" w:type="dxa"/>
          </w:tcPr>
          <w:p w14:paraId="785FF965" w14:textId="531209DA" w:rsidR="00C425D9" w:rsidRPr="00ED04D6" w:rsidRDefault="00C425D9" w:rsidP="005A4A55">
            <w:pPr>
              <w:spacing w:after="0" w:line="240" w:lineRule="auto"/>
              <w:ind w:left="0" w:firstLine="0"/>
              <w:jc w:val="center"/>
              <w:textAlignment w:val="baseline"/>
              <w:rPr>
                <w:rFonts w:cs="Arial"/>
                <w:szCs w:val="20"/>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14EFA2FC" w14:textId="00EF213C" w:rsidR="00C425D9" w:rsidRPr="005A56DD" w:rsidRDefault="00C425D9" w:rsidP="005A4A55">
            <w:pPr>
              <w:spacing w:after="0" w:line="240" w:lineRule="auto"/>
              <w:ind w:left="0" w:firstLine="0"/>
              <w:textAlignment w:val="baseline"/>
              <w:rPr>
                <w:rFonts w:cs="Arial"/>
                <w:kern w:val="0"/>
                <w:szCs w:val="20"/>
                <w:lang w:val="lt-LT"/>
                <w14:ligatures w14:val="none"/>
              </w:rPr>
            </w:pPr>
            <w:r w:rsidRPr="005A56DD">
              <w:rPr>
                <w:rFonts w:cs="Arial"/>
                <w:color w:val="auto"/>
                <w:kern w:val="0"/>
                <w:szCs w:val="20"/>
                <w:lang w:val="lt-LT"/>
                <w14:ligatures w14:val="none"/>
              </w:rPr>
              <w:t>TVIS turi turėti galimybę pateikti ataskaitą apie metinio/mėnesio planavimo etape patvirtintų planų įgyvendinimą</w:t>
            </w:r>
            <w:r w:rsidRPr="005A56DD">
              <w:rPr>
                <w:rFonts w:cs="Arial"/>
                <w:kern w:val="0"/>
                <w:szCs w:val="20"/>
                <w:lang w:val="lt-LT"/>
                <w14:ligatures w14:val="none"/>
              </w:rPr>
              <w:t xml:space="preserve">. Turi būti galimybė atvaizduoti, </w:t>
            </w:r>
            <w:r w:rsidRPr="005A56DD">
              <w:rPr>
                <w:rFonts w:cs="Arial"/>
                <w:color w:val="auto"/>
                <w:kern w:val="0"/>
                <w:szCs w:val="20"/>
                <w:lang w:val="lt-LT"/>
                <w14:ligatures w14:val="none"/>
              </w:rPr>
              <w:t>kiek procentų metinio/mėnesinio grafiko buvo įvykdyta pagal planą. Turi būti galimybė peržiūrėti atjungimo paraiškas, kurios nebuvo vykdomos pagal planą. </w:t>
            </w:r>
          </w:p>
        </w:tc>
        <w:tc>
          <w:tcPr>
            <w:tcW w:w="4762" w:type="dxa"/>
          </w:tcPr>
          <w:p w14:paraId="484C6ACC" w14:textId="0E851A51" w:rsidR="00C425D9" w:rsidRPr="00ED04D6" w:rsidRDefault="00C425D9" w:rsidP="005A4A55">
            <w:pPr>
              <w:spacing w:after="0" w:line="240" w:lineRule="auto"/>
              <w:ind w:left="0" w:firstLine="0"/>
              <w:textAlignment w:val="baseline"/>
              <w:rPr>
                <w:rFonts w:cs="Arial"/>
                <w:color w:val="auto"/>
                <w:kern w:val="0"/>
                <w:szCs w:val="20"/>
                <w14:ligatures w14:val="none"/>
              </w:rPr>
            </w:pPr>
            <w:r w:rsidRPr="00ED04D6">
              <w:rPr>
                <w:rFonts w:cs="Arial"/>
                <w:color w:val="auto"/>
                <w:szCs w:val="20"/>
              </w:rPr>
              <w:t xml:space="preserve">There must be a possibility </w:t>
            </w:r>
            <w:r w:rsidRPr="00ED04D6">
              <w:rPr>
                <w:rFonts w:cs="Arial"/>
                <w:color w:val="auto"/>
                <w:kern w:val="0"/>
                <w:szCs w:val="20"/>
                <w14:ligatures w14:val="none"/>
              </w:rPr>
              <w:t xml:space="preserve">to report in the </w:t>
            </w:r>
            <w:r w:rsidRPr="00ED04D6">
              <w:rPr>
                <w:rFonts w:cs="Arial"/>
                <w:color w:val="auto"/>
                <w:szCs w:val="20"/>
              </w:rPr>
              <w:t>AMIS</w:t>
            </w:r>
            <w:r w:rsidRPr="00ED04D6">
              <w:rPr>
                <w:rFonts w:cs="Arial"/>
                <w:color w:val="auto"/>
                <w:kern w:val="0"/>
                <w:szCs w:val="20"/>
                <w14:ligatures w14:val="none"/>
              </w:rPr>
              <w:t xml:space="preserve"> on the implementation of the plans approved during the annual/monthly planning </w:t>
            </w:r>
            <w:r w:rsidRPr="00ED04D6">
              <w:rPr>
                <w:rFonts w:cs="Arial"/>
                <w:color w:val="auto"/>
                <w:szCs w:val="20"/>
              </w:rPr>
              <w:t>stage</w:t>
            </w:r>
            <w:r w:rsidRPr="00ED04D6">
              <w:rPr>
                <w:rFonts w:cs="Arial"/>
                <w:color w:val="auto"/>
                <w:kern w:val="0"/>
                <w:szCs w:val="20"/>
                <w14:ligatures w14:val="none"/>
              </w:rPr>
              <w:t xml:space="preserve">. </w:t>
            </w:r>
            <w:r w:rsidRPr="00ED04D6">
              <w:rPr>
                <w:rFonts w:cs="Arial"/>
                <w:color w:val="auto"/>
                <w:szCs w:val="20"/>
              </w:rPr>
              <w:t xml:space="preserve">There must be a possibility </w:t>
            </w:r>
            <w:r w:rsidRPr="00ED04D6">
              <w:rPr>
                <w:rFonts w:cs="Arial"/>
                <w:color w:val="auto"/>
                <w:kern w:val="0"/>
                <w:szCs w:val="20"/>
                <w14:ligatures w14:val="none"/>
              </w:rPr>
              <w:t xml:space="preserve">to show what percentage of the annual/monthly schedule has been achieved according to plan. It </w:t>
            </w:r>
            <w:r w:rsidRPr="00ED04D6">
              <w:rPr>
                <w:rFonts w:cs="Arial"/>
                <w:color w:val="auto"/>
                <w:szCs w:val="20"/>
              </w:rPr>
              <w:t>must be possible</w:t>
            </w:r>
            <w:r w:rsidRPr="00ED04D6">
              <w:rPr>
                <w:rFonts w:cs="Arial"/>
                <w:color w:val="auto"/>
                <w:kern w:val="0"/>
                <w:szCs w:val="20"/>
                <w14:ligatures w14:val="none"/>
              </w:rPr>
              <w:t xml:space="preserve"> to view disconnection requisitions that have not been executed according to plan. </w:t>
            </w:r>
          </w:p>
        </w:tc>
      </w:tr>
      <w:tr w:rsidR="00C425D9" w:rsidRPr="00ED04D6" w14:paraId="6A821EA1" w14:textId="43961EF6" w:rsidTr="0179AA3B">
        <w:trPr>
          <w:trHeight w:val="300"/>
        </w:trPr>
        <w:tc>
          <w:tcPr>
            <w:tcW w:w="2439" w:type="dxa"/>
          </w:tcPr>
          <w:p w14:paraId="6F6570E5" w14:textId="2427EDDD" w:rsidR="00C425D9" w:rsidRPr="00ED04D6" w:rsidRDefault="00C425D9" w:rsidP="005A4A55">
            <w:pPr>
              <w:spacing w:after="0" w:line="240" w:lineRule="auto"/>
              <w:ind w:left="0" w:firstLine="0"/>
              <w:textAlignment w:val="baseline"/>
              <w:rPr>
                <w:rFonts w:cs="Arial"/>
                <w:color w:val="auto"/>
                <w:kern w:val="0"/>
                <w:szCs w:val="20"/>
                <w14:ligatures w14:val="none"/>
              </w:rPr>
            </w:pPr>
          </w:p>
        </w:tc>
        <w:tc>
          <w:tcPr>
            <w:tcW w:w="1275" w:type="dxa"/>
            <w:shd w:val="clear" w:color="auto" w:fill="D9D9D9" w:themeFill="background1" w:themeFillShade="D9"/>
          </w:tcPr>
          <w:p w14:paraId="51D540B4" w14:textId="1F902C2F" w:rsidR="00C425D9" w:rsidRPr="00ED04D6" w:rsidRDefault="00C425D9" w:rsidP="005A4A55">
            <w:pPr>
              <w:jc w:val="center"/>
            </w:pPr>
          </w:p>
        </w:tc>
        <w:tc>
          <w:tcPr>
            <w:tcW w:w="1701" w:type="dxa"/>
            <w:shd w:val="clear" w:color="auto" w:fill="D9D9D9" w:themeFill="background1" w:themeFillShade="D9"/>
          </w:tcPr>
          <w:p w14:paraId="60DC1A4A" w14:textId="0C686027" w:rsidR="00C425D9" w:rsidRPr="00ED04D6" w:rsidRDefault="00C425D9" w:rsidP="005A4A55">
            <w:pPr>
              <w:spacing w:after="0" w:line="240" w:lineRule="auto"/>
              <w:ind w:left="0" w:firstLine="0"/>
              <w:jc w:val="center"/>
              <w:textAlignment w:val="baseline"/>
              <w:rPr>
                <w:rFonts w:cs="Arial"/>
                <w:szCs w:val="20"/>
              </w:rPr>
            </w:pPr>
          </w:p>
        </w:tc>
        <w:tc>
          <w:tcPr>
            <w:tcW w:w="4762" w:type="dxa"/>
            <w:shd w:val="clear" w:color="auto" w:fill="D9D9D9" w:themeFill="background1" w:themeFillShade="D9"/>
            <w:hideMark/>
          </w:tcPr>
          <w:p w14:paraId="21A8F9C1" w14:textId="33229DCC" w:rsidR="00C425D9" w:rsidRPr="005A56DD" w:rsidRDefault="00C425D9" w:rsidP="005A4A55">
            <w:pPr>
              <w:spacing w:after="0" w:line="240" w:lineRule="auto"/>
              <w:ind w:left="0" w:firstLine="0"/>
              <w:textAlignment w:val="baseline"/>
              <w:rPr>
                <w:rFonts w:cs="Arial"/>
                <w:color w:val="auto"/>
                <w:kern w:val="0"/>
                <w:szCs w:val="20"/>
                <w:lang w:val="lt-LT"/>
                <w14:ligatures w14:val="none"/>
              </w:rPr>
            </w:pPr>
            <w:r w:rsidRPr="005A56DD">
              <w:rPr>
                <w:rFonts w:cs="Arial"/>
                <w:kern w:val="0"/>
                <w:szCs w:val="20"/>
                <w:lang w:val="lt-LT"/>
                <w14:ligatures w14:val="none"/>
              </w:rPr>
              <w:t>Atliktų darbų aktas </w:t>
            </w:r>
          </w:p>
        </w:tc>
        <w:tc>
          <w:tcPr>
            <w:tcW w:w="4762" w:type="dxa"/>
            <w:shd w:val="clear" w:color="auto" w:fill="D9D9D9" w:themeFill="background1" w:themeFillShade="D9"/>
          </w:tcPr>
          <w:p w14:paraId="0FE30F34" w14:textId="43C41661" w:rsidR="00C425D9" w:rsidRPr="00ED04D6" w:rsidRDefault="00C425D9" w:rsidP="005A4A55">
            <w:pPr>
              <w:spacing w:after="0" w:line="240" w:lineRule="auto"/>
              <w:ind w:left="0" w:firstLine="0"/>
              <w:textAlignment w:val="baseline"/>
              <w:rPr>
                <w:rFonts w:cs="Arial"/>
                <w:szCs w:val="20"/>
              </w:rPr>
            </w:pPr>
            <w:r w:rsidRPr="00ED04D6">
              <w:rPr>
                <w:rFonts w:cs="Arial"/>
                <w:color w:val="auto"/>
                <w:kern w:val="0"/>
                <w:szCs w:val="20"/>
                <w14:ligatures w14:val="none"/>
              </w:rPr>
              <w:t xml:space="preserve">Deed of work carried out </w:t>
            </w:r>
          </w:p>
        </w:tc>
      </w:tr>
      <w:tr w:rsidR="00C425D9" w:rsidRPr="00ED04D6" w14:paraId="513495B8" w14:textId="3EB2615A" w:rsidTr="0179AA3B">
        <w:trPr>
          <w:trHeight w:val="300"/>
        </w:trPr>
        <w:tc>
          <w:tcPr>
            <w:tcW w:w="2439" w:type="dxa"/>
          </w:tcPr>
          <w:p w14:paraId="1CDDE533" w14:textId="41B76AED" w:rsidR="00C425D9" w:rsidRPr="00ED04D6" w:rsidRDefault="00C425D9" w:rsidP="005A4A55">
            <w:pPr>
              <w:spacing w:after="0" w:line="240" w:lineRule="auto"/>
              <w:ind w:left="0" w:firstLine="0"/>
              <w:textAlignment w:val="baseline"/>
              <w:rPr>
                <w:rFonts w:cs="Arial"/>
                <w:color w:val="auto"/>
                <w:kern w:val="0"/>
                <w:szCs w:val="20"/>
                <w14:ligatures w14:val="none"/>
              </w:rPr>
            </w:pPr>
          </w:p>
        </w:tc>
        <w:tc>
          <w:tcPr>
            <w:tcW w:w="1275" w:type="dxa"/>
          </w:tcPr>
          <w:p w14:paraId="6DB69A6C" w14:textId="320A5113" w:rsidR="00C425D9" w:rsidRPr="00ED04D6" w:rsidRDefault="00C425D9" w:rsidP="005A4A55">
            <w:pPr>
              <w:jc w:val="center"/>
            </w:pPr>
            <w:r w:rsidRPr="00ED04D6">
              <w:rPr>
                <w:rFonts w:ascii="Aptos Narrow" w:hAnsi="Aptos Narrow"/>
                <w:sz w:val="22"/>
                <w:szCs w:val="22"/>
              </w:rPr>
              <w:t>FR_1</w:t>
            </w:r>
            <w:r>
              <w:rPr>
                <w:rFonts w:ascii="Aptos Narrow" w:hAnsi="Aptos Narrow"/>
                <w:sz w:val="22"/>
                <w:szCs w:val="22"/>
              </w:rPr>
              <w:t>6.14</w:t>
            </w:r>
          </w:p>
        </w:tc>
        <w:tc>
          <w:tcPr>
            <w:tcW w:w="1701" w:type="dxa"/>
          </w:tcPr>
          <w:p w14:paraId="65538EBE" w14:textId="69EBCF63" w:rsidR="00C425D9" w:rsidRPr="00ED04D6" w:rsidRDefault="00C425D9" w:rsidP="005A4A55">
            <w:pPr>
              <w:spacing w:after="0" w:line="240" w:lineRule="auto"/>
              <w:ind w:left="0" w:firstLine="0"/>
              <w:jc w:val="center"/>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07AE9FC9" w14:textId="484E6F68" w:rsidR="00C425D9" w:rsidRPr="005A56DD" w:rsidRDefault="00C425D9" w:rsidP="005A4A55">
            <w:pPr>
              <w:rPr>
                <w:rFonts w:cs="Arial"/>
                <w:szCs w:val="20"/>
                <w:lang w:val="lt-LT"/>
              </w:rPr>
            </w:pPr>
            <w:r w:rsidRPr="003B7471">
              <w:rPr>
                <w:rFonts w:cs="Arial"/>
                <w:kern w:val="0"/>
                <w:szCs w:val="20"/>
                <w:lang w:val="lt-LT"/>
                <w14:ligatures w14:val="none"/>
              </w:rPr>
              <w:t>TVIS turi būti funkcija/ ataskaita, leidžianti rankiniu būdu suformuoti pasirinkto mėnesio atliktų darbų aktą iš darbo užsakymo duomenų. Turi būti galimybė nurodyti duomenų filtravimo/paieškos parametrus (priežiūros organizacija, objektas, rangovas, sutartis, biudžeto eilutė, atliktų darbų akto formavimo mėnesis ir pan.). </w:t>
            </w:r>
          </w:p>
        </w:tc>
        <w:tc>
          <w:tcPr>
            <w:tcW w:w="4762" w:type="dxa"/>
          </w:tcPr>
          <w:p w14:paraId="489794F3" w14:textId="2AE2C64A" w:rsidR="00C425D9" w:rsidRPr="00ED04D6" w:rsidRDefault="00C425D9" w:rsidP="005A4A55">
            <w:pPr>
              <w:rPr>
                <w:rFonts w:cs="Arial"/>
                <w:szCs w:val="20"/>
              </w:rPr>
            </w:pPr>
            <w:r w:rsidRPr="00ED04D6">
              <w:rPr>
                <w:rFonts w:cs="Arial"/>
                <w:color w:val="auto"/>
                <w:kern w:val="0"/>
                <w:szCs w:val="20"/>
                <w14:ligatures w14:val="none"/>
              </w:rPr>
              <w:t xml:space="preserve">The </w:t>
            </w:r>
            <w:r w:rsidRPr="00ED04D6">
              <w:rPr>
                <w:rFonts w:cs="Arial"/>
                <w:color w:val="auto"/>
                <w:szCs w:val="20"/>
              </w:rPr>
              <w:t>AMIS</w:t>
            </w:r>
            <w:r w:rsidRPr="00ED04D6">
              <w:rPr>
                <w:rFonts w:cs="Arial"/>
                <w:color w:val="auto"/>
                <w:kern w:val="0"/>
                <w:szCs w:val="20"/>
                <w14:ligatures w14:val="none"/>
              </w:rPr>
              <w:t xml:space="preserve"> </w:t>
            </w:r>
            <w:r w:rsidRPr="00ED04D6">
              <w:rPr>
                <w:rFonts w:cs="Arial"/>
                <w:color w:val="auto"/>
                <w:szCs w:val="20"/>
              </w:rPr>
              <w:t>must</w:t>
            </w:r>
            <w:r w:rsidRPr="00ED04D6">
              <w:rPr>
                <w:rFonts w:cs="Arial"/>
                <w:color w:val="auto"/>
                <w:kern w:val="0"/>
                <w:szCs w:val="20"/>
                <w14:ligatures w14:val="none"/>
              </w:rPr>
              <w:t xml:space="preserve"> </w:t>
            </w:r>
            <w:r w:rsidRPr="00ED04D6">
              <w:rPr>
                <w:rFonts w:cs="Arial"/>
                <w:color w:val="auto"/>
                <w:szCs w:val="20"/>
              </w:rPr>
              <w:t>have</w:t>
            </w:r>
            <w:r w:rsidRPr="00ED04D6">
              <w:rPr>
                <w:rFonts w:cs="Arial"/>
                <w:color w:val="auto"/>
                <w:kern w:val="0"/>
                <w:szCs w:val="20"/>
                <w14:ligatures w14:val="none"/>
              </w:rPr>
              <w:t xml:space="preserve"> a function/report that allows the manual generation of a work certificate for a selected month from the work order data. It </w:t>
            </w:r>
            <w:r w:rsidRPr="00ED04D6">
              <w:rPr>
                <w:rFonts w:cs="Arial"/>
                <w:color w:val="auto"/>
                <w:szCs w:val="20"/>
              </w:rPr>
              <w:t>must be possible</w:t>
            </w:r>
            <w:r w:rsidRPr="00ED04D6">
              <w:rPr>
                <w:rFonts w:cs="Arial"/>
                <w:color w:val="auto"/>
                <w:kern w:val="0"/>
                <w:szCs w:val="20"/>
                <w14:ligatures w14:val="none"/>
              </w:rPr>
              <w:t xml:space="preserve"> to specify data filtering/search parameters (maintenance </w:t>
            </w:r>
            <w:proofErr w:type="spellStart"/>
            <w:r w:rsidRPr="00ED04D6">
              <w:rPr>
                <w:rFonts w:cs="Arial"/>
                <w:color w:val="auto"/>
                <w:kern w:val="0"/>
                <w:szCs w:val="20"/>
                <w14:ligatures w14:val="none"/>
              </w:rPr>
              <w:t>organisation</w:t>
            </w:r>
            <w:proofErr w:type="spellEnd"/>
            <w:r w:rsidRPr="00ED04D6">
              <w:rPr>
                <w:rFonts w:cs="Arial"/>
                <w:color w:val="auto"/>
                <w:kern w:val="0"/>
                <w:szCs w:val="20"/>
                <w14:ligatures w14:val="none"/>
              </w:rPr>
              <w:t xml:space="preserve">, object, contractor, contract, budget line, month of creation of the works act, etc.). </w:t>
            </w:r>
          </w:p>
        </w:tc>
      </w:tr>
      <w:tr w:rsidR="00C425D9" w:rsidRPr="00ED04D6" w14:paraId="36914FB1" w14:textId="47B6763C" w:rsidTr="00DA12CC">
        <w:trPr>
          <w:trHeight w:val="300"/>
        </w:trPr>
        <w:tc>
          <w:tcPr>
            <w:tcW w:w="2439" w:type="dxa"/>
          </w:tcPr>
          <w:p w14:paraId="69609A6B" w14:textId="348DD094" w:rsidR="00C425D9" w:rsidRPr="00ED04D6" w:rsidRDefault="00C425D9" w:rsidP="005A4A55">
            <w:pPr>
              <w:spacing w:after="0" w:line="240" w:lineRule="auto"/>
              <w:ind w:left="0" w:firstLine="0"/>
              <w:textAlignment w:val="baseline"/>
              <w:rPr>
                <w:rFonts w:cs="Arial"/>
                <w:color w:val="auto"/>
                <w:kern w:val="0"/>
                <w:szCs w:val="20"/>
                <w14:ligatures w14:val="none"/>
              </w:rPr>
            </w:pPr>
          </w:p>
        </w:tc>
        <w:tc>
          <w:tcPr>
            <w:tcW w:w="1275" w:type="dxa"/>
          </w:tcPr>
          <w:p w14:paraId="58DDD282" w14:textId="180AB1E9" w:rsidR="00C425D9" w:rsidRDefault="00C425D9" w:rsidP="005A4A55">
            <w:pPr>
              <w:jc w:val="center"/>
            </w:pPr>
            <w:r w:rsidRPr="00ED04D6">
              <w:rPr>
                <w:rFonts w:ascii="Aptos Narrow" w:hAnsi="Aptos Narrow"/>
                <w:sz w:val="22"/>
                <w:szCs w:val="22"/>
              </w:rPr>
              <w:t>FR_</w:t>
            </w:r>
            <w:r>
              <w:rPr>
                <w:rFonts w:ascii="Aptos Narrow" w:hAnsi="Aptos Narrow"/>
                <w:sz w:val="22"/>
                <w:szCs w:val="22"/>
              </w:rPr>
              <w:t>16.15</w:t>
            </w:r>
          </w:p>
          <w:p w14:paraId="656E3797" w14:textId="75D9E8F5" w:rsidR="00C425D9" w:rsidRPr="00ED04D6" w:rsidRDefault="00C425D9" w:rsidP="005A4A55">
            <w:pPr>
              <w:jc w:val="center"/>
            </w:pPr>
          </w:p>
        </w:tc>
        <w:tc>
          <w:tcPr>
            <w:tcW w:w="1701" w:type="dxa"/>
          </w:tcPr>
          <w:p w14:paraId="122DB9B5" w14:textId="50E1A5F5" w:rsidR="00C425D9" w:rsidRPr="00ED04D6" w:rsidRDefault="00C425D9" w:rsidP="005A4A55">
            <w:pPr>
              <w:jc w:val="center"/>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3A10EE43" w14:textId="0D670C2A" w:rsidR="00C425D9" w:rsidRPr="0061063F" w:rsidRDefault="00C425D9" w:rsidP="005A4A55">
            <w:pPr>
              <w:rPr>
                <w:rFonts w:cs="Arial"/>
                <w:szCs w:val="20"/>
                <w:lang w:val="lt-LT"/>
              </w:rPr>
            </w:pPr>
            <w:r w:rsidRPr="005A56DD">
              <w:rPr>
                <w:rFonts w:cs="Arial"/>
                <w:szCs w:val="20"/>
                <w:lang w:val="lt-LT"/>
              </w:rPr>
              <w:t>TVIS turi turėti funkciją leidžiančią mėnesio atliktų darbų akto ataskaitą kiekvienam naudotojui susiformuoti vieno mygtuko paspaudimu. Ataskaita turi būti formuojama iš TVIS pagrindinio lango. Kiekvienam naudotojui pateikiama skirtinga ataskaita, kurioje įtraukiami tik konkretaus naudotojo darbų užsakymai. Atliktų darbų akto ataskaitoje darbų užsakymai su perkamais elementais ir jų kainomis turi būti suklasifikuoti pagal rangovą, sutartį, biudžeto eilutę ir objektą.  </w:t>
            </w:r>
          </w:p>
        </w:tc>
        <w:tc>
          <w:tcPr>
            <w:tcW w:w="4762" w:type="dxa"/>
          </w:tcPr>
          <w:p w14:paraId="1FE3123C" w14:textId="53F74865" w:rsidR="00C425D9" w:rsidRPr="00ED04D6" w:rsidRDefault="00C425D9" w:rsidP="005A4A55">
            <w:pPr>
              <w:rPr>
                <w:rFonts w:cs="Arial"/>
                <w:kern w:val="0"/>
                <w:szCs w:val="20"/>
                <w14:ligatures w14:val="none"/>
              </w:rPr>
            </w:pPr>
            <w:r w:rsidRPr="00ED04D6">
              <w:rPr>
                <w:rFonts w:cs="Arial"/>
                <w:color w:val="auto"/>
                <w:szCs w:val="20"/>
              </w:rPr>
              <w:t xml:space="preserve">The AMIS </w:t>
            </w:r>
            <w:r w:rsidRPr="00ED04D6">
              <w:rPr>
                <w:rFonts w:cs="Arial"/>
                <w:color w:val="auto"/>
              </w:rPr>
              <w:t>must have</w:t>
            </w:r>
            <w:r w:rsidRPr="00ED04D6">
              <w:rPr>
                <w:rFonts w:cs="Arial"/>
                <w:color w:val="auto"/>
                <w:szCs w:val="20"/>
              </w:rPr>
              <w:t xml:space="preserve"> the functionality to generate a monthly report of the Works Performed Act for each user at the click of a button. The report must be generated from the AMIS main window. A different report must be provided for each user, including only the work orders of that user. In the Work Order Report, the work orders with the purchased elements and their prices must be classified by contractor, contract, budget line and object.  </w:t>
            </w:r>
          </w:p>
        </w:tc>
      </w:tr>
      <w:tr w:rsidR="00C425D9" w:rsidRPr="00ED04D6" w14:paraId="220CB9FE" w14:textId="77777777" w:rsidTr="00DA12CC">
        <w:trPr>
          <w:trHeight w:val="300"/>
        </w:trPr>
        <w:tc>
          <w:tcPr>
            <w:tcW w:w="2439" w:type="dxa"/>
          </w:tcPr>
          <w:p w14:paraId="52F77098" w14:textId="77777777" w:rsidR="00C425D9" w:rsidRPr="00ED04D6" w:rsidRDefault="00C425D9" w:rsidP="005A4A55">
            <w:pPr>
              <w:spacing w:after="0" w:line="240" w:lineRule="auto"/>
              <w:ind w:left="0" w:firstLine="0"/>
              <w:textAlignment w:val="baseline"/>
              <w:rPr>
                <w:rFonts w:cs="Arial"/>
                <w:kern w:val="0"/>
                <w:szCs w:val="20"/>
                <w14:ligatures w14:val="none"/>
              </w:rPr>
            </w:pPr>
          </w:p>
        </w:tc>
        <w:tc>
          <w:tcPr>
            <w:tcW w:w="1275" w:type="dxa"/>
            <w:shd w:val="clear" w:color="auto" w:fill="D9D9D9" w:themeFill="background1" w:themeFillShade="D9"/>
          </w:tcPr>
          <w:p w14:paraId="79A750AE" w14:textId="50A12907" w:rsidR="00C425D9" w:rsidRPr="00ED04D6" w:rsidDel="00427803" w:rsidRDefault="00C425D9" w:rsidP="005A4A55">
            <w:pPr>
              <w:jc w:val="center"/>
              <w:rPr>
                <w:rFonts w:ascii="Aptos Narrow" w:hAnsi="Aptos Narrow"/>
                <w:sz w:val="22"/>
                <w:szCs w:val="22"/>
              </w:rPr>
            </w:pPr>
          </w:p>
        </w:tc>
        <w:tc>
          <w:tcPr>
            <w:tcW w:w="1701" w:type="dxa"/>
            <w:shd w:val="clear" w:color="auto" w:fill="D9D9D9" w:themeFill="background1" w:themeFillShade="D9"/>
          </w:tcPr>
          <w:p w14:paraId="22CF1EC5" w14:textId="51AFBF51" w:rsidR="00C425D9" w:rsidRPr="00ED04D6" w:rsidRDefault="00C425D9" w:rsidP="005A4A55">
            <w:pPr>
              <w:spacing w:after="0" w:line="240" w:lineRule="auto"/>
              <w:ind w:left="0" w:firstLine="0"/>
              <w:jc w:val="center"/>
              <w:textAlignment w:val="baseline"/>
              <w:rPr>
                <w:rFonts w:cs="Arial"/>
                <w:kern w:val="0"/>
                <w14:ligatures w14:val="none"/>
              </w:rPr>
            </w:pPr>
          </w:p>
        </w:tc>
        <w:tc>
          <w:tcPr>
            <w:tcW w:w="4762" w:type="dxa"/>
            <w:shd w:val="clear" w:color="auto" w:fill="D9D9D9" w:themeFill="background1" w:themeFillShade="D9"/>
          </w:tcPr>
          <w:p w14:paraId="7EDC3345" w14:textId="0FD7FE6D" w:rsidR="00C425D9" w:rsidRPr="005A56DD" w:rsidRDefault="00C425D9" w:rsidP="005A4A55">
            <w:pPr>
              <w:spacing w:after="0" w:line="240" w:lineRule="auto"/>
              <w:ind w:left="0" w:firstLine="0"/>
              <w:textAlignment w:val="baseline"/>
              <w:rPr>
                <w:rFonts w:cs="Arial"/>
                <w:kern w:val="0"/>
                <w:szCs w:val="20"/>
                <w:lang w:val="lt-LT"/>
                <w14:ligatures w14:val="none"/>
              </w:rPr>
            </w:pPr>
            <w:r w:rsidRPr="005A56DD">
              <w:rPr>
                <w:rFonts w:cs="Arial"/>
                <w:szCs w:val="20"/>
                <w:lang w:val="lt-LT"/>
              </w:rPr>
              <w:t>Darbų užsakymų suvestinė </w:t>
            </w:r>
          </w:p>
        </w:tc>
        <w:tc>
          <w:tcPr>
            <w:tcW w:w="4762" w:type="dxa"/>
            <w:shd w:val="clear" w:color="auto" w:fill="D9D9D9" w:themeFill="background1" w:themeFillShade="D9"/>
          </w:tcPr>
          <w:p w14:paraId="60A7D7C0" w14:textId="2DC6554C" w:rsidR="00C425D9" w:rsidRPr="00ED04D6" w:rsidRDefault="00C425D9" w:rsidP="005A4A55">
            <w:pPr>
              <w:spacing w:after="0" w:line="240" w:lineRule="auto"/>
              <w:ind w:left="0" w:firstLine="0"/>
              <w:textAlignment w:val="baseline"/>
              <w:rPr>
                <w:rFonts w:cs="Arial"/>
                <w:color w:val="auto"/>
                <w:kern w:val="0"/>
                <w:szCs w:val="20"/>
                <w14:ligatures w14:val="none"/>
              </w:rPr>
            </w:pPr>
            <w:r w:rsidRPr="00ED04D6">
              <w:rPr>
                <w:rFonts w:cs="Arial"/>
                <w:color w:val="auto"/>
                <w:szCs w:val="20"/>
              </w:rPr>
              <w:t xml:space="preserve">Summary of work orders </w:t>
            </w:r>
          </w:p>
        </w:tc>
      </w:tr>
      <w:tr w:rsidR="00C425D9" w:rsidRPr="00ED04D6" w14:paraId="23A61230" w14:textId="0C1FD87D" w:rsidTr="0179AA3B">
        <w:trPr>
          <w:trHeight w:val="300"/>
        </w:trPr>
        <w:tc>
          <w:tcPr>
            <w:tcW w:w="2439" w:type="dxa"/>
          </w:tcPr>
          <w:p w14:paraId="7FAAFA7C" w14:textId="3143F04C" w:rsidR="00C425D9" w:rsidRPr="00ED04D6" w:rsidRDefault="00C425D9" w:rsidP="005A4A55">
            <w:pPr>
              <w:spacing w:after="0" w:line="240" w:lineRule="auto"/>
              <w:ind w:left="0" w:firstLine="0"/>
              <w:textAlignment w:val="baseline"/>
              <w:rPr>
                <w:rFonts w:cs="Arial"/>
                <w:color w:val="auto"/>
                <w:kern w:val="0"/>
                <w:szCs w:val="20"/>
                <w14:ligatures w14:val="none"/>
              </w:rPr>
            </w:pPr>
          </w:p>
        </w:tc>
        <w:tc>
          <w:tcPr>
            <w:tcW w:w="1275" w:type="dxa"/>
          </w:tcPr>
          <w:p w14:paraId="2CC322F2" w14:textId="61459189" w:rsidR="00C425D9" w:rsidRPr="00ED04D6" w:rsidRDefault="00C425D9" w:rsidP="005A4A55">
            <w:pPr>
              <w:jc w:val="center"/>
              <w:rPr>
                <w:rFonts w:ascii="Aptos Narrow" w:hAnsi="Aptos Narrow"/>
                <w:sz w:val="22"/>
                <w:szCs w:val="22"/>
              </w:rPr>
            </w:pPr>
            <w:r w:rsidRPr="00ED04D6">
              <w:rPr>
                <w:rFonts w:ascii="Aptos Narrow" w:hAnsi="Aptos Narrow"/>
                <w:sz w:val="22"/>
                <w:szCs w:val="22"/>
              </w:rPr>
              <w:t>FR_</w:t>
            </w:r>
            <w:r>
              <w:rPr>
                <w:rFonts w:ascii="Aptos Narrow" w:hAnsi="Aptos Narrow"/>
                <w:sz w:val="22"/>
                <w:szCs w:val="22"/>
              </w:rPr>
              <w:t>16.16</w:t>
            </w:r>
          </w:p>
          <w:p w14:paraId="5575FBBE" w14:textId="3802BDF7" w:rsidR="00C425D9" w:rsidRPr="00ED04D6" w:rsidRDefault="00C425D9" w:rsidP="005A4A55">
            <w:pPr>
              <w:jc w:val="center"/>
            </w:pPr>
          </w:p>
        </w:tc>
        <w:tc>
          <w:tcPr>
            <w:tcW w:w="1701" w:type="dxa"/>
          </w:tcPr>
          <w:p w14:paraId="5038DD90" w14:textId="57D02D9B" w:rsidR="00C425D9" w:rsidRPr="00ED04D6" w:rsidRDefault="00C425D9" w:rsidP="005A4A55">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5D58684C" w14:textId="0A72E9BA" w:rsidR="00C425D9" w:rsidRPr="005A56DD" w:rsidRDefault="00C425D9" w:rsidP="005A4A55">
            <w:pPr>
              <w:spacing w:after="0" w:line="240" w:lineRule="auto"/>
              <w:ind w:left="0" w:firstLine="0"/>
              <w:textAlignment w:val="baseline"/>
              <w:rPr>
                <w:rFonts w:cs="Arial"/>
                <w:color w:val="auto"/>
                <w:kern w:val="0"/>
                <w:szCs w:val="20"/>
                <w:lang w:val="lt-LT"/>
                <w14:ligatures w14:val="none"/>
              </w:rPr>
            </w:pPr>
            <w:r w:rsidRPr="005A56DD">
              <w:rPr>
                <w:rFonts w:cs="Arial"/>
                <w:kern w:val="0"/>
                <w:szCs w:val="20"/>
                <w:lang w:val="lt-LT"/>
                <w14:ligatures w14:val="none"/>
              </w:rPr>
              <w:t>TVIS turi būti ataskaita leidžianti sugeneruoti dokumentą su visais pagal pasirinktus filtravimo parametrus atrinktais darbų užsakymais. Darbų užsakymus turi būti galimybė atfiltruoti pagal pasirinktus darbų užsakymų atributus (sutartį, rangovą, darbų užsakymo numerį ir pan.). </w:t>
            </w:r>
          </w:p>
        </w:tc>
        <w:tc>
          <w:tcPr>
            <w:tcW w:w="4762" w:type="dxa"/>
          </w:tcPr>
          <w:p w14:paraId="49FF0DFE" w14:textId="623A7ABE" w:rsidR="00C425D9" w:rsidRPr="00ED04D6" w:rsidRDefault="00C425D9" w:rsidP="005A4A55">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The </w:t>
            </w:r>
            <w:r w:rsidRPr="00ED04D6">
              <w:rPr>
                <w:rFonts w:cs="Arial"/>
                <w:color w:val="auto"/>
                <w:szCs w:val="20"/>
              </w:rPr>
              <w:t>AMIS</w:t>
            </w:r>
            <w:r w:rsidRPr="00ED04D6">
              <w:rPr>
                <w:rFonts w:cs="Arial"/>
                <w:color w:val="auto"/>
                <w:kern w:val="0"/>
                <w:szCs w:val="20"/>
                <w14:ligatures w14:val="none"/>
              </w:rPr>
              <w:t xml:space="preserve"> </w:t>
            </w:r>
            <w:r w:rsidRPr="00ED04D6">
              <w:rPr>
                <w:rFonts w:cs="Arial"/>
                <w:color w:val="auto"/>
                <w:szCs w:val="20"/>
              </w:rPr>
              <w:t>must</w:t>
            </w:r>
            <w:r w:rsidRPr="00ED04D6">
              <w:rPr>
                <w:rFonts w:cs="Arial"/>
                <w:color w:val="auto"/>
                <w:kern w:val="0"/>
                <w:szCs w:val="20"/>
                <w14:ligatures w14:val="none"/>
              </w:rPr>
              <w:t xml:space="preserve"> contain a report allowing the generation of a document containing all work orders selected according to the filtering parameters chosen. It </w:t>
            </w:r>
            <w:r w:rsidRPr="00ED04D6">
              <w:rPr>
                <w:rFonts w:cs="Arial"/>
                <w:color w:val="auto"/>
                <w:szCs w:val="20"/>
              </w:rPr>
              <w:t>must be possible</w:t>
            </w:r>
            <w:r w:rsidRPr="00ED04D6">
              <w:rPr>
                <w:rFonts w:cs="Arial"/>
                <w:color w:val="auto"/>
                <w:kern w:val="0"/>
                <w:szCs w:val="20"/>
                <w14:ligatures w14:val="none"/>
              </w:rPr>
              <w:t xml:space="preserve"> to filter the work orders according to the selected work order attributes (contract, contractor, work order number, etc.). </w:t>
            </w:r>
          </w:p>
        </w:tc>
      </w:tr>
      <w:tr w:rsidR="00C425D9" w:rsidRPr="00ED04D6" w14:paraId="4F237151" w14:textId="41E20F8C" w:rsidTr="0179AA3B">
        <w:trPr>
          <w:trHeight w:val="300"/>
        </w:trPr>
        <w:tc>
          <w:tcPr>
            <w:tcW w:w="2439" w:type="dxa"/>
          </w:tcPr>
          <w:p w14:paraId="35148877" w14:textId="676DF143" w:rsidR="00C425D9" w:rsidRPr="00ED04D6" w:rsidRDefault="00C425D9" w:rsidP="005A4A55">
            <w:pPr>
              <w:spacing w:after="0" w:line="240" w:lineRule="auto"/>
              <w:ind w:left="0" w:firstLine="0"/>
              <w:textAlignment w:val="baseline"/>
              <w:rPr>
                <w:rFonts w:cs="Arial"/>
                <w:color w:val="auto"/>
                <w:kern w:val="0"/>
                <w:szCs w:val="20"/>
                <w14:ligatures w14:val="none"/>
              </w:rPr>
            </w:pPr>
          </w:p>
        </w:tc>
        <w:tc>
          <w:tcPr>
            <w:tcW w:w="1275" w:type="dxa"/>
            <w:shd w:val="clear" w:color="auto" w:fill="D9D9D9" w:themeFill="background1" w:themeFillShade="D9"/>
          </w:tcPr>
          <w:p w14:paraId="3A5F488D" w14:textId="2E5244B6" w:rsidR="00C425D9" w:rsidRPr="00ED04D6" w:rsidRDefault="00C425D9" w:rsidP="005A4A55">
            <w:pPr>
              <w:jc w:val="center"/>
            </w:pPr>
          </w:p>
        </w:tc>
        <w:tc>
          <w:tcPr>
            <w:tcW w:w="1701" w:type="dxa"/>
            <w:shd w:val="clear" w:color="auto" w:fill="D9D9D9" w:themeFill="background1" w:themeFillShade="D9"/>
          </w:tcPr>
          <w:p w14:paraId="3B85F3FD" w14:textId="4482EAC7" w:rsidR="00C425D9" w:rsidRPr="00ED04D6" w:rsidRDefault="00C425D9" w:rsidP="005A4A55">
            <w:pPr>
              <w:spacing w:after="0" w:line="240" w:lineRule="auto"/>
              <w:ind w:left="0" w:firstLine="0"/>
              <w:jc w:val="center"/>
              <w:textAlignment w:val="baseline"/>
              <w:rPr>
                <w:rFonts w:cs="Arial"/>
                <w:kern w:val="0"/>
                <w:szCs w:val="20"/>
                <w14:ligatures w14:val="none"/>
              </w:rPr>
            </w:pPr>
          </w:p>
        </w:tc>
        <w:tc>
          <w:tcPr>
            <w:tcW w:w="4762" w:type="dxa"/>
            <w:shd w:val="clear" w:color="auto" w:fill="D9D9D9" w:themeFill="background1" w:themeFillShade="D9"/>
            <w:hideMark/>
          </w:tcPr>
          <w:p w14:paraId="6FC40C94" w14:textId="6F35AE7D" w:rsidR="00C425D9" w:rsidRPr="0052064A" w:rsidRDefault="00C425D9" w:rsidP="005A4A55">
            <w:pPr>
              <w:spacing w:after="0" w:line="240" w:lineRule="auto"/>
              <w:ind w:left="0" w:firstLine="0"/>
              <w:textAlignment w:val="baseline"/>
              <w:rPr>
                <w:rFonts w:cs="Arial"/>
                <w:color w:val="auto"/>
                <w:kern w:val="0"/>
                <w:szCs w:val="20"/>
                <w:lang w:val="lt-LT"/>
                <w14:ligatures w14:val="none"/>
              </w:rPr>
            </w:pPr>
            <w:r w:rsidRPr="005A56DD">
              <w:rPr>
                <w:rFonts w:cs="Arial"/>
                <w:kern w:val="0"/>
                <w:szCs w:val="20"/>
                <w:lang w:val="lt-LT"/>
                <w14:ligatures w14:val="none"/>
              </w:rPr>
              <w:t>DKG operatyvinis žurnalas </w:t>
            </w:r>
          </w:p>
        </w:tc>
        <w:tc>
          <w:tcPr>
            <w:tcW w:w="4762" w:type="dxa"/>
            <w:shd w:val="clear" w:color="auto" w:fill="D9D9D9" w:themeFill="background1" w:themeFillShade="D9"/>
          </w:tcPr>
          <w:p w14:paraId="244E9F66" w14:textId="6B2F1DA6" w:rsidR="00C425D9" w:rsidRPr="00ED04D6" w:rsidRDefault="00C425D9" w:rsidP="005A4A55">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DKG Operational Log </w:t>
            </w:r>
          </w:p>
        </w:tc>
      </w:tr>
      <w:tr w:rsidR="00C425D9" w:rsidRPr="00ED04D6" w14:paraId="1C8A6E84" w14:textId="478D8D7D" w:rsidTr="0179AA3B">
        <w:trPr>
          <w:trHeight w:val="300"/>
        </w:trPr>
        <w:tc>
          <w:tcPr>
            <w:tcW w:w="2439" w:type="dxa"/>
          </w:tcPr>
          <w:p w14:paraId="1DBF0B77" w14:textId="7FCD9511" w:rsidR="00C425D9" w:rsidRPr="00ED04D6" w:rsidRDefault="00C425D9" w:rsidP="005A4A55">
            <w:pPr>
              <w:spacing w:after="0" w:line="240" w:lineRule="auto"/>
              <w:ind w:left="0" w:firstLine="0"/>
              <w:textAlignment w:val="baseline"/>
              <w:rPr>
                <w:rFonts w:cs="Arial"/>
                <w:color w:val="auto"/>
                <w:kern w:val="0"/>
                <w:szCs w:val="20"/>
                <w14:ligatures w14:val="none"/>
              </w:rPr>
            </w:pPr>
          </w:p>
        </w:tc>
        <w:tc>
          <w:tcPr>
            <w:tcW w:w="1275" w:type="dxa"/>
          </w:tcPr>
          <w:p w14:paraId="09915953" w14:textId="5744B219" w:rsidR="00C425D9" w:rsidRPr="00ED04D6" w:rsidRDefault="00C425D9" w:rsidP="005A4A55">
            <w:pPr>
              <w:jc w:val="center"/>
              <w:rPr>
                <w:rFonts w:ascii="Aptos Narrow" w:hAnsi="Aptos Narrow"/>
                <w:sz w:val="22"/>
                <w:szCs w:val="22"/>
              </w:rPr>
            </w:pPr>
            <w:r w:rsidRPr="00ED04D6">
              <w:rPr>
                <w:rFonts w:ascii="Aptos Narrow" w:hAnsi="Aptos Narrow"/>
                <w:sz w:val="22"/>
                <w:szCs w:val="22"/>
              </w:rPr>
              <w:t>FR_</w:t>
            </w:r>
            <w:r>
              <w:rPr>
                <w:rFonts w:ascii="Aptos Narrow" w:hAnsi="Aptos Narrow"/>
                <w:sz w:val="22"/>
                <w:szCs w:val="22"/>
              </w:rPr>
              <w:t>16.17</w:t>
            </w:r>
          </w:p>
          <w:p w14:paraId="143ADBBA" w14:textId="4378F264" w:rsidR="00C425D9" w:rsidRPr="00ED04D6" w:rsidRDefault="00C425D9" w:rsidP="005A4A55">
            <w:pPr>
              <w:jc w:val="center"/>
            </w:pPr>
          </w:p>
        </w:tc>
        <w:tc>
          <w:tcPr>
            <w:tcW w:w="1701" w:type="dxa"/>
          </w:tcPr>
          <w:p w14:paraId="781784E3" w14:textId="6A7CE56E" w:rsidR="00C425D9" w:rsidRPr="00ED04D6" w:rsidRDefault="00C425D9" w:rsidP="005A4A55">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4527A24E" w14:textId="7E555854" w:rsidR="00C425D9" w:rsidRPr="005A56DD" w:rsidRDefault="00C425D9" w:rsidP="005A4A55">
            <w:pPr>
              <w:spacing w:after="0" w:line="240" w:lineRule="auto"/>
              <w:ind w:left="0" w:firstLine="0"/>
              <w:textAlignment w:val="baseline"/>
              <w:rPr>
                <w:rFonts w:cs="Arial"/>
                <w:color w:val="auto"/>
                <w:kern w:val="0"/>
                <w:szCs w:val="20"/>
                <w:lang w:val="lt-LT"/>
                <w14:ligatures w14:val="none"/>
              </w:rPr>
            </w:pPr>
            <w:r w:rsidRPr="005A56DD">
              <w:rPr>
                <w:rFonts w:cs="Arial"/>
                <w:kern w:val="0"/>
                <w:szCs w:val="20"/>
                <w:lang w:val="lt-LT"/>
                <w14:ligatures w14:val="none"/>
              </w:rPr>
              <w:t>TVIS turi būti operatyvinio valdymo žurnalas, kuriame iš darbų koordinavimo modulio duomenų atrenkama ir chronologine tvarka atvaizduojama informacija apie budinčius darbuotojus, įrašus ir leidimus. </w:t>
            </w:r>
          </w:p>
        </w:tc>
        <w:tc>
          <w:tcPr>
            <w:tcW w:w="4762" w:type="dxa"/>
          </w:tcPr>
          <w:p w14:paraId="4C9A7601" w14:textId="182E1790" w:rsidR="00C425D9" w:rsidRPr="00ED04D6" w:rsidRDefault="00C425D9" w:rsidP="005A4A55">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The </w:t>
            </w:r>
            <w:r w:rsidRPr="00ED04D6">
              <w:rPr>
                <w:rFonts w:cs="Arial"/>
                <w:color w:val="auto"/>
                <w:szCs w:val="20"/>
              </w:rPr>
              <w:t>AMIS</w:t>
            </w:r>
            <w:r w:rsidRPr="00ED04D6">
              <w:rPr>
                <w:rFonts w:cs="Arial"/>
                <w:color w:val="auto"/>
                <w:kern w:val="0"/>
                <w:szCs w:val="20"/>
                <w14:ligatures w14:val="none"/>
              </w:rPr>
              <w:t xml:space="preserve"> </w:t>
            </w:r>
            <w:r w:rsidRPr="00ED04D6">
              <w:rPr>
                <w:rFonts w:cs="Arial"/>
                <w:color w:val="auto"/>
                <w:szCs w:val="20"/>
              </w:rPr>
              <w:t>must</w:t>
            </w:r>
            <w:r w:rsidRPr="00ED04D6">
              <w:rPr>
                <w:rFonts w:cs="Arial"/>
                <w:color w:val="auto"/>
                <w:kern w:val="0"/>
                <w:szCs w:val="20"/>
                <w14:ligatures w14:val="none"/>
              </w:rPr>
              <w:t xml:space="preserve"> contain an operational management log, which </w:t>
            </w:r>
            <w:r w:rsidRPr="00ED04D6">
              <w:rPr>
                <w:rFonts w:cs="Arial"/>
                <w:color w:val="auto"/>
                <w:szCs w:val="20"/>
              </w:rPr>
              <w:t>must</w:t>
            </w:r>
            <w:r w:rsidRPr="00ED04D6">
              <w:rPr>
                <w:rFonts w:cs="Arial"/>
                <w:color w:val="auto"/>
                <w:kern w:val="0"/>
                <w:szCs w:val="20"/>
                <w14:ligatures w14:val="none"/>
              </w:rPr>
              <w:t xml:space="preserve"> extract and display, in chronological order, information on the employees on duty, records and </w:t>
            </w:r>
            <w:proofErr w:type="spellStart"/>
            <w:r w:rsidRPr="00ED04D6">
              <w:rPr>
                <w:rFonts w:cs="Arial"/>
                <w:color w:val="auto"/>
                <w:kern w:val="0"/>
                <w:szCs w:val="20"/>
                <w14:ligatures w14:val="none"/>
              </w:rPr>
              <w:t>authorisations</w:t>
            </w:r>
            <w:proofErr w:type="spellEnd"/>
            <w:r w:rsidRPr="00ED04D6">
              <w:rPr>
                <w:rFonts w:cs="Arial"/>
                <w:color w:val="auto"/>
                <w:kern w:val="0"/>
                <w:szCs w:val="20"/>
                <w14:ligatures w14:val="none"/>
              </w:rPr>
              <w:t xml:space="preserve"> from the data in the Work Coordination Module. </w:t>
            </w:r>
          </w:p>
        </w:tc>
      </w:tr>
      <w:tr w:rsidR="00C425D9" w:rsidRPr="00ED04D6" w14:paraId="09F119E2" w14:textId="77777777" w:rsidTr="0179AA3B">
        <w:trPr>
          <w:trHeight w:val="300"/>
        </w:trPr>
        <w:tc>
          <w:tcPr>
            <w:tcW w:w="2439" w:type="dxa"/>
          </w:tcPr>
          <w:p w14:paraId="5399EC8B" w14:textId="77777777" w:rsidR="00C425D9" w:rsidRPr="00ED04D6" w:rsidDel="00427803" w:rsidRDefault="00C425D9" w:rsidP="005A4A55">
            <w:pPr>
              <w:spacing w:after="0" w:line="240" w:lineRule="auto"/>
              <w:ind w:left="0" w:firstLine="0"/>
              <w:textAlignment w:val="baseline"/>
              <w:rPr>
                <w:rFonts w:cs="Arial"/>
                <w:kern w:val="0"/>
                <w:szCs w:val="20"/>
                <w14:ligatures w14:val="none"/>
              </w:rPr>
            </w:pPr>
          </w:p>
        </w:tc>
        <w:tc>
          <w:tcPr>
            <w:tcW w:w="1275" w:type="dxa"/>
            <w:shd w:val="clear" w:color="auto" w:fill="D9D9D9" w:themeFill="background1" w:themeFillShade="D9"/>
          </w:tcPr>
          <w:p w14:paraId="53145FC5" w14:textId="3B5D0A04" w:rsidR="00C425D9" w:rsidRPr="00ED04D6" w:rsidRDefault="00C425D9" w:rsidP="005A4A55">
            <w:pPr>
              <w:jc w:val="center"/>
              <w:rPr>
                <w:rFonts w:ascii="Aptos Narrow" w:hAnsi="Aptos Narrow"/>
                <w:sz w:val="22"/>
                <w:szCs w:val="22"/>
              </w:rPr>
            </w:pPr>
          </w:p>
        </w:tc>
        <w:tc>
          <w:tcPr>
            <w:tcW w:w="1701" w:type="dxa"/>
            <w:shd w:val="clear" w:color="auto" w:fill="D9D9D9" w:themeFill="background1" w:themeFillShade="D9"/>
          </w:tcPr>
          <w:p w14:paraId="4FAAE926" w14:textId="126C0026" w:rsidR="00C425D9" w:rsidRPr="00ED04D6" w:rsidRDefault="00C425D9" w:rsidP="005A4A55">
            <w:pPr>
              <w:spacing w:after="0" w:line="240" w:lineRule="auto"/>
              <w:ind w:left="0" w:firstLine="0"/>
              <w:jc w:val="center"/>
              <w:textAlignment w:val="baseline"/>
              <w:rPr>
                <w:rFonts w:cs="Arial"/>
                <w:kern w:val="0"/>
                <w:szCs w:val="20"/>
                <w14:ligatures w14:val="none"/>
              </w:rPr>
            </w:pPr>
          </w:p>
        </w:tc>
        <w:tc>
          <w:tcPr>
            <w:tcW w:w="4762" w:type="dxa"/>
            <w:shd w:val="clear" w:color="auto" w:fill="D9D9D9" w:themeFill="background1" w:themeFillShade="D9"/>
          </w:tcPr>
          <w:p w14:paraId="6ABF35D0" w14:textId="3AAA01AA" w:rsidR="00C425D9" w:rsidRPr="003B7471" w:rsidRDefault="00C425D9" w:rsidP="005A4A55">
            <w:pPr>
              <w:spacing w:after="0" w:line="240" w:lineRule="auto"/>
              <w:ind w:left="0" w:firstLine="0"/>
              <w:textAlignment w:val="baseline"/>
              <w:rPr>
                <w:rFonts w:cs="Arial"/>
                <w:szCs w:val="20"/>
                <w:lang w:val="lt-LT"/>
              </w:rPr>
            </w:pPr>
            <w:r w:rsidRPr="005A56DD">
              <w:rPr>
                <w:rFonts w:cs="Arial"/>
                <w:kern w:val="0"/>
                <w:szCs w:val="20"/>
                <w:lang w:val="lt-LT"/>
                <w14:ligatures w14:val="none"/>
              </w:rPr>
              <w:t>Įrenginių ir medžiagų avarinio rezervo sąrašas </w:t>
            </w:r>
          </w:p>
        </w:tc>
        <w:tc>
          <w:tcPr>
            <w:tcW w:w="4762" w:type="dxa"/>
            <w:shd w:val="clear" w:color="auto" w:fill="D9D9D9" w:themeFill="background1" w:themeFillShade="D9"/>
          </w:tcPr>
          <w:p w14:paraId="448052B1" w14:textId="7AC781AC" w:rsidR="00C425D9" w:rsidRPr="00ED04D6" w:rsidRDefault="00C425D9" w:rsidP="005A4A55">
            <w:pPr>
              <w:spacing w:after="0" w:line="240" w:lineRule="auto"/>
              <w:ind w:left="0" w:firstLine="0"/>
              <w:textAlignment w:val="baseline"/>
              <w:rPr>
                <w:rFonts w:cs="Arial"/>
                <w:color w:val="auto"/>
                <w:szCs w:val="20"/>
              </w:rPr>
            </w:pPr>
            <w:r w:rsidRPr="00ED04D6">
              <w:rPr>
                <w:rFonts w:cs="Arial"/>
                <w:color w:val="auto"/>
                <w:kern w:val="0"/>
                <w:szCs w:val="20"/>
                <w14:ligatures w14:val="none"/>
              </w:rPr>
              <w:t xml:space="preserve">List of emergency reserve of </w:t>
            </w:r>
            <w:r w:rsidRPr="00ED04D6">
              <w:rPr>
                <w:rFonts w:cs="Arial"/>
                <w:color w:val="auto"/>
                <w:szCs w:val="20"/>
              </w:rPr>
              <w:t>devices</w:t>
            </w:r>
            <w:r w:rsidRPr="00ED04D6">
              <w:rPr>
                <w:rFonts w:cs="Arial"/>
                <w:color w:val="auto"/>
                <w:kern w:val="0"/>
                <w:szCs w:val="20"/>
                <w14:ligatures w14:val="none"/>
              </w:rPr>
              <w:t xml:space="preserve"> and materials </w:t>
            </w:r>
          </w:p>
        </w:tc>
      </w:tr>
      <w:tr w:rsidR="00C425D9" w:rsidRPr="00ED04D6" w14:paraId="775E9475" w14:textId="6A34B101" w:rsidTr="0179AA3B">
        <w:trPr>
          <w:trHeight w:val="300"/>
        </w:trPr>
        <w:tc>
          <w:tcPr>
            <w:tcW w:w="2439" w:type="dxa"/>
          </w:tcPr>
          <w:p w14:paraId="05BE922D" w14:textId="0CDCA570" w:rsidR="00C425D9" w:rsidRPr="00ED04D6" w:rsidRDefault="00C425D9" w:rsidP="005A4A55">
            <w:pPr>
              <w:spacing w:after="0" w:line="240" w:lineRule="auto"/>
              <w:ind w:left="0" w:firstLine="0"/>
              <w:textAlignment w:val="baseline"/>
              <w:rPr>
                <w:rFonts w:cs="Arial"/>
                <w:color w:val="auto"/>
                <w:kern w:val="0"/>
                <w:szCs w:val="20"/>
                <w14:ligatures w14:val="none"/>
              </w:rPr>
            </w:pPr>
          </w:p>
        </w:tc>
        <w:tc>
          <w:tcPr>
            <w:tcW w:w="1275" w:type="dxa"/>
          </w:tcPr>
          <w:p w14:paraId="52C69886" w14:textId="74124785" w:rsidR="00C425D9" w:rsidRPr="00ED04D6" w:rsidRDefault="00C425D9" w:rsidP="005A4A55">
            <w:pPr>
              <w:jc w:val="center"/>
              <w:rPr>
                <w:rFonts w:ascii="Aptos Narrow" w:hAnsi="Aptos Narrow"/>
                <w:sz w:val="22"/>
                <w:szCs w:val="22"/>
              </w:rPr>
            </w:pPr>
            <w:r w:rsidRPr="00ED04D6">
              <w:rPr>
                <w:rFonts w:ascii="Aptos Narrow" w:hAnsi="Aptos Narrow"/>
                <w:sz w:val="22"/>
                <w:szCs w:val="22"/>
              </w:rPr>
              <w:t>FR_</w:t>
            </w:r>
            <w:r>
              <w:rPr>
                <w:rFonts w:ascii="Aptos Narrow" w:hAnsi="Aptos Narrow"/>
                <w:sz w:val="22"/>
                <w:szCs w:val="22"/>
              </w:rPr>
              <w:t>16.18</w:t>
            </w:r>
          </w:p>
          <w:p w14:paraId="633B2D8A" w14:textId="2A095E9A" w:rsidR="00C425D9" w:rsidRPr="00ED04D6" w:rsidRDefault="00C425D9" w:rsidP="005A4A55">
            <w:pPr>
              <w:jc w:val="center"/>
            </w:pPr>
          </w:p>
        </w:tc>
        <w:tc>
          <w:tcPr>
            <w:tcW w:w="1701" w:type="dxa"/>
          </w:tcPr>
          <w:p w14:paraId="7B49FF24" w14:textId="5BFE2018" w:rsidR="00C425D9" w:rsidRPr="00ED04D6" w:rsidRDefault="00C425D9" w:rsidP="005A4A55">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7AFA821D" w14:textId="195707D0" w:rsidR="00C425D9" w:rsidRPr="009829F0" w:rsidRDefault="00C425D9" w:rsidP="005A4A55">
            <w:pPr>
              <w:spacing w:after="0" w:line="240" w:lineRule="auto"/>
              <w:ind w:left="0" w:firstLine="0"/>
              <w:textAlignment w:val="baseline"/>
              <w:rPr>
                <w:rFonts w:cs="Arial"/>
                <w:color w:val="auto"/>
                <w:kern w:val="0"/>
                <w:szCs w:val="20"/>
                <w:lang w:val="lt-LT"/>
                <w14:ligatures w14:val="none"/>
              </w:rPr>
            </w:pPr>
            <w:r w:rsidRPr="005A56DD">
              <w:rPr>
                <w:rFonts w:cs="Arial"/>
                <w:szCs w:val="20"/>
                <w:lang w:val="lt-LT"/>
              </w:rPr>
              <w:t xml:space="preserve">TVIS turi būti ataskaita leidžianti sugeneruoti dokumentą su visais pagal pasirinktus filtravimo parametrus atrinktais sandėlio elementais. Sandėlio elementus turi būti galimybė atfiltruoti </w:t>
            </w:r>
            <w:r w:rsidRPr="005A56DD">
              <w:rPr>
                <w:rFonts w:cs="Arial"/>
                <w:szCs w:val="20"/>
                <w:lang w:val="lt-LT"/>
              </w:rPr>
              <w:lastRenderedPageBreak/>
              <w:t>pagal pasirinktus sandėlio elementų atributus (elemento numerį, įrenginio tipą ir pan.). </w:t>
            </w:r>
          </w:p>
        </w:tc>
        <w:tc>
          <w:tcPr>
            <w:tcW w:w="4762" w:type="dxa"/>
          </w:tcPr>
          <w:p w14:paraId="1737AB49" w14:textId="5E60B33B" w:rsidR="00C425D9" w:rsidRPr="00ED04D6" w:rsidRDefault="00C425D9" w:rsidP="005A4A55">
            <w:pPr>
              <w:spacing w:after="0" w:line="240" w:lineRule="auto"/>
              <w:ind w:left="0" w:firstLine="0"/>
              <w:textAlignment w:val="baseline"/>
              <w:rPr>
                <w:rFonts w:cs="Arial"/>
                <w:kern w:val="0"/>
                <w:szCs w:val="20"/>
                <w14:ligatures w14:val="none"/>
              </w:rPr>
            </w:pPr>
            <w:r w:rsidRPr="00ED04D6">
              <w:rPr>
                <w:rFonts w:cs="Arial"/>
                <w:color w:val="auto"/>
                <w:szCs w:val="20"/>
              </w:rPr>
              <w:lastRenderedPageBreak/>
              <w:t xml:space="preserve">The AMIS must contain a report allowing the generation of a document with all the warehouse </w:t>
            </w:r>
            <w:r w:rsidRPr="00ED04D6">
              <w:rPr>
                <w:rFonts w:cs="Arial"/>
                <w:color w:val="auto"/>
                <w:kern w:val="0"/>
                <w:szCs w:val="20"/>
                <w14:ligatures w14:val="none"/>
              </w:rPr>
              <w:t>elements</w:t>
            </w:r>
            <w:r w:rsidRPr="00ED04D6">
              <w:rPr>
                <w:rFonts w:cs="Arial"/>
                <w:color w:val="auto"/>
                <w:szCs w:val="20"/>
              </w:rPr>
              <w:t xml:space="preserve"> selected according to the selected filtering parameters. It must be possible to filter the warehouse </w:t>
            </w:r>
            <w:r w:rsidRPr="00ED04D6">
              <w:rPr>
                <w:rFonts w:cs="Arial"/>
                <w:color w:val="auto"/>
                <w:kern w:val="0"/>
                <w:szCs w:val="20"/>
                <w14:ligatures w14:val="none"/>
              </w:rPr>
              <w:t>elements</w:t>
            </w:r>
            <w:r w:rsidRPr="00ED04D6">
              <w:rPr>
                <w:rFonts w:cs="Arial"/>
                <w:color w:val="auto"/>
                <w:szCs w:val="20"/>
              </w:rPr>
              <w:t xml:space="preserve"> according to the selected </w:t>
            </w:r>
            <w:r w:rsidRPr="00ED04D6">
              <w:rPr>
                <w:rFonts w:cs="Arial"/>
                <w:color w:val="auto"/>
                <w:szCs w:val="20"/>
              </w:rPr>
              <w:lastRenderedPageBreak/>
              <w:t xml:space="preserve">attributes of the warehouse </w:t>
            </w:r>
            <w:r w:rsidRPr="00ED04D6">
              <w:rPr>
                <w:rFonts w:cs="Arial"/>
                <w:color w:val="auto"/>
                <w:kern w:val="0"/>
                <w:szCs w:val="20"/>
                <w14:ligatures w14:val="none"/>
              </w:rPr>
              <w:t>elements</w:t>
            </w:r>
            <w:r w:rsidRPr="00ED04D6">
              <w:rPr>
                <w:rFonts w:cs="Arial"/>
                <w:color w:val="auto"/>
                <w:szCs w:val="20"/>
              </w:rPr>
              <w:t xml:space="preserve"> (</w:t>
            </w:r>
            <w:r w:rsidRPr="00ED04D6">
              <w:rPr>
                <w:rFonts w:cs="Arial"/>
                <w:color w:val="auto"/>
                <w:kern w:val="0"/>
                <w:szCs w:val="20"/>
                <w14:ligatures w14:val="none"/>
              </w:rPr>
              <w:t>element</w:t>
            </w:r>
            <w:r w:rsidRPr="00ED04D6">
              <w:rPr>
                <w:rFonts w:cs="Arial"/>
                <w:color w:val="auto"/>
                <w:szCs w:val="20"/>
              </w:rPr>
              <w:t xml:space="preserve"> number, device type, etc.). </w:t>
            </w:r>
          </w:p>
        </w:tc>
      </w:tr>
      <w:tr w:rsidR="00C425D9" w:rsidRPr="00ED04D6" w14:paraId="2E57C517" w14:textId="77777777" w:rsidTr="0179AA3B">
        <w:trPr>
          <w:trHeight w:val="300"/>
        </w:trPr>
        <w:tc>
          <w:tcPr>
            <w:tcW w:w="2439" w:type="dxa"/>
          </w:tcPr>
          <w:p w14:paraId="2A81A6CC" w14:textId="77777777" w:rsidR="00C425D9" w:rsidRPr="00ED04D6" w:rsidRDefault="00C425D9" w:rsidP="005A4A55">
            <w:pPr>
              <w:spacing w:after="0" w:line="240" w:lineRule="auto"/>
              <w:ind w:left="0" w:firstLine="0"/>
              <w:textAlignment w:val="baseline"/>
              <w:rPr>
                <w:rFonts w:cs="Arial"/>
                <w:color w:val="auto"/>
                <w:kern w:val="0"/>
                <w:szCs w:val="20"/>
                <w14:ligatures w14:val="none"/>
              </w:rPr>
            </w:pPr>
          </w:p>
        </w:tc>
        <w:tc>
          <w:tcPr>
            <w:tcW w:w="1275" w:type="dxa"/>
            <w:shd w:val="clear" w:color="auto" w:fill="D9D9D9" w:themeFill="background1" w:themeFillShade="D9"/>
          </w:tcPr>
          <w:p w14:paraId="4AE8996E" w14:textId="3907E543" w:rsidR="00C425D9" w:rsidRPr="00ED04D6" w:rsidDel="00427803" w:rsidRDefault="00C425D9" w:rsidP="005A4A55">
            <w:pPr>
              <w:jc w:val="center"/>
              <w:rPr>
                <w:rFonts w:ascii="Aptos Narrow" w:hAnsi="Aptos Narrow"/>
                <w:sz w:val="22"/>
                <w:szCs w:val="22"/>
              </w:rPr>
            </w:pPr>
          </w:p>
        </w:tc>
        <w:tc>
          <w:tcPr>
            <w:tcW w:w="1701" w:type="dxa"/>
            <w:shd w:val="clear" w:color="auto" w:fill="D9D9D9" w:themeFill="background1" w:themeFillShade="D9"/>
          </w:tcPr>
          <w:p w14:paraId="5852E913" w14:textId="576B6191" w:rsidR="00C425D9" w:rsidRPr="00ED04D6" w:rsidRDefault="00C425D9" w:rsidP="005A4A55">
            <w:pPr>
              <w:spacing w:after="0" w:line="240" w:lineRule="auto"/>
              <w:ind w:left="0" w:firstLine="0"/>
              <w:jc w:val="center"/>
              <w:textAlignment w:val="baseline"/>
              <w:rPr>
                <w:rFonts w:cs="Arial"/>
                <w:kern w:val="0"/>
                <w14:ligatures w14:val="none"/>
              </w:rPr>
            </w:pPr>
          </w:p>
        </w:tc>
        <w:tc>
          <w:tcPr>
            <w:tcW w:w="4762" w:type="dxa"/>
            <w:shd w:val="clear" w:color="auto" w:fill="D9D9D9" w:themeFill="background1" w:themeFillShade="D9"/>
          </w:tcPr>
          <w:p w14:paraId="7FC46F1E" w14:textId="3751D015" w:rsidR="00C425D9" w:rsidRPr="009829F0" w:rsidRDefault="00C425D9" w:rsidP="005A4A55">
            <w:pPr>
              <w:spacing w:after="0" w:line="240" w:lineRule="auto"/>
              <w:ind w:left="0" w:firstLine="0"/>
              <w:textAlignment w:val="baseline"/>
              <w:rPr>
                <w:rFonts w:cs="Arial"/>
                <w:kern w:val="0"/>
                <w:szCs w:val="20"/>
                <w:lang w:val="lt-LT"/>
                <w14:ligatures w14:val="none"/>
              </w:rPr>
            </w:pPr>
            <w:r w:rsidRPr="005A56DD">
              <w:rPr>
                <w:rFonts w:cs="Arial"/>
                <w:kern w:val="0"/>
                <w:szCs w:val="20"/>
                <w:lang w:val="lt-LT"/>
                <w14:ligatures w14:val="none"/>
              </w:rPr>
              <w:t>Metinis atjungimų grafikas </w:t>
            </w:r>
          </w:p>
        </w:tc>
        <w:tc>
          <w:tcPr>
            <w:tcW w:w="4762" w:type="dxa"/>
            <w:shd w:val="clear" w:color="auto" w:fill="D9D9D9" w:themeFill="background1" w:themeFillShade="D9"/>
          </w:tcPr>
          <w:p w14:paraId="2DE7BD59" w14:textId="54D1490F" w:rsidR="00C425D9" w:rsidRPr="00ED04D6" w:rsidRDefault="00C425D9" w:rsidP="005A4A55">
            <w:pPr>
              <w:spacing w:after="0" w:line="240" w:lineRule="auto"/>
              <w:ind w:left="0" w:firstLine="0"/>
              <w:textAlignment w:val="baseline"/>
              <w:rPr>
                <w:rFonts w:cs="Arial"/>
                <w:color w:val="auto"/>
                <w:kern w:val="0"/>
                <w:szCs w:val="20"/>
                <w14:ligatures w14:val="none"/>
              </w:rPr>
            </w:pPr>
            <w:r w:rsidRPr="00ED04D6">
              <w:rPr>
                <w:rFonts w:cs="Arial"/>
                <w:color w:val="auto"/>
                <w:kern w:val="0"/>
                <w:szCs w:val="20"/>
                <w14:ligatures w14:val="none"/>
              </w:rPr>
              <w:t xml:space="preserve">Annual schedule of disconnections </w:t>
            </w:r>
          </w:p>
        </w:tc>
      </w:tr>
      <w:tr w:rsidR="00C425D9" w:rsidRPr="00ED04D6" w14:paraId="03DBA99D" w14:textId="59307E6D" w:rsidTr="0179AA3B">
        <w:trPr>
          <w:trHeight w:val="300"/>
        </w:trPr>
        <w:tc>
          <w:tcPr>
            <w:tcW w:w="2439" w:type="dxa"/>
            <w:hideMark/>
          </w:tcPr>
          <w:p w14:paraId="02724B83" w14:textId="07C381B3" w:rsidR="00C425D9" w:rsidRPr="00ED04D6" w:rsidRDefault="00C425D9" w:rsidP="005A4A55">
            <w:pPr>
              <w:spacing w:after="0" w:line="240" w:lineRule="auto"/>
              <w:ind w:left="0" w:firstLine="0"/>
              <w:textAlignment w:val="baseline"/>
              <w:rPr>
                <w:rFonts w:cs="Arial"/>
                <w:color w:val="auto"/>
                <w:kern w:val="0"/>
                <w:szCs w:val="20"/>
                <w14:ligatures w14:val="none"/>
              </w:rPr>
            </w:pPr>
          </w:p>
        </w:tc>
        <w:tc>
          <w:tcPr>
            <w:tcW w:w="1275" w:type="dxa"/>
          </w:tcPr>
          <w:p w14:paraId="7BECA986" w14:textId="2611AFFA" w:rsidR="00C425D9" w:rsidRPr="00ED04D6" w:rsidRDefault="00C425D9" w:rsidP="005A4A55">
            <w:pPr>
              <w:jc w:val="center"/>
              <w:rPr>
                <w:rFonts w:ascii="Aptos Narrow" w:hAnsi="Aptos Narrow"/>
                <w:sz w:val="22"/>
                <w:szCs w:val="22"/>
              </w:rPr>
            </w:pPr>
            <w:r w:rsidRPr="00ED04D6">
              <w:rPr>
                <w:rFonts w:ascii="Aptos Narrow" w:hAnsi="Aptos Narrow"/>
                <w:sz w:val="22"/>
                <w:szCs w:val="22"/>
              </w:rPr>
              <w:t>FR_</w:t>
            </w:r>
            <w:r>
              <w:rPr>
                <w:rFonts w:ascii="Aptos Narrow" w:hAnsi="Aptos Narrow"/>
                <w:sz w:val="22"/>
                <w:szCs w:val="22"/>
              </w:rPr>
              <w:t>16.19</w:t>
            </w:r>
          </w:p>
          <w:p w14:paraId="34C45778" w14:textId="70FE5F6D" w:rsidR="00C425D9" w:rsidRPr="004C0520" w:rsidRDefault="00C425D9" w:rsidP="005A4A55">
            <w:pPr>
              <w:jc w:val="center"/>
              <w:rPr>
                <w:rFonts w:ascii="Aptos Narrow" w:hAnsi="Aptos Narrow"/>
                <w:sz w:val="22"/>
                <w:szCs w:val="22"/>
              </w:rPr>
            </w:pPr>
          </w:p>
        </w:tc>
        <w:tc>
          <w:tcPr>
            <w:tcW w:w="1701" w:type="dxa"/>
          </w:tcPr>
          <w:p w14:paraId="5CF6055B" w14:textId="7BF18292" w:rsidR="00C425D9" w:rsidRPr="00ED04D6" w:rsidRDefault="00C425D9" w:rsidP="005A4A55">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75C78F91" w14:textId="40AF809D" w:rsidR="00C425D9" w:rsidRPr="00E25AE8" w:rsidRDefault="00C425D9" w:rsidP="005A4A55">
            <w:pPr>
              <w:spacing w:after="0" w:line="240" w:lineRule="auto"/>
              <w:ind w:left="0" w:firstLine="0"/>
              <w:textAlignment w:val="baseline"/>
              <w:rPr>
                <w:rFonts w:cs="Arial"/>
                <w:color w:val="auto"/>
                <w:kern w:val="0"/>
                <w:szCs w:val="20"/>
                <w:lang w:val="lt-LT"/>
                <w14:ligatures w14:val="none"/>
              </w:rPr>
            </w:pPr>
            <w:r w:rsidRPr="00ED04D6">
              <w:rPr>
                <w:rFonts w:cs="Arial"/>
                <w:kern w:val="0"/>
                <w:szCs w:val="20"/>
                <w14:ligatures w14:val="none"/>
              </w:rPr>
              <w:t xml:space="preserve">TVIS </w:t>
            </w:r>
            <w:proofErr w:type="spellStart"/>
            <w:r w:rsidRPr="00ED04D6">
              <w:rPr>
                <w:rFonts w:cs="Arial"/>
                <w:kern w:val="0"/>
                <w:szCs w:val="20"/>
                <w14:ligatures w14:val="none"/>
              </w:rPr>
              <w:t>turi</w:t>
            </w:r>
            <w:proofErr w:type="spellEnd"/>
            <w:r w:rsidRPr="00ED04D6">
              <w:rPr>
                <w:rFonts w:cs="Arial"/>
                <w:kern w:val="0"/>
                <w:szCs w:val="20"/>
                <w14:ligatures w14:val="none"/>
              </w:rPr>
              <w:t xml:space="preserve"> </w:t>
            </w:r>
            <w:proofErr w:type="spellStart"/>
            <w:r w:rsidRPr="00ED04D6">
              <w:rPr>
                <w:rFonts w:cs="Arial"/>
                <w:kern w:val="0"/>
                <w:szCs w:val="20"/>
                <w14:ligatures w14:val="none"/>
              </w:rPr>
              <w:t>būti</w:t>
            </w:r>
            <w:proofErr w:type="spellEnd"/>
            <w:r w:rsidRPr="00ED04D6">
              <w:rPr>
                <w:rFonts w:cs="Arial"/>
                <w:kern w:val="0"/>
                <w:szCs w:val="20"/>
                <w14:ligatures w14:val="none"/>
              </w:rPr>
              <w:t xml:space="preserve"> </w:t>
            </w:r>
            <w:proofErr w:type="spellStart"/>
            <w:r w:rsidRPr="00ED04D6">
              <w:rPr>
                <w:rFonts w:cs="Arial"/>
                <w:kern w:val="0"/>
                <w:szCs w:val="20"/>
                <w14:ligatures w14:val="none"/>
              </w:rPr>
              <w:t>galimybė</w:t>
            </w:r>
            <w:proofErr w:type="spellEnd"/>
            <w:r w:rsidRPr="00ED04D6">
              <w:rPr>
                <w:rFonts w:cs="Arial"/>
                <w:kern w:val="0"/>
                <w:szCs w:val="20"/>
                <w14:ligatures w14:val="none"/>
              </w:rPr>
              <w:t xml:space="preserve"> </w:t>
            </w:r>
            <w:proofErr w:type="spellStart"/>
            <w:r w:rsidRPr="00ED04D6">
              <w:rPr>
                <w:rFonts w:cs="Arial"/>
                <w:kern w:val="0"/>
                <w:szCs w:val="20"/>
                <w14:ligatures w14:val="none"/>
              </w:rPr>
              <w:t>pasirinktiems</w:t>
            </w:r>
            <w:proofErr w:type="spellEnd"/>
            <w:r w:rsidRPr="00ED04D6">
              <w:rPr>
                <w:rFonts w:cs="Arial"/>
                <w:kern w:val="0"/>
                <w:szCs w:val="20"/>
                <w14:ligatures w14:val="none"/>
              </w:rPr>
              <w:t xml:space="preserve"> </w:t>
            </w:r>
            <w:proofErr w:type="spellStart"/>
            <w:r w:rsidRPr="00ED04D6">
              <w:rPr>
                <w:rFonts w:cs="Arial"/>
                <w:kern w:val="0"/>
                <w:szCs w:val="20"/>
                <w14:ligatures w14:val="none"/>
              </w:rPr>
              <w:t>metams</w:t>
            </w:r>
            <w:proofErr w:type="spellEnd"/>
            <w:r w:rsidRPr="00ED04D6">
              <w:rPr>
                <w:rFonts w:cs="Arial"/>
                <w:kern w:val="0"/>
                <w:szCs w:val="20"/>
                <w14:ligatures w14:val="none"/>
              </w:rPr>
              <w:t xml:space="preserve"> </w:t>
            </w:r>
            <w:proofErr w:type="spellStart"/>
            <w:r w:rsidRPr="00ED04D6">
              <w:rPr>
                <w:rFonts w:cs="Arial"/>
                <w:kern w:val="0"/>
                <w:szCs w:val="20"/>
                <w14:ligatures w14:val="none"/>
              </w:rPr>
              <w:t>suformuoti</w:t>
            </w:r>
            <w:proofErr w:type="spellEnd"/>
            <w:r w:rsidRPr="00ED04D6">
              <w:rPr>
                <w:rFonts w:cs="Arial"/>
                <w:kern w:val="0"/>
                <w:szCs w:val="20"/>
                <w14:ligatures w14:val="none"/>
              </w:rPr>
              <w:t xml:space="preserve"> </w:t>
            </w:r>
            <w:proofErr w:type="spellStart"/>
            <w:r w:rsidRPr="00ED04D6">
              <w:rPr>
                <w:rFonts w:cs="Arial"/>
                <w:kern w:val="0"/>
                <w:szCs w:val="20"/>
                <w14:ligatures w14:val="none"/>
              </w:rPr>
              <w:t>metinį</w:t>
            </w:r>
            <w:proofErr w:type="spellEnd"/>
            <w:r w:rsidRPr="00ED04D6">
              <w:rPr>
                <w:rFonts w:cs="Arial"/>
                <w:kern w:val="0"/>
                <w:szCs w:val="20"/>
                <w14:ligatures w14:val="none"/>
              </w:rPr>
              <w:t xml:space="preserve"> </w:t>
            </w:r>
            <w:proofErr w:type="spellStart"/>
            <w:r w:rsidRPr="00ED04D6">
              <w:rPr>
                <w:rFonts w:cs="Arial"/>
                <w:kern w:val="0"/>
                <w:szCs w:val="20"/>
                <w14:ligatures w14:val="none"/>
              </w:rPr>
              <w:t>atjungimų</w:t>
            </w:r>
            <w:proofErr w:type="spellEnd"/>
            <w:r w:rsidRPr="00ED04D6">
              <w:rPr>
                <w:rFonts w:cs="Arial"/>
                <w:kern w:val="0"/>
                <w:szCs w:val="20"/>
                <w14:ligatures w14:val="none"/>
              </w:rPr>
              <w:t xml:space="preserve"> </w:t>
            </w:r>
            <w:proofErr w:type="spellStart"/>
            <w:r w:rsidRPr="00ED04D6">
              <w:rPr>
                <w:rFonts w:cs="Arial"/>
                <w:kern w:val="0"/>
                <w:szCs w:val="20"/>
                <w14:ligatures w14:val="none"/>
              </w:rPr>
              <w:t>grafiką</w:t>
            </w:r>
            <w:proofErr w:type="spellEnd"/>
            <w:r w:rsidRPr="00ED04D6">
              <w:rPr>
                <w:rFonts w:cs="Arial"/>
                <w:kern w:val="0"/>
                <w:szCs w:val="20"/>
                <w14:ligatures w14:val="none"/>
              </w:rPr>
              <w:t>. </w:t>
            </w:r>
          </w:p>
        </w:tc>
        <w:tc>
          <w:tcPr>
            <w:tcW w:w="4762" w:type="dxa"/>
          </w:tcPr>
          <w:p w14:paraId="61AF971D" w14:textId="35B4E84B" w:rsidR="00C425D9" w:rsidRPr="00ED04D6" w:rsidRDefault="00C425D9" w:rsidP="005A4A55">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The </w:t>
            </w:r>
            <w:r w:rsidRPr="00ED04D6">
              <w:rPr>
                <w:rFonts w:cs="Arial"/>
                <w:color w:val="auto"/>
                <w:szCs w:val="20"/>
              </w:rPr>
              <w:t>AMIS</w:t>
            </w:r>
            <w:r w:rsidRPr="00ED04D6">
              <w:rPr>
                <w:rFonts w:cs="Arial"/>
                <w:color w:val="auto"/>
                <w:kern w:val="0"/>
                <w:szCs w:val="20"/>
                <w14:ligatures w14:val="none"/>
              </w:rPr>
              <w:t xml:space="preserve"> </w:t>
            </w:r>
            <w:r w:rsidRPr="00ED04D6">
              <w:rPr>
                <w:rFonts w:cs="Arial"/>
                <w:color w:val="auto"/>
              </w:rPr>
              <w:t>must have</w:t>
            </w:r>
            <w:r w:rsidRPr="00ED04D6">
              <w:rPr>
                <w:rFonts w:cs="Arial"/>
                <w:color w:val="auto"/>
                <w:kern w:val="0"/>
                <w:szCs w:val="20"/>
                <w14:ligatures w14:val="none"/>
              </w:rPr>
              <w:t xml:space="preserve"> the possibility to generate an annual schedule of disconnections for selected years. </w:t>
            </w:r>
          </w:p>
        </w:tc>
      </w:tr>
      <w:tr w:rsidR="00C425D9" w:rsidRPr="00ED04D6" w14:paraId="67343CD6" w14:textId="77777777" w:rsidTr="0179AA3B">
        <w:trPr>
          <w:trHeight w:val="300"/>
        </w:trPr>
        <w:tc>
          <w:tcPr>
            <w:tcW w:w="2439" w:type="dxa"/>
          </w:tcPr>
          <w:p w14:paraId="1D2ECBA6" w14:textId="77777777" w:rsidR="00C425D9" w:rsidRPr="00ED04D6" w:rsidRDefault="00C425D9" w:rsidP="005A4A55">
            <w:pPr>
              <w:spacing w:after="0" w:line="240" w:lineRule="auto"/>
              <w:ind w:left="0" w:firstLine="0"/>
              <w:textAlignment w:val="baseline"/>
              <w:rPr>
                <w:rFonts w:cs="Arial"/>
                <w:color w:val="auto"/>
                <w:kern w:val="0"/>
                <w:szCs w:val="20"/>
                <w14:ligatures w14:val="none"/>
              </w:rPr>
            </w:pPr>
          </w:p>
        </w:tc>
        <w:tc>
          <w:tcPr>
            <w:tcW w:w="1275" w:type="dxa"/>
            <w:shd w:val="clear" w:color="auto" w:fill="D9D9D9" w:themeFill="background1" w:themeFillShade="D9"/>
          </w:tcPr>
          <w:p w14:paraId="274765AA" w14:textId="09415FCC" w:rsidR="00C425D9" w:rsidRPr="00ED04D6" w:rsidRDefault="00C425D9" w:rsidP="005A4A55">
            <w:pPr>
              <w:jc w:val="center"/>
              <w:rPr>
                <w:rFonts w:ascii="Aptos Narrow" w:hAnsi="Aptos Narrow"/>
                <w:sz w:val="22"/>
                <w:szCs w:val="22"/>
              </w:rPr>
            </w:pPr>
          </w:p>
        </w:tc>
        <w:tc>
          <w:tcPr>
            <w:tcW w:w="1701" w:type="dxa"/>
            <w:shd w:val="clear" w:color="auto" w:fill="D9D9D9" w:themeFill="background1" w:themeFillShade="D9"/>
          </w:tcPr>
          <w:p w14:paraId="7913F3BC" w14:textId="6514E691" w:rsidR="00C425D9" w:rsidRPr="00ED04D6" w:rsidRDefault="00C425D9" w:rsidP="005A4A55">
            <w:pPr>
              <w:spacing w:after="0" w:line="240" w:lineRule="auto"/>
              <w:ind w:left="0" w:firstLine="0"/>
              <w:jc w:val="center"/>
              <w:textAlignment w:val="baseline"/>
              <w:rPr>
                <w:rFonts w:cs="Arial"/>
                <w:color w:val="auto"/>
                <w:kern w:val="0"/>
                <w:szCs w:val="20"/>
                <w14:ligatures w14:val="none"/>
              </w:rPr>
            </w:pPr>
          </w:p>
        </w:tc>
        <w:tc>
          <w:tcPr>
            <w:tcW w:w="4762" w:type="dxa"/>
            <w:shd w:val="clear" w:color="auto" w:fill="D9D9D9" w:themeFill="background1" w:themeFillShade="D9"/>
          </w:tcPr>
          <w:p w14:paraId="0D7A705B" w14:textId="581F6594" w:rsidR="00C425D9" w:rsidRPr="005A56DD" w:rsidRDefault="00C425D9" w:rsidP="005A4A55">
            <w:pPr>
              <w:spacing w:after="0" w:line="240" w:lineRule="auto"/>
              <w:ind w:left="0" w:firstLine="0"/>
              <w:textAlignment w:val="baseline"/>
              <w:rPr>
                <w:rFonts w:cs="Arial"/>
                <w:szCs w:val="20"/>
                <w:lang w:val="lt-LT"/>
              </w:rPr>
            </w:pPr>
            <w:r w:rsidRPr="005A56DD">
              <w:rPr>
                <w:rFonts w:cs="Arial"/>
                <w:kern w:val="0"/>
                <w:szCs w:val="20"/>
                <w:lang w:val="lt-LT"/>
                <w14:ligatures w14:val="none"/>
              </w:rPr>
              <w:t>Mėnesinis atjungimų grafikas </w:t>
            </w:r>
          </w:p>
        </w:tc>
        <w:tc>
          <w:tcPr>
            <w:tcW w:w="4762" w:type="dxa"/>
            <w:shd w:val="clear" w:color="auto" w:fill="D9D9D9" w:themeFill="background1" w:themeFillShade="D9"/>
          </w:tcPr>
          <w:p w14:paraId="2D350CAE" w14:textId="63865F53" w:rsidR="00C425D9" w:rsidRPr="00ED04D6" w:rsidRDefault="00C425D9" w:rsidP="005A4A55">
            <w:pPr>
              <w:spacing w:after="0" w:line="240" w:lineRule="auto"/>
              <w:ind w:left="0" w:firstLine="0"/>
              <w:textAlignment w:val="baseline"/>
              <w:rPr>
                <w:rFonts w:cs="Arial"/>
                <w:color w:val="auto"/>
                <w:szCs w:val="20"/>
              </w:rPr>
            </w:pPr>
            <w:r w:rsidRPr="00ED04D6">
              <w:rPr>
                <w:rFonts w:cs="Arial"/>
                <w:color w:val="auto"/>
                <w:kern w:val="0"/>
                <w:szCs w:val="20"/>
                <w14:ligatures w14:val="none"/>
              </w:rPr>
              <w:t xml:space="preserve">Monthly schedule of disconnections </w:t>
            </w:r>
          </w:p>
        </w:tc>
      </w:tr>
      <w:tr w:rsidR="00C425D9" w:rsidRPr="00ED04D6" w14:paraId="567BF3C3" w14:textId="79B8B4F6" w:rsidTr="0179AA3B">
        <w:trPr>
          <w:trHeight w:val="300"/>
        </w:trPr>
        <w:tc>
          <w:tcPr>
            <w:tcW w:w="2439" w:type="dxa"/>
          </w:tcPr>
          <w:p w14:paraId="1D06A0DD" w14:textId="7253527E" w:rsidR="00C425D9" w:rsidRPr="00ED04D6" w:rsidRDefault="00C425D9" w:rsidP="005A4A55">
            <w:pPr>
              <w:spacing w:after="0" w:line="240" w:lineRule="auto"/>
              <w:ind w:left="0" w:firstLine="0"/>
              <w:textAlignment w:val="baseline"/>
              <w:rPr>
                <w:rFonts w:cs="Arial"/>
                <w:color w:val="auto"/>
                <w:kern w:val="0"/>
                <w:szCs w:val="20"/>
                <w14:ligatures w14:val="none"/>
              </w:rPr>
            </w:pPr>
          </w:p>
        </w:tc>
        <w:tc>
          <w:tcPr>
            <w:tcW w:w="1275" w:type="dxa"/>
          </w:tcPr>
          <w:p w14:paraId="3503D1A3" w14:textId="74E198E7" w:rsidR="00C425D9" w:rsidRPr="00ED04D6" w:rsidRDefault="00C425D9" w:rsidP="005A4A55">
            <w:pPr>
              <w:jc w:val="center"/>
              <w:rPr>
                <w:rFonts w:ascii="Aptos Narrow" w:hAnsi="Aptos Narrow"/>
                <w:sz w:val="22"/>
                <w:szCs w:val="22"/>
              </w:rPr>
            </w:pPr>
            <w:r w:rsidRPr="00ED04D6">
              <w:rPr>
                <w:rFonts w:ascii="Aptos Narrow" w:hAnsi="Aptos Narrow"/>
                <w:sz w:val="22"/>
                <w:szCs w:val="22"/>
              </w:rPr>
              <w:t>FR_</w:t>
            </w:r>
            <w:r>
              <w:rPr>
                <w:rFonts w:ascii="Aptos Narrow" w:hAnsi="Aptos Narrow"/>
                <w:sz w:val="22"/>
                <w:szCs w:val="22"/>
              </w:rPr>
              <w:t>16.20</w:t>
            </w:r>
          </w:p>
          <w:p w14:paraId="77DD7523" w14:textId="0FB5174A" w:rsidR="00C425D9" w:rsidRPr="00ED04D6" w:rsidRDefault="00C425D9" w:rsidP="005A4A55">
            <w:pPr>
              <w:jc w:val="center"/>
              <w:rPr>
                <w:color w:val="auto"/>
              </w:rPr>
            </w:pPr>
          </w:p>
        </w:tc>
        <w:tc>
          <w:tcPr>
            <w:tcW w:w="1701" w:type="dxa"/>
          </w:tcPr>
          <w:p w14:paraId="24015663" w14:textId="60B7AB86" w:rsidR="00C425D9" w:rsidRPr="00ED04D6" w:rsidRDefault="00C425D9" w:rsidP="005A4A55">
            <w:pPr>
              <w:spacing w:after="0" w:line="240" w:lineRule="auto"/>
              <w:ind w:left="0" w:firstLine="0"/>
              <w:jc w:val="center"/>
              <w:textAlignment w:val="baseline"/>
              <w:rPr>
                <w:rFonts w:cs="Arial"/>
                <w:color w:val="auto"/>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2255F3F0" w14:textId="799FE4CF" w:rsidR="00C425D9" w:rsidRPr="005A56DD" w:rsidRDefault="00C425D9" w:rsidP="005A4A55">
            <w:pPr>
              <w:spacing w:after="0" w:line="240" w:lineRule="auto"/>
              <w:ind w:left="0" w:firstLine="0"/>
              <w:textAlignment w:val="baseline"/>
              <w:rPr>
                <w:rFonts w:cs="Arial"/>
                <w:color w:val="auto"/>
                <w:kern w:val="0"/>
                <w:szCs w:val="20"/>
                <w:lang w:val="lt-LT"/>
                <w14:ligatures w14:val="none"/>
              </w:rPr>
            </w:pPr>
            <w:r w:rsidRPr="005A56DD">
              <w:rPr>
                <w:rFonts w:cs="Arial"/>
                <w:kern w:val="0"/>
                <w:szCs w:val="20"/>
                <w:lang w:val="lt-LT"/>
                <w14:ligatures w14:val="none"/>
              </w:rPr>
              <w:t>TVIS turi būti galimybė pasirinktiems metams ir mėnesiui suformuoti mėnesinį atjungimų grafiką. </w:t>
            </w:r>
          </w:p>
        </w:tc>
        <w:tc>
          <w:tcPr>
            <w:tcW w:w="4762" w:type="dxa"/>
          </w:tcPr>
          <w:p w14:paraId="7CBFE64D" w14:textId="2A095272" w:rsidR="00C425D9" w:rsidRPr="00ED04D6" w:rsidRDefault="00C425D9" w:rsidP="005A4A55">
            <w:pPr>
              <w:spacing w:after="0" w:line="240" w:lineRule="auto"/>
              <w:ind w:left="0" w:firstLine="0"/>
              <w:textAlignment w:val="baseline"/>
              <w:rPr>
                <w:rFonts w:cs="Arial"/>
                <w:color w:val="auto"/>
                <w:kern w:val="0"/>
                <w:szCs w:val="20"/>
                <w14:ligatures w14:val="none"/>
              </w:rPr>
            </w:pPr>
            <w:r w:rsidRPr="00ED04D6">
              <w:rPr>
                <w:rFonts w:cs="Arial"/>
                <w:color w:val="auto"/>
                <w:kern w:val="0"/>
                <w:szCs w:val="20"/>
                <w14:ligatures w14:val="none"/>
              </w:rPr>
              <w:t xml:space="preserve">The </w:t>
            </w:r>
            <w:r w:rsidRPr="00ED04D6">
              <w:rPr>
                <w:rFonts w:cs="Arial"/>
                <w:color w:val="auto"/>
                <w:szCs w:val="20"/>
              </w:rPr>
              <w:t>AMIS</w:t>
            </w:r>
            <w:r w:rsidRPr="00ED04D6">
              <w:rPr>
                <w:rFonts w:cs="Arial"/>
                <w:color w:val="auto"/>
                <w:kern w:val="0"/>
                <w:szCs w:val="20"/>
                <w14:ligatures w14:val="none"/>
              </w:rPr>
              <w:t xml:space="preserve"> </w:t>
            </w:r>
            <w:r w:rsidRPr="00ED04D6">
              <w:rPr>
                <w:rFonts w:cs="Arial"/>
                <w:color w:val="auto"/>
              </w:rPr>
              <w:t>must have</w:t>
            </w:r>
            <w:r w:rsidRPr="00ED04D6">
              <w:rPr>
                <w:rFonts w:cs="Arial"/>
                <w:color w:val="auto"/>
                <w:kern w:val="0"/>
                <w:szCs w:val="20"/>
                <w14:ligatures w14:val="none"/>
              </w:rPr>
              <w:t xml:space="preserve"> the possibility to generate a monthly disconnection schedule for the selected year and month. </w:t>
            </w:r>
          </w:p>
        </w:tc>
      </w:tr>
      <w:tr w:rsidR="00C425D9" w:rsidRPr="00ED04D6" w14:paraId="3FD3BB70" w14:textId="77777777" w:rsidTr="0179AA3B">
        <w:trPr>
          <w:trHeight w:val="300"/>
        </w:trPr>
        <w:tc>
          <w:tcPr>
            <w:tcW w:w="2439" w:type="dxa"/>
          </w:tcPr>
          <w:p w14:paraId="2888C093" w14:textId="77777777" w:rsidR="00C425D9" w:rsidRPr="009829F0" w:rsidRDefault="00C425D9" w:rsidP="005A4A55">
            <w:pPr>
              <w:spacing w:after="0" w:line="240" w:lineRule="auto"/>
              <w:ind w:left="0" w:firstLine="0"/>
              <w:textAlignment w:val="baseline"/>
              <w:rPr>
                <w:rFonts w:cs="Arial"/>
                <w:color w:val="auto"/>
                <w:kern w:val="0"/>
                <w:szCs w:val="20"/>
                <w14:ligatures w14:val="none"/>
              </w:rPr>
            </w:pPr>
          </w:p>
        </w:tc>
        <w:tc>
          <w:tcPr>
            <w:tcW w:w="1275" w:type="dxa"/>
            <w:shd w:val="clear" w:color="auto" w:fill="D9D9D9" w:themeFill="background1" w:themeFillShade="D9"/>
          </w:tcPr>
          <w:p w14:paraId="21509C99" w14:textId="77777777" w:rsidR="00C425D9" w:rsidRPr="00ED04D6" w:rsidDel="00427803" w:rsidRDefault="00C425D9" w:rsidP="005A4A55">
            <w:pPr>
              <w:jc w:val="center"/>
              <w:rPr>
                <w:rFonts w:ascii="Aptos Narrow" w:hAnsi="Aptos Narrow"/>
                <w:sz w:val="22"/>
                <w:szCs w:val="22"/>
              </w:rPr>
            </w:pPr>
          </w:p>
        </w:tc>
        <w:tc>
          <w:tcPr>
            <w:tcW w:w="1701" w:type="dxa"/>
            <w:shd w:val="clear" w:color="auto" w:fill="D9D9D9" w:themeFill="background1" w:themeFillShade="D9"/>
          </w:tcPr>
          <w:p w14:paraId="2C946137" w14:textId="782C6A2E" w:rsidR="00C425D9" w:rsidRPr="00ED04D6" w:rsidRDefault="00C425D9" w:rsidP="005A4A55">
            <w:pPr>
              <w:spacing w:after="0" w:line="240" w:lineRule="auto"/>
              <w:ind w:left="0" w:firstLine="0"/>
              <w:jc w:val="center"/>
              <w:textAlignment w:val="baseline"/>
              <w:rPr>
                <w:rFonts w:cs="Arial"/>
                <w:kern w:val="0"/>
                <w:szCs w:val="20"/>
                <w14:ligatures w14:val="none"/>
              </w:rPr>
            </w:pPr>
          </w:p>
        </w:tc>
        <w:tc>
          <w:tcPr>
            <w:tcW w:w="4762" w:type="dxa"/>
            <w:shd w:val="clear" w:color="auto" w:fill="D9D9D9" w:themeFill="background1" w:themeFillShade="D9"/>
          </w:tcPr>
          <w:p w14:paraId="53624755" w14:textId="743B0797" w:rsidR="00C425D9" w:rsidRPr="005A56DD" w:rsidRDefault="00C425D9" w:rsidP="005A4A55">
            <w:pPr>
              <w:spacing w:after="0" w:line="240" w:lineRule="auto"/>
              <w:ind w:left="0" w:firstLine="0"/>
              <w:textAlignment w:val="baseline"/>
              <w:rPr>
                <w:rFonts w:cs="Arial"/>
                <w:kern w:val="0"/>
                <w:szCs w:val="20"/>
                <w:lang w:val="lt-LT"/>
                <w14:ligatures w14:val="none"/>
              </w:rPr>
            </w:pPr>
            <w:r w:rsidRPr="005A56DD">
              <w:rPr>
                <w:rFonts w:cs="Arial"/>
                <w:kern w:val="0"/>
                <w:szCs w:val="20"/>
                <w:lang w:val="lt-LT"/>
                <w14:ligatures w14:val="none"/>
              </w:rPr>
              <w:t>Objektų charakteristikų ataskaita </w:t>
            </w:r>
          </w:p>
        </w:tc>
        <w:tc>
          <w:tcPr>
            <w:tcW w:w="4762" w:type="dxa"/>
            <w:shd w:val="clear" w:color="auto" w:fill="D9D9D9" w:themeFill="background1" w:themeFillShade="D9"/>
          </w:tcPr>
          <w:p w14:paraId="7C57653C" w14:textId="4C791A84" w:rsidR="00C425D9" w:rsidRPr="00ED04D6" w:rsidRDefault="00C425D9" w:rsidP="005A4A55">
            <w:pPr>
              <w:spacing w:after="0" w:line="240" w:lineRule="auto"/>
              <w:ind w:left="0" w:firstLine="0"/>
              <w:textAlignment w:val="baseline"/>
              <w:rPr>
                <w:rFonts w:cs="Arial"/>
                <w:color w:val="auto"/>
                <w:kern w:val="0"/>
                <w:szCs w:val="20"/>
                <w14:ligatures w14:val="none"/>
              </w:rPr>
            </w:pPr>
            <w:r w:rsidRPr="00ED04D6">
              <w:rPr>
                <w:rFonts w:cs="Arial"/>
                <w:color w:val="auto"/>
                <w:kern w:val="0"/>
                <w:szCs w:val="20"/>
                <w14:ligatures w14:val="none"/>
              </w:rPr>
              <w:t xml:space="preserve">Object Characteristics Report </w:t>
            </w:r>
          </w:p>
        </w:tc>
      </w:tr>
      <w:tr w:rsidR="00C425D9" w:rsidRPr="00ED04D6" w14:paraId="5EDC89AC" w14:textId="45C79F11" w:rsidTr="0179AA3B">
        <w:trPr>
          <w:trHeight w:val="300"/>
        </w:trPr>
        <w:tc>
          <w:tcPr>
            <w:tcW w:w="2439" w:type="dxa"/>
          </w:tcPr>
          <w:p w14:paraId="6C4354CE" w14:textId="01909AE5" w:rsidR="00C425D9" w:rsidRPr="009829F0" w:rsidRDefault="00C425D9" w:rsidP="005A4A55">
            <w:pPr>
              <w:spacing w:after="0" w:line="240" w:lineRule="auto"/>
              <w:ind w:left="0" w:firstLine="0"/>
              <w:textAlignment w:val="baseline"/>
              <w:rPr>
                <w:rFonts w:cs="Arial"/>
                <w:color w:val="auto"/>
                <w:kern w:val="0"/>
                <w:szCs w:val="20"/>
                <w14:ligatures w14:val="none"/>
              </w:rPr>
            </w:pPr>
          </w:p>
        </w:tc>
        <w:tc>
          <w:tcPr>
            <w:tcW w:w="1275" w:type="dxa"/>
          </w:tcPr>
          <w:p w14:paraId="5CFB0807" w14:textId="46D6D8D5" w:rsidR="00C425D9" w:rsidRPr="00ED04D6" w:rsidRDefault="00C425D9" w:rsidP="005A4A55">
            <w:pPr>
              <w:jc w:val="center"/>
              <w:rPr>
                <w:rFonts w:ascii="Aptos Narrow" w:hAnsi="Aptos Narrow"/>
                <w:sz w:val="22"/>
                <w:szCs w:val="22"/>
              </w:rPr>
            </w:pPr>
            <w:r w:rsidRPr="00ED04D6">
              <w:rPr>
                <w:rFonts w:ascii="Aptos Narrow" w:hAnsi="Aptos Narrow"/>
                <w:sz w:val="22"/>
                <w:szCs w:val="22"/>
              </w:rPr>
              <w:t>FR_1</w:t>
            </w:r>
            <w:r>
              <w:rPr>
                <w:rFonts w:ascii="Aptos Narrow" w:hAnsi="Aptos Narrow"/>
                <w:sz w:val="22"/>
                <w:szCs w:val="22"/>
              </w:rPr>
              <w:t>6.21</w:t>
            </w:r>
          </w:p>
          <w:p w14:paraId="10F8ADB6" w14:textId="30B24CB7" w:rsidR="00C425D9" w:rsidRPr="00ED04D6" w:rsidRDefault="00C425D9" w:rsidP="005A4A55">
            <w:pPr>
              <w:jc w:val="center"/>
            </w:pPr>
          </w:p>
        </w:tc>
        <w:tc>
          <w:tcPr>
            <w:tcW w:w="1701" w:type="dxa"/>
          </w:tcPr>
          <w:p w14:paraId="1A06785A" w14:textId="4EDA056D" w:rsidR="00C425D9" w:rsidRPr="00ED04D6" w:rsidRDefault="00C425D9" w:rsidP="005A4A55">
            <w:pPr>
              <w:spacing w:after="0" w:line="240" w:lineRule="auto"/>
              <w:ind w:left="0" w:firstLine="0"/>
              <w:jc w:val="center"/>
              <w:textAlignment w:val="baseline"/>
              <w:rPr>
                <w:rFonts w:cs="Arial"/>
                <w:kern w:val="0"/>
                <w:szCs w:val="2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6E196249" w14:textId="64820F7E" w:rsidR="00C425D9" w:rsidRPr="0061063F" w:rsidRDefault="00C425D9" w:rsidP="005A4A55">
            <w:pPr>
              <w:spacing w:after="0" w:line="240" w:lineRule="auto"/>
              <w:ind w:left="0" w:firstLine="0"/>
              <w:textAlignment w:val="baseline"/>
              <w:rPr>
                <w:rFonts w:cs="Arial"/>
                <w:color w:val="auto"/>
                <w:kern w:val="0"/>
                <w:szCs w:val="20"/>
                <w:lang w:val="lt-LT"/>
                <w14:ligatures w14:val="none"/>
              </w:rPr>
            </w:pPr>
            <w:r w:rsidRPr="005A56DD">
              <w:rPr>
                <w:rFonts w:cs="Arial"/>
                <w:kern w:val="0"/>
                <w:szCs w:val="20"/>
                <w:lang w:val="lt-LT"/>
                <w14:ligatures w14:val="none"/>
              </w:rPr>
              <w:t>TVIS turi būti ataskaita leidžianti greitai ir patogiai sugeneruoti objektų charakteristikų ataskaitą pasirinktam turtui. Turto objektus turi būti galimybė išfiltruoti pagal pasirinktus turto atributus (elemento numerį, įrenginio tipą, priežiūros organizaciją ir pan.). </w:t>
            </w:r>
          </w:p>
        </w:tc>
        <w:tc>
          <w:tcPr>
            <w:tcW w:w="4762" w:type="dxa"/>
          </w:tcPr>
          <w:p w14:paraId="50CB09E7" w14:textId="512A0ED2" w:rsidR="00C425D9" w:rsidRPr="00ED04D6" w:rsidRDefault="00C425D9" w:rsidP="005A4A55">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The </w:t>
            </w:r>
            <w:r w:rsidRPr="00ED04D6">
              <w:rPr>
                <w:rFonts w:cs="Arial"/>
                <w:color w:val="auto"/>
                <w:szCs w:val="20"/>
              </w:rPr>
              <w:t>AMIS</w:t>
            </w:r>
            <w:r w:rsidRPr="00ED04D6">
              <w:rPr>
                <w:rFonts w:cs="Arial"/>
                <w:color w:val="auto"/>
                <w:kern w:val="0"/>
                <w:szCs w:val="20"/>
                <w14:ligatures w14:val="none"/>
              </w:rPr>
              <w:t xml:space="preserve"> </w:t>
            </w:r>
            <w:r w:rsidRPr="00ED04D6">
              <w:rPr>
                <w:rFonts w:cs="Arial"/>
                <w:color w:val="auto"/>
                <w:szCs w:val="20"/>
              </w:rPr>
              <w:t>must</w:t>
            </w:r>
            <w:r w:rsidRPr="00ED04D6">
              <w:rPr>
                <w:rFonts w:cs="Arial"/>
                <w:color w:val="auto"/>
                <w:kern w:val="0"/>
                <w:szCs w:val="20"/>
                <w14:ligatures w14:val="none"/>
              </w:rPr>
              <w:t xml:space="preserve"> </w:t>
            </w:r>
            <w:r w:rsidRPr="00ED04D6">
              <w:rPr>
                <w:rFonts w:cs="Arial"/>
                <w:color w:val="auto"/>
                <w:szCs w:val="20"/>
              </w:rPr>
              <w:t>have</w:t>
            </w:r>
            <w:r w:rsidRPr="00ED04D6">
              <w:rPr>
                <w:rFonts w:cs="Arial"/>
                <w:color w:val="auto"/>
                <w:kern w:val="0"/>
                <w:szCs w:val="20"/>
                <w14:ligatures w14:val="none"/>
              </w:rPr>
              <w:t xml:space="preserve"> a report that allows the quick and easy generation of an object characteristics report for a selected asset. It </w:t>
            </w:r>
            <w:r w:rsidRPr="00ED04D6">
              <w:rPr>
                <w:rFonts w:cs="Arial"/>
                <w:color w:val="auto"/>
                <w:szCs w:val="20"/>
              </w:rPr>
              <w:t>must be possible</w:t>
            </w:r>
            <w:r w:rsidRPr="00ED04D6">
              <w:rPr>
                <w:rFonts w:cs="Arial"/>
                <w:color w:val="auto"/>
                <w:kern w:val="0"/>
                <w:szCs w:val="20"/>
                <w14:ligatures w14:val="none"/>
              </w:rPr>
              <w:t xml:space="preserve"> to filter the assets by selected asset attributes (element number, type of installation, maintenance </w:t>
            </w:r>
            <w:proofErr w:type="spellStart"/>
            <w:r w:rsidRPr="00ED04D6">
              <w:rPr>
                <w:rFonts w:cs="Arial"/>
                <w:color w:val="auto"/>
                <w:kern w:val="0"/>
                <w:szCs w:val="20"/>
                <w14:ligatures w14:val="none"/>
              </w:rPr>
              <w:t>organisation</w:t>
            </w:r>
            <w:proofErr w:type="spellEnd"/>
            <w:r w:rsidRPr="00ED04D6">
              <w:rPr>
                <w:rFonts w:cs="Arial"/>
                <w:color w:val="auto"/>
                <w:kern w:val="0"/>
                <w:szCs w:val="20"/>
                <w14:ligatures w14:val="none"/>
              </w:rPr>
              <w:t xml:space="preserve">, etc.). </w:t>
            </w:r>
          </w:p>
        </w:tc>
      </w:tr>
      <w:tr w:rsidR="00C425D9" w:rsidRPr="00ED04D6" w14:paraId="1D4EBB54" w14:textId="77777777" w:rsidTr="0179AA3B">
        <w:trPr>
          <w:trHeight w:val="300"/>
        </w:trPr>
        <w:tc>
          <w:tcPr>
            <w:tcW w:w="2439" w:type="dxa"/>
          </w:tcPr>
          <w:p w14:paraId="02F6BE9B" w14:textId="77777777" w:rsidR="00C425D9" w:rsidRPr="00C601C2" w:rsidRDefault="00C425D9" w:rsidP="005A4A55">
            <w:pPr>
              <w:spacing w:after="0" w:line="240" w:lineRule="auto"/>
              <w:textAlignment w:val="baseline"/>
              <w:rPr>
                <w:rFonts w:cs="Arial"/>
                <w:color w:val="auto"/>
                <w:kern w:val="0"/>
                <w:szCs w:val="20"/>
                <w14:ligatures w14:val="none"/>
              </w:rPr>
            </w:pPr>
          </w:p>
        </w:tc>
        <w:tc>
          <w:tcPr>
            <w:tcW w:w="1275" w:type="dxa"/>
            <w:shd w:val="clear" w:color="auto" w:fill="D9D9D9" w:themeFill="background1" w:themeFillShade="D9"/>
          </w:tcPr>
          <w:p w14:paraId="4EFAF296" w14:textId="77777777" w:rsidR="00C425D9" w:rsidRPr="00ED04D6" w:rsidRDefault="00C425D9" w:rsidP="005A4A55">
            <w:pPr>
              <w:jc w:val="center"/>
              <w:rPr>
                <w:rFonts w:ascii="Aptos Narrow" w:hAnsi="Aptos Narrow"/>
                <w:sz w:val="22"/>
                <w:szCs w:val="22"/>
              </w:rPr>
            </w:pPr>
          </w:p>
        </w:tc>
        <w:tc>
          <w:tcPr>
            <w:tcW w:w="1701" w:type="dxa"/>
            <w:shd w:val="clear" w:color="auto" w:fill="D9D9D9" w:themeFill="background1" w:themeFillShade="D9"/>
          </w:tcPr>
          <w:p w14:paraId="0C3939C4" w14:textId="437A7F08" w:rsidR="00C425D9" w:rsidRPr="00ED04D6" w:rsidRDefault="00C425D9" w:rsidP="005A4A55">
            <w:pPr>
              <w:spacing w:after="0" w:line="240" w:lineRule="auto"/>
              <w:ind w:left="0" w:firstLine="0"/>
              <w:jc w:val="center"/>
              <w:textAlignment w:val="baseline"/>
              <w:rPr>
                <w:rFonts w:cs="Arial"/>
                <w:kern w:val="0"/>
                <w14:ligatures w14:val="none"/>
              </w:rPr>
            </w:pPr>
          </w:p>
        </w:tc>
        <w:tc>
          <w:tcPr>
            <w:tcW w:w="4762" w:type="dxa"/>
            <w:shd w:val="clear" w:color="auto" w:fill="D9D9D9" w:themeFill="background1" w:themeFillShade="D9"/>
          </w:tcPr>
          <w:p w14:paraId="0A69D372" w14:textId="463F90D5" w:rsidR="00C425D9" w:rsidRPr="005A56DD" w:rsidRDefault="00C425D9" w:rsidP="005A4A55">
            <w:pPr>
              <w:spacing w:after="0" w:line="240" w:lineRule="auto"/>
              <w:ind w:left="0" w:firstLine="0"/>
              <w:textAlignment w:val="baseline"/>
              <w:rPr>
                <w:rFonts w:cs="Arial"/>
                <w:kern w:val="0"/>
                <w:szCs w:val="20"/>
                <w:lang w:val="lt-LT"/>
                <w14:ligatures w14:val="none"/>
              </w:rPr>
            </w:pPr>
            <w:r w:rsidRPr="005A56DD">
              <w:rPr>
                <w:rFonts w:cs="Arial"/>
                <w:kern w:val="0"/>
                <w:szCs w:val="20"/>
                <w:lang w:val="lt-LT"/>
                <w14:ligatures w14:val="none"/>
              </w:rPr>
              <w:t>Linijinio turto atramų žiniaraštis </w:t>
            </w:r>
          </w:p>
        </w:tc>
        <w:tc>
          <w:tcPr>
            <w:tcW w:w="4762" w:type="dxa"/>
            <w:shd w:val="clear" w:color="auto" w:fill="D9D9D9" w:themeFill="background1" w:themeFillShade="D9"/>
          </w:tcPr>
          <w:p w14:paraId="18E17B95" w14:textId="26728423" w:rsidR="00C425D9" w:rsidRPr="00ED04D6" w:rsidRDefault="00C425D9" w:rsidP="005A4A55">
            <w:pPr>
              <w:spacing w:after="0" w:line="240" w:lineRule="auto"/>
              <w:ind w:left="0" w:firstLine="0"/>
              <w:textAlignment w:val="baseline"/>
              <w:rPr>
                <w:rFonts w:cs="Arial"/>
                <w:color w:val="auto"/>
                <w:kern w:val="0"/>
                <w:szCs w:val="20"/>
                <w14:ligatures w14:val="none"/>
              </w:rPr>
            </w:pPr>
            <w:r w:rsidRPr="00ED04D6">
              <w:rPr>
                <w:rFonts w:cs="Arial"/>
                <w:color w:val="auto"/>
                <w:kern w:val="0"/>
                <w:szCs w:val="20"/>
                <w14:ligatures w14:val="none"/>
              </w:rPr>
              <w:t>Report on transmission towers within linear assets</w:t>
            </w:r>
          </w:p>
        </w:tc>
      </w:tr>
      <w:tr w:rsidR="00C425D9" w:rsidRPr="00ED04D6" w14:paraId="3F718044" w14:textId="5AA400FE" w:rsidTr="0179AA3B">
        <w:trPr>
          <w:trHeight w:val="300"/>
        </w:trPr>
        <w:tc>
          <w:tcPr>
            <w:tcW w:w="2439" w:type="dxa"/>
            <w:hideMark/>
          </w:tcPr>
          <w:p w14:paraId="4D9A6EC4" w14:textId="2393050E" w:rsidR="00C425D9" w:rsidRPr="00C601C2" w:rsidRDefault="00C425D9" w:rsidP="005A4A55">
            <w:pPr>
              <w:spacing w:after="0" w:line="240" w:lineRule="auto"/>
              <w:textAlignment w:val="baseline"/>
              <w:rPr>
                <w:rFonts w:cs="Arial"/>
                <w:color w:val="auto"/>
                <w:kern w:val="0"/>
                <w:szCs w:val="20"/>
                <w14:ligatures w14:val="none"/>
              </w:rPr>
            </w:pPr>
          </w:p>
        </w:tc>
        <w:tc>
          <w:tcPr>
            <w:tcW w:w="1275" w:type="dxa"/>
          </w:tcPr>
          <w:p w14:paraId="1243F1E2" w14:textId="066D601C" w:rsidR="00C425D9" w:rsidRPr="00ED04D6" w:rsidRDefault="00C425D9" w:rsidP="005A4A55">
            <w:pPr>
              <w:jc w:val="center"/>
              <w:rPr>
                <w:rFonts w:ascii="Aptos Narrow" w:hAnsi="Aptos Narrow"/>
                <w:sz w:val="22"/>
                <w:szCs w:val="22"/>
              </w:rPr>
            </w:pPr>
            <w:r w:rsidRPr="00ED04D6">
              <w:rPr>
                <w:rFonts w:ascii="Aptos Narrow" w:hAnsi="Aptos Narrow"/>
                <w:sz w:val="22"/>
                <w:szCs w:val="22"/>
              </w:rPr>
              <w:t>FR_1</w:t>
            </w:r>
            <w:r>
              <w:rPr>
                <w:rFonts w:ascii="Aptos Narrow" w:hAnsi="Aptos Narrow"/>
                <w:sz w:val="22"/>
                <w:szCs w:val="22"/>
              </w:rPr>
              <w:t>6.22</w:t>
            </w:r>
          </w:p>
          <w:p w14:paraId="3C729488" w14:textId="3EB9D315" w:rsidR="00C425D9" w:rsidRPr="00ED04D6" w:rsidRDefault="00C425D9" w:rsidP="005A4A55">
            <w:pPr>
              <w:jc w:val="center"/>
            </w:pPr>
          </w:p>
        </w:tc>
        <w:tc>
          <w:tcPr>
            <w:tcW w:w="1701" w:type="dxa"/>
          </w:tcPr>
          <w:p w14:paraId="3B9610A5" w14:textId="348DFD4A" w:rsidR="00C425D9" w:rsidRPr="00ED04D6" w:rsidRDefault="00C425D9" w:rsidP="005A4A55">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38982288" w14:textId="5C043143" w:rsidR="00C425D9" w:rsidRPr="005A56DD" w:rsidRDefault="00C425D9" w:rsidP="005A4A55">
            <w:pPr>
              <w:spacing w:after="0" w:line="240" w:lineRule="auto"/>
              <w:ind w:left="0" w:firstLine="0"/>
              <w:textAlignment w:val="baseline"/>
              <w:rPr>
                <w:rFonts w:cs="Arial"/>
                <w:color w:val="auto"/>
                <w:kern w:val="0"/>
                <w:szCs w:val="20"/>
                <w:lang w:val="lt-LT"/>
                <w14:ligatures w14:val="none"/>
              </w:rPr>
            </w:pPr>
            <w:r w:rsidRPr="005A56DD">
              <w:rPr>
                <w:rFonts w:cs="Arial"/>
                <w:kern w:val="0"/>
                <w:szCs w:val="20"/>
                <w:lang w:val="lt-LT"/>
                <w14:ligatures w14:val="none"/>
              </w:rPr>
              <w:t>Turi būti galimybė peržiūrėti išsamią atramų informaciją (tipas, vieta, charakteristikos ir pan.) apie bet kurią pasirinktą oro liniją.  </w:t>
            </w:r>
          </w:p>
        </w:tc>
        <w:tc>
          <w:tcPr>
            <w:tcW w:w="4762" w:type="dxa"/>
          </w:tcPr>
          <w:p w14:paraId="1700E389" w14:textId="43966B20" w:rsidR="00C425D9" w:rsidRPr="00ED04D6" w:rsidRDefault="00C425D9" w:rsidP="005A4A55">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It </w:t>
            </w:r>
            <w:r w:rsidRPr="00ED04D6">
              <w:rPr>
                <w:rFonts w:cs="Arial"/>
                <w:color w:val="auto"/>
                <w:szCs w:val="20"/>
              </w:rPr>
              <w:t>must be possible</w:t>
            </w:r>
            <w:r w:rsidRPr="00ED04D6">
              <w:rPr>
                <w:rFonts w:cs="Arial"/>
                <w:color w:val="auto"/>
                <w:kern w:val="0"/>
                <w:szCs w:val="20"/>
                <w14:ligatures w14:val="none"/>
              </w:rPr>
              <w:t xml:space="preserve"> to view detailed transmission towers information (type, location, characteristics, etc.) for any selected airline.  </w:t>
            </w:r>
          </w:p>
        </w:tc>
      </w:tr>
      <w:tr w:rsidR="00C425D9" w:rsidRPr="00ED04D6" w14:paraId="0E6B0416" w14:textId="77777777" w:rsidTr="0179AA3B">
        <w:trPr>
          <w:trHeight w:val="300"/>
        </w:trPr>
        <w:tc>
          <w:tcPr>
            <w:tcW w:w="2439" w:type="dxa"/>
          </w:tcPr>
          <w:p w14:paraId="737D2C11" w14:textId="77777777" w:rsidR="00C425D9" w:rsidRPr="00ED04D6" w:rsidRDefault="00C425D9" w:rsidP="005A4A55">
            <w:pPr>
              <w:spacing w:after="0" w:line="240" w:lineRule="auto"/>
              <w:ind w:left="0" w:firstLine="0"/>
              <w:textAlignment w:val="baseline"/>
              <w:rPr>
                <w:rFonts w:cs="Arial"/>
                <w:color w:val="auto"/>
                <w:kern w:val="0"/>
                <w:szCs w:val="20"/>
                <w14:ligatures w14:val="none"/>
              </w:rPr>
            </w:pPr>
          </w:p>
        </w:tc>
        <w:tc>
          <w:tcPr>
            <w:tcW w:w="1275" w:type="dxa"/>
            <w:shd w:val="clear" w:color="auto" w:fill="D9D9D9" w:themeFill="background1" w:themeFillShade="D9"/>
          </w:tcPr>
          <w:p w14:paraId="241072A7" w14:textId="29421984" w:rsidR="00C425D9" w:rsidRPr="00ED04D6" w:rsidDel="00427803" w:rsidRDefault="00C425D9" w:rsidP="005A4A55">
            <w:pPr>
              <w:jc w:val="center"/>
              <w:rPr>
                <w:rFonts w:ascii="Aptos Narrow" w:hAnsi="Aptos Narrow"/>
                <w:sz w:val="22"/>
                <w:szCs w:val="22"/>
              </w:rPr>
            </w:pPr>
          </w:p>
        </w:tc>
        <w:tc>
          <w:tcPr>
            <w:tcW w:w="1701" w:type="dxa"/>
            <w:shd w:val="clear" w:color="auto" w:fill="D9D9D9" w:themeFill="background1" w:themeFillShade="D9"/>
          </w:tcPr>
          <w:p w14:paraId="260B287E" w14:textId="7A7588C1" w:rsidR="00C425D9" w:rsidRPr="00ED04D6" w:rsidRDefault="00C425D9" w:rsidP="005A4A55">
            <w:pPr>
              <w:spacing w:after="0" w:line="240" w:lineRule="auto"/>
              <w:ind w:left="0" w:firstLine="0"/>
              <w:jc w:val="center"/>
              <w:textAlignment w:val="baseline"/>
              <w:rPr>
                <w:rFonts w:cs="Arial"/>
                <w:kern w:val="0"/>
                <w14:ligatures w14:val="none"/>
              </w:rPr>
            </w:pPr>
          </w:p>
        </w:tc>
        <w:tc>
          <w:tcPr>
            <w:tcW w:w="4762" w:type="dxa"/>
            <w:shd w:val="clear" w:color="auto" w:fill="D9D9D9" w:themeFill="background1" w:themeFillShade="D9"/>
          </w:tcPr>
          <w:p w14:paraId="151D299E" w14:textId="039CE9B5" w:rsidR="00C425D9" w:rsidRPr="009829F0" w:rsidRDefault="00C425D9" w:rsidP="005A4A55">
            <w:pPr>
              <w:spacing w:after="0" w:line="240" w:lineRule="auto"/>
              <w:ind w:left="0" w:firstLine="0"/>
              <w:textAlignment w:val="baseline"/>
              <w:rPr>
                <w:rFonts w:cs="Arial"/>
                <w:kern w:val="0"/>
                <w:szCs w:val="20"/>
                <w:lang w:val="lt-LT"/>
                <w14:ligatures w14:val="none"/>
              </w:rPr>
            </w:pPr>
            <w:r w:rsidRPr="005A56DD">
              <w:rPr>
                <w:rFonts w:cs="Arial"/>
                <w:kern w:val="0"/>
                <w:szCs w:val="20"/>
                <w:lang w:val="lt-LT"/>
                <w14:ligatures w14:val="none"/>
              </w:rPr>
              <w:t>Linijų sankirtos </w:t>
            </w:r>
          </w:p>
        </w:tc>
        <w:tc>
          <w:tcPr>
            <w:tcW w:w="4762" w:type="dxa"/>
            <w:shd w:val="clear" w:color="auto" w:fill="D9D9D9" w:themeFill="background1" w:themeFillShade="D9"/>
          </w:tcPr>
          <w:p w14:paraId="1AD23C96" w14:textId="656254C3" w:rsidR="00C425D9" w:rsidRPr="00ED04D6" w:rsidRDefault="00C425D9" w:rsidP="005A4A55">
            <w:pPr>
              <w:spacing w:after="0" w:line="240" w:lineRule="auto"/>
              <w:ind w:left="0" w:firstLine="0"/>
              <w:textAlignment w:val="baseline"/>
              <w:rPr>
                <w:rFonts w:cs="Arial"/>
                <w:color w:val="auto"/>
                <w:kern w:val="0"/>
                <w:szCs w:val="20"/>
                <w14:ligatures w14:val="none"/>
              </w:rPr>
            </w:pPr>
            <w:r w:rsidRPr="00ED04D6">
              <w:rPr>
                <w:rFonts w:cs="Arial"/>
                <w:color w:val="auto"/>
                <w:kern w:val="0"/>
                <w:szCs w:val="20"/>
                <w14:ligatures w14:val="none"/>
              </w:rPr>
              <w:t xml:space="preserve">Intersections of lines </w:t>
            </w:r>
          </w:p>
        </w:tc>
      </w:tr>
      <w:tr w:rsidR="00C425D9" w:rsidRPr="00ED04D6" w14:paraId="2B73A50F" w14:textId="15E47896" w:rsidTr="0179AA3B">
        <w:trPr>
          <w:trHeight w:val="300"/>
        </w:trPr>
        <w:tc>
          <w:tcPr>
            <w:tcW w:w="2439" w:type="dxa"/>
            <w:hideMark/>
          </w:tcPr>
          <w:p w14:paraId="005287C6" w14:textId="1146496B" w:rsidR="00C425D9" w:rsidRPr="00ED04D6" w:rsidRDefault="00C425D9" w:rsidP="005A4A55">
            <w:pPr>
              <w:spacing w:after="0" w:line="240" w:lineRule="auto"/>
              <w:ind w:left="0" w:firstLine="0"/>
              <w:textAlignment w:val="baseline"/>
              <w:rPr>
                <w:rFonts w:cs="Arial"/>
                <w:color w:val="auto"/>
                <w:kern w:val="0"/>
                <w:szCs w:val="20"/>
                <w14:ligatures w14:val="none"/>
              </w:rPr>
            </w:pPr>
          </w:p>
        </w:tc>
        <w:tc>
          <w:tcPr>
            <w:tcW w:w="1275" w:type="dxa"/>
          </w:tcPr>
          <w:p w14:paraId="085AA2D2" w14:textId="5FD60E27" w:rsidR="00C425D9" w:rsidRPr="00ED04D6" w:rsidRDefault="00C425D9" w:rsidP="005A4A55">
            <w:pPr>
              <w:jc w:val="center"/>
              <w:rPr>
                <w:rFonts w:ascii="Aptos Narrow" w:hAnsi="Aptos Narrow"/>
                <w:sz w:val="22"/>
                <w:szCs w:val="22"/>
              </w:rPr>
            </w:pPr>
            <w:r w:rsidRPr="00ED04D6">
              <w:rPr>
                <w:rFonts w:ascii="Aptos Narrow" w:hAnsi="Aptos Narrow"/>
                <w:sz w:val="22"/>
                <w:szCs w:val="22"/>
              </w:rPr>
              <w:t>FR_</w:t>
            </w:r>
            <w:r>
              <w:rPr>
                <w:rFonts w:ascii="Aptos Narrow" w:hAnsi="Aptos Narrow"/>
                <w:sz w:val="22"/>
                <w:szCs w:val="22"/>
              </w:rPr>
              <w:t>16.23</w:t>
            </w:r>
          </w:p>
          <w:p w14:paraId="0183868B" w14:textId="220150D6" w:rsidR="00C425D9" w:rsidRPr="00ED04D6" w:rsidRDefault="00C425D9" w:rsidP="005A4A55">
            <w:pPr>
              <w:jc w:val="center"/>
            </w:pPr>
          </w:p>
        </w:tc>
        <w:tc>
          <w:tcPr>
            <w:tcW w:w="1701" w:type="dxa"/>
          </w:tcPr>
          <w:p w14:paraId="16C81154" w14:textId="609453C7" w:rsidR="00C425D9" w:rsidRPr="00ED04D6" w:rsidRDefault="00C425D9" w:rsidP="005A4A55">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792F6CF3" w14:textId="13719E88" w:rsidR="00C425D9" w:rsidRPr="005A56DD" w:rsidRDefault="00C425D9" w:rsidP="005A4A55">
            <w:pPr>
              <w:spacing w:after="0" w:line="240" w:lineRule="auto"/>
              <w:ind w:left="0" w:firstLine="0"/>
              <w:textAlignment w:val="baseline"/>
              <w:rPr>
                <w:rFonts w:cs="Arial"/>
                <w:color w:val="auto"/>
                <w:kern w:val="0"/>
                <w:szCs w:val="20"/>
                <w:lang w:val="lt-LT"/>
                <w14:ligatures w14:val="none"/>
              </w:rPr>
            </w:pPr>
            <w:r w:rsidRPr="005A56DD">
              <w:rPr>
                <w:rFonts w:cs="Arial"/>
                <w:kern w:val="0"/>
                <w:szCs w:val="20"/>
                <w:lang w:val="lt-LT"/>
                <w14:ligatures w14:val="none"/>
              </w:rPr>
              <w:t>Turi būti galimybė susigeneruoti pasirinkto linijinio turto sankirtų informaciją (atstumas nuo linijos pradžios, sankirtos elemento tipas ir pan.) </w:t>
            </w:r>
          </w:p>
        </w:tc>
        <w:tc>
          <w:tcPr>
            <w:tcW w:w="4762" w:type="dxa"/>
          </w:tcPr>
          <w:p w14:paraId="78C99157" w14:textId="6AA0B842" w:rsidR="00C425D9" w:rsidRPr="00ED04D6" w:rsidRDefault="00C425D9" w:rsidP="005A4A55">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It </w:t>
            </w:r>
            <w:r w:rsidRPr="00ED04D6">
              <w:rPr>
                <w:rFonts w:cs="Arial"/>
                <w:color w:val="auto"/>
                <w:szCs w:val="20"/>
              </w:rPr>
              <w:t>must be possible</w:t>
            </w:r>
            <w:r w:rsidRPr="00ED04D6">
              <w:rPr>
                <w:rFonts w:cs="Arial"/>
                <w:color w:val="auto"/>
                <w:kern w:val="0"/>
                <w:szCs w:val="20"/>
                <w14:ligatures w14:val="none"/>
              </w:rPr>
              <w:t xml:space="preserve"> to generate intersection information for the selected linear asset (distance from the start of the line, type of intersection element, etc.) </w:t>
            </w:r>
          </w:p>
        </w:tc>
      </w:tr>
      <w:tr w:rsidR="00C425D9" w:rsidRPr="00ED04D6" w14:paraId="15B93EF9" w14:textId="77777777" w:rsidTr="0179AA3B">
        <w:trPr>
          <w:trHeight w:val="300"/>
        </w:trPr>
        <w:tc>
          <w:tcPr>
            <w:tcW w:w="2439" w:type="dxa"/>
          </w:tcPr>
          <w:p w14:paraId="3F81F761" w14:textId="77777777" w:rsidR="00C425D9" w:rsidRPr="00ED04D6" w:rsidRDefault="00C425D9" w:rsidP="005A4A55">
            <w:pPr>
              <w:spacing w:after="0" w:line="240" w:lineRule="auto"/>
              <w:ind w:left="0" w:firstLine="0"/>
              <w:textAlignment w:val="baseline"/>
              <w:rPr>
                <w:rFonts w:cs="Arial"/>
                <w:color w:val="auto"/>
                <w:kern w:val="0"/>
                <w:szCs w:val="20"/>
                <w14:ligatures w14:val="none"/>
              </w:rPr>
            </w:pPr>
          </w:p>
        </w:tc>
        <w:tc>
          <w:tcPr>
            <w:tcW w:w="1275" w:type="dxa"/>
            <w:shd w:val="clear" w:color="auto" w:fill="D9D9D9" w:themeFill="background1" w:themeFillShade="D9"/>
          </w:tcPr>
          <w:p w14:paraId="77FC2531" w14:textId="5DF30292" w:rsidR="00C425D9" w:rsidRPr="00ED04D6" w:rsidDel="00427803" w:rsidRDefault="00C425D9" w:rsidP="005A4A55">
            <w:pPr>
              <w:jc w:val="center"/>
              <w:rPr>
                <w:rFonts w:ascii="Aptos Narrow" w:hAnsi="Aptos Narrow"/>
                <w:sz w:val="22"/>
                <w:szCs w:val="22"/>
              </w:rPr>
            </w:pPr>
          </w:p>
        </w:tc>
        <w:tc>
          <w:tcPr>
            <w:tcW w:w="1701" w:type="dxa"/>
            <w:shd w:val="clear" w:color="auto" w:fill="D9D9D9" w:themeFill="background1" w:themeFillShade="D9"/>
          </w:tcPr>
          <w:p w14:paraId="1F2BCAA7" w14:textId="292C94F5" w:rsidR="00C425D9" w:rsidRPr="00ED04D6" w:rsidRDefault="00C425D9" w:rsidP="005A4A55">
            <w:pPr>
              <w:spacing w:after="0" w:line="240" w:lineRule="auto"/>
              <w:ind w:left="0" w:firstLine="0"/>
              <w:jc w:val="center"/>
              <w:textAlignment w:val="baseline"/>
              <w:rPr>
                <w:rFonts w:cs="Arial"/>
                <w:kern w:val="0"/>
                <w14:ligatures w14:val="none"/>
              </w:rPr>
            </w:pPr>
          </w:p>
        </w:tc>
        <w:tc>
          <w:tcPr>
            <w:tcW w:w="4762" w:type="dxa"/>
            <w:shd w:val="clear" w:color="auto" w:fill="D9D9D9" w:themeFill="background1" w:themeFillShade="D9"/>
          </w:tcPr>
          <w:p w14:paraId="6E0A3A43" w14:textId="7D6DC319" w:rsidR="00C425D9" w:rsidRPr="00A256E9" w:rsidRDefault="00C425D9" w:rsidP="005A4A55">
            <w:pPr>
              <w:spacing w:after="0" w:line="240" w:lineRule="auto"/>
              <w:ind w:left="0" w:firstLine="0"/>
              <w:textAlignment w:val="baseline"/>
              <w:rPr>
                <w:rFonts w:cs="Arial"/>
                <w:kern w:val="0"/>
                <w:szCs w:val="20"/>
                <w:lang w:val="lt-LT"/>
                <w14:ligatures w14:val="none"/>
              </w:rPr>
            </w:pPr>
            <w:r w:rsidRPr="005A56DD">
              <w:rPr>
                <w:rFonts w:cs="Arial"/>
                <w:kern w:val="0"/>
                <w:szCs w:val="20"/>
                <w:lang w:val="lt-LT"/>
                <w14:ligatures w14:val="none"/>
              </w:rPr>
              <w:t>Tipinio perjungimo lapelio ataskaita </w:t>
            </w:r>
          </w:p>
        </w:tc>
        <w:tc>
          <w:tcPr>
            <w:tcW w:w="4762" w:type="dxa"/>
            <w:shd w:val="clear" w:color="auto" w:fill="D9D9D9" w:themeFill="background1" w:themeFillShade="D9"/>
          </w:tcPr>
          <w:p w14:paraId="196A1520" w14:textId="6EA09532" w:rsidR="00C425D9" w:rsidRPr="00ED04D6" w:rsidRDefault="00C425D9" w:rsidP="005A4A55">
            <w:pPr>
              <w:spacing w:after="0" w:line="240" w:lineRule="auto"/>
              <w:ind w:left="0" w:firstLine="0"/>
              <w:textAlignment w:val="baseline"/>
              <w:rPr>
                <w:rFonts w:cs="Arial"/>
                <w:color w:val="auto"/>
                <w:kern w:val="0"/>
                <w:szCs w:val="20"/>
                <w14:ligatures w14:val="none"/>
              </w:rPr>
            </w:pPr>
            <w:r w:rsidRPr="00ED04D6">
              <w:rPr>
                <w:rFonts w:cs="Arial"/>
                <w:color w:val="auto"/>
                <w:kern w:val="0"/>
                <w:szCs w:val="20"/>
                <w14:ligatures w14:val="none"/>
              </w:rPr>
              <w:t xml:space="preserve">Report of the </w:t>
            </w:r>
            <w:r w:rsidRPr="00ED04D6">
              <w:rPr>
                <w:rFonts w:cs="Arial"/>
                <w:color w:val="auto"/>
                <w:szCs w:val="20"/>
              </w:rPr>
              <w:t>Standard switching procedures</w:t>
            </w:r>
          </w:p>
        </w:tc>
      </w:tr>
      <w:tr w:rsidR="00C425D9" w:rsidRPr="00ED04D6" w14:paraId="7B060B27" w14:textId="3AE8F2CF" w:rsidTr="0179AA3B">
        <w:trPr>
          <w:trHeight w:val="300"/>
        </w:trPr>
        <w:tc>
          <w:tcPr>
            <w:tcW w:w="2439" w:type="dxa"/>
            <w:hideMark/>
          </w:tcPr>
          <w:p w14:paraId="0E8FFF34" w14:textId="4633D5FB" w:rsidR="00C425D9" w:rsidRPr="00ED04D6" w:rsidRDefault="00C425D9" w:rsidP="005A4A55">
            <w:pPr>
              <w:spacing w:after="0" w:line="240" w:lineRule="auto"/>
              <w:ind w:left="0" w:firstLine="0"/>
              <w:textAlignment w:val="baseline"/>
              <w:rPr>
                <w:rFonts w:cs="Arial"/>
                <w:color w:val="auto"/>
                <w:kern w:val="0"/>
                <w:szCs w:val="20"/>
                <w14:ligatures w14:val="none"/>
              </w:rPr>
            </w:pPr>
          </w:p>
        </w:tc>
        <w:tc>
          <w:tcPr>
            <w:tcW w:w="1275" w:type="dxa"/>
          </w:tcPr>
          <w:p w14:paraId="218899F9" w14:textId="74A7387C" w:rsidR="00C425D9" w:rsidRPr="00ED04D6" w:rsidRDefault="00C425D9" w:rsidP="005A4A55">
            <w:pPr>
              <w:jc w:val="center"/>
              <w:rPr>
                <w:rFonts w:ascii="Aptos Narrow" w:hAnsi="Aptos Narrow"/>
                <w:sz w:val="22"/>
                <w:szCs w:val="22"/>
              </w:rPr>
            </w:pPr>
            <w:r w:rsidRPr="00ED04D6">
              <w:rPr>
                <w:rFonts w:ascii="Aptos Narrow" w:hAnsi="Aptos Narrow"/>
                <w:sz w:val="22"/>
                <w:szCs w:val="22"/>
              </w:rPr>
              <w:t>FR_</w:t>
            </w:r>
            <w:r>
              <w:rPr>
                <w:rFonts w:ascii="Aptos Narrow" w:hAnsi="Aptos Narrow"/>
                <w:sz w:val="22"/>
                <w:szCs w:val="22"/>
              </w:rPr>
              <w:t>16.24</w:t>
            </w:r>
          </w:p>
          <w:p w14:paraId="08F67227" w14:textId="65479951" w:rsidR="00C425D9" w:rsidRPr="00ED04D6" w:rsidRDefault="00C425D9" w:rsidP="005A4A55">
            <w:pPr>
              <w:jc w:val="center"/>
            </w:pPr>
          </w:p>
        </w:tc>
        <w:tc>
          <w:tcPr>
            <w:tcW w:w="1701" w:type="dxa"/>
          </w:tcPr>
          <w:p w14:paraId="30852CD0" w14:textId="41192B6C" w:rsidR="00C425D9" w:rsidRPr="00ED04D6" w:rsidRDefault="00C425D9" w:rsidP="005A4A55">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453E1DB2" w14:textId="09CCFA14" w:rsidR="00C425D9" w:rsidRPr="005A56DD" w:rsidRDefault="00C425D9" w:rsidP="005A4A55">
            <w:pPr>
              <w:spacing w:after="0" w:line="240" w:lineRule="auto"/>
              <w:ind w:left="0" w:firstLine="0"/>
              <w:textAlignment w:val="baseline"/>
              <w:rPr>
                <w:rFonts w:cs="Arial"/>
                <w:color w:val="auto"/>
                <w:kern w:val="0"/>
                <w:szCs w:val="20"/>
                <w:lang w:val="lt-LT"/>
                <w14:ligatures w14:val="none"/>
              </w:rPr>
            </w:pPr>
            <w:r w:rsidRPr="005A56DD">
              <w:rPr>
                <w:rFonts w:cs="Arial"/>
                <w:color w:val="auto"/>
                <w:kern w:val="0"/>
                <w:szCs w:val="20"/>
                <w:lang w:val="lt-LT"/>
                <w14:ligatures w14:val="none"/>
              </w:rPr>
              <w:t>TVIS turi būti galimybė susigeneruoti pasirinkto tipinio perjungimų lapelio ataskaitą MS Excel formatu. </w:t>
            </w:r>
          </w:p>
        </w:tc>
        <w:tc>
          <w:tcPr>
            <w:tcW w:w="4762" w:type="dxa"/>
          </w:tcPr>
          <w:p w14:paraId="26105755" w14:textId="520D3036" w:rsidR="00C425D9" w:rsidRPr="00ED04D6" w:rsidRDefault="00C425D9" w:rsidP="005A4A55">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It </w:t>
            </w:r>
            <w:r w:rsidRPr="00ED04D6">
              <w:rPr>
                <w:rFonts w:cs="Arial"/>
                <w:color w:val="auto"/>
                <w:szCs w:val="20"/>
              </w:rPr>
              <w:t>must be possible</w:t>
            </w:r>
            <w:r w:rsidRPr="00ED04D6">
              <w:rPr>
                <w:rFonts w:cs="Arial"/>
                <w:color w:val="auto"/>
                <w:kern w:val="0"/>
                <w:szCs w:val="20"/>
                <w14:ligatures w14:val="none"/>
              </w:rPr>
              <w:t xml:space="preserve"> to generate in the </w:t>
            </w:r>
            <w:r w:rsidRPr="00ED04D6">
              <w:rPr>
                <w:rFonts w:cs="Arial"/>
                <w:color w:val="auto"/>
                <w:szCs w:val="20"/>
              </w:rPr>
              <w:t>AMIS</w:t>
            </w:r>
            <w:r w:rsidRPr="00ED04D6">
              <w:rPr>
                <w:rFonts w:cs="Arial"/>
                <w:color w:val="auto"/>
                <w:kern w:val="0"/>
                <w:szCs w:val="20"/>
                <w14:ligatures w14:val="none"/>
              </w:rPr>
              <w:t xml:space="preserve"> a report in MS Excel format for the selected standard switching procedure. </w:t>
            </w:r>
          </w:p>
        </w:tc>
      </w:tr>
      <w:tr w:rsidR="00C425D9" w:rsidRPr="00ED04D6" w14:paraId="0D71255D" w14:textId="218C3B32" w:rsidTr="0179AA3B">
        <w:trPr>
          <w:trHeight w:val="300"/>
        </w:trPr>
        <w:tc>
          <w:tcPr>
            <w:tcW w:w="2439" w:type="dxa"/>
          </w:tcPr>
          <w:p w14:paraId="31E6E10A" w14:textId="4DA4E7D5" w:rsidR="00C425D9" w:rsidRPr="00ED04D6" w:rsidRDefault="00C425D9" w:rsidP="005A4A55">
            <w:pPr>
              <w:spacing w:after="0" w:line="240" w:lineRule="auto"/>
              <w:ind w:left="0" w:firstLine="0"/>
              <w:textAlignment w:val="baseline"/>
              <w:rPr>
                <w:rFonts w:cs="Arial"/>
                <w:color w:val="auto"/>
                <w:kern w:val="0"/>
                <w:szCs w:val="20"/>
                <w14:ligatures w14:val="none"/>
              </w:rPr>
            </w:pPr>
          </w:p>
        </w:tc>
        <w:tc>
          <w:tcPr>
            <w:tcW w:w="1275" w:type="dxa"/>
            <w:shd w:val="clear" w:color="auto" w:fill="D9D9D9" w:themeFill="background1" w:themeFillShade="D9"/>
          </w:tcPr>
          <w:p w14:paraId="009A518F" w14:textId="6D6CF602" w:rsidR="00C425D9" w:rsidRPr="00ED04D6" w:rsidRDefault="00C425D9" w:rsidP="005A4A55">
            <w:pPr>
              <w:jc w:val="center"/>
            </w:pPr>
          </w:p>
        </w:tc>
        <w:tc>
          <w:tcPr>
            <w:tcW w:w="1701" w:type="dxa"/>
            <w:shd w:val="clear" w:color="auto" w:fill="D9D9D9" w:themeFill="background1" w:themeFillShade="D9"/>
          </w:tcPr>
          <w:p w14:paraId="201C0F7A" w14:textId="55467677" w:rsidR="00C425D9" w:rsidRPr="2B657928" w:rsidRDefault="00C425D9" w:rsidP="005A4A55">
            <w:pPr>
              <w:spacing w:after="0" w:line="240" w:lineRule="auto"/>
              <w:ind w:left="0" w:firstLine="0"/>
              <w:jc w:val="center"/>
              <w:textAlignment w:val="baseline"/>
              <w:rPr>
                <w:rFonts w:cs="Arial"/>
                <w:kern w:val="0"/>
                <w:lang w:val="lt-LT"/>
                <w14:ligatures w14:val="none"/>
              </w:rPr>
            </w:pPr>
          </w:p>
        </w:tc>
        <w:tc>
          <w:tcPr>
            <w:tcW w:w="4762" w:type="dxa"/>
            <w:shd w:val="clear" w:color="auto" w:fill="D9D9D9" w:themeFill="background1" w:themeFillShade="D9"/>
            <w:hideMark/>
          </w:tcPr>
          <w:p w14:paraId="0153F881" w14:textId="060B5A06" w:rsidR="00C425D9" w:rsidRPr="00ED04D6" w:rsidRDefault="00C425D9" w:rsidP="005A4A55">
            <w:pPr>
              <w:spacing w:after="0" w:line="240" w:lineRule="auto"/>
              <w:ind w:left="0" w:firstLine="0"/>
              <w:textAlignment w:val="baseline"/>
              <w:rPr>
                <w:rFonts w:cs="Arial"/>
                <w:color w:val="auto"/>
                <w:kern w:val="0"/>
                <w:lang w:val="lt-LT"/>
                <w14:ligatures w14:val="none"/>
              </w:rPr>
            </w:pPr>
            <w:r w:rsidRPr="005A56DD">
              <w:rPr>
                <w:rFonts w:cs="Arial"/>
                <w:kern w:val="0"/>
                <w:szCs w:val="20"/>
                <w:lang w:val="lt-LT"/>
                <w14:ligatures w14:val="none"/>
              </w:rPr>
              <w:t>Darbų užsakymo ataskaita </w:t>
            </w:r>
          </w:p>
        </w:tc>
        <w:tc>
          <w:tcPr>
            <w:tcW w:w="4762" w:type="dxa"/>
            <w:shd w:val="clear" w:color="auto" w:fill="D9D9D9" w:themeFill="background1" w:themeFillShade="D9"/>
          </w:tcPr>
          <w:p w14:paraId="163291CB" w14:textId="3C2DA66D" w:rsidR="00C425D9" w:rsidRPr="00ED04D6" w:rsidRDefault="00C425D9" w:rsidP="005A4A55">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Work order report </w:t>
            </w:r>
          </w:p>
        </w:tc>
      </w:tr>
      <w:tr w:rsidR="00C425D9" w:rsidRPr="00ED04D6" w14:paraId="150E0F00" w14:textId="291D2274" w:rsidTr="0179AA3B">
        <w:trPr>
          <w:trHeight w:val="300"/>
        </w:trPr>
        <w:tc>
          <w:tcPr>
            <w:tcW w:w="2439" w:type="dxa"/>
            <w:hideMark/>
          </w:tcPr>
          <w:p w14:paraId="48B3129D" w14:textId="21F10492" w:rsidR="00C425D9" w:rsidRPr="00ED04D6" w:rsidRDefault="00C425D9" w:rsidP="005A4A55">
            <w:pPr>
              <w:spacing w:after="0" w:line="240" w:lineRule="auto"/>
              <w:ind w:left="0" w:firstLine="0"/>
              <w:textAlignment w:val="baseline"/>
              <w:rPr>
                <w:rFonts w:cs="Arial"/>
                <w:color w:val="auto"/>
                <w:kern w:val="0"/>
                <w:szCs w:val="20"/>
                <w14:ligatures w14:val="none"/>
              </w:rPr>
            </w:pPr>
          </w:p>
        </w:tc>
        <w:tc>
          <w:tcPr>
            <w:tcW w:w="1275" w:type="dxa"/>
          </w:tcPr>
          <w:p w14:paraId="3E567040" w14:textId="7878EB9E" w:rsidR="00C425D9" w:rsidRPr="00ED04D6" w:rsidRDefault="00C425D9" w:rsidP="005A4A55">
            <w:pPr>
              <w:jc w:val="center"/>
              <w:rPr>
                <w:rFonts w:ascii="Aptos Narrow" w:hAnsi="Aptos Narrow"/>
                <w:sz w:val="22"/>
                <w:szCs w:val="22"/>
              </w:rPr>
            </w:pPr>
            <w:r w:rsidRPr="00ED04D6">
              <w:rPr>
                <w:rFonts w:ascii="Aptos Narrow" w:hAnsi="Aptos Narrow"/>
                <w:sz w:val="22"/>
                <w:szCs w:val="22"/>
              </w:rPr>
              <w:t>FR_1</w:t>
            </w:r>
            <w:r>
              <w:rPr>
                <w:rFonts w:ascii="Aptos Narrow" w:hAnsi="Aptos Narrow"/>
                <w:sz w:val="22"/>
                <w:szCs w:val="22"/>
              </w:rPr>
              <w:t>6.25</w:t>
            </w:r>
          </w:p>
          <w:p w14:paraId="6DAF9858" w14:textId="1693014E" w:rsidR="00C425D9" w:rsidRPr="00ED04D6" w:rsidRDefault="00C425D9" w:rsidP="005A4A55">
            <w:pPr>
              <w:jc w:val="center"/>
            </w:pPr>
          </w:p>
        </w:tc>
        <w:tc>
          <w:tcPr>
            <w:tcW w:w="1701" w:type="dxa"/>
          </w:tcPr>
          <w:p w14:paraId="26CC0E8C" w14:textId="187FED0F" w:rsidR="00C425D9" w:rsidRPr="00ED04D6" w:rsidRDefault="00C425D9" w:rsidP="005A4A55">
            <w:pPr>
              <w:spacing w:after="0" w:line="240" w:lineRule="auto"/>
              <w:ind w:left="0" w:firstLine="0"/>
              <w:jc w:val="center"/>
              <w:textAlignment w:val="baseline"/>
              <w:rPr>
                <w:rFonts w:cs="Arial"/>
                <w:kern w:val="0"/>
                <w14:ligatures w14:val="none"/>
              </w:rPr>
            </w:pPr>
            <w:proofErr w:type="spellStart"/>
            <w:r>
              <w:rPr>
                <w:rFonts w:cs="Arial"/>
                <w:kern w:val="0"/>
                <w14:ligatures w14:val="none"/>
              </w:rPr>
              <w:t>Privalomas</w:t>
            </w:r>
            <w:proofErr w:type="spellEnd"/>
            <w:r>
              <w:rPr>
                <w:rFonts w:cs="Arial"/>
                <w:kern w:val="0"/>
                <w14:ligatures w14:val="none"/>
              </w:rPr>
              <w:t>/ Mandatory</w:t>
            </w:r>
          </w:p>
        </w:tc>
        <w:tc>
          <w:tcPr>
            <w:tcW w:w="4762" w:type="dxa"/>
            <w:hideMark/>
          </w:tcPr>
          <w:p w14:paraId="18DDEE5C" w14:textId="28D4B632" w:rsidR="00C425D9" w:rsidRPr="005A56DD" w:rsidRDefault="00C425D9" w:rsidP="005A4A55">
            <w:pPr>
              <w:spacing w:after="0" w:line="240" w:lineRule="auto"/>
              <w:ind w:left="0" w:firstLine="0"/>
              <w:textAlignment w:val="baseline"/>
              <w:rPr>
                <w:rFonts w:cs="Arial"/>
                <w:color w:val="auto"/>
                <w:kern w:val="0"/>
                <w:szCs w:val="20"/>
                <w:lang w:val="lt-LT"/>
                <w14:ligatures w14:val="none"/>
              </w:rPr>
            </w:pPr>
            <w:r w:rsidRPr="005A56DD">
              <w:rPr>
                <w:rFonts w:cs="Arial"/>
                <w:kern w:val="0"/>
                <w:szCs w:val="20"/>
                <w:lang w:val="lt-LT"/>
                <w14:ligatures w14:val="none"/>
              </w:rPr>
              <w:t>Sistema turi turėti funkciją leidžiančią sugeneruoti išsamią pasirikto vieno arba kelių darbų užsakymų PDF ataskaitą su detalia informacija apie užsakytas paslaugas ir atliktus darbus.  </w:t>
            </w:r>
          </w:p>
        </w:tc>
        <w:tc>
          <w:tcPr>
            <w:tcW w:w="4762" w:type="dxa"/>
          </w:tcPr>
          <w:p w14:paraId="54453F6B" w14:textId="551F0CDE" w:rsidR="00C425D9" w:rsidRPr="00ED04D6" w:rsidRDefault="00C425D9" w:rsidP="005A4A55">
            <w:pPr>
              <w:spacing w:after="0" w:line="240" w:lineRule="auto"/>
              <w:ind w:left="0" w:firstLine="0"/>
              <w:textAlignment w:val="baseline"/>
              <w:rPr>
                <w:rFonts w:cs="Arial"/>
                <w:kern w:val="0"/>
                <w:szCs w:val="20"/>
                <w14:ligatures w14:val="none"/>
              </w:rPr>
            </w:pPr>
            <w:r w:rsidRPr="00ED04D6">
              <w:rPr>
                <w:rFonts w:cs="Arial"/>
                <w:color w:val="auto"/>
                <w:kern w:val="0"/>
                <w:szCs w:val="20"/>
                <w14:ligatures w14:val="none"/>
              </w:rPr>
              <w:t xml:space="preserve">The system </w:t>
            </w:r>
            <w:r w:rsidRPr="00ED04D6">
              <w:rPr>
                <w:rFonts w:cs="Arial"/>
                <w:color w:val="auto"/>
              </w:rPr>
              <w:t>must have</w:t>
            </w:r>
            <w:r w:rsidRPr="00ED04D6">
              <w:rPr>
                <w:rFonts w:cs="Arial"/>
                <w:color w:val="auto"/>
                <w:kern w:val="0"/>
                <w:szCs w:val="20"/>
                <w14:ligatures w14:val="none"/>
              </w:rPr>
              <w:t xml:space="preserve"> the capability to generate a detailed PDF report of a selected single or multiple work orders with detailed information on the services ordered and the work carried out.  </w:t>
            </w:r>
          </w:p>
        </w:tc>
      </w:tr>
      <w:tr w:rsidR="00C425D9" w:rsidRPr="00ED04D6" w14:paraId="75922620" w14:textId="18FD1F7A" w:rsidTr="0179AA3B">
        <w:trPr>
          <w:trHeight w:val="300"/>
        </w:trPr>
        <w:tc>
          <w:tcPr>
            <w:tcW w:w="2439" w:type="dxa"/>
            <w:hideMark/>
          </w:tcPr>
          <w:p w14:paraId="576222BA" w14:textId="36490B37" w:rsidR="00C425D9" w:rsidRPr="00ED04D6" w:rsidRDefault="00C425D9" w:rsidP="005A4A55">
            <w:pPr>
              <w:spacing w:after="0" w:line="240" w:lineRule="auto"/>
              <w:ind w:left="0" w:firstLine="0"/>
              <w:textAlignment w:val="baseline"/>
              <w:rPr>
                <w:rFonts w:cs="Arial"/>
                <w:color w:val="auto"/>
                <w:kern w:val="0"/>
                <w:szCs w:val="20"/>
                <w14:ligatures w14:val="none"/>
              </w:rPr>
            </w:pPr>
          </w:p>
        </w:tc>
        <w:tc>
          <w:tcPr>
            <w:tcW w:w="1275" w:type="dxa"/>
            <w:shd w:val="clear" w:color="auto" w:fill="D9D9D9" w:themeFill="background1" w:themeFillShade="D9"/>
          </w:tcPr>
          <w:p w14:paraId="3DBCA9A9" w14:textId="3504BACE" w:rsidR="00C425D9" w:rsidRPr="00ED04D6" w:rsidRDefault="00C425D9" w:rsidP="005A4A55">
            <w:pPr>
              <w:jc w:val="center"/>
            </w:pPr>
          </w:p>
        </w:tc>
        <w:tc>
          <w:tcPr>
            <w:tcW w:w="1701" w:type="dxa"/>
            <w:shd w:val="clear" w:color="auto" w:fill="D9D9D9" w:themeFill="background1" w:themeFillShade="D9"/>
          </w:tcPr>
          <w:p w14:paraId="04DAAA9C" w14:textId="747FF7AC" w:rsidR="00C425D9" w:rsidRPr="00ED04D6" w:rsidRDefault="00C425D9" w:rsidP="005A4A55">
            <w:pPr>
              <w:spacing w:after="0" w:line="240" w:lineRule="auto"/>
              <w:ind w:left="0" w:firstLine="0"/>
              <w:jc w:val="center"/>
              <w:textAlignment w:val="baseline"/>
              <w:rPr>
                <w:rFonts w:cs="Arial"/>
              </w:rPr>
            </w:pPr>
          </w:p>
        </w:tc>
        <w:tc>
          <w:tcPr>
            <w:tcW w:w="4762" w:type="dxa"/>
            <w:shd w:val="clear" w:color="auto" w:fill="D9D9D9" w:themeFill="background1" w:themeFillShade="D9"/>
            <w:hideMark/>
          </w:tcPr>
          <w:p w14:paraId="6ADB2E75" w14:textId="0BA47BA6" w:rsidR="00C425D9" w:rsidRPr="005A56DD" w:rsidRDefault="00C425D9" w:rsidP="005A4A55">
            <w:pPr>
              <w:spacing w:after="0" w:line="240" w:lineRule="auto"/>
              <w:ind w:left="0" w:firstLine="0"/>
              <w:textAlignment w:val="baseline"/>
              <w:rPr>
                <w:rFonts w:cs="Arial"/>
                <w:color w:val="auto"/>
                <w:kern w:val="0"/>
                <w:szCs w:val="20"/>
                <w:lang w:val="lt-LT"/>
                <w14:ligatures w14:val="none"/>
              </w:rPr>
            </w:pPr>
            <w:r w:rsidRPr="005A56DD">
              <w:rPr>
                <w:rFonts w:cs="Arial"/>
                <w:kern w:val="0"/>
                <w:szCs w:val="20"/>
                <w:lang w:val="lt-LT"/>
                <w14:ligatures w14:val="none"/>
              </w:rPr>
              <w:t>Tyrimų aktų ataskaita</w:t>
            </w:r>
          </w:p>
        </w:tc>
        <w:tc>
          <w:tcPr>
            <w:tcW w:w="4762" w:type="dxa"/>
            <w:shd w:val="clear" w:color="auto" w:fill="D9D9D9" w:themeFill="background1" w:themeFillShade="D9"/>
          </w:tcPr>
          <w:p w14:paraId="0A8C37DA" w14:textId="66C71F99" w:rsidR="00C425D9" w:rsidRPr="00ED04D6" w:rsidRDefault="00C425D9" w:rsidP="005A4A55">
            <w:pPr>
              <w:spacing w:after="0" w:line="240" w:lineRule="auto"/>
              <w:ind w:left="0" w:firstLine="0"/>
              <w:textAlignment w:val="baseline"/>
              <w:rPr>
                <w:rFonts w:cs="Arial"/>
                <w:szCs w:val="20"/>
              </w:rPr>
            </w:pPr>
            <w:r>
              <w:rPr>
                <w:rFonts w:cs="Arial"/>
                <w:kern w:val="0"/>
                <w:szCs w:val="20"/>
                <w14:ligatures w14:val="none"/>
              </w:rPr>
              <w:t>I</w:t>
            </w:r>
            <w:r w:rsidRPr="00D7527C">
              <w:rPr>
                <w:rFonts w:cs="Arial"/>
                <w:kern w:val="0"/>
                <w:szCs w:val="20"/>
                <w14:ligatures w14:val="none"/>
              </w:rPr>
              <w:t>nvestigation report</w:t>
            </w:r>
          </w:p>
        </w:tc>
      </w:tr>
      <w:tr w:rsidR="00C425D9" w:rsidRPr="00ED04D6" w14:paraId="061342D8" w14:textId="77777777" w:rsidTr="0179AA3B">
        <w:trPr>
          <w:trHeight w:val="300"/>
        </w:trPr>
        <w:tc>
          <w:tcPr>
            <w:tcW w:w="2439" w:type="dxa"/>
          </w:tcPr>
          <w:p w14:paraId="6A31C47C" w14:textId="45952F6D" w:rsidR="00C425D9" w:rsidRPr="00ED04D6" w:rsidRDefault="00C425D9" w:rsidP="005A4A55">
            <w:pPr>
              <w:spacing w:after="0" w:line="240" w:lineRule="auto"/>
              <w:ind w:left="0" w:firstLine="0"/>
              <w:textAlignment w:val="baseline"/>
              <w:rPr>
                <w:rFonts w:cs="Arial"/>
                <w:kern w:val="0"/>
                <w:szCs w:val="20"/>
                <w14:ligatures w14:val="none"/>
              </w:rPr>
            </w:pPr>
          </w:p>
        </w:tc>
        <w:tc>
          <w:tcPr>
            <w:tcW w:w="1275" w:type="dxa"/>
          </w:tcPr>
          <w:p w14:paraId="00141CDC" w14:textId="1AD65ECC" w:rsidR="00C425D9" w:rsidRPr="00ED04D6" w:rsidRDefault="00C425D9" w:rsidP="005A4A55">
            <w:pPr>
              <w:jc w:val="center"/>
              <w:rPr>
                <w:rFonts w:ascii="Aptos Narrow" w:hAnsi="Aptos Narrow"/>
                <w:sz w:val="22"/>
                <w:szCs w:val="22"/>
              </w:rPr>
            </w:pPr>
            <w:r w:rsidRPr="00ED04D6">
              <w:rPr>
                <w:rFonts w:ascii="Aptos Narrow" w:hAnsi="Aptos Narrow"/>
                <w:sz w:val="22"/>
                <w:szCs w:val="22"/>
              </w:rPr>
              <w:t>FR_1</w:t>
            </w:r>
            <w:r>
              <w:rPr>
                <w:rFonts w:ascii="Aptos Narrow" w:hAnsi="Aptos Narrow"/>
                <w:sz w:val="22"/>
                <w:szCs w:val="22"/>
              </w:rPr>
              <w:t>6.26</w:t>
            </w:r>
          </w:p>
          <w:p w14:paraId="124BACDB" w14:textId="2DE71410" w:rsidR="00C425D9" w:rsidRPr="00ED04D6" w:rsidRDefault="00C425D9" w:rsidP="005A4A55">
            <w:pPr>
              <w:jc w:val="center"/>
              <w:rPr>
                <w:rFonts w:ascii="Aptos Narrow" w:hAnsi="Aptos Narrow"/>
                <w:sz w:val="22"/>
                <w:szCs w:val="22"/>
              </w:rPr>
            </w:pPr>
          </w:p>
        </w:tc>
        <w:tc>
          <w:tcPr>
            <w:tcW w:w="1701" w:type="dxa"/>
          </w:tcPr>
          <w:p w14:paraId="7C32FEEF" w14:textId="0B8038C7" w:rsidR="00C425D9" w:rsidRPr="00ED04D6" w:rsidRDefault="00C425D9" w:rsidP="005A4A55">
            <w:pPr>
              <w:spacing w:after="0" w:line="240" w:lineRule="auto"/>
              <w:ind w:left="0" w:firstLine="0"/>
              <w:jc w:val="center"/>
              <w:textAlignment w:val="baseline"/>
              <w:rPr>
                <w:rFonts w:cs="Arial"/>
              </w:rPr>
            </w:pPr>
            <w:proofErr w:type="spellStart"/>
            <w:r>
              <w:rPr>
                <w:rFonts w:cs="Arial"/>
                <w:kern w:val="0"/>
                <w14:ligatures w14:val="none"/>
              </w:rPr>
              <w:t>Privalomas</w:t>
            </w:r>
            <w:proofErr w:type="spellEnd"/>
            <w:r>
              <w:rPr>
                <w:rFonts w:cs="Arial"/>
                <w:kern w:val="0"/>
                <w14:ligatures w14:val="none"/>
              </w:rPr>
              <w:t>/ Mandatory</w:t>
            </w:r>
          </w:p>
        </w:tc>
        <w:tc>
          <w:tcPr>
            <w:tcW w:w="4762" w:type="dxa"/>
          </w:tcPr>
          <w:p w14:paraId="4B6B0B90" w14:textId="44FC621B" w:rsidR="00C425D9" w:rsidRPr="005A56DD" w:rsidRDefault="00C425D9" w:rsidP="005A4A55">
            <w:pPr>
              <w:spacing w:after="0" w:line="240" w:lineRule="auto"/>
              <w:ind w:left="0" w:firstLine="0"/>
              <w:textAlignment w:val="baseline"/>
              <w:rPr>
                <w:rFonts w:cs="Arial"/>
                <w:szCs w:val="20"/>
                <w:lang w:val="lt-LT"/>
              </w:rPr>
            </w:pPr>
            <w:r w:rsidRPr="005A56DD">
              <w:rPr>
                <w:rFonts w:cs="Arial"/>
                <w:kern w:val="0"/>
                <w:szCs w:val="20"/>
                <w:lang w:val="lt-LT"/>
                <w14:ligatures w14:val="none"/>
              </w:rPr>
              <w:t>TVIS turi būti galimybė sugeneruoti tyrimų aktų ataskaitas.</w:t>
            </w:r>
          </w:p>
        </w:tc>
        <w:tc>
          <w:tcPr>
            <w:tcW w:w="4762" w:type="dxa"/>
          </w:tcPr>
          <w:p w14:paraId="64A76D26" w14:textId="0E8D77B2" w:rsidR="00C425D9" w:rsidRPr="00ED04D6" w:rsidRDefault="00C425D9" w:rsidP="005A4A55">
            <w:pPr>
              <w:spacing w:after="0" w:line="240" w:lineRule="auto"/>
              <w:ind w:left="0" w:firstLine="0"/>
              <w:textAlignment w:val="baseline"/>
              <w:rPr>
                <w:rFonts w:cs="Arial"/>
                <w:color w:val="auto"/>
                <w:szCs w:val="20"/>
              </w:rPr>
            </w:pPr>
            <w:r w:rsidRPr="009C5FF3">
              <w:rPr>
                <w:rFonts w:cs="Arial"/>
                <w:color w:val="auto"/>
                <w:kern w:val="0"/>
                <w:szCs w:val="20"/>
                <w14:ligatures w14:val="none"/>
              </w:rPr>
              <w:t xml:space="preserve">The </w:t>
            </w:r>
            <w:r>
              <w:rPr>
                <w:rFonts w:cs="Arial"/>
                <w:color w:val="auto"/>
                <w:kern w:val="0"/>
                <w:szCs w:val="20"/>
                <w14:ligatures w14:val="none"/>
              </w:rPr>
              <w:t>AM</w:t>
            </w:r>
            <w:r w:rsidRPr="009C5FF3">
              <w:rPr>
                <w:rFonts w:cs="Arial"/>
                <w:color w:val="auto"/>
                <w:kern w:val="0"/>
                <w:szCs w:val="20"/>
                <w14:ligatures w14:val="none"/>
              </w:rPr>
              <w:t>IS shall have the capability to generate</w:t>
            </w:r>
            <w:r>
              <w:rPr>
                <w:rFonts w:cs="Arial"/>
                <w:color w:val="auto"/>
                <w:kern w:val="0"/>
                <w:szCs w:val="20"/>
                <w14:ligatures w14:val="none"/>
              </w:rPr>
              <w:t xml:space="preserve"> reports from </w:t>
            </w:r>
            <w:r w:rsidRPr="00513259">
              <w:rPr>
                <w:rFonts w:cs="Arial"/>
                <w:color w:val="auto"/>
                <w:kern w:val="0"/>
                <w:szCs w:val="20"/>
                <w14:ligatures w14:val="none"/>
              </w:rPr>
              <w:t>investigation reports</w:t>
            </w:r>
            <w:r>
              <w:rPr>
                <w:rFonts w:cs="Arial"/>
                <w:color w:val="auto"/>
                <w:kern w:val="0"/>
                <w:szCs w:val="20"/>
                <w14:ligatures w14:val="none"/>
              </w:rPr>
              <w:t>.</w:t>
            </w:r>
          </w:p>
        </w:tc>
      </w:tr>
    </w:tbl>
    <w:p w14:paraId="7E7D4FCD" w14:textId="77777777" w:rsidR="007E13EB" w:rsidRDefault="007E13EB" w:rsidP="00065239">
      <w:pPr>
        <w:rPr>
          <w:rFonts w:cs="Arial"/>
          <w:szCs w:val="20"/>
        </w:rPr>
      </w:pPr>
    </w:p>
    <w:p w14:paraId="5B466459" w14:textId="77777777" w:rsidR="00B67A3B" w:rsidRPr="00ED04D6" w:rsidRDefault="00B67A3B" w:rsidP="00065239">
      <w:pPr>
        <w:rPr>
          <w:rFonts w:cs="Arial"/>
          <w:szCs w:val="20"/>
        </w:rPr>
      </w:pPr>
    </w:p>
    <w:p w14:paraId="223DA350" w14:textId="29A929EA" w:rsidR="006A23AA" w:rsidRPr="00ED04D6" w:rsidRDefault="006A23AA" w:rsidP="00E71508">
      <w:pPr>
        <w:spacing w:after="160" w:line="278" w:lineRule="auto"/>
        <w:ind w:left="0" w:firstLine="0"/>
        <w:rPr>
          <w:rFonts w:cs="Arial"/>
          <w:color w:val="auto"/>
          <w:szCs w:val="20"/>
        </w:rPr>
      </w:pPr>
      <w:r w:rsidRPr="00DB7B3D">
        <w:rPr>
          <w:rFonts w:cs="Arial"/>
          <w:szCs w:val="20"/>
          <w:lang w:val="lt-LT"/>
        </w:rPr>
        <w:t xml:space="preserve">Lentelė </w:t>
      </w:r>
      <w:r w:rsidR="00AE54A7" w:rsidRPr="00DB7B3D">
        <w:rPr>
          <w:rFonts w:cs="Arial"/>
          <w:szCs w:val="20"/>
          <w:lang w:val="lt-LT"/>
        </w:rPr>
        <w:t>3</w:t>
      </w:r>
      <w:r w:rsidRPr="00DB7B3D">
        <w:rPr>
          <w:rFonts w:cs="Arial"/>
          <w:szCs w:val="20"/>
          <w:lang w:val="lt-LT"/>
        </w:rPr>
        <w:t xml:space="preserve">. </w:t>
      </w:r>
      <w:r w:rsidR="00AE54A7" w:rsidRPr="00DB7B3D">
        <w:rPr>
          <w:rFonts w:cs="Arial"/>
          <w:szCs w:val="20"/>
          <w:lang w:val="lt-LT"/>
        </w:rPr>
        <w:t>Integracijos</w:t>
      </w:r>
      <w:r w:rsidR="00670FF6" w:rsidRPr="00ED04D6">
        <w:rPr>
          <w:rFonts w:cs="Arial"/>
          <w:szCs w:val="20"/>
        </w:rPr>
        <w:t xml:space="preserve">/ </w:t>
      </w:r>
      <w:r w:rsidR="00670FF6" w:rsidRPr="00ED04D6">
        <w:rPr>
          <w:rFonts w:cs="Arial"/>
          <w:color w:val="auto"/>
          <w:szCs w:val="20"/>
        </w:rPr>
        <w:t>Table 3. Integrations</w:t>
      </w:r>
    </w:p>
    <w:tbl>
      <w:tblPr>
        <w:tblW w:w="14514"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257"/>
        <w:gridCol w:w="7257"/>
      </w:tblGrid>
      <w:tr w:rsidR="00A020BD" w:rsidRPr="00ED04D6" w14:paraId="0A1221D3" w14:textId="0BBF692F" w:rsidTr="000532F7">
        <w:trPr>
          <w:trHeight w:val="285"/>
        </w:trPr>
        <w:tc>
          <w:tcPr>
            <w:tcW w:w="7257" w:type="dxa"/>
            <w:shd w:val="clear" w:color="auto" w:fill="A6A6A6" w:themeFill="background1" w:themeFillShade="A6"/>
            <w:hideMark/>
          </w:tcPr>
          <w:p w14:paraId="19AC825E" w14:textId="77777777" w:rsidR="00A020BD" w:rsidRPr="00DB7B3D" w:rsidRDefault="00A020BD" w:rsidP="000532F7">
            <w:pPr>
              <w:jc w:val="center"/>
              <w:rPr>
                <w:rFonts w:cs="Arial"/>
                <w:szCs w:val="20"/>
                <w:lang w:val="lt-LT"/>
              </w:rPr>
            </w:pPr>
            <w:r w:rsidRPr="00DB7B3D">
              <w:rPr>
                <w:rFonts w:cs="Arial"/>
                <w:b/>
                <w:szCs w:val="20"/>
                <w:lang w:val="lt-LT"/>
              </w:rPr>
              <w:t>Integracijos</w:t>
            </w:r>
            <w:r w:rsidRPr="00DB7B3D">
              <w:rPr>
                <w:rFonts w:cs="Arial"/>
                <w:szCs w:val="20"/>
                <w:lang w:val="lt-LT"/>
              </w:rPr>
              <w:t> </w:t>
            </w:r>
          </w:p>
        </w:tc>
        <w:tc>
          <w:tcPr>
            <w:tcW w:w="7257" w:type="dxa"/>
            <w:shd w:val="clear" w:color="auto" w:fill="A6A6A6" w:themeFill="background1" w:themeFillShade="A6"/>
          </w:tcPr>
          <w:p w14:paraId="55E11108" w14:textId="7DEC7CF1" w:rsidR="00A020BD" w:rsidRPr="00ED04D6" w:rsidRDefault="00A020BD" w:rsidP="000532F7">
            <w:pPr>
              <w:jc w:val="center"/>
              <w:rPr>
                <w:rFonts w:cs="Arial"/>
                <w:b/>
                <w:bCs/>
                <w:szCs w:val="20"/>
              </w:rPr>
            </w:pPr>
            <w:r w:rsidRPr="00ED04D6">
              <w:rPr>
                <w:rFonts w:cs="Arial"/>
                <w:b/>
                <w:bCs/>
                <w:color w:val="auto"/>
                <w:szCs w:val="20"/>
              </w:rPr>
              <w:t>Integration</w:t>
            </w:r>
          </w:p>
        </w:tc>
      </w:tr>
      <w:tr w:rsidR="00771F3C" w:rsidRPr="00771F3C" w14:paraId="6A4D4B30" w14:textId="77777777" w:rsidTr="000532F7">
        <w:trPr>
          <w:trHeight w:val="285"/>
        </w:trPr>
        <w:tc>
          <w:tcPr>
            <w:tcW w:w="7257" w:type="dxa"/>
          </w:tcPr>
          <w:p w14:paraId="78CE3C25" w14:textId="77777777" w:rsidR="00771F3C" w:rsidRPr="00771F3C" w:rsidRDefault="00771F3C" w:rsidP="005A56DD">
            <w:pPr>
              <w:rPr>
                <w:rFonts w:cs="Arial"/>
                <w:szCs w:val="20"/>
                <w:lang w:val="lt-LT"/>
              </w:rPr>
            </w:pPr>
            <w:r w:rsidRPr="00771F3C">
              <w:rPr>
                <w:rFonts w:cs="Arial"/>
                <w:szCs w:val="20"/>
                <w:lang w:val="lt-LT"/>
              </w:rPr>
              <w:t xml:space="preserve">Integracijos su trečiosiomis sistemomis (įskaitant, bet neapsiribojant, ENTSO-E OPC, GIS </w:t>
            </w:r>
            <w:proofErr w:type="spellStart"/>
            <w:r w:rsidRPr="00771F3C">
              <w:rPr>
                <w:rFonts w:cs="Arial"/>
                <w:szCs w:val="20"/>
                <w:lang w:val="lt-LT"/>
              </w:rPr>
              <w:t>Esri</w:t>
            </w:r>
            <w:proofErr w:type="spellEnd"/>
            <w:r w:rsidRPr="00771F3C">
              <w:rPr>
                <w:rFonts w:cs="Arial"/>
                <w:szCs w:val="20"/>
                <w:lang w:val="lt-LT"/>
              </w:rPr>
              <w:t>, ar kitomis sistemomis) nėra privalomos pagal numatytąją diegimo apimtį.</w:t>
            </w:r>
          </w:p>
          <w:p w14:paraId="1AE65E04" w14:textId="77777777" w:rsidR="00771F3C" w:rsidRPr="00771F3C" w:rsidRDefault="00771F3C" w:rsidP="005A56DD">
            <w:pPr>
              <w:rPr>
                <w:rFonts w:cs="Arial"/>
                <w:szCs w:val="20"/>
                <w:lang w:val="lt-LT"/>
              </w:rPr>
            </w:pPr>
            <w:r w:rsidRPr="00771F3C">
              <w:rPr>
                <w:rFonts w:cs="Arial"/>
                <w:szCs w:val="20"/>
                <w:lang w:val="lt-LT"/>
              </w:rPr>
              <w:t xml:space="preserve">Visos integracijos turi būti vykdomos per duomenų mainų platformą (pvz., ESB – </w:t>
            </w:r>
            <w:proofErr w:type="spellStart"/>
            <w:r w:rsidRPr="00771F3C">
              <w:rPr>
                <w:rFonts w:cs="Arial"/>
                <w:szCs w:val="20"/>
                <w:lang w:val="lt-LT"/>
              </w:rPr>
              <w:t>Enterprise</w:t>
            </w:r>
            <w:proofErr w:type="spellEnd"/>
            <w:r w:rsidRPr="00771F3C">
              <w:rPr>
                <w:rFonts w:cs="Arial"/>
                <w:szCs w:val="20"/>
                <w:lang w:val="lt-LT"/>
              </w:rPr>
              <w:t xml:space="preserve"> </w:t>
            </w:r>
            <w:proofErr w:type="spellStart"/>
            <w:r w:rsidRPr="00771F3C">
              <w:rPr>
                <w:rFonts w:cs="Arial"/>
                <w:szCs w:val="20"/>
                <w:lang w:val="lt-LT"/>
              </w:rPr>
              <w:t>Service</w:t>
            </w:r>
            <w:proofErr w:type="spellEnd"/>
            <w:r w:rsidRPr="00771F3C">
              <w:rPr>
                <w:rFonts w:cs="Arial"/>
                <w:szCs w:val="20"/>
                <w:lang w:val="lt-LT"/>
              </w:rPr>
              <w:t xml:space="preserve"> Bus), nebent Perkantysis subjektas raštu nuspręstų taikyti kitą integracijos būdą arba priemonę.</w:t>
            </w:r>
          </w:p>
          <w:p w14:paraId="12B17BA0" w14:textId="77777777" w:rsidR="00771F3C" w:rsidRPr="00771F3C" w:rsidRDefault="00771F3C" w:rsidP="005A56DD">
            <w:pPr>
              <w:rPr>
                <w:rFonts w:cs="Arial"/>
                <w:szCs w:val="20"/>
                <w:lang w:val="lt-LT"/>
              </w:rPr>
            </w:pPr>
            <w:r w:rsidRPr="00771F3C">
              <w:rPr>
                <w:rFonts w:cs="Arial"/>
                <w:szCs w:val="20"/>
                <w:lang w:val="lt-LT"/>
              </w:rPr>
              <w:t xml:space="preserve">Specifinių sistemų, tokių kaip GIS </w:t>
            </w:r>
            <w:proofErr w:type="spellStart"/>
            <w:r w:rsidRPr="00771F3C">
              <w:rPr>
                <w:rFonts w:cs="Arial"/>
                <w:szCs w:val="20"/>
                <w:lang w:val="lt-LT"/>
              </w:rPr>
              <w:t>Esri</w:t>
            </w:r>
            <w:proofErr w:type="spellEnd"/>
            <w:r w:rsidRPr="00771F3C">
              <w:rPr>
                <w:rFonts w:cs="Arial"/>
                <w:szCs w:val="20"/>
                <w:lang w:val="lt-LT"/>
              </w:rPr>
              <w:t xml:space="preserve"> ar kitų trečiųjų šalių informacinių sistemų, integravimas gali būti vykdomas tik pagal atskirai nustatytus techninius reikalavimus ir suderinus su Perkančiuoju subjektu.</w:t>
            </w:r>
          </w:p>
          <w:p w14:paraId="147874E1" w14:textId="3DE05722" w:rsidR="00771F3C" w:rsidRPr="00DB7B3D" w:rsidRDefault="00771F3C" w:rsidP="005A56DD">
            <w:pPr>
              <w:rPr>
                <w:rFonts w:cs="Arial"/>
                <w:szCs w:val="20"/>
                <w:lang w:val="lt-LT"/>
              </w:rPr>
            </w:pPr>
            <w:r w:rsidRPr="00771F3C">
              <w:rPr>
                <w:rFonts w:cs="Arial"/>
                <w:szCs w:val="20"/>
                <w:lang w:val="lt-LT"/>
              </w:rPr>
              <w:t>Tiekėjas privalo užtikrinti, kad siūloma sistemos architektūra būtų atvira integracijoms ir sudarytų galimybes sklandžiai realizuoti būsimus duomenų mainus per duomenų mainų platformą.</w:t>
            </w:r>
          </w:p>
        </w:tc>
        <w:tc>
          <w:tcPr>
            <w:tcW w:w="7257" w:type="dxa"/>
          </w:tcPr>
          <w:p w14:paraId="7179EB19" w14:textId="77777777" w:rsidR="00771F3C" w:rsidRDefault="00771F3C" w:rsidP="005A56DD">
            <w:pPr>
              <w:rPr>
                <w:rFonts w:cs="Arial"/>
                <w:color w:val="auto"/>
                <w:szCs w:val="20"/>
              </w:rPr>
            </w:pPr>
            <w:r w:rsidRPr="00771F3C">
              <w:rPr>
                <w:rFonts w:cs="Arial"/>
                <w:color w:val="auto"/>
                <w:szCs w:val="20"/>
              </w:rPr>
              <w:t>Integrations with third-party systems (including but not limited to ENTSO-E OPC, GIS Esri, or other systems) are not mandatory under the default implementation scope.</w:t>
            </w:r>
          </w:p>
          <w:p w14:paraId="026FBC8A" w14:textId="1AC87FE9" w:rsidR="00771F3C" w:rsidRPr="00771F3C" w:rsidRDefault="00771F3C" w:rsidP="005A56DD">
            <w:pPr>
              <w:rPr>
                <w:rFonts w:cs="Arial"/>
                <w:color w:val="auto"/>
                <w:szCs w:val="20"/>
              </w:rPr>
            </w:pPr>
            <w:r w:rsidRPr="00771F3C">
              <w:rPr>
                <w:rFonts w:cs="Arial"/>
                <w:color w:val="auto"/>
                <w:szCs w:val="20"/>
              </w:rPr>
              <w:t>All integrations must be performed via a data exchange platform (e.g., ESB – Enterprise Service Bus), unless the Contracting Entity explicitly decides in writing to apply a different integration method or tool.</w:t>
            </w:r>
          </w:p>
          <w:p w14:paraId="16AF85A9" w14:textId="04794114" w:rsidR="00771F3C" w:rsidRPr="00771F3C" w:rsidRDefault="00771F3C" w:rsidP="005A56DD">
            <w:pPr>
              <w:rPr>
                <w:rFonts w:cs="Arial"/>
                <w:color w:val="auto"/>
                <w:szCs w:val="20"/>
              </w:rPr>
            </w:pPr>
            <w:r w:rsidRPr="00771F3C">
              <w:rPr>
                <w:rFonts w:cs="Arial"/>
                <w:color w:val="auto"/>
                <w:szCs w:val="20"/>
              </w:rPr>
              <w:t>Integration with specific systems, such as GIS Esri or other third-party information systems, may only be carried out based on separately defined technical requirements and upon agreement with the Contracting Entity.</w:t>
            </w:r>
          </w:p>
          <w:p w14:paraId="6C288A44" w14:textId="66A7528C" w:rsidR="00771F3C" w:rsidRPr="00771F3C" w:rsidRDefault="00771F3C" w:rsidP="005A56DD">
            <w:pPr>
              <w:rPr>
                <w:rFonts w:cs="Arial"/>
                <w:color w:val="auto"/>
                <w:szCs w:val="20"/>
                <w:lang w:val="lt-LT"/>
              </w:rPr>
            </w:pPr>
            <w:r w:rsidRPr="00771F3C">
              <w:rPr>
                <w:rFonts w:cs="Arial"/>
                <w:color w:val="auto"/>
                <w:szCs w:val="20"/>
              </w:rPr>
              <w:t>The Supplier must ensure that the proposed system architecture is open to integrations and enables seamless implementation of future data exchanges via the data exchange platform.</w:t>
            </w:r>
          </w:p>
        </w:tc>
      </w:tr>
      <w:tr w:rsidR="00A020BD" w:rsidRPr="00ED04D6" w14:paraId="77DF376F" w14:textId="42F6CB60" w:rsidTr="000532F7">
        <w:trPr>
          <w:trHeight w:val="285"/>
        </w:trPr>
        <w:tc>
          <w:tcPr>
            <w:tcW w:w="7257" w:type="dxa"/>
            <w:shd w:val="clear" w:color="auto" w:fill="D9D9D9" w:themeFill="background1" w:themeFillShade="D9"/>
            <w:hideMark/>
          </w:tcPr>
          <w:p w14:paraId="74A84EAD" w14:textId="77777777" w:rsidR="00A020BD" w:rsidRPr="00DB7B3D" w:rsidRDefault="00A020BD" w:rsidP="00B60F59">
            <w:pPr>
              <w:numPr>
                <w:ilvl w:val="0"/>
                <w:numId w:val="15"/>
              </w:numPr>
              <w:rPr>
                <w:rFonts w:cs="Arial"/>
                <w:szCs w:val="20"/>
                <w:lang w:val="lt-LT"/>
              </w:rPr>
            </w:pPr>
            <w:r w:rsidRPr="00DB7B3D">
              <w:rPr>
                <w:rFonts w:cs="Arial"/>
                <w:szCs w:val="20"/>
                <w:lang w:val="lt-LT"/>
              </w:rPr>
              <w:t>TVIS - GIS integracija </w:t>
            </w:r>
          </w:p>
        </w:tc>
        <w:tc>
          <w:tcPr>
            <w:tcW w:w="7257" w:type="dxa"/>
            <w:shd w:val="clear" w:color="auto" w:fill="D9D9D9" w:themeFill="background1" w:themeFillShade="D9"/>
          </w:tcPr>
          <w:p w14:paraId="4FA1D444" w14:textId="74821B84" w:rsidR="00A020BD" w:rsidRPr="00ED04D6" w:rsidRDefault="00A020BD" w:rsidP="00B60F59">
            <w:pPr>
              <w:numPr>
                <w:ilvl w:val="0"/>
                <w:numId w:val="74"/>
              </w:numPr>
              <w:rPr>
                <w:rFonts w:cs="Arial"/>
                <w:szCs w:val="20"/>
              </w:rPr>
            </w:pPr>
            <w:r w:rsidRPr="00ED04D6">
              <w:rPr>
                <w:rFonts w:cs="Arial"/>
                <w:color w:val="auto"/>
                <w:szCs w:val="20"/>
              </w:rPr>
              <w:t xml:space="preserve">AMIS - GIS integration </w:t>
            </w:r>
          </w:p>
        </w:tc>
      </w:tr>
      <w:tr w:rsidR="00A020BD" w:rsidRPr="00ED04D6" w14:paraId="74A0AA2F" w14:textId="3982C535" w:rsidTr="000532F7">
        <w:trPr>
          <w:trHeight w:val="285"/>
        </w:trPr>
        <w:tc>
          <w:tcPr>
            <w:tcW w:w="7257" w:type="dxa"/>
            <w:hideMark/>
          </w:tcPr>
          <w:p w14:paraId="495E8F71" w14:textId="77777777" w:rsidR="00A020BD" w:rsidRPr="00DB7B3D" w:rsidRDefault="00A020BD" w:rsidP="00A020BD">
            <w:pPr>
              <w:rPr>
                <w:rFonts w:cs="Arial"/>
                <w:szCs w:val="20"/>
                <w:lang w:val="lt-LT"/>
              </w:rPr>
            </w:pPr>
            <w:r w:rsidRPr="00DB7B3D">
              <w:rPr>
                <w:rFonts w:cs="Arial"/>
                <w:szCs w:val="20"/>
                <w:lang w:val="lt-LT"/>
              </w:rPr>
              <w:t> </w:t>
            </w:r>
          </w:p>
          <w:p w14:paraId="4BB1AE1A" w14:textId="4F77E7B5" w:rsidR="00A020BD" w:rsidRPr="00DB7B3D" w:rsidRDefault="00A020BD" w:rsidP="00A020BD">
            <w:pPr>
              <w:rPr>
                <w:rFonts w:cs="Arial"/>
                <w:lang w:val="lt-LT"/>
              </w:rPr>
            </w:pPr>
            <w:r w:rsidRPr="00DB7B3D">
              <w:rPr>
                <w:rFonts w:cs="Arial"/>
                <w:lang w:val="lt-LT"/>
              </w:rPr>
              <w:t>Iš TVIS į GIS turi būti perduodami duomenys: </w:t>
            </w:r>
            <w:r w:rsidRPr="00DB7B3D">
              <w:rPr>
                <w:lang w:val="lt-LT"/>
              </w:rPr>
              <w:br/>
            </w:r>
            <w:r w:rsidRPr="00DB7B3D">
              <w:rPr>
                <w:rFonts w:cs="Arial"/>
                <w:lang w:val="lt-LT"/>
              </w:rPr>
              <w:t xml:space="preserve"> - turto objektų ir linijinio turto objektų, segmentų, elementų TVIS ID, bendroji informacija ir charakteristikos; </w:t>
            </w:r>
          </w:p>
          <w:p w14:paraId="7A71034B" w14:textId="77777777" w:rsidR="00A020BD" w:rsidRPr="00DB7B3D" w:rsidRDefault="00A020BD" w:rsidP="00A020BD">
            <w:pPr>
              <w:rPr>
                <w:rFonts w:cs="Arial"/>
                <w:szCs w:val="20"/>
                <w:lang w:val="lt-LT"/>
              </w:rPr>
            </w:pPr>
            <w:r w:rsidRPr="00DB7B3D">
              <w:rPr>
                <w:rFonts w:cs="Arial"/>
                <w:szCs w:val="20"/>
                <w:lang w:val="lt-LT"/>
              </w:rPr>
              <w:t> - sankirtų su kitais objektais informacija; </w:t>
            </w:r>
          </w:p>
          <w:p w14:paraId="5C984B02" w14:textId="6E3F9429" w:rsidR="00A020BD" w:rsidRPr="00DB7B3D" w:rsidRDefault="00A020BD" w:rsidP="00A020BD">
            <w:pPr>
              <w:rPr>
                <w:rFonts w:cs="Arial"/>
                <w:szCs w:val="20"/>
                <w:lang w:val="lt-LT"/>
              </w:rPr>
            </w:pPr>
            <w:r w:rsidRPr="00DB7B3D">
              <w:rPr>
                <w:rFonts w:cs="Arial"/>
                <w:szCs w:val="20"/>
                <w:lang w:val="lt-LT"/>
              </w:rPr>
              <w:t> - elektros perdavimo tinkle planuojamų vykdyti ir vykdomų darbų informacija;</w:t>
            </w:r>
          </w:p>
          <w:p w14:paraId="598261D1" w14:textId="77777777" w:rsidR="00A020BD" w:rsidRPr="00DB7B3D" w:rsidRDefault="00A020BD" w:rsidP="00A020BD">
            <w:pPr>
              <w:rPr>
                <w:rFonts w:cs="Arial"/>
                <w:szCs w:val="20"/>
                <w:lang w:val="lt-LT"/>
              </w:rPr>
            </w:pPr>
            <w:r w:rsidRPr="00DB7B3D">
              <w:rPr>
                <w:rFonts w:cs="Arial"/>
                <w:szCs w:val="20"/>
                <w:lang w:val="lt-LT"/>
              </w:rPr>
              <w:t> - išduotų leidimų darbams duomenys; </w:t>
            </w:r>
          </w:p>
          <w:p w14:paraId="79EF83D0" w14:textId="1823EDD2" w:rsidR="00A020BD" w:rsidRPr="00DB7B3D" w:rsidRDefault="00A020BD" w:rsidP="00A020BD">
            <w:pPr>
              <w:rPr>
                <w:rFonts w:cs="Arial"/>
                <w:szCs w:val="20"/>
                <w:lang w:val="lt-LT"/>
              </w:rPr>
            </w:pPr>
            <w:r w:rsidRPr="00DB7B3D">
              <w:rPr>
                <w:rFonts w:cs="Arial"/>
                <w:szCs w:val="20"/>
                <w:lang w:val="lt-LT"/>
              </w:rPr>
              <w:t> - atjungimų paraiškų duomenys; </w:t>
            </w:r>
            <w:r w:rsidRPr="00DB7B3D">
              <w:rPr>
                <w:rFonts w:cs="Arial"/>
                <w:szCs w:val="20"/>
                <w:lang w:val="lt-LT"/>
              </w:rPr>
              <w:br/>
              <w:t xml:space="preserve"> - suplanuoti darbų užsakymai apžiūroms vykdyti. </w:t>
            </w:r>
            <w:r w:rsidRPr="00DB7B3D">
              <w:rPr>
                <w:rFonts w:cs="Arial"/>
                <w:szCs w:val="20"/>
                <w:lang w:val="lt-LT"/>
              </w:rPr>
              <w:br/>
              <w:t> </w:t>
            </w:r>
            <w:r w:rsidRPr="00DB7B3D">
              <w:rPr>
                <w:rFonts w:cs="Arial"/>
                <w:szCs w:val="20"/>
                <w:lang w:val="lt-LT"/>
              </w:rPr>
              <w:br/>
              <w:t>Iš GIS į TVIS turi būti paima ir į atitinkamas TVIS formas patalpinama apžiūrų darbų užsakymų vykdymo informacija su nuotraukomis ir užfiksuotais defektais. Pagal su Perkančiuoju subjektu suderintas taisykles, TVIS iš užregistruotų defektų turi būti automatiškai sukuriami defektų šalinimo darbų užsakymai su išsamia defekto informacija ir nuotraukomis. </w:t>
            </w:r>
            <w:r w:rsidRPr="00DB7B3D">
              <w:rPr>
                <w:rFonts w:cs="Arial"/>
                <w:szCs w:val="20"/>
                <w:lang w:val="lt-LT"/>
              </w:rPr>
              <w:br/>
              <w:t>  </w:t>
            </w:r>
          </w:p>
        </w:tc>
        <w:tc>
          <w:tcPr>
            <w:tcW w:w="7257" w:type="dxa"/>
          </w:tcPr>
          <w:p w14:paraId="3E667B6F" w14:textId="77777777" w:rsidR="00A020BD" w:rsidRPr="00414477" w:rsidRDefault="00A020BD" w:rsidP="00A020BD">
            <w:pPr>
              <w:rPr>
                <w:rFonts w:cs="Arial"/>
                <w:color w:val="auto"/>
                <w:szCs w:val="20"/>
                <w:lang w:val="lt-LT"/>
              </w:rPr>
            </w:pPr>
          </w:p>
          <w:p w14:paraId="7C9A1B20" w14:textId="77777777" w:rsidR="00A020BD" w:rsidRPr="00ED04D6" w:rsidRDefault="00A020BD" w:rsidP="00A020BD">
            <w:pPr>
              <w:rPr>
                <w:rFonts w:cs="Arial"/>
                <w:color w:val="auto"/>
              </w:rPr>
            </w:pPr>
            <w:r w:rsidRPr="00ED04D6">
              <w:rPr>
                <w:rFonts w:cs="Arial"/>
                <w:color w:val="auto"/>
              </w:rPr>
              <w:t xml:space="preserve">Data must be transferred from the </w:t>
            </w:r>
            <w:r w:rsidRPr="00ED04D6">
              <w:rPr>
                <w:rFonts w:cs="Arial"/>
                <w:color w:val="auto"/>
                <w:szCs w:val="20"/>
              </w:rPr>
              <w:t>AMIS</w:t>
            </w:r>
            <w:r w:rsidRPr="00ED04D6">
              <w:rPr>
                <w:rFonts w:cs="Arial"/>
                <w:color w:val="auto"/>
              </w:rPr>
              <w:t xml:space="preserve"> to the GIS: </w:t>
            </w:r>
            <w:r w:rsidRPr="00ED04D6">
              <w:rPr>
                <w:color w:val="auto"/>
              </w:rPr>
              <w:br/>
            </w:r>
            <w:r w:rsidRPr="00ED04D6">
              <w:rPr>
                <w:rFonts w:cs="Arial"/>
                <w:color w:val="auto"/>
              </w:rPr>
              <w:t xml:space="preserve"> - </w:t>
            </w:r>
            <w:r w:rsidRPr="00ED04D6">
              <w:rPr>
                <w:rFonts w:cs="Arial"/>
                <w:color w:val="auto"/>
                <w:szCs w:val="20"/>
              </w:rPr>
              <w:t>AMIS</w:t>
            </w:r>
            <w:r w:rsidRPr="00ED04D6">
              <w:rPr>
                <w:rFonts w:cs="Arial"/>
                <w:color w:val="auto"/>
              </w:rPr>
              <w:t xml:space="preserve"> IDs, general information and characteristics of assets and linear assets, segments, elements; </w:t>
            </w:r>
          </w:p>
          <w:p w14:paraId="3F0F979B" w14:textId="77777777" w:rsidR="00A020BD" w:rsidRPr="00ED04D6" w:rsidRDefault="00A020BD" w:rsidP="00A020BD">
            <w:pPr>
              <w:rPr>
                <w:rFonts w:cs="Arial"/>
                <w:color w:val="auto"/>
                <w:szCs w:val="20"/>
              </w:rPr>
            </w:pPr>
            <w:r w:rsidRPr="00ED04D6">
              <w:rPr>
                <w:rFonts w:cs="Arial"/>
                <w:color w:val="auto"/>
                <w:szCs w:val="20"/>
              </w:rPr>
              <w:t xml:space="preserve"> - information on intersections with other objects; </w:t>
            </w:r>
          </w:p>
          <w:p w14:paraId="5437EE3F" w14:textId="77777777" w:rsidR="00A020BD" w:rsidRPr="00ED04D6" w:rsidRDefault="00A020BD" w:rsidP="00A020BD">
            <w:pPr>
              <w:rPr>
                <w:rFonts w:cs="Arial"/>
                <w:color w:val="auto"/>
                <w:szCs w:val="20"/>
              </w:rPr>
            </w:pPr>
            <w:r w:rsidRPr="00ED04D6">
              <w:rPr>
                <w:rFonts w:cs="Arial"/>
                <w:color w:val="auto"/>
                <w:szCs w:val="20"/>
              </w:rPr>
              <w:t xml:space="preserve"> - information on planned and ongoing works on the electricity transmission network;</w:t>
            </w:r>
          </w:p>
          <w:p w14:paraId="00BBD808" w14:textId="77777777" w:rsidR="00A020BD" w:rsidRPr="00ED04D6" w:rsidRDefault="00A020BD" w:rsidP="00A020BD">
            <w:pPr>
              <w:rPr>
                <w:rFonts w:cs="Arial"/>
                <w:color w:val="auto"/>
                <w:szCs w:val="20"/>
              </w:rPr>
            </w:pPr>
            <w:r w:rsidRPr="00ED04D6">
              <w:rPr>
                <w:rFonts w:cs="Arial"/>
                <w:color w:val="auto"/>
                <w:szCs w:val="20"/>
              </w:rPr>
              <w:t xml:space="preserve"> - data on work permits issued; </w:t>
            </w:r>
          </w:p>
          <w:p w14:paraId="0D303266" w14:textId="5AAF55AA" w:rsidR="00A020BD" w:rsidRPr="00ED04D6" w:rsidRDefault="00A020BD" w:rsidP="00A020BD">
            <w:pPr>
              <w:rPr>
                <w:rFonts w:cs="Arial"/>
                <w:szCs w:val="20"/>
              </w:rPr>
            </w:pPr>
            <w:r w:rsidRPr="00ED04D6">
              <w:rPr>
                <w:rFonts w:cs="Arial"/>
                <w:color w:val="auto"/>
                <w:szCs w:val="20"/>
              </w:rPr>
              <w:t xml:space="preserve"> - disconnection requisition data; </w:t>
            </w:r>
            <w:r w:rsidRPr="00ED04D6">
              <w:rPr>
                <w:rFonts w:cs="Arial"/>
                <w:color w:val="auto"/>
                <w:szCs w:val="20"/>
              </w:rPr>
              <w:br/>
              <w:t xml:space="preserve"> - Scheduled work orders for inspections. </w:t>
            </w:r>
            <w:r w:rsidRPr="00ED04D6">
              <w:rPr>
                <w:rFonts w:cs="Arial"/>
                <w:color w:val="auto"/>
                <w:szCs w:val="20"/>
              </w:rPr>
              <w:br/>
            </w:r>
            <w:r w:rsidRPr="00ED04D6">
              <w:rPr>
                <w:rFonts w:cs="Arial"/>
                <w:color w:val="auto"/>
                <w:szCs w:val="20"/>
              </w:rPr>
              <w:br/>
              <w:t xml:space="preserve">Inspection work order execution information with photographs and recorded defects must be extracted from the GIS to the AMIS and placed in the appropriate AMIS forms. In accordance with the rules agreed with the Contracting </w:t>
            </w:r>
            <w:r w:rsidR="003A79C3">
              <w:rPr>
                <w:rFonts w:cs="Arial"/>
                <w:color w:val="auto"/>
                <w:szCs w:val="20"/>
              </w:rPr>
              <w:t>Entit</w:t>
            </w:r>
            <w:r w:rsidRPr="00ED04D6">
              <w:rPr>
                <w:rFonts w:cs="Arial"/>
                <w:color w:val="auto"/>
                <w:szCs w:val="20"/>
              </w:rPr>
              <w:t xml:space="preserve">y, the AMIS must automatically generate work orders for defect rectification from the </w:t>
            </w:r>
            <w:r w:rsidRPr="00ED04D6">
              <w:rPr>
                <w:rFonts w:cs="Arial"/>
                <w:color w:val="auto"/>
                <w:szCs w:val="20"/>
              </w:rPr>
              <w:lastRenderedPageBreak/>
              <w:t xml:space="preserve">recorded defects, with details of the defect and photographs. </w:t>
            </w:r>
            <w:r w:rsidRPr="00ED04D6">
              <w:rPr>
                <w:rFonts w:cs="Arial"/>
                <w:color w:val="auto"/>
                <w:szCs w:val="20"/>
              </w:rPr>
              <w:br/>
              <w:t>  </w:t>
            </w:r>
          </w:p>
        </w:tc>
      </w:tr>
      <w:tr w:rsidR="00A020BD" w:rsidRPr="00ED04D6" w14:paraId="71DF6092" w14:textId="35AFD876" w:rsidTr="000532F7">
        <w:trPr>
          <w:trHeight w:val="285"/>
        </w:trPr>
        <w:tc>
          <w:tcPr>
            <w:tcW w:w="7257" w:type="dxa"/>
            <w:shd w:val="clear" w:color="auto" w:fill="D9D9D9" w:themeFill="background1" w:themeFillShade="D9"/>
            <w:hideMark/>
          </w:tcPr>
          <w:p w14:paraId="52ADD55E" w14:textId="30317D5E" w:rsidR="00A020BD" w:rsidRPr="00DB7B3D" w:rsidRDefault="00A020BD" w:rsidP="00B60F59">
            <w:pPr>
              <w:numPr>
                <w:ilvl w:val="0"/>
                <w:numId w:val="16"/>
              </w:numPr>
              <w:rPr>
                <w:rFonts w:cs="Arial"/>
                <w:szCs w:val="20"/>
                <w:lang w:val="lt-LT"/>
              </w:rPr>
            </w:pPr>
            <w:r w:rsidRPr="00DB7B3D">
              <w:rPr>
                <w:rFonts w:cs="Arial"/>
                <w:szCs w:val="20"/>
                <w:lang w:val="lt-LT"/>
              </w:rPr>
              <w:lastRenderedPageBreak/>
              <w:t>TVIS – ESO atjungimų modulio integracija </w:t>
            </w:r>
          </w:p>
        </w:tc>
        <w:tc>
          <w:tcPr>
            <w:tcW w:w="7257" w:type="dxa"/>
            <w:shd w:val="clear" w:color="auto" w:fill="D9D9D9" w:themeFill="background1" w:themeFillShade="D9"/>
          </w:tcPr>
          <w:p w14:paraId="5B214DCF" w14:textId="4D9F22A4" w:rsidR="00A020BD" w:rsidRPr="00ED04D6" w:rsidRDefault="00A020BD" w:rsidP="00B60F59">
            <w:pPr>
              <w:pStyle w:val="ListParagraph"/>
              <w:numPr>
                <w:ilvl w:val="0"/>
                <w:numId w:val="74"/>
              </w:numPr>
              <w:rPr>
                <w:rFonts w:cs="Arial"/>
                <w:szCs w:val="20"/>
              </w:rPr>
            </w:pPr>
            <w:r w:rsidRPr="00ED04D6">
              <w:rPr>
                <w:rFonts w:cs="Arial"/>
                <w:color w:val="auto"/>
                <w:szCs w:val="20"/>
              </w:rPr>
              <w:t xml:space="preserve">AMIS - ESO disconnection module integration </w:t>
            </w:r>
          </w:p>
        </w:tc>
      </w:tr>
      <w:tr w:rsidR="00A020BD" w:rsidRPr="00ED04D6" w14:paraId="6B38B82C" w14:textId="1D48C4D4" w:rsidTr="000532F7">
        <w:trPr>
          <w:trHeight w:val="285"/>
        </w:trPr>
        <w:tc>
          <w:tcPr>
            <w:tcW w:w="7257" w:type="dxa"/>
            <w:hideMark/>
          </w:tcPr>
          <w:p w14:paraId="2188B0AF" w14:textId="77777777" w:rsidR="00A020BD" w:rsidRPr="00DB7B3D" w:rsidRDefault="00A020BD" w:rsidP="00A020BD">
            <w:pPr>
              <w:rPr>
                <w:rFonts w:cs="Arial"/>
                <w:szCs w:val="20"/>
                <w:lang w:val="lt-LT"/>
              </w:rPr>
            </w:pPr>
            <w:r w:rsidRPr="00DB7B3D">
              <w:rPr>
                <w:rFonts w:cs="Arial"/>
                <w:szCs w:val="20"/>
                <w:lang w:val="lt-LT"/>
              </w:rPr>
              <w:t> </w:t>
            </w:r>
          </w:p>
          <w:p w14:paraId="0C9FC902" w14:textId="6941CCA5" w:rsidR="00A020BD" w:rsidRPr="00DB7B3D" w:rsidRDefault="00A020BD" w:rsidP="00A020BD">
            <w:pPr>
              <w:rPr>
                <w:rFonts w:cs="Arial"/>
                <w:lang w:val="lt-LT"/>
              </w:rPr>
            </w:pPr>
            <w:r w:rsidRPr="00DB7B3D">
              <w:rPr>
                <w:rFonts w:cs="Arial"/>
                <w:lang w:val="lt-LT"/>
              </w:rPr>
              <w:t xml:space="preserve">TVIS turi būti realizuota integracija perduodant </w:t>
            </w:r>
            <w:r w:rsidR="00575FBA">
              <w:rPr>
                <w:rFonts w:cs="Arial"/>
                <w:lang w:val="lt-LT"/>
              </w:rPr>
              <w:t>Perkančiojo subjekto</w:t>
            </w:r>
            <w:r w:rsidRPr="00DB7B3D">
              <w:rPr>
                <w:rFonts w:cs="Arial"/>
                <w:lang w:val="lt-LT"/>
              </w:rPr>
              <w:t xml:space="preserve"> atjungimo paraiškų duomenis iš TVIS į ESO atjungimų modulį. Integracijos apimtyje turi vykti TVIS paraiškų su ESO derinimas ir derinimo informacijos sugrąžinimas į TVIS. Turi būti galimybė atšaukti derinamą atjungimo paraišką, pratęsti atjungimo paraišką ir atlikti pakartotinį derinimą perduodant informaciją į ESO atjungimų modulį. Į ESO atjungimų modulį turi būti perduodama informacija apie atjungimo paraiškų vykdymo pradžią ir pabaigą</w:t>
            </w:r>
          </w:p>
          <w:p w14:paraId="13EEF5EE" w14:textId="1C54C7AF" w:rsidR="00A020BD" w:rsidRDefault="00A020BD" w:rsidP="00A020BD">
            <w:pPr>
              <w:rPr>
                <w:rFonts w:cs="Arial"/>
                <w:lang w:val="lt-LT"/>
              </w:rPr>
            </w:pPr>
            <w:r w:rsidRPr="00DB7B3D">
              <w:rPr>
                <w:lang w:val="lt-LT"/>
              </w:rPr>
              <w:br/>
            </w:r>
            <w:r w:rsidRPr="00DB7B3D">
              <w:rPr>
                <w:rFonts w:cs="Arial"/>
                <w:lang w:val="lt-LT"/>
              </w:rPr>
              <w:t xml:space="preserve">TVIS turi būti realizuota integracija pasiimant su </w:t>
            </w:r>
            <w:r w:rsidR="005C0109">
              <w:rPr>
                <w:rFonts w:cs="Arial"/>
                <w:lang w:val="lt-LT"/>
              </w:rPr>
              <w:t>Perkančiuoju subjektu</w:t>
            </w:r>
            <w:r w:rsidRPr="00DB7B3D">
              <w:rPr>
                <w:rFonts w:cs="Arial"/>
                <w:lang w:val="lt-LT"/>
              </w:rPr>
              <w:t xml:space="preserve"> derinamų ESO atjungimo paraiškų duomenis iš ESO atjungimų modulio į TVIS. Turi būti galimybė atlikti gautų paraiškų derinimą ir suderinimo/nesuderinimo informaciją perduoti į ESO atjungimų modulį. Į TVIS turi būti paimama informacija apie ESO atjungimo paraiškų vykdymo pradžią ir pabaigą. Jei ESO paraiška yra atšaukiama, TVIS turi pasiimti informaciją apie paraiškos atšaukimą. Jei ESO atjungimo paraiška pratęsiama, TVIS turi pasiimti pratęsimo informaciją ir turi būti galimybė atlikti pakartotinį derinimą perduodant derinimo informaciją į ESO atjungimų modulį.</w:t>
            </w:r>
          </w:p>
          <w:p w14:paraId="3E48DEEB" w14:textId="77777777" w:rsidR="00327901" w:rsidRDefault="00327901" w:rsidP="00A020BD">
            <w:pPr>
              <w:rPr>
                <w:lang w:val="lt-LT"/>
              </w:rPr>
            </w:pPr>
          </w:p>
          <w:p w14:paraId="750DB0DD" w14:textId="7BFC6AD9" w:rsidR="00327901" w:rsidRPr="00B31113" w:rsidRDefault="00327901" w:rsidP="00A020BD">
            <w:pPr>
              <w:rPr>
                <w:rFonts w:cs="Arial"/>
                <w:i/>
                <w:lang w:val="lt-LT"/>
              </w:rPr>
            </w:pPr>
            <w:r w:rsidRPr="00B5005C">
              <w:rPr>
                <w:b/>
                <w:bCs/>
                <w:i/>
                <w:iCs/>
                <w:lang w:val="lt-LT"/>
              </w:rPr>
              <w:t>Pastaba:</w:t>
            </w:r>
            <w:r w:rsidRPr="00B5005C">
              <w:rPr>
                <w:i/>
                <w:iCs/>
                <w:lang w:val="lt-LT"/>
              </w:rPr>
              <w:t xml:space="preserve"> </w:t>
            </w:r>
            <w:r w:rsidR="00E70E79" w:rsidRPr="00E70E79">
              <w:rPr>
                <w:i/>
                <w:iCs/>
                <w:lang w:val="lt-LT"/>
              </w:rPr>
              <w:t>Diegėjas į Projekto apimtį turi įtraukti integraciją su šiuo metu ESO naudojamu atjungimų moduliu TE</w:t>
            </w:r>
            <w:r w:rsidR="00E70E79">
              <w:rPr>
                <w:i/>
                <w:iCs/>
                <w:lang w:val="lt-LT"/>
              </w:rPr>
              <w:t>VIS</w:t>
            </w:r>
            <w:r w:rsidR="00E70E79" w:rsidRPr="00E70E79">
              <w:rPr>
                <w:i/>
                <w:iCs/>
                <w:lang w:val="lt-LT"/>
              </w:rPr>
              <w:t xml:space="preserve"> sistemoje, taip pat </w:t>
            </w:r>
            <w:r w:rsidR="001D3927">
              <w:rPr>
                <w:i/>
                <w:iCs/>
                <w:lang w:val="lt-LT"/>
              </w:rPr>
              <w:t>ir</w:t>
            </w:r>
            <w:r w:rsidR="00E70E79" w:rsidRPr="00E70E79">
              <w:rPr>
                <w:i/>
                <w:iCs/>
                <w:lang w:val="lt-LT"/>
              </w:rPr>
              <w:t xml:space="preserve"> su nauja ESO sistema, į kurią planuojama perkelti atjungimų modulį (konkreti sistema šiuo metu dar nėra žinoma).</w:t>
            </w:r>
            <w:r w:rsidR="00A013D6">
              <w:rPr>
                <w:i/>
                <w:iCs/>
                <w:lang w:val="lt-LT"/>
              </w:rPr>
              <w:t xml:space="preserve">TEVIS sistemą planuojama naudoti </w:t>
            </w:r>
            <w:r w:rsidR="00503159">
              <w:rPr>
                <w:i/>
                <w:iCs/>
                <w:lang w:val="lt-LT"/>
              </w:rPr>
              <w:t xml:space="preserve">iki </w:t>
            </w:r>
            <w:r w:rsidR="00503159" w:rsidRPr="00B31113">
              <w:rPr>
                <w:i/>
                <w:lang w:val="lt-LT"/>
              </w:rPr>
              <w:t>2028 m.</w:t>
            </w:r>
          </w:p>
          <w:p w14:paraId="515D6275" w14:textId="77777777" w:rsidR="00A020BD" w:rsidRPr="00DB7B3D" w:rsidRDefault="00A020BD" w:rsidP="00A020BD">
            <w:pPr>
              <w:rPr>
                <w:rFonts w:cs="Arial"/>
                <w:szCs w:val="20"/>
                <w:lang w:val="lt-LT"/>
              </w:rPr>
            </w:pPr>
            <w:r w:rsidRPr="00DB7B3D">
              <w:rPr>
                <w:rFonts w:cs="Arial"/>
                <w:szCs w:val="20"/>
                <w:lang w:val="lt-LT"/>
              </w:rPr>
              <w:t> </w:t>
            </w:r>
          </w:p>
          <w:p w14:paraId="069708C9" w14:textId="14073DDC" w:rsidR="00A020BD" w:rsidRPr="00DB7B3D" w:rsidRDefault="00A020BD" w:rsidP="00A020BD">
            <w:pPr>
              <w:rPr>
                <w:rFonts w:cs="Arial"/>
                <w:i/>
                <w:lang w:val="lt-LT"/>
              </w:rPr>
            </w:pPr>
            <w:r w:rsidRPr="00DB7B3D">
              <w:rPr>
                <w:lang w:val="lt-LT"/>
              </w:rPr>
              <w:br/>
            </w:r>
            <w:r w:rsidRPr="00DB7B3D">
              <w:rPr>
                <w:rFonts w:cs="Arial"/>
                <w:i/>
                <w:lang w:val="lt-LT"/>
              </w:rPr>
              <w:t>  </w:t>
            </w:r>
          </w:p>
        </w:tc>
        <w:tc>
          <w:tcPr>
            <w:tcW w:w="7257" w:type="dxa"/>
          </w:tcPr>
          <w:p w14:paraId="1B6CC9C3" w14:textId="77777777" w:rsidR="00A020BD" w:rsidRPr="00B5005C" w:rsidRDefault="00A020BD" w:rsidP="00A020BD">
            <w:pPr>
              <w:rPr>
                <w:rFonts w:cs="Arial"/>
                <w:color w:val="auto"/>
                <w:szCs w:val="20"/>
                <w:lang w:val="lt-LT"/>
              </w:rPr>
            </w:pPr>
          </w:p>
          <w:p w14:paraId="3784EC85" w14:textId="667605CC" w:rsidR="00A020BD" w:rsidRPr="00ED04D6" w:rsidRDefault="00A020BD" w:rsidP="00A020BD">
            <w:pPr>
              <w:rPr>
                <w:rFonts w:cs="Arial"/>
                <w:color w:val="auto"/>
              </w:rPr>
            </w:pPr>
            <w:r w:rsidRPr="00ED04D6">
              <w:rPr>
                <w:rFonts w:cs="Arial"/>
                <w:color w:val="auto"/>
              </w:rPr>
              <w:t xml:space="preserve">The integration of </w:t>
            </w:r>
            <w:r w:rsidR="00575FBA">
              <w:rPr>
                <w:rFonts w:cs="Arial"/>
                <w:color w:val="auto"/>
              </w:rPr>
              <w:t>Contracting entity</w:t>
            </w:r>
            <w:r w:rsidR="00575FBA" w:rsidRPr="00ED04D6">
              <w:rPr>
                <w:rFonts w:cs="Arial"/>
                <w:color w:val="auto"/>
                <w:szCs w:val="20"/>
              </w:rPr>
              <w:t>’s</w:t>
            </w:r>
            <w:r w:rsidR="00575FBA" w:rsidRPr="00ED04D6">
              <w:rPr>
                <w:rFonts w:cs="Arial"/>
                <w:color w:val="auto"/>
              </w:rPr>
              <w:t xml:space="preserve"> </w:t>
            </w:r>
            <w:r w:rsidRPr="00ED04D6">
              <w:rPr>
                <w:rFonts w:cs="Arial"/>
                <w:color w:val="auto"/>
              </w:rPr>
              <w:t xml:space="preserve">disconnection </w:t>
            </w:r>
            <w:r w:rsidRPr="00ED04D6">
              <w:rPr>
                <w:rFonts w:cs="Arial"/>
                <w:color w:val="auto"/>
                <w:szCs w:val="20"/>
              </w:rPr>
              <w:t>requisition</w:t>
            </w:r>
            <w:r w:rsidRPr="00ED04D6">
              <w:rPr>
                <w:rFonts w:cs="Arial"/>
                <w:color w:val="auto"/>
              </w:rPr>
              <w:t xml:space="preserve"> data from the </w:t>
            </w:r>
            <w:r w:rsidRPr="00ED04D6">
              <w:rPr>
                <w:rFonts w:cs="Arial"/>
                <w:color w:val="auto"/>
                <w:szCs w:val="20"/>
              </w:rPr>
              <w:t>AMIS</w:t>
            </w:r>
            <w:r w:rsidRPr="00ED04D6">
              <w:rPr>
                <w:rFonts w:cs="Arial"/>
                <w:color w:val="auto"/>
              </w:rPr>
              <w:t xml:space="preserve"> to ESO</w:t>
            </w:r>
            <w:r w:rsidRPr="00ED04D6">
              <w:rPr>
                <w:rFonts w:cs="Arial"/>
                <w:color w:val="auto"/>
                <w:szCs w:val="20"/>
              </w:rPr>
              <w:t>’s</w:t>
            </w:r>
            <w:r w:rsidRPr="00ED04D6">
              <w:rPr>
                <w:rFonts w:cs="Arial"/>
                <w:color w:val="auto"/>
              </w:rPr>
              <w:t xml:space="preserve"> disconnection module </w:t>
            </w:r>
            <w:r w:rsidRPr="00ED04D6">
              <w:rPr>
                <w:rFonts w:cs="Arial"/>
                <w:color w:val="auto"/>
                <w:szCs w:val="20"/>
              </w:rPr>
              <w:t>must be</w:t>
            </w:r>
            <w:r w:rsidRPr="00ED04D6">
              <w:rPr>
                <w:rFonts w:cs="Arial"/>
                <w:color w:val="auto"/>
              </w:rPr>
              <w:t xml:space="preserve"> </w:t>
            </w:r>
            <w:r w:rsidRPr="00ED04D6">
              <w:rPr>
                <w:rFonts w:cs="Arial"/>
                <w:color w:val="auto"/>
                <w:szCs w:val="20"/>
              </w:rPr>
              <w:t>installed</w:t>
            </w:r>
            <w:r w:rsidRPr="00ED04D6">
              <w:rPr>
                <w:rFonts w:cs="Arial"/>
                <w:color w:val="auto"/>
              </w:rPr>
              <w:t xml:space="preserve"> in the </w:t>
            </w:r>
            <w:r w:rsidRPr="00ED04D6">
              <w:rPr>
                <w:rFonts w:cs="Arial"/>
                <w:color w:val="auto"/>
                <w:szCs w:val="20"/>
              </w:rPr>
              <w:t>AMIS</w:t>
            </w:r>
            <w:r w:rsidRPr="00ED04D6">
              <w:rPr>
                <w:rFonts w:cs="Arial"/>
                <w:color w:val="auto"/>
              </w:rPr>
              <w:t xml:space="preserve">. The integration </w:t>
            </w:r>
            <w:r w:rsidRPr="00ED04D6">
              <w:rPr>
                <w:rFonts w:cs="Arial"/>
                <w:color w:val="auto"/>
                <w:szCs w:val="20"/>
              </w:rPr>
              <w:t>must</w:t>
            </w:r>
            <w:r w:rsidRPr="00ED04D6">
              <w:rPr>
                <w:rFonts w:cs="Arial"/>
                <w:color w:val="auto"/>
              </w:rPr>
              <w:t xml:space="preserve"> include the reconciliation of </w:t>
            </w:r>
            <w:r w:rsidRPr="00ED04D6">
              <w:rPr>
                <w:rFonts w:cs="Arial"/>
                <w:color w:val="auto"/>
                <w:szCs w:val="20"/>
              </w:rPr>
              <w:t>AMIS</w:t>
            </w:r>
            <w:r w:rsidRPr="00ED04D6">
              <w:rPr>
                <w:rFonts w:cs="Arial"/>
                <w:color w:val="auto"/>
              </w:rPr>
              <w:t xml:space="preserve"> requisitions with ESOs and the return of reconciliation information to </w:t>
            </w:r>
            <w:r w:rsidRPr="00ED04D6">
              <w:rPr>
                <w:rFonts w:cs="Arial"/>
                <w:color w:val="auto"/>
                <w:szCs w:val="20"/>
              </w:rPr>
              <w:t>AMIS</w:t>
            </w:r>
            <w:r w:rsidRPr="00ED04D6">
              <w:rPr>
                <w:rFonts w:cs="Arial"/>
                <w:color w:val="auto"/>
              </w:rPr>
              <w:t xml:space="preserve">. It </w:t>
            </w:r>
            <w:r w:rsidRPr="00ED04D6">
              <w:rPr>
                <w:rFonts w:cs="Arial"/>
                <w:color w:val="auto"/>
                <w:szCs w:val="20"/>
              </w:rPr>
              <w:t>must be possible</w:t>
            </w:r>
            <w:r w:rsidRPr="00ED04D6">
              <w:rPr>
                <w:rFonts w:cs="Arial"/>
                <w:color w:val="auto"/>
              </w:rPr>
              <w:t xml:space="preserve"> to cancel a reconciled disconnection </w:t>
            </w:r>
            <w:r w:rsidRPr="00ED04D6">
              <w:rPr>
                <w:rFonts w:cs="Arial"/>
                <w:color w:val="auto"/>
                <w:szCs w:val="20"/>
              </w:rPr>
              <w:t>requisition</w:t>
            </w:r>
            <w:r w:rsidRPr="00ED04D6">
              <w:rPr>
                <w:rFonts w:cs="Arial"/>
                <w:color w:val="auto"/>
              </w:rPr>
              <w:t xml:space="preserve">, extend a disconnection </w:t>
            </w:r>
            <w:r w:rsidRPr="00ED04D6">
              <w:rPr>
                <w:rFonts w:cs="Arial"/>
                <w:color w:val="auto"/>
                <w:szCs w:val="20"/>
              </w:rPr>
              <w:t>requisition</w:t>
            </w:r>
            <w:r w:rsidRPr="00ED04D6">
              <w:rPr>
                <w:rFonts w:cs="Arial"/>
                <w:color w:val="auto"/>
              </w:rPr>
              <w:t xml:space="preserve"> and perform a reconciliation by transferring the information to ESO</w:t>
            </w:r>
            <w:r w:rsidRPr="00ED04D6">
              <w:rPr>
                <w:rFonts w:cs="Arial"/>
                <w:color w:val="auto"/>
                <w:szCs w:val="20"/>
              </w:rPr>
              <w:t>’s</w:t>
            </w:r>
            <w:r w:rsidRPr="00ED04D6">
              <w:rPr>
                <w:rFonts w:cs="Arial"/>
                <w:color w:val="auto"/>
              </w:rPr>
              <w:t xml:space="preserve"> disconnection module. The</w:t>
            </w:r>
            <w:r w:rsidR="00CF0055">
              <w:rPr>
                <w:rFonts w:cs="Arial"/>
                <w:color w:val="auto"/>
              </w:rPr>
              <w:t xml:space="preserve"> </w:t>
            </w:r>
            <w:r w:rsidRPr="00ED04D6">
              <w:rPr>
                <w:rFonts w:cs="Arial"/>
                <w:color w:val="auto"/>
              </w:rPr>
              <w:t xml:space="preserve">ESO Disconnection Module </w:t>
            </w:r>
            <w:r w:rsidRPr="00ED04D6">
              <w:rPr>
                <w:rFonts w:cs="Arial"/>
                <w:color w:val="auto"/>
                <w:szCs w:val="20"/>
              </w:rPr>
              <w:t>must be</w:t>
            </w:r>
            <w:r w:rsidRPr="00ED04D6">
              <w:rPr>
                <w:rFonts w:cs="Arial"/>
                <w:color w:val="auto"/>
              </w:rPr>
              <w:t xml:space="preserve"> provided with information on the start and end of disconnection </w:t>
            </w:r>
            <w:r w:rsidRPr="00ED04D6">
              <w:rPr>
                <w:rFonts w:cs="Arial"/>
                <w:color w:val="auto"/>
                <w:szCs w:val="20"/>
              </w:rPr>
              <w:t>requisition</w:t>
            </w:r>
            <w:r w:rsidRPr="00ED04D6">
              <w:rPr>
                <w:rFonts w:cs="Arial"/>
                <w:color w:val="auto"/>
              </w:rPr>
              <w:t>s.</w:t>
            </w:r>
          </w:p>
          <w:p w14:paraId="01728A61" w14:textId="50B3E3CA" w:rsidR="00A020BD" w:rsidRPr="00ED04D6" w:rsidRDefault="00A020BD" w:rsidP="00A020BD">
            <w:pPr>
              <w:rPr>
                <w:rFonts w:cs="Arial"/>
                <w:color w:val="auto"/>
              </w:rPr>
            </w:pPr>
            <w:r w:rsidRPr="00ED04D6">
              <w:rPr>
                <w:color w:val="auto"/>
              </w:rPr>
              <w:br/>
            </w:r>
            <w:r w:rsidRPr="00ED04D6">
              <w:rPr>
                <w:rFonts w:cs="Arial"/>
                <w:color w:val="auto"/>
              </w:rPr>
              <w:t xml:space="preserve">The integration </w:t>
            </w:r>
            <w:r w:rsidRPr="00ED04D6">
              <w:rPr>
                <w:rFonts w:cs="Arial"/>
                <w:color w:val="auto"/>
                <w:szCs w:val="20"/>
              </w:rPr>
              <w:t>must be</w:t>
            </w:r>
            <w:r w:rsidRPr="00ED04D6">
              <w:rPr>
                <w:rFonts w:cs="Arial"/>
                <w:color w:val="auto"/>
              </w:rPr>
              <w:t xml:space="preserve"> </w:t>
            </w:r>
            <w:r w:rsidRPr="00ED04D6">
              <w:rPr>
                <w:rFonts w:cs="Arial"/>
                <w:color w:val="auto"/>
                <w:szCs w:val="20"/>
              </w:rPr>
              <w:t>installed</w:t>
            </w:r>
            <w:r w:rsidRPr="00ED04D6">
              <w:rPr>
                <w:rFonts w:cs="Arial"/>
                <w:color w:val="auto"/>
              </w:rPr>
              <w:t xml:space="preserve"> in the </w:t>
            </w:r>
            <w:r w:rsidRPr="00ED04D6">
              <w:rPr>
                <w:rFonts w:cs="Arial"/>
                <w:color w:val="auto"/>
                <w:szCs w:val="20"/>
              </w:rPr>
              <w:t>AMIS</w:t>
            </w:r>
            <w:r w:rsidRPr="00ED04D6">
              <w:rPr>
                <w:rFonts w:cs="Arial"/>
                <w:color w:val="auto"/>
              </w:rPr>
              <w:t xml:space="preserve"> by retrieving the data of the ESO disconnection </w:t>
            </w:r>
            <w:r w:rsidRPr="00ED04D6">
              <w:rPr>
                <w:rFonts w:cs="Arial"/>
                <w:color w:val="auto"/>
                <w:szCs w:val="20"/>
              </w:rPr>
              <w:t>requisition</w:t>
            </w:r>
            <w:r w:rsidRPr="00ED04D6">
              <w:rPr>
                <w:rFonts w:cs="Arial"/>
                <w:color w:val="auto"/>
              </w:rPr>
              <w:t xml:space="preserve">s coordinated with </w:t>
            </w:r>
            <w:r w:rsidR="00D8088B">
              <w:rPr>
                <w:rFonts w:cs="Arial"/>
                <w:color w:val="auto"/>
              </w:rPr>
              <w:t>Contracting entity</w:t>
            </w:r>
            <w:r w:rsidRPr="00ED04D6">
              <w:rPr>
                <w:rFonts w:cs="Arial"/>
                <w:color w:val="auto"/>
              </w:rPr>
              <w:t xml:space="preserve"> from the ESO Disconnection Module to the </w:t>
            </w:r>
            <w:r w:rsidRPr="00ED04D6">
              <w:rPr>
                <w:rFonts w:cs="Arial"/>
                <w:color w:val="auto"/>
                <w:szCs w:val="20"/>
              </w:rPr>
              <w:t>AMIS</w:t>
            </w:r>
            <w:r w:rsidRPr="00ED04D6">
              <w:rPr>
                <w:rFonts w:cs="Arial"/>
                <w:color w:val="auto"/>
              </w:rPr>
              <w:t xml:space="preserve">. It </w:t>
            </w:r>
            <w:r w:rsidRPr="00ED04D6">
              <w:rPr>
                <w:rFonts w:cs="Arial"/>
                <w:color w:val="auto"/>
                <w:szCs w:val="20"/>
              </w:rPr>
              <w:t>must be possible</w:t>
            </w:r>
            <w:r w:rsidRPr="00ED04D6">
              <w:rPr>
                <w:rFonts w:cs="Arial"/>
                <w:color w:val="auto"/>
              </w:rPr>
              <w:t xml:space="preserve"> to perform reconciliation of the received requisitions and to transfer the reconciliation/non-conciliation information to the ESO disconnection module. Information on the start and end of the execution of ESO disconnection </w:t>
            </w:r>
            <w:r w:rsidRPr="00ED04D6">
              <w:rPr>
                <w:rFonts w:cs="Arial"/>
                <w:color w:val="auto"/>
                <w:szCs w:val="20"/>
              </w:rPr>
              <w:t>requisition</w:t>
            </w:r>
            <w:r w:rsidRPr="00ED04D6">
              <w:rPr>
                <w:rFonts w:cs="Arial"/>
                <w:color w:val="auto"/>
              </w:rPr>
              <w:t xml:space="preserve">s </w:t>
            </w:r>
            <w:r w:rsidRPr="00ED04D6">
              <w:rPr>
                <w:rFonts w:cs="Arial"/>
                <w:color w:val="auto"/>
                <w:szCs w:val="20"/>
              </w:rPr>
              <w:t>must be</w:t>
            </w:r>
            <w:r w:rsidRPr="00ED04D6">
              <w:rPr>
                <w:rFonts w:cs="Arial"/>
                <w:color w:val="auto"/>
              </w:rPr>
              <w:t xml:space="preserve"> retrieved into the </w:t>
            </w:r>
            <w:r w:rsidRPr="00ED04D6">
              <w:rPr>
                <w:rFonts w:cs="Arial"/>
                <w:color w:val="auto"/>
                <w:szCs w:val="20"/>
              </w:rPr>
              <w:t>AMIS</w:t>
            </w:r>
            <w:r w:rsidRPr="00ED04D6">
              <w:rPr>
                <w:rFonts w:cs="Arial"/>
                <w:color w:val="auto"/>
              </w:rPr>
              <w:t xml:space="preserve">. If an ESO requisition is cancelled, the </w:t>
            </w:r>
            <w:r w:rsidRPr="00ED04D6">
              <w:rPr>
                <w:rFonts w:cs="Arial"/>
                <w:color w:val="auto"/>
                <w:szCs w:val="20"/>
              </w:rPr>
              <w:t>AMIS</w:t>
            </w:r>
            <w:r w:rsidRPr="00ED04D6">
              <w:rPr>
                <w:rFonts w:cs="Arial"/>
                <w:color w:val="auto"/>
              </w:rPr>
              <w:t xml:space="preserve"> </w:t>
            </w:r>
            <w:r w:rsidRPr="00ED04D6">
              <w:rPr>
                <w:rFonts w:cs="Arial"/>
                <w:color w:val="auto"/>
                <w:szCs w:val="20"/>
              </w:rPr>
              <w:t>must</w:t>
            </w:r>
            <w:r w:rsidRPr="00ED04D6">
              <w:rPr>
                <w:rFonts w:cs="Arial"/>
                <w:color w:val="auto"/>
              </w:rPr>
              <w:t xml:space="preserve"> retrieve the cancellation information. If an ESO disconnection requisition is extended, the </w:t>
            </w:r>
            <w:r w:rsidRPr="00ED04D6">
              <w:rPr>
                <w:rFonts w:cs="Arial"/>
                <w:color w:val="auto"/>
                <w:szCs w:val="20"/>
              </w:rPr>
              <w:t>AMIS</w:t>
            </w:r>
            <w:r w:rsidRPr="00ED04D6">
              <w:rPr>
                <w:rFonts w:cs="Arial"/>
                <w:color w:val="auto"/>
              </w:rPr>
              <w:t xml:space="preserve"> </w:t>
            </w:r>
            <w:r w:rsidRPr="00ED04D6">
              <w:rPr>
                <w:rFonts w:cs="Arial"/>
                <w:color w:val="auto"/>
                <w:szCs w:val="20"/>
              </w:rPr>
              <w:t>must</w:t>
            </w:r>
            <w:r w:rsidRPr="00ED04D6">
              <w:rPr>
                <w:rFonts w:cs="Arial"/>
                <w:color w:val="auto"/>
              </w:rPr>
              <w:t xml:space="preserve"> retrieve the extension information and it </w:t>
            </w:r>
            <w:r w:rsidRPr="00ED04D6">
              <w:rPr>
                <w:rFonts w:cs="Arial"/>
                <w:color w:val="auto"/>
                <w:szCs w:val="20"/>
              </w:rPr>
              <w:t>must be possible</w:t>
            </w:r>
            <w:r w:rsidRPr="00ED04D6">
              <w:rPr>
                <w:rFonts w:cs="Arial"/>
                <w:color w:val="auto"/>
              </w:rPr>
              <w:t xml:space="preserve"> to perform a re-alignment by passing the alignment information to the ESO disconnection module.</w:t>
            </w:r>
          </w:p>
          <w:p w14:paraId="22335979" w14:textId="77777777" w:rsidR="00A020BD" w:rsidRPr="00ED04D6" w:rsidRDefault="00A020BD" w:rsidP="00A020BD">
            <w:pPr>
              <w:rPr>
                <w:rFonts w:cs="Arial"/>
                <w:color w:val="auto"/>
                <w:szCs w:val="20"/>
              </w:rPr>
            </w:pPr>
          </w:p>
          <w:p w14:paraId="12FCEA79" w14:textId="42EDEE9E" w:rsidR="00A020BD" w:rsidRPr="00ED04D6" w:rsidRDefault="00A020BD" w:rsidP="00A020BD">
            <w:pPr>
              <w:rPr>
                <w:rFonts w:cs="Arial"/>
                <w:szCs w:val="20"/>
              </w:rPr>
            </w:pPr>
            <w:r w:rsidRPr="00ED04D6">
              <w:rPr>
                <w:rFonts w:cs="Arial"/>
                <w:b/>
                <w:bCs/>
                <w:i/>
                <w:iCs/>
                <w:color w:val="auto"/>
              </w:rPr>
              <w:t xml:space="preserve">Note: </w:t>
            </w:r>
            <w:r w:rsidR="008E1A38" w:rsidRPr="008E1A38">
              <w:rPr>
                <w:rFonts w:cs="Arial"/>
                <w:i/>
                <w:iCs/>
                <w:color w:val="auto"/>
              </w:rPr>
              <w:t>The Contractor must include in the Project scope the integration with the disconnection module currently used by ESO in the TE</w:t>
            </w:r>
            <w:r w:rsidR="008E1A38">
              <w:rPr>
                <w:rFonts w:cs="Arial"/>
                <w:i/>
                <w:iCs/>
                <w:color w:val="auto"/>
              </w:rPr>
              <w:t>VIS</w:t>
            </w:r>
            <w:r w:rsidR="008E1A38" w:rsidRPr="008E1A38">
              <w:rPr>
                <w:rFonts w:cs="Arial"/>
                <w:i/>
                <w:iCs/>
                <w:color w:val="auto"/>
              </w:rPr>
              <w:t xml:space="preserve"> system, as well as with the new ESO system to which the disconnection module is planned to be migrated (the specific system is not yet known).</w:t>
            </w:r>
            <w:r w:rsidR="00B5005C">
              <w:rPr>
                <w:rFonts w:cs="Arial"/>
                <w:i/>
                <w:iCs/>
                <w:color w:val="auto"/>
              </w:rPr>
              <w:t xml:space="preserve"> </w:t>
            </w:r>
            <w:r w:rsidR="00B5005C" w:rsidRPr="00B5005C">
              <w:rPr>
                <w:rFonts w:cs="Arial"/>
                <w:i/>
                <w:iCs/>
                <w:color w:val="auto"/>
              </w:rPr>
              <w:t>The TEVIS system is planned to be used until 2028.</w:t>
            </w:r>
            <w:r w:rsidRPr="00ED04D6">
              <w:rPr>
                <w:color w:val="auto"/>
              </w:rPr>
              <w:br/>
            </w:r>
            <w:r w:rsidRPr="00ED04D6">
              <w:rPr>
                <w:rFonts w:cs="Arial"/>
                <w:i/>
                <w:color w:val="auto"/>
              </w:rPr>
              <w:t>  </w:t>
            </w:r>
          </w:p>
        </w:tc>
      </w:tr>
      <w:tr w:rsidR="00A020BD" w:rsidRPr="00ED04D6" w14:paraId="2C48EB0E" w14:textId="0782A8B9" w:rsidTr="000532F7">
        <w:trPr>
          <w:trHeight w:val="285"/>
        </w:trPr>
        <w:tc>
          <w:tcPr>
            <w:tcW w:w="7257" w:type="dxa"/>
            <w:shd w:val="clear" w:color="auto" w:fill="D9D9D9" w:themeFill="background1" w:themeFillShade="D9"/>
            <w:hideMark/>
          </w:tcPr>
          <w:p w14:paraId="79FE4FD1" w14:textId="180BC40D" w:rsidR="00A020BD" w:rsidRPr="00DB7B3D" w:rsidRDefault="00A020BD" w:rsidP="00B60F59">
            <w:pPr>
              <w:numPr>
                <w:ilvl w:val="0"/>
                <w:numId w:val="17"/>
              </w:numPr>
              <w:rPr>
                <w:rFonts w:cs="Arial"/>
                <w:szCs w:val="20"/>
                <w:lang w:val="lt-LT"/>
              </w:rPr>
            </w:pPr>
            <w:r w:rsidRPr="00DB7B3D">
              <w:rPr>
                <w:rFonts w:cs="Arial"/>
                <w:szCs w:val="20"/>
                <w:lang w:val="lt-LT"/>
              </w:rPr>
              <w:t xml:space="preserve">TVIS - </w:t>
            </w:r>
            <w:r w:rsidR="00616369" w:rsidRPr="00DB7B3D">
              <w:rPr>
                <w:rFonts w:cs="Arial"/>
                <w:lang w:val="lt-LT"/>
              </w:rPr>
              <w:t>Paslaugų valdymo sistema</w:t>
            </w:r>
            <w:r w:rsidRPr="00DB7B3D">
              <w:rPr>
                <w:rFonts w:cs="Arial"/>
                <w:szCs w:val="20"/>
                <w:lang w:val="lt-LT"/>
              </w:rPr>
              <w:t xml:space="preserve"> integracija </w:t>
            </w:r>
          </w:p>
        </w:tc>
        <w:tc>
          <w:tcPr>
            <w:tcW w:w="7257" w:type="dxa"/>
            <w:shd w:val="clear" w:color="auto" w:fill="D9D9D9" w:themeFill="background1" w:themeFillShade="D9"/>
          </w:tcPr>
          <w:p w14:paraId="400271F9" w14:textId="166CD2B5" w:rsidR="00A020BD" w:rsidRPr="00ED04D6" w:rsidRDefault="00A020BD" w:rsidP="00B60F59">
            <w:pPr>
              <w:pStyle w:val="ListParagraph"/>
              <w:numPr>
                <w:ilvl w:val="0"/>
                <w:numId w:val="74"/>
              </w:numPr>
              <w:rPr>
                <w:rFonts w:cs="Arial"/>
                <w:szCs w:val="20"/>
              </w:rPr>
            </w:pPr>
            <w:r w:rsidRPr="00ED04D6">
              <w:rPr>
                <w:rFonts w:cs="Arial"/>
                <w:color w:val="auto"/>
                <w:szCs w:val="20"/>
              </w:rPr>
              <w:t xml:space="preserve">AMIS - </w:t>
            </w:r>
            <w:r w:rsidR="00616369">
              <w:rPr>
                <w:rFonts w:cs="Arial"/>
                <w:color w:val="auto"/>
                <w:szCs w:val="20"/>
              </w:rPr>
              <w:t>IT</w:t>
            </w:r>
            <w:r w:rsidRPr="00ED04D6">
              <w:rPr>
                <w:rFonts w:cs="Arial"/>
                <w:color w:val="auto"/>
                <w:szCs w:val="20"/>
              </w:rPr>
              <w:t xml:space="preserve">SM integration </w:t>
            </w:r>
          </w:p>
        </w:tc>
      </w:tr>
      <w:tr w:rsidR="00A020BD" w:rsidRPr="00ED04D6" w14:paraId="78588092" w14:textId="2ECC549B" w:rsidTr="000532F7">
        <w:trPr>
          <w:trHeight w:val="285"/>
        </w:trPr>
        <w:tc>
          <w:tcPr>
            <w:tcW w:w="7257" w:type="dxa"/>
            <w:hideMark/>
          </w:tcPr>
          <w:p w14:paraId="046E41BF" w14:textId="77777777" w:rsidR="00A020BD" w:rsidRPr="00DB7B3D" w:rsidRDefault="00A020BD" w:rsidP="00A020BD">
            <w:pPr>
              <w:rPr>
                <w:rFonts w:cs="Arial"/>
                <w:szCs w:val="20"/>
                <w:lang w:val="lt-LT"/>
              </w:rPr>
            </w:pPr>
            <w:r w:rsidRPr="00DB7B3D">
              <w:rPr>
                <w:rFonts w:cs="Arial"/>
                <w:szCs w:val="20"/>
                <w:lang w:val="lt-LT"/>
              </w:rPr>
              <w:t> </w:t>
            </w:r>
          </w:p>
          <w:p w14:paraId="14DCDEB5" w14:textId="05EF28DB" w:rsidR="00A020BD" w:rsidRPr="00DB7B3D" w:rsidRDefault="00A020BD" w:rsidP="00A020BD">
            <w:pPr>
              <w:rPr>
                <w:rFonts w:cs="Arial"/>
                <w:lang w:val="lt-LT"/>
              </w:rPr>
            </w:pPr>
            <w:r w:rsidRPr="00DB7B3D">
              <w:rPr>
                <w:rFonts w:cs="Arial"/>
                <w:lang w:val="lt-LT"/>
              </w:rPr>
              <w:t xml:space="preserve">Į </w:t>
            </w:r>
            <w:r w:rsidR="00616369" w:rsidRPr="00DB7B3D">
              <w:rPr>
                <w:rFonts w:cs="Arial"/>
                <w:lang w:val="lt-LT"/>
              </w:rPr>
              <w:t>Paslaugų valdymo sistemą</w:t>
            </w:r>
            <w:r w:rsidRPr="00DB7B3D">
              <w:rPr>
                <w:rFonts w:cs="Arial"/>
                <w:lang w:val="lt-LT"/>
              </w:rPr>
              <w:t xml:space="preserve"> turi būti perduodamas TVIS užregistruotų turto objektų sąrašas. PVS užregistravus defektus TVIS turto objektams, užregistruotų defektų informacija turi būti perduodama į TVIS. TVIS automatiškai sukuriami </w:t>
            </w:r>
            <w:r w:rsidRPr="00DB7B3D">
              <w:rPr>
                <w:rFonts w:cs="Arial"/>
                <w:lang w:val="lt-LT"/>
              </w:rPr>
              <w:lastRenderedPageBreak/>
              <w:t xml:space="preserve">darbų užsakymai defektų šalinimui. Defektų pašalinimo informacija turi būti automatiškai perduodama atgal į </w:t>
            </w:r>
            <w:r w:rsidR="00616369" w:rsidRPr="00DB7B3D">
              <w:rPr>
                <w:rFonts w:cs="Arial"/>
                <w:lang w:val="lt-LT"/>
              </w:rPr>
              <w:t>Paslaugų valdymo sistemą</w:t>
            </w:r>
            <w:r w:rsidRPr="00DB7B3D">
              <w:rPr>
                <w:rFonts w:cs="Arial"/>
                <w:lang w:val="lt-LT"/>
              </w:rPr>
              <w:t>. </w:t>
            </w:r>
            <w:r w:rsidRPr="00DB7B3D">
              <w:rPr>
                <w:lang w:val="lt-LT"/>
              </w:rPr>
              <w:br/>
            </w:r>
            <w:r w:rsidRPr="00DB7B3D">
              <w:rPr>
                <w:rFonts w:cs="Arial"/>
                <w:lang w:val="lt-LT"/>
              </w:rPr>
              <w:t>  </w:t>
            </w:r>
          </w:p>
        </w:tc>
        <w:tc>
          <w:tcPr>
            <w:tcW w:w="7257" w:type="dxa"/>
          </w:tcPr>
          <w:p w14:paraId="62DD5B21" w14:textId="77777777" w:rsidR="00A020BD" w:rsidRPr="00414477" w:rsidRDefault="00A020BD" w:rsidP="00A020BD">
            <w:pPr>
              <w:rPr>
                <w:rFonts w:cs="Arial"/>
                <w:color w:val="auto"/>
                <w:szCs w:val="20"/>
                <w:lang w:val="lt-LT"/>
              </w:rPr>
            </w:pPr>
          </w:p>
          <w:p w14:paraId="49C8F41B" w14:textId="0A174794" w:rsidR="00A020BD" w:rsidRPr="00ED04D6" w:rsidRDefault="00A020BD" w:rsidP="00A020BD">
            <w:pPr>
              <w:rPr>
                <w:rFonts w:cs="Arial"/>
                <w:szCs w:val="20"/>
              </w:rPr>
            </w:pPr>
            <w:r w:rsidRPr="00ED04D6">
              <w:rPr>
                <w:rFonts w:cs="Arial"/>
                <w:color w:val="auto"/>
              </w:rPr>
              <w:t xml:space="preserve">A list of the assets registered in the </w:t>
            </w:r>
            <w:r w:rsidRPr="00ED04D6">
              <w:rPr>
                <w:rFonts w:cs="Arial"/>
                <w:color w:val="auto"/>
                <w:szCs w:val="20"/>
              </w:rPr>
              <w:t>AMIS</w:t>
            </w:r>
            <w:r w:rsidRPr="00ED04D6">
              <w:rPr>
                <w:rFonts w:cs="Arial"/>
                <w:color w:val="auto"/>
              </w:rPr>
              <w:t xml:space="preserve"> </w:t>
            </w:r>
            <w:r w:rsidRPr="00ED04D6">
              <w:rPr>
                <w:rFonts w:cs="Arial"/>
                <w:color w:val="auto"/>
                <w:szCs w:val="20"/>
              </w:rPr>
              <w:t>must be</w:t>
            </w:r>
            <w:r w:rsidRPr="00ED04D6">
              <w:rPr>
                <w:rFonts w:cs="Arial"/>
                <w:color w:val="auto"/>
              </w:rPr>
              <w:t xml:space="preserve"> transferred to the </w:t>
            </w:r>
            <w:r w:rsidR="00616369">
              <w:rPr>
                <w:rFonts w:cs="Arial"/>
                <w:color w:val="auto"/>
              </w:rPr>
              <w:t>IT</w:t>
            </w:r>
            <w:r w:rsidRPr="00ED04D6">
              <w:rPr>
                <w:rFonts w:cs="Arial"/>
                <w:color w:val="auto"/>
              </w:rPr>
              <w:t xml:space="preserve">SM. When defects have been registered in the </w:t>
            </w:r>
            <w:r w:rsidR="00616369">
              <w:rPr>
                <w:rFonts w:cs="Arial"/>
                <w:color w:val="auto"/>
              </w:rPr>
              <w:t>IT</w:t>
            </w:r>
            <w:r w:rsidRPr="00ED04D6">
              <w:rPr>
                <w:rFonts w:cs="Arial"/>
                <w:color w:val="auto"/>
              </w:rPr>
              <w:t xml:space="preserve">SM for asset objects in the </w:t>
            </w:r>
            <w:r w:rsidRPr="00ED04D6">
              <w:rPr>
                <w:rFonts w:cs="Arial"/>
                <w:color w:val="auto"/>
                <w:szCs w:val="20"/>
              </w:rPr>
              <w:t>AMIS</w:t>
            </w:r>
            <w:r w:rsidRPr="00ED04D6">
              <w:rPr>
                <w:rFonts w:cs="Arial"/>
                <w:color w:val="auto"/>
              </w:rPr>
              <w:t xml:space="preserve">, the information of the registered defects </w:t>
            </w:r>
            <w:r w:rsidRPr="00ED04D6">
              <w:rPr>
                <w:rFonts w:cs="Arial"/>
                <w:color w:val="auto"/>
                <w:szCs w:val="20"/>
              </w:rPr>
              <w:t>must be</w:t>
            </w:r>
            <w:r w:rsidRPr="00ED04D6">
              <w:rPr>
                <w:rFonts w:cs="Arial"/>
                <w:color w:val="auto"/>
              </w:rPr>
              <w:t xml:space="preserve"> transferred to the </w:t>
            </w:r>
            <w:r w:rsidRPr="00ED04D6">
              <w:rPr>
                <w:rFonts w:cs="Arial"/>
                <w:color w:val="auto"/>
                <w:szCs w:val="20"/>
              </w:rPr>
              <w:t>AMIS</w:t>
            </w:r>
            <w:r w:rsidRPr="00ED04D6">
              <w:rPr>
                <w:rFonts w:cs="Arial"/>
                <w:color w:val="auto"/>
              </w:rPr>
              <w:t xml:space="preserve">. Work </w:t>
            </w:r>
            <w:r w:rsidRPr="00ED04D6">
              <w:rPr>
                <w:rFonts w:cs="Arial"/>
                <w:color w:val="auto"/>
              </w:rPr>
              <w:lastRenderedPageBreak/>
              <w:t xml:space="preserve">orders </w:t>
            </w:r>
            <w:r w:rsidRPr="00ED04D6">
              <w:rPr>
                <w:rFonts w:cs="Arial"/>
                <w:color w:val="auto"/>
                <w:szCs w:val="20"/>
              </w:rPr>
              <w:t>must be</w:t>
            </w:r>
            <w:r w:rsidRPr="00ED04D6">
              <w:rPr>
                <w:rFonts w:cs="Arial"/>
                <w:color w:val="auto"/>
              </w:rPr>
              <w:t xml:space="preserve"> automatically created in the </w:t>
            </w:r>
            <w:r w:rsidRPr="00ED04D6">
              <w:rPr>
                <w:rFonts w:cs="Arial"/>
                <w:color w:val="auto"/>
                <w:szCs w:val="20"/>
              </w:rPr>
              <w:t>AMIS</w:t>
            </w:r>
            <w:r w:rsidRPr="00ED04D6">
              <w:rPr>
                <w:rFonts w:cs="Arial"/>
                <w:color w:val="auto"/>
              </w:rPr>
              <w:t xml:space="preserve"> for the rectification of defects. The defect rectification information </w:t>
            </w:r>
            <w:r w:rsidRPr="00ED04D6">
              <w:rPr>
                <w:rFonts w:cs="Arial"/>
                <w:color w:val="auto"/>
                <w:szCs w:val="20"/>
              </w:rPr>
              <w:t>must be</w:t>
            </w:r>
            <w:r w:rsidRPr="00ED04D6">
              <w:rPr>
                <w:rFonts w:cs="Arial"/>
                <w:color w:val="auto"/>
              </w:rPr>
              <w:t xml:space="preserve"> automatically fed back to the </w:t>
            </w:r>
            <w:r w:rsidR="00616369">
              <w:rPr>
                <w:rFonts w:cs="Arial"/>
                <w:color w:val="auto"/>
              </w:rPr>
              <w:t>IT</w:t>
            </w:r>
            <w:r w:rsidRPr="00ED04D6">
              <w:rPr>
                <w:rFonts w:cs="Arial"/>
                <w:color w:val="auto"/>
              </w:rPr>
              <w:t xml:space="preserve">SM. </w:t>
            </w:r>
            <w:r w:rsidRPr="00ED04D6">
              <w:rPr>
                <w:color w:val="auto"/>
              </w:rPr>
              <w:br/>
            </w:r>
            <w:r w:rsidRPr="00ED04D6">
              <w:rPr>
                <w:rFonts w:cs="Arial"/>
                <w:color w:val="auto"/>
              </w:rPr>
              <w:t>  </w:t>
            </w:r>
          </w:p>
        </w:tc>
      </w:tr>
      <w:tr w:rsidR="00A020BD" w:rsidRPr="00ED04D6" w14:paraId="5D08AE48" w14:textId="386C8767" w:rsidTr="000532F7">
        <w:trPr>
          <w:trHeight w:val="285"/>
        </w:trPr>
        <w:tc>
          <w:tcPr>
            <w:tcW w:w="7257" w:type="dxa"/>
            <w:shd w:val="clear" w:color="auto" w:fill="D9D9D9" w:themeFill="background1" w:themeFillShade="D9"/>
            <w:hideMark/>
          </w:tcPr>
          <w:p w14:paraId="5E22183C" w14:textId="77777777" w:rsidR="00A020BD" w:rsidRPr="00DB7B3D" w:rsidRDefault="00A020BD" w:rsidP="00407BE7">
            <w:pPr>
              <w:numPr>
                <w:ilvl w:val="0"/>
                <w:numId w:val="17"/>
              </w:numPr>
              <w:rPr>
                <w:rFonts w:cs="Arial"/>
                <w:szCs w:val="20"/>
                <w:lang w:val="lt-LT"/>
              </w:rPr>
            </w:pPr>
            <w:r w:rsidRPr="00DB7B3D">
              <w:rPr>
                <w:rFonts w:cs="Arial"/>
                <w:szCs w:val="20"/>
                <w:lang w:val="lt-LT"/>
              </w:rPr>
              <w:lastRenderedPageBreak/>
              <w:t xml:space="preserve">TVIS - SMS </w:t>
            </w:r>
            <w:proofErr w:type="spellStart"/>
            <w:r w:rsidRPr="00DB7B3D">
              <w:rPr>
                <w:rFonts w:cs="Arial"/>
                <w:szCs w:val="20"/>
                <w:lang w:val="lt-LT"/>
              </w:rPr>
              <w:t>Gateway</w:t>
            </w:r>
            <w:proofErr w:type="spellEnd"/>
            <w:r w:rsidRPr="00DB7B3D">
              <w:rPr>
                <w:rFonts w:cs="Arial"/>
                <w:szCs w:val="20"/>
                <w:lang w:val="lt-LT"/>
              </w:rPr>
              <w:t xml:space="preserve"> integracija </w:t>
            </w:r>
          </w:p>
        </w:tc>
        <w:tc>
          <w:tcPr>
            <w:tcW w:w="7257" w:type="dxa"/>
            <w:shd w:val="clear" w:color="auto" w:fill="D9D9D9" w:themeFill="background1" w:themeFillShade="D9"/>
          </w:tcPr>
          <w:p w14:paraId="44060EF1" w14:textId="65C4E6EF" w:rsidR="00A020BD" w:rsidRPr="00ED04D6" w:rsidRDefault="00A020BD" w:rsidP="00B60F59">
            <w:pPr>
              <w:pStyle w:val="ListParagraph"/>
              <w:numPr>
                <w:ilvl w:val="0"/>
                <w:numId w:val="74"/>
              </w:numPr>
              <w:rPr>
                <w:rFonts w:cs="Arial"/>
                <w:szCs w:val="20"/>
              </w:rPr>
            </w:pPr>
            <w:r w:rsidRPr="00ED04D6">
              <w:rPr>
                <w:rFonts w:cs="Arial"/>
                <w:color w:val="auto"/>
                <w:szCs w:val="20"/>
              </w:rPr>
              <w:t xml:space="preserve">AMIS - SMS Gateway integration </w:t>
            </w:r>
          </w:p>
        </w:tc>
      </w:tr>
      <w:tr w:rsidR="00A020BD" w:rsidRPr="00ED04D6" w14:paraId="23D484B8" w14:textId="4B2B8FA2" w:rsidTr="000532F7">
        <w:trPr>
          <w:trHeight w:val="285"/>
        </w:trPr>
        <w:tc>
          <w:tcPr>
            <w:tcW w:w="7257" w:type="dxa"/>
            <w:hideMark/>
          </w:tcPr>
          <w:p w14:paraId="3112DCFE" w14:textId="77777777" w:rsidR="00A020BD" w:rsidRPr="00DB7B3D" w:rsidRDefault="00A020BD" w:rsidP="00A020BD">
            <w:pPr>
              <w:rPr>
                <w:rFonts w:cs="Arial"/>
                <w:szCs w:val="20"/>
                <w:lang w:val="lt-LT"/>
              </w:rPr>
            </w:pPr>
            <w:r w:rsidRPr="00DB7B3D">
              <w:rPr>
                <w:rFonts w:cs="Arial"/>
                <w:szCs w:val="20"/>
                <w:lang w:val="lt-LT"/>
              </w:rPr>
              <w:t> </w:t>
            </w:r>
          </w:p>
          <w:p w14:paraId="3BB4D823" w14:textId="77777777" w:rsidR="00A020BD" w:rsidRPr="00DB7B3D" w:rsidRDefault="00A020BD" w:rsidP="00A020BD">
            <w:pPr>
              <w:rPr>
                <w:rFonts w:cs="Arial"/>
                <w:szCs w:val="20"/>
                <w:lang w:val="lt-LT"/>
              </w:rPr>
            </w:pPr>
            <w:r w:rsidRPr="00DB7B3D">
              <w:rPr>
                <w:rFonts w:cs="Arial"/>
                <w:szCs w:val="20"/>
                <w:lang w:val="lt-LT"/>
              </w:rPr>
              <w:t xml:space="preserve">Iš TVIS sistema turėtų perduoti pranešimus į SMS </w:t>
            </w:r>
            <w:proofErr w:type="spellStart"/>
            <w:r w:rsidRPr="00DB7B3D">
              <w:rPr>
                <w:rFonts w:cs="Arial"/>
                <w:szCs w:val="20"/>
                <w:lang w:val="lt-LT"/>
              </w:rPr>
              <w:t>Gateway</w:t>
            </w:r>
            <w:proofErr w:type="spellEnd"/>
            <w:r w:rsidRPr="00DB7B3D">
              <w:rPr>
                <w:rFonts w:cs="Arial"/>
                <w:szCs w:val="20"/>
                <w:lang w:val="lt-LT"/>
              </w:rPr>
              <w:t>. Turi būti galimybė siųsti SMS pranešimus apie elektros perdavimo tinkle atsiradusius defektus ir atsijungimus. </w:t>
            </w:r>
            <w:r w:rsidRPr="00DB7B3D">
              <w:rPr>
                <w:rFonts w:cs="Arial"/>
                <w:szCs w:val="20"/>
                <w:lang w:val="lt-LT"/>
              </w:rPr>
              <w:br/>
              <w:t>  </w:t>
            </w:r>
          </w:p>
        </w:tc>
        <w:tc>
          <w:tcPr>
            <w:tcW w:w="7257" w:type="dxa"/>
          </w:tcPr>
          <w:p w14:paraId="32A9EE22" w14:textId="77777777" w:rsidR="00A020BD" w:rsidRPr="00ED04D6" w:rsidRDefault="00A020BD" w:rsidP="00A020BD">
            <w:pPr>
              <w:rPr>
                <w:rFonts w:cs="Arial"/>
                <w:color w:val="auto"/>
                <w:szCs w:val="20"/>
              </w:rPr>
            </w:pPr>
          </w:p>
          <w:p w14:paraId="127014F8" w14:textId="3C216DE3" w:rsidR="00A020BD" w:rsidRPr="00ED04D6" w:rsidRDefault="00A020BD" w:rsidP="00A020BD">
            <w:pPr>
              <w:rPr>
                <w:rFonts w:cs="Arial"/>
                <w:szCs w:val="20"/>
              </w:rPr>
            </w:pPr>
            <w:r w:rsidRPr="00ED04D6">
              <w:rPr>
                <w:rFonts w:cs="Arial"/>
                <w:color w:val="auto"/>
                <w:szCs w:val="20"/>
              </w:rPr>
              <w:t xml:space="preserve">The system should transfer messages from the AMIS to the SMS Gateway. It should be possible to send SMS notifications of faults and disconnections in the electricity transmission network. </w:t>
            </w:r>
            <w:r w:rsidRPr="00ED04D6">
              <w:rPr>
                <w:rFonts w:cs="Arial"/>
                <w:color w:val="auto"/>
                <w:szCs w:val="20"/>
              </w:rPr>
              <w:br/>
              <w:t>  </w:t>
            </w:r>
          </w:p>
        </w:tc>
      </w:tr>
      <w:tr w:rsidR="00A020BD" w:rsidRPr="00ED04D6" w14:paraId="76EF87A3" w14:textId="5A9A2E6B" w:rsidTr="000532F7">
        <w:trPr>
          <w:trHeight w:val="285"/>
        </w:trPr>
        <w:tc>
          <w:tcPr>
            <w:tcW w:w="7257" w:type="dxa"/>
            <w:shd w:val="clear" w:color="auto" w:fill="D9D9D9" w:themeFill="background1" w:themeFillShade="D9"/>
            <w:hideMark/>
          </w:tcPr>
          <w:p w14:paraId="2AF43DB1" w14:textId="77777777" w:rsidR="00A020BD" w:rsidRPr="00DB7B3D" w:rsidRDefault="00A020BD" w:rsidP="00407BE7">
            <w:pPr>
              <w:numPr>
                <w:ilvl w:val="0"/>
                <w:numId w:val="17"/>
              </w:numPr>
              <w:rPr>
                <w:rFonts w:cs="Arial"/>
                <w:szCs w:val="20"/>
                <w:lang w:val="lt-LT"/>
              </w:rPr>
            </w:pPr>
            <w:r w:rsidRPr="00DB7B3D">
              <w:rPr>
                <w:rFonts w:cs="Arial"/>
                <w:szCs w:val="20"/>
                <w:lang w:val="lt-LT"/>
              </w:rPr>
              <w:t>TVIS - EMCOS integracija </w:t>
            </w:r>
          </w:p>
        </w:tc>
        <w:tc>
          <w:tcPr>
            <w:tcW w:w="7257" w:type="dxa"/>
            <w:shd w:val="clear" w:color="auto" w:fill="D9D9D9" w:themeFill="background1" w:themeFillShade="D9"/>
          </w:tcPr>
          <w:p w14:paraId="0B35C8A8" w14:textId="38EF6F9D" w:rsidR="00A020BD" w:rsidRPr="00ED04D6" w:rsidRDefault="00A020BD" w:rsidP="00B60F59">
            <w:pPr>
              <w:pStyle w:val="ListParagraph"/>
              <w:numPr>
                <w:ilvl w:val="0"/>
                <w:numId w:val="74"/>
              </w:numPr>
              <w:rPr>
                <w:rFonts w:cs="Arial"/>
                <w:szCs w:val="20"/>
              </w:rPr>
            </w:pPr>
            <w:r w:rsidRPr="00ED04D6">
              <w:rPr>
                <w:rFonts w:cs="Arial"/>
                <w:color w:val="auto"/>
                <w:szCs w:val="20"/>
              </w:rPr>
              <w:t xml:space="preserve">AMIS - EMCOS integration </w:t>
            </w:r>
          </w:p>
        </w:tc>
      </w:tr>
      <w:tr w:rsidR="00A020BD" w:rsidRPr="00ED04D6" w14:paraId="42BA84FD" w14:textId="08950004" w:rsidTr="000532F7">
        <w:trPr>
          <w:trHeight w:val="285"/>
        </w:trPr>
        <w:tc>
          <w:tcPr>
            <w:tcW w:w="7257" w:type="dxa"/>
            <w:hideMark/>
          </w:tcPr>
          <w:p w14:paraId="5E337E56" w14:textId="77777777" w:rsidR="00A020BD" w:rsidRPr="00DB7B3D" w:rsidRDefault="00A020BD" w:rsidP="00A020BD">
            <w:pPr>
              <w:rPr>
                <w:rFonts w:cs="Arial"/>
                <w:szCs w:val="20"/>
                <w:lang w:val="lt-LT"/>
              </w:rPr>
            </w:pPr>
            <w:r w:rsidRPr="00DB7B3D">
              <w:rPr>
                <w:rFonts w:cs="Arial"/>
                <w:szCs w:val="20"/>
                <w:lang w:val="lt-LT"/>
              </w:rPr>
              <w:t> </w:t>
            </w:r>
          </w:p>
          <w:p w14:paraId="78828879" w14:textId="0A4FE660" w:rsidR="00A020BD" w:rsidRPr="00DB7B3D" w:rsidRDefault="00A020BD" w:rsidP="00A020BD">
            <w:pPr>
              <w:rPr>
                <w:rFonts w:cs="Arial"/>
                <w:lang w:val="lt-LT"/>
              </w:rPr>
            </w:pPr>
            <w:r w:rsidRPr="00DB7B3D">
              <w:rPr>
                <w:rFonts w:cs="Arial"/>
                <w:lang w:val="lt-LT"/>
              </w:rPr>
              <w:t>Iš EMCOS į TVIS turi būti perduodama naujai užregistruoto apskaitos taško informacija, kurios pagrindu TVIS objektų registre užregistruojamas naujas apskaitos objektas. EMCOS  Į TVIS turi periodiškai perduoti apskaitos taškų ir jų skaitiklių duomenis. Demontavus EMCOS apskaitos tašką arba skaitiklį, susijęs TVIS turto objektas taip pat turi būti demontuotas.</w:t>
            </w:r>
            <w:r w:rsidRPr="00DB7B3D">
              <w:rPr>
                <w:lang w:val="lt-LT"/>
              </w:rPr>
              <w:br/>
            </w:r>
            <w:r w:rsidRPr="00DB7B3D">
              <w:rPr>
                <w:rFonts w:cs="Arial"/>
                <w:lang w:val="lt-LT"/>
              </w:rPr>
              <w:t>  </w:t>
            </w:r>
          </w:p>
        </w:tc>
        <w:tc>
          <w:tcPr>
            <w:tcW w:w="7257" w:type="dxa"/>
          </w:tcPr>
          <w:p w14:paraId="2471F80A" w14:textId="77777777" w:rsidR="00A020BD" w:rsidRPr="00ED04D6" w:rsidRDefault="00A020BD" w:rsidP="00A020BD">
            <w:pPr>
              <w:rPr>
                <w:rFonts w:cs="Arial"/>
                <w:color w:val="auto"/>
                <w:szCs w:val="20"/>
              </w:rPr>
            </w:pPr>
          </w:p>
          <w:p w14:paraId="542990B0" w14:textId="43455BF8" w:rsidR="00A020BD" w:rsidRPr="00ED04D6" w:rsidRDefault="00A020BD" w:rsidP="00A020BD">
            <w:pPr>
              <w:rPr>
                <w:rFonts w:cs="Arial"/>
                <w:szCs w:val="20"/>
              </w:rPr>
            </w:pPr>
            <w:r w:rsidRPr="00ED04D6">
              <w:rPr>
                <w:rFonts w:cs="Arial"/>
                <w:color w:val="auto"/>
              </w:rPr>
              <w:t xml:space="preserve">The information of the newly registered accounting point </w:t>
            </w:r>
            <w:r w:rsidRPr="00ED04D6">
              <w:rPr>
                <w:rFonts w:cs="Arial"/>
                <w:color w:val="auto"/>
                <w:szCs w:val="20"/>
              </w:rPr>
              <w:t>must be</w:t>
            </w:r>
            <w:r w:rsidRPr="00ED04D6">
              <w:rPr>
                <w:rFonts w:cs="Arial"/>
                <w:color w:val="auto"/>
              </w:rPr>
              <w:t xml:space="preserve"> transferred from EMCOS to </w:t>
            </w:r>
            <w:r w:rsidRPr="00ED04D6">
              <w:rPr>
                <w:rFonts w:cs="Arial"/>
                <w:color w:val="auto"/>
                <w:szCs w:val="20"/>
              </w:rPr>
              <w:t>AMIS</w:t>
            </w:r>
            <w:r w:rsidRPr="00ED04D6">
              <w:rPr>
                <w:rFonts w:cs="Arial"/>
                <w:color w:val="auto"/>
              </w:rPr>
              <w:t xml:space="preserve"> and </w:t>
            </w:r>
            <w:r w:rsidRPr="00ED04D6">
              <w:rPr>
                <w:rFonts w:cs="Arial"/>
                <w:color w:val="auto"/>
                <w:szCs w:val="20"/>
              </w:rPr>
              <w:t>must be</w:t>
            </w:r>
            <w:r w:rsidRPr="00ED04D6">
              <w:rPr>
                <w:rFonts w:cs="Arial"/>
                <w:color w:val="auto"/>
              </w:rPr>
              <w:t xml:space="preserve"> used as a basis for the registration of the new accounting object in the </w:t>
            </w:r>
            <w:r w:rsidRPr="00ED04D6">
              <w:rPr>
                <w:rFonts w:cs="Arial"/>
                <w:color w:val="auto"/>
                <w:szCs w:val="20"/>
              </w:rPr>
              <w:t>AMIS</w:t>
            </w:r>
            <w:r w:rsidRPr="00ED04D6">
              <w:rPr>
                <w:rFonts w:cs="Arial"/>
                <w:color w:val="auto"/>
              </w:rPr>
              <w:t xml:space="preserve"> object register. EMCOS </w:t>
            </w:r>
            <w:r w:rsidRPr="00ED04D6">
              <w:rPr>
                <w:rFonts w:cs="Arial"/>
                <w:color w:val="auto"/>
                <w:szCs w:val="20"/>
              </w:rPr>
              <w:t>must</w:t>
            </w:r>
            <w:r w:rsidRPr="00ED04D6">
              <w:rPr>
                <w:rFonts w:cs="Arial"/>
                <w:color w:val="auto"/>
              </w:rPr>
              <w:t xml:space="preserve"> periodically transfer the data of the metering points and their meters to the </w:t>
            </w:r>
            <w:r w:rsidRPr="00ED04D6">
              <w:rPr>
                <w:rFonts w:cs="Arial"/>
                <w:color w:val="auto"/>
                <w:szCs w:val="20"/>
              </w:rPr>
              <w:t>AMIS</w:t>
            </w:r>
            <w:r w:rsidRPr="00ED04D6">
              <w:rPr>
                <w:rFonts w:cs="Arial"/>
                <w:color w:val="auto"/>
              </w:rPr>
              <w:t xml:space="preserve">. When an EMCOS metering point or meter is dismantled, the related </w:t>
            </w:r>
            <w:r w:rsidRPr="00ED04D6">
              <w:rPr>
                <w:rFonts w:cs="Arial"/>
                <w:color w:val="auto"/>
                <w:szCs w:val="20"/>
              </w:rPr>
              <w:t>AMIS</w:t>
            </w:r>
            <w:r w:rsidRPr="00ED04D6">
              <w:rPr>
                <w:rFonts w:cs="Arial"/>
                <w:color w:val="auto"/>
              </w:rPr>
              <w:t xml:space="preserve"> asset </w:t>
            </w:r>
            <w:r w:rsidRPr="00ED04D6">
              <w:rPr>
                <w:rFonts w:cs="Arial"/>
                <w:color w:val="auto"/>
                <w:szCs w:val="20"/>
              </w:rPr>
              <w:t>must</w:t>
            </w:r>
            <w:r w:rsidRPr="00ED04D6">
              <w:rPr>
                <w:rFonts w:cs="Arial"/>
                <w:color w:val="auto"/>
              </w:rPr>
              <w:t xml:space="preserve"> also be dismantled.</w:t>
            </w:r>
            <w:r w:rsidRPr="00ED04D6">
              <w:rPr>
                <w:color w:val="auto"/>
              </w:rPr>
              <w:br/>
            </w:r>
            <w:r w:rsidRPr="00ED04D6">
              <w:rPr>
                <w:rFonts w:cs="Arial"/>
                <w:color w:val="auto"/>
              </w:rPr>
              <w:t>  </w:t>
            </w:r>
          </w:p>
        </w:tc>
      </w:tr>
      <w:tr w:rsidR="00A020BD" w:rsidRPr="00ED04D6" w14:paraId="1AED815A" w14:textId="259D9FE5" w:rsidTr="000532F7">
        <w:trPr>
          <w:trHeight w:val="285"/>
        </w:trPr>
        <w:tc>
          <w:tcPr>
            <w:tcW w:w="7257" w:type="dxa"/>
            <w:shd w:val="clear" w:color="auto" w:fill="D9D9D9" w:themeFill="background1" w:themeFillShade="D9"/>
            <w:hideMark/>
          </w:tcPr>
          <w:p w14:paraId="088CC1A5" w14:textId="77777777" w:rsidR="00A020BD" w:rsidRPr="00DB7B3D" w:rsidRDefault="00A020BD" w:rsidP="00407BE7">
            <w:pPr>
              <w:numPr>
                <w:ilvl w:val="0"/>
                <w:numId w:val="17"/>
              </w:numPr>
              <w:rPr>
                <w:rFonts w:cs="Arial"/>
                <w:szCs w:val="20"/>
                <w:lang w:val="lt-LT"/>
              </w:rPr>
            </w:pPr>
            <w:r w:rsidRPr="00DB7B3D">
              <w:rPr>
                <w:rFonts w:cs="Arial"/>
                <w:szCs w:val="20"/>
                <w:lang w:val="lt-LT"/>
              </w:rPr>
              <w:t>TVIS - DARSIS integracija </w:t>
            </w:r>
          </w:p>
        </w:tc>
        <w:tc>
          <w:tcPr>
            <w:tcW w:w="7257" w:type="dxa"/>
            <w:shd w:val="clear" w:color="auto" w:fill="D9D9D9" w:themeFill="background1" w:themeFillShade="D9"/>
          </w:tcPr>
          <w:p w14:paraId="7E4E2EE9" w14:textId="4944A8C8" w:rsidR="00A020BD" w:rsidRPr="00ED04D6" w:rsidRDefault="00A020BD" w:rsidP="00B60F59">
            <w:pPr>
              <w:pStyle w:val="ListParagraph"/>
              <w:numPr>
                <w:ilvl w:val="0"/>
                <w:numId w:val="74"/>
              </w:numPr>
              <w:rPr>
                <w:rFonts w:cs="Arial"/>
                <w:szCs w:val="20"/>
              </w:rPr>
            </w:pPr>
            <w:r w:rsidRPr="00ED04D6">
              <w:rPr>
                <w:rFonts w:cs="Arial"/>
                <w:color w:val="auto"/>
                <w:szCs w:val="20"/>
              </w:rPr>
              <w:t xml:space="preserve">AMIS - DARSIS integration </w:t>
            </w:r>
          </w:p>
        </w:tc>
      </w:tr>
      <w:tr w:rsidR="00A020BD" w:rsidRPr="00ED04D6" w14:paraId="7C139F27" w14:textId="0075E016" w:rsidTr="000532F7">
        <w:trPr>
          <w:trHeight w:val="285"/>
        </w:trPr>
        <w:tc>
          <w:tcPr>
            <w:tcW w:w="7257" w:type="dxa"/>
            <w:hideMark/>
          </w:tcPr>
          <w:p w14:paraId="24882C32" w14:textId="77777777" w:rsidR="00A020BD" w:rsidRPr="00DB7B3D" w:rsidRDefault="00A020BD" w:rsidP="00A020BD">
            <w:pPr>
              <w:rPr>
                <w:rFonts w:cs="Arial"/>
                <w:szCs w:val="20"/>
                <w:lang w:val="lt-LT"/>
              </w:rPr>
            </w:pPr>
            <w:r w:rsidRPr="00DB7B3D">
              <w:rPr>
                <w:rFonts w:cs="Arial"/>
                <w:szCs w:val="20"/>
                <w:lang w:val="lt-LT"/>
              </w:rPr>
              <w:t> </w:t>
            </w:r>
          </w:p>
          <w:p w14:paraId="653D154B" w14:textId="372C6BAF" w:rsidR="00A020BD" w:rsidRPr="00DB7B3D" w:rsidRDefault="00A020BD" w:rsidP="00A020BD">
            <w:pPr>
              <w:rPr>
                <w:rFonts w:cs="Arial"/>
                <w:lang w:val="lt-LT"/>
              </w:rPr>
            </w:pPr>
            <w:r w:rsidRPr="00DB7B3D">
              <w:rPr>
                <w:rFonts w:cs="Arial"/>
                <w:lang w:val="lt-LT"/>
              </w:rPr>
              <w:t>Iš TVIS į DARSIS turi būti perduodami duomenys reikalingi nurodymų darbams ir pavedimų darbams kūrimui.</w:t>
            </w:r>
          </w:p>
          <w:p w14:paraId="2D0E4001" w14:textId="783F3A34" w:rsidR="00A020BD" w:rsidRPr="00DB7B3D" w:rsidRDefault="00A020BD" w:rsidP="00A020BD">
            <w:pPr>
              <w:rPr>
                <w:rFonts w:cs="Arial"/>
                <w:lang w:val="lt-LT"/>
              </w:rPr>
            </w:pPr>
          </w:p>
          <w:p w14:paraId="17142D1E" w14:textId="3858D69B" w:rsidR="00A020BD" w:rsidRPr="00DB7B3D" w:rsidRDefault="00A020BD" w:rsidP="00A020BD">
            <w:pPr>
              <w:rPr>
                <w:rFonts w:cs="Arial"/>
                <w:lang w:val="lt-LT"/>
              </w:rPr>
            </w:pPr>
            <w:r w:rsidRPr="00DB7B3D">
              <w:rPr>
                <w:rFonts w:cs="Arial"/>
                <w:lang w:val="lt-LT"/>
              </w:rPr>
              <w:t>TVIS į DARSIS turi perduoti: </w:t>
            </w:r>
            <w:r w:rsidRPr="00DB7B3D">
              <w:rPr>
                <w:lang w:val="lt-LT"/>
              </w:rPr>
              <w:br/>
            </w:r>
            <w:r w:rsidRPr="00DB7B3D">
              <w:rPr>
                <w:rFonts w:cs="Arial"/>
                <w:lang w:val="lt-LT"/>
              </w:rPr>
              <w:t>• Atjungimų paraiškų duomenis; </w:t>
            </w:r>
            <w:r w:rsidRPr="00DB7B3D">
              <w:rPr>
                <w:lang w:val="lt-LT"/>
              </w:rPr>
              <w:br/>
            </w:r>
            <w:r w:rsidRPr="00DB7B3D">
              <w:rPr>
                <w:rFonts w:cs="Arial"/>
                <w:lang w:val="lt-LT"/>
              </w:rPr>
              <w:t>• Objektų sąrašą (linijinis turtas, funkciniai objektai, serijiniai objektai); </w:t>
            </w:r>
            <w:r w:rsidRPr="00DB7B3D">
              <w:rPr>
                <w:lang w:val="lt-LT"/>
              </w:rPr>
              <w:br/>
            </w:r>
            <w:r w:rsidRPr="00DB7B3D">
              <w:rPr>
                <w:rFonts w:cs="Arial"/>
                <w:lang w:val="lt-LT"/>
              </w:rPr>
              <w:t> </w:t>
            </w:r>
            <w:r w:rsidRPr="00DB7B3D">
              <w:rPr>
                <w:lang w:val="lt-LT"/>
              </w:rPr>
              <w:br/>
            </w:r>
            <w:r w:rsidRPr="00DB7B3D">
              <w:rPr>
                <w:rFonts w:cs="Arial"/>
                <w:lang w:val="lt-LT"/>
              </w:rPr>
              <w:t>Iš DARSIS TVIS turi paimti duomenis leidimų informacijos pildymui: </w:t>
            </w:r>
            <w:r w:rsidRPr="00DB7B3D">
              <w:rPr>
                <w:lang w:val="lt-LT"/>
              </w:rPr>
              <w:br/>
            </w:r>
            <w:r w:rsidRPr="00DB7B3D">
              <w:rPr>
                <w:rFonts w:cs="Arial"/>
                <w:lang w:val="lt-LT"/>
              </w:rPr>
              <w:t>• Nurodymų duomenis (TVIS automatiškai sugeneruojamas naujas leidimas su nurodymo informacija. Duomenų perdavimas inicijuojamas keičiant nurodymo būseną.); </w:t>
            </w:r>
            <w:r w:rsidRPr="00DB7B3D">
              <w:rPr>
                <w:lang w:val="lt-LT"/>
              </w:rPr>
              <w:br/>
            </w:r>
            <w:r w:rsidRPr="00DB7B3D">
              <w:rPr>
                <w:rFonts w:cs="Arial"/>
                <w:lang w:val="lt-LT"/>
              </w:rPr>
              <w:t>• Pavedimų duomenis (TVIS automatiškai sugeneruojamas naujas leidimas su pavedimo informacija. Duomenų perdavimas inicijuojamas keičiant pavedimo būseną.). </w:t>
            </w:r>
            <w:r w:rsidRPr="00DB7B3D">
              <w:rPr>
                <w:lang w:val="lt-LT"/>
              </w:rPr>
              <w:br/>
            </w:r>
            <w:r w:rsidRPr="00DB7B3D">
              <w:rPr>
                <w:rFonts w:cs="Arial"/>
                <w:lang w:val="lt-LT"/>
              </w:rPr>
              <w:t>  </w:t>
            </w:r>
          </w:p>
        </w:tc>
        <w:tc>
          <w:tcPr>
            <w:tcW w:w="7257" w:type="dxa"/>
          </w:tcPr>
          <w:p w14:paraId="51774342" w14:textId="77777777" w:rsidR="00A020BD" w:rsidRPr="00ED04D6" w:rsidRDefault="00A020BD" w:rsidP="00A020BD">
            <w:pPr>
              <w:rPr>
                <w:rFonts w:cs="Arial"/>
                <w:color w:val="auto"/>
                <w:szCs w:val="20"/>
              </w:rPr>
            </w:pPr>
          </w:p>
          <w:p w14:paraId="675C10C4" w14:textId="77777777" w:rsidR="00A020BD" w:rsidRPr="00ED04D6" w:rsidRDefault="00A020BD" w:rsidP="00A020BD">
            <w:pPr>
              <w:rPr>
                <w:rFonts w:cs="Arial"/>
                <w:color w:val="auto"/>
              </w:rPr>
            </w:pPr>
            <w:r w:rsidRPr="00ED04D6">
              <w:rPr>
                <w:rFonts w:cs="Arial"/>
                <w:color w:val="auto"/>
              </w:rPr>
              <w:t xml:space="preserve">The data required for the creation of work instructions and work orders </w:t>
            </w:r>
            <w:r w:rsidRPr="00ED04D6">
              <w:rPr>
                <w:rFonts w:cs="Arial"/>
                <w:color w:val="auto"/>
                <w:szCs w:val="20"/>
              </w:rPr>
              <w:t>must be</w:t>
            </w:r>
            <w:r w:rsidRPr="00ED04D6">
              <w:rPr>
                <w:rFonts w:cs="Arial"/>
                <w:color w:val="auto"/>
              </w:rPr>
              <w:t xml:space="preserve"> transferred from </w:t>
            </w:r>
            <w:r w:rsidRPr="00ED04D6">
              <w:rPr>
                <w:rFonts w:cs="Arial"/>
                <w:color w:val="auto"/>
                <w:szCs w:val="20"/>
              </w:rPr>
              <w:t>AMIS</w:t>
            </w:r>
            <w:r w:rsidRPr="00ED04D6">
              <w:rPr>
                <w:rFonts w:cs="Arial"/>
                <w:color w:val="auto"/>
              </w:rPr>
              <w:t xml:space="preserve"> to DARSIS.</w:t>
            </w:r>
          </w:p>
          <w:p w14:paraId="51FC2E95" w14:textId="77777777" w:rsidR="00A020BD" w:rsidRPr="00ED04D6" w:rsidRDefault="00A020BD" w:rsidP="00A020BD">
            <w:pPr>
              <w:rPr>
                <w:rFonts w:cs="Arial"/>
                <w:color w:val="auto"/>
              </w:rPr>
            </w:pPr>
          </w:p>
          <w:p w14:paraId="4D41FB3C" w14:textId="5293DBE0" w:rsidR="00A020BD" w:rsidRPr="00ED04D6" w:rsidRDefault="00A020BD" w:rsidP="00A020BD">
            <w:pPr>
              <w:rPr>
                <w:rFonts w:cs="Arial"/>
                <w:szCs w:val="20"/>
              </w:rPr>
            </w:pPr>
            <w:r w:rsidRPr="00ED04D6">
              <w:rPr>
                <w:rFonts w:cs="Arial"/>
                <w:color w:val="auto"/>
                <w:szCs w:val="20"/>
              </w:rPr>
              <w:t>AMIS</w:t>
            </w:r>
            <w:r w:rsidRPr="00ED04D6">
              <w:rPr>
                <w:rFonts w:cs="Arial"/>
                <w:color w:val="auto"/>
              </w:rPr>
              <w:t xml:space="preserve"> must transfer to DARSIS: </w:t>
            </w:r>
            <w:r w:rsidRPr="00ED04D6">
              <w:rPr>
                <w:color w:val="auto"/>
              </w:rPr>
              <w:br/>
            </w:r>
            <w:r w:rsidRPr="00ED04D6">
              <w:rPr>
                <w:rFonts w:cs="Arial"/>
                <w:color w:val="auto"/>
              </w:rPr>
              <w:t xml:space="preserve">- Disconnection </w:t>
            </w:r>
            <w:r w:rsidRPr="00ED04D6">
              <w:rPr>
                <w:rFonts w:cs="Arial"/>
                <w:color w:val="auto"/>
                <w:szCs w:val="20"/>
              </w:rPr>
              <w:t>requisition</w:t>
            </w:r>
            <w:r w:rsidRPr="00ED04D6">
              <w:rPr>
                <w:rFonts w:cs="Arial"/>
                <w:color w:val="auto"/>
              </w:rPr>
              <w:t xml:space="preserve"> data; </w:t>
            </w:r>
            <w:r w:rsidRPr="00ED04D6">
              <w:rPr>
                <w:color w:val="auto"/>
              </w:rPr>
              <w:br/>
            </w:r>
            <w:r w:rsidRPr="00ED04D6">
              <w:rPr>
                <w:rFonts w:cs="Arial"/>
                <w:color w:val="auto"/>
              </w:rPr>
              <w:t xml:space="preserve">- A list of objects (linear assets, functional objects, serial objects); </w:t>
            </w:r>
            <w:r w:rsidRPr="00ED04D6">
              <w:rPr>
                <w:color w:val="auto"/>
              </w:rPr>
              <w:br/>
            </w:r>
            <w:r w:rsidRPr="00ED04D6">
              <w:rPr>
                <w:color w:val="auto"/>
              </w:rPr>
              <w:br/>
            </w:r>
            <w:r w:rsidRPr="00ED04D6">
              <w:rPr>
                <w:rFonts w:cs="Arial"/>
                <w:color w:val="auto"/>
              </w:rPr>
              <w:t xml:space="preserve">From DARSIS, </w:t>
            </w:r>
            <w:r w:rsidRPr="00ED04D6">
              <w:rPr>
                <w:rFonts w:cs="Arial"/>
                <w:color w:val="auto"/>
                <w:szCs w:val="20"/>
              </w:rPr>
              <w:t>AMIS</w:t>
            </w:r>
            <w:r w:rsidRPr="00ED04D6">
              <w:rPr>
                <w:rFonts w:cs="Arial"/>
                <w:color w:val="auto"/>
              </w:rPr>
              <w:t xml:space="preserve"> </w:t>
            </w:r>
            <w:r w:rsidRPr="00ED04D6">
              <w:rPr>
                <w:rFonts w:cs="Arial"/>
                <w:color w:val="auto"/>
                <w:szCs w:val="20"/>
              </w:rPr>
              <w:t>must</w:t>
            </w:r>
            <w:r w:rsidRPr="00ED04D6">
              <w:rPr>
                <w:rFonts w:cs="Arial"/>
                <w:color w:val="auto"/>
              </w:rPr>
              <w:t xml:space="preserve"> retrieve data for the completion of the </w:t>
            </w:r>
            <w:proofErr w:type="spellStart"/>
            <w:r w:rsidRPr="00ED04D6">
              <w:rPr>
                <w:rFonts w:cs="Arial"/>
                <w:color w:val="auto"/>
              </w:rPr>
              <w:t>authorisation</w:t>
            </w:r>
            <w:proofErr w:type="spellEnd"/>
            <w:r w:rsidRPr="00ED04D6">
              <w:rPr>
                <w:rFonts w:cs="Arial"/>
                <w:color w:val="auto"/>
              </w:rPr>
              <w:t xml:space="preserve"> information: </w:t>
            </w:r>
            <w:r w:rsidRPr="00ED04D6">
              <w:rPr>
                <w:color w:val="auto"/>
              </w:rPr>
              <w:br/>
            </w:r>
            <w:r w:rsidRPr="00ED04D6">
              <w:rPr>
                <w:rFonts w:cs="Arial"/>
                <w:color w:val="auto"/>
              </w:rPr>
              <w:t>- Instruction data (</w:t>
            </w:r>
            <w:r w:rsidRPr="00ED04D6">
              <w:rPr>
                <w:rFonts w:cs="Arial"/>
                <w:color w:val="auto"/>
                <w:szCs w:val="20"/>
              </w:rPr>
              <w:t>AMIS</w:t>
            </w:r>
            <w:r w:rsidRPr="00ED04D6">
              <w:rPr>
                <w:rFonts w:cs="Arial"/>
                <w:color w:val="auto"/>
              </w:rPr>
              <w:t xml:space="preserve"> automatically generates a new permit with the instruction information. The data transfer is initiated by changing the status of the instruction); </w:t>
            </w:r>
            <w:r w:rsidRPr="00ED04D6">
              <w:rPr>
                <w:color w:val="auto"/>
              </w:rPr>
              <w:br/>
            </w:r>
            <w:r w:rsidRPr="00ED04D6">
              <w:rPr>
                <w:rFonts w:cs="Arial"/>
                <w:color w:val="auto"/>
              </w:rPr>
              <w:t xml:space="preserve">- Order data (A new </w:t>
            </w:r>
            <w:proofErr w:type="spellStart"/>
            <w:r w:rsidRPr="00ED04D6">
              <w:rPr>
                <w:rFonts w:cs="Arial"/>
                <w:color w:val="auto"/>
              </w:rPr>
              <w:t>authorisation</w:t>
            </w:r>
            <w:proofErr w:type="spellEnd"/>
            <w:r w:rsidRPr="00ED04D6">
              <w:rPr>
                <w:rFonts w:cs="Arial"/>
                <w:color w:val="auto"/>
              </w:rPr>
              <w:t xml:space="preserve"> with order information is automatically generated in the </w:t>
            </w:r>
            <w:r w:rsidRPr="00ED04D6">
              <w:rPr>
                <w:rFonts w:cs="Arial"/>
                <w:color w:val="auto"/>
                <w:szCs w:val="20"/>
              </w:rPr>
              <w:t>AMIS</w:t>
            </w:r>
            <w:r w:rsidRPr="00ED04D6">
              <w:rPr>
                <w:rFonts w:cs="Arial"/>
                <w:color w:val="auto"/>
              </w:rPr>
              <w:t xml:space="preserve">. The data transfer is initiated by changing the status of the order). </w:t>
            </w:r>
            <w:r w:rsidRPr="00ED04D6">
              <w:rPr>
                <w:color w:val="auto"/>
              </w:rPr>
              <w:br/>
            </w:r>
            <w:r w:rsidRPr="00ED04D6">
              <w:rPr>
                <w:rFonts w:cs="Arial"/>
                <w:color w:val="auto"/>
              </w:rPr>
              <w:t>  </w:t>
            </w:r>
          </w:p>
        </w:tc>
      </w:tr>
      <w:tr w:rsidR="00A020BD" w:rsidRPr="00ED04D6" w14:paraId="44500E89" w14:textId="538446F4" w:rsidTr="000532F7">
        <w:trPr>
          <w:trHeight w:val="285"/>
        </w:trPr>
        <w:tc>
          <w:tcPr>
            <w:tcW w:w="7257" w:type="dxa"/>
            <w:shd w:val="clear" w:color="auto" w:fill="D9D9D9" w:themeFill="background1" w:themeFillShade="D9"/>
            <w:hideMark/>
          </w:tcPr>
          <w:p w14:paraId="17CD9168" w14:textId="77777777" w:rsidR="00A020BD" w:rsidRPr="00DB7B3D" w:rsidRDefault="00A020BD" w:rsidP="00407BE7">
            <w:pPr>
              <w:numPr>
                <w:ilvl w:val="0"/>
                <w:numId w:val="17"/>
              </w:numPr>
              <w:rPr>
                <w:rFonts w:cs="Arial"/>
                <w:szCs w:val="20"/>
                <w:lang w:val="lt-LT"/>
              </w:rPr>
            </w:pPr>
            <w:r w:rsidRPr="00DB7B3D">
              <w:rPr>
                <w:rFonts w:cs="Arial"/>
                <w:szCs w:val="20"/>
                <w:lang w:val="lt-LT"/>
              </w:rPr>
              <w:lastRenderedPageBreak/>
              <w:t>TVIS - ODMS integracija </w:t>
            </w:r>
          </w:p>
        </w:tc>
        <w:tc>
          <w:tcPr>
            <w:tcW w:w="7257" w:type="dxa"/>
            <w:shd w:val="clear" w:color="auto" w:fill="D9D9D9" w:themeFill="background1" w:themeFillShade="D9"/>
          </w:tcPr>
          <w:p w14:paraId="54520A6E" w14:textId="01BBD6D2" w:rsidR="00A020BD" w:rsidRPr="00ED04D6" w:rsidRDefault="00A020BD" w:rsidP="00B60F59">
            <w:pPr>
              <w:pStyle w:val="ListParagraph"/>
              <w:numPr>
                <w:ilvl w:val="0"/>
                <w:numId w:val="74"/>
              </w:numPr>
              <w:rPr>
                <w:rFonts w:cs="Arial"/>
                <w:szCs w:val="20"/>
              </w:rPr>
            </w:pPr>
            <w:r w:rsidRPr="00ED04D6">
              <w:rPr>
                <w:rFonts w:cs="Arial"/>
                <w:color w:val="auto"/>
                <w:szCs w:val="20"/>
              </w:rPr>
              <w:t xml:space="preserve">AMIS - ODMS integration </w:t>
            </w:r>
          </w:p>
        </w:tc>
      </w:tr>
      <w:tr w:rsidR="00A020BD" w:rsidRPr="00ED04D6" w14:paraId="0E817C23" w14:textId="498533C2" w:rsidTr="000532F7">
        <w:trPr>
          <w:trHeight w:val="285"/>
        </w:trPr>
        <w:tc>
          <w:tcPr>
            <w:tcW w:w="7257" w:type="dxa"/>
            <w:hideMark/>
          </w:tcPr>
          <w:p w14:paraId="4E4A69BF" w14:textId="77777777" w:rsidR="00A020BD" w:rsidRPr="00DB7B3D" w:rsidRDefault="00A020BD" w:rsidP="00A020BD">
            <w:pPr>
              <w:rPr>
                <w:rFonts w:cs="Arial"/>
                <w:szCs w:val="20"/>
                <w:lang w:val="lt-LT"/>
              </w:rPr>
            </w:pPr>
            <w:r w:rsidRPr="00DB7B3D">
              <w:rPr>
                <w:rFonts w:cs="Arial"/>
                <w:szCs w:val="20"/>
                <w:lang w:val="lt-LT"/>
              </w:rPr>
              <w:t> </w:t>
            </w:r>
          </w:p>
          <w:p w14:paraId="17C7A546" w14:textId="01DA4EC4" w:rsidR="00A020BD" w:rsidRPr="00DB7B3D" w:rsidRDefault="00A020BD" w:rsidP="00A020BD">
            <w:pPr>
              <w:rPr>
                <w:rFonts w:cs="Arial"/>
                <w:lang w:val="lt-LT"/>
              </w:rPr>
            </w:pPr>
            <w:r w:rsidRPr="00DB7B3D">
              <w:rPr>
                <w:rFonts w:cs="Arial"/>
                <w:lang w:val="lt-LT"/>
              </w:rPr>
              <w:t>TVIS į ODMS sistemą turi perduoti suderintus dispečerinių paraiškų duomenis atjungimų modeliavimui atlikti. </w:t>
            </w:r>
          </w:p>
          <w:p w14:paraId="611C1C95" w14:textId="77777777" w:rsidR="00A020BD" w:rsidRPr="00DB7B3D" w:rsidRDefault="00A020BD" w:rsidP="00A020BD">
            <w:pPr>
              <w:rPr>
                <w:rFonts w:cs="Arial"/>
                <w:szCs w:val="20"/>
                <w:lang w:val="lt-LT"/>
              </w:rPr>
            </w:pPr>
            <w:r w:rsidRPr="00DB7B3D">
              <w:rPr>
                <w:rFonts w:cs="Arial"/>
                <w:szCs w:val="20"/>
                <w:lang w:val="lt-LT"/>
              </w:rPr>
              <w:t> </w:t>
            </w:r>
          </w:p>
        </w:tc>
        <w:tc>
          <w:tcPr>
            <w:tcW w:w="7257" w:type="dxa"/>
          </w:tcPr>
          <w:p w14:paraId="4393F667" w14:textId="77777777" w:rsidR="00A020BD" w:rsidRPr="00414477" w:rsidRDefault="00A020BD" w:rsidP="00A020BD">
            <w:pPr>
              <w:rPr>
                <w:rFonts w:cs="Arial"/>
                <w:color w:val="auto"/>
                <w:szCs w:val="20"/>
                <w:lang w:val="lt-LT"/>
              </w:rPr>
            </w:pPr>
          </w:p>
          <w:p w14:paraId="1E60998C" w14:textId="77777777" w:rsidR="00A020BD" w:rsidRPr="00ED04D6" w:rsidRDefault="00A020BD" w:rsidP="00A020BD">
            <w:pPr>
              <w:rPr>
                <w:rFonts w:cs="Arial"/>
                <w:color w:val="auto"/>
              </w:rPr>
            </w:pPr>
            <w:r w:rsidRPr="00ED04D6">
              <w:rPr>
                <w:rFonts w:cs="Arial"/>
                <w:color w:val="auto"/>
              </w:rPr>
              <w:t xml:space="preserve">The </w:t>
            </w:r>
            <w:r w:rsidRPr="00ED04D6">
              <w:rPr>
                <w:rFonts w:cs="Arial"/>
                <w:color w:val="auto"/>
                <w:szCs w:val="20"/>
              </w:rPr>
              <w:t>AMIS</w:t>
            </w:r>
            <w:r w:rsidRPr="00ED04D6">
              <w:rPr>
                <w:rFonts w:cs="Arial"/>
                <w:color w:val="auto"/>
              </w:rPr>
              <w:t xml:space="preserve"> </w:t>
            </w:r>
            <w:r w:rsidRPr="00ED04D6">
              <w:rPr>
                <w:rFonts w:cs="Arial"/>
                <w:color w:val="auto"/>
                <w:szCs w:val="20"/>
              </w:rPr>
              <w:t>must</w:t>
            </w:r>
            <w:r w:rsidRPr="00ED04D6">
              <w:rPr>
                <w:rFonts w:cs="Arial"/>
                <w:color w:val="auto"/>
              </w:rPr>
              <w:t xml:space="preserve"> transfer to the ODMS system the matched dispatch </w:t>
            </w:r>
            <w:r w:rsidRPr="00ED04D6">
              <w:rPr>
                <w:rFonts w:cs="Arial"/>
                <w:color w:val="auto"/>
                <w:szCs w:val="20"/>
              </w:rPr>
              <w:t>requisition</w:t>
            </w:r>
            <w:r w:rsidRPr="00ED04D6">
              <w:rPr>
                <w:rFonts w:cs="Arial"/>
                <w:color w:val="auto"/>
              </w:rPr>
              <w:t xml:space="preserve"> data for the modelling of disconnections. </w:t>
            </w:r>
          </w:p>
          <w:p w14:paraId="7AEF5850" w14:textId="77777777" w:rsidR="00A020BD" w:rsidRPr="00ED04D6" w:rsidRDefault="00A020BD" w:rsidP="00A020BD">
            <w:pPr>
              <w:rPr>
                <w:rFonts w:cs="Arial"/>
                <w:color w:val="auto"/>
              </w:rPr>
            </w:pPr>
          </w:p>
          <w:p w14:paraId="0AF28883" w14:textId="77777777" w:rsidR="00A020BD" w:rsidRPr="00ED04D6" w:rsidRDefault="00A020BD" w:rsidP="00A020BD">
            <w:pPr>
              <w:rPr>
                <w:rFonts w:cs="Arial"/>
                <w:szCs w:val="20"/>
              </w:rPr>
            </w:pPr>
          </w:p>
        </w:tc>
      </w:tr>
      <w:tr w:rsidR="00A020BD" w:rsidRPr="00ED04D6" w14:paraId="1E44E6BD" w14:textId="4D393763" w:rsidTr="000532F7">
        <w:trPr>
          <w:trHeight w:val="285"/>
        </w:trPr>
        <w:tc>
          <w:tcPr>
            <w:tcW w:w="7257" w:type="dxa"/>
            <w:shd w:val="clear" w:color="auto" w:fill="D9D9D9" w:themeFill="background1" w:themeFillShade="D9"/>
            <w:hideMark/>
          </w:tcPr>
          <w:p w14:paraId="188415CC" w14:textId="77777777" w:rsidR="00A020BD" w:rsidRPr="00DB7B3D" w:rsidRDefault="00A020BD" w:rsidP="00407BE7">
            <w:pPr>
              <w:numPr>
                <w:ilvl w:val="0"/>
                <w:numId w:val="17"/>
              </w:numPr>
              <w:rPr>
                <w:rFonts w:cs="Arial"/>
                <w:szCs w:val="20"/>
                <w:lang w:val="lt-LT"/>
              </w:rPr>
            </w:pPr>
            <w:r w:rsidRPr="00DB7B3D">
              <w:rPr>
                <w:rFonts w:cs="Arial"/>
                <w:szCs w:val="20"/>
                <w:lang w:val="lt-LT"/>
              </w:rPr>
              <w:t>TVIS - AMS integracija </w:t>
            </w:r>
          </w:p>
        </w:tc>
        <w:tc>
          <w:tcPr>
            <w:tcW w:w="7257" w:type="dxa"/>
            <w:shd w:val="clear" w:color="auto" w:fill="D9D9D9" w:themeFill="background1" w:themeFillShade="D9"/>
          </w:tcPr>
          <w:p w14:paraId="5FFF1555" w14:textId="76A21F4C" w:rsidR="00A020BD" w:rsidRPr="00ED04D6" w:rsidRDefault="00A020BD" w:rsidP="00B60F59">
            <w:pPr>
              <w:pStyle w:val="ListParagraph"/>
              <w:numPr>
                <w:ilvl w:val="0"/>
                <w:numId w:val="74"/>
              </w:numPr>
              <w:rPr>
                <w:rFonts w:cs="Arial"/>
                <w:szCs w:val="20"/>
              </w:rPr>
            </w:pPr>
            <w:r w:rsidRPr="00ED04D6">
              <w:rPr>
                <w:rFonts w:cs="Arial"/>
                <w:color w:val="auto"/>
                <w:szCs w:val="20"/>
              </w:rPr>
              <w:t xml:space="preserve">AMIS - AMS integration </w:t>
            </w:r>
          </w:p>
        </w:tc>
      </w:tr>
      <w:tr w:rsidR="00A020BD" w:rsidRPr="00ED04D6" w14:paraId="4A5C97E5" w14:textId="76BEA965" w:rsidTr="000532F7">
        <w:trPr>
          <w:trHeight w:val="285"/>
        </w:trPr>
        <w:tc>
          <w:tcPr>
            <w:tcW w:w="7257" w:type="dxa"/>
            <w:hideMark/>
          </w:tcPr>
          <w:p w14:paraId="545499E8" w14:textId="77777777" w:rsidR="00A020BD" w:rsidRPr="00DB7B3D" w:rsidRDefault="00A020BD" w:rsidP="00A020BD">
            <w:pPr>
              <w:rPr>
                <w:rFonts w:cs="Arial"/>
                <w:szCs w:val="20"/>
                <w:lang w:val="lt-LT"/>
              </w:rPr>
            </w:pPr>
            <w:r w:rsidRPr="00DB7B3D">
              <w:rPr>
                <w:rFonts w:cs="Arial"/>
                <w:szCs w:val="20"/>
                <w:lang w:val="lt-LT"/>
              </w:rPr>
              <w:t> </w:t>
            </w:r>
          </w:p>
          <w:p w14:paraId="4CA12A6E" w14:textId="30187623" w:rsidR="00A020BD" w:rsidRPr="00DB7B3D" w:rsidRDefault="00A020BD" w:rsidP="00A020BD">
            <w:pPr>
              <w:rPr>
                <w:rFonts w:cs="Arial"/>
                <w:lang w:val="lt-LT"/>
              </w:rPr>
            </w:pPr>
            <w:r w:rsidRPr="00DB7B3D">
              <w:rPr>
                <w:rFonts w:cs="Arial"/>
                <w:lang w:val="lt-LT"/>
              </w:rPr>
              <w:t xml:space="preserve">AMS fiksuojami periodinių automatinių </w:t>
            </w:r>
            <w:proofErr w:type="spellStart"/>
            <w:r w:rsidRPr="00DB7B3D">
              <w:rPr>
                <w:rFonts w:cs="Arial"/>
                <w:lang w:val="lt-LT"/>
              </w:rPr>
              <w:t>autotransformatorių</w:t>
            </w:r>
            <w:proofErr w:type="spellEnd"/>
            <w:r w:rsidRPr="00DB7B3D">
              <w:rPr>
                <w:rFonts w:cs="Arial"/>
                <w:lang w:val="lt-LT"/>
              </w:rPr>
              <w:t xml:space="preserve"> darbinių parametrų matavimų parodymai. Faktiniams matavimo rezultatams neatitinkant ribinių dydžių, AMS fiksuojamas signalas apie galimą įrangos gedimą. Tokių signalų pagrindu TVIS turi būti registruojamas defektas.</w:t>
            </w:r>
          </w:p>
          <w:p w14:paraId="5DE58CEF" w14:textId="77777777" w:rsidR="00A020BD" w:rsidRPr="00DB7B3D" w:rsidRDefault="00A020BD" w:rsidP="00A020BD">
            <w:pPr>
              <w:rPr>
                <w:rFonts w:cs="Arial"/>
                <w:szCs w:val="20"/>
                <w:lang w:val="lt-LT"/>
              </w:rPr>
            </w:pPr>
            <w:r w:rsidRPr="00DB7B3D">
              <w:rPr>
                <w:rFonts w:cs="Arial"/>
                <w:szCs w:val="20"/>
                <w:lang w:val="lt-LT"/>
              </w:rPr>
              <w:t> </w:t>
            </w:r>
          </w:p>
        </w:tc>
        <w:tc>
          <w:tcPr>
            <w:tcW w:w="7257" w:type="dxa"/>
          </w:tcPr>
          <w:p w14:paraId="0894BAF0" w14:textId="77777777" w:rsidR="00A020BD" w:rsidRPr="00ED04D6" w:rsidRDefault="00A020BD" w:rsidP="00A020BD">
            <w:pPr>
              <w:rPr>
                <w:rFonts w:cs="Arial"/>
                <w:color w:val="auto"/>
                <w:szCs w:val="20"/>
              </w:rPr>
            </w:pPr>
          </w:p>
          <w:p w14:paraId="4CD434CC" w14:textId="77777777" w:rsidR="00A020BD" w:rsidRPr="00ED04D6" w:rsidRDefault="00A020BD" w:rsidP="00A020BD">
            <w:pPr>
              <w:rPr>
                <w:rFonts w:cs="Arial"/>
                <w:color w:val="auto"/>
              </w:rPr>
            </w:pPr>
            <w:r w:rsidRPr="00ED04D6">
              <w:rPr>
                <w:rFonts w:cs="Arial"/>
                <w:color w:val="auto"/>
              </w:rPr>
              <w:t xml:space="preserve">The AMS records periodic measurements of the operating parameters of automatic autotransformers. If the actual measurement results do not comply with the limits, the AMS </w:t>
            </w:r>
            <w:r w:rsidRPr="00ED04D6">
              <w:rPr>
                <w:rFonts w:cs="Arial"/>
                <w:color w:val="auto"/>
                <w:szCs w:val="20"/>
              </w:rPr>
              <w:t>must</w:t>
            </w:r>
            <w:r w:rsidRPr="00ED04D6">
              <w:rPr>
                <w:rFonts w:cs="Arial"/>
                <w:color w:val="auto"/>
              </w:rPr>
              <w:t xml:space="preserve"> record a signal indicating a possible </w:t>
            </w:r>
            <w:r w:rsidRPr="00ED04D6">
              <w:rPr>
                <w:rFonts w:cs="Arial"/>
                <w:color w:val="auto"/>
                <w:szCs w:val="20"/>
              </w:rPr>
              <w:t>device</w:t>
            </w:r>
            <w:r w:rsidRPr="00ED04D6">
              <w:rPr>
                <w:rFonts w:cs="Arial"/>
                <w:color w:val="auto"/>
              </w:rPr>
              <w:t xml:space="preserve"> failure. On the basis of such signals, a defect </w:t>
            </w:r>
            <w:r w:rsidRPr="00ED04D6">
              <w:rPr>
                <w:rFonts w:cs="Arial"/>
                <w:color w:val="auto"/>
                <w:szCs w:val="20"/>
              </w:rPr>
              <w:t>must be</w:t>
            </w:r>
            <w:r w:rsidRPr="00ED04D6">
              <w:rPr>
                <w:rFonts w:cs="Arial"/>
                <w:color w:val="auto"/>
              </w:rPr>
              <w:t xml:space="preserve"> recorded in the </w:t>
            </w:r>
            <w:r w:rsidRPr="00ED04D6">
              <w:rPr>
                <w:rFonts w:cs="Arial"/>
                <w:color w:val="auto"/>
                <w:szCs w:val="20"/>
              </w:rPr>
              <w:t>AMIS</w:t>
            </w:r>
            <w:r w:rsidRPr="00ED04D6">
              <w:rPr>
                <w:rFonts w:cs="Arial"/>
                <w:color w:val="auto"/>
              </w:rPr>
              <w:t>.</w:t>
            </w:r>
          </w:p>
          <w:p w14:paraId="1C9D1E3A" w14:textId="77777777" w:rsidR="00A020BD" w:rsidRPr="00ED04D6" w:rsidRDefault="00A020BD" w:rsidP="00A020BD">
            <w:pPr>
              <w:rPr>
                <w:rFonts w:cs="Arial"/>
                <w:szCs w:val="20"/>
              </w:rPr>
            </w:pPr>
          </w:p>
        </w:tc>
      </w:tr>
      <w:tr w:rsidR="00A020BD" w:rsidRPr="00ED04D6" w14:paraId="65FEED33" w14:textId="36EE0DBC" w:rsidTr="000532F7">
        <w:trPr>
          <w:trHeight w:val="285"/>
        </w:trPr>
        <w:tc>
          <w:tcPr>
            <w:tcW w:w="7257" w:type="dxa"/>
            <w:shd w:val="clear" w:color="auto" w:fill="D9D9D9" w:themeFill="background1" w:themeFillShade="D9"/>
            <w:hideMark/>
          </w:tcPr>
          <w:p w14:paraId="5D3C1BAF" w14:textId="77777777" w:rsidR="00A020BD" w:rsidRPr="00DB7B3D" w:rsidRDefault="00A020BD" w:rsidP="00407BE7">
            <w:pPr>
              <w:numPr>
                <w:ilvl w:val="0"/>
                <w:numId w:val="17"/>
              </w:numPr>
              <w:rPr>
                <w:rFonts w:cs="Arial"/>
                <w:szCs w:val="20"/>
                <w:lang w:val="lt-LT"/>
              </w:rPr>
            </w:pPr>
            <w:r w:rsidRPr="00DB7B3D">
              <w:rPr>
                <w:rFonts w:cs="Arial"/>
                <w:szCs w:val="20"/>
                <w:lang w:val="lt-LT"/>
              </w:rPr>
              <w:t>TVIS - DH integracija </w:t>
            </w:r>
          </w:p>
        </w:tc>
        <w:tc>
          <w:tcPr>
            <w:tcW w:w="7257" w:type="dxa"/>
            <w:shd w:val="clear" w:color="auto" w:fill="D9D9D9" w:themeFill="background1" w:themeFillShade="D9"/>
          </w:tcPr>
          <w:p w14:paraId="76C33438" w14:textId="4FD69E60" w:rsidR="00A020BD" w:rsidRPr="00ED04D6" w:rsidRDefault="00A020BD" w:rsidP="00B60F59">
            <w:pPr>
              <w:pStyle w:val="ListParagraph"/>
              <w:numPr>
                <w:ilvl w:val="0"/>
                <w:numId w:val="74"/>
              </w:numPr>
              <w:rPr>
                <w:rFonts w:cs="Arial"/>
                <w:szCs w:val="20"/>
              </w:rPr>
            </w:pPr>
            <w:r w:rsidRPr="00ED04D6">
              <w:rPr>
                <w:rFonts w:cs="Arial"/>
                <w:color w:val="auto"/>
                <w:szCs w:val="20"/>
              </w:rPr>
              <w:t xml:space="preserve">AMIS - DH integration </w:t>
            </w:r>
          </w:p>
        </w:tc>
      </w:tr>
      <w:tr w:rsidR="00A020BD" w:rsidRPr="00ED04D6" w14:paraId="1F3FD23F" w14:textId="22AF1B47" w:rsidTr="000532F7">
        <w:trPr>
          <w:trHeight w:val="285"/>
        </w:trPr>
        <w:tc>
          <w:tcPr>
            <w:tcW w:w="7257" w:type="dxa"/>
            <w:hideMark/>
          </w:tcPr>
          <w:p w14:paraId="7FDEBB8E" w14:textId="77777777" w:rsidR="00A020BD" w:rsidRPr="00DB7B3D" w:rsidRDefault="00A020BD" w:rsidP="00A020BD">
            <w:pPr>
              <w:rPr>
                <w:rFonts w:cs="Arial"/>
                <w:szCs w:val="20"/>
                <w:lang w:val="lt-LT"/>
              </w:rPr>
            </w:pPr>
            <w:r w:rsidRPr="00DB7B3D">
              <w:rPr>
                <w:rFonts w:cs="Arial"/>
                <w:szCs w:val="20"/>
                <w:lang w:val="lt-LT"/>
              </w:rPr>
              <w:t> </w:t>
            </w:r>
          </w:p>
          <w:p w14:paraId="1ECE245C" w14:textId="3BD34765" w:rsidR="00A020BD" w:rsidRPr="00DB7B3D" w:rsidRDefault="00A020BD" w:rsidP="00A020BD">
            <w:pPr>
              <w:rPr>
                <w:rFonts w:cs="Arial"/>
                <w:szCs w:val="20"/>
                <w:lang w:val="lt-LT"/>
              </w:rPr>
            </w:pPr>
            <w:r w:rsidRPr="00DB7B3D">
              <w:rPr>
                <w:rFonts w:cs="Arial"/>
                <w:szCs w:val="20"/>
                <w:lang w:val="lt-LT"/>
              </w:rPr>
              <w:t xml:space="preserve">TVIS turi būti sukurta galimybė po įvykio tinkle iš ilgalaikio archyvo informacinės sistemos </w:t>
            </w:r>
            <w:r w:rsidR="00E75CE1">
              <w:rPr>
                <w:rFonts w:cs="Arial"/>
                <w:szCs w:val="20"/>
                <w:lang w:val="lt-LT"/>
              </w:rPr>
              <w:t>(</w:t>
            </w:r>
            <w:r w:rsidRPr="00DB7B3D">
              <w:rPr>
                <w:rFonts w:cs="Arial"/>
                <w:szCs w:val="20"/>
                <w:lang w:val="lt-LT"/>
              </w:rPr>
              <w:t>DH</w:t>
            </w:r>
            <w:r w:rsidR="00E75CE1">
              <w:rPr>
                <w:rFonts w:cs="Arial"/>
                <w:szCs w:val="20"/>
                <w:lang w:val="lt-LT"/>
              </w:rPr>
              <w:t>)</w:t>
            </w:r>
            <w:r w:rsidRPr="00DB7B3D">
              <w:rPr>
                <w:rFonts w:cs="Arial"/>
                <w:szCs w:val="20"/>
                <w:lang w:val="lt-LT"/>
              </w:rPr>
              <w:t xml:space="preserve"> gauti išsamią informaciją apie tuo laikotarpiu užfiksuotą RAA įrangos veikimą. Gauti RAA įrangos veikimo duomenys turi būti užregistruojami TVIS. </w:t>
            </w:r>
          </w:p>
          <w:p w14:paraId="3C3CEAF6" w14:textId="77777777" w:rsidR="00A020BD" w:rsidRPr="00DB7B3D" w:rsidRDefault="00A020BD" w:rsidP="00A020BD">
            <w:pPr>
              <w:rPr>
                <w:rFonts w:cs="Arial"/>
                <w:szCs w:val="20"/>
                <w:lang w:val="lt-LT"/>
              </w:rPr>
            </w:pPr>
          </w:p>
          <w:p w14:paraId="349F7D90" w14:textId="38EACF29" w:rsidR="00A020BD" w:rsidRPr="00DB7B3D" w:rsidRDefault="00A020BD" w:rsidP="00A020BD">
            <w:pPr>
              <w:rPr>
                <w:rFonts w:cs="Arial"/>
                <w:lang w:val="lt-LT"/>
              </w:rPr>
            </w:pPr>
            <w:r w:rsidRPr="00DB7B3D">
              <w:rPr>
                <w:rFonts w:cs="Arial"/>
                <w:b/>
                <w:i/>
                <w:lang w:val="lt-LT"/>
              </w:rPr>
              <w:t>Pastaba:</w:t>
            </w:r>
            <w:r w:rsidRPr="00DB7B3D">
              <w:rPr>
                <w:rFonts w:cs="Arial"/>
                <w:i/>
                <w:lang w:val="lt-LT"/>
              </w:rPr>
              <w:t xml:space="preserve"> integracijos derinimo ir realizacijos etape bus patikslinta LITGRID AB naudojama ilgalaikio archyvo informacinė sistema.</w:t>
            </w:r>
          </w:p>
          <w:p w14:paraId="655594F1" w14:textId="77777777" w:rsidR="00A020BD" w:rsidRPr="00DB7B3D" w:rsidRDefault="00A020BD" w:rsidP="00A020BD">
            <w:pPr>
              <w:rPr>
                <w:rFonts w:cs="Arial"/>
                <w:szCs w:val="20"/>
                <w:lang w:val="lt-LT"/>
              </w:rPr>
            </w:pPr>
            <w:r w:rsidRPr="00DB7B3D">
              <w:rPr>
                <w:rFonts w:cs="Arial"/>
                <w:szCs w:val="20"/>
                <w:lang w:val="lt-LT"/>
              </w:rPr>
              <w:t> </w:t>
            </w:r>
          </w:p>
        </w:tc>
        <w:tc>
          <w:tcPr>
            <w:tcW w:w="7257" w:type="dxa"/>
          </w:tcPr>
          <w:p w14:paraId="333641D5" w14:textId="77777777" w:rsidR="00A020BD" w:rsidRPr="00414477" w:rsidRDefault="00A020BD" w:rsidP="00A020BD">
            <w:pPr>
              <w:rPr>
                <w:rFonts w:cs="Arial"/>
                <w:color w:val="auto"/>
                <w:szCs w:val="20"/>
                <w:lang w:val="lt-LT"/>
              </w:rPr>
            </w:pPr>
          </w:p>
          <w:p w14:paraId="438855A1" w14:textId="08EC2E06" w:rsidR="00A020BD" w:rsidRPr="00ED04D6" w:rsidRDefault="00A020BD" w:rsidP="00A020BD">
            <w:pPr>
              <w:rPr>
                <w:rFonts w:cs="Arial"/>
                <w:color w:val="auto"/>
                <w:szCs w:val="20"/>
              </w:rPr>
            </w:pPr>
            <w:r w:rsidRPr="00ED04D6">
              <w:rPr>
                <w:rFonts w:cs="Arial"/>
                <w:color w:val="auto"/>
                <w:szCs w:val="20"/>
              </w:rPr>
              <w:t>The AMIS must have the possibility to retrieve from the long-term archive information system</w:t>
            </w:r>
            <w:r w:rsidR="00E75CE1">
              <w:rPr>
                <w:rFonts w:cs="Arial"/>
                <w:color w:val="auto"/>
                <w:szCs w:val="20"/>
              </w:rPr>
              <w:t xml:space="preserve"> (</w:t>
            </w:r>
            <w:r w:rsidR="00E75CE1" w:rsidRPr="00ED04D6">
              <w:rPr>
                <w:rFonts w:cs="Arial"/>
                <w:color w:val="auto"/>
                <w:szCs w:val="20"/>
              </w:rPr>
              <w:t>DH</w:t>
            </w:r>
            <w:r w:rsidR="00E75CE1">
              <w:rPr>
                <w:rFonts w:cs="Arial"/>
                <w:color w:val="auto"/>
                <w:szCs w:val="20"/>
              </w:rPr>
              <w:t>)</w:t>
            </w:r>
            <w:r w:rsidRPr="00ED04D6">
              <w:rPr>
                <w:rFonts w:cs="Arial"/>
                <w:color w:val="auto"/>
                <w:szCs w:val="20"/>
              </w:rPr>
              <w:t xml:space="preserve">, after a network event, detailed information on the performance of the RAA device recorded during that period. The resulting RAA device performance data must be recorded in the AMIS. </w:t>
            </w:r>
          </w:p>
          <w:p w14:paraId="6049E5BE" w14:textId="77777777" w:rsidR="00A020BD" w:rsidRPr="00ED04D6" w:rsidRDefault="00A020BD" w:rsidP="00A020BD">
            <w:pPr>
              <w:rPr>
                <w:rFonts w:cs="Arial"/>
                <w:color w:val="auto"/>
                <w:szCs w:val="20"/>
              </w:rPr>
            </w:pPr>
          </w:p>
          <w:p w14:paraId="0DFF8537" w14:textId="3C80EC02" w:rsidR="00A020BD" w:rsidRPr="00ED04D6" w:rsidRDefault="00A020BD" w:rsidP="00A020BD">
            <w:pPr>
              <w:rPr>
                <w:rFonts w:cs="Arial"/>
                <w:color w:val="auto"/>
                <w:szCs w:val="20"/>
              </w:rPr>
            </w:pPr>
            <w:r w:rsidRPr="00ED04D6">
              <w:rPr>
                <w:rFonts w:cs="Arial"/>
                <w:b/>
                <w:bCs/>
                <w:i/>
                <w:iCs/>
                <w:color w:val="auto"/>
                <w:szCs w:val="20"/>
              </w:rPr>
              <w:t xml:space="preserve">Note: </w:t>
            </w:r>
            <w:r w:rsidRPr="00ED04D6">
              <w:rPr>
                <w:rFonts w:cs="Arial"/>
                <w:i/>
                <w:iCs/>
                <w:color w:val="auto"/>
                <w:szCs w:val="20"/>
              </w:rPr>
              <w:t>The information system used by L</w:t>
            </w:r>
            <w:r w:rsidR="00923438" w:rsidRPr="00ED04D6">
              <w:rPr>
                <w:rFonts w:cs="Arial"/>
                <w:i/>
                <w:iCs/>
                <w:color w:val="auto"/>
                <w:szCs w:val="20"/>
              </w:rPr>
              <w:t>ITGRID AB</w:t>
            </w:r>
            <w:r w:rsidRPr="00ED04D6">
              <w:rPr>
                <w:rFonts w:cs="Arial"/>
                <w:i/>
                <w:iCs/>
                <w:color w:val="auto"/>
                <w:szCs w:val="20"/>
              </w:rPr>
              <w:t xml:space="preserve"> for the long-term archive will be adjusted during the integration coordination and installation stage.</w:t>
            </w:r>
          </w:p>
          <w:p w14:paraId="45C3477D" w14:textId="77777777" w:rsidR="00A020BD" w:rsidRPr="00ED04D6" w:rsidRDefault="00A020BD" w:rsidP="00A020BD">
            <w:pPr>
              <w:rPr>
                <w:rFonts w:cs="Arial"/>
                <w:szCs w:val="20"/>
              </w:rPr>
            </w:pPr>
          </w:p>
        </w:tc>
      </w:tr>
      <w:tr w:rsidR="00A020BD" w:rsidRPr="00ED04D6" w14:paraId="11B7AB0B" w14:textId="140332EB" w:rsidTr="000532F7">
        <w:trPr>
          <w:trHeight w:val="285"/>
        </w:trPr>
        <w:tc>
          <w:tcPr>
            <w:tcW w:w="7257" w:type="dxa"/>
            <w:shd w:val="clear" w:color="auto" w:fill="D9D9D9" w:themeFill="background1" w:themeFillShade="D9"/>
            <w:hideMark/>
          </w:tcPr>
          <w:p w14:paraId="6E71758E" w14:textId="77777777" w:rsidR="00A020BD" w:rsidRPr="00DB7B3D" w:rsidRDefault="00A020BD" w:rsidP="00407BE7">
            <w:pPr>
              <w:numPr>
                <w:ilvl w:val="0"/>
                <w:numId w:val="17"/>
              </w:numPr>
              <w:rPr>
                <w:rFonts w:cs="Arial"/>
                <w:szCs w:val="20"/>
                <w:lang w:val="lt-LT"/>
              </w:rPr>
            </w:pPr>
            <w:r w:rsidRPr="00DB7B3D">
              <w:rPr>
                <w:rFonts w:cs="Arial"/>
                <w:szCs w:val="20"/>
                <w:lang w:val="lt-LT"/>
              </w:rPr>
              <w:t>TVIS - OPC įrankio integracija </w:t>
            </w:r>
          </w:p>
        </w:tc>
        <w:tc>
          <w:tcPr>
            <w:tcW w:w="7257" w:type="dxa"/>
            <w:shd w:val="clear" w:color="auto" w:fill="D9D9D9" w:themeFill="background1" w:themeFillShade="D9"/>
          </w:tcPr>
          <w:p w14:paraId="0F93B2A0" w14:textId="267E205E" w:rsidR="00A020BD" w:rsidRPr="00ED04D6" w:rsidRDefault="00A020BD" w:rsidP="00B60F59">
            <w:pPr>
              <w:pStyle w:val="ListParagraph"/>
              <w:numPr>
                <w:ilvl w:val="0"/>
                <w:numId w:val="74"/>
              </w:numPr>
              <w:rPr>
                <w:rFonts w:cs="Arial"/>
                <w:szCs w:val="20"/>
              </w:rPr>
            </w:pPr>
            <w:r w:rsidRPr="00ED04D6">
              <w:rPr>
                <w:rFonts w:cs="Arial"/>
                <w:color w:val="auto"/>
                <w:szCs w:val="20"/>
              </w:rPr>
              <w:t xml:space="preserve">AMIS - OPC tool integration </w:t>
            </w:r>
          </w:p>
        </w:tc>
      </w:tr>
      <w:tr w:rsidR="00A020BD" w:rsidRPr="00ED04D6" w14:paraId="2BE7DEA0" w14:textId="7A13AB1C" w:rsidTr="000532F7">
        <w:trPr>
          <w:trHeight w:val="285"/>
        </w:trPr>
        <w:tc>
          <w:tcPr>
            <w:tcW w:w="7257" w:type="dxa"/>
            <w:hideMark/>
          </w:tcPr>
          <w:p w14:paraId="0068641D" w14:textId="77777777" w:rsidR="00A020BD" w:rsidRPr="00DB7B3D" w:rsidRDefault="00A020BD" w:rsidP="00A020BD">
            <w:pPr>
              <w:rPr>
                <w:rFonts w:cs="Arial"/>
                <w:szCs w:val="20"/>
                <w:lang w:val="lt-LT"/>
              </w:rPr>
            </w:pPr>
          </w:p>
          <w:p w14:paraId="4E29928C" w14:textId="6A7FE2E2" w:rsidR="00A020BD" w:rsidRPr="00DB7B3D" w:rsidRDefault="00DB7B3D" w:rsidP="00A020BD">
            <w:pPr>
              <w:rPr>
                <w:rFonts w:cs="Arial"/>
                <w:szCs w:val="20"/>
                <w:lang w:val="lt-LT"/>
              </w:rPr>
            </w:pPr>
            <w:r w:rsidRPr="00DB7B3D">
              <w:rPr>
                <w:rFonts w:cs="Arial"/>
                <w:lang w:val="lt-LT"/>
              </w:rPr>
              <w:t xml:space="preserve">Integracija su ENTSO-E OPC </w:t>
            </w:r>
            <w:proofErr w:type="spellStart"/>
            <w:r w:rsidRPr="00DB7B3D">
              <w:rPr>
                <w:rFonts w:cs="Arial"/>
                <w:lang w:val="lt-LT"/>
              </w:rPr>
              <w:t>Pan</w:t>
            </w:r>
            <w:proofErr w:type="spellEnd"/>
            <w:r w:rsidRPr="00DB7B3D">
              <w:rPr>
                <w:rFonts w:cs="Arial"/>
                <w:lang w:val="lt-LT"/>
              </w:rPr>
              <w:t xml:space="preserve"> </w:t>
            </w:r>
            <w:proofErr w:type="spellStart"/>
            <w:r w:rsidRPr="00DB7B3D">
              <w:rPr>
                <w:rFonts w:cs="Arial"/>
                <w:lang w:val="lt-LT"/>
              </w:rPr>
              <w:t>European</w:t>
            </w:r>
            <w:proofErr w:type="spellEnd"/>
            <w:r w:rsidRPr="00DB7B3D">
              <w:rPr>
                <w:rFonts w:cs="Arial"/>
                <w:lang w:val="lt-LT"/>
              </w:rPr>
              <w:t xml:space="preserve"> </w:t>
            </w:r>
            <w:proofErr w:type="spellStart"/>
            <w:r w:rsidRPr="00DB7B3D">
              <w:rPr>
                <w:rFonts w:cs="Arial"/>
                <w:lang w:val="lt-LT"/>
              </w:rPr>
              <w:t>Tool</w:t>
            </w:r>
            <w:proofErr w:type="spellEnd"/>
            <w:r w:rsidRPr="00DB7B3D">
              <w:rPr>
                <w:rFonts w:cs="Arial"/>
                <w:lang w:val="lt-LT"/>
              </w:rPr>
              <w:t xml:space="preserve"> turi būti įgyvendinta AMIS sistemoje. Ši integracija turi užtikrinti automatinį planuojamų atjungimų duomenų apsikeitimą tarp AMIS ir ENTSO-E platformos. Pats ENTSO-E įrankis neturi būti diegiamas AMIS sistemoje, tačiau AMIS turi palaikyti planuojamų atjungimų informacijos siuntimą į ENTSO-E OPC platformą, taip pat susijusios informacijos gavimą ir atvaizdavimą iš jos.</w:t>
            </w:r>
          </w:p>
        </w:tc>
        <w:tc>
          <w:tcPr>
            <w:tcW w:w="7257" w:type="dxa"/>
          </w:tcPr>
          <w:p w14:paraId="6BA3B06C" w14:textId="77777777" w:rsidR="00A020BD" w:rsidRPr="00414477" w:rsidRDefault="00A020BD" w:rsidP="00A020BD">
            <w:pPr>
              <w:rPr>
                <w:rFonts w:cs="Arial"/>
                <w:color w:val="auto"/>
                <w:szCs w:val="20"/>
                <w:lang w:val="lt-LT"/>
              </w:rPr>
            </w:pPr>
          </w:p>
          <w:p w14:paraId="01B41A92" w14:textId="06C0A9B8" w:rsidR="00A020BD" w:rsidRPr="00ED04D6" w:rsidRDefault="00A020BD" w:rsidP="00A020BD">
            <w:pPr>
              <w:rPr>
                <w:rFonts w:cs="Arial"/>
                <w:color w:val="auto"/>
              </w:rPr>
            </w:pPr>
            <w:r w:rsidRPr="00ED04D6">
              <w:rPr>
                <w:rFonts w:cs="Arial"/>
                <w:color w:val="auto"/>
              </w:rPr>
              <w:t xml:space="preserve">Integration with the ENTSO-E OPC Pan European Tool </w:t>
            </w:r>
            <w:r w:rsidRPr="00ED04D6">
              <w:rPr>
                <w:rFonts w:cs="Arial"/>
                <w:color w:val="auto"/>
                <w:szCs w:val="20"/>
              </w:rPr>
              <w:t>must be</w:t>
            </w:r>
            <w:r w:rsidRPr="00ED04D6">
              <w:rPr>
                <w:rFonts w:cs="Arial"/>
                <w:color w:val="auto"/>
              </w:rPr>
              <w:t xml:space="preserve"> </w:t>
            </w:r>
            <w:r w:rsidR="00DB7B3D" w:rsidRPr="00DB7B3D">
              <w:rPr>
                <w:rFonts w:cs="Arial"/>
                <w:color w:val="auto"/>
                <w:szCs w:val="20"/>
              </w:rPr>
              <w:t>implemented</w:t>
            </w:r>
            <w:r w:rsidRPr="00ED04D6">
              <w:rPr>
                <w:rFonts w:cs="Arial"/>
                <w:color w:val="auto"/>
              </w:rPr>
              <w:t xml:space="preserve"> in the </w:t>
            </w:r>
            <w:r w:rsidRPr="00ED04D6">
              <w:rPr>
                <w:rFonts w:cs="Arial"/>
                <w:color w:val="auto"/>
                <w:szCs w:val="20"/>
              </w:rPr>
              <w:t>AMIS</w:t>
            </w:r>
            <w:r w:rsidRPr="00ED04D6">
              <w:rPr>
                <w:rFonts w:cs="Arial"/>
                <w:color w:val="auto"/>
              </w:rPr>
              <w:t xml:space="preserve">. The integration </w:t>
            </w:r>
            <w:r w:rsidR="00DB7B3D" w:rsidRPr="00DB7B3D">
              <w:rPr>
                <w:rFonts w:cs="Arial"/>
                <w:color w:val="auto"/>
              </w:rPr>
              <w:t>shall enable the automated exchange of planned disconnection data between the AMIS and the ENTSO-E platform. The ENTSO-E tool itself is not to be installed within AMIS, but AMIS must support sending planned disconnection information to the ENTSO-E OPC platform, as well as retrieving and displaying relevant data from it.</w:t>
            </w:r>
            <w:r w:rsidRPr="00ED04D6">
              <w:rPr>
                <w:rFonts w:cs="Arial"/>
                <w:color w:val="auto"/>
              </w:rPr>
              <w:t>.</w:t>
            </w:r>
          </w:p>
          <w:p w14:paraId="756C05EA" w14:textId="77777777" w:rsidR="00A020BD" w:rsidRPr="00ED04D6" w:rsidRDefault="00A020BD" w:rsidP="00A020BD">
            <w:pPr>
              <w:rPr>
                <w:rFonts w:cs="Arial"/>
                <w:color w:val="auto"/>
              </w:rPr>
            </w:pPr>
          </w:p>
          <w:p w14:paraId="7CCA7D83" w14:textId="77777777" w:rsidR="00A020BD" w:rsidRPr="00ED04D6" w:rsidRDefault="00A020BD" w:rsidP="00A020BD">
            <w:pPr>
              <w:rPr>
                <w:rFonts w:cs="Arial"/>
                <w:szCs w:val="20"/>
              </w:rPr>
            </w:pPr>
          </w:p>
        </w:tc>
      </w:tr>
      <w:tr w:rsidR="00A020BD" w:rsidRPr="00ED04D6" w14:paraId="36932487" w14:textId="72A473F7" w:rsidTr="000532F7">
        <w:trPr>
          <w:trHeight w:val="285"/>
        </w:trPr>
        <w:tc>
          <w:tcPr>
            <w:tcW w:w="7257" w:type="dxa"/>
            <w:shd w:val="clear" w:color="auto" w:fill="D9D9D9" w:themeFill="background1" w:themeFillShade="D9"/>
            <w:hideMark/>
          </w:tcPr>
          <w:p w14:paraId="79546AD3" w14:textId="77777777" w:rsidR="00A020BD" w:rsidRPr="00DB7B3D" w:rsidRDefault="00A020BD" w:rsidP="00407BE7">
            <w:pPr>
              <w:numPr>
                <w:ilvl w:val="0"/>
                <w:numId w:val="17"/>
              </w:numPr>
              <w:rPr>
                <w:rFonts w:cs="Arial"/>
                <w:szCs w:val="20"/>
                <w:lang w:val="lt-LT"/>
              </w:rPr>
            </w:pPr>
            <w:r w:rsidRPr="00DB7B3D">
              <w:rPr>
                <w:rFonts w:cs="Arial"/>
                <w:szCs w:val="20"/>
                <w:lang w:val="lt-LT"/>
              </w:rPr>
              <w:t>PVIS – TVIS integracija </w:t>
            </w:r>
          </w:p>
        </w:tc>
        <w:tc>
          <w:tcPr>
            <w:tcW w:w="7257" w:type="dxa"/>
            <w:shd w:val="clear" w:color="auto" w:fill="D9D9D9" w:themeFill="background1" w:themeFillShade="D9"/>
          </w:tcPr>
          <w:p w14:paraId="06CCC68E" w14:textId="615EF72C" w:rsidR="00A020BD" w:rsidRPr="00ED04D6" w:rsidRDefault="00A020BD" w:rsidP="00B60F59">
            <w:pPr>
              <w:pStyle w:val="ListParagraph"/>
              <w:numPr>
                <w:ilvl w:val="0"/>
                <w:numId w:val="74"/>
              </w:numPr>
              <w:rPr>
                <w:rFonts w:cs="Arial"/>
                <w:szCs w:val="20"/>
              </w:rPr>
            </w:pPr>
            <w:r w:rsidRPr="00ED04D6">
              <w:rPr>
                <w:rFonts w:cs="Arial"/>
                <w:color w:val="auto"/>
              </w:rPr>
              <w:t>PMIS</w:t>
            </w:r>
            <w:r w:rsidRPr="00ED04D6">
              <w:rPr>
                <w:rFonts w:cs="Arial"/>
                <w:color w:val="auto"/>
                <w:szCs w:val="20"/>
              </w:rPr>
              <w:t xml:space="preserve"> - AMIS integration </w:t>
            </w:r>
          </w:p>
        </w:tc>
      </w:tr>
      <w:tr w:rsidR="00A020BD" w:rsidRPr="00ED04D6" w14:paraId="347A4C77" w14:textId="2026B7EB" w:rsidTr="000532F7">
        <w:trPr>
          <w:trHeight w:val="285"/>
        </w:trPr>
        <w:tc>
          <w:tcPr>
            <w:tcW w:w="7257" w:type="dxa"/>
            <w:hideMark/>
          </w:tcPr>
          <w:p w14:paraId="6CB3E8BF" w14:textId="77777777" w:rsidR="00A020BD" w:rsidRPr="00DB7B3D" w:rsidRDefault="00A020BD" w:rsidP="00A020BD">
            <w:pPr>
              <w:rPr>
                <w:rFonts w:cs="Arial"/>
                <w:szCs w:val="20"/>
                <w:lang w:val="lt-LT"/>
              </w:rPr>
            </w:pPr>
          </w:p>
          <w:p w14:paraId="6590A05C" w14:textId="4D4E3091" w:rsidR="00A020BD" w:rsidRPr="00DB7B3D" w:rsidRDefault="00A020BD" w:rsidP="00DB7B3D">
            <w:pPr>
              <w:jc w:val="both"/>
              <w:rPr>
                <w:rFonts w:cs="Arial"/>
                <w:lang w:val="lt-LT"/>
              </w:rPr>
            </w:pPr>
            <w:r w:rsidRPr="00DB7B3D">
              <w:rPr>
                <w:rFonts w:cs="Arial"/>
                <w:lang w:val="lt-LT"/>
              </w:rPr>
              <w:lastRenderedPageBreak/>
              <w:t>TVIS turi turėti integraciją su PVIS, siekiant TVIS efektyviai suplanuoti atjungimo paraiškas, reikalingas PVIS projektų įgyvendinimui.</w:t>
            </w:r>
          </w:p>
          <w:p w14:paraId="45ED1CE5" w14:textId="7075A7D1" w:rsidR="00A020BD" w:rsidRPr="00DB7B3D" w:rsidRDefault="00A020BD" w:rsidP="00A020BD">
            <w:pPr>
              <w:rPr>
                <w:rFonts w:cs="Arial"/>
                <w:szCs w:val="20"/>
                <w:lang w:val="lt-LT"/>
              </w:rPr>
            </w:pPr>
          </w:p>
        </w:tc>
        <w:tc>
          <w:tcPr>
            <w:tcW w:w="7257" w:type="dxa"/>
          </w:tcPr>
          <w:p w14:paraId="46BDE678" w14:textId="77777777" w:rsidR="00A020BD" w:rsidRPr="00414477" w:rsidRDefault="00A020BD" w:rsidP="00A020BD">
            <w:pPr>
              <w:rPr>
                <w:rFonts w:cs="Arial"/>
                <w:color w:val="auto"/>
                <w:szCs w:val="20"/>
                <w:lang w:val="lt-LT"/>
              </w:rPr>
            </w:pPr>
          </w:p>
          <w:p w14:paraId="7E3F52B8" w14:textId="77777777" w:rsidR="00A020BD" w:rsidRPr="00ED04D6" w:rsidRDefault="00A020BD" w:rsidP="00A020BD">
            <w:pPr>
              <w:rPr>
                <w:rFonts w:cs="Arial"/>
                <w:color w:val="auto"/>
              </w:rPr>
            </w:pPr>
            <w:r w:rsidRPr="00ED04D6">
              <w:rPr>
                <w:rFonts w:cs="Arial"/>
                <w:color w:val="auto"/>
              </w:rPr>
              <w:lastRenderedPageBreak/>
              <w:t xml:space="preserve">The </w:t>
            </w:r>
            <w:r w:rsidRPr="00ED04D6">
              <w:rPr>
                <w:rFonts w:cs="Arial"/>
                <w:color w:val="auto"/>
                <w:szCs w:val="20"/>
              </w:rPr>
              <w:t>AMIS</w:t>
            </w:r>
            <w:r w:rsidRPr="00ED04D6">
              <w:rPr>
                <w:rFonts w:cs="Arial"/>
                <w:color w:val="auto"/>
              </w:rPr>
              <w:t xml:space="preserve"> must have integration with the PMIS in order for the </w:t>
            </w:r>
            <w:r w:rsidRPr="00ED04D6">
              <w:rPr>
                <w:rFonts w:cs="Arial"/>
                <w:color w:val="auto"/>
                <w:szCs w:val="20"/>
              </w:rPr>
              <w:t>AMIS</w:t>
            </w:r>
            <w:r w:rsidRPr="00ED04D6">
              <w:rPr>
                <w:rFonts w:cs="Arial"/>
                <w:color w:val="auto"/>
              </w:rPr>
              <w:t xml:space="preserve"> to efficiently schedule the disconnection </w:t>
            </w:r>
            <w:r w:rsidRPr="00ED04D6">
              <w:rPr>
                <w:rFonts w:cs="Arial"/>
                <w:color w:val="auto"/>
                <w:szCs w:val="20"/>
              </w:rPr>
              <w:t>requisition</w:t>
            </w:r>
            <w:r w:rsidRPr="00ED04D6">
              <w:rPr>
                <w:rFonts w:cs="Arial"/>
                <w:color w:val="auto"/>
              </w:rPr>
              <w:t>s required for the implementation of PMIS projects.</w:t>
            </w:r>
          </w:p>
          <w:p w14:paraId="3E65B617" w14:textId="77777777" w:rsidR="00A020BD" w:rsidRPr="00ED04D6" w:rsidRDefault="00A020BD" w:rsidP="00A020BD">
            <w:pPr>
              <w:rPr>
                <w:rFonts w:cs="Arial"/>
                <w:szCs w:val="20"/>
              </w:rPr>
            </w:pPr>
          </w:p>
        </w:tc>
      </w:tr>
    </w:tbl>
    <w:p w14:paraId="5A9F0989" w14:textId="77777777" w:rsidR="006A23AA" w:rsidRPr="00771F3C" w:rsidRDefault="006A23AA" w:rsidP="00065239">
      <w:pPr>
        <w:rPr>
          <w:rFonts w:cs="Arial"/>
          <w:szCs w:val="20"/>
          <w:lang w:val="lt-LT"/>
        </w:rPr>
      </w:pPr>
    </w:p>
    <w:p w14:paraId="7D1321A9" w14:textId="60C010C6" w:rsidR="00285F2A" w:rsidRPr="00771F3C" w:rsidRDefault="00285F2A" w:rsidP="005D088B">
      <w:pPr>
        <w:spacing w:after="49" w:line="259" w:lineRule="auto"/>
        <w:ind w:left="0" w:firstLine="60"/>
        <w:jc w:val="both"/>
        <w:rPr>
          <w:rFonts w:cs="Arial"/>
          <w:szCs w:val="20"/>
          <w:lang w:val="lt-LT"/>
        </w:rPr>
      </w:pPr>
    </w:p>
    <w:p w14:paraId="2C7B0000" w14:textId="77777777" w:rsidR="00A020BD" w:rsidRPr="00771F3C" w:rsidRDefault="00A020BD" w:rsidP="005D088B">
      <w:pPr>
        <w:jc w:val="both"/>
        <w:rPr>
          <w:rFonts w:cs="Arial"/>
          <w:szCs w:val="20"/>
          <w:lang w:val="lt-LT"/>
        </w:rPr>
        <w:sectPr w:rsidR="00A020BD" w:rsidRPr="00771F3C" w:rsidSect="000532F7">
          <w:pgSz w:w="16838" w:h="11906" w:orient="landscape"/>
          <w:pgMar w:top="1427" w:right="564" w:bottom="1440" w:left="1418" w:header="567" w:footer="567" w:gutter="0"/>
          <w:cols w:space="1296"/>
          <w:docGrid w:linePitch="299"/>
        </w:sectPr>
      </w:pPr>
    </w:p>
    <w:p w14:paraId="531C9141" w14:textId="5E8B7004" w:rsidR="0B73DBAA" w:rsidRPr="00771F3C" w:rsidRDefault="0B73DBAA" w:rsidP="005D088B">
      <w:pPr>
        <w:jc w:val="both"/>
        <w:rPr>
          <w:rFonts w:cs="Arial"/>
          <w:szCs w:val="20"/>
          <w:lang w:val="lt-LT"/>
        </w:rPr>
      </w:pPr>
    </w:p>
    <w:p w14:paraId="1C4879DE" w14:textId="11B11D59" w:rsidR="00285F2A" w:rsidRPr="00ED04D6" w:rsidRDefault="6BAA3A75" w:rsidP="00E23949">
      <w:pPr>
        <w:pStyle w:val="Heading1"/>
        <w:rPr>
          <w:noProof/>
          <w:lang w:val="en-US"/>
        </w:rPr>
      </w:pPr>
      <w:bookmarkStart w:id="41" w:name="_Toc655924919"/>
      <w:r>
        <w:t>Reikalavimai</w:t>
      </w:r>
      <w:r w:rsidRPr="7ADA8B82">
        <w:rPr>
          <w:noProof/>
          <w:lang w:val="en-US"/>
        </w:rPr>
        <w:t xml:space="preserve"> </w:t>
      </w:r>
      <w:r w:rsidR="518E6650" w:rsidRPr="7ADA8B82">
        <w:rPr>
          <w:noProof/>
          <w:lang w:val="en-US"/>
        </w:rPr>
        <w:t>TVIS</w:t>
      </w:r>
      <w:r w:rsidRPr="7ADA8B82">
        <w:rPr>
          <w:noProof/>
          <w:lang w:val="en-US"/>
        </w:rPr>
        <w:t xml:space="preserve"> dokumentacijai</w:t>
      </w:r>
      <w:r w:rsidR="00A020BD" w:rsidRPr="7ADA8B82">
        <w:rPr>
          <w:noProof/>
          <w:lang w:val="en-US"/>
        </w:rPr>
        <w:t xml:space="preserve">/ </w:t>
      </w:r>
      <w:bookmarkStart w:id="42" w:name="_Toc194041501"/>
      <w:r w:rsidR="00A020BD" w:rsidRPr="7ADA8B82">
        <w:rPr>
          <w:noProof/>
          <w:lang w:val="en-US"/>
        </w:rPr>
        <w:t>Requirements for AMIS documentation</w:t>
      </w:r>
      <w:bookmarkEnd w:id="41"/>
      <w:bookmarkEnd w:id="42"/>
    </w:p>
    <w:tbl>
      <w:tblPr>
        <w:tblStyle w:val="TableGrid0"/>
        <w:tblW w:w="0" w:type="auto"/>
        <w:tblInd w:w="11" w:type="dxa"/>
        <w:tblLook w:val="04A0" w:firstRow="1" w:lastRow="0" w:firstColumn="1" w:lastColumn="0" w:noHBand="0" w:noVBand="1"/>
      </w:tblPr>
      <w:tblGrid>
        <w:gridCol w:w="4509"/>
        <w:gridCol w:w="4509"/>
      </w:tblGrid>
      <w:tr w:rsidR="00A020BD" w:rsidRPr="00ED04D6" w14:paraId="01B32EC7" w14:textId="77777777" w:rsidTr="2B657928">
        <w:tc>
          <w:tcPr>
            <w:tcW w:w="4514" w:type="dxa"/>
          </w:tcPr>
          <w:p w14:paraId="48941D4D" w14:textId="7C33D6D3" w:rsidR="00A020BD" w:rsidRPr="00D6380B" w:rsidRDefault="00A020BD" w:rsidP="2B657928">
            <w:pPr>
              <w:jc w:val="both"/>
              <w:rPr>
                <w:rFonts w:cs="Arial"/>
                <w:lang w:val="lt-LT"/>
              </w:rPr>
            </w:pPr>
            <w:r w:rsidRPr="00D6380B">
              <w:rPr>
                <w:rFonts w:cs="Arial"/>
                <w:lang w:val="lt-LT"/>
              </w:rPr>
              <w:t xml:space="preserve">Turi būti parengti ir TVIS naudotojams prieinamoje vietoje patalpinti sistemos modulių naudotojų vadovai. Nuoroda į naudotojų vadovus arba naudotojų vadovai turi būti patalpinti TVIS. Naudotojų vadovuose turi būti pateikta išsami informacija apie sistemos funkcijas, laukų reikšmes, procesus. Naudotojų vadovai turi būti atnaujinami kiekvieną kartą kai sistemoje Diegėjas atlieka pakeitimus. </w:t>
            </w:r>
            <w:r w:rsidR="00067E6C" w:rsidRPr="00D6380B">
              <w:rPr>
                <w:rFonts w:cs="Arial"/>
                <w:lang w:val="lt-LT"/>
              </w:rPr>
              <w:t>Dokumentai pateikiami lietuvių kalba.</w:t>
            </w:r>
          </w:p>
          <w:p w14:paraId="7534DE1F" w14:textId="77777777" w:rsidR="00A020BD" w:rsidRPr="00D6380B" w:rsidRDefault="00A020BD" w:rsidP="00A020BD">
            <w:pPr>
              <w:ind w:left="360" w:firstLine="0"/>
              <w:jc w:val="both"/>
              <w:rPr>
                <w:rFonts w:cs="Arial"/>
                <w:szCs w:val="20"/>
                <w:lang w:val="lt-LT"/>
              </w:rPr>
            </w:pPr>
          </w:p>
          <w:p w14:paraId="2437FD9F" w14:textId="77777777" w:rsidR="00A020BD" w:rsidRPr="00B31113" w:rsidRDefault="00A020BD" w:rsidP="2B657928">
            <w:pPr>
              <w:jc w:val="both"/>
              <w:rPr>
                <w:rFonts w:cs="Arial"/>
                <w:lang w:val="lt-LT"/>
              </w:rPr>
            </w:pPr>
            <w:r w:rsidRPr="00D6380B">
              <w:rPr>
                <w:rFonts w:cs="Arial"/>
                <w:lang w:val="lt-LT"/>
              </w:rPr>
              <w:t>Visi Diegėjo atlikti pakeitimai turi būti aprašomi funkcinės ir techninės specifikacijos dokumentuose, kurie turi būti patalpinti Sistemos administratoriams pasiekiamoje talpykloje.</w:t>
            </w:r>
            <w:r w:rsidR="00067E6C" w:rsidRPr="00D6380B">
              <w:rPr>
                <w:rFonts w:cs="Arial"/>
                <w:lang w:val="lt-LT"/>
              </w:rPr>
              <w:t xml:space="preserve"> </w:t>
            </w:r>
            <w:r w:rsidRPr="00D6380B">
              <w:rPr>
                <w:rFonts w:cs="Arial"/>
                <w:lang w:val="lt-LT"/>
              </w:rPr>
              <w:t xml:space="preserve">Dokumentai pateikiami lietuvių </w:t>
            </w:r>
            <w:r w:rsidR="00067E6C" w:rsidRPr="00D6380B">
              <w:rPr>
                <w:rFonts w:cs="Arial"/>
                <w:lang w:val="lt-LT"/>
              </w:rPr>
              <w:t xml:space="preserve">arba anglų </w:t>
            </w:r>
            <w:r w:rsidRPr="00D6380B">
              <w:rPr>
                <w:rFonts w:cs="Arial"/>
                <w:lang w:val="lt-LT"/>
              </w:rPr>
              <w:t>kalba</w:t>
            </w:r>
            <w:r w:rsidRPr="00B31113">
              <w:rPr>
                <w:rFonts w:cs="Arial"/>
                <w:lang w:val="lt-LT"/>
              </w:rPr>
              <w:t>.</w:t>
            </w:r>
          </w:p>
          <w:p w14:paraId="3BB9CFE6" w14:textId="1A6069AD" w:rsidR="00A020BD" w:rsidRPr="0082057B" w:rsidRDefault="0082057B" w:rsidP="2B657928">
            <w:pPr>
              <w:jc w:val="both"/>
              <w:rPr>
                <w:rFonts w:cs="Arial"/>
                <w:lang w:val="lt-LT"/>
              </w:rPr>
            </w:pPr>
            <w:r w:rsidRPr="0082057B">
              <w:rPr>
                <w:rFonts w:cs="Arial"/>
                <w:lang w:val="lt-LT"/>
              </w:rPr>
              <w:t>Dokumentai turi būti talpinami Diegėjo dokumentų saugykloje, prieinamoje Perkančiajam subjektui.</w:t>
            </w:r>
          </w:p>
        </w:tc>
        <w:tc>
          <w:tcPr>
            <w:tcW w:w="4515" w:type="dxa"/>
          </w:tcPr>
          <w:p w14:paraId="6B7001D8" w14:textId="5ACA9653" w:rsidR="00A020BD" w:rsidRPr="00ED04D6" w:rsidRDefault="00A020BD" w:rsidP="00A020BD">
            <w:pPr>
              <w:jc w:val="both"/>
              <w:rPr>
                <w:rFonts w:cs="Arial"/>
                <w:color w:val="auto"/>
                <w:szCs w:val="20"/>
              </w:rPr>
            </w:pPr>
            <w:r w:rsidRPr="00ED04D6">
              <w:rPr>
                <w:rFonts w:cs="Arial"/>
                <w:color w:val="auto"/>
                <w:szCs w:val="20"/>
              </w:rPr>
              <w:t xml:space="preserve">User manuals for the modules of the system must be prepared and made available to the users of the AMIS in an accessible place. A link to the user manuals or the user manuals must be made available on the </w:t>
            </w:r>
            <w:r w:rsidRPr="00ED04D6">
              <w:rPr>
                <w:rFonts w:cs="Arial"/>
                <w:color w:val="auto"/>
                <w:kern w:val="0"/>
                <w:szCs w:val="20"/>
                <w14:ligatures w14:val="none"/>
              </w:rPr>
              <w:t>AMIS</w:t>
            </w:r>
            <w:r w:rsidRPr="00ED04D6">
              <w:rPr>
                <w:rFonts w:cs="Arial"/>
                <w:color w:val="auto"/>
                <w:szCs w:val="20"/>
              </w:rPr>
              <w:t xml:space="preserve">. The user guides must contain detailed information on system functions, field values and processes. The user guides must be updated whenever changes are made to the system by the </w:t>
            </w:r>
            <w:r w:rsidR="00457BDB" w:rsidRPr="00ED04D6">
              <w:rPr>
                <w:rFonts w:cs="Arial"/>
                <w:color w:val="auto"/>
                <w:szCs w:val="20"/>
              </w:rPr>
              <w:t>Implementer</w:t>
            </w:r>
            <w:r w:rsidR="00F028A7" w:rsidRPr="00ED04D6">
              <w:rPr>
                <w:rFonts w:cs="Arial"/>
                <w:color w:val="auto"/>
                <w:szCs w:val="20"/>
              </w:rPr>
              <w:t>. Documents are submitted in Lithuanian.</w:t>
            </w:r>
          </w:p>
          <w:p w14:paraId="4303B501" w14:textId="77777777" w:rsidR="00A020BD" w:rsidRPr="00ED04D6" w:rsidRDefault="00A020BD" w:rsidP="00A020BD">
            <w:pPr>
              <w:jc w:val="both"/>
              <w:rPr>
                <w:rFonts w:cs="Arial"/>
                <w:color w:val="auto"/>
                <w:szCs w:val="20"/>
              </w:rPr>
            </w:pPr>
          </w:p>
          <w:p w14:paraId="0043B2D2" w14:textId="79B5598B" w:rsidR="00A020BD" w:rsidRPr="00ED04D6" w:rsidRDefault="00A020BD" w:rsidP="00A020BD">
            <w:pPr>
              <w:jc w:val="both"/>
              <w:rPr>
                <w:rFonts w:cs="Arial"/>
                <w:color w:val="auto"/>
                <w:szCs w:val="20"/>
              </w:rPr>
            </w:pPr>
            <w:r w:rsidRPr="00ED04D6">
              <w:rPr>
                <w:rFonts w:cs="Arial"/>
                <w:color w:val="auto"/>
                <w:szCs w:val="20"/>
              </w:rPr>
              <w:t xml:space="preserve">All changes made by the </w:t>
            </w:r>
            <w:r w:rsidR="00457BDB" w:rsidRPr="00ED04D6">
              <w:rPr>
                <w:rFonts w:cs="Arial"/>
                <w:color w:val="auto"/>
                <w:szCs w:val="20"/>
              </w:rPr>
              <w:t>Implementer</w:t>
            </w:r>
            <w:r w:rsidRPr="00ED04D6">
              <w:rPr>
                <w:rFonts w:cs="Arial"/>
                <w:color w:val="auto"/>
                <w:szCs w:val="20"/>
              </w:rPr>
              <w:t xml:space="preserve"> must be described in the functional and technical specification documents, which must be placed in a repository accessible to the System Administrators.</w:t>
            </w:r>
            <w:r w:rsidR="00F028A7" w:rsidRPr="00ED04D6">
              <w:rPr>
                <w:rFonts w:cs="Arial"/>
                <w:color w:val="auto"/>
                <w:szCs w:val="20"/>
              </w:rPr>
              <w:t xml:space="preserve"> Documents are submitted in Lithuanian </w:t>
            </w:r>
            <w:r w:rsidR="000E79B4" w:rsidRPr="00ED04D6">
              <w:rPr>
                <w:rFonts w:cs="Arial"/>
                <w:color w:val="auto"/>
                <w:szCs w:val="20"/>
              </w:rPr>
              <w:t>or English</w:t>
            </w:r>
            <w:r w:rsidR="00F028A7" w:rsidRPr="00ED04D6">
              <w:rPr>
                <w:rFonts w:cs="Arial"/>
                <w:color w:val="auto"/>
                <w:szCs w:val="20"/>
              </w:rPr>
              <w:t>.</w:t>
            </w:r>
          </w:p>
          <w:p w14:paraId="62696E23" w14:textId="4C66E25B" w:rsidR="00A020BD" w:rsidRPr="00ED04D6" w:rsidRDefault="0082057B" w:rsidP="00A020BD">
            <w:pPr>
              <w:jc w:val="both"/>
              <w:rPr>
                <w:rFonts w:cs="Arial"/>
                <w:color w:val="auto"/>
                <w:szCs w:val="20"/>
              </w:rPr>
            </w:pPr>
            <w:r w:rsidRPr="0082057B">
              <w:rPr>
                <w:rFonts w:cs="Arial"/>
                <w:color w:val="auto"/>
                <w:szCs w:val="20"/>
              </w:rPr>
              <w:t>The documents must be stored in the Supplier’s document repository, accessible to the Contracting Entity.</w:t>
            </w:r>
          </w:p>
        </w:tc>
      </w:tr>
    </w:tbl>
    <w:p w14:paraId="19DA6799" w14:textId="77777777" w:rsidR="00A020BD" w:rsidRPr="00ED04D6" w:rsidRDefault="00A020BD" w:rsidP="00A020BD"/>
    <w:p w14:paraId="5D3EC662" w14:textId="2C554CAA" w:rsidR="00285F2A" w:rsidRPr="00ED04D6" w:rsidRDefault="6BAA3A75" w:rsidP="00E23949">
      <w:pPr>
        <w:pStyle w:val="Heading1"/>
        <w:rPr>
          <w:noProof/>
          <w:color w:val="auto"/>
          <w:lang w:val="en-US"/>
        </w:rPr>
      </w:pPr>
      <w:bookmarkStart w:id="43" w:name="_Toc1921987388"/>
      <w:r>
        <w:t>Reikalavimai</w:t>
      </w:r>
      <w:r w:rsidRPr="7ADA8B82">
        <w:rPr>
          <w:noProof/>
          <w:lang w:val="en-US"/>
        </w:rPr>
        <w:t xml:space="preserve"> </w:t>
      </w:r>
      <w:r w:rsidR="518E6650" w:rsidRPr="7ADA8B82">
        <w:rPr>
          <w:noProof/>
          <w:lang w:val="en-US"/>
        </w:rPr>
        <w:t>TVIS</w:t>
      </w:r>
      <w:r w:rsidRPr="7ADA8B82">
        <w:rPr>
          <w:noProof/>
          <w:lang w:val="en-US"/>
        </w:rPr>
        <w:t xml:space="preserve"> naudotojų mokymams</w:t>
      </w:r>
      <w:r w:rsidR="00A020BD" w:rsidRPr="7ADA8B82">
        <w:rPr>
          <w:noProof/>
          <w:lang w:val="en-US"/>
        </w:rPr>
        <w:t xml:space="preserve">/ </w:t>
      </w:r>
      <w:bookmarkStart w:id="44" w:name="_Toc194041502"/>
      <w:r w:rsidR="00A020BD" w:rsidRPr="7ADA8B82">
        <w:rPr>
          <w:noProof/>
          <w:color w:val="auto"/>
          <w:lang w:val="en-US"/>
        </w:rPr>
        <w:t>Training requirements for AMIS users</w:t>
      </w:r>
      <w:bookmarkEnd w:id="43"/>
      <w:bookmarkEnd w:id="44"/>
    </w:p>
    <w:tbl>
      <w:tblPr>
        <w:tblStyle w:val="TableGrid0"/>
        <w:tblW w:w="0" w:type="auto"/>
        <w:tblInd w:w="11" w:type="dxa"/>
        <w:tblLook w:val="04A0" w:firstRow="1" w:lastRow="0" w:firstColumn="1" w:lastColumn="0" w:noHBand="0" w:noVBand="1"/>
      </w:tblPr>
      <w:tblGrid>
        <w:gridCol w:w="4509"/>
        <w:gridCol w:w="4509"/>
      </w:tblGrid>
      <w:tr w:rsidR="00A020BD" w:rsidRPr="00ED04D6" w14:paraId="7D1BC01A" w14:textId="77777777" w:rsidTr="00A020BD">
        <w:tc>
          <w:tcPr>
            <w:tcW w:w="4514" w:type="dxa"/>
          </w:tcPr>
          <w:p w14:paraId="5FA7046A" w14:textId="596D1C3F" w:rsidR="00A020BD" w:rsidRPr="00D6380B" w:rsidRDefault="006A5694" w:rsidP="00A020BD">
            <w:pPr>
              <w:jc w:val="both"/>
              <w:rPr>
                <w:rFonts w:cs="Arial"/>
                <w:szCs w:val="20"/>
                <w:lang w:val="lt-LT"/>
              </w:rPr>
            </w:pPr>
            <w:r w:rsidRPr="00D6380B">
              <w:rPr>
                <w:rFonts w:cs="Arial"/>
                <w:szCs w:val="20"/>
                <w:lang w:val="lt-LT"/>
              </w:rPr>
              <w:t>Projekto vykdymo</w:t>
            </w:r>
            <w:r w:rsidR="00A020BD" w:rsidRPr="00D6380B">
              <w:rPr>
                <w:rFonts w:cs="Arial"/>
                <w:szCs w:val="20"/>
                <w:lang w:val="lt-LT"/>
              </w:rPr>
              <w:t xml:space="preserve"> metu turės būti atlikti šie mokymai:</w:t>
            </w:r>
          </w:p>
          <w:p w14:paraId="256152BE" w14:textId="77777777" w:rsidR="00A020BD" w:rsidRPr="00D6380B" w:rsidRDefault="00A020BD" w:rsidP="00A020BD">
            <w:pPr>
              <w:jc w:val="both"/>
              <w:rPr>
                <w:rFonts w:cs="Arial"/>
                <w:szCs w:val="20"/>
                <w:lang w:val="lt-LT"/>
              </w:rPr>
            </w:pPr>
          </w:p>
          <w:p w14:paraId="21AFFCA5" w14:textId="4A575B07" w:rsidR="00A020BD" w:rsidRPr="00D6380B" w:rsidRDefault="00A020BD" w:rsidP="00B60F59">
            <w:pPr>
              <w:pStyle w:val="ListParagraph"/>
              <w:numPr>
                <w:ilvl w:val="0"/>
                <w:numId w:val="11"/>
              </w:numPr>
              <w:jc w:val="both"/>
              <w:rPr>
                <w:rFonts w:cs="Arial"/>
                <w:color w:val="000000" w:themeColor="text1"/>
                <w:szCs w:val="20"/>
                <w:lang w:val="lt-LT"/>
              </w:rPr>
            </w:pPr>
            <w:r w:rsidRPr="00D6380B">
              <w:rPr>
                <w:rFonts w:cs="Arial"/>
                <w:szCs w:val="20"/>
                <w:lang w:val="lt-LT"/>
              </w:rPr>
              <w:t>TVIS administratorių mokymai;</w:t>
            </w:r>
          </w:p>
          <w:p w14:paraId="777C1390" w14:textId="3FD66723" w:rsidR="00A020BD" w:rsidRPr="00D6380B" w:rsidRDefault="00A020BD" w:rsidP="00B60F59">
            <w:pPr>
              <w:pStyle w:val="ListParagraph"/>
              <w:numPr>
                <w:ilvl w:val="0"/>
                <w:numId w:val="11"/>
              </w:numPr>
              <w:jc w:val="both"/>
              <w:rPr>
                <w:rFonts w:cs="Arial"/>
                <w:color w:val="000000" w:themeColor="text1"/>
                <w:szCs w:val="20"/>
                <w:lang w:val="lt-LT"/>
              </w:rPr>
            </w:pPr>
            <w:r w:rsidRPr="00D6380B">
              <w:rPr>
                <w:rFonts w:cs="Arial"/>
                <w:szCs w:val="20"/>
                <w:lang w:val="lt-LT"/>
              </w:rPr>
              <w:t xml:space="preserve">TVIS </w:t>
            </w:r>
            <w:r w:rsidR="00426EDB">
              <w:rPr>
                <w:rFonts w:cs="Arial"/>
                <w:szCs w:val="20"/>
                <w:lang w:val="lt-LT"/>
              </w:rPr>
              <w:t xml:space="preserve">pagrindinių </w:t>
            </w:r>
            <w:r w:rsidRPr="00D6380B">
              <w:rPr>
                <w:rFonts w:cs="Arial"/>
                <w:szCs w:val="20"/>
                <w:lang w:val="lt-LT"/>
              </w:rPr>
              <w:t>naudotojų mokymai.</w:t>
            </w:r>
          </w:p>
          <w:p w14:paraId="6E078268" w14:textId="77777777" w:rsidR="00A020BD" w:rsidRPr="00D6380B" w:rsidRDefault="00A020BD" w:rsidP="00A020BD">
            <w:pPr>
              <w:jc w:val="both"/>
              <w:rPr>
                <w:rFonts w:cs="Arial"/>
                <w:color w:val="000000" w:themeColor="text1"/>
                <w:szCs w:val="20"/>
                <w:lang w:val="lt-LT"/>
              </w:rPr>
            </w:pPr>
          </w:p>
          <w:p w14:paraId="3122BCCE" w14:textId="59A15E74" w:rsidR="00A020BD" w:rsidRPr="00D6380B" w:rsidRDefault="00A020BD" w:rsidP="00A020BD">
            <w:pPr>
              <w:jc w:val="both"/>
              <w:rPr>
                <w:rFonts w:cs="Arial"/>
                <w:szCs w:val="20"/>
                <w:lang w:val="lt-LT"/>
              </w:rPr>
            </w:pPr>
            <w:r w:rsidRPr="00D6380B">
              <w:rPr>
                <w:rFonts w:cs="Arial"/>
                <w:szCs w:val="20"/>
                <w:lang w:val="lt-LT"/>
              </w:rPr>
              <w:t>Turi būti surengti mokymai sistemos administratoriams. Mokymų tikslas – apmokyti TVIS naudotojus administruoti TVIS, dirbti su programine įranga tiek, kiek to reikia TVIS administravimui.</w:t>
            </w:r>
            <w:r w:rsidR="00D34603" w:rsidRPr="00D6380B">
              <w:rPr>
                <w:rFonts w:cs="Arial"/>
                <w:szCs w:val="20"/>
                <w:lang w:val="lt-LT"/>
              </w:rPr>
              <w:t xml:space="preserve"> Mokymai turi būti vedami lietuvių arba anglų kalba.</w:t>
            </w:r>
          </w:p>
          <w:p w14:paraId="1CB1E967" w14:textId="77777777" w:rsidR="00A020BD" w:rsidRPr="00D6380B" w:rsidRDefault="00A020BD" w:rsidP="00A020BD">
            <w:pPr>
              <w:jc w:val="both"/>
              <w:rPr>
                <w:rFonts w:cs="Arial"/>
                <w:szCs w:val="20"/>
                <w:lang w:val="lt-LT"/>
              </w:rPr>
            </w:pPr>
          </w:p>
          <w:p w14:paraId="7053E197" w14:textId="2206A91B" w:rsidR="00A020BD" w:rsidRPr="00D6380B" w:rsidRDefault="00A020BD" w:rsidP="00A020BD">
            <w:pPr>
              <w:jc w:val="both"/>
              <w:rPr>
                <w:rFonts w:cs="Arial"/>
                <w:szCs w:val="20"/>
                <w:lang w:val="lt-LT"/>
              </w:rPr>
            </w:pPr>
            <w:r w:rsidRPr="00D6380B">
              <w:rPr>
                <w:rFonts w:cs="Arial"/>
                <w:szCs w:val="20"/>
                <w:lang w:val="lt-LT"/>
              </w:rPr>
              <w:t xml:space="preserve">Turi būti surengti mokymai </w:t>
            </w:r>
            <w:r w:rsidR="006D318B">
              <w:rPr>
                <w:rFonts w:cs="Arial"/>
                <w:szCs w:val="20"/>
                <w:lang w:val="lt-LT"/>
              </w:rPr>
              <w:t>pagrin</w:t>
            </w:r>
            <w:r w:rsidR="000E0800">
              <w:rPr>
                <w:rFonts w:cs="Arial"/>
                <w:szCs w:val="20"/>
                <w:lang w:val="lt-LT"/>
              </w:rPr>
              <w:t xml:space="preserve">diniams </w:t>
            </w:r>
            <w:r w:rsidRPr="00D6380B">
              <w:rPr>
                <w:rFonts w:cs="Arial"/>
                <w:szCs w:val="20"/>
                <w:lang w:val="lt-LT"/>
              </w:rPr>
              <w:t>sistemos naudotojams. Mokymų tikslas – apmokyti TVIS naudotojus TVIS aplinkoje atlikti darbo funkcijas.</w:t>
            </w:r>
            <w:r w:rsidR="004B6B2A" w:rsidRPr="00D6380B">
              <w:rPr>
                <w:rFonts w:cs="Arial"/>
                <w:szCs w:val="20"/>
                <w:lang w:val="lt-LT"/>
              </w:rPr>
              <w:t xml:space="preserve"> Mokymai turi būti vedami lietuvių </w:t>
            </w:r>
            <w:r w:rsidR="00426EDB" w:rsidRPr="00D6380B">
              <w:rPr>
                <w:rFonts w:cs="Arial"/>
                <w:szCs w:val="20"/>
                <w:lang w:val="lt-LT"/>
              </w:rPr>
              <w:t>arba anglų kalba.</w:t>
            </w:r>
          </w:p>
          <w:p w14:paraId="5D026181" w14:textId="77777777" w:rsidR="00A020BD" w:rsidRPr="00D6380B" w:rsidRDefault="00A020BD" w:rsidP="00A020BD">
            <w:pPr>
              <w:jc w:val="both"/>
              <w:rPr>
                <w:rFonts w:cs="Arial"/>
                <w:szCs w:val="20"/>
                <w:lang w:val="lt-LT"/>
              </w:rPr>
            </w:pPr>
          </w:p>
          <w:p w14:paraId="5E8960FD" w14:textId="59FD3955" w:rsidR="0076603B" w:rsidRDefault="0076603B" w:rsidP="00A020BD">
            <w:pPr>
              <w:jc w:val="both"/>
              <w:rPr>
                <w:rFonts w:cs="Arial"/>
                <w:szCs w:val="20"/>
                <w:lang w:val="lt-LT"/>
              </w:rPr>
            </w:pPr>
            <w:r w:rsidRPr="0076603B">
              <w:rPr>
                <w:rFonts w:cs="Arial"/>
                <w:szCs w:val="20"/>
                <w:lang w:val="lt-LT"/>
              </w:rPr>
              <w:t>Tiekėjas privalės apmokyti tik TVIS administratorius ir pagrindinius (</w:t>
            </w:r>
            <w:proofErr w:type="spellStart"/>
            <w:r w:rsidRPr="0076603B">
              <w:rPr>
                <w:rFonts w:cs="Arial"/>
                <w:szCs w:val="20"/>
                <w:lang w:val="lt-LT"/>
              </w:rPr>
              <w:t>Key</w:t>
            </w:r>
            <w:proofErr w:type="spellEnd"/>
            <w:r w:rsidRPr="0076603B">
              <w:rPr>
                <w:rFonts w:cs="Arial"/>
                <w:szCs w:val="20"/>
                <w:lang w:val="lt-LT"/>
              </w:rPr>
              <w:t xml:space="preserve"> </w:t>
            </w:r>
            <w:proofErr w:type="spellStart"/>
            <w:r w:rsidRPr="0076603B">
              <w:rPr>
                <w:rFonts w:cs="Arial"/>
                <w:szCs w:val="20"/>
                <w:lang w:val="lt-LT"/>
              </w:rPr>
              <w:t>User</w:t>
            </w:r>
            <w:proofErr w:type="spellEnd"/>
            <w:r w:rsidRPr="0076603B">
              <w:rPr>
                <w:rFonts w:cs="Arial"/>
                <w:szCs w:val="20"/>
                <w:lang w:val="lt-LT"/>
              </w:rPr>
              <w:t>) naudotojus. Galutinių naudotojų (</w:t>
            </w:r>
            <w:proofErr w:type="spellStart"/>
            <w:r w:rsidRPr="0076603B">
              <w:rPr>
                <w:rFonts w:cs="Arial"/>
                <w:szCs w:val="20"/>
                <w:lang w:val="lt-LT"/>
              </w:rPr>
              <w:t>End</w:t>
            </w:r>
            <w:proofErr w:type="spellEnd"/>
            <w:r w:rsidRPr="0076603B">
              <w:rPr>
                <w:rFonts w:cs="Arial"/>
                <w:szCs w:val="20"/>
                <w:lang w:val="lt-LT"/>
              </w:rPr>
              <w:t xml:space="preserve"> </w:t>
            </w:r>
            <w:proofErr w:type="spellStart"/>
            <w:r w:rsidRPr="0076603B">
              <w:rPr>
                <w:rFonts w:cs="Arial"/>
                <w:szCs w:val="20"/>
                <w:lang w:val="lt-LT"/>
              </w:rPr>
              <w:t>User</w:t>
            </w:r>
            <w:proofErr w:type="spellEnd"/>
            <w:r w:rsidRPr="0076603B">
              <w:rPr>
                <w:rFonts w:cs="Arial"/>
                <w:szCs w:val="20"/>
                <w:lang w:val="lt-LT"/>
              </w:rPr>
              <w:t>) mokymai į tiekėjo atsakomybę neįeina.</w:t>
            </w:r>
          </w:p>
          <w:p w14:paraId="72EC06BF" w14:textId="7BFF8FD6" w:rsidR="00B1558D" w:rsidRDefault="00B1558D" w:rsidP="0082057B">
            <w:pPr>
              <w:ind w:left="0" w:firstLine="0"/>
              <w:jc w:val="both"/>
              <w:rPr>
                <w:rFonts w:cs="Arial"/>
                <w:szCs w:val="20"/>
                <w:lang w:val="lt-LT"/>
              </w:rPr>
            </w:pPr>
            <w:r w:rsidRPr="00B1558D">
              <w:rPr>
                <w:rFonts w:cs="Arial"/>
                <w:szCs w:val="20"/>
                <w:lang w:val="lt-LT"/>
              </w:rPr>
              <w:t>Tikslus mokymų grafikas, turinys bei forma bus detaliai suderinti Projekto įgyvendinimo etape, atsižvelgiant į projekto poreikius ir dalyvių specifiką.</w:t>
            </w:r>
          </w:p>
          <w:p w14:paraId="66A88595" w14:textId="77777777" w:rsidR="0076603B" w:rsidRPr="00D6380B" w:rsidRDefault="0076603B" w:rsidP="00A020BD">
            <w:pPr>
              <w:jc w:val="both"/>
              <w:rPr>
                <w:rFonts w:cs="Arial"/>
                <w:szCs w:val="20"/>
                <w:lang w:val="lt-LT"/>
              </w:rPr>
            </w:pPr>
          </w:p>
          <w:p w14:paraId="3F63713F" w14:textId="77777777" w:rsidR="00A020BD" w:rsidRPr="00D6380B" w:rsidRDefault="00A020BD" w:rsidP="00A020BD">
            <w:pPr>
              <w:jc w:val="both"/>
              <w:rPr>
                <w:rFonts w:cs="Arial"/>
                <w:szCs w:val="20"/>
                <w:lang w:val="lt-LT"/>
              </w:rPr>
            </w:pPr>
            <w:r w:rsidRPr="00D6380B">
              <w:rPr>
                <w:rFonts w:cs="Arial"/>
                <w:szCs w:val="20"/>
                <w:lang w:val="lt-LT"/>
              </w:rPr>
              <w:t xml:space="preserve">Suderinus su Perkančiuoju subjektu, mokymai gali vykti Perkančiojo subjekto patalpose (Karlo Gustavo Emilio </w:t>
            </w:r>
            <w:proofErr w:type="spellStart"/>
            <w:r w:rsidRPr="00D6380B">
              <w:rPr>
                <w:rFonts w:cs="Arial"/>
                <w:szCs w:val="20"/>
                <w:lang w:val="lt-LT"/>
              </w:rPr>
              <w:t>Manerheimo</w:t>
            </w:r>
            <w:proofErr w:type="spellEnd"/>
            <w:r w:rsidRPr="00D6380B">
              <w:rPr>
                <w:rFonts w:cs="Arial"/>
                <w:szCs w:val="20"/>
                <w:lang w:val="lt-LT"/>
              </w:rPr>
              <w:t xml:space="preserve"> g. 8, Vilnius) arba nuotoliniu būdu.</w:t>
            </w:r>
          </w:p>
          <w:p w14:paraId="64FC607E" w14:textId="77777777" w:rsidR="00A020BD" w:rsidRPr="00414477" w:rsidRDefault="00A020BD" w:rsidP="00A020BD">
            <w:pPr>
              <w:ind w:left="240" w:firstLine="0"/>
              <w:jc w:val="both"/>
              <w:rPr>
                <w:rFonts w:cs="Arial"/>
                <w:color w:val="000000" w:themeColor="text1"/>
                <w:szCs w:val="20"/>
                <w:lang w:val="lt-LT"/>
              </w:rPr>
            </w:pPr>
          </w:p>
          <w:p w14:paraId="6E35A8A2" w14:textId="46E14090" w:rsidR="00A020BD" w:rsidRPr="00414477" w:rsidRDefault="00A020BD" w:rsidP="00A020BD">
            <w:pPr>
              <w:jc w:val="both"/>
              <w:rPr>
                <w:rFonts w:cs="Arial"/>
                <w:lang w:val="lt-LT"/>
              </w:rPr>
            </w:pPr>
          </w:p>
        </w:tc>
        <w:tc>
          <w:tcPr>
            <w:tcW w:w="4515" w:type="dxa"/>
          </w:tcPr>
          <w:p w14:paraId="45057342" w14:textId="64756699" w:rsidR="00A020BD" w:rsidRPr="00ED04D6" w:rsidRDefault="00A020BD" w:rsidP="00A020BD">
            <w:pPr>
              <w:jc w:val="both"/>
              <w:rPr>
                <w:rFonts w:cs="Arial"/>
                <w:color w:val="auto"/>
                <w:szCs w:val="20"/>
              </w:rPr>
            </w:pPr>
            <w:r w:rsidRPr="00ED04D6">
              <w:rPr>
                <w:rFonts w:cs="Arial"/>
                <w:color w:val="auto"/>
                <w:szCs w:val="20"/>
              </w:rPr>
              <w:t xml:space="preserve">The following training will need to be carried out during the </w:t>
            </w:r>
            <w:r w:rsidR="003B3698" w:rsidRPr="00ED04D6">
              <w:rPr>
                <w:rFonts w:cs="Arial"/>
                <w:color w:val="auto"/>
                <w:szCs w:val="20"/>
              </w:rPr>
              <w:t>Project</w:t>
            </w:r>
            <w:r w:rsidRPr="00ED04D6">
              <w:rPr>
                <w:rFonts w:cs="Arial"/>
                <w:color w:val="auto"/>
                <w:szCs w:val="20"/>
              </w:rPr>
              <w:t>:</w:t>
            </w:r>
          </w:p>
          <w:p w14:paraId="7D237B39" w14:textId="77777777" w:rsidR="00A020BD" w:rsidRPr="00ED04D6" w:rsidRDefault="00A020BD" w:rsidP="00A020BD">
            <w:pPr>
              <w:jc w:val="both"/>
              <w:rPr>
                <w:rFonts w:cs="Arial"/>
                <w:color w:val="auto"/>
                <w:szCs w:val="20"/>
              </w:rPr>
            </w:pPr>
          </w:p>
          <w:p w14:paraId="553B2826" w14:textId="77777777" w:rsidR="00A020BD" w:rsidRPr="00ED04D6" w:rsidRDefault="00A020BD" w:rsidP="00B60F59">
            <w:pPr>
              <w:pStyle w:val="ListParagraph"/>
              <w:numPr>
                <w:ilvl w:val="0"/>
                <w:numId w:val="11"/>
              </w:numPr>
              <w:jc w:val="both"/>
              <w:rPr>
                <w:rFonts w:cs="Arial"/>
                <w:color w:val="auto"/>
                <w:szCs w:val="20"/>
              </w:rPr>
            </w:pPr>
            <w:r w:rsidRPr="00ED04D6">
              <w:rPr>
                <w:rFonts w:cs="Arial"/>
                <w:color w:val="auto"/>
                <w:szCs w:val="20"/>
              </w:rPr>
              <w:t>Training for AMIS administrators;</w:t>
            </w:r>
          </w:p>
          <w:p w14:paraId="5980301D" w14:textId="749247CC" w:rsidR="00A020BD" w:rsidRPr="00ED04D6" w:rsidRDefault="00A020BD" w:rsidP="00B60F59">
            <w:pPr>
              <w:pStyle w:val="ListParagraph"/>
              <w:numPr>
                <w:ilvl w:val="0"/>
                <w:numId w:val="11"/>
              </w:numPr>
              <w:jc w:val="both"/>
              <w:rPr>
                <w:rFonts w:cs="Arial"/>
                <w:color w:val="auto"/>
                <w:szCs w:val="20"/>
              </w:rPr>
            </w:pPr>
            <w:r w:rsidRPr="00ED04D6">
              <w:rPr>
                <w:rFonts w:cs="Arial"/>
                <w:color w:val="auto"/>
                <w:szCs w:val="20"/>
              </w:rPr>
              <w:t xml:space="preserve">Training for AMIS </w:t>
            </w:r>
            <w:r w:rsidR="0076603B">
              <w:rPr>
                <w:rFonts w:cs="Arial"/>
                <w:color w:val="auto"/>
                <w:szCs w:val="20"/>
              </w:rPr>
              <w:t>key</w:t>
            </w:r>
            <w:r w:rsidR="00426EDB">
              <w:rPr>
                <w:rFonts w:cs="Arial"/>
                <w:color w:val="auto"/>
                <w:szCs w:val="20"/>
              </w:rPr>
              <w:t xml:space="preserve"> </w:t>
            </w:r>
            <w:r w:rsidRPr="00ED04D6">
              <w:rPr>
                <w:rFonts w:cs="Arial"/>
                <w:color w:val="auto"/>
                <w:szCs w:val="20"/>
              </w:rPr>
              <w:t>users.</w:t>
            </w:r>
          </w:p>
          <w:p w14:paraId="25C2C179" w14:textId="77777777" w:rsidR="00A020BD" w:rsidRPr="00ED04D6" w:rsidRDefault="00A020BD" w:rsidP="00A020BD">
            <w:pPr>
              <w:jc w:val="both"/>
              <w:rPr>
                <w:rFonts w:cs="Arial"/>
                <w:color w:val="auto"/>
                <w:szCs w:val="20"/>
              </w:rPr>
            </w:pPr>
          </w:p>
          <w:p w14:paraId="3B84F8E1" w14:textId="407B44CF" w:rsidR="00A020BD" w:rsidRPr="00ED04D6" w:rsidRDefault="00A020BD" w:rsidP="00A020BD">
            <w:pPr>
              <w:jc w:val="both"/>
              <w:rPr>
                <w:rFonts w:cs="Arial"/>
                <w:color w:val="auto"/>
                <w:szCs w:val="20"/>
              </w:rPr>
            </w:pPr>
            <w:r w:rsidRPr="00ED04D6">
              <w:rPr>
                <w:rFonts w:cs="Arial"/>
                <w:color w:val="auto"/>
                <w:szCs w:val="20"/>
              </w:rPr>
              <w:t>Training must be provided for system administrators. The purpose of the training is to train the users of the AMIS to administer the AMIS and to work with the software to the extent necessary for the administration of the AMIS.</w:t>
            </w:r>
            <w:r w:rsidR="004B6B2A" w:rsidRPr="00ED04D6">
              <w:rPr>
                <w:rFonts w:cs="Arial"/>
                <w:color w:val="auto"/>
                <w:szCs w:val="20"/>
              </w:rPr>
              <w:t xml:space="preserve"> </w:t>
            </w:r>
            <w:r w:rsidR="002E1CA0" w:rsidRPr="00ED04D6">
              <w:rPr>
                <w:rFonts w:cs="Arial"/>
                <w:color w:val="auto"/>
                <w:szCs w:val="20"/>
              </w:rPr>
              <w:t>T</w:t>
            </w:r>
            <w:r w:rsidR="004B6B2A" w:rsidRPr="00ED04D6">
              <w:rPr>
                <w:rFonts w:cs="Arial"/>
                <w:color w:val="auto"/>
                <w:szCs w:val="20"/>
              </w:rPr>
              <w:t>raining must be conducted in Lithuanian or English.</w:t>
            </w:r>
          </w:p>
          <w:p w14:paraId="774C92DF" w14:textId="77777777" w:rsidR="00A020BD" w:rsidRPr="00ED04D6" w:rsidRDefault="00A020BD" w:rsidP="00A020BD">
            <w:pPr>
              <w:jc w:val="both"/>
              <w:rPr>
                <w:rFonts w:cs="Arial"/>
                <w:color w:val="auto"/>
                <w:szCs w:val="20"/>
              </w:rPr>
            </w:pPr>
          </w:p>
          <w:p w14:paraId="4FAB6B9F" w14:textId="6F33FF5D" w:rsidR="00A020BD" w:rsidRPr="00ED04D6" w:rsidRDefault="00A020BD">
            <w:pPr>
              <w:jc w:val="both"/>
              <w:rPr>
                <w:rFonts w:cs="Arial"/>
                <w:color w:val="auto"/>
                <w:szCs w:val="20"/>
              </w:rPr>
            </w:pPr>
            <w:r w:rsidRPr="00ED04D6">
              <w:rPr>
                <w:rFonts w:cs="Arial"/>
                <w:color w:val="auto"/>
                <w:szCs w:val="20"/>
              </w:rPr>
              <w:t xml:space="preserve">Training must be provided for </w:t>
            </w:r>
            <w:r w:rsidR="0076603B">
              <w:rPr>
                <w:rFonts w:cs="Arial"/>
                <w:color w:val="auto"/>
                <w:szCs w:val="20"/>
              </w:rPr>
              <w:t>key</w:t>
            </w:r>
            <w:r w:rsidR="000E0800">
              <w:rPr>
                <w:rFonts w:cs="Arial"/>
                <w:color w:val="auto"/>
                <w:szCs w:val="20"/>
              </w:rPr>
              <w:t xml:space="preserve"> </w:t>
            </w:r>
            <w:r w:rsidRPr="00ED04D6">
              <w:rPr>
                <w:rFonts w:cs="Arial"/>
                <w:color w:val="auto"/>
                <w:szCs w:val="20"/>
              </w:rPr>
              <w:t xml:space="preserve">users of the system. The purpose of the training is to train the users of the AMIS to perform their job functions in the AMIS environment. </w:t>
            </w:r>
            <w:r w:rsidR="004B6B2A" w:rsidRPr="00ED04D6">
              <w:rPr>
                <w:rFonts w:cs="Arial"/>
                <w:color w:val="auto"/>
                <w:szCs w:val="20"/>
              </w:rPr>
              <w:t>Training must be conducted in Lithuanian</w:t>
            </w:r>
            <w:r w:rsidR="006D318B">
              <w:rPr>
                <w:rFonts w:cs="Arial"/>
                <w:color w:val="auto"/>
                <w:szCs w:val="20"/>
              </w:rPr>
              <w:t xml:space="preserve"> </w:t>
            </w:r>
            <w:r w:rsidR="006D318B" w:rsidRPr="00ED04D6">
              <w:rPr>
                <w:rFonts w:cs="Arial"/>
                <w:color w:val="auto"/>
                <w:szCs w:val="20"/>
              </w:rPr>
              <w:t>or English.</w:t>
            </w:r>
          </w:p>
          <w:p w14:paraId="7E4CA147" w14:textId="77777777" w:rsidR="00A020BD" w:rsidRPr="00ED04D6" w:rsidRDefault="00A020BD" w:rsidP="006D318B">
            <w:pPr>
              <w:ind w:left="0" w:firstLine="0"/>
              <w:jc w:val="both"/>
              <w:rPr>
                <w:rFonts w:cs="Arial"/>
                <w:color w:val="auto"/>
                <w:szCs w:val="20"/>
              </w:rPr>
            </w:pPr>
          </w:p>
          <w:p w14:paraId="2B64C5FE" w14:textId="11BE0AD0" w:rsidR="0076603B" w:rsidRDefault="0076603B" w:rsidP="006D318B">
            <w:pPr>
              <w:ind w:left="0" w:firstLine="0"/>
              <w:jc w:val="both"/>
              <w:rPr>
                <w:rFonts w:cs="Arial"/>
                <w:color w:val="auto"/>
                <w:szCs w:val="20"/>
              </w:rPr>
            </w:pPr>
            <w:r w:rsidRPr="0076603B">
              <w:rPr>
                <w:rFonts w:cs="Arial"/>
                <w:color w:val="auto"/>
                <w:szCs w:val="20"/>
              </w:rPr>
              <w:t>The Supplier shall be required to train only the TVIS administrators and key users. The training of end users shall not be the responsibility of the Supplier.</w:t>
            </w:r>
          </w:p>
          <w:p w14:paraId="2FA0EA62" w14:textId="2C722C45" w:rsidR="00B1558D" w:rsidRDefault="00B1558D" w:rsidP="006D318B">
            <w:pPr>
              <w:ind w:left="0" w:firstLine="0"/>
              <w:jc w:val="both"/>
              <w:rPr>
                <w:rFonts w:cs="Arial"/>
                <w:color w:val="auto"/>
                <w:szCs w:val="20"/>
              </w:rPr>
            </w:pPr>
            <w:r w:rsidRPr="00B1558D">
              <w:rPr>
                <w:rFonts w:cs="Arial"/>
                <w:color w:val="auto"/>
                <w:szCs w:val="20"/>
              </w:rPr>
              <w:t>The exact training schedule, content, and format will be thoroughly agreed upon during the Project implementation phase, taking into account the project’s needs and the participants’ specifics.</w:t>
            </w:r>
          </w:p>
          <w:p w14:paraId="79D9A760" w14:textId="77777777" w:rsidR="0076603B" w:rsidRPr="00ED04D6" w:rsidRDefault="0076603B" w:rsidP="006D318B">
            <w:pPr>
              <w:ind w:left="0" w:firstLine="0"/>
              <w:jc w:val="both"/>
              <w:rPr>
                <w:rFonts w:cs="Arial"/>
                <w:color w:val="auto"/>
                <w:szCs w:val="20"/>
              </w:rPr>
            </w:pPr>
          </w:p>
          <w:p w14:paraId="5CD41DEC" w14:textId="75B2335F" w:rsidR="00A020BD" w:rsidRPr="00ED04D6" w:rsidRDefault="00A020BD" w:rsidP="00A020BD">
            <w:pPr>
              <w:jc w:val="both"/>
              <w:rPr>
                <w:rFonts w:cs="Arial"/>
                <w:color w:val="auto"/>
                <w:szCs w:val="20"/>
              </w:rPr>
            </w:pPr>
            <w:r w:rsidRPr="00ED04D6">
              <w:rPr>
                <w:rFonts w:cs="Arial"/>
                <w:color w:val="auto"/>
                <w:szCs w:val="20"/>
              </w:rPr>
              <w:t xml:space="preserve">In agreement with the Contracting </w:t>
            </w:r>
            <w:r w:rsidR="003A79C3">
              <w:rPr>
                <w:rFonts w:cs="Arial"/>
                <w:color w:val="auto"/>
                <w:szCs w:val="20"/>
              </w:rPr>
              <w:t>Entit</w:t>
            </w:r>
            <w:r w:rsidRPr="00ED04D6">
              <w:rPr>
                <w:rFonts w:cs="Arial"/>
                <w:color w:val="auto"/>
                <w:szCs w:val="20"/>
              </w:rPr>
              <w:t xml:space="preserve">y, the training may take place at the premises of the Contracting </w:t>
            </w:r>
            <w:r w:rsidR="003A79C3">
              <w:rPr>
                <w:rFonts w:cs="Arial"/>
                <w:color w:val="auto"/>
                <w:szCs w:val="20"/>
              </w:rPr>
              <w:t>Entit</w:t>
            </w:r>
            <w:r w:rsidRPr="00ED04D6">
              <w:rPr>
                <w:rFonts w:cs="Arial"/>
                <w:color w:val="auto"/>
                <w:szCs w:val="20"/>
              </w:rPr>
              <w:t xml:space="preserve">y (Karlo Gustavo Emilio </w:t>
            </w:r>
            <w:proofErr w:type="spellStart"/>
            <w:r w:rsidRPr="00ED04D6">
              <w:rPr>
                <w:rFonts w:cs="Arial"/>
                <w:color w:val="auto"/>
                <w:szCs w:val="20"/>
              </w:rPr>
              <w:t>Manerheimo</w:t>
            </w:r>
            <w:proofErr w:type="spellEnd"/>
            <w:r w:rsidRPr="00ED04D6">
              <w:rPr>
                <w:rFonts w:cs="Arial"/>
                <w:color w:val="auto"/>
                <w:szCs w:val="20"/>
              </w:rPr>
              <w:t xml:space="preserve"> Str. 8, Vilnius) or remotely.</w:t>
            </w:r>
          </w:p>
          <w:p w14:paraId="1B934DC8" w14:textId="77777777" w:rsidR="00A020BD" w:rsidRPr="00ED04D6" w:rsidRDefault="00A020BD" w:rsidP="002E1CA0">
            <w:pPr>
              <w:ind w:left="0" w:firstLine="0"/>
              <w:jc w:val="both"/>
            </w:pPr>
          </w:p>
        </w:tc>
      </w:tr>
    </w:tbl>
    <w:p w14:paraId="301B4676" w14:textId="77777777" w:rsidR="00A020BD" w:rsidRPr="00ED04D6" w:rsidRDefault="00A020BD" w:rsidP="00A020BD"/>
    <w:p w14:paraId="09173F1B" w14:textId="55AB614D" w:rsidR="59B9863C" w:rsidRPr="00ED04D6" w:rsidRDefault="59B9863C" w:rsidP="00A347DD">
      <w:pPr>
        <w:ind w:left="240" w:firstLine="0"/>
        <w:jc w:val="both"/>
        <w:rPr>
          <w:rFonts w:cs="Arial"/>
          <w:szCs w:val="20"/>
        </w:rPr>
      </w:pPr>
    </w:p>
    <w:p w14:paraId="5DD33DF0" w14:textId="2D447368" w:rsidR="00D6380B" w:rsidRDefault="00D6380B" w:rsidP="00E23949">
      <w:pPr>
        <w:pStyle w:val="Heading1"/>
        <w:rPr>
          <w:noProof/>
          <w:lang w:val="en-US"/>
        </w:rPr>
      </w:pPr>
      <w:bookmarkStart w:id="45" w:name="_Toc270861079"/>
      <w:r>
        <w:t>Sistemos</w:t>
      </w:r>
      <w:r w:rsidRPr="7ADA8B82">
        <w:rPr>
          <w:noProof/>
          <w:lang w:val="en-US"/>
        </w:rPr>
        <w:t xml:space="preserve"> diegimo projekto valdymo aplinka</w:t>
      </w:r>
      <w:r w:rsidR="2979FC33" w:rsidRPr="7ADA8B82">
        <w:rPr>
          <w:noProof/>
          <w:lang w:val="en-US"/>
        </w:rPr>
        <w:t>/ System Implementation Project Management Environment</w:t>
      </w:r>
      <w:bookmarkEnd w:id="45"/>
    </w:p>
    <w:tbl>
      <w:tblPr>
        <w:tblStyle w:val="TableGrid0"/>
        <w:tblW w:w="0" w:type="auto"/>
        <w:tblInd w:w="11" w:type="dxa"/>
        <w:tblLook w:val="04A0" w:firstRow="1" w:lastRow="0" w:firstColumn="1" w:lastColumn="0" w:noHBand="0" w:noVBand="1"/>
      </w:tblPr>
      <w:tblGrid>
        <w:gridCol w:w="4509"/>
        <w:gridCol w:w="4509"/>
      </w:tblGrid>
      <w:tr w:rsidR="008C5031" w:rsidRPr="00164AB7" w14:paraId="1C953762" w14:textId="77777777">
        <w:tc>
          <w:tcPr>
            <w:tcW w:w="4514" w:type="dxa"/>
          </w:tcPr>
          <w:p w14:paraId="319028CB" w14:textId="7A766839" w:rsidR="00D6380B" w:rsidRPr="009164CD" w:rsidRDefault="00D6380B" w:rsidP="000532F7">
            <w:pPr>
              <w:ind w:firstLine="0"/>
              <w:jc w:val="both"/>
              <w:rPr>
                <w:rFonts w:cs="Arial"/>
                <w:lang w:val="lt-LT"/>
              </w:rPr>
            </w:pPr>
            <w:r w:rsidRPr="009164CD">
              <w:rPr>
                <w:rFonts w:cs="Arial"/>
                <w:lang w:val="lt-LT"/>
              </w:rPr>
              <w:t>TVIS diegimo projektas valdomas</w:t>
            </w:r>
            <w:r w:rsidR="009164CD" w:rsidRPr="009164CD">
              <w:rPr>
                <w:rFonts w:cs="Arial"/>
                <w:lang w:val="lt-LT"/>
              </w:rPr>
              <w:t xml:space="preserve"> </w:t>
            </w:r>
            <w:r w:rsidRPr="009164CD">
              <w:rPr>
                <w:rFonts w:cs="Arial"/>
                <w:lang w:val="lt-LT"/>
              </w:rPr>
              <w:t>Tiekėjo siūlomoje projektų valdymo aplinkoje (sistemoje), jeigu tokia sistema atitinka žemiau nurodytus reikalavimus.</w:t>
            </w:r>
          </w:p>
          <w:p w14:paraId="0279BB28" w14:textId="77777777" w:rsidR="00D6380B" w:rsidRPr="009164CD" w:rsidRDefault="00D6380B" w:rsidP="009164CD">
            <w:pPr>
              <w:ind w:left="447" w:hanging="283"/>
              <w:jc w:val="both"/>
              <w:rPr>
                <w:rFonts w:cs="Arial"/>
                <w:lang w:val="lt-LT"/>
              </w:rPr>
            </w:pPr>
            <w:r w:rsidRPr="009164CD">
              <w:rPr>
                <w:rFonts w:cs="Arial"/>
                <w:lang w:val="lt-LT"/>
              </w:rPr>
              <w:t>Reikalavimai projektų valdymo aplinkai:</w:t>
            </w:r>
          </w:p>
          <w:p w14:paraId="60826515" w14:textId="159852A6" w:rsidR="000D4F9F" w:rsidRPr="00A168FD" w:rsidRDefault="00A168FD" w:rsidP="000532F7">
            <w:pPr>
              <w:jc w:val="both"/>
              <w:rPr>
                <w:rFonts w:cs="Arial"/>
                <w:lang w:val="lt-LT"/>
              </w:rPr>
            </w:pPr>
            <w:r w:rsidRPr="00A168FD">
              <w:rPr>
                <w:rFonts w:cs="Arial"/>
                <w:lang w:val="lt-LT"/>
              </w:rPr>
              <w:t xml:space="preserve">14.1. </w:t>
            </w:r>
            <w:r w:rsidR="00D6380B" w:rsidRPr="00A168FD">
              <w:rPr>
                <w:rFonts w:cs="Arial"/>
                <w:lang w:val="lt-LT"/>
              </w:rPr>
              <w:t>Prieiga Perkančiojo subjekto atstovams:</w:t>
            </w:r>
          </w:p>
          <w:p w14:paraId="0C3CA7B8" w14:textId="196584F2" w:rsidR="000D4F9F" w:rsidRPr="00A168FD" w:rsidRDefault="00A168FD" w:rsidP="000532F7">
            <w:pPr>
              <w:jc w:val="both"/>
              <w:rPr>
                <w:rFonts w:cs="Arial"/>
                <w:lang w:val="lt-LT"/>
              </w:rPr>
            </w:pPr>
            <w:r w:rsidRPr="00A168FD">
              <w:rPr>
                <w:rFonts w:cs="Arial"/>
                <w:lang w:val="lt-LT"/>
              </w:rPr>
              <w:t xml:space="preserve">14.1.1. </w:t>
            </w:r>
            <w:r w:rsidR="00D6380B" w:rsidRPr="00A168FD">
              <w:rPr>
                <w:rFonts w:cs="Arial"/>
                <w:lang w:val="lt-LT"/>
              </w:rPr>
              <w:t>Turi būti užtikrinta nuolatinė, nemokama prieiga projekto dalyviams iš</w:t>
            </w:r>
            <w:r w:rsidRPr="00A168FD">
              <w:rPr>
                <w:rFonts w:cs="Arial"/>
                <w:lang w:val="lt-LT"/>
              </w:rPr>
              <w:t xml:space="preserve"> </w:t>
            </w:r>
            <w:r w:rsidR="00D6380B" w:rsidRPr="00A168FD">
              <w:rPr>
                <w:rFonts w:cs="Arial"/>
                <w:lang w:val="lt-LT"/>
              </w:rPr>
              <w:t>Perkančiojo subjekto pusės.</w:t>
            </w:r>
          </w:p>
          <w:p w14:paraId="5A7874A7" w14:textId="235C8D82" w:rsidR="00D6380B" w:rsidRPr="00A168FD" w:rsidRDefault="00A168FD" w:rsidP="000532F7">
            <w:pPr>
              <w:jc w:val="both"/>
              <w:rPr>
                <w:rFonts w:cs="Arial"/>
                <w:lang w:val="lt-LT"/>
              </w:rPr>
            </w:pPr>
            <w:r w:rsidRPr="00A168FD">
              <w:rPr>
                <w:rFonts w:cs="Arial"/>
                <w:lang w:val="lt-LT"/>
              </w:rPr>
              <w:t xml:space="preserve">14.1.2. </w:t>
            </w:r>
            <w:r w:rsidR="00D6380B" w:rsidRPr="00A168FD">
              <w:rPr>
                <w:rFonts w:cs="Arial"/>
                <w:lang w:val="lt-LT"/>
              </w:rPr>
              <w:t>Prieiga turi būti teikiama per saugų ryšį (HTTPS, VPN ar kitas šiuolaikinis sprendimas).</w:t>
            </w:r>
          </w:p>
          <w:p w14:paraId="7FC9719C" w14:textId="029E0B0C" w:rsidR="000D4F9F" w:rsidRPr="00A168FD" w:rsidRDefault="00A168FD" w:rsidP="000532F7">
            <w:pPr>
              <w:jc w:val="both"/>
              <w:rPr>
                <w:lang w:val="lt-LT"/>
              </w:rPr>
            </w:pPr>
            <w:r w:rsidRPr="00A168FD">
              <w:rPr>
                <w:rFonts w:cs="Arial"/>
                <w:lang w:val="lt-LT"/>
              </w:rPr>
              <w:t xml:space="preserve">14.2. </w:t>
            </w:r>
            <w:r w:rsidR="00D6380B" w:rsidRPr="00A168FD">
              <w:rPr>
                <w:rFonts w:cs="Arial"/>
                <w:lang w:val="lt-LT"/>
              </w:rPr>
              <w:t>Vartotojų teisės:</w:t>
            </w:r>
          </w:p>
          <w:p w14:paraId="022BDBA1" w14:textId="340BBB03" w:rsidR="000D4F9F" w:rsidRPr="00A168FD" w:rsidRDefault="00A168FD" w:rsidP="000532F7">
            <w:pPr>
              <w:rPr>
                <w:lang w:val="lt-LT"/>
              </w:rPr>
            </w:pPr>
            <w:r w:rsidRPr="00A168FD">
              <w:rPr>
                <w:lang w:val="lt-LT"/>
              </w:rPr>
              <w:t xml:space="preserve">14.2.1. </w:t>
            </w:r>
            <w:r w:rsidR="00D6380B" w:rsidRPr="00A168FD">
              <w:rPr>
                <w:lang w:val="lt-LT"/>
              </w:rPr>
              <w:t>Perkančiojo subjekto paskirti vartotojai turi turėti galimybę:</w:t>
            </w:r>
          </w:p>
          <w:p w14:paraId="6A2B8907" w14:textId="483AFF55" w:rsidR="000D4F9F" w:rsidRPr="00A168FD" w:rsidRDefault="00A168FD" w:rsidP="000532F7">
            <w:pPr>
              <w:rPr>
                <w:lang w:val="lt-LT"/>
              </w:rPr>
            </w:pPr>
            <w:r w:rsidRPr="00A168FD">
              <w:rPr>
                <w:rFonts w:cs="Arial"/>
                <w:lang w:val="lt-LT"/>
              </w:rPr>
              <w:t xml:space="preserve">14.2.1.1. </w:t>
            </w:r>
            <w:r w:rsidR="00D6380B" w:rsidRPr="00A168FD">
              <w:rPr>
                <w:rFonts w:cs="Arial"/>
                <w:lang w:val="lt-LT"/>
              </w:rPr>
              <w:t>Peržiūrėti visus su projektu susijusius dokumentus, užduotis, progresą.</w:t>
            </w:r>
          </w:p>
          <w:p w14:paraId="760E441C" w14:textId="7C9A46D6" w:rsidR="000D4F9F" w:rsidRPr="00A168FD" w:rsidRDefault="00A168FD" w:rsidP="000532F7">
            <w:pPr>
              <w:rPr>
                <w:lang w:val="lt-LT"/>
              </w:rPr>
            </w:pPr>
            <w:r w:rsidRPr="00A168FD">
              <w:rPr>
                <w:rFonts w:cs="Arial"/>
                <w:lang w:val="lt-LT"/>
              </w:rPr>
              <w:t xml:space="preserve">14.2.1.2. </w:t>
            </w:r>
            <w:r w:rsidR="00D6380B" w:rsidRPr="00A168FD">
              <w:rPr>
                <w:rFonts w:cs="Arial"/>
                <w:lang w:val="lt-LT"/>
              </w:rPr>
              <w:t>Registruoti naujas užduotis ar pastabas, komentuoti.</w:t>
            </w:r>
          </w:p>
          <w:p w14:paraId="4E9F09C5" w14:textId="1004CC52" w:rsidR="00D6380B" w:rsidRPr="00A168FD" w:rsidRDefault="00A168FD" w:rsidP="000532F7">
            <w:pPr>
              <w:rPr>
                <w:lang w:val="lt-LT"/>
              </w:rPr>
            </w:pPr>
            <w:r w:rsidRPr="00A168FD">
              <w:rPr>
                <w:rFonts w:cs="Arial"/>
                <w:lang w:val="lt-LT"/>
              </w:rPr>
              <w:t>14.2.1.3.</w:t>
            </w:r>
            <w:r w:rsidR="00D6380B" w:rsidRPr="00A168FD">
              <w:rPr>
                <w:rFonts w:cs="Arial"/>
                <w:lang w:val="lt-LT"/>
              </w:rPr>
              <w:t>Generuoti ataskaitas apie darbų vykdymo eigą.</w:t>
            </w:r>
          </w:p>
          <w:p w14:paraId="3DF3BD28" w14:textId="6AF16679" w:rsidR="001070C7" w:rsidRPr="00A168FD" w:rsidRDefault="00A168FD" w:rsidP="000532F7">
            <w:pPr>
              <w:jc w:val="both"/>
              <w:rPr>
                <w:rFonts w:cs="Arial"/>
                <w:lang w:val="lt-LT"/>
              </w:rPr>
            </w:pPr>
            <w:r w:rsidRPr="00A168FD">
              <w:rPr>
                <w:rFonts w:cs="Arial"/>
                <w:lang w:val="lt-LT"/>
              </w:rPr>
              <w:t xml:space="preserve">14.3. </w:t>
            </w:r>
            <w:r w:rsidR="00D6380B" w:rsidRPr="00A168FD">
              <w:rPr>
                <w:rFonts w:cs="Arial"/>
                <w:lang w:val="lt-LT"/>
              </w:rPr>
              <w:t>Duomenų prieinamumas ir saugumas:</w:t>
            </w:r>
          </w:p>
          <w:p w14:paraId="67EA2D83" w14:textId="69CBBF18" w:rsidR="001070C7" w:rsidRPr="00A168FD" w:rsidRDefault="00A168FD" w:rsidP="000532F7">
            <w:pPr>
              <w:jc w:val="both"/>
              <w:rPr>
                <w:rFonts w:cs="Arial"/>
                <w:lang w:val="lt-LT"/>
              </w:rPr>
            </w:pPr>
            <w:r w:rsidRPr="00A168FD">
              <w:rPr>
                <w:rFonts w:cs="Arial"/>
                <w:lang w:val="lt-LT"/>
              </w:rPr>
              <w:t xml:space="preserve">14.3.1. </w:t>
            </w:r>
            <w:r w:rsidR="00D6380B" w:rsidRPr="00A168FD">
              <w:rPr>
                <w:rFonts w:cs="Arial"/>
                <w:lang w:val="lt-LT"/>
              </w:rPr>
              <w:t>Visa projekto eiga, dokumentacija ir komunikacija turi būti saugoma centralizuotai projektų valdymo sistemoje.</w:t>
            </w:r>
          </w:p>
          <w:p w14:paraId="2525848B" w14:textId="46DB0E8E" w:rsidR="001070C7" w:rsidRPr="00A168FD" w:rsidRDefault="00A168FD" w:rsidP="000532F7">
            <w:pPr>
              <w:jc w:val="both"/>
              <w:rPr>
                <w:rFonts w:cs="Arial"/>
                <w:lang w:val="lt-LT"/>
              </w:rPr>
            </w:pPr>
            <w:r w:rsidRPr="00A168FD">
              <w:rPr>
                <w:rFonts w:cs="Arial"/>
                <w:lang w:val="lt-LT"/>
              </w:rPr>
              <w:t xml:space="preserve">14.3.12 </w:t>
            </w:r>
            <w:r w:rsidR="00D6380B" w:rsidRPr="00A168FD">
              <w:rPr>
                <w:rFonts w:cs="Arial"/>
                <w:lang w:val="lt-LT"/>
              </w:rPr>
              <w:t>Projektui pasibaigus, visa informacija turi būti eksportuojama ir perduodama Perkančiajam subjektui suderintu formatu (pvz., PDF, XLSX, HTML, ar kitas formatas).</w:t>
            </w:r>
          </w:p>
          <w:p w14:paraId="632F6A67" w14:textId="43704B51" w:rsidR="00D6380B" w:rsidRPr="00A168FD" w:rsidRDefault="00A168FD" w:rsidP="000532F7">
            <w:pPr>
              <w:jc w:val="both"/>
              <w:rPr>
                <w:rFonts w:cs="Arial"/>
                <w:lang w:val="lt-LT"/>
              </w:rPr>
            </w:pPr>
            <w:r w:rsidRPr="00A168FD">
              <w:rPr>
                <w:rFonts w:cs="Arial"/>
                <w:lang w:val="lt-LT"/>
              </w:rPr>
              <w:t xml:space="preserve">14.3.3. </w:t>
            </w:r>
            <w:r w:rsidR="00D6380B" w:rsidRPr="00A168FD">
              <w:rPr>
                <w:lang w:val="lt-LT"/>
              </w:rPr>
              <w:t>Duomenys turi būti prieinami viso projekto vykdymo metu ir saugomi ne trumpiau nei 12 mėnesių po projekto pabaigos, jeigu nesusitarta kitaip.</w:t>
            </w:r>
          </w:p>
          <w:p w14:paraId="0086BA3D" w14:textId="2074A645" w:rsidR="001070C7" w:rsidRPr="00A168FD" w:rsidRDefault="00A168FD" w:rsidP="000532F7">
            <w:pPr>
              <w:rPr>
                <w:lang w:val="lt-LT"/>
              </w:rPr>
            </w:pPr>
            <w:r w:rsidRPr="00A168FD">
              <w:rPr>
                <w:lang w:val="lt-LT"/>
              </w:rPr>
              <w:t xml:space="preserve">14.4. </w:t>
            </w:r>
            <w:r w:rsidR="00D6380B" w:rsidRPr="00A168FD">
              <w:rPr>
                <w:lang w:val="lt-LT"/>
              </w:rPr>
              <w:t>Sistemos pasiekiamumas:</w:t>
            </w:r>
          </w:p>
          <w:p w14:paraId="2407B717" w14:textId="4017936D" w:rsidR="00D6380B" w:rsidRPr="00A168FD" w:rsidRDefault="00D6380B" w:rsidP="000532F7">
            <w:pPr>
              <w:rPr>
                <w:lang w:val="lt-LT"/>
              </w:rPr>
            </w:pPr>
            <w:r w:rsidRPr="00A168FD">
              <w:rPr>
                <w:lang w:val="lt-LT"/>
              </w:rPr>
              <w:t>Projektų valdymo aplinka turi būti pasiekiama bent 95 % mėnesinio pasiekiamumo lygiu (išskyrus planinius atnaujinimus</w:t>
            </w:r>
            <w:r w:rsidR="009164CD" w:rsidRPr="00A168FD">
              <w:rPr>
                <w:lang w:val="lt-LT"/>
              </w:rPr>
              <w:t>, iš anksto informavus Perkančiojo subjekto projekto sistemos naudotojus</w:t>
            </w:r>
            <w:r w:rsidRPr="00A168FD">
              <w:rPr>
                <w:lang w:val="lt-LT"/>
              </w:rPr>
              <w:t>).</w:t>
            </w:r>
          </w:p>
          <w:p w14:paraId="5707C1A6" w14:textId="3568F515" w:rsidR="00D6380B" w:rsidRPr="000532F7" w:rsidRDefault="00A168FD" w:rsidP="000532F7">
            <w:pPr>
              <w:rPr>
                <w:bCs/>
                <w:lang w:val="lt-LT"/>
              </w:rPr>
            </w:pPr>
            <w:r w:rsidRPr="000532F7">
              <w:rPr>
                <w:bCs/>
                <w:lang w:val="lt-LT"/>
              </w:rPr>
              <w:t xml:space="preserve">14.5. </w:t>
            </w:r>
            <w:r w:rsidR="00D6380B" w:rsidRPr="000532F7">
              <w:rPr>
                <w:bCs/>
                <w:lang w:val="lt-LT"/>
              </w:rPr>
              <w:t>Darbo eiga:</w:t>
            </w:r>
          </w:p>
          <w:p w14:paraId="5F9CE468" w14:textId="15EBF27D" w:rsidR="00D6380B" w:rsidRPr="009164CD" w:rsidRDefault="00A168FD" w:rsidP="000532F7">
            <w:pPr>
              <w:jc w:val="both"/>
              <w:rPr>
                <w:rFonts w:cs="Arial"/>
                <w:lang w:val="lt-LT"/>
              </w:rPr>
            </w:pPr>
            <w:r>
              <w:rPr>
                <w:rFonts w:cs="Arial"/>
                <w:lang w:val="lt-LT"/>
              </w:rPr>
              <w:t xml:space="preserve">14.5.1. </w:t>
            </w:r>
            <w:r w:rsidR="00D6380B" w:rsidRPr="009164CD">
              <w:rPr>
                <w:rFonts w:cs="Arial"/>
                <w:lang w:val="lt-LT"/>
              </w:rPr>
              <w:t>Projektas turi būti valdomas pagal aiškiai apibrėžtą darbo eigą (</w:t>
            </w:r>
            <w:proofErr w:type="spellStart"/>
            <w:r w:rsidR="00D6380B" w:rsidRPr="009164CD">
              <w:rPr>
                <w:rFonts w:cs="Arial"/>
                <w:lang w:val="lt-LT"/>
              </w:rPr>
              <w:t>workflow</w:t>
            </w:r>
            <w:proofErr w:type="spellEnd"/>
            <w:r w:rsidR="00D6380B" w:rsidRPr="009164CD">
              <w:rPr>
                <w:rFonts w:cs="Arial"/>
                <w:lang w:val="lt-LT"/>
              </w:rPr>
              <w:t>), kurioje būtų įtraukti etapai, tokie kaip: planavimas, vykdymas, testavimas, patvirtinimas, užbaigimas.</w:t>
            </w:r>
          </w:p>
          <w:p w14:paraId="0F671CA3" w14:textId="7D6A84B6" w:rsidR="00D6380B" w:rsidRPr="009164CD" w:rsidRDefault="00A168FD" w:rsidP="000532F7">
            <w:pPr>
              <w:jc w:val="both"/>
              <w:rPr>
                <w:rFonts w:cs="Arial"/>
                <w:lang w:val="lt-LT"/>
              </w:rPr>
            </w:pPr>
            <w:r>
              <w:rPr>
                <w:rFonts w:cs="Arial"/>
                <w:lang w:val="lt-LT"/>
              </w:rPr>
              <w:t xml:space="preserve">14.5.2. </w:t>
            </w:r>
            <w:r w:rsidR="00D6380B" w:rsidRPr="009164CD">
              <w:rPr>
                <w:rFonts w:cs="Arial"/>
                <w:lang w:val="lt-LT"/>
              </w:rPr>
              <w:t>Kiekviena užduotis turi turėti atsakingą asmenį</w:t>
            </w:r>
            <w:r w:rsidR="009164CD" w:rsidRPr="009164CD">
              <w:rPr>
                <w:rFonts w:cs="Arial"/>
                <w:lang w:val="lt-LT"/>
              </w:rPr>
              <w:t xml:space="preserve"> bei esant sistemos galimybei – užduoties vykdymo stebėtojus</w:t>
            </w:r>
            <w:r w:rsidR="00D6380B" w:rsidRPr="009164CD">
              <w:rPr>
                <w:rFonts w:cs="Arial"/>
                <w:lang w:val="lt-LT"/>
              </w:rPr>
              <w:t>, vykdymo terminą, būseną ir vertinimo komentarus.</w:t>
            </w:r>
          </w:p>
        </w:tc>
        <w:tc>
          <w:tcPr>
            <w:tcW w:w="4515" w:type="dxa"/>
          </w:tcPr>
          <w:p w14:paraId="16C980A7" w14:textId="7C184B27" w:rsidR="009164CD" w:rsidRPr="009164CD" w:rsidRDefault="009164CD" w:rsidP="009164CD">
            <w:pPr>
              <w:jc w:val="both"/>
            </w:pPr>
            <w:r w:rsidRPr="009164CD">
              <w:t>The AMIS implementation project shall be managed in the project management environment (system) proposed by the Supplier, provided that such system meets the requirements specified below.</w:t>
            </w:r>
          </w:p>
          <w:p w14:paraId="4B5941B6" w14:textId="77777777" w:rsidR="009164CD" w:rsidRPr="009164CD" w:rsidRDefault="009164CD" w:rsidP="009164CD">
            <w:pPr>
              <w:jc w:val="both"/>
            </w:pPr>
            <w:r w:rsidRPr="009164CD">
              <w:t>Requirements for the project management environment:</w:t>
            </w:r>
          </w:p>
          <w:p w14:paraId="3A3AC20D" w14:textId="4AED286E" w:rsidR="009164CD" w:rsidRPr="009164CD" w:rsidRDefault="008C5031" w:rsidP="00AA0146">
            <w:pPr>
              <w:jc w:val="both"/>
            </w:pPr>
            <w:r>
              <w:t>1</w:t>
            </w:r>
            <w:r w:rsidR="00C4178A">
              <w:t>4</w:t>
            </w:r>
            <w:r>
              <w:t xml:space="preserve">.1. </w:t>
            </w:r>
            <w:r w:rsidR="009164CD" w:rsidRPr="009164CD">
              <w:t>Access for representatives of the Contracting Entity:</w:t>
            </w:r>
          </w:p>
          <w:p w14:paraId="7B334BE1" w14:textId="4F0F8C80" w:rsidR="009164CD" w:rsidRPr="009164CD" w:rsidRDefault="008C5031" w:rsidP="00AA0146">
            <w:pPr>
              <w:jc w:val="both"/>
            </w:pPr>
            <w:r>
              <w:t>1</w:t>
            </w:r>
            <w:r w:rsidR="00C4178A">
              <w:t>4</w:t>
            </w:r>
            <w:r>
              <w:t xml:space="preserve">.1.1. </w:t>
            </w:r>
            <w:r w:rsidR="009164CD" w:rsidRPr="009164CD">
              <w:t>Continuous, free access must be ensured for project participants from the Contracting Entity.</w:t>
            </w:r>
          </w:p>
          <w:p w14:paraId="79F2EACD" w14:textId="4BEE2629" w:rsidR="009164CD" w:rsidRPr="009164CD" w:rsidRDefault="008C5031" w:rsidP="00AA0146">
            <w:pPr>
              <w:jc w:val="both"/>
            </w:pPr>
            <w:r>
              <w:t>1</w:t>
            </w:r>
            <w:r w:rsidR="00C4178A">
              <w:t>4</w:t>
            </w:r>
            <w:r>
              <w:t xml:space="preserve">.1.2. </w:t>
            </w:r>
            <w:r w:rsidR="009164CD" w:rsidRPr="009164CD">
              <w:t>Access must be provided via a secure connection (HTTPS, VPN, or another modern solution).</w:t>
            </w:r>
          </w:p>
          <w:p w14:paraId="7726A23F" w14:textId="781F15D1" w:rsidR="009164CD" w:rsidRPr="009164CD" w:rsidRDefault="008C5031" w:rsidP="00AA0146">
            <w:pPr>
              <w:jc w:val="both"/>
            </w:pPr>
            <w:r>
              <w:t>1</w:t>
            </w:r>
            <w:r w:rsidR="00C4178A">
              <w:t>4</w:t>
            </w:r>
            <w:r>
              <w:t xml:space="preserve">.2. </w:t>
            </w:r>
            <w:r w:rsidR="009164CD" w:rsidRPr="009164CD">
              <w:t>User permissions:</w:t>
            </w:r>
          </w:p>
          <w:p w14:paraId="7A947267" w14:textId="3C77FD86" w:rsidR="008C5031" w:rsidRDefault="008C5031" w:rsidP="008C5031">
            <w:pPr>
              <w:jc w:val="both"/>
            </w:pPr>
            <w:r>
              <w:t>1</w:t>
            </w:r>
            <w:r w:rsidR="00C4178A">
              <w:t>4</w:t>
            </w:r>
            <w:r>
              <w:t xml:space="preserve">.2.1. </w:t>
            </w:r>
            <w:r w:rsidR="009164CD" w:rsidRPr="009164CD">
              <w:t>Users appointed by the Contracting Entity must be able to:</w:t>
            </w:r>
          </w:p>
          <w:p w14:paraId="57B1A303" w14:textId="6E91F8F9" w:rsidR="008C5031" w:rsidRDefault="008C5031" w:rsidP="008C5031">
            <w:pPr>
              <w:jc w:val="both"/>
            </w:pPr>
            <w:r>
              <w:t>1</w:t>
            </w:r>
            <w:r w:rsidR="00C4178A">
              <w:t>4</w:t>
            </w:r>
            <w:r>
              <w:t>.2.</w:t>
            </w:r>
            <w:r w:rsidR="002855A2">
              <w:t>1</w:t>
            </w:r>
            <w:r>
              <w:t>.</w:t>
            </w:r>
            <w:r w:rsidR="002855A2">
              <w:t>1.</w:t>
            </w:r>
            <w:r w:rsidR="009164CD" w:rsidRPr="009164CD">
              <w:t xml:space="preserve"> View all project-related documents, tasks, and progress.</w:t>
            </w:r>
          </w:p>
          <w:p w14:paraId="19162100" w14:textId="3CDE355E" w:rsidR="002855A2" w:rsidRDefault="002855A2" w:rsidP="008C5031">
            <w:pPr>
              <w:jc w:val="both"/>
            </w:pPr>
            <w:r>
              <w:t>1</w:t>
            </w:r>
            <w:r w:rsidR="00C4178A">
              <w:t>4</w:t>
            </w:r>
            <w:r>
              <w:t>.2.1.2.</w:t>
            </w:r>
            <w:r w:rsidR="009164CD" w:rsidRPr="009164CD">
              <w:t xml:space="preserve"> Register new tasks or comments and provide feedback.</w:t>
            </w:r>
          </w:p>
          <w:p w14:paraId="202B3AC2" w14:textId="6C5E53EE" w:rsidR="009164CD" w:rsidRDefault="002855A2" w:rsidP="008C5031">
            <w:pPr>
              <w:jc w:val="both"/>
            </w:pPr>
            <w:r>
              <w:t>1</w:t>
            </w:r>
            <w:r w:rsidR="00C4178A">
              <w:t>4</w:t>
            </w:r>
            <w:r>
              <w:t>.2.1.3.</w:t>
            </w:r>
            <w:r w:rsidR="009164CD" w:rsidRPr="009164CD">
              <w:t xml:space="preserve"> Generate reports on task execution progress.</w:t>
            </w:r>
          </w:p>
          <w:p w14:paraId="3579DF4C" w14:textId="73260F7F" w:rsidR="009164CD" w:rsidRPr="009164CD" w:rsidRDefault="002855A2" w:rsidP="00AA0146">
            <w:pPr>
              <w:jc w:val="both"/>
            </w:pPr>
            <w:r>
              <w:t>1</w:t>
            </w:r>
            <w:r w:rsidR="00C4178A">
              <w:t>4</w:t>
            </w:r>
            <w:r>
              <w:t xml:space="preserve">.3. </w:t>
            </w:r>
            <w:r w:rsidR="009164CD" w:rsidRPr="009164CD">
              <w:t>Data availability and security:</w:t>
            </w:r>
          </w:p>
          <w:p w14:paraId="1F7830A4" w14:textId="436BB937" w:rsidR="009164CD" w:rsidRPr="009164CD" w:rsidRDefault="002855A2" w:rsidP="00AA0146">
            <w:pPr>
              <w:jc w:val="both"/>
            </w:pPr>
            <w:r>
              <w:t>1</w:t>
            </w:r>
            <w:r w:rsidR="00C4178A">
              <w:t>4</w:t>
            </w:r>
            <w:r>
              <w:t xml:space="preserve">.3.1. </w:t>
            </w:r>
            <w:r w:rsidR="009164CD" w:rsidRPr="009164CD">
              <w:t>The entire project progress, documentation, and communication must be stored centrally in the project management system.</w:t>
            </w:r>
          </w:p>
          <w:p w14:paraId="60EEC8BC" w14:textId="1184BFA3" w:rsidR="009164CD" w:rsidRPr="009164CD" w:rsidRDefault="002855A2" w:rsidP="00AA0146">
            <w:pPr>
              <w:jc w:val="both"/>
            </w:pPr>
            <w:r>
              <w:t>1</w:t>
            </w:r>
            <w:r w:rsidR="00C4178A">
              <w:t>4</w:t>
            </w:r>
            <w:r>
              <w:t xml:space="preserve">.3.2. </w:t>
            </w:r>
            <w:r w:rsidR="009164CD" w:rsidRPr="009164CD">
              <w:t>Upon project completion, all information must be exported and handed over to the Contracting Entity in an agreed format (e.g., PDF, XLSX, HTML, or another format).</w:t>
            </w:r>
          </w:p>
          <w:p w14:paraId="4397C73D" w14:textId="74518AE0" w:rsidR="009164CD" w:rsidRPr="009164CD" w:rsidRDefault="002855A2" w:rsidP="00AA0146">
            <w:pPr>
              <w:jc w:val="both"/>
            </w:pPr>
            <w:r>
              <w:t>1</w:t>
            </w:r>
            <w:r w:rsidR="00C4178A">
              <w:t>4</w:t>
            </w:r>
            <w:r>
              <w:t xml:space="preserve">.3.3. </w:t>
            </w:r>
            <w:r w:rsidR="009164CD" w:rsidRPr="009164CD">
              <w:t>The data must be accessible throughout the project implementation period and retained for no less than 12 months after project completion, unless otherwise agreed.</w:t>
            </w:r>
          </w:p>
          <w:p w14:paraId="30C33B10" w14:textId="2439C084" w:rsidR="009164CD" w:rsidRPr="009164CD" w:rsidRDefault="002855A2" w:rsidP="00AA0146">
            <w:pPr>
              <w:jc w:val="both"/>
            </w:pPr>
            <w:r>
              <w:t>1</w:t>
            </w:r>
            <w:r w:rsidR="00C4178A">
              <w:t>4</w:t>
            </w:r>
            <w:r>
              <w:t xml:space="preserve">.4. </w:t>
            </w:r>
            <w:r w:rsidR="009164CD" w:rsidRPr="009164CD">
              <w:t>System availability:</w:t>
            </w:r>
          </w:p>
          <w:p w14:paraId="4CBDAEBA" w14:textId="1C59592C" w:rsidR="009164CD" w:rsidRPr="009164CD" w:rsidRDefault="009164CD" w:rsidP="00AA0146">
            <w:pPr>
              <w:jc w:val="both"/>
            </w:pPr>
            <w:r w:rsidRPr="009164CD">
              <w:t>The project management environment must maintain at least 95% monthly availability (excluding scheduled maintenance, provided prior notice is given to the Contracting Entity’s project system users).</w:t>
            </w:r>
          </w:p>
          <w:p w14:paraId="23E4EE36" w14:textId="148A3A37" w:rsidR="009164CD" w:rsidRDefault="002855A2" w:rsidP="002855A2">
            <w:pPr>
              <w:jc w:val="both"/>
            </w:pPr>
            <w:r>
              <w:t>1</w:t>
            </w:r>
            <w:r w:rsidR="00C4178A">
              <w:t>4</w:t>
            </w:r>
            <w:r>
              <w:t xml:space="preserve">.5. </w:t>
            </w:r>
            <w:r w:rsidR="009164CD" w:rsidRPr="009164CD">
              <w:t>Workflow:</w:t>
            </w:r>
          </w:p>
          <w:p w14:paraId="209362E3" w14:textId="3E8F872C" w:rsidR="009164CD" w:rsidRPr="009164CD" w:rsidRDefault="002855A2" w:rsidP="00AA0146">
            <w:pPr>
              <w:jc w:val="both"/>
            </w:pPr>
            <w:r>
              <w:t>1</w:t>
            </w:r>
            <w:r w:rsidR="00C4178A">
              <w:t>4</w:t>
            </w:r>
            <w:r>
              <w:t xml:space="preserve">.5.1. </w:t>
            </w:r>
            <w:r w:rsidR="009164CD" w:rsidRPr="009164CD">
              <w:t>The project must be managed according to a clearly defined workflow that includes stages such as planning, execution, testing, approval, and closure.</w:t>
            </w:r>
          </w:p>
          <w:p w14:paraId="70D1C8D1" w14:textId="33F7C36A" w:rsidR="00D6380B" w:rsidRPr="009164CD" w:rsidRDefault="002855A2" w:rsidP="00AA0146">
            <w:pPr>
              <w:jc w:val="both"/>
            </w:pPr>
            <w:r>
              <w:t>1</w:t>
            </w:r>
            <w:r w:rsidR="00C4178A">
              <w:t>4</w:t>
            </w:r>
            <w:r>
              <w:t xml:space="preserve">.5.2. </w:t>
            </w:r>
            <w:r w:rsidR="009164CD" w:rsidRPr="009164CD">
              <w:t>Each task must have a responsible person assigned, and—if the system allows—observers, execution deadlines, status, and evaluation comments.</w:t>
            </w:r>
          </w:p>
        </w:tc>
      </w:tr>
    </w:tbl>
    <w:p w14:paraId="200C79D2" w14:textId="77777777" w:rsidR="00D6380B" w:rsidRPr="00A22C93" w:rsidRDefault="00D6380B" w:rsidP="009164CD">
      <w:pPr>
        <w:rPr>
          <w:lang w:val="lt-LT"/>
        </w:rPr>
      </w:pPr>
    </w:p>
    <w:p w14:paraId="2B3CC74C" w14:textId="2399C97B" w:rsidR="00285F2A" w:rsidRPr="00ED04D6" w:rsidRDefault="6BAA3A75" w:rsidP="000532F7">
      <w:pPr>
        <w:pStyle w:val="Heading1"/>
        <w:rPr>
          <w:noProof/>
          <w:lang w:val="en-US"/>
        </w:rPr>
      </w:pPr>
      <w:bookmarkStart w:id="46" w:name="_Toc1569907978"/>
      <w:r w:rsidRPr="7ADA8B82">
        <w:rPr>
          <w:noProof/>
          <w:lang w:val="en-US"/>
        </w:rPr>
        <w:lastRenderedPageBreak/>
        <w:t xml:space="preserve">Reikalavimai </w:t>
      </w:r>
      <w:r w:rsidR="518E6650">
        <w:t>TVIS</w:t>
      </w:r>
      <w:r w:rsidRPr="7ADA8B82">
        <w:rPr>
          <w:noProof/>
          <w:lang w:val="en-US"/>
        </w:rPr>
        <w:t xml:space="preserve"> duomenų</w:t>
      </w:r>
      <w:r w:rsidR="525CC490" w:rsidRPr="7ADA8B82">
        <w:rPr>
          <w:noProof/>
          <w:lang w:val="en-US"/>
        </w:rPr>
        <w:t xml:space="preserve"> </w:t>
      </w:r>
      <w:r w:rsidR="46E7699D" w:rsidRPr="7ADA8B82">
        <w:rPr>
          <w:noProof/>
          <w:lang w:val="en-US"/>
        </w:rPr>
        <w:t>pa</w:t>
      </w:r>
      <w:r w:rsidRPr="7ADA8B82">
        <w:rPr>
          <w:noProof/>
          <w:lang w:val="en-US"/>
        </w:rPr>
        <w:t>ruošimui</w:t>
      </w:r>
      <w:r w:rsidR="00A020BD" w:rsidRPr="7ADA8B82">
        <w:rPr>
          <w:noProof/>
          <w:lang w:val="en-US"/>
        </w:rPr>
        <w:t xml:space="preserve">/ </w:t>
      </w:r>
      <w:bookmarkStart w:id="47" w:name="_Toc194041503"/>
      <w:r w:rsidR="00A020BD" w:rsidRPr="7ADA8B82">
        <w:rPr>
          <w:noProof/>
          <w:lang w:val="en-US"/>
        </w:rPr>
        <w:t>Requirements for AMIS data preparation</w:t>
      </w:r>
      <w:bookmarkEnd w:id="46"/>
      <w:bookmarkEnd w:id="47"/>
    </w:p>
    <w:tbl>
      <w:tblPr>
        <w:tblStyle w:val="TableGrid0"/>
        <w:tblW w:w="0" w:type="auto"/>
        <w:tblInd w:w="11" w:type="dxa"/>
        <w:tblLook w:val="04A0" w:firstRow="1" w:lastRow="0" w:firstColumn="1" w:lastColumn="0" w:noHBand="0" w:noVBand="1"/>
      </w:tblPr>
      <w:tblGrid>
        <w:gridCol w:w="4508"/>
        <w:gridCol w:w="4510"/>
      </w:tblGrid>
      <w:tr w:rsidR="00A020BD" w:rsidRPr="00ED04D6" w14:paraId="1B19D552" w14:textId="77777777" w:rsidTr="00A020BD">
        <w:tc>
          <w:tcPr>
            <w:tcW w:w="4514" w:type="dxa"/>
          </w:tcPr>
          <w:p w14:paraId="41B96CEF" w14:textId="77777777" w:rsidR="00A020BD" w:rsidRPr="00ED04D6" w:rsidRDefault="00A020BD" w:rsidP="00A020BD">
            <w:pPr>
              <w:jc w:val="both"/>
              <w:rPr>
                <w:rFonts w:cs="Arial"/>
                <w:szCs w:val="20"/>
              </w:rPr>
            </w:pPr>
            <w:r w:rsidRPr="0052064A">
              <w:rPr>
                <w:rFonts w:cs="Arial"/>
                <w:szCs w:val="20"/>
                <w:lang w:val="lt-LT"/>
              </w:rPr>
              <w:t>Diegėjas turi įvertinti Perkančiojo subjekto įvairiuose formatuose ir DB turimų bei kaupiamų duomenų kokybę, jų tinkamumą įkėlimui į TVIS</w:t>
            </w:r>
            <w:r w:rsidRPr="00ED04D6">
              <w:rPr>
                <w:rFonts w:cs="Arial"/>
                <w:szCs w:val="20"/>
              </w:rPr>
              <w:t>.</w:t>
            </w:r>
          </w:p>
          <w:p w14:paraId="0194EC23" w14:textId="77777777" w:rsidR="00A020BD" w:rsidRPr="00ED04D6" w:rsidRDefault="00A020BD" w:rsidP="00A020BD">
            <w:pPr>
              <w:ind w:left="360" w:firstLine="0"/>
              <w:jc w:val="both"/>
              <w:rPr>
                <w:rFonts w:cs="Arial"/>
                <w:szCs w:val="20"/>
              </w:rPr>
            </w:pPr>
          </w:p>
          <w:p w14:paraId="3CE987AC" w14:textId="24BB0CC9" w:rsidR="00F13936" w:rsidRPr="00F13936" w:rsidRDefault="00A020BD" w:rsidP="00F13936">
            <w:pPr>
              <w:jc w:val="both"/>
              <w:rPr>
                <w:rFonts w:cs="Arial"/>
                <w:szCs w:val="20"/>
                <w:lang w:val="lt-LT"/>
              </w:rPr>
            </w:pPr>
            <w:r w:rsidRPr="0052064A">
              <w:rPr>
                <w:rFonts w:cs="Arial"/>
                <w:szCs w:val="20"/>
                <w:lang w:val="lt-LT"/>
              </w:rPr>
              <w:t>Diegėjas turės įvertinti, adaptuoti, priderinti prie TVIS duomenų struktūros bei importuoti Perkančiojo subjekto duomenų bazėje sukauptus duomenis</w:t>
            </w:r>
            <w:r w:rsidR="00CB3B71">
              <w:rPr>
                <w:rFonts w:cs="Arial"/>
                <w:szCs w:val="20"/>
                <w:lang w:val="lt-LT"/>
              </w:rPr>
              <w:t xml:space="preserve"> (</w:t>
            </w:r>
            <w:r w:rsidR="007C1391">
              <w:rPr>
                <w:rFonts w:cs="Arial"/>
                <w:szCs w:val="20"/>
                <w:lang w:val="lt-LT"/>
              </w:rPr>
              <w:t>turto ob</w:t>
            </w:r>
            <w:r w:rsidR="00A66F16">
              <w:rPr>
                <w:rFonts w:cs="Arial"/>
                <w:szCs w:val="20"/>
                <w:lang w:val="lt-LT"/>
              </w:rPr>
              <w:t>je</w:t>
            </w:r>
            <w:r w:rsidR="007C1391">
              <w:rPr>
                <w:rFonts w:cs="Arial"/>
                <w:szCs w:val="20"/>
                <w:lang w:val="lt-LT"/>
              </w:rPr>
              <w:t xml:space="preserve">ktus, darbų užsakymus, </w:t>
            </w:r>
            <w:r w:rsidR="00A66F16">
              <w:rPr>
                <w:rFonts w:cs="Arial"/>
                <w:szCs w:val="20"/>
                <w:lang w:val="lt-LT"/>
              </w:rPr>
              <w:t>NP veiksmus ir pan.)</w:t>
            </w:r>
            <w:r w:rsidRPr="0052064A">
              <w:rPr>
                <w:rFonts w:cs="Arial"/>
                <w:szCs w:val="20"/>
                <w:lang w:val="lt-LT"/>
              </w:rPr>
              <w:t>.</w:t>
            </w:r>
            <w:r w:rsidR="00F13936">
              <w:rPr>
                <w:rFonts w:cs="Arial"/>
                <w:szCs w:val="20"/>
                <w:lang w:val="lt-LT"/>
              </w:rPr>
              <w:t xml:space="preserve"> </w:t>
            </w:r>
            <w:r w:rsidR="00F13936" w:rsidRPr="00F13936">
              <w:rPr>
                <w:rFonts w:cs="Arial"/>
                <w:szCs w:val="20"/>
                <w:lang w:val="lt-LT"/>
              </w:rPr>
              <w:t xml:space="preserve">Tikslus perkeliamų duomenų sąrašas turės būti suderintas su </w:t>
            </w:r>
            <w:r w:rsidR="00746D7A">
              <w:rPr>
                <w:rFonts w:cs="Arial"/>
                <w:szCs w:val="20"/>
                <w:lang w:val="lt-LT"/>
              </w:rPr>
              <w:t>P</w:t>
            </w:r>
            <w:r w:rsidR="00F13936" w:rsidRPr="00F13936">
              <w:rPr>
                <w:rFonts w:cs="Arial"/>
                <w:szCs w:val="20"/>
                <w:lang w:val="lt-LT"/>
              </w:rPr>
              <w:t>erkanči</w:t>
            </w:r>
            <w:r w:rsidR="00184CA5">
              <w:rPr>
                <w:rFonts w:cs="Arial"/>
                <w:szCs w:val="20"/>
                <w:lang w:val="lt-LT"/>
              </w:rPr>
              <w:t xml:space="preserve">uoju subjektu </w:t>
            </w:r>
            <w:r w:rsidR="00F13936" w:rsidRPr="00F13936">
              <w:rPr>
                <w:rFonts w:cs="Arial"/>
                <w:szCs w:val="20"/>
                <w:lang w:val="lt-LT"/>
              </w:rPr>
              <w:t>projekto įgyvendinimo etape.</w:t>
            </w:r>
          </w:p>
          <w:p w14:paraId="27B60E11" w14:textId="6606B67C" w:rsidR="00A020BD" w:rsidRDefault="00A020BD" w:rsidP="00A020BD">
            <w:pPr>
              <w:jc w:val="both"/>
              <w:rPr>
                <w:rFonts w:cs="Arial"/>
                <w:szCs w:val="20"/>
                <w:lang w:val="lt-LT"/>
              </w:rPr>
            </w:pPr>
          </w:p>
          <w:p w14:paraId="0AB6FAD2" w14:textId="77777777" w:rsidR="00112A9A" w:rsidRDefault="00112A9A" w:rsidP="00A020BD">
            <w:pPr>
              <w:jc w:val="both"/>
              <w:rPr>
                <w:rFonts w:cs="Arial"/>
                <w:szCs w:val="20"/>
                <w:lang w:val="lt-LT"/>
              </w:rPr>
            </w:pPr>
          </w:p>
          <w:p w14:paraId="15C7207D" w14:textId="2FDA61ED" w:rsidR="00112A9A" w:rsidRPr="0052064A" w:rsidRDefault="00112A9A" w:rsidP="00A020BD">
            <w:pPr>
              <w:jc w:val="both"/>
              <w:rPr>
                <w:rFonts w:cs="Arial"/>
                <w:szCs w:val="20"/>
                <w:lang w:val="lt-LT"/>
              </w:rPr>
            </w:pPr>
          </w:p>
        </w:tc>
        <w:tc>
          <w:tcPr>
            <w:tcW w:w="4515" w:type="dxa"/>
          </w:tcPr>
          <w:p w14:paraId="47394339" w14:textId="005E8515" w:rsidR="00A020BD" w:rsidRPr="00ED04D6" w:rsidRDefault="00A020BD" w:rsidP="00A020BD">
            <w:pPr>
              <w:jc w:val="both"/>
              <w:rPr>
                <w:rFonts w:cs="Arial"/>
                <w:color w:val="auto"/>
                <w:szCs w:val="20"/>
              </w:rPr>
            </w:pPr>
            <w:r w:rsidRPr="00ED04D6">
              <w:rPr>
                <w:rFonts w:cs="Arial"/>
                <w:color w:val="auto"/>
                <w:szCs w:val="20"/>
              </w:rPr>
              <w:t xml:space="preserve">The </w:t>
            </w:r>
            <w:r w:rsidR="00457BDB" w:rsidRPr="00ED04D6">
              <w:rPr>
                <w:rFonts w:cs="Arial"/>
                <w:color w:val="auto"/>
                <w:szCs w:val="20"/>
              </w:rPr>
              <w:t>Implementer</w:t>
            </w:r>
            <w:r w:rsidRPr="00ED04D6">
              <w:rPr>
                <w:rFonts w:cs="Arial"/>
                <w:color w:val="auto"/>
                <w:szCs w:val="20"/>
              </w:rPr>
              <w:t xml:space="preserve"> must assess the quality of the data held and stored by the Contracting </w:t>
            </w:r>
            <w:r w:rsidR="003A79C3">
              <w:rPr>
                <w:rFonts w:cs="Arial"/>
                <w:color w:val="auto"/>
                <w:szCs w:val="20"/>
              </w:rPr>
              <w:t>Entit</w:t>
            </w:r>
            <w:r w:rsidRPr="00ED04D6">
              <w:rPr>
                <w:rFonts w:cs="Arial"/>
                <w:color w:val="auto"/>
                <w:szCs w:val="20"/>
              </w:rPr>
              <w:t>y in the various formats and DBs and their suitability for uploading to the AMIS.</w:t>
            </w:r>
          </w:p>
          <w:p w14:paraId="7AD4C13D" w14:textId="77777777" w:rsidR="00A020BD" w:rsidRPr="00ED04D6" w:rsidRDefault="00A020BD" w:rsidP="00A020BD">
            <w:pPr>
              <w:ind w:left="240" w:firstLine="0"/>
              <w:jc w:val="both"/>
              <w:rPr>
                <w:rFonts w:cs="Arial"/>
                <w:color w:val="auto"/>
                <w:szCs w:val="20"/>
              </w:rPr>
            </w:pPr>
          </w:p>
          <w:p w14:paraId="13360992" w14:textId="71500C69" w:rsidR="00A020BD" w:rsidRPr="00ED04D6" w:rsidRDefault="00A020BD" w:rsidP="00A020BD">
            <w:pPr>
              <w:jc w:val="both"/>
              <w:rPr>
                <w:rFonts w:cs="Arial"/>
                <w:color w:val="auto"/>
                <w:szCs w:val="20"/>
              </w:rPr>
            </w:pPr>
            <w:r w:rsidRPr="00ED04D6">
              <w:rPr>
                <w:rFonts w:cs="Arial"/>
                <w:color w:val="auto"/>
                <w:szCs w:val="20"/>
              </w:rPr>
              <w:t xml:space="preserve">The </w:t>
            </w:r>
            <w:r w:rsidR="00457BDB" w:rsidRPr="00ED04D6">
              <w:rPr>
                <w:rFonts w:cs="Arial"/>
                <w:color w:val="auto"/>
                <w:szCs w:val="20"/>
              </w:rPr>
              <w:t>Implementer</w:t>
            </w:r>
            <w:r w:rsidRPr="00ED04D6">
              <w:rPr>
                <w:rFonts w:cs="Arial"/>
                <w:color w:val="auto"/>
                <w:szCs w:val="20"/>
              </w:rPr>
              <w:t xml:space="preserve"> will have to evaluate, adapt, adapt to the AMIS data structure and import the data stored in the Contracting </w:t>
            </w:r>
            <w:r w:rsidR="003A79C3">
              <w:rPr>
                <w:rFonts w:cs="Arial"/>
                <w:color w:val="auto"/>
                <w:szCs w:val="20"/>
              </w:rPr>
              <w:t>Entit</w:t>
            </w:r>
            <w:r w:rsidRPr="00ED04D6">
              <w:rPr>
                <w:rFonts w:cs="Arial"/>
                <w:color w:val="auto"/>
                <w:szCs w:val="20"/>
              </w:rPr>
              <w:t>y’s database</w:t>
            </w:r>
            <w:r w:rsidR="00C46BEE">
              <w:rPr>
                <w:rFonts w:cs="Arial"/>
                <w:color w:val="auto"/>
                <w:szCs w:val="20"/>
              </w:rPr>
              <w:t xml:space="preserve"> </w:t>
            </w:r>
            <w:r w:rsidR="00C46BEE" w:rsidRPr="00C46BEE">
              <w:rPr>
                <w:rFonts w:cs="Arial"/>
                <w:color w:val="auto"/>
                <w:szCs w:val="20"/>
              </w:rPr>
              <w:t>(asset objects, work orders, NP actions, etc.)</w:t>
            </w:r>
            <w:r w:rsidRPr="00ED04D6">
              <w:rPr>
                <w:rFonts w:cs="Arial"/>
                <w:color w:val="auto"/>
                <w:szCs w:val="20"/>
              </w:rPr>
              <w:t>.</w:t>
            </w:r>
            <w:r w:rsidR="00746D7A">
              <w:rPr>
                <w:rFonts w:cs="Arial"/>
                <w:color w:val="auto"/>
                <w:szCs w:val="20"/>
              </w:rPr>
              <w:t xml:space="preserve"> </w:t>
            </w:r>
            <w:r w:rsidR="00746D7A" w:rsidRPr="00746D7A">
              <w:rPr>
                <w:rFonts w:cs="Arial"/>
                <w:color w:val="auto"/>
                <w:szCs w:val="20"/>
              </w:rPr>
              <w:t xml:space="preserve">The exact list of data to be transferred must be agreed upon with the </w:t>
            </w:r>
            <w:r w:rsidR="00746D7A">
              <w:rPr>
                <w:rFonts w:cs="Arial"/>
                <w:color w:val="auto"/>
                <w:szCs w:val="20"/>
              </w:rPr>
              <w:t>C</w:t>
            </w:r>
            <w:r w:rsidR="00746D7A" w:rsidRPr="00746D7A">
              <w:rPr>
                <w:rFonts w:cs="Arial"/>
                <w:color w:val="auto"/>
                <w:szCs w:val="20"/>
              </w:rPr>
              <w:t xml:space="preserve">ontracting </w:t>
            </w:r>
            <w:r w:rsidR="00746D7A">
              <w:rPr>
                <w:rFonts w:cs="Arial"/>
                <w:color w:val="auto"/>
                <w:szCs w:val="20"/>
              </w:rPr>
              <w:t>entity</w:t>
            </w:r>
            <w:r w:rsidR="00746D7A" w:rsidRPr="00746D7A">
              <w:rPr>
                <w:rFonts w:cs="Arial"/>
                <w:color w:val="auto"/>
                <w:szCs w:val="20"/>
              </w:rPr>
              <w:t xml:space="preserve"> during the project implementation phase.</w:t>
            </w:r>
          </w:p>
        </w:tc>
      </w:tr>
    </w:tbl>
    <w:p w14:paraId="1AEB7524" w14:textId="4FDAA452" w:rsidR="59B9863C" w:rsidRPr="00ED04D6" w:rsidRDefault="59B9863C" w:rsidP="00A020BD">
      <w:pPr>
        <w:ind w:left="0" w:firstLine="0"/>
        <w:jc w:val="both"/>
        <w:rPr>
          <w:rFonts w:cs="Arial"/>
          <w:szCs w:val="20"/>
        </w:rPr>
      </w:pPr>
    </w:p>
    <w:p w14:paraId="3A4567DC" w14:textId="77777777" w:rsidR="007E13EB" w:rsidRPr="00ED04D6" w:rsidRDefault="007E13EB" w:rsidP="00A347DD">
      <w:pPr>
        <w:jc w:val="both"/>
        <w:rPr>
          <w:rFonts w:cs="Arial"/>
          <w:szCs w:val="20"/>
        </w:rPr>
      </w:pPr>
    </w:p>
    <w:p w14:paraId="0D325C7B" w14:textId="3317AE06" w:rsidR="00285F2A" w:rsidRPr="00ED04D6" w:rsidRDefault="6BAA3A75" w:rsidP="00C4178A">
      <w:pPr>
        <w:pStyle w:val="Heading1"/>
        <w:rPr>
          <w:noProof/>
          <w:color w:val="auto"/>
          <w:lang w:val="en-US"/>
        </w:rPr>
      </w:pPr>
      <w:bookmarkStart w:id="48" w:name="_Toc209753158"/>
      <w:r>
        <w:t>Reikalavimai</w:t>
      </w:r>
      <w:r w:rsidRPr="7ADA8B82">
        <w:rPr>
          <w:noProof/>
          <w:lang w:val="en-US"/>
        </w:rPr>
        <w:t xml:space="preserve"> </w:t>
      </w:r>
      <w:r w:rsidR="518E6650" w:rsidRPr="7ADA8B82">
        <w:rPr>
          <w:noProof/>
          <w:lang w:val="en-US"/>
        </w:rPr>
        <w:t>TVIS</w:t>
      </w:r>
      <w:r w:rsidRPr="7ADA8B82">
        <w:rPr>
          <w:noProof/>
          <w:lang w:val="en-US"/>
        </w:rPr>
        <w:t xml:space="preserve"> garantiniam aptarnavimui</w:t>
      </w:r>
      <w:r w:rsidR="008666D9" w:rsidRPr="7ADA8B82">
        <w:rPr>
          <w:noProof/>
          <w:lang w:val="en-US"/>
        </w:rPr>
        <w:t xml:space="preserve">/ </w:t>
      </w:r>
      <w:bookmarkStart w:id="49" w:name="_Toc194041504"/>
      <w:r w:rsidR="008666D9" w:rsidRPr="7ADA8B82">
        <w:rPr>
          <w:noProof/>
          <w:color w:val="auto"/>
          <w:lang w:val="en-US"/>
        </w:rPr>
        <w:t>Requirements for AMIS after-sales service</w:t>
      </w:r>
      <w:bookmarkEnd w:id="48"/>
      <w:bookmarkEnd w:id="49"/>
    </w:p>
    <w:tbl>
      <w:tblPr>
        <w:tblStyle w:val="TableGrid0"/>
        <w:tblW w:w="0" w:type="auto"/>
        <w:tblInd w:w="11" w:type="dxa"/>
        <w:tblLook w:val="04A0" w:firstRow="1" w:lastRow="0" w:firstColumn="1" w:lastColumn="0" w:noHBand="0" w:noVBand="1"/>
      </w:tblPr>
      <w:tblGrid>
        <w:gridCol w:w="4508"/>
        <w:gridCol w:w="4510"/>
      </w:tblGrid>
      <w:tr w:rsidR="008666D9" w:rsidRPr="00ED04D6" w14:paraId="0B777D3C" w14:textId="77777777" w:rsidTr="008666D9">
        <w:tc>
          <w:tcPr>
            <w:tcW w:w="4514" w:type="dxa"/>
          </w:tcPr>
          <w:p w14:paraId="4CE48AFF" w14:textId="055B8C3E" w:rsidR="009E45BE" w:rsidRPr="00550160" w:rsidRDefault="009E45BE" w:rsidP="001829A4">
            <w:pPr>
              <w:pStyle w:val="ListParagraph"/>
              <w:numPr>
                <w:ilvl w:val="1"/>
                <w:numId w:val="92"/>
              </w:numPr>
              <w:spacing w:after="160" w:line="259" w:lineRule="auto"/>
              <w:jc w:val="both"/>
              <w:rPr>
                <w:rFonts w:cs="Arial"/>
                <w:lang w:val="lt-LT"/>
              </w:rPr>
            </w:pPr>
            <w:r w:rsidRPr="00550160">
              <w:rPr>
                <w:rFonts w:cs="Arial"/>
                <w:lang w:val="lt-LT"/>
              </w:rPr>
              <w:t>Garantija Projektui</w:t>
            </w:r>
          </w:p>
          <w:p w14:paraId="29BD86DE" w14:textId="5B48C9FB" w:rsidR="001829A4" w:rsidRPr="00550160" w:rsidRDefault="001829A4" w:rsidP="00FC15FD">
            <w:pPr>
              <w:spacing w:after="160" w:line="259" w:lineRule="auto"/>
              <w:jc w:val="both"/>
              <w:rPr>
                <w:rFonts w:cs="Arial"/>
                <w:lang w:val="lt-LT"/>
              </w:rPr>
            </w:pPr>
            <w:r w:rsidRPr="00550160">
              <w:rPr>
                <w:rFonts w:cs="Arial"/>
                <w:lang w:val="lt-LT"/>
              </w:rPr>
              <w:t xml:space="preserve">Diegėjas garantinį aptarnavimą turi teikti ne mažiau nei </w:t>
            </w:r>
            <w:r w:rsidR="003E5006">
              <w:rPr>
                <w:rFonts w:cs="Arial"/>
                <w:lang w:val="lt-LT"/>
              </w:rPr>
              <w:t>12</w:t>
            </w:r>
            <w:r w:rsidR="003E5006" w:rsidRPr="00550160">
              <w:rPr>
                <w:rFonts w:cs="Arial"/>
                <w:lang w:val="lt-LT"/>
              </w:rPr>
              <w:t xml:space="preserve"> </w:t>
            </w:r>
            <w:r w:rsidRPr="00550160">
              <w:rPr>
                <w:rFonts w:cs="Arial"/>
                <w:lang w:val="lt-LT"/>
              </w:rPr>
              <w:t xml:space="preserve">mėnesius nuo TVIS perdavimo eksploatacijai akto pasirašymo dienos. TVIS perdavimo eksploatacijai aktas pasirašomas tuomet, kai į TVIS PROD aplinką įdiegiamas ištestuotas ir priėmimo – perdavimo aktais patvirtintas </w:t>
            </w:r>
            <w:r w:rsidR="006D4AE8">
              <w:rPr>
                <w:rFonts w:cs="Arial"/>
                <w:lang w:val="lt-LT"/>
              </w:rPr>
              <w:t>bazinių</w:t>
            </w:r>
            <w:r w:rsidR="006D4AE8" w:rsidRPr="00550160">
              <w:rPr>
                <w:rFonts w:cs="Arial"/>
                <w:lang w:val="lt-LT"/>
              </w:rPr>
              <w:t xml:space="preserve"> </w:t>
            </w:r>
            <w:r w:rsidRPr="00550160">
              <w:rPr>
                <w:rFonts w:cs="Arial"/>
                <w:lang w:val="lt-LT"/>
              </w:rPr>
              <w:t>tarpusavyje susijusių funkcijų paketas, taip pat į TVIS įkelti suderinti duomenų paketai, reikalingi procesams vykdyti. Sistema turi būti paruošta eksploatacijai.</w:t>
            </w:r>
          </w:p>
          <w:p w14:paraId="66EBCE49" w14:textId="77777777" w:rsidR="001829A4" w:rsidRPr="00550160" w:rsidRDefault="001829A4" w:rsidP="00FC15FD">
            <w:pPr>
              <w:jc w:val="both"/>
              <w:rPr>
                <w:rFonts w:cs="Arial"/>
                <w:lang w:val="lt-LT"/>
              </w:rPr>
            </w:pPr>
            <w:r w:rsidRPr="00550160">
              <w:rPr>
                <w:rFonts w:cs="Arial"/>
                <w:lang w:val="lt-LT"/>
              </w:rPr>
              <w:t>Svarbiausios tarpusavyje susijusios funkcijos:</w:t>
            </w:r>
          </w:p>
          <w:p w14:paraId="7F55A5FA" w14:textId="7C3D5932" w:rsidR="001829A4" w:rsidRDefault="001829A4" w:rsidP="003B13C5">
            <w:pPr>
              <w:pStyle w:val="ListParagraph"/>
              <w:numPr>
                <w:ilvl w:val="0"/>
                <w:numId w:val="97"/>
              </w:numPr>
              <w:spacing w:after="160" w:line="259" w:lineRule="auto"/>
              <w:jc w:val="both"/>
              <w:rPr>
                <w:rFonts w:cs="Arial"/>
                <w:lang w:val="lt-LT"/>
              </w:rPr>
            </w:pPr>
            <w:r w:rsidRPr="00550160">
              <w:rPr>
                <w:rFonts w:cs="Arial"/>
                <w:lang w:val="lt-LT"/>
              </w:rPr>
              <w:t>Turto valdymas</w:t>
            </w:r>
          </w:p>
          <w:p w14:paraId="1927E0E9" w14:textId="4123DD5B" w:rsidR="00E11E43" w:rsidRPr="00550160" w:rsidRDefault="00E11E43" w:rsidP="003B13C5">
            <w:pPr>
              <w:pStyle w:val="ListParagraph"/>
              <w:numPr>
                <w:ilvl w:val="0"/>
                <w:numId w:val="97"/>
              </w:numPr>
              <w:spacing w:after="160" w:line="259" w:lineRule="auto"/>
              <w:jc w:val="both"/>
              <w:rPr>
                <w:rFonts w:cs="Arial"/>
                <w:lang w:val="lt-LT"/>
              </w:rPr>
            </w:pPr>
            <w:r w:rsidRPr="00E11E43">
              <w:rPr>
                <w:rFonts w:cs="Arial"/>
                <w:lang w:val="lt-LT"/>
              </w:rPr>
              <w:t>Atsargų valdymas</w:t>
            </w:r>
          </w:p>
          <w:p w14:paraId="13CD5166" w14:textId="5893DD2E" w:rsidR="001829A4" w:rsidRPr="00550160" w:rsidRDefault="001829A4" w:rsidP="003B13C5">
            <w:pPr>
              <w:pStyle w:val="ListParagraph"/>
              <w:numPr>
                <w:ilvl w:val="0"/>
                <w:numId w:val="97"/>
              </w:numPr>
              <w:spacing w:after="160" w:line="259" w:lineRule="auto"/>
              <w:jc w:val="both"/>
              <w:rPr>
                <w:rFonts w:cs="Arial"/>
                <w:lang w:val="lt-LT"/>
              </w:rPr>
            </w:pPr>
            <w:r w:rsidRPr="00550160">
              <w:rPr>
                <w:rFonts w:cs="Arial"/>
                <w:lang w:val="lt-LT"/>
              </w:rPr>
              <w:t>Dokumentų valdymas</w:t>
            </w:r>
          </w:p>
          <w:p w14:paraId="46B866FC" w14:textId="7C21D718" w:rsidR="001829A4" w:rsidRPr="00550160" w:rsidRDefault="001829A4" w:rsidP="003B13C5">
            <w:pPr>
              <w:pStyle w:val="ListParagraph"/>
              <w:numPr>
                <w:ilvl w:val="0"/>
                <w:numId w:val="97"/>
              </w:numPr>
              <w:rPr>
                <w:rFonts w:cs="Arial"/>
                <w:szCs w:val="20"/>
                <w:lang w:val="lt-LT"/>
              </w:rPr>
            </w:pPr>
            <w:r w:rsidRPr="00550160">
              <w:rPr>
                <w:rFonts w:cs="Arial"/>
                <w:szCs w:val="20"/>
                <w:lang w:val="lt-LT"/>
              </w:rPr>
              <w:t>Sutarčių valdymas</w:t>
            </w:r>
          </w:p>
          <w:p w14:paraId="2B539C7A" w14:textId="3B991E07" w:rsidR="001829A4" w:rsidRPr="00550160" w:rsidRDefault="001829A4" w:rsidP="003B13C5">
            <w:pPr>
              <w:pStyle w:val="ListParagraph"/>
              <w:numPr>
                <w:ilvl w:val="0"/>
                <w:numId w:val="97"/>
              </w:numPr>
              <w:rPr>
                <w:rFonts w:cs="Arial"/>
                <w:szCs w:val="20"/>
                <w:lang w:val="lt-LT"/>
              </w:rPr>
            </w:pPr>
            <w:r w:rsidRPr="00550160">
              <w:rPr>
                <w:rFonts w:cs="Arial"/>
                <w:szCs w:val="20"/>
                <w:lang w:val="lt-LT"/>
              </w:rPr>
              <w:t>Pirkimų valdymas</w:t>
            </w:r>
          </w:p>
          <w:p w14:paraId="41A6C05F" w14:textId="3945AAC8" w:rsidR="001829A4" w:rsidRPr="00550160" w:rsidRDefault="001829A4" w:rsidP="003B13C5">
            <w:pPr>
              <w:pStyle w:val="ListParagraph"/>
              <w:numPr>
                <w:ilvl w:val="0"/>
                <w:numId w:val="97"/>
              </w:numPr>
              <w:spacing w:after="160" w:line="259" w:lineRule="auto"/>
              <w:jc w:val="both"/>
              <w:rPr>
                <w:rFonts w:cs="Arial"/>
                <w:lang w:val="lt-LT"/>
              </w:rPr>
            </w:pPr>
            <w:r w:rsidRPr="00550160">
              <w:rPr>
                <w:rFonts w:cs="Arial"/>
                <w:lang w:val="lt-LT"/>
              </w:rPr>
              <w:t>Numatytosios priežiūros valdymas</w:t>
            </w:r>
          </w:p>
          <w:p w14:paraId="352EE45D" w14:textId="0EEC7662" w:rsidR="001829A4" w:rsidRDefault="001829A4" w:rsidP="003B13C5">
            <w:pPr>
              <w:pStyle w:val="ListParagraph"/>
              <w:numPr>
                <w:ilvl w:val="0"/>
                <w:numId w:val="97"/>
              </w:numPr>
              <w:spacing w:after="160" w:line="259" w:lineRule="auto"/>
              <w:jc w:val="both"/>
              <w:rPr>
                <w:rFonts w:cs="Arial"/>
                <w:lang w:val="lt-LT"/>
              </w:rPr>
            </w:pPr>
            <w:r w:rsidRPr="00550160">
              <w:rPr>
                <w:rFonts w:cs="Arial"/>
                <w:lang w:val="lt-LT"/>
              </w:rPr>
              <w:t>Darbų valdymas</w:t>
            </w:r>
          </w:p>
          <w:p w14:paraId="550E1E57" w14:textId="1A01F329" w:rsidR="00E11E43" w:rsidRPr="00550160" w:rsidRDefault="00E11E43" w:rsidP="003B13C5">
            <w:pPr>
              <w:pStyle w:val="ListParagraph"/>
              <w:numPr>
                <w:ilvl w:val="0"/>
                <w:numId w:val="97"/>
              </w:numPr>
              <w:spacing w:after="160" w:line="259" w:lineRule="auto"/>
              <w:jc w:val="both"/>
              <w:rPr>
                <w:rFonts w:cs="Arial"/>
                <w:lang w:val="lt-LT"/>
              </w:rPr>
            </w:pPr>
            <w:r w:rsidRPr="00E11E43">
              <w:rPr>
                <w:rFonts w:cs="Arial"/>
                <w:lang w:val="lt-LT"/>
              </w:rPr>
              <w:t>Darbų koordinavimas</w:t>
            </w:r>
          </w:p>
          <w:p w14:paraId="62FB942E" w14:textId="40B58642" w:rsidR="001829A4" w:rsidRPr="00550160" w:rsidRDefault="001829A4" w:rsidP="003B13C5">
            <w:pPr>
              <w:pStyle w:val="ListParagraph"/>
              <w:numPr>
                <w:ilvl w:val="0"/>
                <w:numId w:val="97"/>
              </w:numPr>
              <w:spacing w:after="160" w:line="259" w:lineRule="auto"/>
              <w:jc w:val="both"/>
              <w:rPr>
                <w:rFonts w:cs="Arial"/>
                <w:lang w:val="lt-LT"/>
              </w:rPr>
            </w:pPr>
            <w:r w:rsidRPr="00550160">
              <w:rPr>
                <w:rFonts w:cs="Arial"/>
                <w:lang w:val="lt-LT"/>
              </w:rPr>
              <w:t>Atjungimų valdymas</w:t>
            </w:r>
          </w:p>
          <w:p w14:paraId="6870A517" w14:textId="1279805F" w:rsidR="001829A4" w:rsidRDefault="001829A4" w:rsidP="003B13C5">
            <w:pPr>
              <w:pStyle w:val="ListParagraph"/>
              <w:numPr>
                <w:ilvl w:val="0"/>
                <w:numId w:val="97"/>
              </w:numPr>
              <w:rPr>
                <w:rFonts w:cs="Arial"/>
                <w:szCs w:val="20"/>
                <w:lang w:val="lt-LT"/>
              </w:rPr>
            </w:pPr>
            <w:r w:rsidRPr="00550160">
              <w:rPr>
                <w:rFonts w:cs="Arial"/>
                <w:szCs w:val="20"/>
                <w:lang w:val="lt-LT"/>
              </w:rPr>
              <w:t>Rangovų portalo valdymas</w:t>
            </w:r>
          </w:p>
          <w:p w14:paraId="545D8852" w14:textId="1A58568D" w:rsidR="001F66EA" w:rsidRPr="00550160" w:rsidRDefault="001F66EA" w:rsidP="003B13C5">
            <w:pPr>
              <w:pStyle w:val="ListParagraph"/>
              <w:numPr>
                <w:ilvl w:val="0"/>
                <w:numId w:val="97"/>
              </w:numPr>
              <w:rPr>
                <w:rFonts w:cs="Arial"/>
                <w:szCs w:val="20"/>
                <w:lang w:val="lt-LT"/>
              </w:rPr>
            </w:pPr>
            <w:r w:rsidRPr="001F66EA">
              <w:rPr>
                <w:rFonts w:cs="Arial"/>
                <w:szCs w:val="20"/>
                <w:lang w:val="lt-LT"/>
              </w:rPr>
              <w:t>Ataskaitos</w:t>
            </w:r>
          </w:p>
          <w:p w14:paraId="7B2D5C13" w14:textId="0BC9CDF8" w:rsidR="007561E7" w:rsidRPr="00550160" w:rsidRDefault="007561E7" w:rsidP="008666D9">
            <w:pPr>
              <w:jc w:val="both"/>
              <w:rPr>
                <w:rFonts w:cs="Arial"/>
                <w:lang w:val="lt-LT"/>
              </w:rPr>
            </w:pPr>
          </w:p>
          <w:p w14:paraId="43CDACC7" w14:textId="77777777" w:rsidR="009E45BE" w:rsidRPr="00550160" w:rsidRDefault="009E45BE" w:rsidP="008666D9">
            <w:pPr>
              <w:jc w:val="both"/>
              <w:rPr>
                <w:rFonts w:cs="Arial"/>
                <w:lang w:val="lt-LT"/>
              </w:rPr>
            </w:pPr>
          </w:p>
          <w:p w14:paraId="7192BB1B" w14:textId="20AFC42B" w:rsidR="009E45BE" w:rsidRPr="00550160" w:rsidRDefault="009E45BE" w:rsidP="009E45BE">
            <w:pPr>
              <w:pStyle w:val="ListParagraph"/>
              <w:numPr>
                <w:ilvl w:val="1"/>
                <w:numId w:val="92"/>
              </w:numPr>
              <w:jc w:val="both"/>
              <w:rPr>
                <w:rFonts w:cs="Arial"/>
                <w:lang w:val="lt-LT"/>
              </w:rPr>
            </w:pPr>
            <w:r w:rsidRPr="00550160">
              <w:rPr>
                <w:rFonts w:cs="Arial"/>
                <w:lang w:val="lt-LT"/>
              </w:rPr>
              <w:t xml:space="preserve">Garantija </w:t>
            </w:r>
            <w:r w:rsidR="00C25910" w:rsidRPr="00550160">
              <w:rPr>
                <w:rFonts w:cs="Arial"/>
                <w:lang w:val="lt-LT"/>
              </w:rPr>
              <w:t xml:space="preserve">vystymo </w:t>
            </w:r>
            <w:r w:rsidRPr="00550160">
              <w:rPr>
                <w:rFonts w:cs="Arial"/>
                <w:lang w:val="lt-LT"/>
              </w:rPr>
              <w:t>Paslaugoms</w:t>
            </w:r>
          </w:p>
          <w:p w14:paraId="55033FBA" w14:textId="77777777" w:rsidR="009E45BE" w:rsidRPr="00550160" w:rsidRDefault="009E45BE" w:rsidP="00FC15FD">
            <w:pPr>
              <w:pStyle w:val="ListParagraph"/>
              <w:ind w:left="460" w:firstLine="0"/>
              <w:jc w:val="both"/>
              <w:rPr>
                <w:rFonts w:cs="Arial"/>
                <w:lang w:val="lt-LT"/>
              </w:rPr>
            </w:pPr>
          </w:p>
          <w:p w14:paraId="5BE8B0A3" w14:textId="77777777" w:rsidR="00C25910" w:rsidRPr="00550160" w:rsidRDefault="00C25910" w:rsidP="00C25910">
            <w:pPr>
              <w:jc w:val="both"/>
              <w:rPr>
                <w:rFonts w:cs="Arial"/>
                <w:lang w:val="lt-LT"/>
              </w:rPr>
            </w:pPr>
            <w:r w:rsidRPr="00550160">
              <w:rPr>
                <w:rFonts w:cs="Arial"/>
                <w:lang w:val="lt-LT"/>
              </w:rPr>
              <w:t>Diegėjas turi atlikti garantinį aptarnavimą ne mažiau kaip 12 mėnesių nuo TVIS vystymo darbų priėmimo - perdavimo aktų pasirašymo dienos.</w:t>
            </w:r>
          </w:p>
          <w:p w14:paraId="758E128F" w14:textId="77777777" w:rsidR="007561E7" w:rsidRPr="00550160" w:rsidRDefault="007561E7" w:rsidP="000F5BC0">
            <w:pPr>
              <w:ind w:left="0" w:firstLine="0"/>
              <w:jc w:val="both"/>
              <w:rPr>
                <w:rFonts w:cs="Arial"/>
                <w:lang w:val="lt-LT"/>
              </w:rPr>
            </w:pPr>
          </w:p>
          <w:p w14:paraId="7C0D7777" w14:textId="7ACE52E5" w:rsidR="007561E7" w:rsidRPr="00550160" w:rsidRDefault="007572F0" w:rsidP="00FC15FD">
            <w:pPr>
              <w:pStyle w:val="ListParagraph"/>
              <w:numPr>
                <w:ilvl w:val="1"/>
                <w:numId w:val="92"/>
              </w:numPr>
              <w:jc w:val="both"/>
              <w:rPr>
                <w:rFonts w:cs="Arial"/>
                <w:lang w:val="lt-LT"/>
              </w:rPr>
            </w:pPr>
            <w:r w:rsidRPr="00550160">
              <w:rPr>
                <w:rFonts w:cs="Arial"/>
                <w:lang w:val="lt-LT"/>
              </w:rPr>
              <w:t>Garantiniai darbai:</w:t>
            </w:r>
          </w:p>
          <w:p w14:paraId="4C6445D7" w14:textId="77777777" w:rsidR="008666D9" w:rsidRPr="00550160" w:rsidRDefault="008666D9" w:rsidP="008666D9">
            <w:pPr>
              <w:jc w:val="both"/>
              <w:rPr>
                <w:rFonts w:cs="Arial"/>
                <w:szCs w:val="20"/>
                <w:lang w:val="lt-LT"/>
              </w:rPr>
            </w:pPr>
          </w:p>
          <w:p w14:paraId="305D6838" w14:textId="77777777" w:rsidR="009914BA" w:rsidRPr="00550160" w:rsidRDefault="008666D9" w:rsidP="009914BA">
            <w:pPr>
              <w:pStyle w:val="ListParagraph"/>
              <w:numPr>
                <w:ilvl w:val="2"/>
                <w:numId w:val="92"/>
              </w:numPr>
              <w:jc w:val="both"/>
              <w:rPr>
                <w:rFonts w:cs="Arial"/>
                <w:color w:val="000000" w:themeColor="text1"/>
                <w:szCs w:val="20"/>
                <w:lang w:val="lt-LT"/>
              </w:rPr>
            </w:pPr>
            <w:r w:rsidRPr="00550160">
              <w:rPr>
                <w:rFonts w:cs="Arial"/>
                <w:szCs w:val="20"/>
                <w:lang w:val="lt-LT"/>
              </w:rPr>
              <w:lastRenderedPageBreak/>
              <w:t>TVIS programinės įrangos veikimo stebėsen</w:t>
            </w:r>
            <w:r w:rsidR="007572F0" w:rsidRPr="00550160">
              <w:rPr>
                <w:rFonts w:cs="Arial"/>
                <w:szCs w:val="20"/>
                <w:lang w:val="lt-LT"/>
              </w:rPr>
              <w:t>a</w:t>
            </w:r>
            <w:r w:rsidRPr="00550160">
              <w:rPr>
                <w:rFonts w:cs="Arial"/>
                <w:szCs w:val="20"/>
                <w:lang w:val="lt-LT"/>
              </w:rPr>
              <w:t>;</w:t>
            </w:r>
          </w:p>
          <w:p w14:paraId="5E7912CD" w14:textId="77777777" w:rsidR="009914BA" w:rsidRPr="00550160" w:rsidRDefault="008666D9" w:rsidP="009914BA">
            <w:pPr>
              <w:pStyle w:val="ListParagraph"/>
              <w:numPr>
                <w:ilvl w:val="2"/>
                <w:numId w:val="92"/>
              </w:numPr>
              <w:jc w:val="both"/>
              <w:rPr>
                <w:rFonts w:cs="Arial"/>
                <w:color w:val="000000" w:themeColor="text1"/>
                <w:szCs w:val="20"/>
                <w:lang w:val="lt-LT"/>
              </w:rPr>
            </w:pPr>
            <w:r w:rsidRPr="00550160">
              <w:rPr>
                <w:rFonts w:cs="Arial"/>
                <w:szCs w:val="20"/>
                <w:lang w:val="lt-LT"/>
              </w:rPr>
              <w:t>TVIS programinės įrangos klaidų ir netikslumų registravim</w:t>
            </w:r>
            <w:r w:rsidR="007572F0" w:rsidRPr="00550160">
              <w:rPr>
                <w:rFonts w:cs="Arial"/>
                <w:szCs w:val="20"/>
                <w:lang w:val="lt-LT"/>
              </w:rPr>
              <w:t>as</w:t>
            </w:r>
            <w:r w:rsidRPr="00550160">
              <w:rPr>
                <w:rFonts w:cs="Arial"/>
                <w:szCs w:val="20"/>
                <w:lang w:val="lt-LT"/>
              </w:rPr>
              <w:t>;</w:t>
            </w:r>
          </w:p>
          <w:p w14:paraId="300A129C" w14:textId="77777777" w:rsidR="009914BA" w:rsidRPr="00550160" w:rsidRDefault="008666D9" w:rsidP="009914BA">
            <w:pPr>
              <w:pStyle w:val="ListParagraph"/>
              <w:numPr>
                <w:ilvl w:val="2"/>
                <w:numId w:val="92"/>
              </w:numPr>
              <w:jc w:val="both"/>
              <w:rPr>
                <w:rFonts w:cs="Arial"/>
                <w:color w:val="000000" w:themeColor="text1"/>
                <w:szCs w:val="20"/>
                <w:lang w:val="lt-LT"/>
              </w:rPr>
            </w:pPr>
            <w:r w:rsidRPr="00550160">
              <w:rPr>
                <w:rFonts w:cs="Arial"/>
                <w:szCs w:val="20"/>
                <w:lang w:val="lt-LT"/>
              </w:rPr>
              <w:t>TVIS programinės įrangos klaidų ar netikslumų taisymą ir atliktų pakeitimų testavim</w:t>
            </w:r>
            <w:r w:rsidR="007572F0" w:rsidRPr="00550160">
              <w:rPr>
                <w:rFonts w:cs="Arial"/>
                <w:szCs w:val="20"/>
                <w:lang w:val="lt-LT"/>
              </w:rPr>
              <w:t>as</w:t>
            </w:r>
            <w:r w:rsidRPr="00550160">
              <w:rPr>
                <w:rFonts w:cs="Arial"/>
                <w:szCs w:val="20"/>
                <w:lang w:val="lt-LT"/>
              </w:rPr>
              <w:t>;</w:t>
            </w:r>
          </w:p>
          <w:p w14:paraId="3DFF1768" w14:textId="77777777" w:rsidR="009914BA" w:rsidRPr="00550160" w:rsidRDefault="008666D9" w:rsidP="009914BA">
            <w:pPr>
              <w:pStyle w:val="ListParagraph"/>
              <w:numPr>
                <w:ilvl w:val="2"/>
                <w:numId w:val="92"/>
              </w:numPr>
              <w:jc w:val="both"/>
              <w:rPr>
                <w:rFonts w:cs="Arial"/>
                <w:color w:val="000000" w:themeColor="text1"/>
                <w:szCs w:val="20"/>
                <w:lang w:val="lt-LT"/>
              </w:rPr>
            </w:pPr>
            <w:r w:rsidRPr="00550160">
              <w:rPr>
                <w:rFonts w:cs="Arial"/>
                <w:szCs w:val="20"/>
                <w:lang w:val="lt-LT"/>
              </w:rPr>
              <w:t>TVIS sisteminės ir taikomosios programinės įrangos nustatymų keitim</w:t>
            </w:r>
            <w:r w:rsidR="007572F0" w:rsidRPr="00550160">
              <w:rPr>
                <w:rFonts w:cs="Arial"/>
                <w:szCs w:val="20"/>
                <w:lang w:val="lt-LT"/>
              </w:rPr>
              <w:t>as</w:t>
            </w:r>
            <w:r w:rsidRPr="00550160">
              <w:rPr>
                <w:rFonts w:cs="Arial"/>
                <w:szCs w:val="20"/>
                <w:lang w:val="lt-LT"/>
              </w:rPr>
              <w:t xml:space="preserve"> ir jos veikimo optimizavim</w:t>
            </w:r>
            <w:r w:rsidR="007572F0" w:rsidRPr="00550160">
              <w:rPr>
                <w:rFonts w:cs="Arial"/>
                <w:szCs w:val="20"/>
                <w:lang w:val="lt-LT"/>
              </w:rPr>
              <w:t>as</w:t>
            </w:r>
            <w:r w:rsidRPr="00550160">
              <w:rPr>
                <w:rFonts w:cs="Arial"/>
                <w:szCs w:val="20"/>
                <w:lang w:val="lt-LT"/>
              </w:rPr>
              <w:t xml:space="preserve"> pagal apkrovos rodiklius;</w:t>
            </w:r>
          </w:p>
          <w:p w14:paraId="02C38238" w14:textId="77777777" w:rsidR="009914BA" w:rsidRPr="00550160" w:rsidRDefault="008666D9" w:rsidP="009914BA">
            <w:pPr>
              <w:pStyle w:val="ListParagraph"/>
              <w:numPr>
                <w:ilvl w:val="2"/>
                <w:numId w:val="92"/>
              </w:numPr>
              <w:jc w:val="both"/>
              <w:rPr>
                <w:rFonts w:cs="Arial"/>
                <w:color w:val="000000" w:themeColor="text1"/>
                <w:szCs w:val="20"/>
                <w:lang w:val="lt-LT"/>
              </w:rPr>
            </w:pPr>
            <w:r w:rsidRPr="00550160">
              <w:rPr>
                <w:rFonts w:cs="Arial"/>
                <w:szCs w:val="20"/>
                <w:lang w:val="lt-LT"/>
              </w:rPr>
              <w:t>TVIS audito žurnalų analiz</w:t>
            </w:r>
            <w:r w:rsidR="007572F0" w:rsidRPr="00550160">
              <w:rPr>
                <w:rFonts w:cs="Arial"/>
                <w:szCs w:val="20"/>
                <w:lang w:val="lt-LT"/>
              </w:rPr>
              <w:t>ė</w:t>
            </w:r>
            <w:r w:rsidRPr="00550160">
              <w:rPr>
                <w:rFonts w:cs="Arial"/>
                <w:szCs w:val="20"/>
                <w:lang w:val="lt-LT"/>
              </w:rPr>
              <w:t xml:space="preserve"> siekiant aptikti galimas TVIS veikimo ir saugos problemas;</w:t>
            </w:r>
          </w:p>
          <w:p w14:paraId="3A9F92C9" w14:textId="1114557D" w:rsidR="008666D9" w:rsidRPr="003B7471" w:rsidRDefault="009914BA" w:rsidP="009914BA">
            <w:pPr>
              <w:pStyle w:val="ListParagraph"/>
              <w:numPr>
                <w:ilvl w:val="2"/>
                <w:numId w:val="92"/>
              </w:numPr>
              <w:jc w:val="both"/>
              <w:rPr>
                <w:rFonts w:cs="Arial"/>
                <w:color w:val="000000" w:themeColor="text1"/>
                <w:szCs w:val="20"/>
                <w:lang w:val="lt-LT"/>
              </w:rPr>
            </w:pPr>
            <w:r w:rsidRPr="00550160">
              <w:rPr>
                <w:rFonts w:cs="Arial"/>
                <w:color w:val="000000" w:themeColor="text1"/>
                <w:szCs w:val="20"/>
                <w:lang w:val="lt-LT"/>
              </w:rPr>
              <w:t>I</w:t>
            </w:r>
            <w:r w:rsidR="008666D9" w:rsidRPr="00550160">
              <w:rPr>
                <w:rFonts w:cs="Arial"/>
                <w:color w:val="000000" w:themeColor="text1"/>
                <w:szCs w:val="20"/>
                <w:lang w:val="lt-LT"/>
              </w:rPr>
              <w:t>šgadintų (sugadintų) duomenų atstatym</w:t>
            </w:r>
            <w:r w:rsidR="007572F0" w:rsidRPr="00550160">
              <w:rPr>
                <w:rFonts w:cs="Arial"/>
                <w:color w:val="000000" w:themeColor="text1"/>
                <w:szCs w:val="20"/>
                <w:lang w:val="lt-LT"/>
              </w:rPr>
              <w:t>as</w:t>
            </w:r>
            <w:r w:rsidR="008666D9" w:rsidRPr="00550160">
              <w:rPr>
                <w:rFonts w:cs="Arial"/>
                <w:color w:val="000000" w:themeColor="text1"/>
                <w:szCs w:val="20"/>
                <w:lang w:val="lt-LT"/>
              </w:rPr>
              <w:t>, kai gedimo priežastis yra Diegėjo klaidos</w:t>
            </w:r>
            <w:r w:rsidR="008666D9" w:rsidRPr="003B7471">
              <w:rPr>
                <w:rFonts w:cs="Arial"/>
                <w:color w:val="000000" w:themeColor="text1"/>
                <w:szCs w:val="20"/>
                <w:lang w:val="lt-LT"/>
              </w:rPr>
              <w:t>;</w:t>
            </w:r>
          </w:p>
          <w:p w14:paraId="16CF0BB4" w14:textId="269A1B36" w:rsidR="008666D9" w:rsidRPr="003B7471" w:rsidRDefault="008666D9" w:rsidP="0099349A">
            <w:pPr>
              <w:pStyle w:val="ListParagraph"/>
              <w:numPr>
                <w:ilvl w:val="2"/>
                <w:numId w:val="92"/>
              </w:numPr>
              <w:jc w:val="both"/>
              <w:rPr>
                <w:rFonts w:cs="Arial"/>
                <w:color w:val="000000" w:themeColor="text1"/>
                <w:szCs w:val="20"/>
                <w:lang w:val="lt-LT"/>
              </w:rPr>
            </w:pPr>
            <w:r w:rsidRPr="003B7471">
              <w:rPr>
                <w:rFonts w:cs="Arial"/>
                <w:color w:val="000000" w:themeColor="text1"/>
                <w:szCs w:val="20"/>
                <w:lang w:val="lt-LT"/>
              </w:rPr>
              <w:t>TVIS naudotojų ir administratorių instrukcijų ir interaktyvios naudotojų pagalbos (kontekstinės pagalbos) tikslinim</w:t>
            </w:r>
            <w:r w:rsidR="007572F0" w:rsidRPr="003B7471">
              <w:rPr>
                <w:rFonts w:cs="Arial"/>
                <w:color w:val="000000" w:themeColor="text1"/>
                <w:szCs w:val="20"/>
                <w:lang w:val="lt-LT"/>
              </w:rPr>
              <w:t>as</w:t>
            </w:r>
            <w:r w:rsidRPr="003B7471">
              <w:rPr>
                <w:rFonts w:cs="Arial"/>
                <w:color w:val="000000" w:themeColor="text1"/>
                <w:szCs w:val="20"/>
                <w:lang w:val="lt-LT"/>
              </w:rPr>
              <w:t xml:space="preserve"> pagal atliktus TVIS programinės įrangos pakeitimus;</w:t>
            </w:r>
          </w:p>
          <w:p w14:paraId="2000B456" w14:textId="77777777" w:rsidR="008666D9" w:rsidRPr="003B7471" w:rsidRDefault="008666D9" w:rsidP="008666D9">
            <w:pPr>
              <w:pStyle w:val="ListParagraph"/>
              <w:ind w:left="600"/>
              <w:jc w:val="both"/>
              <w:rPr>
                <w:rFonts w:cs="Arial"/>
                <w:color w:val="000000" w:themeColor="text1"/>
                <w:szCs w:val="20"/>
                <w:lang w:val="lt-LT"/>
              </w:rPr>
            </w:pPr>
          </w:p>
          <w:p w14:paraId="561306B5" w14:textId="5A3E7C59" w:rsidR="008666D9" w:rsidRPr="0052064A" w:rsidRDefault="008666D9" w:rsidP="008666D9">
            <w:pPr>
              <w:ind w:left="250" w:firstLine="0"/>
              <w:jc w:val="both"/>
              <w:rPr>
                <w:rFonts w:cs="Arial"/>
                <w:szCs w:val="20"/>
                <w:lang w:val="lt-LT"/>
              </w:rPr>
            </w:pPr>
            <w:r w:rsidRPr="0052064A">
              <w:rPr>
                <w:rFonts w:cs="Arial"/>
                <w:szCs w:val="20"/>
                <w:lang w:val="lt-LT"/>
              </w:rPr>
              <w:t xml:space="preserve">Konsultacijos telefonu ir elektroniniu paštu turi būti teikiamos TVIS administratoriams darbo laiku nuo </w:t>
            </w:r>
            <w:r w:rsidR="0052064A">
              <w:rPr>
                <w:rFonts w:cs="Arial"/>
                <w:szCs w:val="20"/>
                <w:lang w:val="lt-LT"/>
              </w:rPr>
              <w:t>07:30 iki 16:30 val.</w:t>
            </w:r>
            <w:r w:rsidRPr="0052064A">
              <w:rPr>
                <w:rFonts w:cs="Arial"/>
                <w:szCs w:val="20"/>
                <w:lang w:val="lt-LT"/>
              </w:rPr>
              <w:t xml:space="preserve"> (Lietuvos laiku). Konsultacijos teikiamos lietuvių arba anglų kalba.</w:t>
            </w:r>
          </w:p>
          <w:p w14:paraId="6F008CBA" w14:textId="77777777" w:rsidR="008666D9" w:rsidRPr="00ED04D6" w:rsidRDefault="008666D9" w:rsidP="008666D9">
            <w:pPr>
              <w:ind w:left="0" w:firstLine="0"/>
            </w:pPr>
          </w:p>
        </w:tc>
        <w:tc>
          <w:tcPr>
            <w:tcW w:w="4515" w:type="dxa"/>
          </w:tcPr>
          <w:p w14:paraId="5ABFF74C" w14:textId="2A35593F" w:rsidR="00BA767D" w:rsidRDefault="00BA767D" w:rsidP="005C1E47">
            <w:pPr>
              <w:spacing w:after="160"/>
              <w:jc w:val="both"/>
              <w:rPr>
                <w:rFonts w:cs="Arial"/>
                <w:color w:val="auto"/>
                <w:szCs w:val="20"/>
              </w:rPr>
            </w:pPr>
            <w:r>
              <w:rPr>
                <w:rFonts w:cs="Arial"/>
                <w:color w:val="auto"/>
                <w:szCs w:val="20"/>
              </w:rPr>
              <w:lastRenderedPageBreak/>
              <w:t>1</w:t>
            </w:r>
            <w:r w:rsidR="00C4178A">
              <w:rPr>
                <w:rFonts w:cs="Arial"/>
                <w:color w:val="auto"/>
                <w:szCs w:val="20"/>
              </w:rPr>
              <w:t>6</w:t>
            </w:r>
            <w:r>
              <w:rPr>
                <w:rFonts w:cs="Arial"/>
                <w:color w:val="auto"/>
                <w:szCs w:val="20"/>
              </w:rPr>
              <w:t xml:space="preserve">.1. </w:t>
            </w:r>
            <w:r w:rsidRPr="00BA767D">
              <w:rPr>
                <w:rFonts w:cs="Arial"/>
                <w:color w:val="auto"/>
                <w:szCs w:val="20"/>
              </w:rPr>
              <w:t>Project Warranty</w:t>
            </w:r>
          </w:p>
          <w:p w14:paraId="511C2DC8" w14:textId="2A99C500" w:rsidR="00BA767D" w:rsidRDefault="005C1E47" w:rsidP="008666D9">
            <w:pPr>
              <w:jc w:val="both"/>
              <w:rPr>
                <w:rFonts w:cs="Arial"/>
                <w:color w:val="auto"/>
                <w:szCs w:val="20"/>
              </w:rPr>
            </w:pPr>
            <w:r w:rsidRPr="005C1E47">
              <w:rPr>
                <w:rFonts w:cs="Arial"/>
                <w:color w:val="auto"/>
                <w:szCs w:val="20"/>
              </w:rPr>
              <w:t>The Implementer shall provide warranty services for</w:t>
            </w:r>
            <w:r w:rsidR="0085027C" w:rsidRPr="00ED04D6">
              <w:rPr>
                <w:rFonts w:cs="Arial"/>
                <w:color w:val="auto"/>
                <w:szCs w:val="20"/>
              </w:rPr>
              <w:t xml:space="preserve"> at least </w:t>
            </w:r>
            <w:r w:rsidR="003E5006">
              <w:rPr>
                <w:rFonts w:cs="Arial"/>
                <w:color w:val="auto"/>
                <w:szCs w:val="20"/>
              </w:rPr>
              <w:t>12</w:t>
            </w:r>
            <w:r w:rsidRPr="005C1E47">
              <w:rPr>
                <w:rFonts w:cs="Arial"/>
                <w:color w:val="auto"/>
                <w:szCs w:val="20"/>
              </w:rPr>
              <w:t xml:space="preserve"> months </w:t>
            </w:r>
            <w:r w:rsidR="000F5BC0">
              <w:rPr>
                <w:rFonts w:cs="Arial"/>
                <w:color w:val="auto"/>
                <w:szCs w:val="20"/>
              </w:rPr>
              <w:t>from</w:t>
            </w:r>
            <w:r w:rsidRPr="005C1E47">
              <w:rPr>
                <w:rFonts w:cs="Arial"/>
                <w:color w:val="auto"/>
                <w:szCs w:val="20"/>
              </w:rPr>
              <w:t xml:space="preserve"> the date of signing the </w:t>
            </w:r>
            <w:r w:rsidR="0085027C">
              <w:rPr>
                <w:rFonts w:cs="Arial"/>
                <w:color w:val="auto"/>
                <w:szCs w:val="20"/>
              </w:rPr>
              <w:t>AMIS</w:t>
            </w:r>
            <w:r w:rsidRPr="005C1E47">
              <w:rPr>
                <w:rFonts w:cs="Arial"/>
                <w:color w:val="auto"/>
                <w:szCs w:val="20"/>
              </w:rPr>
              <w:t xml:space="preserve"> handover to operation act. The </w:t>
            </w:r>
            <w:r w:rsidR="0085027C">
              <w:rPr>
                <w:rFonts w:cs="Arial"/>
                <w:color w:val="auto"/>
                <w:szCs w:val="20"/>
              </w:rPr>
              <w:t>AMIS</w:t>
            </w:r>
            <w:r w:rsidRPr="005C1E47">
              <w:rPr>
                <w:rFonts w:cs="Arial"/>
                <w:color w:val="auto"/>
                <w:szCs w:val="20"/>
              </w:rPr>
              <w:t xml:space="preserve"> handover to operation act is signed when a tested and acceptance-confirmed package of </w:t>
            </w:r>
            <w:r w:rsidR="006D4AE8">
              <w:rPr>
                <w:rFonts w:cs="Arial"/>
                <w:color w:val="auto"/>
                <w:szCs w:val="20"/>
              </w:rPr>
              <w:t>basics</w:t>
            </w:r>
            <w:r w:rsidR="006D4AE8" w:rsidRPr="005C1E47">
              <w:rPr>
                <w:rFonts w:cs="Arial"/>
                <w:color w:val="auto"/>
                <w:szCs w:val="20"/>
              </w:rPr>
              <w:t xml:space="preserve"> </w:t>
            </w:r>
            <w:r w:rsidRPr="005C1E47">
              <w:rPr>
                <w:rFonts w:cs="Arial"/>
                <w:color w:val="auto"/>
                <w:szCs w:val="20"/>
              </w:rPr>
              <w:t xml:space="preserve">interrelated functionalities is deployed into the </w:t>
            </w:r>
            <w:r w:rsidR="0085027C">
              <w:rPr>
                <w:rFonts w:cs="Arial"/>
                <w:color w:val="auto"/>
                <w:szCs w:val="20"/>
              </w:rPr>
              <w:t>AMIS</w:t>
            </w:r>
            <w:r w:rsidRPr="005C1E47">
              <w:rPr>
                <w:rFonts w:cs="Arial"/>
                <w:color w:val="auto"/>
                <w:szCs w:val="20"/>
              </w:rPr>
              <w:t xml:space="preserve"> PROD environment, and when the approved data packages required for the processes are uploaded into the system. The system must be ready for operation.</w:t>
            </w:r>
          </w:p>
          <w:p w14:paraId="2AFF8BFD" w14:textId="77777777" w:rsidR="00CC262C" w:rsidRPr="00CC262C" w:rsidRDefault="00CC262C" w:rsidP="008666D9">
            <w:pPr>
              <w:jc w:val="both"/>
              <w:rPr>
                <w:rFonts w:cs="Arial"/>
                <w:color w:val="auto"/>
                <w:szCs w:val="20"/>
              </w:rPr>
            </w:pPr>
          </w:p>
          <w:p w14:paraId="6C9C992E" w14:textId="77777777" w:rsidR="003B13C5" w:rsidRPr="008705CD" w:rsidRDefault="003B13C5" w:rsidP="003B13C5">
            <w:pPr>
              <w:jc w:val="both"/>
              <w:rPr>
                <w:rFonts w:cs="Arial"/>
                <w:color w:val="auto"/>
                <w:szCs w:val="20"/>
              </w:rPr>
            </w:pPr>
            <w:r w:rsidRPr="008705CD">
              <w:rPr>
                <w:rFonts w:cs="Arial"/>
                <w:color w:val="auto"/>
                <w:szCs w:val="20"/>
              </w:rPr>
              <w:t>The essential interrelated functionalities are:</w:t>
            </w:r>
          </w:p>
          <w:p w14:paraId="4EAD5BCB" w14:textId="5830C54A" w:rsidR="003B13C5" w:rsidRDefault="003B13C5" w:rsidP="003B13C5">
            <w:pPr>
              <w:numPr>
                <w:ilvl w:val="0"/>
                <w:numId w:val="96"/>
              </w:numPr>
              <w:jc w:val="both"/>
              <w:rPr>
                <w:rFonts w:cs="Arial"/>
                <w:color w:val="auto"/>
                <w:szCs w:val="20"/>
              </w:rPr>
            </w:pPr>
            <w:r w:rsidRPr="008705CD">
              <w:rPr>
                <w:rFonts w:cs="Arial"/>
                <w:color w:val="auto"/>
                <w:szCs w:val="20"/>
              </w:rPr>
              <w:t>Asset management</w:t>
            </w:r>
          </w:p>
          <w:p w14:paraId="798B40A6" w14:textId="3A5C254E" w:rsidR="00E11E43" w:rsidRPr="008705CD" w:rsidRDefault="00E11E43" w:rsidP="003B13C5">
            <w:pPr>
              <w:numPr>
                <w:ilvl w:val="0"/>
                <w:numId w:val="96"/>
              </w:numPr>
              <w:jc w:val="both"/>
              <w:rPr>
                <w:rFonts w:cs="Arial"/>
                <w:color w:val="auto"/>
                <w:szCs w:val="20"/>
              </w:rPr>
            </w:pPr>
            <w:r w:rsidRPr="00E11E43">
              <w:rPr>
                <w:rFonts w:cs="Arial"/>
                <w:color w:val="auto"/>
                <w:szCs w:val="20"/>
              </w:rPr>
              <w:t>Inventory management</w:t>
            </w:r>
          </w:p>
          <w:p w14:paraId="6BA74BBE" w14:textId="620D8E9C" w:rsidR="003B13C5" w:rsidRPr="008705CD" w:rsidRDefault="003B13C5" w:rsidP="003B13C5">
            <w:pPr>
              <w:numPr>
                <w:ilvl w:val="0"/>
                <w:numId w:val="96"/>
              </w:numPr>
              <w:jc w:val="both"/>
              <w:rPr>
                <w:rFonts w:cs="Arial"/>
                <w:color w:val="auto"/>
                <w:szCs w:val="20"/>
              </w:rPr>
            </w:pPr>
            <w:r w:rsidRPr="008705CD">
              <w:rPr>
                <w:rFonts w:cs="Arial"/>
                <w:color w:val="auto"/>
                <w:szCs w:val="20"/>
              </w:rPr>
              <w:t>Document management</w:t>
            </w:r>
          </w:p>
          <w:p w14:paraId="0C119F6E" w14:textId="3D24D1A3" w:rsidR="003B13C5" w:rsidRPr="008705CD" w:rsidRDefault="003B13C5" w:rsidP="003B13C5">
            <w:pPr>
              <w:numPr>
                <w:ilvl w:val="0"/>
                <w:numId w:val="96"/>
              </w:numPr>
              <w:jc w:val="both"/>
              <w:rPr>
                <w:rFonts w:cs="Arial"/>
                <w:color w:val="auto"/>
                <w:szCs w:val="20"/>
              </w:rPr>
            </w:pPr>
            <w:r w:rsidRPr="008705CD">
              <w:rPr>
                <w:rFonts w:cs="Arial"/>
                <w:color w:val="auto"/>
                <w:szCs w:val="20"/>
              </w:rPr>
              <w:t>Contract management</w:t>
            </w:r>
          </w:p>
          <w:p w14:paraId="1B1DE58D" w14:textId="488B2152" w:rsidR="003B13C5" w:rsidRPr="00CC262C" w:rsidRDefault="003B13C5" w:rsidP="003B13C5">
            <w:pPr>
              <w:numPr>
                <w:ilvl w:val="0"/>
                <w:numId w:val="96"/>
              </w:numPr>
              <w:rPr>
                <w:rFonts w:cs="Arial"/>
                <w:szCs w:val="20"/>
              </w:rPr>
            </w:pPr>
            <w:r w:rsidRPr="00ED04D6">
              <w:rPr>
                <w:rFonts w:cs="Arial"/>
                <w:szCs w:val="20"/>
              </w:rPr>
              <w:t>Purchase management</w:t>
            </w:r>
          </w:p>
          <w:p w14:paraId="64FC1A9A" w14:textId="68275721" w:rsidR="003B13C5" w:rsidRPr="00ED04D6" w:rsidRDefault="005C7C1C" w:rsidP="003B13C5">
            <w:pPr>
              <w:numPr>
                <w:ilvl w:val="0"/>
                <w:numId w:val="96"/>
              </w:numPr>
              <w:rPr>
                <w:rFonts w:cs="Arial"/>
                <w:szCs w:val="20"/>
              </w:rPr>
            </w:pPr>
            <w:r w:rsidRPr="000532F7">
              <w:rPr>
                <w:rFonts w:eastAsia="Aptos Narrow" w:cs="Arial"/>
                <w:color w:val="000000" w:themeColor="text1"/>
                <w:szCs w:val="20"/>
              </w:rPr>
              <w:t>Preventive</w:t>
            </w:r>
            <w:r w:rsidR="003B13C5" w:rsidRPr="00ED04D6">
              <w:rPr>
                <w:rFonts w:cs="Arial"/>
                <w:szCs w:val="20"/>
              </w:rPr>
              <w:t xml:space="preserve"> maintenance management </w:t>
            </w:r>
          </w:p>
          <w:p w14:paraId="3695719E" w14:textId="1C8A2F17" w:rsidR="003B13C5" w:rsidRDefault="003B13C5" w:rsidP="003B13C5">
            <w:pPr>
              <w:numPr>
                <w:ilvl w:val="0"/>
                <w:numId w:val="96"/>
              </w:numPr>
              <w:jc w:val="both"/>
              <w:rPr>
                <w:rFonts w:cs="Arial"/>
                <w:color w:val="auto"/>
                <w:szCs w:val="20"/>
              </w:rPr>
            </w:pPr>
            <w:r w:rsidRPr="008705CD">
              <w:rPr>
                <w:rFonts w:cs="Arial"/>
                <w:color w:val="auto"/>
                <w:szCs w:val="20"/>
              </w:rPr>
              <w:t>Work management</w:t>
            </w:r>
          </w:p>
          <w:p w14:paraId="4F217738" w14:textId="0BCC810A" w:rsidR="00E11E43" w:rsidRPr="008705CD" w:rsidRDefault="00E11E43" w:rsidP="003B13C5">
            <w:pPr>
              <w:numPr>
                <w:ilvl w:val="0"/>
                <w:numId w:val="96"/>
              </w:numPr>
              <w:jc w:val="both"/>
              <w:rPr>
                <w:rFonts w:cs="Arial"/>
                <w:color w:val="auto"/>
                <w:szCs w:val="20"/>
              </w:rPr>
            </w:pPr>
            <w:r w:rsidRPr="00E11E43">
              <w:rPr>
                <w:rFonts w:cs="Arial"/>
                <w:color w:val="auto"/>
                <w:szCs w:val="20"/>
              </w:rPr>
              <w:t>Work Coordination</w:t>
            </w:r>
          </w:p>
          <w:p w14:paraId="1E3494EA" w14:textId="48468DCA" w:rsidR="003B13C5" w:rsidRPr="00ED04D6" w:rsidRDefault="00D7468A" w:rsidP="003B13C5">
            <w:pPr>
              <w:numPr>
                <w:ilvl w:val="0"/>
                <w:numId w:val="96"/>
              </w:numPr>
              <w:rPr>
                <w:rFonts w:cs="Arial"/>
                <w:szCs w:val="20"/>
              </w:rPr>
            </w:pPr>
            <w:r>
              <w:rPr>
                <w:rFonts w:cs="Arial"/>
                <w:szCs w:val="20"/>
              </w:rPr>
              <w:t>D</w:t>
            </w:r>
            <w:r w:rsidRPr="00D7468A">
              <w:rPr>
                <w:rFonts w:cs="Arial"/>
                <w:szCs w:val="20"/>
              </w:rPr>
              <w:t>isconnection</w:t>
            </w:r>
            <w:r w:rsidR="003B13C5" w:rsidRPr="00ED04D6">
              <w:rPr>
                <w:rFonts w:cs="Arial"/>
                <w:szCs w:val="20"/>
              </w:rPr>
              <w:t>s management </w:t>
            </w:r>
          </w:p>
          <w:p w14:paraId="37A501DA" w14:textId="77777777" w:rsidR="001F66EA" w:rsidRDefault="003B13C5" w:rsidP="003B13C5">
            <w:pPr>
              <w:numPr>
                <w:ilvl w:val="0"/>
                <w:numId w:val="96"/>
              </w:numPr>
              <w:jc w:val="both"/>
              <w:rPr>
                <w:rFonts w:cs="Arial"/>
                <w:color w:val="auto"/>
                <w:szCs w:val="20"/>
              </w:rPr>
            </w:pPr>
            <w:r w:rsidRPr="008705CD">
              <w:rPr>
                <w:rFonts w:cs="Arial"/>
                <w:color w:val="auto"/>
                <w:szCs w:val="20"/>
              </w:rPr>
              <w:t>Contractor</w:t>
            </w:r>
            <w:r w:rsidRPr="008705CD">
              <w:rPr>
                <w:rFonts w:eastAsiaTheme="majorEastAsia" w:cs="Arial"/>
                <w:color w:val="auto"/>
                <w:szCs w:val="20"/>
              </w:rPr>
              <w:t>‘s</w:t>
            </w:r>
            <w:r w:rsidRPr="008705CD">
              <w:rPr>
                <w:rFonts w:cs="Arial"/>
                <w:color w:val="auto"/>
                <w:szCs w:val="20"/>
              </w:rPr>
              <w:t xml:space="preserve"> portal management</w:t>
            </w:r>
          </w:p>
          <w:p w14:paraId="624198AB" w14:textId="55BA6170" w:rsidR="003B13C5" w:rsidRPr="008705CD" w:rsidRDefault="001F66EA" w:rsidP="003B13C5">
            <w:pPr>
              <w:numPr>
                <w:ilvl w:val="0"/>
                <w:numId w:val="96"/>
              </w:numPr>
              <w:jc w:val="both"/>
              <w:rPr>
                <w:rFonts w:cs="Arial"/>
                <w:color w:val="auto"/>
                <w:szCs w:val="20"/>
              </w:rPr>
            </w:pPr>
            <w:r w:rsidRPr="001F66EA">
              <w:rPr>
                <w:rFonts w:cs="Arial"/>
                <w:color w:val="auto"/>
                <w:szCs w:val="20"/>
              </w:rPr>
              <w:t>Reports</w:t>
            </w:r>
          </w:p>
          <w:p w14:paraId="07BE596C" w14:textId="474E96E0" w:rsidR="00CC262C" w:rsidRPr="008705CD" w:rsidRDefault="00CC262C" w:rsidP="003B13C5">
            <w:pPr>
              <w:jc w:val="both"/>
              <w:rPr>
                <w:rFonts w:cs="Arial"/>
                <w:color w:val="auto"/>
                <w:szCs w:val="20"/>
              </w:rPr>
            </w:pPr>
          </w:p>
          <w:p w14:paraId="22ECFE2C" w14:textId="6A38E478" w:rsidR="00CC262C" w:rsidRDefault="00B6180B" w:rsidP="008666D9">
            <w:pPr>
              <w:jc w:val="both"/>
              <w:rPr>
                <w:rFonts w:cs="Arial"/>
                <w:color w:val="auto"/>
                <w:szCs w:val="20"/>
              </w:rPr>
            </w:pPr>
            <w:r>
              <w:rPr>
                <w:rFonts w:cs="Arial"/>
                <w:color w:val="auto"/>
                <w:szCs w:val="20"/>
              </w:rPr>
              <w:t>1</w:t>
            </w:r>
            <w:r w:rsidR="00C4178A">
              <w:rPr>
                <w:rFonts w:cs="Arial"/>
                <w:color w:val="auto"/>
                <w:szCs w:val="20"/>
              </w:rPr>
              <w:t>6</w:t>
            </w:r>
            <w:r>
              <w:rPr>
                <w:rFonts w:cs="Arial"/>
                <w:color w:val="auto"/>
                <w:szCs w:val="20"/>
              </w:rPr>
              <w:t xml:space="preserve">.2. </w:t>
            </w:r>
            <w:r w:rsidRPr="00B6180B">
              <w:rPr>
                <w:rFonts w:cs="Arial"/>
                <w:color w:val="auto"/>
                <w:szCs w:val="20"/>
              </w:rPr>
              <w:t>Warranty for Development Services</w:t>
            </w:r>
          </w:p>
          <w:p w14:paraId="2D899A16" w14:textId="77777777" w:rsidR="00BA767D" w:rsidRDefault="00BA767D" w:rsidP="008666D9">
            <w:pPr>
              <w:jc w:val="both"/>
              <w:rPr>
                <w:rFonts w:cs="Arial"/>
                <w:color w:val="auto"/>
                <w:szCs w:val="20"/>
              </w:rPr>
            </w:pPr>
          </w:p>
          <w:p w14:paraId="032216ED" w14:textId="73FECE4B" w:rsidR="008666D9" w:rsidRPr="00ED04D6" w:rsidRDefault="008666D9" w:rsidP="008666D9">
            <w:pPr>
              <w:jc w:val="both"/>
              <w:rPr>
                <w:rFonts w:cs="Arial"/>
                <w:color w:val="auto"/>
                <w:szCs w:val="20"/>
              </w:rPr>
            </w:pPr>
            <w:r w:rsidRPr="00ED04D6">
              <w:rPr>
                <w:rFonts w:cs="Arial"/>
                <w:color w:val="auto"/>
                <w:szCs w:val="20"/>
              </w:rPr>
              <w:t xml:space="preserve">The </w:t>
            </w:r>
            <w:r w:rsidR="00457BDB" w:rsidRPr="00ED04D6">
              <w:rPr>
                <w:rFonts w:cs="Arial"/>
                <w:color w:val="auto"/>
                <w:szCs w:val="20"/>
              </w:rPr>
              <w:t>Implementer</w:t>
            </w:r>
            <w:r w:rsidRPr="00ED04D6">
              <w:rPr>
                <w:rFonts w:cs="Arial"/>
                <w:color w:val="auto"/>
                <w:szCs w:val="20"/>
              </w:rPr>
              <w:t xml:space="preserve"> must provide </w:t>
            </w:r>
            <w:r w:rsidR="0085027C" w:rsidRPr="005C1E47">
              <w:rPr>
                <w:rFonts w:cs="Arial"/>
                <w:color w:val="auto"/>
                <w:szCs w:val="20"/>
              </w:rPr>
              <w:t>warranty</w:t>
            </w:r>
            <w:r w:rsidR="0085027C" w:rsidRPr="00ED04D6">
              <w:rPr>
                <w:rFonts w:cs="Arial"/>
                <w:color w:val="auto"/>
                <w:szCs w:val="20"/>
              </w:rPr>
              <w:t xml:space="preserve"> </w:t>
            </w:r>
            <w:r w:rsidRPr="00ED04D6">
              <w:rPr>
                <w:rFonts w:cs="Arial"/>
                <w:color w:val="auto"/>
                <w:szCs w:val="20"/>
              </w:rPr>
              <w:t>service</w:t>
            </w:r>
            <w:r w:rsidR="00425C0B">
              <w:rPr>
                <w:rFonts w:cs="Arial"/>
                <w:color w:val="auto"/>
                <w:szCs w:val="20"/>
              </w:rPr>
              <w:t>s</w:t>
            </w:r>
            <w:r w:rsidRPr="00ED04D6">
              <w:rPr>
                <w:rFonts w:cs="Arial"/>
                <w:color w:val="auto"/>
                <w:szCs w:val="20"/>
              </w:rPr>
              <w:t xml:space="preserve"> for at least </w:t>
            </w:r>
            <w:r w:rsidR="005D1A06">
              <w:rPr>
                <w:rFonts w:cs="Arial"/>
                <w:color w:val="auto"/>
                <w:szCs w:val="20"/>
              </w:rPr>
              <w:t>12</w:t>
            </w:r>
            <w:r w:rsidRPr="00ED04D6">
              <w:rPr>
                <w:rFonts w:cs="Arial"/>
                <w:color w:val="auto"/>
                <w:szCs w:val="20"/>
              </w:rPr>
              <w:t xml:space="preserve"> months </w:t>
            </w:r>
            <w:r w:rsidR="000F5BC0">
              <w:rPr>
                <w:rFonts w:cs="Arial"/>
                <w:color w:val="auto"/>
                <w:szCs w:val="20"/>
              </w:rPr>
              <w:t>from</w:t>
            </w:r>
            <w:r w:rsidRPr="00ED04D6">
              <w:rPr>
                <w:rFonts w:cs="Arial"/>
                <w:color w:val="auto"/>
                <w:szCs w:val="20"/>
              </w:rPr>
              <w:t xml:space="preserve"> the date of signing of the </w:t>
            </w:r>
            <w:r w:rsidR="00235E8A" w:rsidRPr="00235E8A">
              <w:rPr>
                <w:rFonts w:cs="Arial"/>
                <w:color w:val="auto"/>
                <w:szCs w:val="20"/>
              </w:rPr>
              <w:t xml:space="preserve">acceptance </w:t>
            </w:r>
            <w:r w:rsidR="00790724">
              <w:rPr>
                <w:rFonts w:cs="Arial"/>
                <w:color w:val="auto"/>
                <w:szCs w:val="20"/>
              </w:rPr>
              <w:t>–</w:t>
            </w:r>
            <w:r w:rsidR="00235E8A" w:rsidRPr="00235E8A">
              <w:rPr>
                <w:rFonts w:cs="Arial"/>
                <w:color w:val="auto"/>
                <w:szCs w:val="20"/>
              </w:rPr>
              <w:t xml:space="preserve"> handover</w:t>
            </w:r>
            <w:r w:rsidR="00790724">
              <w:rPr>
                <w:rFonts w:cs="Arial"/>
                <w:color w:val="auto"/>
                <w:szCs w:val="20"/>
              </w:rPr>
              <w:t xml:space="preserve"> </w:t>
            </w:r>
            <w:r w:rsidRPr="00ED04D6">
              <w:rPr>
                <w:rFonts w:cs="Arial"/>
                <w:color w:val="auto"/>
                <w:szCs w:val="20"/>
              </w:rPr>
              <w:t xml:space="preserve">acts for the AMIS </w:t>
            </w:r>
            <w:r w:rsidR="003D218A" w:rsidRPr="003D218A">
              <w:rPr>
                <w:rFonts w:cs="Arial"/>
                <w:color w:val="auto"/>
                <w:szCs w:val="20"/>
              </w:rPr>
              <w:t>development tasks</w:t>
            </w:r>
            <w:r w:rsidRPr="00ED04D6">
              <w:rPr>
                <w:rFonts w:cs="Arial"/>
                <w:color w:val="auto"/>
                <w:szCs w:val="20"/>
              </w:rPr>
              <w:t>.</w:t>
            </w:r>
          </w:p>
          <w:p w14:paraId="4DD634F9" w14:textId="77777777" w:rsidR="008666D9" w:rsidRDefault="008666D9" w:rsidP="008666D9">
            <w:pPr>
              <w:jc w:val="both"/>
              <w:rPr>
                <w:rFonts w:cs="Arial"/>
                <w:color w:val="auto"/>
                <w:szCs w:val="20"/>
              </w:rPr>
            </w:pPr>
          </w:p>
          <w:p w14:paraId="79BB597E" w14:textId="23A1C72E" w:rsidR="000F5BC0" w:rsidRPr="009914BA" w:rsidRDefault="009914BA" w:rsidP="009914BA">
            <w:pPr>
              <w:jc w:val="both"/>
              <w:rPr>
                <w:rFonts w:cs="Arial"/>
                <w:color w:val="auto"/>
                <w:szCs w:val="20"/>
              </w:rPr>
            </w:pPr>
            <w:r w:rsidRPr="009914BA">
              <w:rPr>
                <w:rFonts w:cs="Arial"/>
                <w:color w:val="auto"/>
                <w:szCs w:val="20"/>
              </w:rPr>
              <w:t>1</w:t>
            </w:r>
            <w:r w:rsidR="00C4178A">
              <w:rPr>
                <w:rFonts w:cs="Arial"/>
                <w:color w:val="auto"/>
                <w:szCs w:val="20"/>
              </w:rPr>
              <w:t>6</w:t>
            </w:r>
            <w:r w:rsidRPr="009914BA">
              <w:rPr>
                <w:rFonts w:cs="Arial"/>
                <w:color w:val="auto"/>
                <w:szCs w:val="20"/>
              </w:rPr>
              <w:t xml:space="preserve">.3. </w:t>
            </w:r>
            <w:r w:rsidR="00E9639A" w:rsidRPr="009914BA">
              <w:rPr>
                <w:rFonts w:cs="Arial"/>
                <w:color w:val="auto"/>
                <w:szCs w:val="20"/>
              </w:rPr>
              <w:t>Warranty services:</w:t>
            </w:r>
          </w:p>
          <w:p w14:paraId="44CE8645" w14:textId="77777777" w:rsidR="00E9639A" w:rsidRPr="00E9639A" w:rsidRDefault="00E9639A" w:rsidP="00E9639A">
            <w:pPr>
              <w:pStyle w:val="ListParagraph"/>
              <w:ind w:left="460" w:firstLine="0"/>
              <w:jc w:val="both"/>
              <w:rPr>
                <w:rFonts w:cs="Arial"/>
                <w:color w:val="auto"/>
                <w:szCs w:val="20"/>
              </w:rPr>
            </w:pPr>
          </w:p>
          <w:p w14:paraId="02AB976A" w14:textId="17C8AB03" w:rsidR="009914BA" w:rsidRPr="0099349A" w:rsidRDefault="008666D9" w:rsidP="0099349A">
            <w:pPr>
              <w:pStyle w:val="ListParagraph"/>
              <w:numPr>
                <w:ilvl w:val="2"/>
                <w:numId w:val="98"/>
              </w:numPr>
              <w:jc w:val="both"/>
              <w:rPr>
                <w:rFonts w:cs="Arial"/>
                <w:color w:val="auto"/>
              </w:rPr>
            </w:pPr>
            <w:r w:rsidRPr="0099349A">
              <w:rPr>
                <w:rFonts w:cs="Arial"/>
                <w:color w:val="auto"/>
              </w:rPr>
              <w:lastRenderedPageBreak/>
              <w:t>Monitoring the performance of the AMIS software;</w:t>
            </w:r>
          </w:p>
          <w:p w14:paraId="3E5BACA6" w14:textId="77777777" w:rsidR="009914BA" w:rsidRDefault="007D2EE5" w:rsidP="0099349A">
            <w:pPr>
              <w:pStyle w:val="ListParagraph"/>
              <w:numPr>
                <w:ilvl w:val="2"/>
                <w:numId w:val="98"/>
              </w:numPr>
              <w:jc w:val="both"/>
              <w:rPr>
                <w:rFonts w:cs="Arial"/>
                <w:color w:val="auto"/>
              </w:rPr>
            </w:pPr>
            <w:r w:rsidRPr="009914BA">
              <w:rPr>
                <w:rFonts w:cs="Arial"/>
                <w:color w:val="auto"/>
              </w:rPr>
              <w:t>L</w:t>
            </w:r>
            <w:r w:rsidR="008666D9" w:rsidRPr="009914BA">
              <w:rPr>
                <w:rFonts w:cs="Arial"/>
                <w:color w:val="auto"/>
              </w:rPr>
              <w:t>ogging errors and inaccuracies in the AMIS software;</w:t>
            </w:r>
          </w:p>
          <w:p w14:paraId="2A17CB0D" w14:textId="77777777" w:rsidR="009914BA" w:rsidRDefault="007D2EE5" w:rsidP="0099349A">
            <w:pPr>
              <w:pStyle w:val="ListParagraph"/>
              <w:numPr>
                <w:ilvl w:val="2"/>
                <w:numId w:val="98"/>
              </w:numPr>
              <w:jc w:val="both"/>
              <w:rPr>
                <w:rFonts w:cs="Arial"/>
                <w:color w:val="auto"/>
              </w:rPr>
            </w:pPr>
            <w:r w:rsidRPr="009914BA">
              <w:rPr>
                <w:rFonts w:cs="Arial"/>
                <w:color w:val="auto"/>
              </w:rPr>
              <w:t>Fi</w:t>
            </w:r>
            <w:r w:rsidR="008666D9" w:rsidRPr="009914BA">
              <w:rPr>
                <w:rFonts w:cs="Arial"/>
                <w:color w:val="auto"/>
              </w:rPr>
              <w:t>xing errors or inaccuracies in the AMIS software and testing the changes made;</w:t>
            </w:r>
          </w:p>
          <w:p w14:paraId="5CFD4F33" w14:textId="46D30FF3" w:rsidR="009914BA" w:rsidRPr="009914BA" w:rsidRDefault="008666D9" w:rsidP="0099349A">
            <w:pPr>
              <w:pStyle w:val="ListParagraph"/>
              <w:numPr>
                <w:ilvl w:val="2"/>
                <w:numId w:val="98"/>
              </w:numPr>
              <w:ind w:left="740"/>
              <w:jc w:val="both"/>
              <w:rPr>
                <w:rFonts w:cs="Arial"/>
                <w:color w:val="auto"/>
              </w:rPr>
            </w:pPr>
            <w:r w:rsidRPr="009914BA">
              <w:rPr>
                <w:rFonts w:cs="Arial"/>
                <w:color w:val="auto"/>
              </w:rPr>
              <w:t xml:space="preserve">Modifying and </w:t>
            </w:r>
            <w:proofErr w:type="spellStart"/>
            <w:r w:rsidRPr="009914BA">
              <w:rPr>
                <w:rFonts w:cs="Arial"/>
                <w:color w:val="auto"/>
              </w:rPr>
              <w:t>optimising</w:t>
            </w:r>
            <w:proofErr w:type="spellEnd"/>
            <w:r w:rsidRPr="009914BA">
              <w:rPr>
                <w:rFonts w:cs="Arial"/>
                <w:color w:val="auto"/>
              </w:rPr>
              <w:t xml:space="preserve"> the settings and performance of the AMIS system and application software based on load indicators;</w:t>
            </w:r>
          </w:p>
          <w:p w14:paraId="55201D11" w14:textId="77777777" w:rsidR="009914BA" w:rsidRDefault="008666D9" w:rsidP="0099349A">
            <w:pPr>
              <w:pStyle w:val="ListParagraph"/>
              <w:numPr>
                <w:ilvl w:val="2"/>
                <w:numId w:val="98"/>
              </w:numPr>
              <w:jc w:val="both"/>
              <w:rPr>
                <w:rFonts w:cs="Arial"/>
                <w:color w:val="auto"/>
              </w:rPr>
            </w:pPr>
            <w:r w:rsidRPr="009914BA">
              <w:rPr>
                <w:rFonts w:cs="Arial"/>
                <w:color w:val="auto"/>
              </w:rPr>
              <w:t>Analysis of the AMIS audit logs to detect potential problems in the operation and security of the AMIS;</w:t>
            </w:r>
          </w:p>
          <w:p w14:paraId="56FD6C7F" w14:textId="77777777" w:rsidR="009914BA" w:rsidRDefault="00780BB6" w:rsidP="0099349A">
            <w:pPr>
              <w:pStyle w:val="ListParagraph"/>
              <w:numPr>
                <w:ilvl w:val="2"/>
                <w:numId w:val="98"/>
              </w:numPr>
              <w:jc w:val="both"/>
              <w:rPr>
                <w:rFonts w:cs="Arial"/>
                <w:color w:val="auto"/>
              </w:rPr>
            </w:pPr>
            <w:r w:rsidRPr="009914BA">
              <w:rPr>
                <w:rFonts w:cs="Arial"/>
                <w:color w:val="auto"/>
              </w:rPr>
              <w:t>R</w:t>
            </w:r>
            <w:r w:rsidR="008666D9" w:rsidRPr="009914BA">
              <w:rPr>
                <w:rFonts w:cs="Arial"/>
                <w:color w:val="auto"/>
              </w:rPr>
              <w:t xml:space="preserve">ecovery of corrupted data when the failure is caused by errors by the </w:t>
            </w:r>
            <w:r w:rsidR="00457BDB" w:rsidRPr="009914BA">
              <w:rPr>
                <w:rFonts w:cs="Arial"/>
                <w:color w:val="auto"/>
              </w:rPr>
              <w:t>Implementer</w:t>
            </w:r>
            <w:r w:rsidR="008666D9" w:rsidRPr="009914BA">
              <w:rPr>
                <w:rFonts w:cs="Arial"/>
                <w:color w:val="auto"/>
              </w:rPr>
              <w:t>;</w:t>
            </w:r>
          </w:p>
          <w:p w14:paraId="28FC1490" w14:textId="538266B5" w:rsidR="008666D9" w:rsidRPr="009914BA" w:rsidRDefault="008666D9" w:rsidP="0099349A">
            <w:pPr>
              <w:pStyle w:val="ListParagraph"/>
              <w:numPr>
                <w:ilvl w:val="2"/>
                <w:numId w:val="98"/>
              </w:numPr>
              <w:ind w:left="740"/>
              <w:jc w:val="both"/>
              <w:rPr>
                <w:rFonts w:cs="Arial"/>
                <w:color w:val="auto"/>
              </w:rPr>
            </w:pPr>
            <w:r w:rsidRPr="009914BA">
              <w:rPr>
                <w:rFonts w:cs="Arial"/>
                <w:color w:val="auto"/>
              </w:rPr>
              <w:t xml:space="preserve">Revising the AMIS user and administrator manuals and the interactive user help (context help) in line with changes made to the AMIS software. </w:t>
            </w:r>
          </w:p>
          <w:p w14:paraId="69AD9647" w14:textId="77777777" w:rsidR="008666D9" w:rsidRPr="00ED04D6" w:rsidRDefault="008666D9" w:rsidP="008666D9">
            <w:pPr>
              <w:pStyle w:val="ListParagraph"/>
              <w:ind w:left="600"/>
              <w:jc w:val="both"/>
              <w:rPr>
                <w:rFonts w:cs="Arial"/>
                <w:color w:val="auto"/>
                <w:szCs w:val="20"/>
              </w:rPr>
            </w:pPr>
          </w:p>
          <w:p w14:paraId="436B03F3" w14:textId="574948CF" w:rsidR="008666D9" w:rsidRPr="00ED04D6" w:rsidRDefault="008666D9" w:rsidP="00780BB6">
            <w:pPr>
              <w:ind w:left="0" w:firstLine="0"/>
              <w:jc w:val="both"/>
              <w:rPr>
                <w:rFonts w:cs="Arial"/>
                <w:color w:val="auto"/>
                <w:szCs w:val="20"/>
              </w:rPr>
            </w:pPr>
            <w:r w:rsidRPr="00ED04D6">
              <w:rPr>
                <w:rFonts w:cs="Arial"/>
                <w:color w:val="auto"/>
                <w:szCs w:val="20"/>
              </w:rPr>
              <w:t xml:space="preserve">Telephone and email consultations must be provided to the AMIS administrators during </w:t>
            </w:r>
            <w:r w:rsidR="00CE571F">
              <w:rPr>
                <w:rFonts w:cs="Arial"/>
                <w:color w:val="auto"/>
                <w:szCs w:val="20"/>
              </w:rPr>
              <w:t>Office</w:t>
            </w:r>
            <w:r w:rsidR="00CE571F" w:rsidRPr="00ED04D6">
              <w:rPr>
                <w:rFonts w:cs="Arial"/>
                <w:color w:val="auto"/>
                <w:szCs w:val="20"/>
              </w:rPr>
              <w:t xml:space="preserve"> </w:t>
            </w:r>
            <w:r w:rsidRPr="00ED04D6">
              <w:rPr>
                <w:rFonts w:cs="Arial"/>
                <w:color w:val="auto"/>
                <w:szCs w:val="20"/>
              </w:rPr>
              <w:t xml:space="preserve">hours from </w:t>
            </w:r>
            <w:r w:rsidR="0052064A">
              <w:rPr>
                <w:rFonts w:cs="Arial"/>
                <w:color w:val="auto"/>
                <w:szCs w:val="20"/>
              </w:rPr>
              <w:t>07:30</w:t>
            </w:r>
            <w:r w:rsidRPr="00ED04D6">
              <w:rPr>
                <w:rFonts w:cs="Arial"/>
                <w:color w:val="auto"/>
                <w:szCs w:val="20"/>
              </w:rPr>
              <w:t xml:space="preserve"> am to </w:t>
            </w:r>
            <w:r w:rsidR="0052064A">
              <w:rPr>
                <w:rFonts w:cs="Arial"/>
                <w:color w:val="auto"/>
                <w:szCs w:val="20"/>
              </w:rPr>
              <w:t xml:space="preserve">04:30 </w:t>
            </w:r>
            <w:r w:rsidRPr="00ED04D6">
              <w:rPr>
                <w:rFonts w:cs="Arial"/>
                <w:color w:val="auto"/>
                <w:szCs w:val="20"/>
              </w:rPr>
              <w:t>pm (Lithuanian time). Consultations must be provided in Lithuanian or English.</w:t>
            </w:r>
          </w:p>
          <w:p w14:paraId="0323B230" w14:textId="77777777" w:rsidR="008666D9" w:rsidRPr="00ED04D6" w:rsidRDefault="008666D9" w:rsidP="008666D9">
            <w:pPr>
              <w:ind w:left="0" w:firstLine="0"/>
            </w:pPr>
          </w:p>
        </w:tc>
      </w:tr>
    </w:tbl>
    <w:p w14:paraId="5A6C0B25" w14:textId="77777777" w:rsidR="008666D9" w:rsidRPr="00ED04D6" w:rsidRDefault="008666D9" w:rsidP="008666D9"/>
    <w:p w14:paraId="4386F8B9" w14:textId="77777777" w:rsidR="008415DA" w:rsidRPr="00ED04D6" w:rsidRDefault="008415DA" w:rsidP="00C33DB1">
      <w:pPr>
        <w:ind w:left="250" w:firstLine="0"/>
        <w:jc w:val="both"/>
        <w:rPr>
          <w:rFonts w:cs="Arial"/>
          <w:szCs w:val="20"/>
        </w:rPr>
      </w:pPr>
    </w:p>
    <w:p w14:paraId="0FA715EF" w14:textId="7629596D" w:rsidR="008415DA" w:rsidRPr="0052064A" w:rsidRDefault="5AAF101D" w:rsidP="7ADA8B82">
      <w:pPr>
        <w:pStyle w:val="Heading1"/>
        <w:rPr>
          <w:lang w:val="en-US"/>
        </w:rPr>
      </w:pPr>
      <w:bookmarkStart w:id="50" w:name="_Toc2102837719"/>
      <w:r w:rsidRPr="7ADA8B82">
        <w:rPr>
          <w:noProof/>
          <w:lang w:val="en-US"/>
        </w:rPr>
        <w:t xml:space="preserve">Reikalavimai TVIS </w:t>
      </w:r>
      <w:r w:rsidR="24F4FACF" w:rsidRPr="7ADA8B82">
        <w:rPr>
          <w:noProof/>
          <w:lang w:val="en-US"/>
        </w:rPr>
        <w:t>sprendimo demonstracijai</w:t>
      </w:r>
      <w:r w:rsidR="008666D9" w:rsidRPr="7ADA8B82">
        <w:rPr>
          <w:noProof/>
          <w:lang w:val="en-US"/>
        </w:rPr>
        <w:t xml:space="preserve">/ </w:t>
      </w:r>
      <w:bookmarkStart w:id="51" w:name="_Toc194041505"/>
      <w:r w:rsidR="008666D9" w:rsidRPr="7ADA8B82">
        <w:rPr>
          <w:noProof/>
          <w:lang w:val="en-US"/>
        </w:rPr>
        <w:t xml:space="preserve">Requirements for the </w:t>
      </w:r>
      <w:r w:rsidR="008666D9" w:rsidRPr="7ADA8B82">
        <w:rPr>
          <w:lang w:val="en-US"/>
        </w:rPr>
        <w:t>demonstration of the AMIS solution</w:t>
      </w:r>
      <w:bookmarkEnd w:id="50"/>
      <w:bookmarkEnd w:id="51"/>
    </w:p>
    <w:tbl>
      <w:tblPr>
        <w:tblStyle w:val="TableGrid0"/>
        <w:tblW w:w="0" w:type="auto"/>
        <w:tblInd w:w="11" w:type="dxa"/>
        <w:tblLook w:val="04A0" w:firstRow="1" w:lastRow="0" w:firstColumn="1" w:lastColumn="0" w:noHBand="0" w:noVBand="1"/>
      </w:tblPr>
      <w:tblGrid>
        <w:gridCol w:w="4508"/>
        <w:gridCol w:w="4510"/>
      </w:tblGrid>
      <w:tr w:rsidR="008666D9" w:rsidRPr="00ED04D6" w14:paraId="07278439" w14:textId="77777777" w:rsidTr="2B657928">
        <w:tc>
          <w:tcPr>
            <w:tcW w:w="4514" w:type="dxa"/>
          </w:tcPr>
          <w:p w14:paraId="63586155" w14:textId="77777777" w:rsidR="008666D9" w:rsidRPr="0052064A" w:rsidRDefault="008666D9" w:rsidP="008666D9">
            <w:pPr>
              <w:jc w:val="both"/>
              <w:rPr>
                <w:lang w:val="lt-LT"/>
              </w:rPr>
            </w:pPr>
            <w:r w:rsidRPr="0052064A">
              <w:rPr>
                <w:lang w:val="lt-LT"/>
              </w:rPr>
              <w:t>Pirkimo proceso metu, potencialus tiekėjas turi pademonstruoti savo siūlomą TVIS sprendimą. Demonstracijos metu turi būti pademonstruoti siūlomo sprendimo standartinis funkcionalumas ir nestandartinių funkcijų realizavimo gairės.</w:t>
            </w:r>
          </w:p>
          <w:p w14:paraId="509AD8BD" w14:textId="77777777" w:rsidR="008666D9" w:rsidRPr="0052064A" w:rsidRDefault="008666D9" w:rsidP="008666D9">
            <w:pPr>
              <w:ind w:left="360" w:firstLine="0"/>
              <w:jc w:val="both"/>
              <w:rPr>
                <w:lang w:val="lt-LT"/>
              </w:rPr>
            </w:pPr>
          </w:p>
          <w:p w14:paraId="5456437C" w14:textId="5A5E8C46" w:rsidR="008666D9" w:rsidRPr="0052064A" w:rsidRDefault="008666D9" w:rsidP="008666D9">
            <w:pPr>
              <w:jc w:val="both"/>
              <w:rPr>
                <w:lang w:val="lt-LT"/>
              </w:rPr>
            </w:pPr>
            <w:r w:rsidRPr="0052064A">
              <w:rPr>
                <w:b/>
                <w:lang w:val="lt-LT"/>
              </w:rPr>
              <w:t>Pastaba.</w:t>
            </w:r>
            <w:r w:rsidRPr="0052064A">
              <w:rPr>
                <w:lang w:val="lt-LT"/>
              </w:rPr>
              <w:t xml:space="preserve"> Apie parengtų scenarijų demonstravimo laiką ir vietą pirkimo Komisija praneš paslaugų teikėjams. Sistemos demonstravimo metu Perkantysis subjektas   turės teisę pasiūlyti duomenų rinkinius ir scenarijus, pagal kuriuos paslaugų teikėjas  turės atlikti informacinės sistemos demonstravimą. Taip pat Perkantysis subjektas demonstravimo metu gali paprašyti pademonstruoti bet kurį kitą reikalavimą, kurį paslaugų teikėjas pažymėjo kaip standartinį sistemos funkcionalumą. Jeigu Perkančiojo subjekto nustatytas funkcionalumas nėra standartinis paslaugų teikėjo siūlomoje sistemoje, paslaugų teikėjas scenarijų demonstravimo metu išsamiai pristatyti įgyvendinamą tokio funkcionalumo realizavimo viziją (gaires), numatomą realizavimo būdą, pagrindinius veikimo principus. Demonstracijai skirtas laikas: 3 valandos.</w:t>
            </w:r>
          </w:p>
        </w:tc>
        <w:tc>
          <w:tcPr>
            <w:tcW w:w="4515" w:type="dxa"/>
          </w:tcPr>
          <w:p w14:paraId="6DD7C7C9" w14:textId="77777777" w:rsidR="008666D9" w:rsidRPr="008705CD" w:rsidRDefault="008666D9" w:rsidP="008666D9">
            <w:pPr>
              <w:jc w:val="both"/>
              <w:rPr>
                <w:color w:val="auto"/>
              </w:rPr>
            </w:pPr>
            <w:r w:rsidRPr="008705CD">
              <w:rPr>
                <w:color w:val="auto"/>
              </w:rPr>
              <w:t xml:space="preserve">During the purchase process, the potential supplier must demonstrate its proposed AMIS solution. The demonstration must show the standard functionality of the proposed solution and the roadmap for the </w:t>
            </w:r>
            <w:r w:rsidRPr="008705CD">
              <w:rPr>
                <w:rFonts w:cs="Arial"/>
                <w:color w:val="auto"/>
                <w:szCs w:val="20"/>
              </w:rPr>
              <w:t>installation</w:t>
            </w:r>
            <w:r w:rsidRPr="008705CD">
              <w:rPr>
                <w:color w:val="auto"/>
              </w:rPr>
              <w:t xml:space="preserve"> of non-standard functionalities.</w:t>
            </w:r>
          </w:p>
          <w:p w14:paraId="0A185518" w14:textId="77777777" w:rsidR="008666D9" w:rsidRPr="008705CD" w:rsidRDefault="008666D9" w:rsidP="008666D9">
            <w:pPr>
              <w:jc w:val="both"/>
              <w:rPr>
                <w:color w:val="auto"/>
              </w:rPr>
            </w:pPr>
          </w:p>
          <w:p w14:paraId="0C67DA1F" w14:textId="407618F7" w:rsidR="008666D9" w:rsidRPr="008705CD" w:rsidRDefault="008666D9" w:rsidP="008666D9">
            <w:pPr>
              <w:jc w:val="both"/>
              <w:rPr>
                <w:color w:val="auto"/>
              </w:rPr>
            </w:pPr>
            <w:r w:rsidRPr="008705CD">
              <w:rPr>
                <w:b/>
                <w:color w:val="auto"/>
              </w:rPr>
              <w:t>Note</w:t>
            </w:r>
            <w:r w:rsidRPr="008705CD">
              <w:rPr>
                <w:color w:val="auto"/>
              </w:rPr>
              <w:t xml:space="preserve">. The </w:t>
            </w:r>
            <w:r w:rsidR="00EF07C1" w:rsidRPr="008705CD">
              <w:t>purchase</w:t>
            </w:r>
            <w:r w:rsidR="00EF07C1" w:rsidRPr="008705CD">
              <w:rPr>
                <w:color w:val="auto"/>
              </w:rPr>
              <w:t xml:space="preserve"> </w:t>
            </w:r>
            <w:r w:rsidRPr="008705CD">
              <w:rPr>
                <w:color w:val="auto"/>
              </w:rPr>
              <w:t xml:space="preserve">Commission will notify the time and place of the demonstration of the prepared scenarios to the service providers. During the demonstration of the system, the Contracting </w:t>
            </w:r>
            <w:r w:rsidR="003A79C3" w:rsidRPr="008705CD">
              <w:rPr>
                <w:color w:val="auto"/>
              </w:rPr>
              <w:t>Entit</w:t>
            </w:r>
            <w:r w:rsidR="00963424" w:rsidRPr="008705CD">
              <w:rPr>
                <w:color w:val="auto"/>
              </w:rPr>
              <w:t>y</w:t>
            </w:r>
            <w:r w:rsidRPr="008705CD">
              <w:rPr>
                <w:color w:val="auto"/>
              </w:rPr>
              <w:t xml:space="preserve"> will have the right to propose the data sets</w:t>
            </w:r>
            <w:r w:rsidR="00734920" w:rsidRPr="008705CD">
              <w:rPr>
                <w:color w:val="auto"/>
              </w:rPr>
              <w:t xml:space="preserve"> and</w:t>
            </w:r>
            <w:r w:rsidR="00DB1564" w:rsidRPr="008705CD">
              <w:rPr>
                <w:color w:val="auto"/>
              </w:rPr>
              <w:t xml:space="preserve"> s</w:t>
            </w:r>
            <w:r w:rsidR="00EE2CE3" w:rsidRPr="008705CD">
              <w:rPr>
                <w:color w:val="auto"/>
              </w:rPr>
              <w:t>cenar</w:t>
            </w:r>
            <w:r w:rsidR="00F2319B" w:rsidRPr="008705CD">
              <w:rPr>
                <w:color w:val="auto"/>
              </w:rPr>
              <w:t>ios</w:t>
            </w:r>
            <w:r w:rsidRPr="008705CD">
              <w:rPr>
                <w:color w:val="auto"/>
              </w:rPr>
              <w:t xml:space="preserve"> on which the service provider will have to carry out the demonstration of the information system. The Contracting </w:t>
            </w:r>
            <w:r w:rsidR="003A79C3" w:rsidRPr="008705CD">
              <w:rPr>
                <w:color w:val="auto"/>
              </w:rPr>
              <w:t>Entit</w:t>
            </w:r>
            <w:r w:rsidR="00392203" w:rsidRPr="008705CD">
              <w:rPr>
                <w:color w:val="auto"/>
              </w:rPr>
              <w:t>y</w:t>
            </w:r>
            <w:r w:rsidRPr="008705CD">
              <w:rPr>
                <w:color w:val="auto"/>
              </w:rPr>
              <w:t xml:space="preserve"> may also ask for a demonstration of any other requirement that the service provider has marked as standard functionality of the system during the demonstration. </w:t>
            </w:r>
            <w:r w:rsidR="0073630F" w:rsidRPr="008705CD">
              <w:rPr>
                <w:color w:val="auto"/>
              </w:rPr>
              <w:t xml:space="preserve">If the functionality identified by the Contracting </w:t>
            </w:r>
            <w:r w:rsidR="003A79C3" w:rsidRPr="008705CD">
              <w:rPr>
                <w:color w:val="auto"/>
              </w:rPr>
              <w:t>Entit</w:t>
            </w:r>
            <w:r w:rsidR="0073630F" w:rsidRPr="008705CD">
              <w:rPr>
                <w:color w:val="auto"/>
              </w:rPr>
              <w:t xml:space="preserve">y is not a standard feature of the system proposed by the service provider, the service provider must, during the demonstration of the scenarios, provide a detailed presentation of the vision/guidelines for the realization of such functionality, the envisaged method of </w:t>
            </w:r>
            <w:r w:rsidR="0073630F" w:rsidRPr="008705CD">
              <w:rPr>
                <w:color w:val="auto"/>
              </w:rPr>
              <w:lastRenderedPageBreak/>
              <w:t xml:space="preserve">realization, and the main principles of operation. </w:t>
            </w:r>
            <w:r w:rsidRPr="008705CD">
              <w:rPr>
                <w:color w:val="auto"/>
              </w:rPr>
              <w:t>Demonstration time: 3 hours</w:t>
            </w:r>
            <w:r w:rsidR="00204870" w:rsidRPr="008705CD">
              <w:rPr>
                <w:color w:val="auto"/>
              </w:rPr>
              <w:t>.</w:t>
            </w:r>
          </w:p>
        </w:tc>
      </w:tr>
    </w:tbl>
    <w:p w14:paraId="01476720" w14:textId="77777777" w:rsidR="008666D9" w:rsidRDefault="008666D9" w:rsidP="008666D9"/>
    <w:p w14:paraId="4774631C" w14:textId="1781DB33" w:rsidR="00EF2274" w:rsidRDefault="3CC3E7C3" w:rsidP="00C4178A">
      <w:pPr>
        <w:pStyle w:val="Heading1"/>
        <w:rPr>
          <w:noProof/>
          <w:lang w:val="en-US"/>
        </w:rPr>
      </w:pPr>
      <w:bookmarkStart w:id="52" w:name="_Toc2030966343"/>
      <w:r w:rsidRPr="7ADA8B82">
        <w:rPr>
          <w:noProof/>
          <w:lang w:val="en-US"/>
        </w:rPr>
        <w:t xml:space="preserve">Projekto komanda </w:t>
      </w:r>
      <w:r w:rsidR="58C7F296" w:rsidRPr="7ADA8B82">
        <w:rPr>
          <w:noProof/>
          <w:lang w:val="en-US"/>
        </w:rPr>
        <w:t xml:space="preserve">/ </w:t>
      </w:r>
      <w:r w:rsidR="13552A41" w:rsidRPr="7ADA8B82">
        <w:rPr>
          <w:noProof/>
          <w:lang w:val="en-US"/>
        </w:rPr>
        <w:t>Project team</w:t>
      </w:r>
      <w:bookmarkEnd w:id="52"/>
    </w:p>
    <w:p w14:paraId="5B0BC573" w14:textId="77777777" w:rsidR="001832A9" w:rsidRDefault="001832A9" w:rsidP="001832A9"/>
    <w:tbl>
      <w:tblPr>
        <w:tblStyle w:val="TableGrid0"/>
        <w:tblW w:w="0" w:type="auto"/>
        <w:tblInd w:w="11" w:type="dxa"/>
        <w:tblLook w:val="04A0" w:firstRow="1" w:lastRow="0" w:firstColumn="1" w:lastColumn="0" w:noHBand="0" w:noVBand="1"/>
      </w:tblPr>
      <w:tblGrid>
        <w:gridCol w:w="4508"/>
        <w:gridCol w:w="4510"/>
      </w:tblGrid>
      <w:tr w:rsidR="00F83FF4" w14:paraId="3C5EE8F2" w14:textId="77777777" w:rsidTr="00B77362">
        <w:tc>
          <w:tcPr>
            <w:tcW w:w="4514" w:type="dxa"/>
          </w:tcPr>
          <w:p w14:paraId="44DCFBF2" w14:textId="77777777" w:rsidR="00F83FF4" w:rsidRPr="00826EAC" w:rsidRDefault="00034CD0" w:rsidP="001832A9">
            <w:pPr>
              <w:ind w:left="0" w:firstLine="0"/>
              <w:rPr>
                <w:lang w:val="lt-LT"/>
              </w:rPr>
            </w:pPr>
            <w:r w:rsidRPr="00826EAC">
              <w:rPr>
                <w:lang w:val="lt-LT"/>
              </w:rPr>
              <w:t xml:space="preserve">Projekto įgyvendinimo metu Perkančiojo subjekto atstovai </w:t>
            </w:r>
            <w:r w:rsidR="005567E3" w:rsidRPr="00826EAC">
              <w:rPr>
                <w:lang w:val="lt-LT"/>
              </w:rPr>
              <w:t>bus</w:t>
            </w:r>
            <w:r w:rsidRPr="00826EAC">
              <w:rPr>
                <w:lang w:val="lt-LT"/>
              </w:rPr>
              <w:t xml:space="preserve"> trys darbuotojai</w:t>
            </w:r>
            <w:r w:rsidR="005567E3" w:rsidRPr="00826EAC">
              <w:rPr>
                <w:lang w:val="lt-LT"/>
              </w:rPr>
              <w:t xml:space="preserve">, kurie </w:t>
            </w:r>
            <w:r w:rsidRPr="00826EAC">
              <w:rPr>
                <w:lang w:val="lt-LT"/>
              </w:rPr>
              <w:t xml:space="preserve">dalyvaus </w:t>
            </w:r>
            <w:r w:rsidR="005567E3" w:rsidRPr="00826EAC">
              <w:rPr>
                <w:lang w:val="lt-LT"/>
              </w:rPr>
              <w:t xml:space="preserve">sprendimų planavimo, </w:t>
            </w:r>
            <w:r w:rsidRPr="00826EAC">
              <w:rPr>
                <w:lang w:val="lt-LT"/>
              </w:rPr>
              <w:t>testavimo</w:t>
            </w:r>
            <w:r w:rsidR="005567E3" w:rsidRPr="00826EAC">
              <w:rPr>
                <w:lang w:val="lt-LT"/>
              </w:rPr>
              <w:t xml:space="preserve"> </w:t>
            </w:r>
            <w:r w:rsidRPr="00826EAC">
              <w:rPr>
                <w:lang w:val="lt-LT"/>
              </w:rPr>
              <w:t>ir kitų su projektu susijusių veiklų vykdyme. Esant poreikiui, papildomai į veiklas galės būti įtraukti iki 30 kitų padalinių darbuotojų pagal jų kompetencijos sritis ir atsakomybės ribas.</w:t>
            </w:r>
          </w:p>
          <w:p w14:paraId="330B4944" w14:textId="40EDF435" w:rsidR="005567E3" w:rsidRPr="00B31113" w:rsidRDefault="005567E3" w:rsidP="001832A9">
            <w:pPr>
              <w:ind w:left="0" w:firstLine="0"/>
              <w:rPr>
                <w:lang w:val="lt-LT"/>
              </w:rPr>
            </w:pPr>
          </w:p>
        </w:tc>
        <w:tc>
          <w:tcPr>
            <w:tcW w:w="4515" w:type="dxa"/>
          </w:tcPr>
          <w:p w14:paraId="1F389AB1" w14:textId="77777777" w:rsidR="00F83FF4" w:rsidRDefault="00CA5074" w:rsidP="001832A9">
            <w:pPr>
              <w:ind w:left="0" w:firstLine="0"/>
            </w:pPr>
            <w:r w:rsidRPr="00CA5074">
              <w:t>During the project implementation, the Contracting Entity will be represented by three employees who will be involved in solution planning, testing, and other project-related activities. If necessary, up to 30 additional employees from other departments may be engaged in the activities based on their areas of expertise and responsibilities.</w:t>
            </w:r>
          </w:p>
          <w:p w14:paraId="53068666" w14:textId="7D5F2344" w:rsidR="00CA5074" w:rsidRDefault="00CA5074" w:rsidP="001832A9">
            <w:pPr>
              <w:ind w:left="0" w:firstLine="0"/>
            </w:pPr>
          </w:p>
        </w:tc>
      </w:tr>
    </w:tbl>
    <w:p w14:paraId="157C34EF" w14:textId="23AFB1EA" w:rsidR="001832A9" w:rsidRPr="001832A9" w:rsidRDefault="001832A9" w:rsidP="009A5CAC"/>
    <w:p w14:paraId="088BE411" w14:textId="6F44BCA4" w:rsidR="00EF2274" w:rsidRPr="00DC6D2E" w:rsidRDefault="00DC6D2E" w:rsidP="00F14328">
      <w:pPr>
        <w:pStyle w:val="Heading1"/>
      </w:pPr>
      <w:bookmarkStart w:id="53" w:name="_Toc1382820322"/>
      <w:proofErr w:type="spellStart"/>
      <w:r w:rsidRPr="0CE4E24C">
        <w:rPr>
          <w:lang w:val="en-US"/>
        </w:rPr>
        <w:t>Priedai</w:t>
      </w:r>
      <w:proofErr w:type="spellEnd"/>
      <w:r w:rsidRPr="0CE4E24C">
        <w:rPr>
          <w:lang w:val="en-US"/>
        </w:rPr>
        <w:t>/</w:t>
      </w:r>
      <w:r w:rsidR="00CE6B24" w:rsidRPr="0CE4E24C">
        <w:rPr>
          <w:lang w:val="en-US"/>
        </w:rPr>
        <w:t xml:space="preserve"> </w:t>
      </w:r>
      <w:r w:rsidRPr="0CE4E24C">
        <w:rPr>
          <w:lang w:val="en-US"/>
        </w:rPr>
        <w:t>Annexes</w:t>
      </w:r>
      <w:bookmarkEnd w:id="53"/>
    </w:p>
    <w:tbl>
      <w:tblPr>
        <w:tblStyle w:val="TableGrid0"/>
        <w:tblW w:w="0" w:type="auto"/>
        <w:tblInd w:w="11" w:type="dxa"/>
        <w:tblBorders>
          <w:insideH w:val="none" w:sz="0" w:space="0" w:color="auto"/>
          <w:insideV w:val="none" w:sz="0" w:space="0" w:color="auto"/>
        </w:tblBorders>
        <w:tblLook w:val="04A0" w:firstRow="1" w:lastRow="0" w:firstColumn="1" w:lastColumn="0" w:noHBand="0" w:noVBand="1"/>
      </w:tblPr>
      <w:tblGrid>
        <w:gridCol w:w="4509"/>
        <w:gridCol w:w="4509"/>
      </w:tblGrid>
      <w:tr w:rsidR="003E206C" w14:paraId="49EF8ED1" w14:textId="77777777" w:rsidTr="00F14328">
        <w:tc>
          <w:tcPr>
            <w:tcW w:w="4509" w:type="dxa"/>
            <w:tcBorders>
              <w:top w:val="single" w:sz="4" w:space="0" w:color="auto"/>
              <w:bottom w:val="nil"/>
              <w:right w:val="single" w:sz="4" w:space="0" w:color="auto"/>
            </w:tcBorders>
          </w:tcPr>
          <w:p w14:paraId="346A92A4" w14:textId="1145EC5C" w:rsidR="003E206C" w:rsidRPr="00D83384" w:rsidRDefault="00D83384" w:rsidP="006610EE">
            <w:pPr>
              <w:ind w:left="0" w:firstLine="0"/>
            </w:pPr>
            <w:r>
              <w:t>TS_1</w:t>
            </w:r>
            <w:r w:rsidRPr="00ED0531">
              <w:t xml:space="preserve">. </w:t>
            </w:r>
            <w:r w:rsidRPr="00F14328">
              <w:rPr>
                <w:lang w:val="lt-LT"/>
              </w:rPr>
              <w:t>Minimalūs informacijos saugos reikalavimai projektavimui ir diegimui</w:t>
            </w:r>
          </w:p>
        </w:tc>
        <w:tc>
          <w:tcPr>
            <w:tcW w:w="4509" w:type="dxa"/>
            <w:tcBorders>
              <w:top w:val="single" w:sz="4" w:space="0" w:color="auto"/>
              <w:left w:val="single" w:sz="4" w:space="0" w:color="auto"/>
              <w:bottom w:val="nil"/>
            </w:tcBorders>
          </w:tcPr>
          <w:p w14:paraId="77887B4F" w14:textId="2010AEBD" w:rsidR="003E206C" w:rsidRDefault="00D83384">
            <w:pPr>
              <w:ind w:left="0" w:firstLine="0"/>
            </w:pPr>
            <w:r>
              <w:t>TS_1</w:t>
            </w:r>
            <w:r w:rsidRPr="00ED0531">
              <w:t>.</w:t>
            </w:r>
            <w:r w:rsidR="00E66F9D" w:rsidRPr="00E66F9D">
              <w:rPr>
                <w:rFonts w:eastAsiaTheme="minorEastAsia" w:cs="Arial"/>
                <w:b/>
                <w:bCs/>
                <w:kern w:val="0"/>
                <w:sz w:val="22"/>
                <w:szCs w:val="22"/>
                <w:lang w:val="lt-LT"/>
              </w:rPr>
              <w:t xml:space="preserve"> </w:t>
            </w:r>
            <w:proofErr w:type="spellStart"/>
            <w:r w:rsidR="00E66F9D" w:rsidRPr="00F14328">
              <w:rPr>
                <w:lang w:val="lt-LT"/>
              </w:rPr>
              <w:t>Minimum</w:t>
            </w:r>
            <w:proofErr w:type="spellEnd"/>
            <w:r w:rsidR="00E66F9D" w:rsidRPr="00F14328">
              <w:rPr>
                <w:lang w:val="lt-LT"/>
              </w:rPr>
              <w:t xml:space="preserve"> </w:t>
            </w:r>
            <w:proofErr w:type="spellStart"/>
            <w:r w:rsidR="00E66F9D" w:rsidRPr="00F14328">
              <w:rPr>
                <w:lang w:val="lt-LT"/>
              </w:rPr>
              <w:t>information</w:t>
            </w:r>
            <w:proofErr w:type="spellEnd"/>
            <w:r w:rsidR="00E66F9D" w:rsidRPr="00F14328">
              <w:rPr>
                <w:lang w:val="lt-LT"/>
              </w:rPr>
              <w:t xml:space="preserve"> </w:t>
            </w:r>
            <w:proofErr w:type="spellStart"/>
            <w:r w:rsidR="00E66F9D" w:rsidRPr="00F14328">
              <w:rPr>
                <w:lang w:val="lt-LT"/>
              </w:rPr>
              <w:t>security</w:t>
            </w:r>
            <w:proofErr w:type="spellEnd"/>
            <w:r w:rsidR="00E66F9D" w:rsidRPr="00F14328">
              <w:rPr>
                <w:lang w:val="lt-LT"/>
              </w:rPr>
              <w:t xml:space="preserve"> </w:t>
            </w:r>
            <w:proofErr w:type="spellStart"/>
            <w:r w:rsidR="00E66F9D" w:rsidRPr="00F14328">
              <w:rPr>
                <w:lang w:val="lt-LT"/>
              </w:rPr>
              <w:t>requirements</w:t>
            </w:r>
            <w:proofErr w:type="spellEnd"/>
            <w:r w:rsidR="00E66F9D" w:rsidRPr="00F14328">
              <w:rPr>
                <w:lang w:val="lt-LT"/>
              </w:rPr>
              <w:t xml:space="preserve"> </w:t>
            </w:r>
            <w:proofErr w:type="spellStart"/>
            <w:r w:rsidR="00E66F9D" w:rsidRPr="00F14328">
              <w:rPr>
                <w:lang w:val="lt-LT"/>
              </w:rPr>
              <w:t>for</w:t>
            </w:r>
            <w:proofErr w:type="spellEnd"/>
            <w:r w:rsidR="00E66F9D" w:rsidRPr="00F14328">
              <w:rPr>
                <w:lang w:val="lt-LT"/>
              </w:rPr>
              <w:t xml:space="preserve"> </w:t>
            </w:r>
            <w:proofErr w:type="spellStart"/>
            <w:r w:rsidR="00E66F9D" w:rsidRPr="00F14328">
              <w:rPr>
                <w:lang w:val="lt-LT"/>
              </w:rPr>
              <w:t>project</w:t>
            </w:r>
            <w:proofErr w:type="spellEnd"/>
            <w:r w:rsidR="00E66F9D" w:rsidRPr="00F14328">
              <w:rPr>
                <w:lang w:val="lt-LT"/>
              </w:rPr>
              <w:t xml:space="preserve"> </w:t>
            </w:r>
            <w:proofErr w:type="spellStart"/>
            <w:r w:rsidR="00E66F9D" w:rsidRPr="00F14328">
              <w:rPr>
                <w:lang w:val="lt-LT"/>
              </w:rPr>
              <w:t>designment</w:t>
            </w:r>
            <w:proofErr w:type="spellEnd"/>
            <w:r w:rsidR="00E66F9D" w:rsidRPr="00F14328">
              <w:rPr>
                <w:lang w:val="lt-LT"/>
              </w:rPr>
              <w:t xml:space="preserve"> </w:t>
            </w:r>
            <w:proofErr w:type="spellStart"/>
            <w:r w:rsidR="00E66F9D" w:rsidRPr="00F14328">
              <w:rPr>
                <w:lang w:val="lt-LT"/>
              </w:rPr>
              <w:t>and</w:t>
            </w:r>
            <w:proofErr w:type="spellEnd"/>
            <w:r w:rsidR="00E66F9D" w:rsidRPr="00F14328">
              <w:rPr>
                <w:lang w:val="lt-LT"/>
              </w:rPr>
              <w:t xml:space="preserve"> </w:t>
            </w:r>
            <w:proofErr w:type="spellStart"/>
            <w:r w:rsidR="00E66F9D" w:rsidRPr="00F14328">
              <w:rPr>
                <w:lang w:val="lt-LT"/>
              </w:rPr>
              <w:t>implementation</w:t>
            </w:r>
            <w:proofErr w:type="spellEnd"/>
          </w:p>
        </w:tc>
      </w:tr>
      <w:tr w:rsidR="004C20CD" w14:paraId="2ECA2EF2" w14:textId="77777777" w:rsidTr="00F14328">
        <w:tc>
          <w:tcPr>
            <w:tcW w:w="4509" w:type="dxa"/>
            <w:tcBorders>
              <w:top w:val="nil"/>
              <w:bottom w:val="nil"/>
              <w:right w:val="single" w:sz="4" w:space="0" w:color="auto"/>
            </w:tcBorders>
          </w:tcPr>
          <w:p w14:paraId="03D61DFB" w14:textId="0FFA6800" w:rsidR="004C20CD" w:rsidRPr="00311B79" w:rsidRDefault="00311B79" w:rsidP="00311B79">
            <w:pPr>
              <w:ind w:left="0" w:firstLine="0"/>
            </w:pPr>
            <w:r>
              <w:t>TS_2</w:t>
            </w:r>
            <w:r w:rsidRPr="00ED0531">
              <w:t xml:space="preserve">. </w:t>
            </w:r>
            <w:r w:rsidRPr="00311B79">
              <w:rPr>
                <w:lang w:val="lt-LT"/>
              </w:rPr>
              <w:t>Minimalūs informacijos saugos reikalavimai paslaugų teikimui</w:t>
            </w:r>
          </w:p>
        </w:tc>
        <w:tc>
          <w:tcPr>
            <w:tcW w:w="4509" w:type="dxa"/>
            <w:tcBorders>
              <w:top w:val="nil"/>
              <w:left w:val="single" w:sz="4" w:space="0" w:color="auto"/>
              <w:bottom w:val="nil"/>
            </w:tcBorders>
          </w:tcPr>
          <w:p w14:paraId="4848E01A" w14:textId="052959C3" w:rsidR="004C20CD" w:rsidRDefault="00311B79">
            <w:pPr>
              <w:ind w:left="0" w:firstLine="0"/>
            </w:pPr>
            <w:r>
              <w:t>TS_2</w:t>
            </w:r>
            <w:r w:rsidRPr="00ED0531">
              <w:t>.</w:t>
            </w:r>
            <w:r w:rsidR="00085945">
              <w:t xml:space="preserve"> </w:t>
            </w:r>
            <w:proofErr w:type="spellStart"/>
            <w:r w:rsidR="00085945" w:rsidRPr="00085945">
              <w:rPr>
                <w:lang w:val="lt-LT"/>
              </w:rPr>
              <w:t>Minimum</w:t>
            </w:r>
            <w:proofErr w:type="spellEnd"/>
            <w:r w:rsidR="00085945" w:rsidRPr="00085945">
              <w:rPr>
                <w:lang w:val="lt-LT"/>
              </w:rPr>
              <w:t xml:space="preserve"> </w:t>
            </w:r>
            <w:proofErr w:type="spellStart"/>
            <w:r w:rsidR="00085945" w:rsidRPr="00085945">
              <w:rPr>
                <w:lang w:val="lt-LT"/>
              </w:rPr>
              <w:t>information</w:t>
            </w:r>
            <w:proofErr w:type="spellEnd"/>
            <w:r w:rsidR="00085945" w:rsidRPr="00085945">
              <w:rPr>
                <w:lang w:val="lt-LT"/>
              </w:rPr>
              <w:t xml:space="preserve"> </w:t>
            </w:r>
            <w:proofErr w:type="spellStart"/>
            <w:r w:rsidR="00085945" w:rsidRPr="00085945">
              <w:rPr>
                <w:lang w:val="lt-LT"/>
              </w:rPr>
              <w:t>security</w:t>
            </w:r>
            <w:proofErr w:type="spellEnd"/>
            <w:r w:rsidR="00085945" w:rsidRPr="00085945">
              <w:rPr>
                <w:lang w:val="lt-LT"/>
              </w:rPr>
              <w:t xml:space="preserve"> </w:t>
            </w:r>
            <w:proofErr w:type="spellStart"/>
            <w:r w:rsidR="00085945" w:rsidRPr="00085945">
              <w:rPr>
                <w:lang w:val="lt-LT"/>
              </w:rPr>
              <w:t>requirements</w:t>
            </w:r>
            <w:proofErr w:type="spellEnd"/>
            <w:r w:rsidR="00085945" w:rsidRPr="00085945">
              <w:rPr>
                <w:lang w:val="lt-LT"/>
              </w:rPr>
              <w:t xml:space="preserve"> </w:t>
            </w:r>
            <w:proofErr w:type="spellStart"/>
            <w:r w:rsidR="00085945" w:rsidRPr="00085945">
              <w:rPr>
                <w:lang w:val="lt-LT"/>
              </w:rPr>
              <w:t>for</w:t>
            </w:r>
            <w:proofErr w:type="spellEnd"/>
            <w:r w:rsidR="00085945" w:rsidRPr="00085945">
              <w:rPr>
                <w:lang w:val="lt-LT"/>
              </w:rPr>
              <w:t xml:space="preserve"> </w:t>
            </w:r>
            <w:proofErr w:type="spellStart"/>
            <w:r w:rsidR="00085945" w:rsidRPr="00085945">
              <w:rPr>
                <w:lang w:val="lt-LT"/>
              </w:rPr>
              <w:t>the</w:t>
            </w:r>
            <w:proofErr w:type="spellEnd"/>
            <w:r w:rsidR="00085945" w:rsidRPr="00085945">
              <w:rPr>
                <w:lang w:val="lt-LT"/>
              </w:rPr>
              <w:t xml:space="preserve"> </w:t>
            </w:r>
            <w:proofErr w:type="spellStart"/>
            <w:r w:rsidR="00085945" w:rsidRPr="00085945">
              <w:rPr>
                <w:lang w:val="lt-LT"/>
              </w:rPr>
              <w:t>provision</w:t>
            </w:r>
            <w:proofErr w:type="spellEnd"/>
            <w:r w:rsidR="00085945" w:rsidRPr="00085945">
              <w:rPr>
                <w:lang w:val="lt-LT"/>
              </w:rPr>
              <w:t xml:space="preserve"> </w:t>
            </w:r>
            <w:proofErr w:type="spellStart"/>
            <w:r w:rsidR="00085945" w:rsidRPr="00085945">
              <w:rPr>
                <w:lang w:val="lt-LT"/>
              </w:rPr>
              <w:t>of</w:t>
            </w:r>
            <w:proofErr w:type="spellEnd"/>
            <w:r w:rsidR="00085945" w:rsidRPr="00085945">
              <w:rPr>
                <w:lang w:val="lt-LT"/>
              </w:rPr>
              <w:t xml:space="preserve"> </w:t>
            </w:r>
            <w:proofErr w:type="spellStart"/>
            <w:r w:rsidR="00085945" w:rsidRPr="00085945">
              <w:rPr>
                <w:lang w:val="lt-LT"/>
              </w:rPr>
              <w:t>services</w:t>
            </w:r>
            <w:proofErr w:type="spellEnd"/>
          </w:p>
        </w:tc>
      </w:tr>
      <w:tr w:rsidR="00F63958" w14:paraId="2901CF39" w14:textId="77777777" w:rsidTr="00F14328">
        <w:tc>
          <w:tcPr>
            <w:tcW w:w="4509" w:type="dxa"/>
            <w:tcBorders>
              <w:top w:val="nil"/>
              <w:bottom w:val="nil"/>
              <w:right w:val="single" w:sz="4" w:space="0" w:color="auto"/>
            </w:tcBorders>
          </w:tcPr>
          <w:p w14:paraId="70E04148" w14:textId="297A05A7" w:rsidR="00F63958" w:rsidRDefault="00F63958" w:rsidP="00F63958">
            <w:pPr>
              <w:ind w:left="0" w:firstLine="0"/>
            </w:pPr>
            <w:r>
              <w:t>TS_</w:t>
            </w:r>
            <w:r w:rsidR="00311B79">
              <w:t>3</w:t>
            </w:r>
            <w:r w:rsidRPr="00ED0531">
              <w:t xml:space="preserve">. </w:t>
            </w:r>
            <w:proofErr w:type="spellStart"/>
            <w:r w:rsidRPr="00ED0531">
              <w:t>Minimalūs</w:t>
            </w:r>
            <w:proofErr w:type="spellEnd"/>
            <w:r w:rsidRPr="00ED0531">
              <w:t xml:space="preserve"> inf. </w:t>
            </w:r>
            <w:proofErr w:type="spellStart"/>
            <w:r w:rsidRPr="00ED0531">
              <w:t>saugumo</w:t>
            </w:r>
            <w:proofErr w:type="spellEnd"/>
            <w:r w:rsidRPr="00ED0531">
              <w:t xml:space="preserve"> </w:t>
            </w:r>
            <w:proofErr w:type="spellStart"/>
            <w:r w:rsidRPr="00ED0531">
              <w:t>reikalavimai</w:t>
            </w:r>
            <w:proofErr w:type="spellEnd"/>
            <w:r w:rsidRPr="00ED0531">
              <w:t xml:space="preserve"> </w:t>
            </w:r>
            <w:proofErr w:type="spellStart"/>
            <w:r w:rsidRPr="00ED0531">
              <w:t>programinės</w:t>
            </w:r>
            <w:proofErr w:type="spellEnd"/>
            <w:r w:rsidRPr="00ED0531">
              <w:t xml:space="preserve"> </w:t>
            </w:r>
            <w:proofErr w:type="spellStart"/>
            <w:r w:rsidRPr="00ED0531">
              <w:t>įrangos</w:t>
            </w:r>
            <w:proofErr w:type="spellEnd"/>
            <w:r w:rsidRPr="00ED0531">
              <w:t xml:space="preserve"> </w:t>
            </w:r>
            <w:proofErr w:type="spellStart"/>
            <w:r w:rsidRPr="00ED0531">
              <w:t>kūrimui</w:t>
            </w:r>
            <w:proofErr w:type="spellEnd"/>
          </w:p>
        </w:tc>
        <w:tc>
          <w:tcPr>
            <w:tcW w:w="4509" w:type="dxa"/>
            <w:tcBorders>
              <w:top w:val="nil"/>
              <w:left w:val="single" w:sz="4" w:space="0" w:color="auto"/>
              <w:bottom w:val="nil"/>
            </w:tcBorders>
          </w:tcPr>
          <w:p w14:paraId="6635621D" w14:textId="094FDD10" w:rsidR="00F63958" w:rsidRDefault="00F63958" w:rsidP="00F63958">
            <w:pPr>
              <w:ind w:left="0" w:firstLine="0"/>
            </w:pPr>
            <w:r>
              <w:t>TS_</w:t>
            </w:r>
            <w:r w:rsidR="00311B79">
              <w:t>3.</w:t>
            </w:r>
            <w:r>
              <w:t xml:space="preserve"> </w:t>
            </w:r>
            <w:r w:rsidRPr="00726371">
              <w:t>Minimum information security requirements for software development</w:t>
            </w:r>
          </w:p>
        </w:tc>
      </w:tr>
      <w:tr w:rsidR="00F63958" w14:paraId="69F14A2C" w14:textId="77777777" w:rsidTr="00F14328">
        <w:tc>
          <w:tcPr>
            <w:tcW w:w="4509" w:type="dxa"/>
            <w:tcBorders>
              <w:top w:val="nil"/>
              <w:bottom w:val="nil"/>
              <w:right w:val="single" w:sz="4" w:space="0" w:color="auto"/>
            </w:tcBorders>
          </w:tcPr>
          <w:p w14:paraId="391546D7" w14:textId="2EFC95AD" w:rsidR="00F63958" w:rsidRDefault="00085945" w:rsidP="00F63958">
            <w:pPr>
              <w:ind w:left="0" w:firstLine="0"/>
            </w:pPr>
            <w:r>
              <w:t>TS_4.</w:t>
            </w:r>
            <w:r w:rsidR="00D529D8">
              <w:t xml:space="preserve"> </w:t>
            </w:r>
            <w:r w:rsidR="00D529D8" w:rsidRPr="00D529D8">
              <w:t xml:space="preserve">TVIS </w:t>
            </w:r>
            <w:proofErr w:type="spellStart"/>
            <w:r w:rsidR="00D529D8" w:rsidRPr="00D529D8">
              <w:t>naudotojai</w:t>
            </w:r>
            <w:proofErr w:type="spellEnd"/>
            <w:r w:rsidR="00D529D8" w:rsidRPr="00D529D8">
              <w:t xml:space="preserve"> </w:t>
            </w:r>
            <w:proofErr w:type="spellStart"/>
            <w:r w:rsidR="00D529D8" w:rsidRPr="00D529D8">
              <w:t>ir</w:t>
            </w:r>
            <w:proofErr w:type="spellEnd"/>
            <w:r w:rsidR="00D529D8" w:rsidRPr="00D529D8">
              <w:t xml:space="preserve"> </w:t>
            </w:r>
            <w:proofErr w:type="spellStart"/>
            <w:r w:rsidR="00D529D8" w:rsidRPr="00D529D8">
              <w:t>rolės</w:t>
            </w:r>
            <w:proofErr w:type="spellEnd"/>
          </w:p>
        </w:tc>
        <w:tc>
          <w:tcPr>
            <w:tcW w:w="4509" w:type="dxa"/>
            <w:tcBorders>
              <w:top w:val="nil"/>
              <w:left w:val="single" w:sz="4" w:space="0" w:color="auto"/>
              <w:bottom w:val="nil"/>
            </w:tcBorders>
          </w:tcPr>
          <w:p w14:paraId="004B75C2" w14:textId="281ED45B" w:rsidR="00F63958" w:rsidRDefault="00D529D8" w:rsidP="00F63958">
            <w:pPr>
              <w:ind w:left="0" w:firstLine="0"/>
            </w:pPr>
            <w:r>
              <w:t xml:space="preserve">TS_4. </w:t>
            </w:r>
            <w:r w:rsidRPr="00D529D8">
              <w:t>TVIS users and roles</w:t>
            </w:r>
          </w:p>
        </w:tc>
      </w:tr>
      <w:tr w:rsidR="00EC12A5" w14:paraId="06FDCA2C" w14:textId="77777777" w:rsidTr="00F14328">
        <w:tc>
          <w:tcPr>
            <w:tcW w:w="4509" w:type="dxa"/>
            <w:tcBorders>
              <w:top w:val="nil"/>
              <w:bottom w:val="single" w:sz="4" w:space="0" w:color="auto"/>
              <w:right w:val="single" w:sz="4" w:space="0" w:color="auto"/>
            </w:tcBorders>
          </w:tcPr>
          <w:p w14:paraId="50550453" w14:textId="7C182A3C" w:rsidR="00EC12A5" w:rsidRDefault="00EC12A5" w:rsidP="00F63958">
            <w:pPr>
              <w:ind w:left="0" w:firstLine="0"/>
            </w:pPr>
            <w:r>
              <w:t xml:space="preserve">TS_5. </w:t>
            </w:r>
            <w:r w:rsidRPr="00EC12A5">
              <w:t xml:space="preserve">DEMO </w:t>
            </w:r>
            <w:proofErr w:type="spellStart"/>
            <w:r w:rsidRPr="00EC12A5">
              <w:t>funkcijų</w:t>
            </w:r>
            <w:proofErr w:type="spellEnd"/>
            <w:r w:rsidRPr="00EC12A5">
              <w:t xml:space="preserve"> </w:t>
            </w:r>
            <w:proofErr w:type="spellStart"/>
            <w:r w:rsidRPr="00EC12A5">
              <w:t>sąrašas</w:t>
            </w:r>
            <w:proofErr w:type="spellEnd"/>
            <w:r w:rsidRPr="00EC12A5">
              <w:t xml:space="preserve"> </w:t>
            </w:r>
            <w:proofErr w:type="spellStart"/>
            <w:r w:rsidRPr="00EC12A5">
              <w:t>ir</w:t>
            </w:r>
            <w:proofErr w:type="spellEnd"/>
            <w:r w:rsidRPr="00EC12A5">
              <w:t xml:space="preserve"> </w:t>
            </w:r>
            <w:proofErr w:type="spellStart"/>
            <w:r w:rsidRPr="00EC12A5">
              <w:t>vertinimo</w:t>
            </w:r>
            <w:proofErr w:type="spellEnd"/>
            <w:r w:rsidRPr="00EC12A5">
              <w:t xml:space="preserve"> </w:t>
            </w:r>
            <w:proofErr w:type="spellStart"/>
            <w:r w:rsidRPr="00EC12A5">
              <w:t>kriterijai</w:t>
            </w:r>
            <w:proofErr w:type="spellEnd"/>
          </w:p>
        </w:tc>
        <w:tc>
          <w:tcPr>
            <w:tcW w:w="4509" w:type="dxa"/>
            <w:tcBorders>
              <w:top w:val="nil"/>
              <w:left w:val="single" w:sz="4" w:space="0" w:color="auto"/>
              <w:bottom w:val="single" w:sz="4" w:space="0" w:color="auto"/>
            </w:tcBorders>
          </w:tcPr>
          <w:p w14:paraId="6893BE70" w14:textId="0E61C886" w:rsidR="00EC12A5" w:rsidRDefault="00EC12A5" w:rsidP="00F63958">
            <w:pPr>
              <w:ind w:left="0" w:firstLine="0"/>
            </w:pPr>
            <w:r>
              <w:t xml:space="preserve">TS_5. </w:t>
            </w:r>
            <w:r w:rsidRPr="00EC12A5">
              <w:t>List of DEMO features and evaluation criteria</w:t>
            </w:r>
          </w:p>
        </w:tc>
      </w:tr>
    </w:tbl>
    <w:p w14:paraId="304503FC" w14:textId="77777777" w:rsidR="008C0C16" w:rsidRDefault="008C0C16"/>
    <w:p w14:paraId="231D2F49" w14:textId="676AEAA3" w:rsidR="5274D0A6" w:rsidRDefault="5274D0A6"/>
    <w:p w14:paraId="2E5BB7CE" w14:textId="77777777" w:rsidR="008415DA" w:rsidRPr="00ED04D6" w:rsidRDefault="008415DA" w:rsidP="00A347DD">
      <w:pPr>
        <w:ind w:left="250" w:firstLine="0"/>
        <w:jc w:val="both"/>
        <w:rPr>
          <w:rFonts w:cs="Arial"/>
          <w:szCs w:val="20"/>
        </w:rPr>
      </w:pPr>
    </w:p>
    <w:p w14:paraId="54DE3E30" w14:textId="7140C93D" w:rsidR="00285F2A" w:rsidRPr="004A3490" w:rsidRDefault="00285F2A" w:rsidP="00A347DD">
      <w:pPr>
        <w:spacing w:after="0" w:line="259" w:lineRule="auto"/>
        <w:ind w:left="0" w:firstLine="0"/>
        <w:jc w:val="both"/>
        <w:rPr>
          <w:rFonts w:cs="Arial"/>
          <w:szCs w:val="20"/>
        </w:rPr>
      </w:pPr>
    </w:p>
    <w:sectPr w:rsidR="00285F2A" w:rsidRPr="004A3490" w:rsidSect="000532F7">
      <w:pgSz w:w="11906" w:h="16838"/>
      <w:pgMar w:top="564" w:right="1440" w:bottom="1418" w:left="1427"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87CAF" w14:textId="77777777" w:rsidR="00373CC9" w:rsidRPr="00ED04D6" w:rsidRDefault="00373CC9">
      <w:pPr>
        <w:spacing w:after="0" w:line="240" w:lineRule="auto"/>
      </w:pPr>
      <w:r w:rsidRPr="00ED04D6">
        <w:separator/>
      </w:r>
    </w:p>
  </w:endnote>
  <w:endnote w:type="continuationSeparator" w:id="0">
    <w:p w14:paraId="74DC481A" w14:textId="77777777" w:rsidR="00373CC9" w:rsidRPr="00ED04D6" w:rsidRDefault="00373CC9">
      <w:pPr>
        <w:spacing w:after="0" w:line="240" w:lineRule="auto"/>
      </w:pPr>
      <w:r w:rsidRPr="00ED04D6">
        <w:continuationSeparator/>
      </w:r>
    </w:p>
  </w:endnote>
  <w:endnote w:type="continuationNotice" w:id="1">
    <w:p w14:paraId="0BC2724C" w14:textId="77777777" w:rsidR="00373CC9" w:rsidRPr="00ED04D6" w:rsidRDefault="00373C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F061" w14:textId="77777777" w:rsidR="00285F2A" w:rsidRPr="00ED04D6" w:rsidRDefault="00285F2A">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CB40" w14:textId="77777777" w:rsidR="00285F2A" w:rsidRPr="00ED04D6" w:rsidRDefault="00285F2A">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1A3E" w14:textId="77777777" w:rsidR="00285F2A" w:rsidRPr="00ED04D6" w:rsidRDefault="00285F2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4CBBE" w14:textId="77777777" w:rsidR="00373CC9" w:rsidRPr="00ED04D6" w:rsidRDefault="00373CC9">
      <w:pPr>
        <w:spacing w:after="0" w:line="240" w:lineRule="auto"/>
      </w:pPr>
      <w:r w:rsidRPr="00ED04D6">
        <w:separator/>
      </w:r>
    </w:p>
  </w:footnote>
  <w:footnote w:type="continuationSeparator" w:id="0">
    <w:p w14:paraId="5826D45D" w14:textId="77777777" w:rsidR="00373CC9" w:rsidRPr="00ED04D6" w:rsidRDefault="00373CC9">
      <w:pPr>
        <w:spacing w:after="0" w:line="240" w:lineRule="auto"/>
      </w:pPr>
      <w:r w:rsidRPr="00ED04D6">
        <w:continuationSeparator/>
      </w:r>
    </w:p>
  </w:footnote>
  <w:footnote w:type="continuationNotice" w:id="1">
    <w:p w14:paraId="7D318836" w14:textId="77777777" w:rsidR="00373CC9" w:rsidRPr="00ED04D6" w:rsidRDefault="00373CC9">
      <w:pPr>
        <w:spacing w:after="0" w:line="240" w:lineRule="auto"/>
      </w:pPr>
    </w:p>
  </w:footnote>
  <w:footnote w:id="2">
    <w:p w14:paraId="1EE2335C" w14:textId="68B2DD8E" w:rsidR="00C664CF" w:rsidRPr="00730B86" w:rsidRDefault="00C664CF">
      <w:pPr>
        <w:pStyle w:val="FootnoteText"/>
        <w:rPr>
          <w:lang w:val="lt-LT"/>
        </w:rPr>
      </w:pPr>
      <w:r>
        <w:rPr>
          <w:rStyle w:val="FootnoteReference"/>
        </w:rPr>
        <w:footnoteRef/>
      </w:r>
      <w:r>
        <w:t xml:space="preserve"> </w:t>
      </w:r>
      <w:r w:rsidRPr="005B1AEC">
        <w:rPr>
          <w:rFonts w:cs="Arial"/>
          <w:lang w:val="lt-LT"/>
        </w:rPr>
        <w:t xml:space="preserve">Į nurodytą maksimalų sprendimo laiką yra įskaičiuojamas reakcijos laikas (Tiekėjo įsipareigojimas savalaikiai pradėti spręsti incidentą). </w:t>
      </w:r>
      <w:r>
        <w:rPr>
          <w:rFonts w:cs="Arial"/>
          <w:lang w:val="lt-LT"/>
        </w:rPr>
        <w:t xml:space="preserve">/ </w:t>
      </w:r>
      <w:r w:rsidRPr="00CE571F">
        <w:rPr>
          <w:rFonts w:cs="Arial"/>
        </w:rPr>
        <w:t>The specified maximum resolution time includes the response time (the Supplier's commitment to start addressing the incident in a timely manner).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E9CC" w14:textId="77777777" w:rsidR="00285F2A" w:rsidRPr="00ED04D6" w:rsidRDefault="00285F2A">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5882" w14:textId="77777777" w:rsidR="00285F2A" w:rsidRPr="00ED04D6" w:rsidRDefault="00285F2A">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631A" w14:textId="77777777" w:rsidR="00285F2A" w:rsidRPr="00ED04D6" w:rsidRDefault="00285F2A">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3211"/>
    <w:multiLevelType w:val="hybridMultilevel"/>
    <w:tmpl w:val="34923436"/>
    <w:lvl w:ilvl="0" w:tplc="042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E95674"/>
    <w:multiLevelType w:val="multilevel"/>
    <w:tmpl w:val="B2D8A5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74EF5"/>
    <w:multiLevelType w:val="multilevel"/>
    <w:tmpl w:val="9334A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2303DB"/>
    <w:multiLevelType w:val="hybridMultilevel"/>
    <w:tmpl w:val="44EEE6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2C26AE"/>
    <w:multiLevelType w:val="multilevel"/>
    <w:tmpl w:val="531A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EE7F65"/>
    <w:multiLevelType w:val="multilevel"/>
    <w:tmpl w:val="782CA9E8"/>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792EB5"/>
    <w:multiLevelType w:val="multilevel"/>
    <w:tmpl w:val="33EC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4874CE"/>
    <w:multiLevelType w:val="multilevel"/>
    <w:tmpl w:val="72E65E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F06DD8"/>
    <w:multiLevelType w:val="multilevel"/>
    <w:tmpl w:val="042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63B0B8C"/>
    <w:multiLevelType w:val="multilevel"/>
    <w:tmpl w:val="657E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FD1774"/>
    <w:multiLevelType w:val="multilevel"/>
    <w:tmpl w:val="CACA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61536F"/>
    <w:multiLevelType w:val="multilevel"/>
    <w:tmpl w:val="47BAF8D2"/>
    <w:lvl w:ilvl="0">
      <w:start w:val="4"/>
      <w:numFmt w:val="decimal"/>
      <w:lvlText w:val="%1."/>
      <w:lvlJc w:val="left"/>
      <w:pPr>
        <w:ind w:left="360" w:hanging="360"/>
      </w:pPr>
      <w:rPr>
        <w:rFonts w:ascii="Arial" w:hAnsi="Arial" w:cs="Arial" w:hint="default"/>
        <w:sz w:val="20"/>
        <w:szCs w:val="20"/>
      </w:rPr>
    </w:lvl>
    <w:lvl w:ilvl="1">
      <w:start w:val="1"/>
      <w:numFmt w:val="decimal"/>
      <w:suff w:val="space"/>
      <w:lvlText w:val="5.%2."/>
      <w:lvlJc w:val="left"/>
      <w:pPr>
        <w:ind w:left="737" w:hanging="497"/>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2" w15:restartNumberingAfterBreak="0">
    <w:nsid w:val="19783B9F"/>
    <w:multiLevelType w:val="multilevel"/>
    <w:tmpl w:val="0310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8644D1"/>
    <w:multiLevelType w:val="multilevel"/>
    <w:tmpl w:val="994449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F27BE7"/>
    <w:multiLevelType w:val="multilevel"/>
    <w:tmpl w:val="4ABE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694249"/>
    <w:multiLevelType w:val="hybridMultilevel"/>
    <w:tmpl w:val="77C6463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6" w15:restartNumberingAfterBreak="0">
    <w:nsid w:val="1D324651"/>
    <w:multiLevelType w:val="multilevel"/>
    <w:tmpl w:val="AC3E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C806C6"/>
    <w:multiLevelType w:val="multilevel"/>
    <w:tmpl w:val="9D74D468"/>
    <w:lvl w:ilvl="0">
      <w:start w:val="1"/>
      <w:numFmt w:val="decimal"/>
      <w:lvlText w:val="%1."/>
      <w:lvlJc w:val="left"/>
      <w:pPr>
        <w:ind w:left="720" w:hanging="360"/>
      </w:pPr>
      <w:rPr>
        <w:rFonts w:hint="default"/>
      </w:rPr>
    </w:lvl>
    <w:lvl w:ilvl="1">
      <w:start w:val="1"/>
      <w:numFmt w:val="decimal"/>
      <w:lvlText w:val="9.%2."/>
      <w:lvlJc w:val="left"/>
      <w:pPr>
        <w:ind w:left="1758" w:hanging="794"/>
      </w:pPr>
      <w:rPr>
        <w:rFonts w:hint="default"/>
      </w:rPr>
    </w:lvl>
    <w:lvl w:ilvl="2">
      <w:start w:val="1"/>
      <w:numFmt w:val="decimal"/>
      <w:lvlText w:val="9.%2.%3."/>
      <w:lvlJc w:val="right"/>
      <w:pPr>
        <w:tabs>
          <w:tab w:val="num" w:pos="2495"/>
        </w:tabs>
        <w:ind w:left="2552" w:hanging="57"/>
      </w:pPr>
      <w:rPr>
        <w:rFonts w:hint="default"/>
      </w:rPr>
    </w:lvl>
    <w:lvl w:ilvl="3">
      <w:start w:val="1"/>
      <w:numFmt w:val="decimal"/>
      <w:lvlText w:val="9.%2.%3.%4."/>
      <w:lvlJc w:val="left"/>
      <w:pPr>
        <w:ind w:left="3799" w:hanging="127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F2F7744"/>
    <w:multiLevelType w:val="hybridMultilevel"/>
    <w:tmpl w:val="96A814E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9" w15:restartNumberingAfterBreak="0">
    <w:nsid w:val="1F9A14C3"/>
    <w:multiLevelType w:val="hybridMultilevel"/>
    <w:tmpl w:val="6E60CFE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208F5163"/>
    <w:multiLevelType w:val="multilevel"/>
    <w:tmpl w:val="33D4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08327C"/>
    <w:multiLevelType w:val="multilevel"/>
    <w:tmpl w:val="0022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356988"/>
    <w:multiLevelType w:val="multilevel"/>
    <w:tmpl w:val="9334A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6706285"/>
    <w:multiLevelType w:val="hybridMultilevel"/>
    <w:tmpl w:val="92D21B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7E82366"/>
    <w:multiLevelType w:val="multilevel"/>
    <w:tmpl w:val="5B821B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8267B6B"/>
    <w:multiLevelType w:val="multilevel"/>
    <w:tmpl w:val="21AA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84C14C6"/>
    <w:multiLevelType w:val="multilevel"/>
    <w:tmpl w:val="5CE4E9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9C35312"/>
    <w:multiLevelType w:val="multilevel"/>
    <w:tmpl w:val="2804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A803B4F"/>
    <w:multiLevelType w:val="hybridMultilevel"/>
    <w:tmpl w:val="0C7AF9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D2C36C8"/>
    <w:multiLevelType w:val="hybridMultilevel"/>
    <w:tmpl w:val="1D440012"/>
    <w:lvl w:ilvl="0" w:tplc="04270001">
      <w:start w:val="1"/>
      <w:numFmt w:val="bullet"/>
      <w:lvlText w:val=""/>
      <w:lvlJc w:val="left"/>
      <w:pPr>
        <w:ind w:left="960" w:hanging="360"/>
      </w:pPr>
      <w:rPr>
        <w:rFonts w:ascii="Symbol" w:hAnsi="Symbol" w:hint="default"/>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30" w15:restartNumberingAfterBreak="0">
    <w:nsid w:val="2DE9092B"/>
    <w:multiLevelType w:val="multilevel"/>
    <w:tmpl w:val="DE44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E620EF7"/>
    <w:multiLevelType w:val="multilevel"/>
    <w:tmpl w:val="8A4C04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FA474B8"/>
    <w:multiLevelType w:val="multilevel"/>
    <w:tmpl w:val="00DC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FD00335"/>
    <w:multiLevelType w:val="hybridMultilevel"/>
    <w:tmpl w:val="8FCADD36"/>
    <w:lvl w:ilvl="0" w:tplc="04270001">
      <w:start w:val="1"/>
      <w:numFmt w:val="bullet"/>
      <w:lvlText w:val=""/>
      <w:lvlJc w:val="left"/>
      <w:pPr>
        <w:ind w:left="960" w:hanging="360"/>
      </w:pPr>
      <w:rPr>
        <w:rFonts w:ascii="Symbol" w:hAnsi="Symbol" w:hint="default"/>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34" w15:restartNumberingAfterBreak="0">
    <w:nsid w:val="307E1DE6"/>
    <w:multiLevelType w:val="hybridMultilevel"/>
    <w:tmpl w:val="64661984"/>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35" w15:restartNumberingAfterBreak="0">
    <w:nsid w:val="31281833"/>
    <w:multiLevelType w:val="multilevel"/>
    <w:tmpl w:val="782CA9E8"/>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2157D66"/>
    <w:multiLevelType w:val="multilevel"/>
    <w:tmpl w:val="41388DDC"/>
    <w:lvl w:ilvl="0">
      <w:start w:val="1"/>
      <w:numFmt w:val="decimal"/>
      <w:lvlText w:val="%1."/>
      <w:lvlJc w:val="left"/>
      <w:pPr>
        <w:ind w:left="360" w:hanging="360"/>
      </w:pPr>
      <w:rPr>
        <w:rFonts w:ascii="Arial" w:eastAsia="Times New Roman" w:hAnsi="Arial" w:cs="Arial"/>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308675D"/>
    <w:multiLevelType w:val="multilevel"/>
    <w:tmpl w:val="718C9AE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331E468C"/>
    <w:multiLevelType w:val="multilevel"/>
    <w:tmpl w:val="782CA9E8"/>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5663816"/>
    <w:multiLevelType w:val="multilevel"/>
    <w:tmpl w:val="782CA9E8"/>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6995CA7"/>
    <w:multiLevelType w:val="multilevel"/>
    <w:tmpl w:val="0770B318"/>
    <w:lvl w:ilvl="0">
      <w:start w:val="1"/>
      <w:numFmt w:val="decimal"/>
      <w:lvlText w:val="%1."/>
      <w:lvlJc w:val="left"/>
      <w:pPr>
        <w:ind w:left="720" w:hanging="360"/>
      </w:pPr>
      <w:rPr>
        <w:rFonts w:hint="default"/>
      </w:rPr>
    </w:lvl>
    <w:lvl w:ilvl="1">
      <w:start w:val="1"/>
      <w:numFmt w:val="none"/>
      <w:lvlText w:val="10.%1"/>
      <w:lvlJc w:val="left"/>
      <w:pPr>
        <w:ind w:left="1758" w:hanging="794"/>
      </w:pPr>
      <w:rPr>
        <w:rFonts w:hint="default"/>
      </w:rPr>
    </w:lvl>
    <w:lvl w:ilvl="2">
      <w:start w:val="1"/>
      <w:numFmt w:val="decimal"/>
      <w:lvlText w:val="10.1.%3."/>
      <w:lvlJc w:val="right"/>
      <w:pPr>
        <w:tabs>
          <w:tab w:val="num" w:pos="2495"/>
        </w:tabs>
        <w:ind w:left="2552" w:hanging="57"/>
      </w:pPr>
      <w:rPr>
        <w:rFonts w:hint="default"/>
      </w:rPr>
    </w:lvl>
    <w:lvl w:ilvl="3">
      <w:start w:val="1"/>
      <w:numFmt w:val="decimal"/>
      <w:lvlText w:val="14.%21.%3.%4."/>
      <w:lvlJc w:val="left"/>
      <w:pPr>
        <w:ind w:left="3799" w:hanging="127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6E122AD"/>
    <w:multiLevelType w:val="multilevel"/>
    <w:tmpl w:val="EE8E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70451CC"/>
    <w:multiLevelType w:val="multilevel"/>
    <w:tmpl w:val="93AC99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8EA1A2F"/>
    <w:multiLevelType w:val="multilevel"/>
    <w:tmpl w:val="8528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92D2C3F"/>
    <w:multiLevelType w:val="hybridMultilevel"/>
    <w:tmpl w:val="9FAE79A4"/>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9EF50C5"/>
    <w:multiLevelType w:val="multilevel"/>
    <w:tmpl w:val="12F6D612"/>
    <w:lvl w:ilvl="0">
      <w:start w:val="2"/>
      <w:numFmt w:val="decimal"/>
      <w:lvlText w:val="%1."/>
      <w:lvlJc w:val="left"/>
      <w:pPr>
        <w:ind w:left="360" w:hanging="360"/>
      </w:pPr>
      <w:rPr>
        <w:rFonts w:hint="default"/>
      </w:rPr>
    </w:lvl>
    <w:lvl w:ilvl="1">
      <w:start w:val="1"/>
      <w:numFmt w:val="decimal"/>
      <w:lvlText w:val="%1.%2."/>
      <w:lvlJc w:val="left"/>
      <w:pPr>
        <w:ind w:left="720" w:hanging="48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3B0A2126"/>
    <w:multiLevelType w:val="multilevel"/>
    <w:tmpl w:val="D504842A"/>
    <w:lvl w:ilvl="0">
      <w:start w:val="7"/>
      <w:numFmt w:val="decimal"/>
      <w:lvlText w:val="%1."/>
      <w:lvlJc w:val="left"/>
      <w:pPr>
        <w:ind w:left="765" w:hanging="765"/>
      </w:pPr>
      <w:rPr>
        <w:rFonts w:hint="default"/>
      </w:rPr>
    </w:lvl>
    <w:lvl w:ilvl="1">
      <w:start w:val="18"/>
      <w:numFmt w:val="decimal"/>
      <w:lvlText w:val="%1.%2."/>
      <w:lvlJc w:val="left"/>
      <w:pPr>
        <w:ind w:left="765" w:hanging="765"/>
      </w:pPr>
      <w:rPr>
        <w:rFonts w:hint="default"/>
      </w:rPr>
    </w:lvl>
    <w:lvl w:ilvl="2">
      <w:start w:val="4"/>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C7A4726"/>
    <w:multiLevelType w:val="hybridMultilevel"/>
    <w:tmpl w:val="9B989D0E"/>
    <w:lvl w:ilvl="0" w:tplc="04270001">
      <w:start w:val="1"/>
      <w:numFmt w:val="bullet"/>
      <w:lvlText w:val=""/>
      <w:lvlJc w:val="left"/>
      <w:pPr>
        <w:ind w:left="1656" w:hanging="360"/>
      </w:pPr>
      <w:rPr>
        <w:rFonts w:ascii="Symbol" w:hAnsi="Symbol"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48" w15:restartNumberingAfterBreak="0">
    <w:nsid w:val="3EC36F4D"/>
    <w:multiLevelType w:val="multilevel"/>
    <w:tmpl w:val="7ED8C1C4"/>
    <w:lvl w:ilvl="0">
      <w:start w:val="1"/>
      <w:numFmt w:val="decimal"/>
      <w:lvlText w:val="%1."/>
      <w:lvlJc w:val="left"/>
      <w:pPr>
        <w:ind w:left="510" w:hanging="510"/>
      </w:pPr>
      <w:rPr>
        <w:rFonts w:hint="default"/>
      </w:rPr>
    </w:lvl>
    <w:lvl w:ilvl="1">
      <w:start w:val="6"/>
      <w:numFmt w:val="decimal"/>
      <w:lvlText w:val="%1.%2."/>
      <w:lvlJc w:val="left"/>
      <w:pPr>
        <w:ind w:left="510" w:hanging="51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FC35C57"/>
    <w:multiLevelType w:val="hybridMultilevel"/>
    <w:tmpl w:val="B60C95A8"/>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40FE0159"/>
    <w:multiLevelType w:val="multilevel"/>
    <w:tmpl w:val="C74C6A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14D6CD3"/>
    <w:multiLevelType w:val="multilevel"/>
    <w:tmpl w:val="3838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1DB2219"/>
    <w:multiLevelType w:val="hybridMultilevel"/>
    <w:tmpl w:val="9B5A37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421F4F02"/>
    <w:multiLevelType w:val="multilevel"/>
    <w:tmpl w:val="7BFE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4CF00F3"/>
    <w:multiLevelType w:val="hybridMultilevel"/>
    <w:tmpl w:val="2764AC3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464757FD"/>
    <w:multiLevelType w:val="multilevel"/>
    <w:tmpl w:val="79F676F8"/>
    <w:lvl w:ilvl="0">
      <w:start w:val="12"/>
      <w:numFmt w:val="decimal"/>
      <w:lvlText w:val="%1."/>
      <w:lvlJc w:val="left"/>
      <w:pPr>
        <w:ind w:left="450" w:hanging="450"/>
      </w:pPr>
      <w:rPr>
        <w:rFonts w:hint="default"/>
      </w:rPr>
    </w:lvl>
    <w:lvl w:ilvl="1">
      <w:start w:val="1"/>
      <w:numFmt w:val="decimal"/>
      <w:lvlText w:val="16.%2."/>
      <w:lvlJc w:val="left"/>
      <w:pPr>
        <w:ind w:left="460" w:hanging="450"/>
      </w:pPr>
      <w:rPr>
        <w:rFonts w:hint="default"/>
      </w:rPr>
    </w:lvl>
    <w:lvl w:ilvl="2">
      <w:start w:val="1"/>
      <w:numFmt w:val="decimal"/>
      <w:lvlText w:val="16.%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56" w15:restartNumberingAfterBreak="0">
    <w:nsid w:val="46E17A1E"/>
    <w:multiLevelType w:val="multilevel"/>
    <w:tmpl w:val="DDE4189E"/>
    <w:lvl w:ilvl="0">
      <w:start w:val="3"/>
      <w:numFmt w:val="decimal"/>
      <w:lvlText w:val="%1."/>
      <w:lvlJc w:val="left"/>
      <w:pPr>
        <w:ind w:left="360" w:hanging="360"/>
      </w:pPr>
      <w:rPr>
        <w:rFonts w:hint="default"/>
      </w:rPr>
    </w:lvl>
    <w:lvl w:ilvl="1">
      <w:start w:val="1"/>
      <w:numFmt w:val="decimal"/>
      <w:lvlText w:val="4.%2."/>
      <w:lvlJc w:val="left"/>
      <w:pPr>
        <w:ind w:left="720" w:hanging="482"/>
      </w:pPr>
      <w:rPr>
        <w:rFonts w:hint="default"/>
      </w:rPr>
    </w:lvl>
    <w:lvl w:ilvl="2">
      <w:start w:val="1"/>
      <w:numFmt w:val="decimal"/>
      <w:lvlText w:val="4.%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471A640F"/>
    <w:multiLevelType w:val="multilevel"/>
    <w:tmpl w:val="12F6D612"/>
    <w:lvl w:ilvl="0">
      <w:start w:val="2"/>
      <w:numFmt w:val="decimal"/>
      <w:lvlText w:val="%1."/>
      <w:lvlJc w:val="left"/>
      <w:pPr>
        <w:ind w:left="360" w:hanging="360"/>
      </w:pPr>
      <w:rPr>
        <w:rFonts w:hint="default"/>
      </w:rPr>
    </w:lvl>
    <w:lvl w:ilvl="1">
      <w:start w:val="1"/>
      <w:numFmt w:val="decimal"/>
      <w:lvlText w:val="%1.%2."/>
      <w:lvlJc w:val="left"/>
      <w:pPr>
        <w:ind w:left="720" w:hanging="48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4AA56FB9"/>
    <w:multiLevelType w:val="multilevel"/>
    <w:tmpl w:val="A84A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B400A1C"/>
    <w:multiLevelType w:val="multilevel"/>
    <w:tmpl w:val="EE8886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B431CC6"/>
    <w:multiLevelType w:val="multilevel"/>
    <w:tmpl w:val="084CC0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D487D98"/>
    <w:multiLevelType w:val="multilevel"/>
    <w:tmpl w:val="41388DDC"/>
    <w:lvl w:ilvl="0">
      <w:start w:val="1"/>
      <w:numFmt w:val="decimal"/>
      <w:lvlText w:val="%1."/>
      <w:lvlJc w:val="left"/>
      <w:pPr>
        <w:ind w:left="360" w:hanging="360"/>
      </w:pPr>
      <w:rPr>
        <w:rFonts w:ascii="Arial" w:eastAsia="Times New Roman" w:hAnsi="Arial" w:cs="Arial"/>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DBF5D85"/>
    <w:multiLevelType w:val="multilevel"/>
    <w:tmpl w:val="F274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F33202A"/>
    <w:multiLevelType w:val="multilevel"/>
    <w:tmpl w:val="5DC2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0EB0DBB"/>
    <w:multiLevelType w:val="hybridMultilevel"/>
    <w:tmpl w:val="0784CC0C"/>
    <w:lvl w:ilvl="0" w:tplc="7982FEEA">
      <w:start w:val="1"/>
      <w:numFmt w:val="bullet"/>
      <w:lvlText w:val=""/>
      <w:lvlJc w:val="left"/>
      <w:pPr>
        <w:ind w:left="720" w:hanging="360"/>
      </w:pPr>
      <w:rPr>
        <w:rFonts w:ascii="Symbol" w:hAnsi="Symbol"/>
      </w:rPr>
    </w:lvl>
    <w:lvl w:ilvl="1" w:tplc="FFD66EE0">
      <w:start w:val="1"/>
      <w:numFmt w:val="bullet"/>
      <w:lvlText w:val=""/>
      <w:lvlJc w:val="left"/>
      <w:pPr>
        <w:ind w:left="720" w:hanging="360"/>
      </w:pPr>
      <w:rPr>
        <w:rFonts w:ascii="Symbol" w:hAnsi="Symbol"/>
      </w:rPr>
    </w:lvl>
    <w:lvl w:ilvl="2" w:tplc="F90A9A26">
      <w:start w:val="1"/>
      <w:numFmt w:val="bullet"/>
      <w:lvlText w:val=""/>
      <w:lvlJc w:val="left"/>
      <w:pPr>
        <w:ind w:left="720" w:hanging="360"/>
      </w:pPr>
      <w:rPr>
        <w:rFonts w:ascii="Symbol" w:hAnsi="Symbol"/>
      </w:rPr>
    </w:lvl>
    <w:lvl w:ilvl="3" w:tplc="2FB0ED46">
      <w:start w:val="1"/>
      <w:numFmt w:val="bullet"/>
      <w:lvlText w:val=""/>
      <w:lvlJc w:val="left"/>
      <w:pPr>
        <w:ind w:left="720" w:hanging="360"/>
      </w:pPr>
      <w:rPr>
        <w:rFonts w:ascii="Symbol" w:hAnsi="Symbol"/>
      </w:rPr>
    </w:lvl>
    <w:lvl w:ilvl="4" w:tplc="24B23CB0">
      <w:start w:val="1"/>
      <w:numFmt w:val="bullet"/>
      <w:lvlText w:val=""/>
      <w:lvlJc w:val="left"/>
      <w:pPr>
        <w:ind w:left="720" w:hanging="360"/>
      </w:pPr>
      <w:rPr>
        <w:rFonts w:ascii="Symbol" w:hAnsi="Symbol"/>
      </w:rPr>
    </w:lvl>
    <w:lvl w:ilvl="5" w:tplc="8342FA86">
      <w:start w:val="1"/>
      <w:numFmt w:val="bullet"/>
      <w:lvlText w:val=""/>
      <w:lvlJc w:val="left"/>
      <w:pPr>
        <w:ind w:left="720" w:hanging="360"/>
      </w:pPr>
      <w:rPr>
        <w:rFonts w:ascii="Symbol" w:hAnsi="Symbol"/>
      </w:rPr>
    </w:lvl>
    <w:lvl w:ilvl="6" w:tplc="88742EF0">
      <w:start w:val="1"/>
      <w:numFmt w:val="bullet"/>
      <w:lvlText w:val=""/>
      <w:lvlJc w:val="left"/>
      <w:pPr>
        <w:ind w:left="720" w:hanging="360"/>
      </w:pPr>
      <w:rPr>
        <w:rFonts w:ascii="Symbol" w:hAnsi="Symbol"/>
      </w:rPr>
    </w:lvl>
    <w:lvl w:ilvl="7" w:tplc="31945D2E">
      <w:start w:val="1"/>
      <w:numFmt w:val="bullet"/>
      <w:lvlText w:val=""/>
      <w:lvlJc w:val="left"/>
      <w:pPr>
        <w:ind w:left="720" w:hanging="360"/>
      </w:pPr>
      <w:rPr>
        <w:rFonts w:ascii="Symbol" w:hAnsi="Symbol"/>
      </w:rPr>
    </w:lvl>
    <w:lvl w:ilvl="8" w:tplc="33BE6D4E">
      <w:start w:val="1"/>
      <w:numFmt w:val="bullet"/>
      <w:lvlText w:val=""/>
      <w:lvlJc w:val="left"/>
      <w:pPr>
        <w:ind w:left="720" w:hanging="360"/>
      </w:pPr>
      <w:rPr>
        <w:rFonts w:ascii="Symbol" w:hAnsi="Symbol"/>
      </w:rPr>
    </w:lvl>
  </w:abstractNum>
  <w:abstractNum w:abstractNumId="65" w15:restartNumberingAfterBreak="0">
    <w:nsid w:val="511D7C95"/>
    <w:multiLevelType w:val="multilevel"/>
    <w:tmpl w:val="8D8E1ECA"/>
    <w:lvl w:ilvl="0">
      <w:start w:val="3"/>
      <w:numFmt w:val="decimal"/>
      <w:lvlText w:val="%1."/>
      <w:lvlJc w:val="left"/>
      <w:pPr>
        <w:ind w:left="360" w:hanging="360"/>
      </w:pPr>
      <w:rPr>
        <w:rFonts w:hint="default"/>
      </w:rPr>
    </w:lvl>
    <w:lvl w:ilvl="1">
      <w:start w:val="1"/>
      <w:numFmt w:val="decimal"/>
      <w:lvlText w:val="%1.%2."/>
      <w:lvlJc w:val="left"/>
      <w:pPr>
        <w:ind w:left="720" w:hanging="48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54A2054D"/>
    <w:multiLevelType w:val="multilevel"/>
    <w:tmpl w:val="1F5C61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5D814E1"/>
    <w:multiLevelType w:val="multilevel"/>
    <w:tmpl w:val="17DCCE66"/>
    <w:lvl w:ilvl="0">
      <w:start w:val="2"/>
      <w:numFmt w:val="decimal"/>
      <w:lvlText w:val="%1."/>
      <w:lvlJc w:val="left"/>
      <w:pPr>
        <w:ind w:left="360" w:hanging="360"/>
      </w:pPr>
      <w:rPr>
        <w:rFonts w:hint="default"/>
      </w:rPr>
    </w:lvl>
    <w:lvl w:ilvl="1">
      <w:start w:val="1"/>
      <w:numFmt w:val="decimal"/>
      <w:lvlText w:val="%1.%2."/>
      <w:lvlJc w:val="left"/>
      <w:pPr>
        <w:ind w:left="737" w:hanging="497"/>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8" w15:restartNumberingAfterBreak="0">
    <w:nsid w:val="58115DFE"/>
    <w:multiLevelType w:val="multilevel"/>
    <w:tmpl w:val="5EF41E5A"/>
    <w:lvl w:ilvl="0">
      <w:start w:val="6"/>
      <w:numFmt w:val="decimal"/>
      <w:lvlText w:val="%1."/>
      <w:lvlJc w:val="left"/>
      <w:pPr>
        <w:ind w:left="360" w:hanging="360"/>
      </w:pPr>
      <w:rPr>
        <w:rFonts w:hint="default"/>
      </w:rPr>
    </w:lvl>
    <w:lvl w:ilvl="1">
      <w:start w:val="1"/>
      <w:numFmt w:val="decimal"/>
      <w:lvlText w:val="7.%2."/>
      <w:lvlJc w:val="left"/>
      <w:pPr>
        <w:ind w:left="737" w:hanging="497"/>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9" w15:restartNumberingAfterBreak="0">
    <w:nsid w:val="584E5EDC"/>
    <w:multiLevelType w:val="hybridMultilevel"/>
    <w:tmpl w:val="E8165C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59136471"/>
    <w:multiLevelType w:val="multilevel"/>
    <w:tmpl w:val="3042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A5532B9"/>
    <w:multiLevelType w:val="multilevel"/>
    <w:tmpl w:val="26A0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C765D8B"/>
    <w:multiLevelType w:val="multilevel"/>
    <w:tmpl w:val="F762EE98"/>
    <w:lvl w:ilvl="0">
      <w:start w:val="1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1"/>
      <w:numFmt w:val="decimal"/>
      <w:lvlText w:val="1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CD934EE"/>
    <w:multiLevelType w:val="hybridMultilevel"/>
    <w:tmpl w:val="63042140"/>
    <w:lvl w:ilvl="0" w:tplc="04270003">
      <w:start w:val="1"/>
      <w:numFmt w:val="bullet"/>
      <w:lvlText w:val="o"/>
      <w:lvlJc w:val="left"/>
      <w:pPr>
        <w:ind w:left="960" w:hanging="360"/>
      </w:pPr>
      <w:rPr>
        <w:rFonts w:ascii="Courier New" w:hAnsi="Courier New" w:cs="Courier New" w:hint="default"/>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74" w15:restartNumberingAfterBreak="0">
    <w:nsid w:val="5D3162DD"/>
    <w:multiLevelType w:val="multilevel"/>
    <w:tmpl w:val="E9B09D94"/>
    <w:lvl w:ilvl="0">
      <w:start w:val="6"/>
      <w:numFmt w:val="decimal"/>
      <w:lvlText w:val="%1."/>
      <w:lvlJc w:val="left"/>
      <w:pPr>
        <w:ind w:left="360" w:hanging="360"/>
      </w:pPr>
      <w:rPr>
        <w:rFonts w:hint="default"/>
      </w:rPr>
    </w:lvl>
    <w:lvl w:ilvl="1">
      <w:start w:val="1"/>
      <w:numFmt w:val="decimal"/>
      <w:lvlText w:val="%1.%2."/>
      <w:lvlJc w:val="left"/>
      <w:pPr>
        <w:ind w:left="737" w:hanging="497"/>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5" w15:restartNumberingAfterBreak="0">
    <w:nsid w:val="5D901A28"/>
    <w:multiLevelType w:val="multilevel"/>
    <w:tmpl w:val="51C0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DCC3265"/>
    <w:multiLevelType w:val="multilevel"/>
    <w:tmpl w:val="2B3E72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6297CAA"/>
    <w:multiLevelType w:val="multilevel"/>
    <w:tmpl w:val="782CA9E8"/>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7C67558"/>
    <w:multiLevelType w:val="multilevel"/>
    <w:tmpl w:val="0FAE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8DD29E4"/>
    <w:multiLevelType w:val="multilevel"/>
    <w:tmpl w:val="AAFE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91049AB"/>
    <w:multiLevelType w:val="multilevel"/>
    <w:tmpl w:val="8BC45A7E"/>
    <w:lvl w:ilvl="0">
      <w:start w:val="5"/>
      <w:numFmt w:val="decimal"/>
      <w:lvlText w:val="%1."/>
      <w:lvlJc w:val="left"/>
      <w:pPr>
        <w:ind w:left="360" w:hanging="360"/>
      </w:pPr>
      <w:rPr>
        <w:rFonts w:hint="default"/>
      </w:rPr>
    </w:lvl>
    <w:lvl w:ilvl="1">
      <w:start w:val="1"/>
      <w:numFmt w:val="decimal"/>
      <w:lvlText w:val="6.%2."/>
      <w:lvlJc w:val="left"/>
      <w:pPr>
        <w:ind w:left="1080" w:hanging="360"/>
      </w:pPr>
      <w:rPr>
        <w:rFonts w:hint="default"/>
        <w:lang w:val="lt-LT"/>
      </w:rPr>
    </w:lvl>
    <w:lvl w:ilvl="2">
      <w:start w:val="1"/>
      <w:numFmt w:val="decimal"/>
      <w:lvlText w:val="6.%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1" w15:restartNumberingAfterBreak="0">
    <w:nsid w:val="698029E7"/>
    <w:multiLevelType w:val="hybridMultilevel"/>
    <w:tmpl w:val="667E913C"/>
    <w:lvl w:ilvl="0" w:tplc="4F4691BC">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69AC40AF"/>
    <w:multiLevelType w:val="multilevel"/>
    <w:tmpl w:val="782CA9E8"/>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AB86B25"/>
    <w:multiLevelType w:val="hybridMultilevel"/>
    <w:tmpl w:val="F09AE1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6B2B2E05"/>
    <w:multiLevelType w:val="multilevel"/>
    <w:tmpl w:val="6814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BB1281B"/>
    <w:multiLevelType w:val="multilevel"/>
    <w:tmpl w:val="779A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BD93D32"/>
    <w:multiLevelType w:val="hybridMultilevel"/>
    <w:tmpl w:val="A2D659C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6C1B0E0F"/>
    <w:multiLevelType w:val="multilevel"/>
    <w:tmpl w:val="782CA9E8"/>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D0F29FC"/>
    <w:multiLevelType w:val="multilevel"/>
    <w:tmpl w:val="78222070"/>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9" w15:restartNumberingAfterBreak="0">
    <w:nsid w:val="6D756DA6"/>
    <w:multiLevelType w:val="multilevel"/>
    <w:tmpl w:val="782CA9E8"/>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E3D583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6F4B62B2"/>
    <w:multiLevelType w:val="multilevel"/>
    <w:tmpl w:val="180E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01A6938"/>
    <w:multiLevelType w:val="hybridMultilevel"/>
    <w:tmpl w:val="B3CAD15A"/>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3" w15:restartNumberingAfterBreak="0">
    <w:nsid w:val="7067699C"/>
    <w:multiLevelType w:val="multilevel"/>
    <w:tmpl w:val="782CA9E8"/>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1DA074D"/>
    <w:multiLevelType w:val="hybridMultilevel"/>
    <w:tmpl w:val="A2A4DE9A"/>
    <w:lvl w:ilvl="0" w:tplc="04270001">
      <w:start w:val="1"/>
      <w:numFmt w:val="bullet"/>
      <w:lvlText w:val=""/>
      <w:lvlJc w:val="left"/>
      <w:pPr>
        <w:ind w:left="720" w:hanging="360"/>
      </w:pPr>
      <w:rPr>
        <w:rFonts w:ascii="Symbol" w:hAnsi="Symbol" w:hint="default"/>
      </w:rPr>
    </w:lvl>
    <w:lvl w:ilvl="1" w:tplc="76F03AFC">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72324366"/>
    <w:multiLevelType w:val="multilevel"/>
    <w:tmpl w:val="D378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23247F9"/>
    <w:multiLevelType w:val="hybridMultilevel"/>
    <w:tmpl w:val="E4C05B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73DB65C2"/>
    <w:multiLevelType w:val="multilevel"/>
    <w:tmpl w:val="1BB8A3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6D8082F"/>
    <w:multiLevelType w:val="multilevel"/>
    <w:tmpl w:val="65DE82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6F14346"/>
    <w:multiLevelType w:val="multilevel"/>
    <w:tmpl w:val="EFEE1C4E"/>
    <w:lvl w:ilvl="0">
      <w:start w:val="1"/>
      <w:numFmt w:val="decimal"/>
      <w:lvlText w:val="%1."/>
      <w:lvlJc w:val="left"/>
      <w:pPr>
        <w:ind w:left="0" w:firstLine="851"/>
      </w:pPr>
      <w:rPr>
        <w:rFonts w:ascii="Arial" w:hAnsi="Arial" w:cs="Times New Roman" w:hint="default"/>
        <w:b/>
        <w:bCs w:val="0"/>
        <w:i w:val="0"/>
        <w:iCs w:val="0"/>
        <w:color w:val="auto"/>
        <w:sz w:val="22"/>
      </w:rPr>
    </w:lvl>
    <w:lvl w:ilvl="1">
      <w:start w:val="1"/>
      <w:numFmt w:val="decimal"/>
      <w:lvlText w:val="8.%2."/>
      <w:lvlJc w:val="left"/>
      <w:pPr>
        <w:tabs>
          <w:tab w:val="num" w:pos="1418"/>
        </w:tabs>
        <w:ind w:left="0" w:firstLine="851"/>
      </w:pPr>
      <w:rPr>
        <w:rFonts w:ascii="Arial" w:hAnsi="Arial" w:cs="Arial" w:hint="default"/>
        <w:b w:val="0"/>
        <w:bCs w:val="0"/>
        <w:color w:val="auto"/>
        <w:sz w:val="20"/>
        <w:szCs w:val="20"/>
      </w:rPr>
    </w:lvl>
    <w:lvl w:ilvl="2">
      <w:start w:val="1"/>
      <w:numFmt w:val="decimal"/>
      <w:lvlText w:val="7.%2.%3."/>
      <w:lvlJc w:val="left"/>
      <w:pPr>
        <w:tabs>
          <w:tab w:val="num" w:pos="1985"/>
        </w:tabs>
        <w:ind w:left="284" w:firstLine="851"/>
      </w:pPr>
      <w:rPr>
        <w:rFonts w:hint="default"/>
      </w:rPr>
    </w:lvl>
    <w:lvl w:ilvl="3">
      <w:start w:val="1"/>
      <w:numFmt w:val="decimal"/>
      <w:lvlText w:val="%1.%2.%3.%4."/>
      <w:lvlJc w:val="left"/>
      <w:pPr>
        <w:tabs>
          <w:tab w:val="num" w:pos="1985"/>
        </w:tabs>
        <w:ind w:left="0" w:firstLine="851"/>
      </w:pPr>
      <w:rPr>
        <w:rFonts w:hint="default"/>
      </w:rPr>
    </w:lvl>
    <w:lvl w:ilvl="4">
      <w:start w:val="1"/>
      <w:numFmt w:val="decimal"/>
      <w:lvlText w:val="%1.%2.%3.%4.%5."/>
      <w:lvlJc w:val="left"/>
      <w:pPr>
        <w:tabs>
          <w:tab w:val="num" w:pos="1985"/>
        </w:tabs>
        <w:ind w:left="0" w:firstLine="851"/>
      </w:pPr>
      <w:rPr>
        <w:rFonts w:hint="default"/>
      </w:rPr>
    </w:lvl>
    <w:lvl w:ilvl="5">
      <w:start w:val="1"/>
      <w:numFmt w:val="lowerRoman"/>
      <w:lvlText w:val="%6."/>
      <w:lvlJc w:val="right"/>
      <w:pPr>
        <w:ind w:left="0" w:firstLine="851"/>
      </w:pPr>
      <w:rPr>
        <w:rFonts w:hint="default"/>
      </w:rPr>
    </w:lvl>
    <w:lvl w:ilvl="6">
      <w:start w:val="1"/>
      <w:numFmt w:val="decimal"/>
      <w:lvlText w:val="%7."/>
      <w:lvlJc w:val="left"/>
      <w:pPr>
        <w:ind w:left="0" w:firstLine="851"/>
      </w:pPr>
      <w:rPr>
        <w:rFonts w:hint="default"/>
      </w:rPr>
    </w:lvl>
    <w:lvl w:ilvl="7">
      <w:start w:val="1"/>
      <w:numFmt w:val="lowerLetter"/>
      <w:lvlText w:val="%8."/>
      <w:lvlJc w:val="left"/>
      <w:pPr>
        <w:ind w:left="0" w:firstLine="851"/>
      </w:pPr>
      <w:rPr>
        <w:rFonts w:hint="default"/>
      </w:rPr>
    </w:lvl>
    <w:lvl w:ilvl="8">
      <w:start w:val="1"/>
      <w:numFmt w:val="lowerRoman"/>
      <w:lvlText w:val="%9."/>
      <w:lvlJc w:val="right"/>
      <w:pPr>
        <w:ind w:left="0" w:firstLine="851"/>
      </w:pPr>
      <w:rPr>
        <w:rFonts w:hint="default"/>
      </w:rPr>
    </w:lvl>
  </w:abstractNum>
  <w:abstractNum w:abstractNumId="100" w15:restartNumberingAfterBreak="0">
    <w:nsid w:val="778D3B79"/>
    <w:multiLevelType w:val="multilevel"/>
    <w:tmpl w:val="C2A854F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8B6308B"/>
    <w:multiLevelType w:val="multilevel"/>
    <w:tmpl w:val="FB40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8C2038D"/>
    <w:multiLevelType w:val="hybridMultilevel"/>
    <w:tmpl w:val="F5148C24"/>
    <w:lvl w:ilvl="0" w:tplc="04270001">
      <w:start w:val="1"/>
      <w:numFmt w:val="bullet"/>
      <w:lvlText w:val=""/>
      <w:lvlJc w:val="left"/>
      <w:pPr>
        <w:ind w:left="960" w:hanging="360"/>
      </w:pPr>
      <w:rPr>
        <w:rFonts w:ascii="Symbol" w:hAnsi="Symbol" w:hint="default"/>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103" w15:restartNumberingAfterBreak="0">
    <w:nsid w:val="79686697"/>
    <w:multiLevelType w:val="multilevel"/>
    <w:tmpl w:val="17A8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BB77ECC"/>
    <w:multiLevelType w:val="multilevel"/>
    <w:tmpl w:val="75FA6E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15:restartNumberingAfterBreak="0">
    <w:nsid w:val="7C367A19"/>
    <w:multiLevelType w:val="hybridMultilevel"/>
    <w:tmpl w:val="41EC5402"/>
    <w:lvl w:ilvl="0" w:tplc="042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6" w15:restartNumberingAfterBreak="0">
    <w:nsid w:val="7C495AF5"/>
    <w:multiLevelType w:val="multilevel"/>
    <w:tmpl w:val="409641F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lang w:val="lt-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7" w15:restartNumberingAfterBreak="0">
    <w:nsid w:val="7CBA3FDE"/>
    <w:multiLevelType w:val="multilevel"/>
    <w:tmpl w:val="E1ECC9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15:restartNumberingAfterBreak="0">
    <w:nsid w:val="7E1077DD"/>
    <w:multiLevelType w:val="multilevel"/>
    <w:tmpl w:val="40F2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E3516E8"/>
    <w:multiLevelType w:val="hybridMultilevel"/>
    <w:tmpl w:val="E98E70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7E764FCA"/>
    <w:multiLevelType w:val="multilevel"/>
    <w:tmpl w:val="9F423F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E927DE1"/>
    <w:multiLevelType w:val="multilevel"/>
    <w:tmpl w:val="BDBC845A"/>
    <w:lvl w:ilvl="0">
      <w:start w:val="1"/>
      <w:numFmt w:val="decimal"/>
      <w:pStyle w:val="Heading1"/>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112" w15:restartNumberingAfterBreak="0">
    <w:nsid w:val="7EA42675"/>
    <w:multiLevelType w:val="multilevel"/>
    <w:tmpl w:val="21761F08"/>
    <w:lvl w:ilvl="0">
      <w:start w:val="4"/>
      <w:numFmt w:val="decimal"/>
      <w:lvlText w:val="%1."/>
      <w:lvlJc w:val="left"/>
      <w:pPr>
        <w:ind w:left="360" w:hanging="360"/>
      </w:pPr>
      <w:rPr>
        <w:rFonts w:ascii="Arial" w:hAnsi="Arial" w:cs="Arial" w:hint="default"/>
        <w:sz w:val="20"/>
        <w:szCs w:val="20"/>
      </w:rPr>
    </w:lvl>
    <w:lvl w:ilvl="1">
      <w:start w:val="1"/>
      <w:numFmt w:val="decimal"/>
      <w:lvlText w:val="%1.%2."/>
      <w:lvlJc w:val="left"/>
      <w:pPr>
        <w:ind w:left="737" w:hanging="497"/>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3" w15:restartNumberingAfterBreak="0">
    <w:nsid w:val="7FDD2118"/>
    <w:multiLevelType w:val="multilevel"/>
    <w:tmpl w:val="95B4C1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75694644">
    <w:abstractNumId w:val="17"/>
  </w:num>
  <w:num w:numId="2" w16cid:durableId="1105999179">
    <w:abstractNumId w:val="36"/>
  </w:num>
  <w:num w:numId="3" w16cid:durableId="694189739">
    <w:abstractNumId w:val="29"/>
  </w:num>
  <w:num w:numId="4" w16cid:durableId="972370823">
    <w:abstractNumId w:val="67"/>
  </w:num>
  <w:num w:numId="5" w16cid:durableId="770324219">
    <w:abstractNumId w:val="92"/>
  </w:num>
  <w:num w:numId="6" w16cid:durableId="2119911138">
    <w:abstractNumId w:val="112"/>
  </w:num>
  <w:num w:numId="7" w16cid:durableId="804087061">
    <w:abstractNumId w:val="15"/>
  </w:num>
  <w:num w:numId="8" w16cid:durableId="1459714601">
    <w:abstractNumId w:val="47"/>
  </w:num>
  <w:num w:numId="9" w16cid:durableId="167839098">
    <w:abstractNumId w:val="74"/>
  </w:num>
  <w:num w:numId="10" w16cid:durableId="156311718">
    <w:abstractNumId w:val="33"/>
  </w:num>
  <w:num w:numId="11" w16cid:durableId="1383943819">
    <w:abstractNumId w:val="102"/>
  </w:num>
  <w:num w:numId="12" w16cid:durableId="1561163825">
    <w:abstractNumId w:val="34"/>
  </w:num>
  <w:num w:numId="13" w16cid:durableId="432630918">
    <w:abstractNumId w:val="107"/>
  </w:num>
  <w:num w:numId="14" w16cid:durableId="685443608">
    <w:abstractNumId w:val="73"/>
  </w:num>
  <w:num w:numId="15" w16cid:durableId="1831672371">
    <w:abstractNumId w:val="22"/>
  </w:num>
  <w:num w:numId="16" w16cid:durableId="741492621">
    <w:abstractNumId w:val="98"/>
  </w:num>
  <w:num w:numId="17" w16cid:durableId="1891527634">
    <w:abstractNumId w:val="97"/>
  </w:num>
  <w:num w:numId="18" w16cid:durableId="495344086">
    <w:abstractNumId w:val="13"/>
  </w:num>
  <w:num w:numId="19" w16cid:durableId="1389500074">
    <w:abstractNumId w:val="60"/>
  </w:num>
  <w:num w:numId="20" w16cid:durableId="541140907">
    <w:abstractNumId w:val="1"/>
  </w:num>
  <w:num w:numId="21" w16cid:durableId="1997494085">
    <w:abstractNumId w:val="110"/>
  </w:num>
  <w:num w:numId="22" w16cid:durableId="1583947695">
    <w:abstractNumId w:val="88"/>
  </w:num>
  <w:num w:numId="23" w16cid:durableId="1220168423">
    <w:abstractNumId w:val="42"/>
  </w:num>
  <w:num w:numId="24" w16cid:durableId="110712500">
    <w:abstractNumId w:val="76"/>
  </w:num>
  <w:num w:numId="25" w16cid:durableId="1322849245">
    <w:abstractNumId w:val="100"/>
  </w:num>
  <w:num w:numId="26" w16cid:durableId="1415322293">
    <w:abstractNumId w:val="59"/>
  </w:num>
  <w:num w:numId="27" w16cid:durableId="941064018">
    <w:abstractNumId w:val="4"/>
  </w:num>
  <w:num w:numId="28" w16cid:durableId="1568493485">
    <w:abstractNumId w:val="6"/>
  </w:num>
  <w:num w:numId="29" w16cid:durableId="728842911">
    <w:abstractNumId w:val="57"/>
  </w:num>
  <w:num w:numId="30" w16cid:durableId="1142384298">
    <w:abstractNumId w:val="94"/>
  </w:num>
  <w:num w:numId="31" w16cid:durableId="1056122378">
    <w:abstractNumId w:val="109"/>
  </w:num>
  <w:num w:numId="32" w16cid:durableId="985090214">
    <w:abstractNumId w:val="49"/>
  </w:num>
  <w:num w:numId="33" w16cid:durableId="418604120">
    <w:abstractNumId w:val="44"/>
  </w:num>
  <w:num w:numId="34" w16cid:durableId="1583757128">
    <w:abstractNumId w:val="96"/>
  </w:num>
  <w:num w:numId="35" w16cid:durableId="1297026308">
    <w:abstractNumId w:val="65"/>
  </w:num>
  <w:num w:numId="36" w16cid:durableId="1804304175">
    <w:abstractNumId w:val="14"/>
  </w:num>
  <w:num w:numId="37" w16cid:durableId="1409040996">
    <w:abstractNumId w:val="21"/>
  </w:num>
  <w:num w:numId="38" w16cid:durableId="905993693">
    <w:abstractNumId w:val="103"/>
  </w:num>
  <w:num w:numId="39" w16cid:durableId="1289780152">
    <w:abstractNumId w:val="78"/>
  </w:num>
  <w:num w:numId="40" w16cid:durableId="181632776">
    <w:abstractNumId w:val="58"/>
  </w:num>
  <w:num w:numId="41" w16cid:durableId="1379356312">
    <w:abstractNumId w:val="79"/>
  </w:num>
  <w:num w:numId="42" w16cid:durableId="1889562876">
    <w:abstractNumId w:val="84"/>
  </w:num>
  <w:num w:numId="43" w16cid:durableId="1346326667">
    <w:abstractNumId w:val="32"/>
  </w:num>
  <w:num w:numId="44" w16cid:durableId="235751836">
    <w:abstractNumId w:val="101"/>
  </w:num>
  <w:num w:numId="45" w16cid:durableId="378474072">
    <w:abstractNumId w:val="106"/>
  </w:num>
  <w:num w:numId="46" w16cid:durableId="70544071">
    <w:abstractNumId w:val="71"/>
  </w:num>
  <w:num w:numId="47" w16cid:durableId="827130960">
    <w:abstractNumId w:val="9"/>
  </w:num>
  <w:num w:numId="48" w16cid:durableId="1457019742">
    <w:abstractNumId w:val="70"/>
  </w:num>
  <w:num w:numId="49" w16cid:durableId="1961689373">
    <w:abstractNumId w:val="25"/>
  </w:num>
  <w:num w:numId="50" w16cid:durableId="509375822">
    <w:abstractNumId w:val="12"/>
  </w:num>
  <w:num w:numId="51" w16cid:durableId="789787773">
    <w:abstractNumId w:val="63"/>
  </w:num>
  <w:num w:numId="52" w16cid:durableId="59989783">
    <w:abstractNumId w:val="54"/>
  </w:num>
  <w:num w:numId="53" w16cid:durableId="782922062">
    <w:abstractNumId w:val="18"/>
  </w:num>
  <w:num w:numId="54" w16cid:durableId="1833910269">
    <w:abstractNumId w:val="105"/>
  </w:num>
  <w:num w:numId="55" w16cid:durableId="1898278813">
    <w:abstractNumId w:val="19"/>
  </w:num>
  <w:num w:numId="56" w16cid:durableId="6948103">
    <w:abstractNumId w:val="0"/>
  </w:num>
  <w:num w:numId="57" w16cid:durableId="690229694">
    <w:abstractNumId w:val="37"/>
  </w:num>
  <w:num w:numId="58" w16cid:durableId="541602020">
    <w:abstractNumId w:val="10"/>
  </w:num>
  <w:num w:numId="59" w16cid:durableId="649944744">
    <w:abstractNumId w:val="53"/>
  </w:num>
  <w:num w:numId="60" w16cid:durableId="1617105889">
    <w:abstractNumId w:val="51"/>
  </w:num>
  <w:num w:numId="61" w16cid:durableId="1482427221">
    <w:abstractNumId w:val="62"/>
  </w:num>
  <w:num w:numId="62" w16cid:durableId="1657226062">
    <w:abstractNumId w:val="27"/>
  </w:num>
  <w:num w:numId="63" w16cid:durableId="57480005">
    <w:abstractNumId w:val="20"/>
  </w:num>
  <w:num w:numId="64" w16cid:durableId="1896816233">
    <w:abstractNumId w:val="108"/>
  </w:num>
  <w:num w:numId="65" w16cid:durableId="613706403">
    <w:abstractNumId w:val="30"/>
  </w:num>
  <w:num w:numId="66" w16cid:durableId="193269083">
    <w:abstractNumId w:val="16"/>
  </w:num>
  <w:num w:numId="67" w16cid:durableId="1492864183">
    <w:abstractNumId w:val="75"/>
  </w:num>
  <w:num w:numId="68" w16cid:durableId="85226573">
    <w:abstractNumId w:val="91"/>
  </w:num>
  <w:num w:numId="69" w16cid:durableId="1020664349">
    <w:abstractNumId w:val="43"/>
  </w:num>
  <w:num w:numId="70" w16cid:durableId="843713489">
    <w:abstractNumId w:val="7"/>
  </w:num>
  <w:num w:numId="71" w16cid:durableId="1617365507">
    <w:abstractNumId w:val="85"/>
  </w:num>
  <w:num w:numId="72" w16cid:durableId="1050347950">
    <w:abstractNumId w:val="26"/>
  </w:num>
  <w:num w:numId="73" w16cid:durableId="1433864442">
    <w:abstractNumId w:val="104"/>
  </w:num>
  <w:num w:numId="74" w16cid:durableId="1299413111">
    <w:abstractNumId w:val="2"/>
  </w:num>
  <w:num w:numId="75" w16cid:durableId="1816870409">
    <w:abstractNumId w:val="113"/>
  </w:num>
  <w:num w:numId="76" w16cid:durableId="1719815168">
    <w:abstractNumId w:val="50"/>
  </w:num>
  <w:num w:numId="77" w16cid:durableId="203830554">
    <w:abstractNumId w:val="69"/>
  </w:num>
  <w:num w:numId="78" w16cid:durableId="91174168">
    <w:abstractNumId w:val="3"/>
  </w:num>
  <w:num w:numId="79" w16cid:durableId="1887520753">
    <w:abstractNumId w:val="23"/>
  </w:num>
  <w:num w:numId="80" w16cid:durableId="104925846">
    <w:abstractNumId w:val="87"/>
  </w:num>
  <w:num w:numId="81" w16cid:durableId="3021330">
    <w:abstractNumId w:val="82"/>
  </w:num>
  <w:num w:numId="82" w16cid:durableId="993752526">
    <w:abstractNumId w:val="35"/>
  </w:num>
  <w:num w:numId="83" w16cid:durableId="2146701161">
    <w:abstractNumId w:val="93"/>
  </w:num>
  <w:num w:numId="84" w16cid:durableId="1121265761">
    <w:abstractNumId w:val="52"/>
  </w:num>
  <w:num w:numId="85" w16cid:durableId="1362784428">
    <w:abstractNumId w:val="39"/>
  </w:num>
  <w:num w:numId="86" w16cid:durableId="1182209231">
    <w:abstractNumId w:val="89"/>
  </w:num>
  <w:num w:numId="87" w16cid:durableId="1181164421">
    <w:abstractNumId w:val="77"/>
  </w:num>
  <w:num w:numId="88" w16cid:durableId="1620142164">
    <w:abstractNumId w:val="38"/>
  </w:num>
  <w:num w:numId="89" w16cid:durableId="39020794">
    <w:abstractNumId w:val="5"/>
  </w:num>
  <w:num w:numId="90" w16cid:durableId="1179543519">
    <w:abstractNumId w:val="81"/>
  </w:num>
  <w:num w:numId="91" w16cid:durableId="697437430">
    <w:abstractNumId w:val="83"/>
  </w:num>
  <w:num w:numId="92" w16cid:durableId="6567496">
    <w:abstractNumId w:val="55"/>
  </w:num>
  <w:num w:numId="93" w16cid:durableId="1682469966">
    <w:abstractNumId w:val="28"/>
  </w:num>
  <w:num w:numId="94" w16cid:durableId="1825925412">
    <w:abstractNumId w:val="61"/>
  </w:num>
  <w:num w:numId="95" w16cid:durableId="2010058126">
    <w:abstractNumId w:val="48"/>
  </w:num>
  <w:num w:numId="96" w16cid:durableId="1074862302">
    <w:abstractNumId w:val="41"/>
  </w:num>
  <w:num w:numId="97" w16cid:durableId="1826823758">
    <w:abstractNumId w:val="86"/>
  </w:num>
  <w:num w:numId="98" w16cid:durableId="415826592">
    <w:abstractNumId w:val="72"/>
  </w:num>
  <w:num w:numId="99" w16cid:durableId="1099252926">
    <w:abstractNumId w:val="99"/>
  </w:num>
  <w:num w:numId="100" w16cid:durableId="1474910247">
    <w:abstractNumId w:val="46"/>
  </w:num>
  <w:num w:numId="101" w16cid:durableId="1580283284">
    <w:abstractNumId w:val="95"/>
  </w:num>
  <w:num w:numId="102" w16cid:durableId="39016531">
    <w:abstractNumId w:val="31"/>
  </w:num>
  <w:num w:numId="103" w16cid:durableId="1562399009">
    <w:abstractNumId w:val="66"/>
  </w:num>
  <w:num w:numId="104" w16cid:durableId="1769426932">
    <w:abstractNumId w:val="64"/>
  </w:num>
  <w:num w:numId="105" w16cid:durableId="718895896">
    <w:abstractNumId w:val="17"/>
  </w:num>
  <w:num w:numId="106" w16cid:durableId="592054036">
    <w:abstractNumId w:val="90"/>
  </w:num>
  <w:num w:numId="107" w16cid:durableId="1813864376">
    <w:abstractNumId w:val="68"/>
  </w:num>
  <w:num w:numId="108" w16cid:durableId="883953842">
    <w:abstractNumId w:val="17"/>
  </w:num>
  <w:num w:numId="109" w16cid:durableId="1651517392">
    <w:abstractNumId w:val="17"/>
  </w:num>
  <w:num w:numId="110" w16cid:durableId="1515800351">
    <w:abstractNumId w:val="45"/>
  </w:num>
  <w:num w:numId="111" w16cid:durableId="483939193">
    <w:abstractNumId w:val="111"/>
  </w:num>
  <w:num w:numId="112" w16cid:durableId="1386249446">
    <w:abstractNumId w:val="8"/>
  </w:num>
  <w:num w:numId="113" w16cid:durableId="1459760993">
    <w:abstractNumId w:val="24"/>
  </w:num>
  <w:num w:numId="114" w16cid:durableId="708146144">
    <w:abstractNumId w:val="56"/>
  </w:num>
  <w:num w:numId="115" w16cid:durableId="431242417">
    <w:abstractNumId w:val="11"/>
  </w:num>
  <w:num w:numId="116" w16cid:durableId="1989018003">
    <w:abstractNumId w:val="80"/>
  </w:num>
  <w:num w:numId="117" w16cid:durableId="982201261">
    <w:abstractNumId w:val="40"/>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1296"/>
  <w:hyphenationZone w:val="396"/>
  <w:characterSpacingControl w:val="doNotCompress"/>
  <w:footnotePr>
    <w:numFmt w:val="chicago"/>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F2A"/>
    <w:rsid w:val="00000234"/>
    <w:rsid w:val="00001554"/>
    <w:rsid w:val="00002EDD"/>
    <w:rsid w:val="0000306A"/>
    <w:rsid w:val="00003C74"/>
    <w:rsid w:val="000048E1"/>
    <w:rsid w:val="00006377"/>
    <w:rsid w:val="00006B46"/>
    <w:rsid w:val="00006DB6"/>
    <w:rsid w:val="000079AA"/>
    <w:rsid w:val="00010AF3"/>
    <w:rsid w:val="00011041"/>
    <w:rsid w:val="000113B8"/>
    <w:rsid w:val="000113C3"/>
    <w:rsid w:val="00011A89"/>
    <w:rsid w:val="000129A4"/>
    <w:rsid w:val="00012C3E"/>
    <w:rsid w:val="000130E3"/>
    <w:rsid w:val="00013DA9"/>
    <w:rsid w:val="0001431C"/>
    <w:rsid w:val="0001432C"/>
    <w:rsid w:val="00014CCA"/>
    <w:rsid w:val="000166B9"/>
    <w:rsid w:val="00016EBC"/>
    <w:rsid w:val="00016F8E"/>
    <w:rsid w:val="00017E68"/>
    <w:rsid w:val="00017FE5"/>
    <w:rsid w:val="000200FE"/>
    <w:rsid w:val="000203ED"/>
    <w:rsid w:val="00020ACC"/>
    <w:rsid w:val="00020C12"/>
    <w:rsid w:val="00020EEB"/>
    <w:rsid w:val="00021D5E"/>
    <w:rsid w:val="00022ECF"/>
    <w:rsid w:val="00023BA5"/>
    <w:rsid w:val="00024241"/>
    <w:rsid w:val="000246E5"/>
    <w:rsid w:val="0002471E"/>
    <w:rsid w:val="0002514D"/>
    <w:rsid w:val="000251B0"/>
    <w:rsid w:val="00025CD1"/>
    <w:rsid w:val="00026C98"/>
    <w:rsid w:val="00027163"/>
    <w:rsid w:val="00027571"/>
    <w:rsid w:val="00027732"/>
    <w:rsid w:val="0002778C"/>
    <w:rsid w:val="00027C6D"/>
    <w:rsid w:val="0003029E"/>
    <w:rsid w:val="0003074A"/>
    <w:rsid w:val="00031159"/>
    <w:rsid w:val="00031623"/>
    <w:rsid w:val="00031748"/>
    <w:rsid w:val="00031F21"/>
    <w:rsid w:val="0003315B"/>
    <w:rsid w:val="00033A96"/>
    <w:rsid w:val="00033B3C"/>
    <w:rsid w:val="00033EC8"/>
    <w:rsid w:val="00034665"/>
    <w:rsid w:val="00034BC4"/>
    <w:rsid w:val="00034CD0"/>
    <w:rsid w:val="00035E32"/>
    <w:rsid w:val="000360CB"/>
    <w:rsid w:val="000366C4"/>
    <w:rsid w:val="00037A03"/>
    <w:rsid w:val="00040387"/>
    <w:rsid w:val="000403BA"/>
    <w:rsid w:val="00040EF0"/>
    <w:rsid w:val="00040F1D"/>
    <w:rsid w:val="000419F3"/>
    <w:rsid w:val="00043516"/>
    <w:rsid w:val="00043B6C"/>
    <w:rsid w:val="000455BC"/>
    <w:rsid w:val="00045ACB"/>
    <w:rsid w:val="00045CBB"/>
    <w:rsid w:val="000474C2"/>
    <w:rsid w:val="0004797F"/>
    <w:rsid w:val="00047D47"/>
    <w:rsid w:val="00051E34"/>
    <w:rsid w:val="00051ED2"/>
    <w:rsid w:val="00052025"/>
    <w:rsid w:val="0005203A"/>
    <w:rsid w:val="00052155"/>
    <w:rsid w:val="00052FAA"/>
    <w:rsid w:val="000532F7"/>
    <w:rsid w:val="000535F6"/>
    <w:rsid w:val="00053D6E"/>
    <w:rsid w:val="00053F80"/>
    <w:rsid w:val="00053FEA"/>
    <w:rsid w:val="00053FF9"/>
    <w:rsid w:val="0005444D"/>
    <w:rsid w:val="000546DF"/>
    <w:rsid w:val="00054FF2"/>
    <w:rsid w:val="000554A5"/>
    <w:rsid w:val="000555E3"/>
    <w:rsid w:val="000560C9"/>
    <w:rsid w:val="00056210"/>
    <w:rsid w:val="0005643C"/>
    <w:rsid w:val="00056B34"/>
    <w:rsid w:val="0005751B"/>
    <w:rsid w:val="00057A47"/>
    <w:rsid w:val="000602AC"/>
    <w:rsid w:val="000615AA"/>
    <w:rsid w:val="0006247D"/>
    <w:rsid w:val="0006294C"/>
    <w:rsid w:val="00063D6C"/>
    <w:rsid w:val="0006486C"/>
    <w:rsid w:val="00065239"/>
    <w:rsid w:val="00065441"/>
    <w:rsid w:val="00065C6E"/>
    <w:rsid w:val="0006658E"/>
    <w:rsid w:val="000673D7"/>
    <w:rsid w:val="000673D9"/>
    <w:rsid w:val="00067B15"/>
    <w:rsid w:val="00067B44"/>
    <w:rsid w:val="00067E6C"/>
    <w:rsid w:val="00070D3A"/>
    <w:rsid w:val="00070D5B"/>
    <w:rsid w:val="00070DBF"/>
    <w:rsid w:val="00071400"/>
    <w:rsid w:val="00072386"/>
    <w:rsid w:val="000723D7"/>
    <w:rsid w:val="0007255A"/>
    <w:rsid w:val="00072C66"/>
    <w:rsid w:val="00073C67"/>
    <w:rsid w:val="00074608"/>
    <w:rsid w:val="00074E32"/>
    <w:rsid w:val="0007514F"/>
    <w:rsid w:val="00075B0E"/>
    <w:rsid w:val="00075F80"/>
    <w:rsid w:val="0007609F"/>
    <w:rsid w:val="00076422"/>
    <w:rsid w:val="0007779A"/>
    <w:rsid w:val="00077F77"/>
    <w:rsid w:val="00080DC7"/>
    <w:rsid w:val="00080F04"/>
    <w:rsid w:val="00081686"/>
    <w:rsid w:val="00081764"/>
    <w:rsid w:val="000818A5"/>
    <w:rsid w:val="00082C00"/>
    <w:rsid w:val="00082FF1"/>
    <w:rsid w:val="0008306E"/>
    <w:rsid w:val="00083590"/>
    <w:rsid w:val="0008371A"/>
    <w:rsid w:val="00083838"/>
    <w:rsid w:val="0008577F"/>
    <w:rsid w:val="00085945"/>
    <w:rsid w:val="00085B25"/>
    <w:rsid w:val="00086046"/>
    <w:rsid w:val="00086E30"/>
    <w:rsid w:val="000900EF"/>
    <w:rsid w:val="00090761"/>
    <w:rsid w:val="00090A74"/>
    <w:rsid w:val="00090BD3"/>
    <w:rsid w:val="000910E7"/>
    <w:rsid w:val="00091357"/>
    <w:rsid w:val="00091883"/>
    <w:rsid w:val="00091ABD"/>
    <w:rsid w:val="00091FF1"/>
    <w:rsid w:val="00094201"/>
    <w:rsid w:val="00094DE4"/>
    <w:rsid w:val="00095938"/>
    <w:rsid w:val="00095949"/>
    <w:rsid w:val="00096AAC"/>
    <w:rsid w:val="00096C08"/>
    <w:rsid w:val="00097170"/>
    <w:rsid w:val="00097825"/>
    <w:rsid w:val="00097A87"/>
    <w:rsid w:val="00097E17"/>
    <w:rsid w:val="000A0702"/>
    <w:rsid w:val="000A08E9"/>
    <w:rsid w:val="000A0C56"/>
    <w:rsid w:val="000A16AF"/>
    <w:rsid w:val="000A1A70"/>
    <w:rsid w:val="000A2B59"/>
    <w:rsid w:val="000A325D"/>
    <w:rsid w:val="000A469F"/>
    <w:rsid w:val="000A5083"/>
    <w:rsid w:val="000A550C"/>
    <w:rsid w:val="000A57D5"/>
    <w:rsid w:val="000A589E"/>
    <w:rsid w:val="000A5DD0"/>
    <w:rsid w:val="000A66A6"/>
    <w:rsid w:val="000A7D61"/>
    <w:rsid w:val="000A7E40"/>
    <w:rsid w:val="000A7F0D"/>
    <w:rsid w:val="000B0632"/>
    <w:rsid w:val="000B06D8"/>
    <w:rsid w:val="000B0972"/>
    <w:rsid w:val="000B0AEB"/>
    <w:rsid w:val="000B0E29"/>
    <w:rsid w:val="000B12F4"/>
    <w:rsid w:val="000B18B5"/>
    <w:rsid w:val="000B1CD8"/>
    <w:rsid w:val="000B1D40"/>
    <w:rsid w:val="000B1DFB"/>
    <w:rsid w:val="000B1E3A"/>
    <w:rsid w:val="000B1F8F"/>
    <w:rsid w:val="000B1FEC"/>
    <w:rsid w:val="000B2046"/>
    <w:rsid w:val="000B220C"/>
    <w:rsid w:val="000B226E"/>
    <w:rsid w:val="000B2A92"/>
    <w:rsid w:val="000B33E1"/>
    <w:rsid w:val="000B356F"/>
    <w:rsid w:val="000B37CE"/>
    <w:rsid w:val="000B37E2"/>
    <w:rsid w:val="000B3EC8"/>
    <w:rsid w:val="000B4531"/>
    <w:rsid w:val="000B52AE"/>
    <w:rsid w:val="000B539F"/>
    <w:rsid w:val="000B57E2"/>
    <w:rsid w:val="000B5AA1"/>
    <w:rsid w:val="000B5C41"/>
    <w:rsid w:val="000B6755"/>
    <w:rsid w:val="000B6A62"/>
    <w:rsid w:val="000B7BD5"/>
    <w:rsid w:val="000C01AA"/>
    <w:rsid w:val="000C01E1"/>
    <w:rsid w:val="000C08C4"/>
    <w:rsid w:val="000C16DE"/>
    <w:rsid w:val="000C180C"/>
    <w:rsid w:val="000C1CF8"/>
    <w:rsid w:val="000C21BC"/>
    <w:rsid w:val="000C25EA"/>
    <w:rsid w:val="000C26F2"/>
    <w:rsid w:val="000C34B9"/>
    <w:rsid w:val="000C3806"/>
    <w:rsid w:val="000C455F"/>
    <w:rsid w:val="000C4873"/>
    <w:rsid w:val="000C5369"/>
    <w:rsid w:val="000C572A"/>
    <w:rsid w:val="000C5ADA"/>
    <w:rsid w:val="000C5B20"/>
    <w:rsid w:val="000C6260"/>
    <w:rsid w:val="000C697F"/>
    <w:rsid w:val="000C784E"/>
    <w:rsid w:val="000D0FA7"/>
    <w:rsid w:val="000D1236"/>
    <w:rsid w:val="000D131D"/>
    <w:rsid w:val="000D24F7"/>
    <w:rsid w:val="000D2F3D"/>
    <w:rsid w:val="000D3141"/>
    <w:rsid w:val="000D3E09"/>
    <w:rsid w:val="000D40F7"/>
    <w:rsid w:val="000D41AA"/>
    <w:rsid w:val="000D4564"/>
    <w:rsid w:val="000D4837"/>
    <w:rsid w:val="000D4ACA"/>
    <w:rsid w:val="000D4AEF"/>
    <w:rsid w:val="000D4C15"/>
    <w:rsid w:val="000D4F5E"/>
    <w:rsid w:val="000D4F9F"/>
    <w:rsid w:val="000D7482"/>
    <w:rsid w:val="000D75A9"/>
    <w:rsid w:val="000D762C"/>
    <w:rsid w:val="000E00C3"/>
    <w:rsid w:val="000E061A"/>
    <w:rsid w:val="000E0630"/>
    <w:rsid w:val="000E0800"/>
    <w:rsid w:val="000E089C"/>
    <w:rsid w:val="000E0A98"/>
    <w:rsid w:val="000E179A"/>
    <w:rsid w:val="000E17B9"/>
    <w:rsid w:val="000E1A5F"/>
    <w:rsid w:val="000E209D"/>
    <w:rsid w:val="000E29B2"/>
    <w:rsid w:val="000E33B8"/>
    <w:rsid w:val="000E342D"/>
    <w:rsid w:val="000E3E6D"/>
    <w:rsid w:val="000E40E6"/>
    <w:rsid w:val="000E41D7"/>
    <w:rsid w:val="000E4BD7"/>
    <w:rsid w:val="000E4F03"/>
    <w:rsid w:val="000E52C4"/>
    <w:rsid w:val="000E6FAD"/>
    <w:rsid w:val="000E71CD"/>
    <w:rsid w:val="000E7415"/>
    <w:rsid w:val="000E782D"/>
    <w:rsid w:val="000E79B4"/>
    <w:rsid w:val="000F06F2"/>
    <w:rsid w:val="000F0D15"/>
    <w:rsid w:val="000F0F57"/>
    <w:rsid w:val="000F214E"/>
    <w:rsid w:val="000F218B"/>
    <w:rsid w:val="000F2330"/>
    <w:rsid w:val="000F2D30"/>
    <w:rsid w:val="000F36A2"/>
    <w:rsid w:val="000F3822"/>
    <w:rsid w:val="000F3DE3"/>
    <w:rsid w:val="000F3EFC"/>
    <w:rsid w:val="000F4D76"/>
    <w:rsid w:val="000F4E07"/>
    <w:rsid w:val="000F5B54"/>
    <w:rsid w:val="000F5BC0"/>
    <w:rsid w:val="000F6A40"/>
    <w:rsid w:val="000F7537"/>
    <w:rsid w:val="000F7FD2"/>
    <w:rsid w:val="00100E27"/>
    <w:rsid w:val="0010103E"/>
    <w:rsid w:val="00101643"/>
    <w:rsid w:val="00102306"/>
    <w:rsid w:val="001034C2"/>
    <w:rsid w:val="0010395C"/>
    <w:rsid w:val="0010395E"/>
    <w:rsid w:val="00103AAD"/>
    <w:rsid w:val="00104481"/>
    <w:rsid w:val="00104758"/>
    <w:rsid w:val="001050C1"/>
    <w:rsid w:val="00105C78"/>
    <w:rsid w:val="001062A2"/>
    <w:rsid w:val="00106CF5"/>
    <w:rsid w:val="00106DAE"/>
    <w:rsid w:val="001070C7"/>
    <w:rsid w:val="00107557"/>
    <w:rsid w:val="00107C82"/>
    <w:rsid w:val="001100A5"/>
    <w:rsid w:val="00110350"/>
    <w:rsid w:val="00110E7D"/>
    <w:rsid w:val="00111253"/>
    <w:rsid w:val="0011169C"/>
    <w:rsid w:val="00112A9A"/>
    <w:rsid w:val="00112F68"/>
    <w:rsid w:val="00113615"/>
    <w:rsid w:val="00114695"/>
    <w:rsid w:val="0011475B"/>
    <w:rsid w:val="00114933"/>
    <w:rsid w:val="00116F71"/>
    <w:rsid w:val="0011708B"/>
    <w:rsid w:val="00117EF4"/>
    <w:rsid w:val="00120917"/>
    <w:rsid w:val="00120A11"/>
    <w:rsid w:val="001215E3"/>
    <w:rsid w:val="0012170B"/>
    <w:rsid w:val="00121C5E"/>
    <w:rsid w:val="0012235E"/>
    <w:rsid w:val="001229C6"/>
    <w:rsid w:val="00122F46"/>
    <w:rsid w:val="00122FAC"/>
    <w:rsid w:val="00123B9A"/>
    <w:rsid w:val="00125A2D"/>
    <w:rsid w:val="00125DA4"/>
    <w:rsid w:val="0012669C"/>
    <w:rsid w:val="00126F8D"/>
    <w:rsid w:val="00127711"/>
    <w:rsid w:val="001279D4"/>
    <w:rsid w:val="00127A19"/>
    <w:rsid w:val="00127DB0"/>
    <w:rsid w:val="00127FCE"/>
    <w:rsid w:val="0013157E"/>
    <w:rsid w:val="00131611"/>
    <w:rsid w:val="001317C5"/>
    <w:rsid w:val="001318EA"/>
    <w:rsid w:val="001322E2"/>
    <w:rsid w:val="0013277A"/>
    <w:rsid w:val="001331C8"/>
    <w:rsid w:val="0013398D"/>
    <w:rsid w:val="001339C4"/>
    <w:rsid w:val="001340C3"/>
    <w:rsid w:val="0013440F"/>
    <w:rsid w:val="00134A20"/>
    <w:rsid w:val="00134BE9"/>
    <w:rsid w:val="0013659D"/>
    <w:rsid w:val="00136687"/>
    <w:rsid w:val="00136A9F"/>
    <w:rsid w:val="00136E05"/>
    <w:rsid w:val="001374E8"/>
    <w:rsid w:val="00137E9D"/>
    <w:rsid w:val="00140984"/>
    <w:rsid w:val="00140F6F"/>
    <w:rsid w:val="001411B2"/>
    <w:rsid w:val="0014154F"/>
    <w:rsid w:val="0014161E"/>
    <w:rsid w:val="00142223"/>
    <w:rsid w:val="00142510"/>
    <w:rsid w:val="00142A3C"/>
    <w:rsid w:val="00142A73"/>
    <w:rsid w:val="001434FD"/>
    <w:rsid w:val="001440E5"/>
    <w:rsid w:val="0014416F"/>
    <w:rsid w:val="001448C2"/>
    <w:rsid w:val="0014514C"/>
    <w:rsid w:val="00145456"/>
    <w:rsid w:val="00150E03"/>
    <w:rsid w:val="00151824"/>
    <w:rsid w:val="00151FE0"/>
    <w:rsid w:val="001531CB"/>
    <w:rsid w:val="001532ED"/>
    <w:rsid w:val="00155B6E"/>
    <w:rsid w:val="00156BE0"/>
    <w:rsid w:val="0015738E"/>
    <w:rsid w:val="001574CD"/>
    <w:rsid w:val="00160289"/>
    <w:rsid w:val="00160815"/>
    <w:rsid w:val="00160847"/>
    <w:rsid w:val="00160FBF"/>
    <w:rsid w:val="001616A4"/>
    <w:rsid w:val="00163115"/>
    <w:rsid w:val="0016369E"/>
    <w:rsid w:val="00163753"/>
    <w:rsid w:val="001646A3"/>
    <w:rsid w:val="001646C8"/>
    <w:rsid w:val="00164AB7"/>
    <w:rsid w:val="001657FA"/>
    <w:rsid w:val="001659C2"/>
    <w:rsid w:val="00165FDD"/>
    <w:rsid w:val="0016614D"/>
    <w:rsid w:val="0016642D"/>
    <w:rsid w:val="00166917"/>
    <w:rsid w:val="00167EB8"/>
    <w:rsid w:val="00171477"/>
    <w:rsid w:val="00171C31"/>
    <w:rsid w:val="00172133"/>
    <w:rsid w:val="001723BE"/>
    <w:rsid w:val="00172720"/>
    <w:rsid w:val="00172EEC"/>
    <w:rsid w:val="00173248"/>
    <w:rsid w:val="001745B2"/>
    <w:rsid w:val="0017481A"/>
    <w:rsid w:val="00175917"/>
    <w:rsid w:val="00175FDC"/>
    <w:rsid w:val="0017685C"/>
    <w:rsid w:val="001769D3"/>
    <w:rsid w:val="00177238"/>
    <w:rsid w:val="00177A87"/>
    <w:rsid w:val="00177B05"/>
    <w:rsid w:val="001809AD"/>
    <w:rsid w:val="00181122"/>
    <w:rsid w:val="00181839"/>
    <w:rsid w:val="00181A51"/>
    <w:rsid w:val="0018201B"/>
    <w:rsid w:val="001821A4"/>
    <w:rsid w:val="001829A4"/>
    <w:rsid w:val="001832A9"/>
    <w:rsid w:val="00183F6F"/>
    <w:rsid w:val="001848F9"/>
    <w:rsid w:val="00184CA5"/>
    <w:rsid w:val="00184D73"/>
    <w:rsid w:val="00184F6E"/>
    <w:rsid w:val="001850FC"/>
    <w:rsid w:val="00185647"/>
    <w:rsid w:val="00186196"/>
    <w:rsid w:val="00186843"/>
    <w:rsid w:val="001869A2"/>
    <w:rsid w:val="001871A3"/>
    <w:rsid w:val="001875EC"/>
    <w:rsid w:val="00187B51"/>
    <w:rsid w:val="0019019F"/>
    <w:rsid w:val="001906C9"/>
    <w:rsid w:val="001921AD"/>
    <w:rsid w:val="001923D6"/>
    <w:rsid w:val="001923E9"/>
    <w:rsid w:val="001926CD"/>
    <w:rsid w:val="0019315A"/>
    <w:rsid w:val="001936D1"/>
    <w:rsid w:val="00193E9B"/>
    <w:rsid w:val="00194BF5"/>
    <w:rsid w:val="00195CA6"/>
    <w:rsid w:val="0019692F"/>
    <w:rsid w:val="00196E86"/>
    <w:rsid w:val="001972B9"/>
    <w:rsid w:val="0019773C"/>
    <w:rsid w:val="00197BCD"/>
    <w:rsid w:val="001A006D"/>
    <w:rsid w:val="001A03C8"/>
    <w:rsid w:val="001A0D64"/>
    <w:rsid w:val="001A12F3"/>
    <w:rsid w:val="001A17D0"/>
    <w:rsid w:val="001A3416"/>
    <w:rsid w:val="001A3F8B"/>
    <w:rsid w:val="001A4551"/>
    <w:rsid w:val="001A6EC0"/>
    <w:rsid w:val="001B00ED"/>
    <w:rsid w:val="001B0223"/>
    <w:rsid w:val="001B0AFD"/>
    <w:rsid w:val="001B1158"/>
    <w:rsid w:val="001B18F4"/>
    <w:rsid w:val="001B19D2"/>
    <w:rsid w:val="001B1F77"/>
    <w:rsid w:val="001B2924"/>
    <w:rsid w:val="001B2ABA"/>
    <w:rsid w:val="001B2CDE"/>
    <w:rsid w:val="001B35F2"/>
    <w:rsid w:val="001B3694"/>
    <w:rsid w:val="001B3BB4"/>
    <w:rsid w:val="001B440F"/>
    <w:rsid w:val="001B4558"/>
    <w:rsid w:val="001B477E"/>
    <w:rsid w:val="001B530A"/>
    <w:rsid w:val="001B54CB"/>
    <w:rsid w:val="001B57BF"/>
    <w:rsid w:val="001B7083"/>
    <w:rsid w:val="001B7BD9"/>
    <w:rsid w:val="001C03D6"/>
    <w:rsid w:val="001C03FC"/>
    <w:rsid w:val="001C0877"/>
    <w:rsid w:val="001C0910"/>
    <w:rsid w:val="001C10C8"/>
    <w:rsid w:val="001C1632"/>
    <w:rsid w:val="001C1709"/>
    <w:rsid w:val="001C181F"/>
    <w:rsid w:val="001C20FA"/>
    <w:rsid w:val="001C2E8A"/>
    <w:rsid w:val="001C3935"/>
    <w:rsid w:val="001C3FAD"/>
    <w:rsid w:val="001C4613"/>
    <w:rsid w:val="001C628E"/>
    <w:rsid w:val="001C677E"/>
    <w:rsid w:val="001C70D6"/>
    <w:rsid w:val="001C79C9"/>
    <w:rsid w:val="001C7EE3"/>
    <w:rsid w:val="001D0169"/>
    <w:rsid w:val="001D08DB"/>
    <w:rsid w:val="001D0AC3"/>
    <w:rsid w:val="001D113F"/>
    <w:rsid w:val="001D16E5"/>
    <w:rsid w:val="001D1853"/>
    <w:rsid w:val="001D1EA3"/>
    <w:rsid w:val="001D383E"/>
    <w:rsid w:val="001D3927"/>
    <w:rsid w:val="001D3A2D"/>
    <w:rsid w:val="001D424D"/>
    <w:rsid w:val="001D42A8"/>
    <w:rsid w:val="001D54E8"/>
    <w:rsid w:val="001D56AC"/>
    <w:rsid w:val="001D56BF"/>
    <w:rsid w:val="001D596E"/>
    <w:rsid w:val="001D768E"/>
    <w:rsid w:val="001D7D2D"/>
    <w:rsid w:val="001E1C8B"/>
    <w:rsid w:val="001E3488"/>
    <w:rsid w:val="001E36C1"/>
    <w:rsid w:val="001E40D7"/>
    <w:rsid w:val="001E50D2"/>
    <w:rsid w:val="001E52E5"/>
    <w:rsid w:val="001E53F7"/>
    <w:rsid w:val="001E5893"/>
    <w:rsid w:val="001E6002"/>
    <w:rsid w:val="001E62FA"/>
    <w:rsid w:val="001E70C1"/>
    <w:rsid w:val="001E728F"/>
    <w:rsid w:val="001E78E5"/>
    <w:rsid w:val="001F012B"/>
    <w:rsid w:val="001F01E4"/>
    <w:rsid w:val="001F07E7"/>
    <w:rsid w:val="001F0D47"/>
    <w:rsid w:val="001F0DBA"/>
    <w:rsid w:val="001F1F00"/>
    <w:rsid w:val="001F2705"/>
    <w:rsid w:val="001F2C78"/>
    <w:rsid w:val="001F305E"/>
    <w:rsid w:val="001F3780"/>
    <w:rsid w:val="001F3C8D"/>
    <w:rsid w:val="001F3FC9"/>
    <w:rsid w:val="001F48E4"/>
    <w:rsid w:val="001F4924"/>
    <w:rsid w:val="001F4A36"/>
    <w:rsid w:val="001F4CB7"/>
    <w:rsid w:val="001F4F57"/>
    <w:rsid w:val="001F57DC"/>
    <w:rsid w:val="001F5B85"/>
    <w:rsid w:val="001F66EA"/>
    <w:rsid w:val="001F6729"/>
    <w:rsid w:val="001F6C9B"/>
    <w:rsid w:val="001F72C2"/>
    <w:rsid w:val="001F753E"/>
    <w:rsid w:val="001F7572"/>
    <w:rsid w:val="001F7E68"/>
    <w:rsid w:val="001F7FCF"/>
    <w:rsid w:val="00200161"/>
    <w:rsid w:val="0020048C"/>
    <w:rsid w:val="00200D39"/>
    <w:rsid w:val="0020128A"/>
    <w:rsid w:val="00201453"/>
    <w:rsid w:val="00201560"/>
    <w:rsid w:val="00201613"/>
    <w:rsid w:val="00201E27"/>
    <w:rsid w:val="00202B66"/>
    <w:rsid w:val="00202C9E"/>
    <w:rsid w:val="00202CE1"/>
    <w:rsid w:val="0020382E"/>
    <w:rsid w:val="00203A32"/>
    <w:rsid w:val="00203D8F"/>
    <w:rsid w:val="00203DFD"/>
    <w:rsid w:val="00204870"/>
    <w:rsid w:val="00204AD6"/>
    <w:rsid w:val="00205681"/>
    <w:rsid w:val="0020616D"/>
    <w:rsid w:val="0020626B"/>
    <w:rsid w:val="002062CF"/>
    <w:rsid w:val="0020652D"/>
    <w:rsid w:val="00206A3B"/>
    <w:rsid w:val="00206FCD"/>
    <w:rsid w:val="00207BD9"/>
    <w:rsid w:val="00207DDB"/>
    <w:rsid w:val="00210A93"/>
    <w:rsid w:val="002112F4"/>
    <w:rsid w:val="00211EFB"/>
    <w:rsid w:val="00211F66"/>
    <w:rsid w:val="00212114"/>
    <w:rsid w:val="00212BB0"/>
    <w:rsid w:val="00213891"/>
    <w:rsid w:val="00214C18"/>
    <w:rsid w:val="00214C41"/>
    <w:rsid w:val="002152DD"/>
    <w:rsid w:val="0021584A"/>
    <w:rsid w:val="00215B59"/>
    <w:rsid w:val="002169B5"/>
    <w:rsid w:val="00216C02"/>
    <w:rsid w:val="00216D66"/>
    <w:rsid w:val="00217159"/>
    <w:rsid w:val="00217936"/>
    <w:rsid w:val="0022017E"/>
    <w:rsid w:val="002206FD"/>
    <w:rsid w:val="00220E23"/>
    <w:rsid w:val="00221B06"/>
    <w:rsid w:val="00222E44"/>
    <w:rsid w:val="002235E5"/>
    <w:rsid w:val="002236F8"/>
    <w:rsid w:val="0022370B"/>
    <w:rsid w:val="002239CA"/>
    <w:rsid w:val="00223F98"/>
    <w:rsid w:val="00224453"/>
    <w:rsid w:val="0022446F"/>
    <w:rsid w:val="002244F7"/>
    <w:rsid w:val="00224502"/>
    <w:rsid w:val="00224F2F"/>
    <w:rsid w:val="00224F8B"/>
    <w:rsid w:val="00225218"/>
    <w:rsid w:val="00227103"/>
    <w:rsid w:val="00227992"/>
    <w:rsid w:val="00227AE4"/>
    <w:rsid w:val="0023103C"/>
    <w:rsid w:val="002310EA"/>
    <w:rsid w:val="00231304"/>
    <w:rsid w:val="0023133A"/>
    <w:rsid w:val="00231976"/>
    <w:rsid w:val="00231AB6"/>
    <w:rsid w:val="00231CA2"/>
    <w:rsid w:val="00231ED7"/>
    <w:rsid w:val="00232084"/>
    <w:rsid w:val="002337C9"/>
    <w:rsid w:val="0023414B"/>
    <w:rsid w:val="002341FA"/>
    <w:rsid w:val="002349C7"/>
    <w:rsid w:val="00235488"/>
    <w:rsid w:val="002359F7"/>
    <w:rsid w:val="00235CA7"/>
    <w:rsid w:val="00235CB6"/>
    <w:rsid w:val="00235E8A"/>
    <w:rsid w:val="00236351"/>
    <w:rsid w:val="002365DA"/>
    <w:rsid w:val="00236663"/>
    <w:rsid w:val="00236715"/>
    <w:rsid w:val="00236DF9"/>
    <w:rsid w:val="00237039"/>
    <w:rsid w:val="002371D7"/>
    <w:rsid w:val="00237B03"/>
    <w:rsid w:val="00237E95"/>
    <w:rsid w:val="002405FC"/>
    <w:rsid w:val="002409DA"/>
    <w:rsid w:val="0024118F"/>
    <w:rsid w:val="0024128A"/>
    <w:rsid w:val="002412CB"/>
    <w:rsid w:val="00241F2C"/>
    <w:rsid w:val="00242AF7"/>
    <w:rsid w:val="00243810"/>
    <w:rsid w:val="002442F6"/>
    <w:rsid w:val="00244FB1"/>
    <w:rsid w:val="00245D5C"/>
    <w:rsid w:val="00245E33"/>
    <w:rsid w:val="00246631"/>
    <w:rsid w:val="00246E0A"/>
    <w:rsid w:val="00247A02"/>
    <w:rsid w:val="00247D07"/>
    <w:rsid w:val="002511BD"/>
    <w:rsid w:val="00251563"/>
    <w:rsid w:val="002515C2"/>
    <w:rsid w:val="002520F8"/>
    <w:rsid w:val="0025241E"/>
    <w:rsid w:val="00252B7E"/>
    <w:rsid w:val="002537AC"/>
    <w:rsid w:val="002539BB"/>
    <w:rsid w:val="002549DC"/>
    <w:rsid w:val="00255EB4"/>
    <w:rsid w:val="00256252"/>
    <w:rsid w:val="00256404"/>
    <w:rsid w:val="00256800"/>
    <w:rsid w:val="002568E2"/>
    <w:rsid w:val="00257E78"/>
    <w:rsid w:val="002607A2"/>
    <w:rsid w:val="00260804"/>
    <w:rsid w:val="00260A2A"/>
    <w:rsid w:val="00261795"/>
    <w:rsid w:val="00261DDD"/>
    <w:rsid w:val="00262191"/>
    <w:rsid w:val="0026241E"/>
    <w:rsid w:val="00262540"/>
    <w:rsid w:val="00262AE0"/>
    <w:rsid w:val="00262E3D"/>
    <w:rsid w:val="002634DB"/>
    <w:rsid w:val="002663C2"/>
    <w:rsid w:val="00267196"/>
    <w:rsid w:val="00267795"/>
    <w:rsid w:val="002677ED"/>
    <w:rsid w:val="002702DD"/>
    <w:rsid w:val="00270D55"/>
    <w:rsid w:val="0027196B"/>
    <w:rsid w:val="00271A1C"/>
    <w:rsid w:val="00271B17"/>
    <w:rsid w:val="002720B3"/>
    <w:rsid w:val="002728FC"/>
    <w:rsid w:val="00273208"/>
    <w:rsid w:val="00273A4F"/>
    <w:rsid w:val="00273A9F"/>
    <w:rsid w:val="00273BB6"/>
    <w:rsid w:val="0027475A"/>
    <w:rsid w:val="002750A0"/>
    <w:rsid w:val="00275104"/>
    <w:rsid w:val="00275CDF"/>
    <w:rsid w:val="0027625A"/>
    <w:rsid w:val="002768B6"/>
    <w:rsid w:val="0028060C"/>
    <w:rsid w:val="00280635"/>
    <w:rsid w:val="00280C8D"/>
    <w:rsid w:val="0028168B"/>
    <w:rsid w:val="002820F1"/>
    <w:rsid w:val="00282880"/>
    <w:rsid w:val="00282ACE"/>
    <w:rsid w:val="00282D66"/>
    <w:rsid w:val="00283265"/>
    <w:rsid w:val="00283B78"/>
    <w:rsid w:val="00283C8F"/>
    <w:rsid w:val="0028415A"/>
    <w:rsid w:val="0028476D"/>
    <w:rsid w:val="002855A2"/>
    <w:rsid w:val="002856A5"/>
    <w:rsid w:val="002858D1"/>
    <w:rsid w:val="00285F04"/>
    <w:rsid w:val="00285F2A"/>
    <w:rsid w:val="002867BC"/>
    <w:rsid w:val="00286E43"/>
    <w:rsid w:val="00287CAE"/>
    <w:rsid w:val="002921AE"/>
    <w:rsid w:val="00292C67"/>
    <w:rsid w:val="00293457"/>
    <w:rsid w:val="00294C01"/>
    <w:rsid w:val="00294DE9"/>
    <w:rsid w:val="00295355"/>
    <w:rsid w:val="00296BFE"/>
    <w:rsid w:val="002970A3"/>
    <w:rsid w:val="00297643"/>
    <w:rsid w:val="002977F8"/>
    <w:rsid w:val="00297AA8"/>
    <w:rsid w:val="002A000C"/>
    <w:rsid w:val="002A0C66"/>
    <w:rsid w:val="002A192F"/>
    <w:rsid w:val="002A1A66"/>
    <w:rsid w:val="002A1D1E"/>
    <w:rsid w:val="002A1D5F"/>
    <w:rsid w:val="002A1FF7"/>
    <w:rsid w:val="002A2007"/>
    <w:rsid w:val="002A2239"/>
    <w:rsid w:val="002A22EE"/>
    <w:rsid w:val="002A2420"/>
    <w:rsid w:val="002A25A1"/>
    <w:rsid w:val="002A3476"/>
    <w:rsid w:val="002A35E0"/>
    <w:rsid w:val="002A3A15"/>
    <w:rsid w:val="002A4181"/>
    <w:rsid w:val="002A5C7E"/>
    <w:rsid w:val="002A6463"/>
    <w:rsid w:val="002A64AE"/>
    <w:rsid w:val="002A6774"/>
    <w:rsid w:val="002A6E02"/>
    <w:rsid w:val="002A6EB4"/>
    <w:rsid w:val="002A7000"/>
    <w:rsid w:val="002A74FC"/>
    <w:rsid w:val="002A7BCE"/>
    <w:rsid w:val="002B08EB"/>
    <w:rsid w:val="002B0939"/>
    <w:rsid w:val="002B0A48"/>
    <w:rsid w:val="002B1157"/>
    <w:rsid w:val="002B1D6D"/>
    <w:rsid w:val="002B24B5"/>
    <w:rsid w:val="002B24C0"/>
    <w:rsid w:val="002B250F"/>
    <w:rsid w:val="002B2D50"/>
    <w:rsid w:val="002B3B12"/>
    <w:rsid w:val="002B4031"/>
    <w:rsid w:val="002B469B"/>
    <w:rsid w:val="002B4B53"/>
    <w:rsid w:val="002B53D3"/>
    <w:rsid w:val="002B5CE6"/>
    <w:rsid w:val="002B70BA"/>
    <w:rsid w:val="002C112D"/>
    <w:rsid w:val="002C13E7"/>
    <w:rsid w:val="002C1453"/>
    <w:rsid w:val="002C1CA4"/>
    <w:rsid w:val="002C1E96"/>
    <w:rsid w:val="002C20C3"/>
    <w:rsid w:val="002C24B9"/>
    <w:rsid w:val="002C2B9C"/>
    <w:rsid w:val="002C305F"/>
    <w:rsid w:val="002C371A"/>
    <w:rsid w:val="002C452E"/>
    <w:rsid w:val="002C4C38"/>
    <w:rsid w:val="002C4DC3"/>
    <w:rsid w:val="002C7559"/>
    <w:rsid w:val="002D0003"/>
    <w:rsid w:val="002D010E"/>
    <w:rsid w:val="002D075F"/>
    <w:rsid w:val="002D154D"/>
    <w:rsid w:val="002D1567"/>
    <w:rsid w:val="002D1CD7"/>
    <w:rsid w:val="002D22CD"/>
    <w:rsid w:val="002D2F9F"/>
    <w:rsid w:val="002D2FC4"/>
    <w:rsid w:val="002D32A8"/>
    <w:rsid w:val="002D3A45"/>
    <w:rsid w:val="002D41C2"/>
    <w:rsid w:val="002D486A"/>
    <w:rsid w:val="002D49C2"/>
    <w:rsid w:val="002D4BB4"/>
    <w:rsid w:val="002D529D"/>
    <w:rsid w:val="002D5C05"/>
    <w:rsid w:val="002D62F9"/>
    <w:rsid w:val="002D6593"/>
    <w:rsid w:val="002D7025"/>
    <w:rsid w:val="002D7F06"/>
    <w:rsid w:val="002E06DA"/>
    <w:rsid w:val="002E12CC"/>
    <w:rsid w:val="002E12ED"/>
    <w:rsid w:val="002E16FD"/>
    <w:rsid w:val="002E1CA0"/>
    <w:rsid w:val="002E25CA"/>
    <w:rsid w:val="002E32EA"/>
    <w:rsid w:val="002E4294"/>
    <w:rsid w:val="002E4B66"/>
    <w:rsid w:val="002E4FDD"/>
    <w:rsid w:val="002E5DB2"/>
    <w:rsid w:val="002F0032"/>
    <w:rsid w:val="002F077E"/>
    <w:rsid w:val="002F1FC1"/>
    <w:rsid w:val="002F3AD2"/>
    <w:rsid w:val="002F4B8A"/>
    <w:rsid w:val="002F5F44"/>
    <w:rsid w:val="002F60C8"/>
    <w:rsid w:val="002F663D"/>
    <w:rsid w:val="002F6A33"/>
    <w:rsid w:val="002F78C3"/>
    <w:rsid w:val="002F7D15"/>
    <w:rsid w:val="003003A2"/>
    <w:rsid w:val="003003A8"/>
    <w:rsid w:val="00300962"/>
    <w:rsid w:val="003015BE"/>
    <w:rsid w:val="00301D10"/>
    <w:rsid w:val="00301FED"/>
    <w:rsid w:val="0030225B"/>
    <w:rsid w:val="00302A57"/>
    <w:rsid w:val="003033C7"/>
    <w:rsid w:val="00303EC4"/>
    <w:rsid w:val="00304E5F"/>
    <w:rsid w:val="003054BD"/>
    <w:rsid w:val="00305912"/>
    <w:rsid w:val="00306289"/>
    <w:rsid w:val="003062F9"/>
    <w:rsid w:val="0030645F"/>
    <w:rsid w:val="00306908"/>
    <w:rsid w:val="0031027D"/>
    <w:rsid w:val="00310D29"/>
    <w:rsid w:val="00310DF8"/>
    <w:rsid w:val="00311042"/>
    <w:rsid w:val="00311B79"/>
    <w:rsid w:val="00311C66"/>
    <w:rsid w:val="00311D72"/>
    <w:rsid w:val="003122F8"/>
    <w:rsid w:val="00312C4E"/>
    <w:rsid w:val="0031396B"/>
    <w:rsid w:val="0031499F"/>
    <w:rsid w:val="00314DA4"/>
    <w:rsid w:val="003161EB"/>
    <w:rsid w:val="00316800"/>
    <w:rsid w:val="00316A40"/>
    <w:rsid w:val="00316E04"/>
    <w:rsid w:val="003170F7"/>
    <w:rsid w:val="00320715"/>
    <w:rsid w:val="0032091D"/>
    <w:rsid w:val="00320A2D"/>
    <w:rsid w:val="00320AD7"/>
    <w:rsid w:val="00320E86"/>
    <w:rsid w:val="00321070"/>
    <w:rsid w:val="003211BB"/>
    <w:rsid w:val="003227F2"/>
    <w:rsid w:val="00322FC7"/>
    <w:rsid w:val="00323097"/>
    <w:rsid w:val="003237ED"/>
    <w:rsid w:val="00323B6E"/>
    <w:rsid w:val="00324557"/>
    <w:rsid w:val="0032467E"/>
    <w:rsid w:val="00324A08"/>
    <w:rsid w:val="00324A2E"/>
    <w:rsid w:val="003250CD"/>
    <w:rsid w:val="0032558A"/>
    <w:rsid w:val="00326510"/>
    <w:rsid w:val="00326C36"/>
    <w:rsid w:val="00327004"/>
    <w:rsid w:val="0032710C"/>
    <w:rsid w:val="003274B9"/>
    <w:rsid w:val="0032755E"/>
    <w:rsid w:val="00327901"/>
    <w:rsid w:val="00327FA9"/>
    <w:rsid w:val="00333434"/>
    <w:rsid w:val="003341CA"/>
    <w:rsid w:val="00334386"/>
    <w:rsid w:val="00334CC7"/>
    <w:rsid w:val="00334CEB"/>
    <w:rsid w:val="003351D1"/>
    <w:rsid w:val="00335C2A"/>
    <w:rsid w:val="00336329"/>
    <w:rsid w:val="003365B7"/>
    <w:rsid w:val="0033681C"/>
    <w:rsid w:val="00336B14"/>
    <w:rsid w:val="003405CB"/>
    <w:rsid w:val="00341410"/>
    <w:rsid w:val="00341D56"/>
    <w:rsid w:val="00342189"/>
    <w:rsid w:val="00342BD3"/>
    <w:rsid w:val="0034346D"/>
    <w:rsid w:val="003434BD"/>
    <w:rsid w:val="00343515"/>
    <w:rsid w:val="003438DC"/>
    <w:rsid w:val="00343E7E"/>
    <w:rsid w:val="003447BB"/>
    <w:rsid w:val="0034654B"/>
    <w:rsid w:val="003467C5"/>
    <w:rsid w:val="00346ABB"/>
    <w:rsid w:val="00346C0A"/>
    <w:rsid w:val="00347314"/>
    <w:rsid w:val="00347E5B"/>
    <w:rsid w:val="003517F2"/>
    <w:rsid w:val="00351F26"/>
    <w:rsid w:val="00352E09"/>
    <w:rsid w:val="00354ACD"/>
    <w:rsid w:val="00354FE9"/>
    <w:rsid w:val="00355A32"/>
    <w:rsid w:val="0035653C"/>
    <w:rsid w:val="0035659D"/>
    <w:rsid w:val="0035667F"/>
    <w:rsid w:val="003568AC"/>
    <w:rsid w:val="00360468"/>
    <w:rsid w:val="00360A0D"/>
    <w:rsid w:val="00361157"/>
    <w:rsid w:val="0036211B"/>
    <w:rsid w:val="0036212A"/>
    <w:rsid w:val="003621E1"/>
    <w:rsid w:val="00362DB3"/>
    <w:rsid w:val="003630BA"/>
    <w:rsid w:val="00363391"/>
    <w:rsid w:val="00363B29"/>
    <w:rsid w:val="00363D3D"/>
    <w:rsid w:val="00363FDB"/>
    <w:rsid w:val="003650E3"/>
    <w:rsid w:val="0036588A"/>
    <w:rsid w:val="003669AF"/>
    <w:rsid w:val="00366E5A"/>
    <w:rsid w:val="003674BA"/>
    <w:rsid w:val="00367539"/>
    <w:rsid w:val="00367AF8"/>
    <w:rsid w:val="00367BA0"/>
    <w:rsid w:val="00370A21"/>
    <w:rsid w:val="00370E54"/>
    <w:rsid w:val="00371A5A"/>
    <w:rsid w:val="00371AEF"/>
    <w:rsid w:val="00372053"/>
    <w:rsid w:val="00372A42"/>
    <w:rsid w:val="003730EB"/>
    <w:rsid w:val="0037311A"/>
    <w:rsid w:val="00373151"/>
    <w:rsid w:val="00373501"/>
    <w:rsid w:val="00373CC9"/>
    <w:rsid w:val="00373D1E"/>
    <w:rsid w:val="003740E6"/>
    <w:rsid w:val="0037414F"/>
    <w:rsid w:val="003744D6"/>
    <w:rsid w:val="00375221"/>
    <w:rsid w:val="00375D1D"/>
    <w:rsid w:val="00375FBB"/>
    <w:rsid w:val="00376CB5"/>
    <w:rsid w:val="00376D81"/>
    <w:rsid w:val="00377881"/>
    <w:rsid w:val="00377FC2"/>
    <w:rsid w:val="00380806"/>
    <w:rsid w:val="00380B9B"/>
    <w:rsid w:val="00380C71"/>
    <w:rsid w:val="0038168D"/>
    <w:rsid w:val="00381751"/>
    <w:rsid w:val="00381785"/>
    <w:rsid w:val="00382CD9"/>
    <w:rsid w:val="003830D6"/>
    <w:rsid w:val="003834F7"/>
    <w:rsid w:val="00383D83"/>
    <w:rsid w:val="00384557"/>
    <w:rsid w:val="003850D5"/>
    <w:rsid w:val="003851B8"/>
    <w:rsid w:val="003854D3"/>
    <w:rsid w:val="0038576E"/>
    <w:rsid w:val="00385940"/>
    <w:rsid w:val="00385B2B"/>
    <w:rsid w:val="0038619E"/>
    <w:rsid w:val="0038625F"/>
    <w:rsid w:val="003863EB"/>
    <w:rsid w:val="003875B2"/>
    <w:rsid w:val="00387984"/>
    <w:rsid w:val="00390305"/>
    <w:rsid w:val="00390E1F"/>
    <w:rsid w:val="00391187"/>
    <w:rsid w:val="003916E0"/>
    <w:rsid w:val="00392203"/>
    <w:rsid w:val="00392462"/>
    <w:rsid w:val="00393711"/>
    <w:rsid w:val="003939AA"/>
    <w:rsid w:val="00394338"/>
    <w:rsid w:val="00394633"/>
    <w:rsid w:val="00394CAD"/>
    <w:rsid w:val="00394E01"/>
    <w:rsid w:val="003951E2"/>
    <w:rsid w:val="00395432"/>
    <w:rsid w:val="003A0126"/>
    <w:rsid w:val="003A0A34"/>
    <w:rsid w:val="003A0F35"/>
    <w:rsid w:val="003A0FE2"/>
    <w:rsid w:val="003A1262"/>
    <w:rsid w:val="003A16B8"/>
    <w:rsid w:val="003A1B1E"/>
    <w:rsid w:val="003A29D8"/>
    <w:rsid w:val="003A2BCB"/>
    <w:rsid w:val="003A3D06"/>
    <w:rsid w:val="003A4318"/>
    <w:rsid w:val="003A520D"/>
    <w:rsid w:val="003A5299"/>
    <w:rsid w:val="003A6A9E"/>
    <w:rsid w:val="003A79C3"/>
    <w:rsid w:val="003A7A0D"/>
    <w:rsid w:val="003A7A47"/>
    <w:rsid w:val="003B04FE"/>
    <w:rsid w:val="003B08A7"/>
    <w:rsid w:val="003B13C5"/>
    <w:rsid w:val="003B18A4"/>
    <w:rsid w:val="003B18E1"/>
    <w:rsid w:val="003B198C"/>
    <w:rsid w:val="003B1CC0"/>
    <w:rsid w:val="003B2EF8"/>
    <w:rsid w:val="003B2FD0"/>
    <w:rsid w:val="003B3698"/>
    <w:rsid w:val="003B3914"/>
    <w:rsid w:val="003B4C6C"/>
    <w:rsid w:val="003B50DB"/>
    <w:rsid w:val="003B5483"/>
    <w:rsid w:val="003B5685"/>
    <w:rsid w:val="003B570D"/>
    <w:rsid w:val="003B63E1"/>
    <w:rsid w:val="003B6CD2"/>
    <w:rsid w:val="003B7471"/>
    <w:rsid w:val="003B760F"/>
    <w:rsid w:val="003B774D"/>
    <w:rsid w:val="003B77E4"/>
    <w:rsid w:val="003C0D1E"/>
    <w:rsid w:val="003C0DEE"/>
    <w:rsid w:val="003C1868"/>
    <w:rsid w:val="003C19F8"/>
    <w:rsid w:val="003C1B32"/>
    <w:rsid w:val="003C2ABF"/>
    <w:rsid w:val="003C37FE"/>
    <w:rsid w:val="003C46DF"/>
    <w:rsid w:val="003C4A88"/>
    <w:rsid w:val="003C4DC8"/>
    <w:rsid w:val="003C51DC"/>
    <w:rsid w:val="003D0443"/>
    <w:rsid w:val="003D218A"/>
    <w:rsid w:val="003D28D1"/>
    <w:rsid w:val="003D3905"/>
    <w:rsid w:val="003D39D9"/>
    <w:rsid w:val="003D3C7D"/>
    <w:rsid w:val="003D3E01"/>
    <w:rsid w:val="003D465E"/>
    <w:rsid w:val="003D589B"/>
    <w:rsid w:val="003D5A3C"/>
    <w:rsid w:val="003D6559"/>
    <w:rsid w:val="003D66D0"/>
    <w:rsid w:val="003D6729"/>
    <w:rsid w:val="003D713C"/>
    <w:rsid w:val="003E025D"/>
    <w:rsid w:val="003E0729"/>
    <w:rsid w:val="003E10CA"/>
    <w:rsid w:val="003E1322"/>
    <w:rsid w:val="003E14CA"/>
    <w:rsid w:val="003E1A4F"/>
    <w:rsid w:val="003E1F0C"/>
    <w:rsid w:val="003E206C"/>
    <w:rsid w:val="003E20AD"/>
    <w:rsid w:val="003E383A"/>
    <w:rsid w:val="003E397D"/>
    <w:rsid w:val="003E398F"/>
    <w:rsid w:val="003E3AF9"/>
    <w:rsid w:val="003E40A6"/>
    <w:rsid w:val="003E5006"/>
    <w:rsid w:val="003E57C7"/>
    <w:rsid w:val="003E5C4A"/>
    <w:rsid w:val="003E63AB"/>
    <w:rsid w:val="003E64A5"/>
    <w:rsid w:val="003E7A10"/>
    <w:rsid w:val="003E7DD8"/>
    <w:rsid w:val="003E7F7C"/>
    <w:rsid w:val="003F0335"/>
    <w:rsid w:val="003F1546"/>
    <w:rsid w:val="003F15EB"/>
    <w:rsid w:val="003F15F4"/>
    <w:rsid w:val="003F1830"/>
    <w:rsid w:val="003F3CF0"/>
    <w:rsid w:val="003F3E1D"/>
    <w:rsid w:val="003F494A"/>
    <w:rsid w:val="003F4AA6"/>
    <w:rsid w:val="003F575E"/>
    <w:rsid w:val="003F5AD7"/>
    <w:rsid w:val="003F5E97"/>
    <w:rsid w:val="00400451"/>
    <w:rsid w:val="004008C7"/>
    <w:rsid w:val="004010EA"/>
    <w:rsid w:val="004013E6"/>
    <w:rsid w:val="00401F4D"/>
    <w:rsid w:val="004023A8"/>
    <w:rsid w:val="0040254D"/>
    <w:rsid w:val="004040ED"/>
    <w:rsid w:val="004044F1"/>
    <w:rsid w:val="00404752"/>
    <w:rsid w:val="00405725"/>
    <w:rsid w:val="004060D9"/>
    <w:rsid w:val="00406DFE"/>
    <w:rsid w:val="00407435"/>
    <w:rsid w:val="00407BE7"/>
    <w:rsid w:val="00407D82"/>
    <w:rsid w:val="0041048E"/>
    <w:rsid w:val="004107B1"/>
    <w:rsid w:val="0041153C"/>
    <w:rsid w:val="00411865"/>
    <w:rsid w:val="00412E96"/>
    <w:rsid w:val="00412F89"/>
    <w:rsid w:val="00413278"/>
    <w:rsid w:val="00413651"/>
    <w:rsid w:val="00414477"/>
    <w:rsid w:val="0041478F"/>
    <w:rsid w:val="00414D66"/>
    <w:rsid w:val="00414DDA"/>
    <w:rsid w:val="00414ECC"/>
    <w:rsid w:val="00415639"/>
    <w:rsid w:val="004156D4"/>
    <w:rsid w:val="00415FD0"/>
    <w:rsid w:val="004168DC"/>
    <w:rsid w:val="00417103"/>
    <w:rsid w:val="004177BD"/>
    <w:rsid w:val="00420F19"/>
    <w:rsid w:val="004214D0"/>
    <w:rsid w:val="00421504"/>
    <w:rsid w:val="0042179E"/>
    <w:rsid w:val="00421A16"/>
    <w:rsid w:val="00423B8B"/>
    <w:rsid w:val="004243C6"/>
    <w:rsid w:val="004250E4"/>
    <w:rsid w:val="00425383"/>
    <w:rsid w:val="00425C0B"/>
    <w:rsid w:val="00425C7B"/>
    <w:rsid w:val="0042656C"/>
    <w:rsid w:val="00426EDB"/>
    <w:rsid w:val="00427159"/>
    <w:rsid w:val="00427763"/>
    <w:rsid w:val="00430182"/>
    <w:rsid w:val="00430AD7"/>
    <w:rsid w:val="00430DE2"/>
    <w:rsid w:val="00430F21"/>
    <w:rsid w:val="004314DF"/>
    <w:rsid w:val="00431E24"/>
    <w:rsid w:val="0043228F"/>
    <w:rsid w:val="00432457"/>
    <w:rsid w:val="00432AE9"/>
    <w:rsid w:val="00432F4A"/>
    <w:rsid w:val="00433D67"/>
    <w:rsid w:val="00434020"/>
    <w:rsid w:val="004355F4"/>
    <w:rsid w:val="00435C5C"/>
    <w:rsid w:val="00436741"/>
    <w:rsid w:val="00436E72"/>
    <w:rsid w:val="00437171"/>
    <w:rsid w:val="00437432"/>
    <w:rsid w:val="004374EF"/>
    <w:rsid w:val="00437EAE"/>
    <w:rsid w:val="00437FDF"/>
    <w:rsid w:val="004404C8"/>
    <w:rsid w:val="00440907"/>
    <w:rsid w:val="0044208B"/>
    <w:rsid w:val="004427A8"/>
    <w:rsid w:val="00442A1C"/>
    <w:rsid w:val="00442D70"/>
    <w:rsid w:val="004432D4"/>
    <w:rsid w:val="004432D8"/>
    <w:rsid w:val="0044376E"/>
    <w:rsid w:val="00443E7C"/>
    <w:rsid w:val="00444028"/>
    <w:rsid w:val="0044418D"/>
    <w:rsid w:val="004446A6"/>
    <w:rsid w:val="004446BB"/>
    <w:rsid w:val="00444B38"/>
    <w:rsid w:val="00444F04"/>
    <w:rsid w:val="004457C7"/>
    <w:rsid w:val="004463C6"/>
    <w:rsid w:val="00446B56"/>
    <w:rsid w:val="00446BA5"/>
    <w:rsid w:val="00446F17"/>
    <w:rsid w:val="00446FDF"/>
    <w:rsid w:val="004478DA"/>
    <w:rsid w:val="0045004C"/>
    <w:rsid w:val="00450DB8"/>
    <w:rsid w:val="00451261"/>
    <w:rsid w:val="00451DE1"/>
    <w:rsid w:val="00451EB8"/>
    <w:rsid w:val="00451F29"/>
    <w:rsid w:val="00452373"/>
    <w:rsid w:val="004523FC"/>
    <w:rsid w:val="004531BE"/>
    <w:rsid w:val="0045379F"/>
    <w:rsid w:val="00453C04"/>
    <w:rsid w:val="0045562A"/>
    <w:rsid w:val="00455824"/>
    <w:rsid w:val="004559CB"/>
    <w:rsid w:val="00455C05"/>
    <w:rsid w:val="00456575"/>
    <w:rsid w:val="004566AF"/>
    <w:rsid w:val="00456A67"/>
    <w:rsid w:val="00457547"/>
    <w:rsid w:val="00457938"/>
    <w:rsid w:val="00457BDB"/>
    <w:rsid w:val="004618EE"/>
    <w:rsid w:val="0046193A"/>
    <w:rsid w:val="00461CF9"/>
    <w:rsid w:val="0046248C"/>
    <w:rsid w:val="004626BB"/>
    <w:rsid w:val="004628EA"/>
    <w:rsid w:val="004636F7"/>
    <w:rsid w:val="0046388F"/>
    <w:rsid w:val="00463D8C"/>
    <w:rsid w:val="00463DD3"/>
    <w:rsid w:val="00463DEC"/>
    <w:rsid w:val="004643F2"/>
    <w:rsid w:val="00464D30"/>
    <w:rsid w:val="004660EF"/>
    <w:rsid w:val="00466D2F"/>
    <w:rsid w:val="00467897"/>
    <w:rsid w:val="0047111C"/>
    <w:rsid w:val="004713BC"/>
    <w:rsid w:val="00471DAC"/>
    <w:rsid w:val="00471ED6"/>
    <w:rsid w:val="0047265E"/>
    <w:rsid w:val="00472C5B"/>
    <w:rsid w:val="00472EAE"/>
    <w:rsid w:val="0047519F"/>
    <w:rsid w:val="00475A62"/>
    <w:rsid w:val="00475D89"/>
    <w:rsid w:val="00476641"/>
    <w:rsid w:val="00476BD2"/>
    <w:rsid w:val="00477016"/>
    <w:rsid w:val="004771D3"/>
    <w:rsid w:val="00477425"/>
    <w:rsid w:val="00477C02"/>
    <w:rsid w:val="004801EB"/>
    <w:rsid w:val="004819CB"/>
    <w:rsid w:val="00481A14"/>
    <w:rsid w:val="00481B0D"/>
    <w:rsid w:val="00482262"/>
    <w:rsid w:val="0048227A"/>
    <w:rsid w:val="004823C0"/>
    <w:rsid w:val="00483152"/>
    <w:rsid w:val="004831A3"/>
    <w:rsid w:val="0048358B"/>
    <w:rsid w:val="00483682"/>
    <w:rsid w:val="00483963"/>
    <w:rsid w:val="004851D7"/>
    <w:rsid w:val="004851DC"/>
    <w:rsid w:val="004853E6"/>
    <w:rsid w:val="00485579"/>
    <w:rsid w:val="0048697D"/>
    <w:rsid w:val="00486FAB"/>
    <w:rsid w:val="0049091D"/>
    <w:rsid w:val="00491C0B"/>
    <w:rsid w:val="0049284F"/>
    <w:rsid w:val="00493962"/>
    <w:rsid w:val="00493975"/>
    <w:rsid w:val="00493AFC"/>
    <w:rsid w:val="00493B62"/>
    <w:rsid w:val="00493F3A"/>
    <w:rsid w:val="004943BA"/>
    <w:rsid w:val="004954A5"/>
    <w:rsid w:val="004958E9"/>
    <w:rsid w:val="00495B51"/>
    <w:rsid w:val="00495C6C"/>
    <w:rsid w:val="00495F07"/>
    <w:rsid w:val="00496383"/>
    <w:rsid w:val="004966F6"/>
    <w:rsid w:val="004A0175"/>
    <w:rsid w:val="004A12D5"/>
    <w:rsid w:val="004A1325"/>
    <w:rsid w:val="004A16E5"/>
    <w:rsid w:val="004A238B"/>
    <w:rsid w:val="004A278E"/>
    <w:rsid w:val="004A295A"/>
    <w:rsid w:val="004A2EBB"/>
    <w:rsid w:val="004A3490"/>
    <w:rsid w:val="004A3496"/>
    <w:rsid w:val="004A3D55"/>
    <w:rsid w:val="004A467A"/>
    <w:rsid w:val="004A4844"/>
    <w:rsid w:val="004A4D86"/>
    <w:rsid w:val="004A50ED"/>
    <w:rsid w:val="004A5180"/>
    <w:rsid w:val="004A5296"/>
    <w:rsid w:val="004A5307"/>
    <w:rsid w:val="004A643F"/>
    <w:rsid w:val="004A67ED"/>
    <w:rsid w:val="004A6B99"/>
    <w:rsid w:val="004A6C0E"/>
    <w:rsid w:val="004A6D5A"/>
    <w:rsid w:val="004A7240"/>
    <w:rsid w:val="004A75F4"/>
    <w:rsid w:val="004A7AA6"/>
    <w:rsid w:val="004B0318"/>
    <w:rsid w:val="004B05AB"/>
    <w:rsid w:val="004B0BAC"/>
    <w:rsid w:val="004B0C0A"/>
    <w:rsid w:val="004B21D8"/>
    <w:rsid w:val="004B221C"/>
    <w:rsid w:val="004B32D3"/>
    <w:rsid w:val="004B3F2B"/>
    <w:rsid w:val="004B4296"/>
    <w:rsid w:val="004B4339"/>
    <w:rsid w:val="004B4705"/>
    <w:rsid w:val="004B4AB6"/>
    <w:rsid w:val="004B4DDD"/>
    <w:rsid w:val="004B4F78"/>
    <w:rsid w:val="004B5712"/>
    <w:rsid w:val="004B5A9E"/>
    <w:rsid w:val="004B5E4A"/>
    <w:rsid w:val="004B6148"/>
    <w:rsid w:val="004B6607"/>
    <w:rsid w:val="004B6875"/>
    <w:rsid w:val="004B6B2A"/>
    <w:rsid w:val="004B780A"/>
    <w:rsid w:val="004B7F76"/>
    <w:rsid w:val="004C0520"/>
    <w:rsid w:val="004C0FD1"/>
    <w:rsid w:val="004C1361"/>
    <w:rsid w:val="004C20CD"/>
    <w:rsid w:val="004C2843"/>
    <w:rsid w:val="004C421C"/>
    <w:rsid w:val="004C434C"/>
    <w:rsid w:val="004C4BC1"/>
    <w:rsid w:val="004C51C1"/>
    <w:rsid w:val="004C5456"/>
    <w:rsid w:val="004C6767"/>
    <w:rsid w:val="004C6869"/>
    <w:rsid w:val="004C76C7"/>
    <w:rsid w:val="004C79A5"/>
    <w:rsid w:val="004D0887"/>
    <w:rsid w:val="004D09E3"/>
    <w:rsid w:val="004D0E1E"/>
    <w:rsid w:val="004D0E52"/>
    <w:rsid w:val="004D1498"/>
    <w:rsid w:val="004D154A"/>
    <w:rsid w:val="004D15F1"/>
    <w:rsid w:val="004D1B82"/>
    <w:rsid w:val="004D2038"/>
    <w:rsid w:val="004D2B72"/>
    <w:rsid w:val="004D2FCB"/>
    <w:rsid w:val="004D31C8"/>
    <w:rsid w:val="004D4082"/>
    <w:rsid w:val="004D53C6"/>
    <w:rsid w:val="004D54A4"/>
    <w:rsid w:val="004D66D7"/>
    <w:rsid w:val="004D691D"/>
    <w:rsid w:val="004D74C9"/>
    <w:rsid w:val="004D7527"/>
    <w:rsid w:val="004D7778"/>
    <w:rsid w:val="004E00E4"/>
    <w:rsid w:val="004E038D"/>
    <w:rsid w:val="004E0DCD"/>
    <w:rsid w:val="004E0F36"/>
    <w:rsid w:val="004E12E8"/>
    <w:rsid w:val="004E1923"/>
    <w:rsid w:val="004E20E9"/>
    <w:rsid w:val="004E3B9D"/>
    <w:rsid w:val="004E3BC4"/>
    <w:rsid w:val="004E3C32"/>
    <w:rsid w:val="004E4CD2"/>
    <w:rsid w:val="004E6523"/>
    <w:rsid w:val="004E6921"/>
    <w:rsid w:val="004E6BCE"/>
    <w:rsid w:val="004E732A"/>
    <w:rsid w:val="004F02F7"/>
    <w:rsid w:val="004F138C"/>
    <w:rsid w:val="004F17F7"/>
    <w:rsid w:val="004F1A80"/>
    <w:rsid w:val="004F21AD"/>
    <w:rsid w:val="004F247C"/>
    <w:rsid w:val="004F287B"/>
    <w:rsid w:val="004F3217"/>
    <w:rsid w:val="004F3800"/>
    <w:rsid w:val="004F3935"/>
    <w:rsid w:val="004F3FA2"/>
    <w:rsid w:val="004F3FA8"/>
    <w:rsid w:val="004F4194"/>
    <w:rsid w:val="004F4472"/>
    <w:rsid w:val="004F4C4E"/>
    <w:rsid w:val="004F50DC"/>
    <w:rsid w:val="004F536B"/>
    <w:rsid w:val="004F5786"/>
    <w:rsid w:val="004F5893"/>
    <w:rsid w:val="004F5B8D"/>
    <w:rsid w:val="004F5DCE"/>
    <w:rsid w:val="004F6B6B"/>
    <w:rsid w:val="004F6DB9"/>
    <w:rsid w:val="004F6E21"/>
    <w:rsid w:val="004F7FB7"/>
    <w:rsid w:val="00500E56"/>
    <w:rsid w:val="00500E5C"/>
    <w:rsid w:val="005027D6"/>
    <w:rsid w:val="00502ADC"/>
    <w:rsid w:val="00502D16"/>
    <w:rsid w:val="00503159"/>
    <w:rsid w:val="005031A8"/>
    <w:rsid w:val="00503838"/>
    <w:rsid w:val="00503934"/>
    <w:rsid w:val="00503A35"/>
    <w:rsid w:val="00504449"/>
    <w:rsid w:val="00504C89"/>
    <w:rsid w:val="00504DE2"/>
    <w:rsid w:val="00506045"/>
    <w:rsid w:val="0050683D"/>
    <w:rsid w:val="0050713D"/>
    <w:rsid w:val="00507322"/>
    <w:rsid w:val="005073BA"/>
    <w:rsid w:val="00510B92"/>
    <w:rsid w:val="005118F7"/>
    <w:rsid w:val="00511CFE"/>
    <w:rsid w:val="00513259"/>
    <w:rsid w:val="00513990"/>
    <w:rsid w:val="00513C1D"/>
    <w:rsid w:val="00513E9B"/>
    <w:rsid w:val="00513F97"/>
    <w:rsid w:val="00514AA5"/>
    <w:rsid w:val="00514AE1"/>
    <w:rsid w:val="00514B38"/>
    <w:rsid w:val="00514ECF"/>
    <w:rsid w:val="00515450"/>
    <w:rsid w:val="005156E1"/>
    <w:rsid w:val="0051587E"/>
    <w:rsid w:val="00515906"/>
    <w:rsid w:val="00515B2E"/>
    <w:rsid w:val="005162A4"/>
    <w:rsid w:val="00516745"/>
    <w:rsid w:val="005167FD"/>
    <w:rsid w:val="005168E6"/>
    <w:rsid w:val="005169C9"/>
    <w:rsid w:val="00516ABD"/>
    <w:rsid w:val="00516ECE"/>
    <w:rsid w:val="00520251"/>
    <w:rsid w:val="005205F7"/>
    <w:rsid w:val="0052064A"/>
    <w:rsid w:val="005206D4"/>
    <w:rsid w:val="00520A8E"/>
    <w:rsid w:val="00521DFD"/>
    <w:rsid w:val="00521EE6"/>
    <w:rsid w:val="00522A15"/>
    <w:rsid w:val="00523883"/>
    <w:rsid w:val="00523FEE"/>
    <w:rsid w:val="00524363"/>
    <w:rsid w:val="005245BA"/>
    <w:rsid w:val="005248E7"/>
    <w:rsid w:val="005251DC"/>
    <w:rsid w:val="00525305"/>
    <w:rsid w:val="00525510"/>
    <w:rsid w:val="0052571D"/>
    <w:rsid w:val="00525C45"/>
    <w:rsid w:val="00525D07"/>
    <w:rsid w:val="005265D7"/>
    <w:rsid w:val="005268B8"/>
    <w:rsid w:val="00526CB1"/>
    <w:rsid w:val="005276F9"/>
    <w:rsid w:val="005277DE"/>
    <w:rsid w:val="00530B34"/>
    <w:rsid w:val="00530C91"/>
    <w:rsid w:val="005312DF"/>
    <w:rsid w:val="005313E5"/>
    <w:rsid w:val="00531CC7"/>
    <w:rsid w:val="00531E1E"/>
    <w:rsid w:val="005323D7"/>
    <w:rsid w:val="00532759"/>
    <w:rsid w:val="00532AEC"/>
    <w:rsid w:val="005335E5"/>
    <w:rsid w:val="0053405C"/>
    <w:rsid w:val="00535076"/>
    <w:rsid w:val="005355D1"/>
    <w:rsid w:val="00536333"/>
    <w:rsid w:val="00536633"/>
    <w:rsid w:val="00536CB4"/>
    <w:rsid w:val="00536E81"/>
    <w:rsid w:val="00537C73"/>
    <w:rsid w:val="00537CB6"/>
    <w:rsid w:val="00540309"/>
    <w:rsid w:val="005403F7"/>
    <w:rsid w:val="00540637"/>
    <w:rsid w:val="005407F5"/>
    <w:rsid w:val="00540872"/>
    <w:rsid w:val="005418EB"/>
    <w:rsid w:val="00542720"/>
    <w:rsid w:val="00542B92"/>
    <w:rsid w:val="00544B21"/>
    <w:rsid w:val="00544BC1"/>
    <w:rsid w:val="0054534F"/>
    <w:rsid w:val="00545447"/>
    <w:rsid w:val="005457AD"/>
    <w:rsid w:val="00546FCB"/>
    <w:rsid w:val="00550142"/>
    <w:rsid w:val="00550160"/>
    <w:rsid w:val="005505ED"/>
    <w:rsid w:val="0055094A"/>
    <w:rsid w:val="00550E19"/>
    <w:rsid w:val="0055106E"/>
    <w:rsid w:val="005510FD"/>
    <w:rsid w:val="0055111F"/>
    <w:rsid w:val="005514E0"/>
    <w:rsid w:val="005515D7"/>
    <w:rsid w:val="0055162B"/>
    <w:rsid w:val="00553297"/>
    <w:rsid w:val="00553BFC"/>
    <w:rsid w:val="00553C12"/>
    <w:rsid w:val="005541E6"/>
    <w:rsid w:val="005544D3"/>
    <w:rsid w:val="005545BB"/>
    <w:rsid w:val="0055471F"/>
    <w:rsid w:val="0055518A"/>
    <w:rsid w:val="005557F6"/>
    <w:rsid w:val="00556563"/>
    <w:rsid w:val="005565D4"/>
    <w:rsid w:val="00556647"/>
    <w:rsid w:val="005567E3"/>
    <w:rsid w:val="00556A0A"/>
    <w:rsid w:val="00556A61"/>
    <w:rsid w:val="00556E39"/>
    <w:rsid w:val="00557218"/>
    <w:rsid w:val="0055783E"/>
    <w:rsid w:val="00557BE1"/>
    <w:rsid w:val="005600DC"/>
    <w:rsid w:val="00560B0C"/>
    <w:rsid w:val="0056119C"/>
    <w:rsid w:val="00561962"/>
    <w:rsid w:val="00561BCE"/>
    <w:rsid w:val="00562049"/>
    <w:rsid w:val="00562DE5"/>
    <w:rsid w:val="00563EFE"/>
    <w:rsid w:val="00563F13"/>
    <w:rsid w:val="00564962"/>
    <w:rsid w:val="0056586C"/>
    <w:rsid w:val="00566806"/>
    <w:rsid w:val="005669B9"/>
    <w:rsid w:val="00566D24"/>
    <w:rsid w:val="00566F74"/>
    <w:rsid w:val="0056724A"/>
    <w:rsid w:val="0057027B"/>
    <w:rsid w:val="00570865"/>
    <w:rsid w:val="00570D42"/>
    <w:rsid w:val="00570D90"/>
    <w:rsid w:val="00571DC5"/>
    <w:rsid w:val="0057295F"/>
    <w:rsid w:val="00572C77"/>
    <w:rsid w:val="00572D3D"/>
    <w:rsid w:val="005730F9"/>
    <w:rsid w:val="00573508"/>
    <w:rsid w:val="00574936"/>
    <w:rsid w:val="00574F5C"/>
    <w:rsid w:val="00575079"/>
    <w:rsid w:val="005750E1"/>
    <w:rsid w:val="0057566A"/>
    <w:rsid w:val="00575CAE"/>
    <w:rsid w:val="00575FBA"/>
    <w:rsid w:val="00576AAA"/>
    <w:rsid w:val="00577557"/>
    <w:rsid w:val="005775BA"/>
    <w:rsid w:val="00577D64"/>
    <w:rsid w:val="0058102E"/>
    <w:rsid w:val="005817F0"/>
    <w:rsid w:val="0058238B"/>
    <w:rsid w:val="00582ACC"/>
    <w:rsid w:val="0058349F"/>
    <w:rsid w:val="005853E7"/>
    <w:rsid w:val="00585BEC"/>
    <w:rsid w:val="00586012"/>
    <w:rsid w:val="00586F52"/>
    <w:rsid w:val="00586FFD"/>
    <w:rsid w:val="005876BC"/>
    <w:rsid w:val="00587A90"/>
    <w:rsid w:val="00591119"/>
    <w:rsid w:val="00591207"/>
    <w:rsid w:val="00591EC8"/>
    <w:rsid w:val="00592058"/>
    <w:rsid w:val="0059367A"/>
    <w:rsid w:val="0059378D"/>
    <w:rsid w:val="0059422A"/>
    <w:rsid w:val="005942C7"/>
    <w:rsid w:val="00594BA0"/>
    <w:rsid w:val="00595077"/>
    <w:rsid w:val="00595286"/>
    <w:rsid w:val="005956E5"/>
    <w:rsid w:val="005957A2"/>
    <w:rsid w:val="0059593D"/>
    <w:rsid w:val="00595D3A"/>
    <w:rsid w:val="00595E47"/>
    <w:rsid w:val="0059736F"/>
    <w:rsid w:val="00597713"/>
    <w:rsid w:val="00597D11"/>
    <w:rsid w:val="005A0CE5"/>
    <w:rsid w:val="005A14D9"/>
    <w:rsid w:val="005A2143"/>
    <w:rsid w:val="005A240C"/>
    <w:rsid w:val="005A2808"/>
    <w:rsid w:val="005A2AC7"/>
    <w:rsid w:val="005A2EDB"/>
    <w:rsid w:val="005A2F40"/>
    <w:rsid w:val="005A2F91"/>
    <w:rsid w:val="005A319B"/>
    <w:rsid w:val="005A327E"/>
    <w:rsid w:val="005A32AE"/>
    <w:rsid w:val="005A32C4"/>
    <w:rsid w:val="005A38A3"/>
    <w:rsid w:val="005A3A1C"/>
    <w:rsid w:val="005A3D64"/>
    <w:rsid w:val="005A444D"/>
    <w:rsid w:val="005A46B8"/>
    <w:rsid w:val="005A4A55"/>
    <w:rsid w:val="005A5113"/>
    <w:rsid w:val="005A56DD"/>
    <w:rsid w:val="005A5D65"/>
    <w:rsid w:val="005A5D91"/>
    <w:rsid w:val="005A6493"/>
    <w:rsid w:val="005A6657"/>
    <w:rsid w:val="005A67CD"/>
    <w:rsid w:val="005A7025"/>
    <w:rsid w:val="005A747E"/>
    <w:rsid w:val="005A7695"/>
    <w:rsid w:val="005A7CE1"/>
    <w:rsid w:val="005A7FC3"/>
    <w:rsid w:val="005A7FDA"/>
    <w:rsid w:val="005B0938"/>
    <w:rsid w:val="005B0D0E"/>
    <w:rsid w:val="005B1AEC"/>
    <w:rsid w:val="005B24B6"/>
    <w:rsid w:val="005B26D3"/>
    <w:rsid w:val="005B2F15"/>
    <w:rsid w:val="005B3571"/>
    <w:rsid w:val="005B37EA"/>
    <w:rsid w:val="005B3AAA"/>
    <w:rsid w:val="005B461E"/>
    <w:rsid w:val="005B4704"/>
    <w:rsid w:val="005B4963"/>
    <w:rsid w:val="005B4BB2"/>
    <w:rsid w:val="005B547D"/>
    <w:rsid w:val="005B5515"/>
    <w:rsid w:val="005B6432"/>
    <w:rsid w:val="005B6473"/>
    <w:rsid w:val="005B73B4"/>
    <w:rsid w:val="005C0109"/>
    <w:rsid w:val="005C1038"/>
    <w:rsid w:val="005C1E47"/>
    <w:rsid w:val="005C4830"/>
    <w:rsid w:val="005C4A83"/>
    <w:rsid w:val="005C4E35"/>
    <w:rsid w:val="005C5387"/>
    <w:rsid w:val="005C5820"/>
    <w:rsid w:val="005C5CC4"/>
    <w:rsid w:val="005C709C"/>
    <w:rsid w:val="005C76CE"/>
    <w:rsid w:val="005C7B41"/>
    <w:rsid w:val="005C7C1C"/>
    <w:rsid w:val="005D088B"/>
    <w:rsid w:val="005D0FC0"/>
    <w:rsid w:val="005D0FF0"/>
    <w:rsid w:val="005D1535"/>
    <w:rsid w:val="005D1A06"/>
    <w:rsid w:val="005D1CA4"/>
    <w:rsid w:val="005D204D"/>
    <w:rsid w:val="005D2607"/>
    <w:rsid w:val="005D2942"/>
    <w:rsid w:val="005D3089"/>
    <w:rsid w:val="005D3192"/>
    <w:rsid w:val="005D3207"/>
    <w:rsid w:val="005D33A0"/>
    <w:rsid w:val="005D3490"/>
    <w:rsid w:val="005D46A3"/>
    <w:rsid w:val="005D4A3C"/>
    <w:rsid w:val="005D4C9F"/>
    <w:rsid w:val="005D530C"/>
    <w:rsid w:val="005D572D"/>
    <w:rsid w:val="005D611B"/>
    <w:rsid w:val="005D6D25"/>
    <w:rsid w:val="005D7037"/>
    <w:rsid w:val="005D710F"/>
    <w:rsid w:val="005D77E1"/>
    <w:rsid w:val="005D7DD6"/>
    <w:rsid w:val="005E00F3"/>
    <w:rsid w:val="005E07F4"/>
    <w:rsid w:val="005E1BBC"/>
    <w:rsid w:val="005E21AA"/>
    <w:rsid w:val="005E30A1"/>
    <w:rsid w:val="005E340E"/>
    <w:rsid w:val="005E4117"/>
    <w:rsid w:val="005E4381"/>
    <w:rsid w:val="005E4847"/>
    <w:rsid w:val="005E4B15"/>
    <w:rsid w:val="005E4E9B"/>
    <w:rsid w:val="005E51B6"/>
    <w:rsid w:val="005E52B1"/>
    <w:rsid w:val="005E5994"/>
    <w:rsid w:val="005E61CC"/>
    <w:rsid w:val="005E75F4"/>
    <w:rsid w:val="005E75F9"/>
    <w:rsid w:val="005F0071"/>
    <w:rsid w:val="005F015B"/>
    <w:rsid w:val="005F051E"/>
    <w:rsid w:val="005F1560"/>
    <w:rsid w:val="005F18CD"/>
    <w:rsid w:val="005F1B67"/>
    <w:rsid w:val="005F202A"/>
    <w:rsid w:val="005F225C"/>
    <w:rsid w:val="005F22B8"/>
    <w:rsid w:val="005F2B07"/>
    <w:rsid w:val="005F2BC9"/>
    <w:rsid w:val="005F3490"/>
    <w:rsid w:val="005F3855"/>
    <w:rsid w:val="005F435D"/>
    <w:rsid w:val="005F4F58"/>
    <w:rsid w:val="005F50A1"/>
    <w:rsid w:val="005F5350"/>
    <w:rsid w:val="005F561D"/>
    <w:rsid w:val="005F5910"/>
    <w:rsid w:val="005F6069"/>
    <w:rsid w:val="005F6188"/>
    <w:rsid w:val="005F6E0E"/>
    <w:rsid w:val="005F7155"/>
    <w:rsid w:val="005F7961"/>
    <w:rsid w:val="006006C5"/>
    <w:rsid w:val="0060071E"/>
    <w:rsid w:val="00600936"/>
    <w:rsid w:val="006022D8"/>
    <w:rsid w:val="00602B42"/>
    <w:rsid w:val="0060300E"/>
    <w:rsid w:val="00603612"/>
    <w:rsid w:val="0060386E"/>
    <w:rsid w:val="00603973"/>
    <w:rsid w:val="00604FD6"/>
    <w:rsid w:val="0060596A"/>
    <w:rsid w:val="00605BE6"/>
    <w:rsid w:val="0060621A"/>
    <w:rsid w:val="00606742"/>
    <w:rsid w:val="0060687F"/>
    <w:rsid w:val="00607880"/>
    <w:rsid w:val="006078DC"/>
    <w:rsid w:val="0061063F"/>
    <w:rsid w:val="00610BA7"/>
    <w:rsid w:val="00610D6F"/>
    <w:rsid w:val="006124E7"/>
    <w:rsid w:val="00612C91"/>
    <w:rsid w:val="006134A6"/>
    <w:rsid w:val="00614F2D"/>
    <w:rsid w:val="0061568C"/>
    <w:rsid w:val="0061584B"/>
    <w:rsid w:val="00616369"/>
    <w:rsid w:val="0061677E"/>
    <w:rsid w:val="00616C2E"/>
    <w:rsid w:val="0061764D"/>
    <w:rsid w:val="00617B65"/>
    <w:rsid w:val="00617BF6"/>
    <w:rsid w:val="00617F77"/>
    <w:rsid w:val="00620C1F"/>
    <w:rsid w:val="006234A8"/>
    <w:rsid w:val="0062378F"/>
    <w:rsid w:val="00623A12"/>
    <w:rsid w:val="006255D4"/>
    <w:rsid w:val="00626FE4"/>
    <w:rsid w:val="00627523"/>
    <w:rsid w:val="00627D91"/>
    <w:rsid w:val="00627F0C"/>
    <w:rsid w:val="00627FBA"/>
    <w:rsid w:val="00630B99"/>
    <w:rsid w:val="00630F21"/>
    <w:rsid w:val="006313D4"/>
    <w:rsid w:val="0063145A"/>
    <w:rsid w:val="00631839"/>
    <w:rsid w:val="0063186B"/>
    <w:rsid w:val="00632571"/>
    <w:rsid w:val="00632DE5"/>
    <w:rsid w:val="00634020"/>
    <w:rsid w:val="006358AB"/>
    <w:rsid w:val="00635B3D"/>
    <w:rsid w:val="00635F46"/>
    <w:rsid w:val="00636490"/>
    <w:rsid w:val="00636D1C"/>
    <w:rsid w:val="00637470"/>
    <w:rsid w:val="0064131F"/>
    <w:rsid w:val="00641B03"/>
    <w:rsid w:val="006421E7"/>
    <w:rsid w:val="00642854"/>
    <w:rsid w:val="00643150"/>
    <w:rsid w:val="00643548"/>
    <w:rsid w:val="006441B3"/>
    <w:rsid w:val="006441B8"/>
    <w:rsid w:val="00644CE9"/>
    <w:rsid w:val="0064527D"/>
    <w:rsid w:val="0064532F"/>
    <w:rsid w:val="00645897"/>
    <w:rsid w:val="006460A5"/>
    <w:rsid w:val="00646919"/>
    <w:rsid w:val="00646B43"/>
    <w:rsid w:val="00647A1C"/>
    <w:rsid w:val="0065056D"/>
    <w:rsid w:val="00650714"/>
    <w:rsid w:val="006508AC"/>
    <w:rsid w:val="00651008"/>
    <w:rsid w:val="00651262"/>
    <w:rsid w:val="00651BFF"/>
    <w:rsid w:val="00652371"/>
    <w:rsid w:val="006523AE"/>
    <w:rsid w:val="00652465"/>
    <w:rsid w:val="00652836"/>
    <w:rsid w:val="00652A14"/>
    <w:rsid w:val="00652EFC"/>
    <w:rsid w:val="00652FF6"/>
    <w:rsid w:val="00653095"/>
    <w:rsid w:val="0065324E"/>
    <w:rsid w:val="00654258"/>
    <w:rsid w:val="0065554D"/>
    <w:rsid w:val="00655A22"/>
    <w:rsid w:val="0065610D"/>
    <w:rsid w:val="006563CD"/>
    <w:rsid w:val="00656673"/>
    <w:rsid w:val="006566B4"/>
    <w:rsid w:val="006572F4"/>
    <w:rsid w:val="0065792D"/>
    <w:rsid w:val="00657E30"/>
    <w:rsid w:val="0066021C"/>
    <w:rsid w:val="006609F4"/>
    <w:rsid w:val="00660C07"/>
    <w:rsid w:val="006610EC"/>
    <w:rsid w:val="006610EE"/>
    <w:rsid w:val="00661F84"/>
    <w:rsid w:val="00662203"/>
    <w:rsid w:val="00662EAB"/>
    <w:rsid w:val="0066323C"/>
    <w:rsid w:val="006633AD"/>
    <w:rsid w:val="00663535"/>
    <w:rsid w:val="00663736"/>
    <w:rsid w:val="00663932"/>
    <w:rsid w:val="00664A99"/>
    <w:rsid w:val="00665AE0"/>
    <w:rsid w:val="0066652F"/>
    <w:rsid w:val="006705E1"/>
    <w:rsid w:val="00670871"/>
    <w:rsid w:val="006708AD"/>
    <w:rsid w:val="00670E32"/>
    <w:rsid w:val="00670FF6"/>
    <w:rsid w:val="006722F9"/>
    <w:rsid w:val="006723AF"/>
    <w:rsid w:val="006748DB"/>
    <w:rsid w:val="00675596"/>
    <w:rsid w:val="006771F2"/>
    <w:rsid w:val="006777E8"/>
    <w:rsid w:val="006779DF"/>
    <w:rsid w:val="00677C48"/>
    <w:rsid w:val="00677DB5"/>
    <w:rsid w:val="00680C8A"/>
    <w:rsid w:val="006818C6"/>
    <w:rsid w:val="00681CE0"/>
    <w:rsid w:val="00681D11"/>
    <w:rsid w:val="006829D0"/>
    <w:rsid w:val="00682B84"/>
    <w:rsid w:val="00682C35"/>
    <w:rsid w:val="00682F92"/>
    <w:rsid w:val="006834F6"/>
    <w:rsid w:val="00683B26"/>
    <w:rsid w:val="00683C35"/>
    <w:rsid w:val="0068407A"/>
    <w:rsid w:val="00684C46"/>
    <w:rsid w:val="006867A2"/>
    <w:rsid w:val="00687017"/>
    <w:rsid w:val="00687433"/>
    <w:rsid w:val="00690322"/>
    <w:rsid w:val="00691722"/>
    <w:rsid w:val="00691E7D"/>
    <w:rsid w:val="00692461"/>
    <w:rsid w:val="006933EA"/>
    <w:rsid w:val="00693ACC"/>
    <w:rsid w:val="006944D8"/>
    <w:rsid w:val="00694C83"/>
    <w:rsid w:val="00695679"/>
    <w:rsid w:val="006963C2"/>
    <w:rsid w:val="006963C4"/>
    <w:rsid w:val="00696590"/>
    <w:rsid w:val="0069681E"/>
    <w:rsid w:val="00696B25"/>
    <w:rsid w:val="00696F23"/>
    <w:rsid w:val="00697441"/>
    <w:rsid w:val="00697A9B"/>
    <w:rsid w:val="00697F11"/>
    <w:rsid w:val="006A0049"/>
    <w:rsid w:val="006A0FAD"/>
    <w:rsid w:val="006A1A2A"/>
    <w:rsid w:val="006A200F"/>
    <w:rsid w:val="006A23AA"/>
    <w:rsid w:val="006A28C8"/>
    <w:rsid w:val="006A29E7"/>
    <w:rsid w:val="006A2DFA"/>
    <w:rsid w:val="006A334A"/>
    <w:rsid w:val="006A3B8D"/>
    <w:rsid w:val="006A4BDA"/>
    <w:rsid w:val="006A5694"/>
    <w:rsid w:val="006A6543"/>
    <w:rsid w:val="006A7103"/>
    <w:rsid w:val="006A7808"/>
    <w:rsid w:val="006B0BCE"/>
    <w:rsid w:val="006B1917"/>
    <w:rsid w:val="006B25FA"/>
    <w:rsid w:val="006B2813"/>
    <w:rsid w:val="006B303C"/>
    <w:rsid w:val="006B3162"/>
    <w:rsid w:val="006B3447"/>
    <w:rsid w:val="006B37A8"/>
    <w:rsid w:val="006B4061"/>
    <w:rsid w:val="006B4440"/>
    <w:rsid w:val="006B509F"/>
    <w:rsid w:val="006B533B"/>
    <w:rsid w:val="006B5960"/>
    <w:rsid w:val="006B598E"/>
    <w:rsid w:val="006B5EE4"/>
    <w:rsid w:val="006B736E"/>
    <w:rsid w:val="006B7DB8"/>
    <w:rsid w:val="006C0A57"/>
    <w:rsid w:val="006C0C56"/>
    <w:rsid w:val="006C0DEE"/>
    <w:rsid w:val="006C135F"/>
    <w:rsid w:val="006C24C4"/>
    <w:rsid w:val="006C2AE0"/>
    <w:rsid w:val="006C3C9E"/>
    <w:rsid w:val="006C4222"/>
    <w:rsid w:val="006C4357"/>
    <w:rsid w:val="006C44C6"/>
    <w:rsid w:val="006C539F"/>
    <w:rsid w:val="006C5568"/>
    <w:rsid w:val="006C5701"/>
    <w:rsid w:val="006C5C8B"/>
    <w:rsid w:val="006C638F"/>
    <w:rsid w:val="006C67B4"/>
    <w:rsid w:val="006C6B68"/>
    <w:rsid w:val="006C7E6A"/>
    <w:rsid w:val="006D17DF"/>
    <w:rsid w:val="006D1F46"/>
    <w:rsid w:val="006D2417"/>
    <w:rsid w:val="006D2746"/>
    <w:rsid w:val="006D318B"/>
    <w:rsid w:val="006D3415"/>
    <w:rsid w:val="006D354F"/>
    <w:rsid w:val="006D3E9A"/>
    <w:rsid w:val="006D410D"/>
    <w:rsid w:val="006D47F5"/>
    <w:rsid w:val="006D4AE8"/>
    <w:rsid w:val="006D59DF"/>
    <w:rsid w:val="006D59F3"/>
    <w:rsid w:val="006D5AD5"/>
    <w:rsid w:val="006D7175"/>
    <w:rsid w:val="006D7837"/>
    <w:rsid w:val="006D79B5"/>
    <w:rsid w:val="006E0FE2"/>
    <w:rsid w:val="006E140D"/>
    <w:rsid w:val="006E246D"/>
    <w:rsid w:val="006E25C2"/>
    <w:rsid w:val="006E2B71"/>
    <w:rsid w:val="006E2CFC"/>
    <w:rsid w:val="006E313A"/>
    <w:rsid w:val="006E317D"/>
    <w:rsid w:val="006E32D2"/>
    <w:rsid w:val="006E37F8"/>
    <w:rsid w:val="006E38DC"/>
    <w:rsid w:val="006E3F8A"/>
    <w:rsid w:val="006E4212"/>
    <w:rsid w:val="006E533F"/>
    <w:rsid w:val="006E6418"/>
    <w:rsid w:val="006E7D50"/>
    <w:rsid w:val="006F0360"/>
    <w:rsid w:val="006F0637"/>
    <w:rsid w:val="006F0AC7"/>
    <w:rsid w:val="006F1070"/>
    <w:rsid w:val="006F14E1"/>
    <w:rsid w:val="006F1A31"/>
    <w:rsid w:val="006F249B"/>
    <w:rsid w:val="006F2ADE"/>
    <w:rsid w:val="006F2B17"/>
    <w:rsid w:val="006F3C21"/>
    <w:rsid w:val="006F3F92"/>
    <w:rsid w:val="006F4DDB"/>
    <w:rsid w:val="006F5148"/>
    <w:rsid w:val="006F523D"/>
    <w:rsid w:val="006F5B92"/>
    <w:rsid w:val="006F6A5D"/>
    <w:rsid w:val="006F6AE1"/>
    <w:rsid w:val="006F6E9C"/>
    <w:rsid w:val="006F746E"/>
    <w:rsid w:val="006F7ABF"/>
    <w:rsid w:val="007007AA"/>
    <w:rsid w:val="00700ABD"/>
    <w:rsid w:val="00700EDA"/>
    <w:rsid w:val="00701573"/>
    <w:rsid w:val="00701FC1"/>
    <w:rsid w:val="00702153"/>
    <w:rsid w:val="007022A0"/>
    <w:rsid w:val="00702694"/>
    <w:rsid w:val="00703B2E"/>
    <w:rsid w:val="00703B8C"/>
    <w:rsid w:val="00705105"/>
    <w:rsid w:val="0070528F"/>
    <w:rsid w:val="0070635F"/>
    <w:rsid w:val="00706BD1"/>
    <w:rsid w:val="00706DEE"/>
    <w:rsid w:val="00707090"/>
    <w:rsid w:val="00707377"/>
    <w:rsid w:val="0070766A"/>
    <w:rsid w:val="00707EA8"/>
    <w:rsid w:val="00710537"/>
    <w:rsid w:val="00710A72"/>
    <w:rsid w:val="00711F38"/>
    <w:rsid w:val="00712520"/>
    <w:rsid w:val="00713329"/>
    <w:rsid w:val="0071334D"/>
    <w:rsid w:val="00714141"/>
    <w:rsid w:val="007141CA"/>
    <w:rsid w:val="00714844"/>
    <w:rsid w:val="00714970"/>
    <w:rsid w:val="00714A02"/>
    <w:rsid w:val="0071619F"/>
    <w:rsid w:val="007171FA"/>
    <w:rsid w:val="007200DC"/>
    <w:rsid w:val="007207A4"/>
    <w:rsid w:val="00720D2B"/>
    <w:rsid w:val="00720DB2"/>
    <w:rsid w:val="007210EE"/>
    <w:rsid w:val="00721C0C"/>
    <w:rsid w:val="00722680"/>
    <w:rsid w:val="00723218"/>
    <w:rsid w:val="00723AC0"/>
    <w:rsid w:val="00723D37"/>
    <w:rsid w:val="00724A02"/>
    <w:rsid w:val="00724B7D"/>
    <w:rsid w:val="00724C68"/>
    <w:rsid w:val="0072627A"/>
    <w:rsid w:val="0072631A"/>
    <w:rsid w:val="00726371"/>
    <w:rsid w:val="00726A85"/>
    <w:rsid w:val="00727D37"/>
    <w:rsid w:val="007303A6"/>
    <w:rsid w:val="0073075A"/>
    <w:rsid w:val="00730B86"/>
    <w:rsid w:val="0073112E"/>
    <w:rsid w:val="00731203"/>
    <w:rsid w:val="00731E78"/>
    <w:rsid w:val="0073204E"/>
    <w:rsid w:val="00732350"/>
    <w:rsid w:val="00732957"/>
    <w:rsid w:val="00733D21"/>
    <w:rsid w:val="007343D8"/>
    <w:rsid w:val="00734920"/>
    <w:rsid w:val="007351FF"/>
    <w:rsid w:val="0073567D"/>
    <w:rsid w:val="00735C43"/>
    <w:rsid w:val="00735FEF"/>
    <w:rsid w:val="0073630F"/>
    <w:rsid w:val="00736AEE"/>
    <w:rsid w:val="00736E47"/>
    <w:rsid w:val="00737050"/>
    <w:rsid w:val="007402DB"/>
    <w:rsid w:val="0074037B"/>
    <w:rsid w:val="007405DD"/>
    <w:rsid w:val="00740813"/>
    <w:rsid w:val="0074091A"/>
    <w:rsid w:val="00741635"/>
    <w:rsid w:val="00741B55"/>
    <w:rsid w:val="007432E9"/>
    <w:rsid w:val="00743BB3"/>
    <w:rsid w:val="00743CD7"/>
    <w:rsid w:val="00744262"/>
    <w:rsid w:val="00744317"/>
    <w:rsid w:val="0074479C"/>
    <w:rsid w:val="00744AAF"/>
    <w:rsid w:val="00744F92"/>
    <w:rsid w:val="00745909"/>
    <w:rsid w:val="00745B1A"/>
    <w:rsid w:val="00746625"/>
    <w:rsid w:val="00746A5A"/>
    <w:rsid w:val="00746D7A"/>
    <w:rsid w:val="00746DDA"/>
    <w:rsid w:val="007475F4"/>
    <w:rsid w:val="00747656"/>
    <w:rsid w:val="00747C60"/>
    <w:rsid w:val="00747DC0"/>
    <w:rsid w:val="00747E0C"/>
    <w:rsid w:val="00747EE4"/>
    <w:rsid w:val="00750142"/>
    <w:rsid w:val="007506E8"/>
    <w:rsid w:val="00750807"/>
    <w:rsid w:val="00751717"/>
    <w:rsid w:val="007517F3"/>
    <w:rsid w:val="0075214E"/>
    <w:rsid w:val="00752195"/>
    <w:rsid w:val="007524A1"/>
    <w:rsid w:val="007527D3"/>
    <w:rsid w:val="00752A35"/>
    <w:rsid w:val="00752A4C"/>
    <w:rsid w:val="007536A2"/>
    <w:rsid w:val="007540AE"/>
    <w:rsid w:val="0075416C"/>
    <w:rsid w:val="00754C8B"/>
    <w:rsid w:val="007550F8"/>
    <w:rsid w:val="0075520C"/>
    <w:rsid w:val="007553A6"/>
    <w:rsid w:val="00755C71"/>
    <w:rsid w:val="007561E7"/>
    <w:rsid w:val="007570DF"/>
    <w:rsid w:val="007572F0"/>
    <w:rsid w:val="007575DC"/>
    <w:rsid w:val="007607B9"/>
    <w:rsid w:val="00760B18"/>
    <w:rsid w:val="0076155A"/>
    <w:rsid w:val="007620A0"/>
    <w:rsid w:val="007626F4"/>
    <w:rsid w:val="0076316D"/>
    <w:rsid w:val="0076327D"/>
    <w:rsid w:val="0076378A"/>
    <w:rsid w:val="00763D45"/>
    <w:rsid w:val="007640DB"/>
    <w:rsid w:val="0076447D"/>
    <w:rsid w:val="007644D7"/>
    <w:rsid w:val="00764545"/>
    <w:rsid w:val="00764590"/>
    <w:rsid w:val="00764B14"/>
    <w:rsid w:val="00765294"/>
    <w:rsid w:val="007659EE"/>
    <w:rsid w:val="00765BEA"/>
    <w:rsid w:val="00765C91"/>
    <w:rsid w:val="00765EBE"/>
    <w:rsid w:val="00765FAC"/>
    <w:rsid w:val="0076602F"/>
    <w:rsid w:val="0076603B"/>
    <w:rsid w:val="007665AE"/>
    <w:rsid w:val="0076690B"/>
    <w:rsid w:val="00766F24"/>
    <w:rsid w:val="0077044B"/>
    <w:rsid w:val="00771268"/>
    <w:rsid w:val="0077135E"/>
    <w:rsid w:val="0077149C"/>
    <w:rsid w:val="00771F3C"/>
    <w:rsid w:val="007721B5"/>
    <w:rsid w:val="0077263E"/>
    <w:rsid w:val="00772FEF"/>
    <w:rsid w:val="007739B6"/>
    <w:rsid w:val="00773F39"/>
    <w:rsid w:val="0077417E"/>
    <w:rsid w:val="00774B94"/>
    <w:rsid w:val="00774E9E"/>
    <w:rsid w:val="007755FB"/>
    <w:rsid w:val="00775996"/>
    <w:rsid w:val="00775AA6"/>
    <w:rsid w:val="0077656E"/>
    <w:rsid w:val="00776F01"/>
    <w:rsid w:val="0077779B"/>
    <w:rsid w:val="00780BB6"/>
    <w:rsid w:val="00781FA0"/>
    <w:rsid w:val="007821DD"/>
    <w:rsid w:val="0078242F"/>
    <w:rsid w:val="007829C4"/>
    <w:rsid w:val="00782A34"/>
    <w:rsid w:val="00782C85"/>
    <w:rsid w:val="00782CD9"/>
    <w:rsid w:val="00783A61"/>
    <w:rsid w:val="00784491"/>
    <w:rsid w:val="007845C9"/>
    <w:rsid w:val="007858CF"/>
    <w:rsid w:val="0078649F"/>
    <w:rsid w:val="007865F9"/>
    <w:rsid w:val="00786AE5"/>
    <w:rsid w:val="00787777"/>
    <w:rsid w:val="007878DC"/>
    <w:rsid w:val="00790235"/>
    <w:rsid w:val="00790724"/>
    <w:rsid w:val="007907C6"/>
    <w:rsid w:val="00790814"/>
    <w:rsid w:val="00790AD7"/>
    <w:rsid w:val="0079120F"/>
    <w:rsid w:val="007919BD"/>
    <w:rsid w:val="00791A02"/>
    <w:rsid w:val="00792CDD"/>
    <w:rsid w:val="00793195"/>
    <w:rsid w:val="00794060"/>
    <w:rsid w:val="0079412F"/>
    <w:rsid w:val="00794816"/>
    <w:rsid w:val="00794BCD"/>
    <w:rsid w:val="0079525B"/>
    <w:rsid w:val="00795657"/>
    <w:rsid w:val="0079698A"/>
    <w:rsid w:val="00796C24"/>
    <w:rsid w:val="00797070"/>
    <w:rsid w:val="007979F5"/>
    <w:rsid w:val="00797CC2"/>
    <w:rsid w:val="00797D7B"/>
    <w:rsid w:val="00797F07"/>
    <w:rsid w:val="007A014E"/>
    <w:rsid w:val="007A041F"/>
    <w:rsid w:val="007A0D33"/>
    <w:rsid w:val="007A16A1"/>
    <w:rsid w:val="007A1EB8"/>
    <w:rsid w:val="007A1ECC"/>
    <w:rsid w:val="007A243A"/>
    <w:rsid w:val="007A2849"/>
    <w:rsid w:val="007A2A6B"/>
    <w:rsid w:val="007A30E3"/>
    <w:rsid w:val="007A33DB"/>
    <w:rsid w:val="007A40DB"/>
    <w:rsid w:val="007A47C4"/>
    <w:rsid w:val="007A5265"/>
    <w:rsid w:val="007A5672"/>
    <w:rsid w:val="007A61BA"/>
    <w:rsid w:val="007A6843"/>
    <w:rsid w:val="007A6BF9"/>
    <w:rsid w:val="007A6FDE"/>
    <w:rsid w:val="007A7235"/>
    <w:rsid w:val="007A7893"/>
    <w:rsid w:val="007A7E34"/>
    <w:rsid w:val="007B094E"/>
    <w:rsid w:val="007B0A56"/>
    <w:rsid w:val="007B26DD"/>
    <w:rsid w:val="007B2B8F"/>
    <w:rsid w:val="007B2E4B"/>
    <w:rsid w:val="007B312C"/>
    <w:rsid w:val="007B37A9"/>
    <w:rsid w:val="007B3A53"/>
    <w:rsid w:val="007B3A7D"/>
    <w:rsid w:val="007B3E12"/>
    <w:rsid w:val="007B3F8A"/>
    <w:rsid w:val="007B415C"/>
    <w:rsid w:val="007B424D"/>
    <w:rsid w:val="007B563B"/>
    <w:rsid w:val="007B59AA"/>
    <w:rsid w:val="007B68EE"/>
    <w:rsid w:val="007B6C59"/>
    <w:rsid w:val="007B6DF9"/>
    <w:rsid w:val="007B7719"/>
    <w:rsid w:val="007B781F"/>
    <w:rsid w:val="007B7B0F"/>
    <w:rsid w:val="007C0BBF"/>
    <w:rsid w:val="007C0BE5"/>
    <w:rsid w:val="007C111B"/>
    <w:rsid w:val="007C1391"/>
    <w:rsid w:val="007C1681"/>
    <w:rsid w:val="007C201D"/>
    <w:rsid w:val="007C2512"/>
    <w:rsid w:val="007C2E24"/>
    <w:rsid w:val="007C3158"/>
    <w:rsid w:val="007C3585"/>
    <w:rsid w:val="007C42F9"/>
    <w:rsid w:val="007C45A4"/>
    <w:rsid w:val="007C5071"/>
    <w:rsid w:val="007C5336"/>
    <w:rsid w:val="007C5481"/>
    <w:rsid w:val="007C5A61"/>
    <w:rsid w:val="007C5D8E"/>
    <w:rsid w:val="007C6C0C"/>
    <w:rsid w:val="007C6C9A"/>
    <w:rsid w:val="007C706E"/>
    <w:rsid w:val="007C74A5"/>
    <w:rsid w:val="007C7877"/>
    <w:rsid w:val="007C7D6E"/>
    <w:rsid w:val="007C7E3A"/>
    <w:rsid w:val="007C7F6C"/>
    <w:rsid w:val="007D0120"/>
    <w:rsid w:val="007D0528"/>
    <w:rsid w:val="007D13D4"/>
    <w:rsid w:val="007D1495"/>
    <w:rsid w:val="007D14BB"/>
    <w:rsid w:val="007D1731"/>
    <w:rsid w:val="007D1E3E"/>
    <w:rsid w:val="007D2EE5"/>
    <w:rsid w:val="007D33F8"/>
    <w:rsid w:val="007D4A83"/>
    <w:rsid w:val="007D4DAE"/>
    <w:rsid w:val="007D4E4E"/>
    <w:rsid w:val="007D5C34"/>
    <w:rsid w:val="007D5F8C"/>
    <w:rsid w:val="007D68E7"/>
    <w:rsid w:val="007D6B23"/>
    <w:rsid w:val="007D6BE8"/>
    <w:rsid w:val="007D7A3A"/>
    <w:rsid w:val="007E11B2"/>
    <w:rsid w:val="007E13EB"/>
    <w:rsid w:val="007E173B"/>
    <w:rsid w:val="007E1791"/>
    <w:rsid w:val="007E1C1D"/>
    <w:rsid w:val="007E2125"/>
    <w:rsid w:val="007E22B4"/>
    <w:rsid w:val="007E4539"/>
    <w:rsid w:val="007E50DD"/>
    <w:rsid w:val="007E657B"/>
    <w:rsid w:val="007E6738"/>
    <w:rsid w:val="007E7BDB"/>
    <w:rsid w:val="007F0436"/>
    <w:rsid w:val="007F0713"/>
    <w:rsid w:val="007F0C34"/>
    <w:rsid w:val="007F150F"/>
    <w:rsid w:val="007F1554"/>
    <w:rsid w:val="007F160A"/>
    <w:rsid w:val="007F3171"/>
    <w:rsid w:val="007F3818"/>
    <w:rsid w:val="007F3C40"/>
    <w:rsid w:val="007F3DEC"/>
    <w:rsid w:val="007F44B8"/>
    <w:rsid w:val="007F4C8E"/>
    <w:rsid w:val="007F5361"/>
    <w:rsid w:val="007F5363"/>
    <w:rsid w:val="007F5687"/>
    <w:rsid w:val="007F582C"/>
    <w:rsid w:val="007F5DA7"/>
    <w:rsid w:val="007F64AD"/>
    <w:rsid w:val="007F6614"/>
    <w:rsid w:val="007F6D91"/>
    <w:rsid w:val="007F6F38"/>
    <w:rsid w:val="007F7F11"/>
    <w:rsid w:val="00800036"/>
    <w:rsid w:val="008000F4"/>
    <w:rsid w:val="00800798"/>
    <w:rsid w:val="00800FC1"/>
    <w:rsid w:val="008017DD"/>
    <w:rsid w:val="008028CF"/>
    <w:rsid w:val="00802986"/>
    <w:rsid w:val="00802DFB"/>
    <w:rsid w:val="00802E48"/>
    <w:rsid w:val="00803036"/>
    <w:rsid w:val="00803622"/>
    <w:rsid w:val="00803CB2"/>
    <w:rsid w:val="00804D10"/>
    <w:rsid w:val="00804EA8"/>
    <w:rsid w:val="00804FB3"/>
    <w:rsid w:val="008051FE"/>
    <w:rsid w:val="008054B6"/>
    <w:rsid w:val="00805EB4"/>
    <w:rsid w:val="00805ED8"/>
    <w:rsid w:val="00805EEC"/>
    <w:rsid w:val="00806351"/>
    <w:rsid w:val="00810534"/>
    <w:rsid w:val="0081166B"/>
    <w:rsid w:val="00811AB8"/>
    <w:rsid w:val="00812040"/>
    <w:rsid w:val="008126A3"/>
    <w:rsid w:val="008129CC"/>
    <w:rsid w:val="008133E2"/>
    <w:rsid w:val="00813718"/>
    <w:rsid w:val="00814493"/>
    <w:rsid w:val="008149DD"/>
    <w:rsid w:val="00814DD0"/>
    <w:rsid w:val="00814E27"/>
    <w:rsid w:val="00814EEE"/>
    <w:rsid w:val="008162F4"/>
    <w:rsid w:val="00816611"/>
    <w:rsid w:val="008167FA"/>
    <w:rsid w:val="008169BE"/>
    <w:rsid w:val="00817269"/>
    <w:rsid w:val="00817A94"/>
    <w:rsid w:val="0082057B"/>
    <w:rsid w:val="008206C3"/>
    <w:rsid w:val="00820A50"/>
    <w:rsid w:val="0082126E"/>
    <w:rsid w:val="00821283"/>
    <w:rsid w:val="00821B7B"/>
    <w:rsid w:val="00821DEF"/>
    <w:rsid w:val="00822182"/>
    <w:rsid w:val="0082311D"/>
    <w:rsid w:val="008236D1"/>
    <w:rsid w:val="00823FD0"/>
    <w:rsid w:val="008243F9"/>
    <w:rsid w:val="0082458E"/>
    <w:rsid w:val="0082485C"/>
    <w:rsid w:val="00824B57"/>
    <w:rsid w:val="00824C1E"/>
    <w:rsid w:val="00824EC9"/>
    <w:rsid w:val="008251DB"/>
    <w:rsid w:val="008260AC"/>
    <w:rsid w:val="0082620C"/>
    <w:rsid w:val="008266B0"/>
    <w:rsid w:val="008268D2"/>
    <w:rsid w:val="00826BED"/>
    <w:rsid w:val="00826D15"/>
    <w:rsid w:val="00826EAC"/>
    <w:rsid w:val="00827694"/>
    <w:rsid w:val="00827773"/>
    <w:rsid w:val="00827934"/>
    <w:rsid w:val="00827DC6"/>
    <w:rsid w:val="00827EB1"/>
    <w:rsid w:val="008300F0"/>
    <w:rsid w:val="0083012B"/>
    <w:rsid w:val="00831377"/>
    <w:rsid w:val="008315BB"/>
    <w:rsid w:val="008318CF"/>
    <w:rsid w:val="008318D6"/>
    <w:rsid w:val="00831B99"/>
    <w:rsid w:val="008325A1"/>
    <w:rsid w:val="00832667"/>
    <w:rsid w:val="008351BC"/>
    <w:rsid w:val="00836995"/>
    <w:rsid w:val="00836E8E"/>
    <w:rsid w:val="00837778"/>
    <w:rsid w:val="008404ED"/>
    <w:rsid w:val="008406A7"/>
    <w:rsid w:val="008415DA"/>
    <w:rsid w:val="008425A4"/>
    <w:rsid w:val="00842A12"/>
    <w:rsid w:val="00842CD1"/>
    <w:rsid w:val="00842CEA"/>
    <w:rsid w:val="00843277"/>
    <w:rsid w:val="008434B9"/>
    <w:rsid w:val="00843B60"/>
    <w:rsid w:val="00843CE5"/>
    <w:rsid w:val="008457B3"/>
    <w:rsid w:val="00845892"/>
    <w:rsid w:val="00845BE0"/>
    <w:rsid w:val="0084603E"/>
    <w:rsid w:val="0084611B"/>
    <w:rsid w:val="008462A2"/>
    <w:rsid w:val="0084653F"/>
    <w:rsid w:val="008465BB"/>
    <w:rsid w:val="00846D7F"/>
    <w:rsid w:val="00847631"/>
    <w:rsid w:val="00847694"/>
    <w:rsid w:val="00847E24"/>
    <w:rsid w:val="00847F63"/>
    <w:rsid w:val="0085027C"/>
    <w:rsid w:val="008504AA"/>
    <w:rsid w:val="00850D96"/>
    <w:rsid w:val="00851C41"/>
    <w:rsid w:val="008527D9"/>
    <w:rsid w:val="0085298E"/>
    <w:rsid w:val="00853802"/>
    <w:rsid w:val="00853864"/>
    <w:rsid w:val="008539EC"/>
    <w:rsid w:val="008555A1"/>
    <w:rsid w:val="00855AEC"/>
    <w:rsid w:val="008568A6"/>
    <w:rsid w:val="00856984"/>
    <w:rsid w:val="00856F2A"/>
    <w:rsid w:val="00857381"/>
    <w:rsid w:val="0085790B"/>
    <w:rsid w:val="00857B44"/>
    <w:rsid w:val="00857C28"/>
    <w:rsid w:val="008611A3"/>
    <w:rsid w:val="008616B4"/>
    <w:rsid w:val="00861A49"/>
    <w:rsid w:val="0086200D"/>
    <w:rsid w:val="00862B24"/>
    <w:rsid w:val="00864190"/>
    <w:rsid w:val="00864284"/>
    <w:rsid w:val="00864359"/>
    <w:rsid w:val="0086493A"/>
    <w:rsid w:val="00864C86"/>
    <w:rsid w:val="00864F04"/>
    <w:rsid w:val="00864F06"/>
    <w:rsid w:val="00864F9A"/>
    <w:rsid w:val="00865044"/>
    <w:rsid w:val="008659AE"/>
    <w:rsid w:val="00865B5C"/>
    <w:rsid w:val="00865E97"/>
    <w:rsid w:val="0086638D"/>
    <w:rsid w:val="008666D9"/>
    <w:rsid w:val="008676C0"/>
    <w:rsid w:val="0087003A"/>
    <w:rsid w:val="00870169"/>
    <w:rsid w:val="00870310"/>
    <w:rsid w:val="008704B4"/>
    <w:rsid w:val="008705CD"/>
    <w:rsid w:val="00870708"/>
    <w:rsid w:val="00871008"/>
    <w:rsid w:val="0087192C"/>
    <w:rsid w:val="008732AD"/>
    <w:rsid w:val="0087424F"/>
    <w:rsid w:val="008742EF"/>
    <w:rsid w:val="0087445C"/>
    <w:rsid w:val="00874703"/>
    <w:rsid w:val="0087481A"/>
    <w:rsid w:val="00875493"/>
    <w:rsid w:val="00876D04"/>
    <w:rsid w:val="00876EA4"/>
    <w:rsid w:val="0087795E"/>
    <w:rsid w:val="0087798B"/>
    <w:rsid w:val="00880164"/>
    <w:rsid w:val="00880794"/>
    <w:rsid w:val="00880A4F"/>
    <w:rsid w:val="00880BCA"/>
    <w:rsid w:val="00881E08"/>
    <w:rsid w:val="00882224"/>
    <w:rsid w:val="00882438"/>
    <w:rsid w:val="008824D0"/>
    <w:rsid w:val="008829C5"/>
    <w:rsid w:val="00882C43"/>
    <w:rsid w:val="00883393"/>
    <w:rsid w:val="00883571"/>
    <w:rsid w:val="00883661"/>
    <w:rsid w:val="00884040"/>
    <w:rsid w:val="00884085"/>
    <w:rsid w:val="008842B3"/>
    <w:rsid w:val="00884812"/>
    <w:rsid w:val="008850A8"/>
    <w:rsid w:val="008853B6"/>
    <w:rsid w:val="008855B2"/>
    <w:rsid w:val="00885913"/>
    <w:rsid w:val="00885B76"/>
    <w:rsid w:val="00885F93"/>
    <w:rsid w:val="00887949"/>
    <w:rsid w:val="00887C0C"/>
    <w:rsid w:val="00887E78"/>
    <w:rsid w:val="008906E3"/>
    <w:rsid w:val="0089084F"/>
    <w:rsid w:val="00890ED4"/>
    <w:rsid w:val="008912F0"/>
    <w:rsid w:val="00891B98"/>
    <w:rsid w:val="00891F77"/>
    <w:rsid w:val="0089224C"/>
    <w:rsid w:val="00892503"/>
    <w:rsid w:val="008925DD"/>
    <w:rsid w:val="0089579B"/>
    <w:rsid w:val="00896E78"/>
    <w:rsid w:val="00897594"/>
    <w:rsid w:val="00897E21"/>
    <w:rsid w:val="008A09CF"/>
    <w:rsid w:val="008A0D56"/>
    <w:rsid w:val="008A0F50"/>
    <w:rsid w:val="008A0FCF"/>
    <w:rsid w:val="008A1158"/>
    <w:rsid w:val="008A1890"/>
    <w:rsid w:val="008A1938"/>
    <w:rsid w:val="008A1ABF"/>
    <w:rsid w:val="008A1FA0"/>
    <w:rsid w:val="008A24D1"/>
    <w:rsid w:val="008A285E"/>
    <w:rsid w:val="008A2A9B"/>
    <w:rsid w:val="008A2E88"/>
    <w:rsid w:val="008A33BD"/>
    <w:rsid w:val="008A345C"/>
    <w:rsid w:val="008A3E4F"/>
    <w:rsid w:val="008A5917"/>
    <w:rsid w:val="008A5E90"/>
    <w:rsid w:val="008A61C5"/>
    <w:rsid w:val="008A6654"/>
    <w:rsid w:val="008A6AF9"/>
    <w:rsid w:val="008A6B55"/>
    <w:rsid w:val="008A7C11"/>
    <w:rsid w:val="008A7D71"/>
    <w:rsid w:val="008B0060"/>
    <w:rsid w:val="008B04F2"/>
    <w:rsid w:val="008B0E1E"/>
    <w:rsid w:val="008B148A"/>
    <w:rsid w:val="008B1B25"/>
    <w:rsid w:val="008B1EFA"/>
    <w:rsid w:val="008B2B5A"/>
    <w:rsid w:val="008B39DC"/>
    <w:rsid w:val="008B459F"/>
    <w:rsid w:val="008B4925"/>
    <w:rsid w:val="008B6179"/>
    <w:rsid w:val="008B65F6"/>
    <w:rsid w:val="008B6792"/>
    <w:rsid w:val="008B6C85"/>
    <w:rsid w:val="008B6D8E"/>
    <w:rsid w:val="008B782D"/>
    <w:rsid w:val="008B7BF0"/>
    <w:rsid w:val="008C0635"/>
    <w:rsid w:val="008C0A83"/>
    <w:rsid w:val="008C0C16"/>
    <w:rsid w:val="008C0EE6"/>
    <w:rsid w:val="008C2052"/>
    <w:rsid w:val="008C23E9"/>
    <w:rsid w:val="008C2601"/>
    <w:rsid w:val="008C26BA"/>
    <w:rsid w:val="008C278F"/>
    <w:rsid w:val="008C38EC"/>
    <w:rsid w:val="008C4349"/>
    <w:rsid w:val="008C4637"/>
    <w:rsid w:val="008C4BDB"/>
    <w:rsid w:val="008C5031"/>
    <w:rsid w:val="008C52DA"/>
    <w:rsid w:val="008C53C8"/>
    <w:rsid w:val="008C58F5"/>
    <w:rsid w:val="008C6101"/>
    <w:rsid w:val="008C61E9"/>
    <w:rsid w:val="008C6324"/>
    <w:rsid w:val="008C648B"/>
    <w:rsid w:val="008C6BEE"/>
    <w:rsid w:val="008D05A9"/>
    <w:rsid w:val="008D0A91"/>
    <w:rsid w:val="008D0E0F"/>
    <w:rsid w:val="008D237D"/>
    <w:rsid w:val="008D24ED"/>
    <w:rsid w:val="008D258C"/>
    <w:rsid w:val="008D31AC"/>
    <w:rsid w:val="008D3468"/>
    <w:rsid w:val="008D36EF"/>
    <w:rsid w:val="008D42C7"/>
    <w:rsid w:val="008D438E"/>
    <w:rsid w:val="008D4ABA"/>
    <w:rsid w:val="008D50B5"/>
    <w:rsid w:val="008D5201"/>
    <w:rsid w:val="008D564F"/>
    <w:rsid w:val="008D58D8"/>
    <w:rsid w:val="008D58FB"/>
    <w:rsid w:val="008D5BF1"/>
    <w:rsid w:val="008D5CA7"/>
    <w:rsid w:val="008D5D28"/>
    <w:rsid w:val="008D6094"/>
    <w:rsid w:val="008D6A02"/>
    <w:rsid w:val="008D7000"/>
    <w:rsid w:val="008D71E0"/>
    <w:rsid w:val="008D7287"/>
    <w:rsid w:val="008D7918"/>
    <w:rsid w:val="008D7BB5"/>
    <w:rsid w:val="008D7E78"/>
    <w:rsid w:val="008E0140"/>
    <w:rsid w:val="008E0CB2"/>
    <w:rsid w:val="008E19C2"/>
    <w:rsid w:val="008E1A38"/>
    <w:rsid w:val="008E25A5"/>
    <w:rsid w:val="008E263C"/>
    <w:rsid w:val="008E2F13"/>
    <w:rsid w:val="008E31DE"/>
    <w:rsid w:val="008E4956"/>
    <w:rsid w:val="008E4B82"/>
    <w:rsid w:val="008E5363"/>
    <w:rsid w:val="008E5830"/>
    <w:rsid w:val="008E5C53"/>
    <w:rsid w:val="008E617D"/>
    <w:rsid w:val="008E6713"/>
    <w:rsid w:val="008E67DB"/>
    <w:rsid w:val="008E7104"/>
    <w:rsid w:val="008E7442"/>
    <w:rsid w:val="008E74D4"/>
    <w:rsid w:val="008E7E08"/>
    <w:rsid w:val="008F05FD"/>
    <w:rsid w:val="008F0E1B"/>
    <w:rsid w:val="008F3ADE"/>
    <w:rsid w:val="008F3B99"/>
    <w:rsid w:val="008F3D49"/>
    <w:rsid w:val="008F3F8C"/>
    <w:rsid w:val="008F41FB"/>
    <w:rsid w:val="008F4972"/>
    <w:rsid w:val="008F53ED"/>
    <w:rsid w:val="008F5DE7"/>
    <w:rsid w:val="008F631E"/>
    <w:rsid w:val="008F651D"/>
    <w:rsid w:val="008F6743"/>
    <w:rsid w:val="008F67E0"/>
    <w:rsid w:val="008F6A1D"/>
    <w:rsid w:val="008F6E03"/>
    <w:rsid w:val="008F7170"/>
    <w:rsid w:val="00900669"/>
    <w:rsid w:val="00900E65"/>
    <w:rsid w:val="0090100F"/>
    <w:rsid w:val="00901054"/>
    <w:rsid w:val="009018DF"/>
    <w:rsid w:val="00901E5F"/>
    <w:rsid w:val="00902619"/>
    <w:rsid w:val="009027E3"/>
    <w:rsid w:val="009028D7"/>
    <w:rsid w:val="00903070"/>
    <w:rsid w:val="009038F9"/>
    <w:rsid w:val="00903B85"/>
    <w:rsid w:val="00903E43"/>
    <w:rsid w:val="00905E66"/>
    <w:rsid w:val="009069AE"/>
    <w:rsid w:val="00906D4F"/>
    <w:rsid w:val="0090747A"/>
    <w:rsid w:val="00907530"/>
    <w:rsid w:val="009076A7"/>
    <w:rsid w:val="00907C03"/>
    <w:rsid w:val="00910536"/>
    <w:rsid w:val="00910FDC"/>
    <w:rsid w:val="00911799"/>
    <w:rsid w:val="0091181B"/>
    <w:rsid w:val="00912308"/>
    <w:rsid w:val="0091239B"/>
    <w:rsid w:val="0091309E"/>
    <w:rsid w:val="00913522"/>
    <w:rsid w:val="00913962"/>
    <w:rsid w:val="00913AD6"/>
    <w:rsid w:val="009142F4"/>
    <w:rsid w:val="009144ED"/>
    <w:rsid w:val="009145F5"/>
    <w:rsid w:val="00914D5E"/>
    <w:rsid w:val="00915553"/>
    <w:rsid w:val="00915F0C"/>
    <w:rsid w:val="00915F5B"/>
    <w:rsid w:val="009163E6"/>
    <w:rsid w:val="009164CD"/>
    <w:rsid w:val="00917497"/>
    <w:rsid w:val="009201E2"/>
    <w:rsid w:val="009203EB"/>
    <w:rsid w:val="00920533"/>
    <w:rsid w:val="0092082B"/>
    <w:rsid w:val="00920899"/>
    <w:rsid w:val="00920DC5"/>
    <w:rsid w:val="00920F28"/>
    <w:rsid w:val="0092101E"/>
    <w:rsid w:val="00921031"/>
    <w:rsid w:val="00921177"/>
    <w:rsid w:val="00921568"/>
    <w:rsid w:val="00921674"/>
    <w:rsid w:val="00921AD7"/>
    <w:rsid w:val="00922552"/>
    <w:rsid w:val="00923438"/>
    <w:rsid w:val="009241EC"/>
    <w:rsid w:val="0092499C"/>
    <w:rsid w:val="009253B3"/>
    <w:rsid w:val="009258CF"/>
    <w:rsid w:val="009259C3"/>
    <w:rsid w:val="00925CC5"/>
    <w:rsid w:val="0092648C"/>
    <w:rsid w:val="00927683"/>
    <w:rsid w:val="00927855"/>
    <w:rsid w:val="0093156B"/>
    <w:rsid w:val="00931DA5"/>
    <w:rsid w:val="00931E42"/>
    <w:rsid w:val="00931FA6"/>
    <w:rsid w:val="009331E9"/>
    <w:rsid w:val="0093416B"/>
    <w:rsid w:val="00934438"/>
    <w:rsid w:val="0093489F"/>
    <w:rsid w:val="0093499F"/>
    <w:rsid w:val="00934B2D"/>
    <w:rsid w:val="00934DA1"/>
    <w:rsid w:val="00935CA6"/>
    <w:rsid w:val="00935CB6"/>
    <w:rsid w:val="00936DA6"/>
    <w:rsid w:val="00937016"/>
    <w:rsid w:val="009403F4"/>
    <w:rsid w:val="0094095A"/>
    <w:rsid w:val="0094095E"/>
    <w:rsid w:val="00940D9A"/>
    <w:rsid w:val="00940F06"/>
    <w:rsid w:val="0094185A"/>
    <w:rsid w:val="009418DB"/>
    <w:rsid w:val="0094210F"/>
    <w:rsid w:val="009425DE"/>
    <w:rsid w:val="00943A42"/>
    <w:rsid w:val="00943DDD"/>
    <w:rsid w:val="00943F1C"/>
    <w:rsid w:val="009444DA"/>
    <w:rsid w:val="0094457F"/>
    <w:rsid w:val="00944764"/>
    <w:rsid w:val="00944818"/>
    <w:rsid w:val="0094523B"/>
    <w:rsid w:val="00945FBD"/>
    <w:rsid w:val="009468F2"/>
    <w:rsid w:val="009500BB"/>
    <w:rsid w:val="00950496"/>
    <w:rsid w:val="00951859"/>
    <w:rsid w:val="00951C2B"/>
    <w:rsid w:val="0095204D"/>
    <w:rsid w:val="009525CF"/>
    <w:rsid w:val="00952A20"/>
    <w:rsid w:val="00952B15"/>
    <w:rsid w:val="00953B91"/>
    <w:rsid w:val="00955902"/>
    <w:rsid w:val="009561B5"/>
    <w:rsid w:val="00960284"/>
    <w:rsid w:val="009603C8"/>
    <w:rsid w:val="00960630"/>
    <w:rsid w:val="00960E54"/>
    <w:rsid w:val="00962102"/>
    <w:rsid w:val="00962203"/>
    <w:rsid w:val="00962C82"/>
    <w:rsid w:val="00963044"/>
    <w:rsid w:val="0096322C"/>
    <w:rsid w:val="00963424"/>
    <w:rsid w:val="00963BB2"/>
    <w:rsid w:val="00963C31"/>
    <w:rsid w:val="00964222"/>
    <w:rsid w:val="0096445F"/>
    <w:rsid w:val="0096449C"/>
    <w:rsid w:val="00964893"/>
    <w:rsid w:val="00964CD3"/>
    <w:rsid w:val="0096512F"/>
    <w:rsid w:val="00965296"/>
    <w:rsid w:val="009655E2"/>
    <w:rsid w:val="009669C5"/>
    <w:rsid w:val="00966CA4"/>
    <w:rsid w:val="00966F23"/>
    <w:rsid w:val="009671D3"/>
    <w:rsid w:val="0096BE39"/>
    <w:rsid w:val="0097039F"/>
    <w:rsid w:val="009703B3"/>
    <w:rsid w:val="00970705"/>
    <w:rsid w:val="00970776"/>
    <w:rsid w:val="009707EC"/>
    <w:rsid w:val="009717BE"/>
    <w:rsid w:val="0097188C"/>
    <w:rsid w:val="00971A34"/>
    <w:rsid w:val="00971D25"/>
    <w:rsid w:val="00971E3A"/>
    <w:rsid w:val="00971E53"/>
    <w:rsid w:val="00971F8F"/>
    <w:rsid w:val="00972349"/>
    <w:rsid w:val="00972761"/>
    <w:rsid w:val="00972C55"/>
    <w:rsid w:val="0097332B"/>
    <w:rsid w:val="00973568"/>
    <w:rsid w:val="009736AD"/>
    <w:rsid w:val="00973819"/>
    <w:rsid w:val="0097398E"/>
    <w:rsid w:val="0097466D"/>
    <w:rsid w:val="00974A98"/>
    <w:rsid w:val="00974C08"/>
    <w:rsid w:val="0097503C"/>
    <w:rsid w:val="009752C2"/>
    <w:rsid w:val="00975328"/>
    <w:rsid w:val="00975B58"/>
    <w:rsid w:val="009772E9"/>
    <w:rsid w:val="00977635"/>
    <w:rsid w:val="00977C27"/>
    <w:rsid w:val="00980343"/>
    <w:rsid w:val="00980E54"/>
    <w:rsid w:val="009819E6"/>
    <w:rsid w:val="00982797"/>
    <w:rsid w:val="009829F0"/>
    <w:rsid w:val="00982CBB"/>
    <w:rsid w:val="00982E6F"/>
    <w:rsid w:val="00983655"/>
    <w:rsid w:val="009836B2"/>
    <w:rsid w:val="009839DA"/>
    <w:rsid w:val="00983DF4"/>
    <w:rsid w:val="009850D6"/>
    <w:rsid w:val="009863E0"/>
    <w:rsid w:val="00986528"/>
    <w:rsid w:val="0098676A"/>
    <w:rsid w:val="0098690B"/>
    <w:rsid w:val="00986F7A"/>
    <w:rsid w:val="00986FAE"/>
    <w:rsid w:val="00987AD4"/>
    <w:rsid w:val="00987DFE"/>
    <w:rsid w:val="00991146"/>
    <w:rsid w:val="00991354"/>
    <w:rsid w:val="009914BA"/>
    <w:rsid w:val="009915E5"/>
    <w:rsid w:val="0099279E"/>
    <w:rsid w:val="00992E0B"/>
    <w:rsid w:val="00992ED3"/>
    <w:rsid w:val="0099311D"/>
    <w:rsid w:val="009931BB"/>
    <w:rsid w:val="0099349A"/>
    <w:rsid w:val="00993659"/>
    <w:rsid w:val="00993DCD"/>
    <w:rsid w:val="009941C5"/>
    <w:rsid w:val="009944B8"/>
    <w:rsid w:val="00994783"/>
    <w:rsid w:val="0099531A"/>
    <w:rsid w:val="00995943"/>
    <w:rsid w:val="0099595C"/>
    <w:rsid w:val="00995FDA"/>
    <w:rsid w:val="009961E7"/>
    <w:rsid w:val="00996C3A"/>
    <w:rsid w:val="00996CDF"/>
    <w:rsid w:val="00996EC7"/>
    <w:rsid w:val="00997560"/>
    <w:rsid w:val="00997D33"/>
    <w:rsid w:val="009A0529"/>
    <w:rsid w:val="009A06EC"/>
    <w:rsid w:val="009A08E8"/>
    <w:rsid w:val="009A09B7"/>
    <w:rsid w:val="009A0A0B"/>
    <w:rsid w:val="009A102A"/>
    <w:rsid w:val="009A2557"/>
    <w:rsid w:val="009A3152"/>
    <w:rsid w:val="009A3B81"/>
    <w:rsid w:val="009A490F"/>
    <w:rsid w:val="009A55BE"/>
    <w:rsid w:val="009A5CAC"/>
    <w:rsid w:val="009A74B0"/>
    <w:rsid w:val="009A76A1"/>
    <w:rsid w:val="009A79D2"/>
    <w:rsid w:val="009A7E7E"/>
    <w:rsid w:val="009B0490"/>
    <w:rsid w:val="009B07BA"/>
    <w:rsid w:val="009B0911"/>
    <w:rsid w:val="009B0A58"/>
    <w:rsid w:val="009B0CDB"/>
    <w:rsid w:val="009B0D23"/>
    <w:rsid w:val="009B0FCB"/>
    <w:rsid w:val="009B13FE"/>
    <w:rsid w:val="009B2B1C"/>
    <w:rsid w:val="009B2E13"/>
    <w:rsid w:val="009B3179"/>
    <w:rsid w:val="009B38C4"/>
    <w:rsid w:val="009B42DD"/>
    <w:rsid w:val="009B571D"/>
    <w:rsid w:val="009B5F66"/>
    <w:rsid w:val="009B6CD6"/>
    <w:rsid w:val="009C01EB"/>
    <w:rsid w:val="009C05C6"/>
    <w:rsid w:val="009C0C7D"/>
    <w:rsid w:val="009C0EC8"/>
    <w:rsid w:val="009C18A5"/>
    <w:rsid w:val="009C19EA"/>
    <w:rsid w:val="009C1DFB"/>
    <w:rsid w:val="009C1F7B"/>
    <w:rsid w:val="009C329D"/>
    <w:rsid w:val="009C3AB9"/>
    <w:rsid w:val="009C424C"/>
    <w:rsid w:val="009C5AD9"/>
    <w:rsid w:val="009C5FF3"/>
    <w:rsid w:val="009C65B7"/>
    <w:rsid w:val="009C6E08"/>
    <w:rsid w:val="009C70FB"/>
    <w:rsid w:val="009C7E7E"/>
    <w:rsid w:val="009D00C0"/>
    <w:rsid w:val="009D0BA0"/>
    <w:rsid w:val="009D0BD8"/>
    <w:rsid w:val="009D0FCE"/>
    <w:rsid w:val="009D0FEB"/>
    <w:rsid w:val="009D13D9"/>
    <w:rsid w:val="009D1B8B"/>
    <w:rsid w:val="009D1D88"/>
    <w:rsid w:val="009D230B"/>
    <w:rsid w:val="009D23FE"/>
    <w:rsid w:val="009D27F5"/>
    <w:rsid w:val="009D2D56"/>
    <w:rsid w:val="009D3036"/>
    <w:rsid w:val="009D36C3"/>
    <w:rsid w:val="009D4172"/>
    <w:rsid w:val="009D418C"/>
    <w:rsid w:val="009D4194"/>
    <w:rsid w:val="009D4437"/>
    <w:rsid w:val="009D50E2"/>
    <w:rsid w:val="009D61D3"/>
    <w:rsid w:val="009D6A4C"/>
    <w:rsid w:val="009D7D02"/>
    <w:rsid w:val="009E0783"/>
    <w:rsid w:val="009E0852"/>
    <w:rsid w:val="009E09A6"/>
    <w:rsid w:val="009E130D"/>
    <w:rsid w:val="009E18BF"/>
    <w:rsid w:val="009E3327"/>
    <w:rsid w:val="009E40B1"/>
    <w:rsid w:val="009E42F3"/>
    <w:rsid w:val="009E45BE"/>
    <w:rsid w:val="009E5591"/>
    <w:rsid w:val="009E57BC"/>
    <w:rsid w:val="009E5D7F"/>
    <w:rsid w:val="009E5E9B"/>
    <w:rsid w:val="009E722C"/>
    <w:rsid w:val="009E776A"/>
    <w:rsid w:val="009E78B1"/>
    <w:rsid w:val="009F074A"/>
    <w:rsid w:val="009F094D"/>
    <w:rsid w:val="009F178A"/>
    <w:rsid w:val="009F2DD9"/>
    <w:rsid w:val="009F34C6"/>
    <w:rsid w:val="009F3B3A"/>
    <w:rsid w:val="009F3BB5"/>
    <w:rsid w:val="009F4426"/>
    <w:rsid w:val="009F4AEA"/>
    <w:rsid w:val="009F4E0A"/>
    <w:rsid w:val="009F588D"/>
    <w:rsid w:val="009F722B"/>
    <w:rsid w:val="009F7269"/>
    <w:rsid w:val="009F75BA"/>
    <w:rsid w:val="009F7621"/>
    <w:rsid w:val="009F7DB7"/>
    <w:rsid w:val="00A0005A"/>
    <w:rsid w:val="00A001EE"/>
    <w:rsid w:val="00A00317"/>
    <w:rsid w:val="00A00845"/>
    <w:rsid w:val="00A01321"/>
    <w:rsid w:val="00A013D6"/>
    <w:rsid w:val="00A01B6E"/>
    <w:rsid w:val="00A01C62"/>
    <w:rsid w:val="00A020BD"/>
    <w:rsid w:val="00A02169"/>
    <w:rsid w:val="00A02CE0"/>
    <w:rsid w:val="00A0329E"/>
    <w:rsid w:val="00A03BDF"/>
    <w:rsid w:val="00A0429E"/>
    <w:rsid w:val="00A04879"/>
    <w:rsid w:val="00A056CF"/>
    <w:rsid w:val="00A05BA7"/>
    <w:rsid w:val="00A0619F"/>
    <w:rsid w:val="00A0638F"/>
    <w:rsid w:val="00A06463"/>
    <w:rsid w:val="00A0696E"/>
    <w:rsid w:val="00A06C7D"/>
    <w:rsid w:val="00A06EE8"/>
    <w:rsid w:val="00A1024D"/>
    <w:rsid w:val="00A10280"/>
    <w:rsid w:val="00A10291"/>
    <w:rsid w:val="00A102EC"/>
    <w:rsid w:val="00A1060E"/>
    <w:rsid w:val="00A10EF7"/>
    <w:rsid w:val="00A10F5F"/>
    <w:rsid w:val="00A10F74"/>
    <w:rsid w:val="00A1174D"/>
    <w:rsid w:val="00A117C5"/>
    <w:rsid w:val="00A121EE"/>
    <w:rsid w:val="00A12E53"/>
    <w:rsid w:val="00A12F2E"/>
    <w:rsid w:val="00A1355C"/>
    <w:rsid w:val="00A137CD"/>
    <w:rsid w:val="00A15519"/>
    <w:rsid w:val="00A15FF6"/>
    <w:rsid w:val="00A1609C"/>
    <w:rsid w:val="00A16790"/>
    <w:rsid w:val="00A168FD"/>
    <w:rsid w:val="00A16E59"/>
    <w:rsid w:val="00A170DD"/>
    <w:rsid w:val="00A17288"/>
    <w:rsid w:val="00A1740C"/>
    <w:rsid w:val="00A17BD5"/>
    <w:rsid w:val="00A17D0C"/>
    <w:rsid w:val="00A205A4"/>
    <w:rsid w:val="00A20C6A"/>
    <w:rsid w:val="00A21088"/>
    <w:rsid w:val="00A21258"/>
    <w:rsid w:val="00A2226F"/>
    <w:rsid w:val="00A22425"/>
    <w:rsid w:val="00A22621"/>
    <w:rsid w:val="00A229AA"/>
    <w:rsid w:val="00A22C93"/>
    <w:rsid w:val="00A236F3"/>
    <w:rsid w:val="00A2377F"/>
    <w:rsid w:val="00A237CD"/>
    <w:rsid w:val="00A237EE"/>
    <w:rsid w:val="00A23FE6"/>
    <w:rsid w:val="00A24498"/>
    <w:rsid w:val="00A24CA6"/>
    <w:rsid w:val="00A251FB"/>
    <w:rsid w:val="00A254B7"/>
    <w:rsid w:val="00A256E9"/>
    <w:rsid w:val="00A25FBD"/>
    <w:rsid w:val="00A26F2E"/>
    <w:rsid w:val="00A2796B"/>
    <w:rsid w:val="00A31608"/>
    <w:rsid w:val="00A31786"/>
    <w:rsid w:val="00A31B74"/>
    <w:rsid w:val="00A31CFE"/>
    <w:rsid w:val="00A31E73"/>
    <w:rsid w:val="00A3251B"/>
    <w:rsid w:val="00A32578"/>
    <w:rsid w:val="00A326F2"/>
    <w:rsid w:val="00A328B0"/>
    <w:rsid w:val="00A32A48"/>
    <w:rsid w:val="00A32E4F"/>
    <w:rsid w:val="00A3302D"/>
    <w:rsid w:val="00A33A73"/>
    <w:rsid w:val="00A33AC5"/>
    <w:rsid w:val="00A340DA"/>
    <w:rsid w:val="00A346BC"/>
    <w:rsid w:val="00A347DD"/>
    <w:rsid w:val="00A34C7E"/>
    <w:rsid w:val="00A34F13"/>
    <w:rsid w:val="00A35BA8"/>
    <w:rsid w:val="00A36ED2"/>
    <w:rsid w:val="00A37461"/>
    <w:rsid w:val="00A377F6"/>
    <w:rsid w:val="00A37886"/>
    <w:rsid w:val="00A378C0"/>
    <w:rsid w:val="00A4105B"/>
    <w:rsid w:val="00A41256"/>
    <w:rsid w:val="00A412D7"/>
    <w:rsid w:val="00A4130F"/>
    <w:rsid w:val="00A41999"/>
    <w:rsid w:val="00A41DCA"/>
    <w:rsid w:val="00A42A25"/>
    <w:rsid w:val="00A43DE0"/>
    <w:rsid w:val="00A43F2D"/>
    <w:rsid w:val="00A44126"/>
    <w:rsid w:val="00A44258"/>
    <w:rsid w:val="00A449DA"/>
    <w:rsid w:val="00A45339"/>
    <w:rsid w:val="00A45420"/>
    <w:rsid w:val="00A45D42"/>
    <w:rsid w:val="00A46450"/>
    <w:rsid w:val="00A46665"/>
    <w:rsid w:val="00A46F62"/>
    <w:rsid w:val="00A471C2"/>
    <w:rsid w:val="00A47BDB"/>
    <w:rsid w:val="00A50478"/>
    <w:rsid w:val="00A506B7"/>
    <w:rsid w:val="00A52377"/>
    <w:rsid w:val="00A52ECC"/>
    <w:rsid w:val="00A53DD0"/>
    <w:rsid w:val="00A54458"/>
    <w:rsid w:val="00A5455D"/>
    <w:rsid w:val="00A54EE7"/>
    <w:rsid w:val="00A55C56"/>
    <w:rsid w:val="00A560FD"/>
    <w:rsid w:val="00A56232"/>
    <w:rsid w:val="00A56455"/>
    <w:rsid w:val="00A56D93"/>
    <w:rsid w:val="00A5714A"/>
    <w:rsid w:val="00A572A5"/>
    <w:rsid w:val="00A573C3"/>
    <w:rsid w:val="00A605C5"/>
    <w:rsid w:val="00A607BE"/>
    <w:rsid w:val="00A60900"/>
    <w:rsid w:val="00A6111E"/>
    <w:rsid w:val="00A612C4"/>
    <w:rsid w:val="00A61343"/>
    <w:rsid w:val="00A6136D"/>
    <w:rsid w:val="00A61567"/>
    <w:rsid w:val="00A61F5A"/>
    <w:rsid w:val="00A62020"/>
    <w:rsid w:val="00A64CE8"/>
    <w:rsid w:val="00A65139"/>
    <w:rsid w:val="00A65212"/>
    <w:rsid w:val="00A657D9"/>
    <w:rsid w:val="00A6644F"/>
    <w:rsid w:val="00A66F16"/>
    <w:rsid w:val="00A67D91"/>
    <w:rsid w:val="00A67E50"/>
    <w:rsid w:val="00A67F5D"/>
    <w:rsid w:val="00A7011E"/>
    <w:rsid w:val="00A7026C"/>
    <w:rsid w:val="00A70335"/>
    <w:rsid w:val="00A707AD"/>
    <w:rsid w:val="00A709BD"/>
    <w:rsid w:val="00A7214C"/>
    <w:rsid w:val="00A73354"/>
    <w:rsid w:val="00A73A2B"/>
    <w:rsid w:val="00A73C4F"/>
    <w:rsid w:val="00A74C71"/>
    <w:rsid w:val="00A7537B"/>
    <w:rsid w:val="00A75B35"/>
    <w:rsid w:val="00A804F8"/>
    <w:rsid w:val="00A8061C"/>
    <w:rsid w:val="00A80747"/>
    <w:rsid w:val="00A80C99"/>
    <w:rsid w:val="00A80CC6"/>
    <w:rsid w:val="00A80E43"/>
    <w:rsid w:val="00A80F15"/>
    <w:rsid w:val="00A80FA4"/>
    <w:rsid w:val="00A81160"/>
    <w:rsid w:val="00A813D6"/>
    <w:rsid w:val="00A823CE"/>
    <w:rsid w:val="00A843F2"/>
    <w:rsid w:val="00A846ED"/>
    <w:rsid w:val="00A84A1A"/>
    <w:rsid w:val="00A84BD6"/>
    <w:rsid w:val="00A84D39"/>
    <w:rsid w:val="00A8578A"/>
    <w:rsid w:val="00A85874"/>
    <w:rsid w:val="00A85C1C"/>
    <w:rsid w:val="00A86005"/>
    <w:rsid w:val="00A87005"/>
    <w:rsid w:val="00A87816"/>
    <w:rsid w:val="00A87981"/>
    <w:rsid w:val="00A87AD6"/>
    <w:rsid w:val="00A87CFF"/>
    <w:rsid w:val="00A9015F"/>
    <w:rsid w:val="00A90DA5"/>
    <w:rsid w:val="00A91060"/>
    <w:rsid w:val="00A91B3C"/>
    <w:rsid w:val="00A9232F"/>
    <w:rsid w:val="00A923C6"/>
    <w:rsid w:val="00A929DE"/>
    <w:rsid w:val="00A9342D"/>
    <w:rsid w:val="00A93813"/>
    <w:rsid w:val="00A93B11"/>
    <w:rsid w:val="00A93FC5"/>
    <w:rsid w:val="00A94166"/>
    <w:rsid w:val="00A94337"/>
    <w:rsid w:val="00A94F07"/>
    <w:rsid w:val="00A95221"/>
    <w:rsid w:val="00A95D33"/>
    <w:rsid w:val="00A96078"/>
    <w:rsid w:val="00A96416"/>
    <w:rsid w:val="00A966C2"/>
    <w:rsid w:val="00A96A3A"/>
    <w:rsid w:val="00A97C6C"/>
    <w:rsid w:val="00A97D05"/>
    <w:rsid w:val="00A98A95"/>
    <w:rsid w:val="00AA0146"/>
    <w:rsid w:val="00AA0287"/>
    <w:rsid w:val="00AA0592"/>
    <w:rsid w:val="00AA0BC0"/>
    <w:rsid w:val="00AA131B"/>
    <w:rsid w:val="00AA16AF"/>
    <w:rsid w:val="00AA1F8A"/>
    <w:rsid w:val="00AA34F3"/>
    <w:rsid w:val="00AA5207"/>
    <w:rsid w:val="00AA57E9"/>
    <w:rsid w:val="00AA68C1"/>
    <w:rsid w:val="00AA6C5D"/>
    <w:rsid w:val="00AB0351"/>
    <w:rsid w:val="00AB08FD"/>
    <w:rsid w:val="00AB0CB5"/>
    <w:rsid w:val="00AB0EA6"/>
    <w:rsid w:val="00AB171B"/>
    <w:rsid w:val="00AB1D45"/>
    <w:rsid w:val="00AB1E18"/>
    <w:rsid w:val="00AB47CB"/>
    <w:rsid w:val="00AB49EE"/>
    <w:rsid w:val="00AB4C90"/>
    <w:rsid w:val="00AB5AC8"/>
    <w:rsid w:val="00AB62C3"/>
    <w:rsid w:val="00AB6669"/>
    <w:rsid w:val="00AB67E4"/>
    <w:rsid w:val="00AC059A"/>
    <w:rsid w:val="00AC060F"/>
    <w:rsid w:val="00AC0AF9"/>
    <w:rsid w:val="00AC0E34"/>
    <w:rsid w:val="00AC1208"/>
    <w:rsid w:val="00AC1617"/>
    <w:rsid w:val="00AC32D7"/>
    <w:rsid w:val="00AC387E"/>
    <w:rsid w:val="00AC4845"/>
    <w:rsid w:val="00AC4ABE"/>
    <w:rsid w:val="00AC61FD"/>
    <w:rsid w:val="00AC6263"/>
    <w:rsid w:val="00AC6741"/>
    <w:rsid w:val="00AC69F7"/>
    <w:rsid w:val="00AC6CF2"/>
    <w:rsid w:val="00AC733F"/>
    <w:rsid w:val="00AC73A0"/>
    <w:rsid w:val="00AC7C70"/>
    <w:rsid w:val="00AC7EB6"/>
    <w:rsid w:val="00AD0279"/>
    <w:rsid w:val="00AD0284"/>
    <w:rsid w:val="00AD06B8"/>
    <w:rsid w:val="00AD14D2"/>
    <w:rsid w:val="00AD1AD6"/>
    <w:rsid w:val="00AD23DB"/>
    <w:rsid w:val="00AD262B"/>
    <w:rsid w:val="00AD2E01"/>
    <w:rsid w:val="00AD42FC"/>
    <w:rsid w:val="00AD43DD"/>
    <w:rsid w:val="00AD4930"/>
    <w:rsid w:val="00AD5B08"/>
    <w:rsid w:val="00AD6DBD"/>
    <w:rsid w:val="00AD7064"/>
    <w:rsid w:val="00AD75E1"/>
    <w:rsid w:val="00AD799A"/>
    <w:rsid w:val="00AE011C"/>
    <w:rsid w:val="00AE092B"/>
    <w:rsid w:val="00AE1658"/>
    <w:rsid w:val="00AE181F"/>
    <w:rsid w:val="00AE1ABE"/>
    <w:rsid w:val="00AE24D5"/>
    <w:rsid w:val="00AE4489"/>
    <w:rsid w:val="00AE44F4"/>
    <w:rsid w:val="00AE462D"/>
    <w:rsid w:val="00AE4A62"/>
    <w:rsid w:val="00AE4E04"/>
    <w:rsid w:val="00AE538A"/>
    <w:rsid w:val="00AE54A7"/>
    <w:rsid w:val="00AE5BB1"/>
    <w:rsid w:val="00AE61E4"/>
    <w:rsid w:val="00AE6B48"/>
    <w:rsid w:val="00AE707A"/>
    <w:rsid w:val="00AE7844"/>
    <w:rsid w:val="00AE7A48"/>
    <w:rsid w:val="00AF0520"/>
    <w:rsid w:val="00AF087C"/>
    <w:rsid w:val="00AF20E9"/>
    <w:rsid w:val="00AF36D8"/>
    <w:rsid w:val="00AF42E2"/>
    <w:rsid w:val="00AF436D"/>
    <w:rsid w:val="00AF4722"/>
    <w:rsid w:val="00AF49E5"/>
    <w:rsid w:val="00AF52CB"/>
    <w:rsid w:val="00AF534E"/>
    <w:rsid w:val="00AF655B"/>
    <w:rsid w:val="00AF74C9"/>
    <w:rsid w:val="00B0063A"/>
    <w:rsid w:val="00B008A8"/>
    <w:rsid w:val="00B00A30"/>
    <w:rsid w:val="00B0112A"/>
    <w:rsid w:val="00B01578"/>
    <w:rsid w:val="00B022F8"/>
    <w:rsid w:val="00B02AF8"/>
    <w:rsid w:val="00B02B56"/>
    <w:rsid w:val="00B02D99"/>
    <w:rsid w:val="00B03651"/>
    <w:rsid w:val="00B036A3"/>
    <w:rsid w:val="00B03E33"/>
    <w:rsid w:val="00B03E38"/>
    <w:rsid w:val="00B0446F"/>
    <w:rsid w:val="00B04B65"/>
    <w:rsid w:val="00B05998"/>
    <w:rsid w:val="00B05E2C"/>
    <w:rsid w:val="00B063B7"/>
    <w:rsid w:val="00B06A00"/>
    <w:rsid w:val="00B07E1E"/>
    <w:rsid w:val="00B101C2"/>
    <w:rsid w:val="00B11E6E"/>
    <w:rsid w:val="00B1290B"/>
    <w:rsid w:val="00B1398B"/>
    <w:rsid w:val="00B13BEE"/>
    <w:rsid w:val="00B13E76"/>
    <w:rsid w:val="00B144C7"/>
    <w:rsid w:val="00B14824"/>
    <w:rsid w:val="00B15480"/>
    <w:rsid w:val="00B1558D"/>
    <w:rsid w:val="00B15DBC"/>
    <w:rsid w:val="00B16246"/>
    <w:rsid w:val="00B16FF6"/>
    <w:rsid w:val="00B17122"/>
    <w:rsid w:val="00B203D1"/>
    <w:rsid w:val="00B20919"/>
    <w:rsid w:val="00B21791"/>
    <w:rsid w:val="00B21BD0"/>
    <w:rsid w:val="00B22464"/>
    <w:rsid w:val="00B22572"/>
    <w:rsid w:val="00B23003"/>
    <w:rsid w:val="00B2315C"/>
    <w:rsid w:val="00B23966"/>
    <w:rsid w:val="00B23BD0"/>
    <w:rsid w:val="00B23C0B"/>
    <w:rsid w:val="00B244BA"/>
    <w:rsid w:val="00B2553F"/>
    <w:rsid w:val="00B2592A"/>
    <w:rsid w:val="00B25D05"/>
    <w:rsid w:val="00B25EFB"/>
    <w:rsid w:val="00B25F34"/>
    <w:rsid w:val="00B26368"/>
    <w:rsid w:val="00B26AF2"/>
    <w:rsid w:val="00B30644"/>
    <w:rsid w:val="00B31113"/>
    <w:rsid w:val="00B31C0A"/>
    <w:rsid w:val="00B327F5"/>
    <w:rsid w:val="00B3283F"/>
    <w:rsid w:val="00B32B78"/>
    <w:rsid w:val="00B339ED"/>
    <w:rsid w:val="00B33BD9"/>
    <w:rsid w:val="00B33DAA"/>
    <w:rsid w:val="00B33FE8"/>
    <w:rsid w:val="00B34516"/>
    <w:rsid w:val="00B34561"/>
    <w:rsid w:val="00B3525F"/>
    <w:rsid w:val="00B353EB"/>
    <w:rsid w:val="00B3583F"/>
    <w:rsid w:val="00B35ACE"/>
    <w:rsid w:val="00B35F26"/>
    <w:rsid w:val="00B369A2"/>
    <w:rsid w:val="00B36AB9"/>
    <w:rsid w:val="00B37CC6"/>
    <w:rsid w:val="00B4067F"/>
    <w:rsid w:val="00B40EEE"/>
    <w:rsid w:val="00B416F3"/>
    <w:rsid w:val="00B41A80"/>
    <w:rsid w:val="00B4222C"/>
    <w:rsid w:val="00B431C5"/>
    <w:rsid w:val="00B4335C"/>
    <w:rsid w:val="00B43615"/>
    <w:rsid w:val="00B437B3"/>
    <w:rsid w:val="00B43A57"/>
    <w:rsid w:val="00B43BC7"/>
    <w:rsid w:val="00B445E3"/>
    <w:rsid w:val="00B456C1"/>
    <w:rsid w:val="00B45BB0"/>
    <w:rsid w:val="00B462AF"/>
    <w:rsid w:val="00B466C4"/>
    <w:rsid w:val="00B46966"/>
    <w:rsid w:val="00B46EB7"/>
    <w:rsid w:val="00B475DA"/>
    <w:rsid w:val="00B47B03"/>
    <w:rsid w:val="00B47C71"/>
    <w:rsid w:val="00B47DF6"/>
    <w:rsid w:val="00B5005C"/>
    <w:rsid w:val="00B504C4"/>
    <w:rsid w:val="00B506E0"/>
    <w:rsid w:val="00B50C53"/>
    <w:rsid w:val="00B50D00"/>
    <w:rsid w:val="00B512E2"/>
    <w:rsid w:val="00B51949"/>
    <w:rsid w:val="00B51AD3"/>
    <w:rsid w:val="00B52F66"/>
    <w:rsid w:val="00B53260"/>
    <w:rsid w:val="00B53B40"/>
    <w:rsid w:val="00B53DF3"/>
    <w:rsid w:val="00B53EB3"/>
    <w:rsid w:val="00B54010"/>
    <w:rsid w:val="00B569E7"/>
    <w:rsid w:val="00B56BC3"/>
    <w:rsid w:val="00B56D50"/>
    <w:rsid w:val="00B572C5"/>
    <w:rsid w:val="00B5747C"/>
    <w:rsid w:val="00B577B6"/>
    <w:rsid w:val="00B577CD"/>
    <w:rsid w:val="00B57851"/>
    <w:rsid w:val="00B57A1E"/>
    <w:rsid w:val="00B57F7F"/>
    <w:rsid w:val="00B600F3"/>
    <w:rsid w:val="00B60ADA"/>
    <w:rsid w:val="00B60B2F"/>
    <w:rsid w:val="00B60F52"/>
    <w:rsid w:val="00B60F59"/>
    <w:rsid w:val="00B612E2"/>
    <w:rsid w:val="00B6180B"/>
    <w:rsid w:val="00B61E92"/>
    <w:rsid w:val="00B62DE4"/>
    <w:rsid w:val="00B63267"/>
    <w:rsid w:val="00B636D4"/>
    <w:rsid w:val="00B6375E"/>
    <w:rsid w:val="00B63767"/>
    <w:rsid w:val="00B6422C"/>
    <w:rsid w:val="00B6458C"/>
    <w:rsid w:val="00B6463C"/>
    <w:rsid w:val="00B648BF"/>
    <w:rsid w:val="00B65D90"/>
    <w:rsid w:val="00B6713D"/>
    <w:rsid w:val="00B675AC"/>
    <w:rsid w:val="00B67A3B"/>
    <w:rsid w:val="00B7124B"/>
    <w:rsid w:val="00B71665"/>
    <w:rsid w:val="00B71804"/>
    <w:rsid w:val="00B723B5"/>
    <w:rsid w:val="00B72E46"/>
    <w:rsid w:val="00B737E4"/>
    <w:rsid w:val="00B74A72"/>
    <w:rsid w:val="00B74ECA"/>
    <w:rsid w:val="00B7502F"/>
    <w:rsid w:val="00B75574"/>
    <w:rsid w:val="00B7579E"/>
    <w:rsid w:val="00B7639D"/>
    <w:rsid w:val="00B768E9"/>
    <w:rsid w:val="00B76C5C"/>
    <w:rsid w:val="00B76CB6"/>
    <w:rsid w:val="00B77362"/>
    <w:rsid w:val="00B77F8E"/>
    <w:rsid w:val="00B81078"/>
    <w:rsid w:val="00B82E28"/>
    <w:rsid w:val="00B8353B"/>
    <w:rsid w:val="00B843B0"/>
    <w:rsid w:val="00B86071"/>
    <w:rsid w:val="00B86411"/>
    <w:rsid w:val="00B86468"/>
    <w:rsid w:val="00B86553"/>
    <w:rsid w:val="00B86D17"/>
    <w:rsid w:val="00B87A0C"/>
    <w:rsid w:val="00B87B57"/>
    <w:rsid w:val="00B87E81"/>
    <w:rsid w:val="00B90C47"/>
    <w:rsid w:val="00B916AF"/>
    <w:rsid w:val="00B9180C"/>
    <w:rsid w:val="00B91B0E"/>
    <w:rsid w:val="00B91CFF"/>
    <w:rsid w:val="00B932DD"/>
    <w:rsid w:val="00B93715"/>
    <w:rsid w:val="00B9484F"/>
    <w:rsid w:val="00B95014"/>
    <w:rsid w:val="00B958FC"/>
    <w:rsid w:val="00B95B39"/>
    <w:rsid w:val="00B95D73"/>
    <w:rsid w:val="00B96209"/>
    <w:rsid w:val="00B96FEC"/>
    <w:rsid w:val="00B97621"/>
    <w:rsid w:val="00B976CE"/>
    <w:rsid w:val="00B97CB9"/>
    <w:rsid w:val="00B97CD1"/>
    <w:rsid w:val="00BA03DA"/>
    <w:rsid w:val="00BA0756"/>
    <w:rsid w:val="00BA0A5B"/>
    <w:rsid w:val="00BA1082"/>
    <w:rsid w:val="00BA1425"/>
    <w:rsid w:val="00BA164D"/>
    <w:rsid w:val="00BA18E4"/>
    <w:rsid w:val="00BA2491"/>
    <w:rsid w:val="00BA2598"/>
    <w:rsid w:val="00BA2965"/>
    <w:rsid w:val="00BA380E"/>
    <w:rsid w:val="00BA404C"/>
    <w:rsid w:val="00BA4535"/>
    <w:rsid w:val="00BA4EB3"/>
    <w:rsid w:val="00BA5083"/>
    <w:rsid w:val="00BA6304"/>
    <w:rsid w:val="00BA648F"/>
    <w:rsid w:val="00BA669E"/>
    <w:rsid w:val="00BA6BA1"/>
    <w:rsid w:val="00BA767D"/>
    <w:rsid w:val="00BB0483"/>
    <w:rsid w:val="00BB04C1"/>
    <w:rsid w:val="00BB06DD"/>
    <w:rsid w:val="00BB2144"/>
    <w:rsid w:val="00BB32C8"/>
    <w:rsid w:val="00BB3C8F"/>
    <w:rsid w:val="00BB3F4E"/>
    <w:rsid w:val="00BB4477"/>
    <w:rsid w:val="00BB4C14"/>
    <w:rsid w:val="00BB52E2"/>
    <w:rsid w:val="00BB59BD"/>
    <w:rsid w:val="00BB5D40"/>
    <w:rsid w:val="00BB6222"/>
    <w:rsid w:val="00BB6377"/>
    <w:rsid w:val="00BB74B8"/>
    <w:rsid w:val="00BC0373"/>
    <w:rsid w:val="00BC157E"/>
    <w:rsid w:val="00BC1633"/>
    <w:rsid w:val="00BC198D"/>
    <w:rsid w:val="00BC1EA7"/>
    <w:rsid w:val="00BC2846"/>
    <w:rsid w:val="00BC28FA"/>
    <w:rsid w:val="00BC37EC"/>
    <w:rsid w:val="00BC47F3"/>
    <w:rsid w:val="00BC6C69"/>
    <w:rsid w:val="00BC7F49"/>
    <w:rsid w:val="00BD058F"/>
    <w:rsid w:val="00BD0A27"/>
    <w:rsid w:val="00BD0E58"/>
    <w:rsid w:val="00BD1C52"/>
    <w:rsid w:val="00BD3651"/>
    <w:rsid w:val="00BD38F5"/>
    <w:rsid w:val="00BD4276"/>
    <w:rsid w:val="00BD500C"/>
    <w:rsid w:val="00BD5255"/>
    <w:rsid w:val="00BD548D"/>
    <w:rsid w:val="00BD65A4"/>
    <w:rsid w:val="00BD6A41"/>
    <w:rsid w:val="00BD6B12"/>
    <w:rsid w:val="00BD78DF"/>
    <w:rsid w:val="00BE055F"/>
    <w:rsid w:val="00BE0D75"/>
    <w:rsid w:val="00BE1B48"/>
    <w:rsid w:val="00BE28B5"/>
    <w:rsid w:val="00BE311A"/>
    <w:rsid w:val="00BE319C"/>
    <w:rsid w:val="00BE4245"/>
    <w:rsid w:val="00BE4304"/>
    <w:rsid w:val="00BE45E5"/>
    <w:rsid w:val="00BE51F6"/>
    <w:rsid w:val="00BE556B"/>
    <w:rsid w:val="00BE578F"/>
    <w:rsid w:val="00BE59F0"/>
    <w:rsid w:val="00BE5E4E"/>
    <w:rsid w:val="00BE676C"/>
    <w:rsid w:val="00BE67CA"/>
    <w:rsid w:val="00BE68D8"/>
    <w:rsid w:val="00BE6F0F"/>
    <w:rsid w:val="00BE7AB3"/>
    <w:rsid w:val="00BE7DAA"/>
    <w:rsid w:val="00BE9715"/>
    <w:rsid w:val="00BF07A0"/>
    <w:rsid w:val="00BF0C9A"/>
    <w:rsid w:val="00BF1ABA"/>
    <w:rsid w:val="00BF1B7A"/>
    <w:rsid w:val="00BF2616"/>
    <w:rsid w:val="00BF26C7"/>
    <w:rsid w:val="00BF2A2A"/>
    <w:rsid w:val="00BF30E5"/>
    <w:rsid w:val="00BF4936"/>
    <w:rsid w:val="00BF49EB"/>
    <w:rsid w:val="00BF5391"/>
    <w:rsid w:val="00BF547F"/>
    <w:rsid w:val="00BF597C"/>
    <w:rsid w:val="00BF5A7B"/>
    <w:rsid w:val="00BF638A"/>
    <w:rsid w:val="00BF6A9F"/>
    <w:rsid w:val="00BF7195"/>
    <w:rsid w:val="00BF7488"/>
    <w:rsid w:val="00BF78F7"/>
    <w:rsid w:val="00BF791D"/>
    <w:rsid w:val="00BF7F6D"/>
    <w:rsid w:val="00BF91B6"/>
    <w:rsid w:val="00C017F0"/>
    <w:rsid w:val="00C01F50"/>
    <w:rsid w:val="00C02E05"/>
    <w:rsid w:val="00C030B9"/>
    <w:rsid w:val="00C03760"/>
    <w:rsid w:val="00C03BDB"/>
    <w:rsid w:val="00C04162"/>
    <w:rsid w:val="00C04321"/>
    <w:rsid w:val="00C04DB2"/>
    <w:rsid w:val="00C04F33"/>
    <w:rsid w:val="00C053A4"/>
    <w:rsid w:val="00C05D83"/>
    <w:rsid w:val="00C05E7A"/>
    <w:rsid w:val="00C0611A"/>
    <w:rsid w:val="00C06571"/>
    <w:rsid w:val="00C07263"/>
    <w:rsid w:val="00C07386"/>
    <w:rsid w:val="00C077A2"/>
    <w:rsid w:val="00C10AAE"/>
    <w:rsid w:val="00C111BD"/>
    <w:rsid w:val="00C11331"/>
    <w:rsid w:val="00C11909"/>
    <w:rsid w:val="00C11BFC"/>
    <w:rsid w:val="00C126FD"/>
    <w:rsid w:val="00C12DD5"/>
    <w:rsid w:val="00C13818"/>
    <w:rsid w:val="00C13B99"/>
    <w:rsid w:val="00C142CD"/>
    <w:rsid w:val="00C14854"/>
    <w:rsid w:val="00C14911"/>
    <w:rsid w:val="00C15EBE"/>
    <w:rsid w:val="00C16DAA"/>
    <w:rsid w:val="00C16DAB"/>
    <w:rsid w:val="00C176AD"/>
    <w:rsid w:val="00C17B72"/>
    <w:rsid w:val="00C17D98"/>
    <w:rsid w:val="00C17EAB"/>
    <w:rsid w:val="00C20808"/>
    <w:rsid w:val="00C2119B"/>
    <w:rsid w:val="00C2250B"/>
    <w:rsid w:val="00C22BD6"/>
    <w:rsid w:val="00C23035"/>
    <w:rsid w:val="00C23160"/>
    <w:rsid w:val="00C23F1F"/>
    <w:rsid w:val="00C24265"/>
    <w:rsid w:val="00C243EB"/>
    <w:rsid w:val="00C2465C"/>
    <w:rsid w:val="00C24B0A"/>
    <w:rsid w:val="00C25910"/>
    <w:rsid w:val="00C25EA1"/>
    <w:rsid w:val="00C263BF"/>
    <w:rsid w:val="00C26487"/>
    <w:rsid w:val="00C266CD"/>
    <w:rsid w:val="00C26C63"/>
    <w:rsid w:val="00C26D39"/>
    <w:rsid w:val="00C270D6"/>
    <w:rsid w:val="00C272C9"/>
    <w:rsid w:val="00C2743C"/>
    <w:rsid w:val="00C274A9"/>
    <w:rsid w:val="00C27BB9"/>
    <w:rsid w:val="00C3083C"/>
    <w:rsid w:val="00C30BD2"/>
    <w:rsid w:val="00C30E8D"/>
    <w:rsid w:val="00C311C4"/>
    <w:rsid w:val="00C31914"/>
    <w:rsid w:val="00C319C9"/>
    <w:rsid w:val="00C31B9D"/>
    <w:rsid w:val="00C31C8D"/>
    <w:rsid w:val="00C3304A"/>
    <w:rsid w:val="00C33131"/>
    <w:rsid w:val="00C33893"/>
    <w:rsid w:val="00C33DB1"/>
    <w:rsid w:val="00C34417"/>
    <w:rsid w:val="00C344C1"/>
    <w:rsid w:val="00C35511"/>
    <w:rsid w:val="00C3692A"/>
    <w:rsid w:val="00C36C1D"/>
    <w:rsid w:val="00C37697"/>
    <w:rsid w:val="00C3780A"/>
    <w:rsid w:val="00C402AF"/>
    <w:rsid w:val="00C4178A"/>
    <w:rsid w:val="00C41C46"/>
    <w:rsid w:val="00C4216D"/>
    <w:rsid w:val="00C425D9"/>
    <w:rsid w:val="00C42F2D"/>
    <w:rsid w:val="00C42FA4"/>
    <w:rsid w:val="00C4344B"/>
    <w:rsid w:val="00C437B8"/>
    <w:rsid w:val="00C43E65"/>
    <w:rsid w:val="00C44281"/>
    <w:rsid w:val="00C46B32"/>
    <w:rsid w:val="00C46BEE"/>
    <w:rsid w:val="00C47496"/>
    <w:rsid w:val="00C51252"/>
    <w:rsid w:val="00C51389"/>
    <w:rsid w:val="00C51C30"/>
    <w:rsid w:val="00C525E2"/>
    <w:rsid w:val="00C52962"/>
    <w:rsid w:val="00C52E54"/>
    <w:rsid w:val="00C539DA"/>
    <w:rsid w:val="00C548A0"/>
    <w:rsid w:val="00C54C0A"/>
    <w:rsid w:val="00C55203"/>
    <w:rsid w:val="00C5524F"/>
    <w:rsid w:val="00C55302"/>
    <w:rsid w:val="00C56056"/>
    <w:rsid w:val="00C560A0"/>
    <w:rsid w:val="00C56199"/>
    <w:rsid w:val="00C56A5F"/>
    <w:rsid w:val="00C56BF5"/>
    <w:rsid w:val="00C56F1E"/>
    <w:rsid w:val="00C57225"/>
    <w:rsid w:val="00C572D4"/>
    <w:rsid w:val="00C601C2"/>
    <w:rsid w:val="00C602BF"/>
    <w:rsid w:val="00C605FF"/>
    <w:rsid w:val="00C6065B"/>
    <w:rsid w:val="00C612B1"/>
    <w:rsid w:val="00C615CC"/>
    <w:rsid w:val="00C62460"/>
    <w:rsid w:val="00C6277D"/>
    <w:rsid w:val="00C628C3"/>
    <w:rsid w:val="00C63C88"/>
    <w:rsid w:val="00C64036"/>
    <w:rsid w:val="00C6436F"/>
    <w:rsid w:val="00C64973"/>
    <w:rsid w:val="00C64E3B"/>
    <w:rsid w:val="00C65206"/>
    <w:rsid w:val="00C65523"/>
    <w:rsid w:val="00C6570B"/>
    <w:rsid w:val="00C65C0C"/>
    <w:rsid w:val="00C664CF"/>
    <w:rsid w:val="00C66AED"/>
    <w:rsid w:val="00C66B01"/>
    <w:rsid w:val="00C66DA6"/>
    <w:rsid w:val="00C6785E"/>
    <w:rsid w:val="00C678DF"/>
    <w:rsid w:val="00C67F64"/>
    <w:rsid w:val="00C71621"/>
    <w:rsid w:val="00C720A3"/>
    <w:rsid w:val="00C72667"/>
    <w:rsid w:val="00C73C37"/>
    <w:rsid w:val="00C73D47"/>
    <w:rsid w:val="00C744AD"/>
    <w:rsid w:val="00C74959"/>
    <w:rsid w:val="00C74CBD"/>
    <w:rsid w:val="00C74D3C"/>
    <w:rsid w:val="00C74F66"/>
    <w:rsid w:val="00C75A2B"/>
    <w:rsid w:val="00C75D75"/>
    <w:rsid w:val="00C76A35"/>
    <w:rsid w:val="00C7790B"/>
    <w:rsid w:val="00C8091F"/>
    <w:rsid w:val="00C80EA5"/>
    <w:rsid w:val="00C81116"/>
    <w:rsid w:val="00C8208C"/>
    <w:rsid w:val="00C82558"/>
    <w:rsid w:val="00C82E11"/>
    <w:rsid w:val="00C82FC0"/>
    <w:rsid w:val="00C833D6"/>
    <w:rsid w:val="00C836D8"/>
    <w:rsid w:val="00C8377F"/>
    <w:rsid w:val="00C83CD5"/>
    <w:rsid w:val="00C83D21"/>
    <w:rsid w:val="00C840E5"/>
    <w:rsid w:val="00C85847"/>
    <w:rsid w:val="00C86E89"/>
    <w:rsid w:val="00C8702B"/>
    <w:rsid w:val="00C87A03"/>
    <w:rsid w:val="00C87B4D"/>
    <w:rsid w:val="00C87F8C"/>
    <w:rsid w:val="00C90009"/>
    <w:rsid w:val="00C90345"/>
    <w:rsid w:val="00C909E8"/>
    <w:rsid w:val="00C90C33"/>
    <w:rsid w:val="00C91712"/>
    <w:rsid w:val="00C92669"/>
    <w:rsid w:val="00C9294B"/>
    <w:rsid w:val="00C9337C"/>
    <w:rsid w:val="00C9348C"/>
    <w:rsid w:val="00C934A5"/>
    <w:rsid w:val="00C93884"/>
    <w:rsid w:val="00C93D12"/>
    <w:rsid w:val="00C9506E"/>
    <w:rsid w:val="00C95918"/>
    <w:rsid w:val="00C959F4"/>
    <w:rsid w:val="00C95C4A"/>
    <w:rsid w:val="00C960BB"/>
    <w:rsid w:val="00C96882"/>
    <w:rsid w:val="00C972A0"/>
    <w:rsid w:val="00C9799D"/>
    <w:rsid w:val="00C97EEF"/>
    <w:rsid w:val="00CA05E3"/>
    <w:rsid w:val="00CA0C5C"/>
    <w:rsid w:val="00CA1420"/>
    <w:rsid w:val="00CA162D"/>
    <w:rsid w:val="00CA18DD"/>
    <w:rsid w:val="00CA1E26"/>
    <w:rsid w:val="00CA1E3A"/>
    <w:rsid w:val="00CA21CF"/>
    <w:rsid w:val="00CA2AE7"/>
    <w:rsid w:val="00CA2E1A"/>
    <w:rsid w:val="00CA31BF"/>
    <w:rsid w:val="00CA364B"/>
    <w:rsid w:val="00CA3D03"/>
    <w:rsid w:val="00CA3E47"/>
    <w:rsid w:val="00CA42F7"/>
    <w:rsid w:val="00CA485E"/>
    <w:rsid w:val="00CA4DA3"/>
    <w:rsid w:val="00CA5074"/>
    <w:rsid w:val="00CA6E3C"/>
    <w:rsid w:val="00CA6EA1"/>
    <w:rsid w:val="00CA702B"/>
    <w:rsid w:val="00CA7742"/>
    <w:rsid w:val="00CB0FE3"/>
    <w:rsid w:val="00CB2045"/>
    <w:rsid w:val="00CB2A92"/>
    <w:rsid w:val="00CB312A"/>
    <w:rsid w:val="00CB3B71"/>
    <w:rsid w:val="00CB3C15"/>
    <w:rsid w:val="00CB57DE"/>
    <w:rsid w:val="00CB5CEF"/>
    <w:rsid w:val="00CB5FF0"/>
    <w:rsid w:val="00CB6209"/>
    <w:rsid w:val="00CB65BE"/>
    <w:rsid w:val="00CB6915"/>
    <w:rsid w:val="00CB7007"/>
    <w:rsid w:val="00CB748A"/>
    <w:rsid w:val="00CC0066"/>
    <w:rsid w:val="00CC09FF"/>
    <w:rsid w:val="00CC0A67"/>
    <w:rsid w:val="00CC0D7F"/>
    <w:rsid w:val="00CC191A"/>
    <w:rsid w:val="00CC200A"/>
    <w:rsid w:val="00CC2469"/>
    <w:rsid w:val="00CC262C"/>
    <w:rsid w:val="00CC2BE3"/>
    <w:rsid w:val="00CC3463"/>
    <w:rsid w:val="00CC37D8"/>
    <w:rsid w:val="00CC43DD"/>
    <w:rsid w:val="00CC43E5"/>
    <w:rsid w:val="00CC4726"/>
    <w:rsid w:val="00CC4BD7"/>
    <w:rsid w:val="00CC4C9A"/>
    <w:rsid w:val="00CC5367"/>
    <w:rsid w:val="00CC655F"/>
    <w:rsid w:val="00CC6C34"/>
    <w:rsid w:val="00CD037A"/>
    <w:rsid w:val="00CD061D"/>
    <w:rsid w:val="00CD0757"/>
    <w:rsid w:val="00CD0877"/>
    <w:rsid w:val="00CD0966"/>
    <w:rsid w:val="00CD14E2"/>
    <w:rsid w:val="00CD240E"/>
    <w:rsid w:val="00CD2B07"/>
    <w:rsid w:val="00CD302E"/>
    <w:rsid w:val="00CD393E"/>
    <w:rsid w:val="00CD3D2A"/>
    <w:rsid w:val="00CD3DCF"/>
    <w:rsid w:val="00CD3E1B"/>
    <w:rsid w:val="00CD48C1"/>
    <w:rsid w:val="00CD4E19"/>
    <w:rsid w:val="00CD5782"/>
    <w:rsid w:val="00CD75F0"/>
    <w:rsid w:val="00CD7940"/>
    <w:rsid w:val="00CE0AAD"/>
    <w:rsid w:val="00CE1845"/>
    <w:rsid w:val="00CE1886"/>
    <w:rsid w:val="00CE1C15"/>
    <w:rsid w:val="00CE21F0"/>
    <w:rsid w:val="00CE23BA"/>
    <w:rsid w:val="00CE24A9"/>
    <w:rsid w:val="00CE3291"/>
    <w:rsid w:val="00CE4199"/>
    <w:rsid w:val="00CE442A"/>
    <w:rsid w:val="00CE4CE2"/>
    <w:rsid w:val="00CE500B"/>
    <w:rsid w:val="00CE5541"/>
    <w:rsid w:val="00CE571F"/>
    <w:rsid w:val="00CE5757"/>
    <w:rsid w:val="00CE5999"/>
    <w:rsid w:val="00CE5B02"/>
    <w:rsid w:val="00CE6114"/>
    <w:rsid w:val="00CE6B24"/>
    <w:rsid w:val="00CF0055"/>
    <w:rsid w:val="00CF0496"/>
    <w:rsid w:val="00CF18E9"/>
    <w:rsid w:val="00CF1DDF"/>
    <w:rsid w:val="00CF201A"/>
    <w:rsid w:val="00CF20D5"/>
    <w:rsid w:val="00CF2C79"/>
    <w:rsid w:val="00CF2FE8"/>
    <w:rsid w:val="00CF311B"/>
    <w:rsid w:val="00CF32FA"/>
    <w:rsid w:val="00CF3E91"/>
    <w:rsid w:val="00CF3FE0"/>
    <w:rsid w:val="00CF427D"/>
    <w:rsid w:val="00CF472F"/>
    <w:rsid w:val="00CF4828"/>
    <w:rsid w:val="00CF5644"/>
    <w:rsid w:val="00CF56FF"/>
    <w:rsid w:val="00CF6B8A"/>
    <w:rsid w:val="00CF7420"/>
    <w:rsid w:val="00CF75A4"/>
    <w:rsid w:val="00CF7685"/>
    <w:rsid w:val="00CF7B84"/>
    <w:rsid w:val="00CF7FD0"/>
    <w:rsid w:val="00D0025E"/>
    <w:rsid w:val="00D00785"/>
    <w:rsid w:val="00D00C0D"/>
    <w:rsid w:val="00D01236"/>
    <w:rsid w:val="00D01268"/>
    <w:rsid w:val="00D0265D"/>
    <w:rsid w:val="00D02CC8"/>
    <w:rsid w:val="00D03FF5"/>
    <w:rsid w:val="00D04AF2"/>
    <w:rsid w:val="00D04BDF"/>
    <w:rsid w:val="00D05DE3"/>
    <w:rsid w:val="00D06665"/>
    <w:rsid w:val="00D06CA0"/>
    <w:rsid w:val="00D06D36"/>
    <w:rsid w:val="00D06E8E"/>
    <w:rsid w:val="00D075AA"/>
    <w:rsid w:val="00D075CF"/>
    <w:rsid w:val="00D11009"/>
    <w:rsid w:val="00D117C0"/>
    <w:rsid w:val="00D11F86"/>
    <w:rsid w:val="00D1203F"/>
    <w:rsid w:val="00D122B5"/>
    <w:rsid w:val="00D12B78"/>
    <w:rsid w:val="00D12DB4"/>
    <w:rsid w:val="00D1376C"/>
    <w:rsid w:val="00D154E5"/>
    <w:rsid w:val="00D159D6"/>
    <w:rsid w:val="00D15BAB"/>
    <w:rsid w:val="00D163A2"/>
    <w:rsid w:val="00D16ABA"/>
    <w:rsid w:val="00D17E71"/>
    <w:rsid w:val="00D20BB6"/>
    <w:rsid w:val="00D20F89"/>
    <w:rsid w:val="00D21308"/>
    <w:rsid w:val="00D21635"/>
    <w:rsid w:val="00D22774"/>
    <w:rsid w:val="00D23440"/>
    <w:rsid w:val="00D23500"/>
    <w:rsid w:val="00D23D53"/>
    <w:rsid w:val="00D23E4A"/>
    <w:rsid w:val="00D2432A"/>
    <w:rsid w:val="00D244A6"/>
    <w:rsid w:val="00D24B0B"/>
    <w:rsid w:val="00D24F43"/>
    <w:rsid w:val="00D253A1"/>
    <w:rsid w:val="00D255B2"/>
    <w:rsid w:val="00D26C0E"/>
    <w:rsid w:val="00D270D6"/>
    <w:rsid w:val="00D27979"/>
    <w:rsid w:val="00D3039A"/>
    <w:rsid w:val="00D306FB"/>
    <w:rsid w:val="00D31A51"/>
    <w:rsid w:val="00D31E94"/>
    <w:rsid w:val="00D3275B"/>
    <w:rsid w:val="00D33075"/>
    <w:rsid w:val="00D337A1"/>
    <w:rsid w:val="00D34603"/>
    <w:rsid w:val="00D35180"/>
    <w:rsid w:val="00D35C1E"/>
    <w:rsid w:val="00D36540"/>
    <w:rsid w:val="00D36D84"/>
    <w:rsid w:val="00D36DBF"/>
    <w:rsid w:val="00D37095"/>
    <w:rsid w:val="00D376B1"/>
    <w:rsid w:val="00D37FF5"/>
    <w:rsid w:val="00D40BB7"/>
    <w:rsid w:val="00D4126A"/>
    <w:rsid w:val="00D41384"/>
    <w:rsid w:val="00D415F8"/>
    <w:rsid w:val="00D421BD"/>
    <w:rsid w:val="00D425D2"/>
    <w:rsid w:val="00D43474"/>
    <w:rsid w:val="00D437DB"/>
    <w:rsid w:val="00D44A9A"/>
    <w:rsid w:val="00D44D86"/>
    <w:rsid w:val="00D45120"/>
    <w:rsid w:val="00D45F80"/>
    <w:rsid w:val="00D46437"/>
    <w:rsid w:val="00D46CC7"/>
    <w:rsid w:val="00D472AE"/>
    <w:rsid w:val="00D47315"/>
    <w:rsid w:val="00D474C6"/>
    <w:rsid w:val="00D51EAA"/>
    <w:rsid w:val="00D529D8"/>
    <w:rsid w:val="00D52A69"/>
    <w:rsid w:val="00D53447"/>
    <w:rsid w:val="00D53E64"/>
    <w:rsid w:val="00D548B9"/>
    <w:rsid w:val="00D54C1D"/>
    <w:rsid w:val="00D54F9A"/>
    <w:rsid w:val="00D551B2"/>
    <w:rsid w:val="00D55BA1"/>
    <w:rsid w:val="00D5663A"/>
    <w:rsid w:val="00D56D7A"/>
    <w:rsid w:val="00D5748D"/>
    <w:rsid w:val="00D57571"/>
    <w:rsid w:val="00D60B0A"/>
    <w:rsid w:val="00D61179"/>
    <w:rsid w:val="00D61291"/>
    <w:rsid w:val="00D613DB"/>
    <w:rsid w:val="00D61675"/>
    <w:rsid w:val="00D6168C"/>
    <w:rsid w:val="00D61DDB"/>
    <w:rsid w:val="00D622C8"/>
    <w:rsid w:val="00D624CA"/>
    <w:rsid w:val="00D629F0"/>
    <w:rsid w:val="00D62B23"/>
    <w:rsid w:val="00D6380B"/>
    <w:rsid w:val="00D63D80"/>
    <w:rsid w:val="00D6439B"/>
    <w:rsid w:val="00D64D02"/>
    <w:rsid w:val="00D650CF"/>
    <w:rsid w:val="00D65303"/>
    <w:rsid w:val="00D66175"/>
    <w:rsid w:val="00D668F2"/>
    <w:rsid w:val="00D6733F"/>
    <w:rsid w:val="00D673F3"/>
    <w:rsid w:val="00D714EF"/>
    <w:rsid w:val="00D72F41"/>
    <w:rsid w:val="00D730AC"/>
    <w:rsid w:val="00D73395"/>
    <w:rsid w:val="00D73683"/>
    <w:rsid w:val="00D73695"/>
    <w:rsid w:val="00D73A1D"/>
    <w:rsid w:val="00D7458E"/>
    <w:rsid w:val="00D745AB"/>
    <w:rsid w:val="00D7468A"/>
    <w:rsid w:val="00D74DEB"/>
    <w:rsid w:val="00D7527C"/>
    <w:rsid w:val="00D7594E"/>
    <w:rsid w:val="00D76A16"/>
    <w:rsid w:val="00D76F27"/>
    <w:rsid w:val="00D77A33"/>
    <w:rsid w:val="00D77CE3"/>
    <w:rsid w:val="00D806EE"/>
    <w:rsid w:val="00D8088B"/>
    <w:rsid w:val="00D80CB2"/>
    <w:rsid w:val="00D81F2E"/>
    <w:rsid w:val="00D821D8"/>
    <w:rsid w:val="00D82816"/>
    <w:rsid w:val="00D828E2"/>
    <w:rsid w:val="00D82CE6"/>
    <w:rsid w:val="00D82DEC"/>
    <w:rsid w:val="00D82E13"/>
    <w:rsid w:val="00D831B4"/>
    <w:rsid w:val="00D83384"/>
    <w:rsid w:val="00D83440"/>
    <w:rsid w:val="00D83EE1"/>
    <w:rsid w:val="00D84128"/>
    <w:rsid w:val="00D84193"/>
    <w:rsid w:val="00D8440D"/>
    <w:rsid w:val="00D85B03"/>
    <w:rsid w:val="00D868F7"/>
    <w:rsid w:val="00D873F9"/>
    <w:rsid w:val="00D87636"/>
    <w:rsid w:val="00D90153"/>
    <w:rsid w:val="00D90192"/>
    <w:rsid w:val="00D9052B"/>
    <w:rsid w:val="00D90ECC"/>
    <w:rsid w:val="00D9252D"/>
    <w:rsid w:val="00D92C62"/>
    <w:rsid w:val="00D931CE"/>
    <w:rsid w:val="00D95083"/>
    <w:rsid w:val="00D9527D"/>
    <w:rsid w:val="00D95C91"/>
    <w:rsid w:val="00D95FC2"/>
    <w:rsid w:val="00D96AC8"/>
    <w:rsid w:val="00D96ADA"/>
    <w:rsid w:val="00D96B92"/>
    <w:rsid w:val="00D97407"/>
    <w:rsid w:val="00D974F6"/>
    <w:rsid w:val="00D9759F"/>
    <w:rsid w:val="00D976A4"/>
    <w:rsid w:val="00D97914"/>
    <w:rsid w:val="00D97BC2"/>
    <w:rsid w:val="00D97C66"/>
    <w:rsid w:val="00DA0800"/>
    <w:rsid w:val="00DA0A50"/>
    <w:rsid w:val="00DA10B0"/>
    <w:rsid w:val="00DA1441"/>
    <w:rsid w:val="00DA1732"/>
    <w:rsid w:val="00DA19E8"/>
    <w:rsid w:val="00DA2F54"/>
    <w:rsid w:val="00DA2F61"/>
    <w:rsid w:val="00DA3228"/>
    <w:rsid w:val="00DA3286"/>
    <w:rsid w:val="00DA3CF1"/>
    <w:rsid w:val="00DA42E6"/>
    <w:rsid w:val="00DA43CD"/>
    <w:rsid w:val="00DA446F"/>
    <w:rsid w:val="00DA453E"/>
    <w:rsid w:val="00DA530B"/>
    <w:rsid w:val="00DA5B4B"/>
    <w:rsid w:val="00DA6157"/>
    <w:rsid w:val="00DA680F"/>
    <w:rsid w:val="00DA689F"/>
    <w:rsid w:val="00DA68A4"/>
    <w:rsid w:val="00DA69BC"/>
    <w:rsid w:val="00DA6DB4"/>
    <w:rsid w:val="00DA6EFA"/>
    <w:rsid w:val="00DA7A1C"/>
    <w:rsid w:val="00DB039E"/>
    <w:rsid w:val="00DB0B9F"/>
    <w:rsid w:val="00DB0BFB"/>
    <w:rsid w:val="00DB10A7"/>
    <w:rsid w:val="00DB1188"/>
    <w:rsid w:val="00DB14C5"/>
    <w:rsid w:val="00DB1564"/>
    <w:rsid w:val="00DB1DE4"/>
    <w:rsid w:val="00DB2BF9"/>
    <w:rsid w:val="00DB2EF2"/>
    <w:rsid w:val="00DB3765"/>
    <w:rsid w:val="00DB3ACF"/>
    <w:rsid w:val="00DB3DA8"/>
    <w:rsid w:val="00DB4956"/>
    <w:rsid w:val="00DB4A48"/>
    <w:rsid w:val="00DB4D3C"/>
    <w:rsid w:val="00DB5D84"/>
    <w:rsid w:val="00DB653F"/>
    <w:rsid w:val="00DB69A3"/>
    <w:rsid w:val="00DB7089"/>
    <w:rsid w:val="00DB70E8"/>
    <w:rsid w:val="00DB7B3D"/>
    <w:rsid w:val="00DC0541"/>
    <w:rsid w:val="00DC1CAD"/>
    <w:rsid w:val="00DC2443"/>
    <w:rsid w:val="00DC288D"/>
    <w:rsid w:val="00DC2D1B"/>
    <w:rsid w:val="00DC2DB4"/>
    <w:rsid w:val="00DC349C"/>
    <w:rsid w:val="00DC3C55"/>
    <w:rsid w:val="00DC4A10"/>
    <w:rsid w:val="00DC4DE9"/>
    <w:rsid w:val="00DC610E"/>
    <w:rsid w:val="00DC6C86"/>
    <w:rsid w:val="00DC6D2E"/>
    <w:rsid w:val="00DC6FF3"/>
    <w:rsid w:val="00DC79E2"/>
    <w:rsid w:val="00DD066A"/>
    <w:rsid w:val="00DD0BEB"/>
    <w:rsid w:val="00DD15D8"/>
    <w:rsid w:val="00DD1672"/>
    <w:rsid w:val="00DD1691"/>
    <w:rsid w:val="00DD1934"/>
    <w:rsid w:val="00DD275F"/>
    <w:rsid w:val="00DD2A20"/>
    <w:rsid w:val="00DD2F1D"/>
    <w:rsid w:val="00DD361D"/>
    <w:rsid w:val="00DD379C"/>
    <w:rsid w:val="00DD3CEE"/>
    <w:rsid w:val="00DD45B9"/>
    <w:rsid w:val="00DD5B92"/>
    <w:rsid w:val="00DD5F24"/>
    <w:rsid w:val="00DD620D"/>
    <w:rsid w:val="00DD687F"/>
    <w:rsid w:val="00DD6888"/>
    <w:rsid w:val="00DD6D6E"/>
    <w:rsid w:val="00DD72F6"/>
    <w:rsid w:val="00DD7DCA"/>
    <w:rsid w:val="00DE010B"/>
    <w:rsid w:val="00DE0265"/>
    <w:rsid w:val="00DE0443"/>
    <w:rsid w:val="00DE047F"/>
    <w:rsid w:val="00DE04BC"/>
    <w:rsid w:val="00DE0FBC"/>
    <w:rsid w:val="00DE23DD"/>
    <w:rsid w:val="00DE29E6"/>
    <w:rsid w:val="00DE29F1"/>
    <w:rsid w:val="00DE2A09"/>
    <w:rsid w:val="00DE2BAE"/>
    <w:rsid w:val="00DE3256"/>
    <w:rsid w:val="00DE40FC"/>
    <w:rsid w:val="00DE4262"/>
    <w:rsid w:val="00DE51E3"/>
    <w:rsid w:val="00DE56F7"/>
    <w:rsid w:val="00DE778F"/>
    <w:rsid w:val="00DE7BC7"/>
    <w:rsid w:val="00DF015C"/>
    <w:rsid w:val="00DF0175"/>
    <w:rsid w:val="00DF017A"/>
    <w:rsid w:val="00DF0349"/>
    <w:rsid w:val="00DF0839"/>
    <w:rsid w:val="00DF0BD9"/>
    <w:rsid w:val="00DF1909"/>
    <w:rsid w:val="00DF198E"/>
    <w:rsid w:val="00DF209A"/>
    <w:rsid w:val="00DF2149"/>
    <w:rsid w:val="00DF21EC"/>
    <w:rsid w:val="00DF2557"/>
    <w:rsid w:val="00DF29FE"/>
    <w:rsid w:val="00DF3EE2"/>
    <w:rsid w:val="00DF4022"/>
    <w:rsid w:val="00DF51AD"/>
    <w:rsid w:val="00DF53FE"/>
    <w:rsid w:val="00DF5CF1"/>
    <w:rsid w:val="00DF5D7C"/>
    <w:rsid w:val="00DF6447"/>
    <w:rsid w:val="00DF64C8"/>
    <w:rsid w:val="00DF65D7"/>
    <w:rsid w:val="00DF66CC"/>
    <w:rsid w:val="00DF6860"/>
    <w:rsid w:val="00DF6CFD"/>
    <w:rsid w:val="00DF71F1"/>
    <w:rsid w:val="00DF732F"/>
    <w:rsid w:val="00DF7363"/>
    <w:rsid w:val="00DF7C76"/>
    <w:rsid w:val="00DF7D15"/>
    <w:rsid w:val="00E00F6C"/>
    <w:rsid w:val="00E0128C"/>
    <w:rsid w:val="00E0130C"/>
    <w:rsid w:val="00E01765"/>
    <w:rsid w:val="00E0189A"/>
    <w:rsid w:val="00E018FD"/>
    <w:rsid w:val="00E0203A"/>
    <w:rsid w:val="00E0263F"/>
    <w:rsid w:val="00E037D1"/>
    <w:rsid w:val="00E03CCD"/>
    <w:rsid w:val="00E05439"/>
    <w:rsid w:val="00E056E7"/>
    <w:rsid w:val="00E0601E"/>
    <w:rsid w:val="00E0609C"/>
    <w:rsid w:val="00E06C19"/>
    <w:rsid w:val="00E07220"/>
    <w:rsid w:val="00E07540"/>
    <w:rsid w:val="00E07A71"/>
    <w:rsid w:val="00E07AAE"/>
    <w:rsid w:val="00E102FE"/>
    <w:rsid w:val="00E108CF"/>
    <w:rsid w:val="00E10AA5"/>
    <w:rsid w:val="00E10ABB"/>
    <w:rsid w:val="00E11E43"/>
    <w:rsid w:val="00E1201C"/>
    <w:rsid w:val="00E132B4"/>
    <w:rsid w:val="00E13B87"/>
    <w:rsid w:val="00E14257"/>
    <w:rsid w:val="00E145AC"/>
    <w:rsid w:val="00E1553F"/>
    <w:rsid w:val="00E1579E"/>
    <w:rsid w:val="00E15F06"/>
    <w:rsid w:val="00E16040"/>
    <w:rsid w:val="00E166CD"/>
    <w:rsid w:val="00E171AE"/>
    <w:rsid w:val="00E1738B"/>
    <w:rsid w:val="00E174B8"/>
    <w:rsid w:val="00E17686"/>
    <w:rsid w:val="00E17CB1"/>
    <w:rsid w:val="00E204B6"/>
    <w:rsid w:val="00E204DD"/>
    <w:rsid w:val="00E20AFE"/>
    <w:rsid w:val="00E20BF2"/>
    <w:rsid w:val="00E214A7"/>
    <w:rsid w:val="00E216C0"/>
    <w:rsid w:val="00E2180F"/>
    <w:rsid w:val="00E21C16"/>
    <w:rsid w:val="00E22731"/>
    <w:rsid w:val="00E22815"/>
    <w:rsid w:val="00E23196"/>
    <w:rsid w:val="00E23949"/>
    <w:rsid w:val="00E24463"/>
    <w:rsid w:val="00E24E6C"/>
    <w:rsid w:val="00E252E9"/>
    <w:rsid w:val="00E25757"/>
    <w:rsid w:val="00E25AE8"/>
    <w:rsid w:val="00E2709B"/>
    <w:rsid w:val="00E275FB"/>
    <w:rsid w:val="00E30589"/>
    <w:rsid w:val="00E30BCA"/>
    <w:rsid w:val="00E31DF7"/>
    <w:rsid w:val="00E321A1"/>
    <w:rsid w:val="00E3263A"/>
    <w:rsid w:val="00E3293A"/>
    <w:rsid w:val="00E334E3"/>
    <w:rsid w:val="00E33968"/>
    <w:rsid w:val="00E33D30"/>
    <w:rsid w:val="00E343B6"/>
    <w:rsid w:val="00E34A97"/>
    <w:rsid w:val="00E34D47"/>
    <w:rsid w:val="00E34E65"/>
    <w:rsid w:val="00E350D8"/>
    <w:rsid w:val="00E35991"/>
    <w:rsid w:val="00E35B2B"/>
    <w:rsid w:val="00E360FC"/>
    <w:rsid w:val="00E36217"/>
    <w:rsid w:val="00E376C3"/>
    <w:rsid w:val="00E3789D"/>
    <w:rsid w:val="00E37C0C"/>
    <w:rsid w:val="00E417B6"/>
    <w:rsid w:val="00E41BB9"/>
    <w:rsid w:val="00E41DC3"/>
    <w:rsid w:val="00E41EBA"/>
    <w:rsid w:val="00E420E8"/>
    <w:rsid w:val="00E421A2"/>
    <w:rsid w:val="00E42747"/>
    <w:rsid w:val="00E4274F"/>
    <w:rsid w:val="00E43258"/>
    <w:rsid w:val="00E452E5"/>
    <w:rsid w:val="00E452E8"/>
    <w:rsid w:val="00E4555D"/>
    <w:rsid w:val="00E45A28"/>
    <w:rsid w:val="00E45A61"/>
    <w:rsid w:val="00E46AA1"/>
    <w:rsid w:val="00E472EE"/>
    <w:rsid w:val="00E47301"/>
    <w:rsid w:val="00E474A6"/>
    <w:rsid w:val="00E476B4"/>
    <w:rsid w:val="00E50459"/>
    <w:rsid w:val="00E506B1"/>
    <w:rsid w:val="00E50B7C"/>
    <w:rsid w:val="00E5269C"/>
    <w:rsid w:val="00E52D45"/>
    <w:rsid w:val="00E52F47"/>
    <w:rsid w:val="00E539F8"/>
    <w:rsid w:val="00E54038"/>
    <w:rsid w:val="00E54B2A"/>
    <w:rsid w:val="00E54C08"/>
    <w:rsid w:val="00E55800"/>
    <w:rsid w:val="00E56C23"/>
    <w:rsid w:val="00E61715"/>
    <w:rsid w:val="00E61A39"/>
    <w:rsid w:val="00E62290"/>
    <w:rsid w:val="00E6318F"/>
    <w:rsid w:val="00E631A0"/>
    <w:rsid w:val="00E631B0"/>
    <w:rsid w:val="00E6347F"/>
    <w:rsid w:val="00E640AB"/>
    <w:rsid w:val="00E6435C"/>
    <w:rsid w:val="00E65FDD"/>
    <w:rsid w:val="00E669E7"/>
    <w:rsid w:val="00E66F9D"/>
    <w:rsid w:val="00E6702E"/>
    <w:rsid w:val="00E6783F"/>
    <w:rsid w:val="00E67A3C"/>
    <w:rsid w:val="00E67EE4"/>
    <w:rsid w:val="00E70037"/>
    <w:rsid w:val="00E7026B"/>
    <w:rsid w:val="00E70E79"/>
    <w:rsid w:val="00E71077"/>
    <w:rsid w:val="00E7113C"/>
    <w:rsid w:val="00E71270"/>
    <w:rsid w:val="00E71398"/>
    <w:rsid w:val="00E714DA"/>
    <w:rsid w:val="00E71508"/>
    <w:rsid w:val="00E7362E"/>
    <w:rsid w:val="00E75CE1"/>
    <w:rsid w:val="00E76A5D"/>
    <w:rsid w:val="00E77957"/>
    <w:rsid w:val="00E81BF0"/>
    <w:rsid w:val="00E81F0A"/>
    <w:rsid w:val="00E826F5"/>
    <w:rsid w:val="00E828B8"/>
    <w:rsid w:val="00E82EE7"/>
    <w:rsid w:val="00E83C00"/>
    <w:rsid w:val="00E83C22"/>
    <w:rsid w:val="00E84104"/>
    <w:rsid w:val="00E84526"/>
    <w:rsid w:val="00E845EF"/>
    <w:rsid w:val="00E84D29"/>
    <w:rsid w:val="00E85638"/>
    <w:rsid w:val="00E857E1"/>
    <w:rsid w:val="00E85E0D"/>
    <w:rsid w:val="00E8615F"/>
    <w:rsid w:val="00E86AAE"/>
    <w:rsid w:val="00E87BE9"/>
    <w:rsid w:val="00E910D5"/>
    <w:rsid w:val="00E92635"/>
    <w:rsid w:val="00E93059"/>
    <w:rsid w:val="00E935E1"/>
    <w:rsid w:val="00E93D93"/>
    <w:rsid w:val="00E940FC"/>
    <w:rsid w:val="00E94C63"/>
    <w:rsid w:val="00E951A9"/>
    <w:rsid w:val="00E952E6"/>
    <w:rsid w:val="00E95E21"/>
    <w:rsid w:val="00E96137"/>
    <w:rsid w:val="00E9639A"/>
    <w:rsid w:val="00E96B1A"/>
    <w:rsid w:val="00E96C08"/>
    <w:rsid w:val="00E9704A"/>
    <w:rsid w:val="00E971F7"/>
    <w:rsid w:val="00E9731B"/>
    <w:rsid w:val="00E97C0E"/>
    <w:rsid w:val="00E97F16"/>
    <w:rsid w:val="00EA01A4"/>
    <w:rsid w:val="00EA0E27"/>
    <w:rsid w:val="00EA2841"/>
    <w:rsid w:val="00EA28FB"/>
    <w:rsid w:val="00EA2E11"/>
    <w:rsid w:val="00EA3118"/>
    <w:rsid w:val="00EA3D6D"/>
    <w:rsid w:val="00EA412C"/>
    <w:rsid w:val="00EA4331"/>
    <w:rsid w:val="00EA5C29"/>
    <w:rsid w:val="00EA5F74"/>
    <w:rsid w:val="00EA65B2"/>
    <w:rsid w:val="00EA6831"/>
    <w:rsid w:val="00EA6CB2"/>
    <w:rsid w:val="00EA6FC5"/>
    <w:rsid w:val="00EA7262"/>
    <w:rsid w:val="00EA7D34"/>
    <w:rsid w:val="00EA7E11"/>
    <w:rsid w:val="00EA7E6E"/>
    <w:rsid w:val="00EB0165"/>
    <w:rsid w:val="00EB154F"/>
    <w:rsid w:val="00EB1B70"/>
    <w:rsid w:val="00EB1E52"/>
    <w:rsid w:val="00EB23D5"/>
    <w:rsid w:val="00EB2554"/>
    <w:rsid w:val="00EB31BB"/>
    <w:rsid w:val="00EB3A22"/>
    <w:rsid w:val="00EB3BD8"/>
    <w:rsid w:val="00EB3D8D"/>
    <w:rsid w:val="00EB4168"/>
    <w:rsid w:val="00EB5BB7"/>
    <w:rsid w:val="00EB5FEF"/>
    <w:rsid w:val="00EB668D"/>
    <w:rsid w:val="00EB677E"/>
    <w:rsid w:val="00EB6872"/>
    <w:rsid w:val="00EB6FE6"/>
    <w:rsid w:val="00EB731B"/>
    <w:rsid w:val="00EB73F5"/>
    <w:rsid w:val="00EB7AE6"/>
    <w:rsid w:val="00EB7DFA"/>
    <w:rsid w:val="00EC01B8"/>
    <w:rsid w:val="00EC0EBF"/>
    <w:rsid w:val="00EC10EC"/>
    <w:rsid w:val="00EC12A5"/>
    <w:rsid w:val="00EC12B8"/>
    <w:rsid w:val="00EC1AA6"/>
    <w:rsid w:val="00EC2E0A"/>
    <w:rsid w:val="00EC32E5"/>
    <w:rsid w:val="00EC3568"/>
    <w:rsid w:val="00EC4D3B"/>
    <w:rsid w:val="00EC54FF"/>
    <w:rsid w:val="00EC5DBC"/>
    <w:rsid w:val="00EC6286"/>
    <w:rsid w:val="00EC6B62"/>
    <w:rsid w:val="00EC757D"/>
    <w:rsid w:val="00EC7F7C"/>
    <w:rsid w:val="00ED04D6"/>
    <w:rsid w:val="00ED0531"/>
    <w:rsid w:val="00ED070E"/>
    <w:rsid w:val="00ED0F32"/>
    <w:rsid w:val="00ED0FCE"/>
    <w:rsid w:val="00ED1FE6"/>
    <w:rsid w:val="00ED2150"/>
    <w:rsid w:val="00ED3595"/>
    <w:rsid w:val="00ED36A9"/>
    <w:rsid w:val="00ED4AB2"/>
    <w:rsid w:val="00ED4B37"/>
    <w:rsid w:val="00ED4B51"/>
    <w:rsid w:val="00ED4C40"/>
    <w:rsid w:val="00ED4CFF"/>
    <w:rsid w:val="00ED4F60"/>
    <w:rsid w:val="00ED53AA"/>
    <w:rsid w:val="00ED542D"/>
    <w:rsid w:val="00ED5A60"/>
    <w:rsid w:val="00ED67F0"/>
    <w:rsid w:val="00ED77A8"/>
    <w:rsid w:val="00ED7DC5"/>
    <w:rsid w:val="00EE019E"/>
    <w:rsid w:val="00EE0399"/>
    <w:rsid w:val="00EE0B5D"/>
    <w:rsid w:val="00EE0C27"/>
    <w:rsid w:val="00EE10C4"/>
    <w:rsid w:val="00EE10F8"/>
    <w:rsid w:val="00EE145D"/>
    <w:rsid w:val="00EE1762"/>
    <w:rsid w:val="00EE2244"/>
    <w:rsid w:val="00EE2B50"/>
    <w:rsid w:val="00EE2B94"/>
    <w:rsid w:val="00EE2BBF"/>
    <w:rsid w:val="00EE2CE1"/>
    <w:rsid w:val="00EE2CE3"/>
    <w:rsid w:val="00EE3A9F"/>
    <w:rsid w:val="00EE43D0"/>
    <w:rsid w:val="00EE4A77"/>
    <w:rsid w:val="00EE4B64"/>
    <w:rsid w:val="00EE5494"/>
    <w:rsid w:val="00EE5B20"/>
    <w:rsid w:val="00EE5CCC"/>
    <w:rsid w:val="00EE61FE"/>
    <w:rsid w:val="00EE6678"/>
    <w:rsid w:val="00EE7EEC"/>
    <w:rsid w:val="00EF07C1"/>
    <w:rsid w:val="00EF0AA4"/>
    <w:rsid w:val="00EF1264"/>
    <w:rsid w:val="00EF14A4"/>
    <w:rsid w:val="00EF2274"/>
    <w:rsid w:val="00EF2CE7"/>
    <w:rsid w:val="00EF3007"/>
    <w:rsid w:val="00EF31E4"/>
    <w:rsid w:val="00EF37E8"/>
    <w:rsid w:val="00EF4986"/>
    <w:rsid w:val="00EF4E74"/>
    <w:rsid w:val="00EF5B30"/>
    <w:rsid w:val="00EF657D"/>
    <w:rsid w:val="00EF67DC"/>
    <w:rsid w:val="00EF6EA5"/>
    <w:rsid w:val="00EF7D97"/>
    <w:rsid w:val="00F0025C"/>
    <w:rsid w:val="00F00E8E"/>
    <w:rsid w:val="00F0173E"/>
    <w:rsid w:val="00F019B5"/>
    <w:rsid w:val="00F01A56"/>
    <w:rsid w:val="00F01FA9"/>
    <w:rsid w:val="00F02629"/>
    <w:rsid w:val="00F028A7"/>
    <w:rsid w:val="00F02A8E"/>
    <w:rsid w:val="00F02CC6"/>
    <w:rsid w:val="00F02E26"/>
    <w:rsid w:val="00F0308F"/>
    <w:rsid w:val="00F0374E"/>
    <w:rsid w:val="00F03EB4"/>
    <w:rsid w:val="00F0406D"/>
    <w:rsid w:val="00F0463D"/>
    <w:rsid w:val="00F04F24"/>
    <w:rsid w:val="00F05206"/>
    <w:rsid w:val="00F05306"/>
    <w:rsid w:val="00F05FBB"/>
    <w:rsid w:val="00F0636F"/>
    <w:rsid w:val="00F066E3"/>
    <w:rsid w:val="00F06803"/>
    <w:rsid w:val="00F07663"/>
    <w:rsid w:val="00F0774D"/>
    <w:rsid w:val="00F078F5"/>
    <w:rsid w:val="00F07A1D"/>
    <w:rsid w:val="00F07E22"/>
    <w:rsid w:val="00F1005C"/>
    <w:rsid w:val="00F10272"/>
    <w:rsid w:val="00F117BD"/>
    <w:rsid w:val="00F11BDC"/>
    <w:rsid w:val="00F12291"/>
    <w:rsid w:val="00F12AB6"/>
    <w:rsid w:val="00F12DBC"/>
    <w:rsid w:val="00F133C7"/>
    <w:rsid w:val="00F1361A"/>
    <w:rsid w:val="00F136B8"/>
    <w:rsid w:val="00F138E1"/>
    <w:rsid w:val="00F13936"/>
    <w:rsid w:val="00F14328"/>
    <w:rsid w:val="00F14C5A"/>
    <w:rsid w:val="00F14F49"/>
    <w:rsid w:val="00F155C5"/>
    <w:rsid w:val="00F15AE3"/>
    <w:rsid w:val="00F200EC"/>
    <w:rsid w:val="00F2081F"/>
    <w:rsid w:val="00F21E19"/>
    <w:rsid w:val="00F2276B"/>
    <w:rsid w:val="00F22B19"/>
    <w:rsid w:val="00F22DBA"/>
    <w:rsid w:val="00F2319B"/>
    <w:rsid w:val="00F23248"/>
    <w:rsid w:val="00F23430"/>
    <w:rsid w:val="00F2359C"/>
    <w:rsid w:val="00F23CCC"/>
    <w:rsid w:val="00F2414F"/>
    <w:rsid w:val="00F24394"/>
    <w:rsid w:val="00F243F5"/>
    <w:rsid w:val="00F246D6"/>
    <w:rsid w:val="00F24DF3"/>
    <w:rsid w:val="00F252C4"/>
    <w:rsid w:val="00F2534F"/>
    <w:rsid w:val="00F258AD"/>
    <w:rsid w:val="00F25BF7"/>
    <w:rsid w:val="00F2601D"/>
    <w:rsid w:val="00F26A12"/>
    <w:rsid w:val="00F26C02"/>
    <w:rsid w:val="00F2705B"/>
    <w:rsid w:val="00F274B8"/>
    <w:rsid w:val="00F27949"/>
    <w:rsid w:val="00F27AA9"/>
    <w:rsid w:val="00F27CDF"/>
    <w:rsid w:val="00F27F5B"/>
    <w:rsid w:val="00F27FD2"/>
    <w:rsid w:val="00F3015A"/>
    <w:rsid w:val="00F30A74"/>
    <w:rsid w:val="00F30FC9"/>
    <w:rsid w:val="00F316F9"/>
    <w:rsid w:val="00F31F93"/>
    <w:rsid w:val="00F321D1"/>
    <w:rsid w:val="00F32740"/>
    <w:rsid w:val="00F32F31"/>
    <w:rsid w:val="00F332E6"/>
    <w:rsid w:val="00F335CC"/>
    <w:rsid w:val="00F33627"/>
    <w:rsid w:val="00F337D9"/>
    <w:rsid w:val="00F33B77"/>
    <w:rsid w:val="00F34066"/>
    <w:rsid w:val="00F3447D"/>
    <w:rsid w:val="00F3490F"/>
    <w:rsid w:val="00F35E6B"/>
    <w:rsid w:val="00F36645"/>
    <w:rsid w:val="00F36BD8"/>
    <w:rsid w:val="00F36D18"/>
    <w:rsid w:val="00F377C7"/>
    <w:rsid w:val="00F37AFF"/>
    <w:rsid w:val="00F37C53"/>
    <w:rsid w:val="00F37D46"/>
    <w:rsid w:val="00F402B7"/>
    <w:rsid w:val="00F40347"/>
    <w:rsid w:val="00F40CD7"/>
    <w:rsid w:val="00F416A8"/>
    <w:rsid w:val="00F416D3"/>
    <w:rsid w:val="00F41A40"/>
    <w:rsid w:val="00F41AD2"/>
    <w:rsid w:val="00F422C5"/>
    <w:rsid w:val="00F430BE"/>
    <w:rsid w:val="00F442E4"/>
    <w:rsid w:val="00F447DB"/>
    <w:rsid w:val="00F454B5"/>
    <w:rsid w:val="00F45706"/>
    <w:rsid w:val="00F45780"/>
    <w:rsid w:val="00F47791"/>
    <w:rsid w:val="00F4781D"/>
    <w:rsid w:val="00F47C32"/>
    <w:rsid w:val="00F47DBE"/>
    <w:rsid w:val="00F50375"/>
    <w:rsid w:val="00F50521"/>
    <w:rsid w:val="00F5089A"/>
    <w:rsid w:val="00F50D1B"/>
    <w:rsid w:val="00F50F35"/>
    <w:rsid w:val="00F5157A"/>
    <w:rsid w:val="00F51FA1"/>
    <w:rsid w:val="00F53904"/>
    <w:rsid w:val="00F53F25"/>
    <w:rsid w:val="00F5400A"/>
    <w:rsid w:val="00F54C91"/>
    <w:rsid w:val="00F54E4B"/>
    <w:rsid w:val="00F55081"/>
    <w:rsid w:val="00F558C2"/>
    <w:rsid w:val="00F57F43"/>
    <w:rsid w:val="00F6010C"/>
    <w:rsid w:val="00F605B9"/>
    <w:rsid w:val="00F605C1"/>
    <w:rsid w:val="00F607AA"/>
    <w:rsid w:val="00F6086F"/>
    <w:rsid w:val="00F6097D"/>
    <w:rsid w:val="00F60AE7"/>
    <w:rsid w:val="00F6162D"/>
    <w:rsid w:val="00F62B10"/>
    <w:rsid w:val="00F62C1D"/>
    <w:rsid w:val="00F62FC2"/>
    <w:rsid w:val="00F6307C"/>
    <w:rsid w:val="00F63958"/>
    <w:rsid w:val="00F63BDB"/>
    <w:rsid w:val="00F64A65"/>
    <w:rsid w:val="00F64E67"/>
    <w:rsid w:val="00F655A7"/>
    <w:rsid w:val="00F6567B"/>
    <w:rsid w:val="00F66119"/>
    <w:rsid w:val="00F661AF"/>
    <w:rsid w:val="00F66584"/>
    <w:rsid w:val="00F66659"/>
    <w:rsid w:val="00F66A76"/>
    <w:rsid w:val="00F66D0B"/>
    <w:rsid w:val="00F66D85"/>
    <w:rsid w:val="00F675AB"/>
    <w:rsid w:val="00F67B98"/>
    <w:rsid w:val="00F70ED8"/>
    <w:rsid w:val="00F71A9A"/>
    <w:rsid w:val="00F71AF3"/>
    <w:rsid w:val="00F72318"/>
    <w:rsid w:val="00F73375"/>
    <w:rsid w:val="00F73622"/>
    <w:rsid w:val="00F7391C"/>
    <w:rsid w:val="00F73B8D"/>
    <w:rsid w:val="00F74029"/>
    <w:rsid w:val="00F742D9"/>
    <w:rsid w:val="00F74940"/>
    <w:rsid w:val="00F75715"/>
    <w:rsid w:val="00F76429"/>
    <w:rsid w:val="00F76758"/>
    <w:rsid w:val="00F77C8B"/>
    <w:rsid w:val="00F77F16"/>
    <w:rsid w:val="00F7F6EB"/>
    <w:rsid w:val="00F80040"/>
    <w:rsid w:val="00F80108"/>
    <w:rsid w:val="00F80902"/>
    <w:rsid w:val="00F810DA"/>
    <w:rsid w:val="00F811EA"/>
    <w:rsid w:val="00F839AE"/>
    <w:rsid w:val="00F83AA4"/>
    <w:rsid w:val="00F83FF4"/>
    <w:rsid w:val="00F84169"/>
    <w:rsid w:val="00F846F4"/>
    <w:rsid w:val="00F84854"/>
    <w:rsid w:val="00F84ED4"/>
    <w:rsid w:val="00F85169"/>
    <w:rsid w:val="00F85304"/>
    <w:rsid w:val="00F8578E"/>
    <w:rsid w:val="00F859AA"/>
    <w:rsid w:val="00F86701"/>
    <w:rsid w:val="00F86B97"/>
    <w:rsid w:val="00F86FB5"/>
    <w:rsid w:val="00F87643"/>
    <w:rsid w:val="00F87A4F"/>
    <w:rsid w:val="00F90882"/>
    <w:rsid w:val="00F90AB5"/>
    <w:rsid w:val="00F9180A"/>
    <w:rsid w:val="00F918B8"/>
    <w:rsid w:val="00F92313"/>
    <w:rsid w:val="00F92601"/>
    <w:rsid w:val="00F929F9"/>
    <w:rsid w:val="00F92D92"/>
    <w:rsid w:val="00F93E8F"/>
    <w:rsid w:val="00F95867"/>
    <w:rsid w:val="00F9679A"/>
    <w:rsid w:val="00F9697B"/>
    <w:rsid w:val="00F97AAC"/>
    <w:rsid w:val="00FA060B"/>
    <w:rsid w:val="00FA07C1"/>
    <w:rsid w:val="00FA0C03"/>
    <w:rsid w:val="00FA10F2"/>
    <w:rsid w:val="00FA137E"/>
    <w:rsid w:val="00FA1C08"/>
    <w:rsid w:val="00FA1D47"/>
    <w:rsid w:val="00FA1FA0"/>
    <w:rsid w:val="00FA2521"/>
    <w:rsid w:val="00FA25EB"/>
    <w:rsid w:val="00FA2873"/>
    <w:rsid w:val="00FA2978"/>
    <w:rsid w:val="00FA2C69"/>
    <w:rsid w:val="00FA325B"/>
    <w:rsid w:val="00FA35AC"/>
    <w:rsid w:val="00FA4849"/>
    <w:rsid w:val="00FA4B16"/>
    <w:rsid w:val="00FA4C59"/>
    <w:rsid w:val="00FA4FE0"/>
    <w:rsid w:val="00FA4FE4"/>
    <w:rsid w:val="00FA5195"/>
    <w:rsid w:val="00FA540D"/>
    <w:rsid w:val="00FA5A8A"/>
    <w:rsid w:val="00FA5B87"/>
    <w:rsid w:val="00FA7832"/>
    <w:rsid w:val="00FA7CE5"/>
    <w:rsid w:val="00FB013D"/>
    <w:rsid w:val="00FB0635"/>
    <w:rsid w:val="00FB2A7D"/>
    <w:rsid w:val="00FB3363"/>
    <w:rsid w:val="00FB3B2F"/>
    <w:rsid w:val="00FB3D74"/>
    <w:rsid w:val="00FB3FB0"/>
    <w:rsid w:val="00FB44C7"/>
    <w:rsid w:val="00FB48C1"/>
    <w:rsid w:val="00FB4983"/>
    <w:rsid w:val="00FB5713"/>
    <w:rsid w:val="00FB580F"/>
    <w:rsid w:val="00FB5D06"/>
    <w:rsid w:val="00FB5ED0"/>
    <w:rsid w:val="00FB6128"/>
    <w:rsid w:val="00FB6CE5"/>
    <w:rsid w:val="00FB6D1A"/>
    <w:rsid w:val="00FB754F"/>
    <w:rsid w:val="00FB7F4C"/>
    <w:rsid w:val="00FB7FC4"/>
    <w:rsid w:val="00FC0A92"/>
    <w:rsid w:val="00FC0AE2"/>
    <w:rsid w:val="00FC0CBA"/>
    <w:rsid w:val="00FC15FD"/>
    <w:rsid w:val="00FC190F"/>
    <w:rsid w:val="00FC1B62"/>
    <w:rsid w:val="00FC212D"/>
    <w:rsid w:val="00FC2E9F"/>
    <w:rsid w:val="00FC385A"/>
    <w:rsid w:val="00FC3C80"/>
    <w:rsid w:val="00FC42B4"/>
    <w:rsid w:val="00FC4E78"/>
    <w:rsid w:val="00FC5D72"/>
    <w:rsid w:val="00FC5E11"/>
    <w:rsid w:val="00FC6863"/>
    <w:rsid w:val="00FC70DC"/>
    <w:rsid w:val="00FC7191"/>
    <w:rsid w:val="00FC72B3"/>
    <w:rsid w:val="00FC7405"/>
    <w:rsid w:val="00FC74C1"/>
    <w:rsid w:val="00FC7769"/>
    <w:rsid w:val="00FC7B13"/>
    <w:rsid w:val="00FD0A50"/>
    <w:rsid w:val="00FD0C92"/>
    <w:rsid w:val="00FD0F60"/>
    <w:rsid w:val="00FD12F3"/>
    <w:rsid w:val="00FD1554"/>
    <w:rsid w:val="00FD17D0"/>
    <w:rsid w:val="00FD1A97"/>
    <w:rsid w:val="00FD1DCD"/>
    <w:rsid w:val="00FD26B4"/>
    <w:rsid w:val="00FD3629"/>
    <w:rsid w:val="00FD36FC"/>
    <w:rsid w:val="00FD37EB"/>
    <w:rsid w:val="00FD3D62"/>
    <w:rsid w:val="00FD499C"/>
    <w:rsid w:val="00FD4B99"/>
    <w:rsid w:val="00FD4D1B"/>
    <w:rsid w:val="00FD631E"/>
    <w:rsid w:val="00FD6415"/>
    <w:rsid w:val="00FD6A95"/>
    <w:rsid w:val="00FD6EDF"/>
    <w:rsid w:val="00FD7143"/>
    <w:rsid w:val="00FE00C4"/>
    <w:rsid w:val="00FE0792"/>
    <w:rsid w:val="00FE1578"/>
    <w:rsid w:val="00FE1792"/>
    <w:rsid w:val="00FE1917"/>
    <w:rsid w:val="00FE1E1B"/>
    <w:rsid w:val="00FE2275"/>
    <w:rsid w:val="00FE23B8"/>
    <w:rsid w:val="00FE2A46"/>
    <w:rsid w:val="00FE2B23"/>
    <w:rsid w:val="00FE375D"/>
    <w:rsid w:val="00FE3B58"/>
    <w:rsid w:val="00FE3EB4"/>
    <w:rsid w:val="00FF04AA"/>
    <w:rsid w:val="00FF0EB0"/>
    <w:rsid w:val="00FF18B6"/>
    <w:rsid w:val="00FF1C0F"/>
    <w:rsid w:val="00FF20FE"/>
    <w:rsid w:val="00FF25DF"/>
    <w:rsid w:val="00FF30AE"/>
    <w:rsid w:val="00FF361E"/>
    <w:rsid w:val="00FF36C3"/>
    <w:rsid w:val="00FF38E9"/>
    <w:rsid w:val="00FF3916"/>
    <w:rsid w:val="00FF3F63"/>
    <w:rsid w:val="00FF472C"/>
    <w:rsid w:val="00FF500D"/>
    <w:rsid w:val="00FF52B9"/>
    <w:rsid w:val="00FF533A"/>
    <w:rsid w:val="00FF6CBF"/>
    <w:rsid w:val="00FF6DE4"/>
    <w:rsid w:val="00FF7579"/>
    <w:rsid w:val="00FF75A0"/>
    <w:rsid w:val="00FF76AF"/>
    <w:rsid w:val="00FF7848"/>
    <w:rsid w:val="00FF7C4B"/>
    <w:rsid w:val="010B4303"/>
    <w:rsid w:val="0121764C"/>
    <w:rsid w:val="012A3C45"/>
    <w:rsid w:val="014A8A35"/>
    <w:rsid w:val="014B4B8E"/>
    <w:rsid w:val="0176342E"/>
    <w:rsid w:val="0179AA3B"/>
    <w:rsid w:val="01813E33"/>
    <w:rsid w:val="01D540CC"/>
    <w:rsid w:val="01E991E1"/>
    <w:rsid w:val="01F318A8"/>
    <w:rsid w:val="024A3766"/>
    <w:rsid w:val="0256F0DD"/>
    <w:rsid w:val="025A733A"/>
    <w:rsid w:val="025D5F30"/>
    <w:rsid w:val="026BCF76"/>
    <w:rsid w:val="027C73C8"/>
    <w:rsid w:val="0286DCD9"/>
    <w:rsid w:val="02A6A234"/>
    <w:rsid w:val="02A7FC1B"/>
    <w:rsid w:val="02BB0577"/>
    <w:rsid w:val="02CE46F5"/>
    <w:rsid w:val="02D61081"/>
    <w:rsid w:val="0300F529"/>
    <w:rsid w:val="0320793F"/>
    <w:rsid w:val="032EBEA3"/>
    <w:rsid w:val="034BB727"/>
    <w:rsid w:val="0358F087"/>
    <w:rsid w:val="036ED355"/>
    <w:rsid w:val="0370036E"/>
    <w:rsid w:val="039AA5AD"/>
    <w:rsid w:val="03C9071D"/>
    <w:rsid w:val="044C5BE6"/>
    <w:rsid w:val="046CE7D7"/>
    <w:rsid w:val="0487C024"/>
    <w:rsid w:val="048E034F"/>
    <w:rsid w:val="04C653C0"/>
    <w:rsid w:val="04D00E5A"/>
    <w:rsid w:val="04D51B48"/>
    <w:rsid w:val="053A2252"/>
    <w:rsid w:val="053A870D"/>
    <w:rsid w:val="05443A42"/>
    <w:rsid w:val="054682E5"/>
    <w:rsid w:val="0565AC00"/>
    <w:rsid w:val="05702C27"/>
    <w:rsid w:val="05856901"/>
    <w:rsid w:val="05C8C38A"/>
    <w:rsid w:val="05EA3E3A"/>
    <w:rsid w:val="061E6FDA"/>
    <w:rsid w:val="065540BE"/>
    <w:rsid w:val="066F9FE7"/>
    <w:rsid w:val="06741B9F"/>
    <w:rsid w:val="06B15068"/>
    <w:rsid w:val="06BF9028"/>
    <w:rsid w:val="06C41E74"/>
    <w:rsid w:val="0707585D"/>
    <w:rsid w:val="0712AE61"/>
    <w:rsid w:val="073267FF"/>
    <w:rsid w:val="07B14725"/>
    <w:rsid w:val="07BA75F8"/>
    <w:rsid w:val="07CE8F10"/>
    <w:rsid w:val="080984AF"/>
    <w:rsid w:val="08223A71"/>
    <w:rsid w:val="0822F4CA"/>
    <w:rsid w:val="08899208"/>
    <w:rsid w:val="0898030F"/>
    <w:rsid w:val="08BF6F9D"/>
    <w:rsid w:val="08EA5165"/>
    <w:rsid w:val="08FF9189"/>
    <w:rsid w:val="090F06C0"/>
    <w:rsid w:val="09219638"/>
    <w:rsid w:val="095927C2"/>
    <w:rsid w:val="095F293C"/>
    <w:rsid w:val="098CAF3E"/>
    <w:rsid w:val="09B351E4"/>
    <w:rsid w:val="09C766F0"/>
    <w:rsid w:val="09F2BE1A"/>
    <w:rsid w:val="0A1B5B34"/>
    <w:rsid w:val="0A21FEF9"/>
    <w:rsid w:val="0A6173A8"/>
    <w:rsid w:val="0A843A69"/>
    <w:rsid w:val="0A8805CA"/>
    <w:rsid w:val="0A965121"/>
    <w:rsid w:val="0ABF92FD"/>
    <w:rsid w:val="0AF2C3E8"/>
    <w:rsid w:val="0AF8CC4A"/>
    <w:rsid w:val="0B3EBA37"/>
    <w:rsid w:val="0B73DBAA"/>
    <w:rsid w:val="0B837FF2"/>
    <w:rsid w:val="0B9A90C2"/>
    <w:rsid w:val="0BBFC68E"/>
    <w:rsid w:val="0BCB2D41"/>
    <w:rsid w:val="0C068A0C"/>
    <w:rsid w:val="0C28CDD4"/>
    <w:rsid w:val="0C45E1EF"/>
    <w:rsid w:val="0C68031E"/>
    <w:rsid w:val="0CE4E24C"/>
    <w:rsid w:val="0CE595C1"/>
    <w:rsid w:val="0D7D512E"/>
    <w:rsid w:val="0DFDF4FE"/>
    <w:rsid w:val="0E249993"/>
    <w:rsid w:val="0E584337"/>
    <w:rsid w:val="0E5B54F9"/>
    <w:rsid w:val="0E7B6843"/>
    <w:rsid w:val="0E807116"/>
    <w:rsid w:val="0E810BF5"/>
    <w:rsid w:val="0E884ABB"/>
    <w:rsid w:val="0EA9B98A"/>
    <w:rsid w:val="0EBF8F7A"/>
    <w:rsid w:val="0EDABCB0"/>
    <w:rsid w:val="0EEA8816"/>
    <w:rsid w:val="0F440CF8"/>
    <w:rsid w:val="0F5B870B"/>
    <w:rsid w:val="0F6870C3"/>
    <w:rsid w:val="0F785903"/>
    <w:rsid w:val="0F9932D8"/>
    <w:rsid w:val="0FA4C74A"/>
    <w:rsid w:val="0FFB9C90"/>
    <w:rsid w:val="0FFE3320"/>
    <w:rsid w:val="103A29CC"/>
    <w:rsid w:val="10541E19"/>
    <w:rsid w:val="105B9111"/>
    <w:rsid w:val="106D8080"/>
    <w:rsid w:val="10797A3C"/>
    <w:rsid w:val="10A90C5A"/>
    <w:rsid w:val="10BE28A9"/>
    <w:rsid w:val="10F1D7D3"/>
    <w:rsid w:val="10F24851"/>
    <w:rsid w:val="11056D75"/>
    <w:rsid w:val="11099CB5"/>
    <w:rsid w:val="1118689E"/>
    <w:rsid w:val="115F5975"/>
    <w:rsid w:val="11644CDC"/>
    <w:rsid w:val="117F6DBB"/>
    <w:rsid w:val="11A07CA1"/>
    <w:rsid w:val="11A3C900"/>
    <w:rsid w:val="11A4A502"/>
    <w:rsid w:val="11C425D7"/>
    <w:rsid w:val="11CB8602"/>
    <w:rsid w:val="11E6AD4D"/>
    <w:rsid w:val="11F607C2"/>
    <w:rsid w:val="1209623F"/>
    <w:rsid w:val="123A0C1E"/>
    <w:rsid w:val="123E5DC3"/>
    <w:rsid w:val="127A47ED"/>
    <w:rsid w:val="128EB021"/>
    <w:rsid w:val="12F99D3E"/>
    <w:rsid w:val="1327CA52"/>
    <w:rsid w:val="132F5B80"/>
    <w:rsid w:val="134C7FAE"/>
    <w:rsid w:val="13552A41"/>
    <w:rsid w:val="13590A44"/>
    <w:rsid w:val="13892E1D"/>
    <w:rsid w:val="139C8E07"/>
    <w:rsid w:val="13AA579E"/>
    <w:rsid w:val="13C18616"/>
    <w:rsid w:val="1408E7A9"/>
    <w:rsid w:val="14E0096B"/>
    <w:rsid w:val="14E77757"/>
    <w:rsid w:val="1547C278"/>
    <w:rsid w:val="1557A2A0"/>
    <w:rsid w:val="1565E662"/>
    <w:rsid w:val="159638A7"/>
    <w:rsid w:val="159CFA17"/>
    <w:rsid w:val="159D1BAC"/>
    <w:rsid w:val="15AF9380"/>
    <w:rsid w:val="15DB5D90"/>
    <w:rsid w:val="162404CF"/>
    <w:rsid w:val="164A2442"/>
    <w:rsid w:val="17187CC5"/>
    <w:rsid w:val="173BF137"/>
    <w:rsid w:val="17983DA1"/>
    <w:rsid w:val="17A39B1E"/>
    <w:rsid w:val="17BC0068"/>
    <w:rsid w:val="1813BDD9"/>
    <w:rsid w:val="181C249D"/>
    <w:rsid w:val="1832CE07"/>
    <w:rsid w:val="1851C18F"/>
    <w:rsid w:val="186CB566"/>
    <w:rsid w:val="1881D1D0"/>
    <w:rsid w:val="18BDEF72"/>
    <w:rsid w:val="18CE0BAB"/>
    <w:rsid w:val="18E6141F"/>
    <w:rsid w:val="195D81B8"/>
    <w:rsid w:val="198357B0"/>
    <w:rsid w:val="19FD8B0A"/>
    <w:rsid w:val="1A43D8CA"/>
    <w:rsid w:val="1A588809"/>
    <w:rsid w:val="1A5F1B1B"/>
    <w:rsid w:val="1A672E10"/>
    <w:rsid w:val="1A82CFF1"/>
    <w:rsid w:val="1AA98A72"/>
    <w:rsid w:val="1AC48C58"/>
    <w:rsid w:val="1AC6C314"/>
    <w:rsid w:val="1AD2B35D"/>
    <w:rsid w:val="1ADE56F3"/>
    <w:rsid w:val="1ADF062E"/>
    <w:rsid w:val="1AE8859B"/>
    <w:rsid w:val="1AFDA0A5"/>
    <w:rsid w:val="1B0EFA03"/>
    <w:rsid w:val="1B35F23E"/>
    <w:rsid w:val="1B57F1BC"/>
    <w:rsid w:val="1B719820"/>
    <w:rsid w:val="1B88D982"/>
    <w:rsid w:val="1BCCEBD7"/>
    <w:rsid w:val="1C1B0CD8"/>
    <w:rsid w:val="1C5DABC3"/>
    <w:rsid w:val="1C7731FE"/>
    <w:rsid w:val="1C79A4EF"/>
    <w:rsid w:val="1CA0166C"/>
    <w:rsid w:val="1CAF5F74"/>
    <w:rsid w:val="1CB6125D"/>
    <w:rsid w:val="1CDB7C4F"/>
    <w:rsid w:val="1CF4EC67"/>
    <w:rsid w:val="1D0843DF"/>
    <w:rsid w:val="1D24A541"/>
    <w:rsid w:val="1D4C1646"/>
    <w:rsid w:val="1D4CDDE3"/>
    <w:rsid w:val="1D8462A9"/>
    <w:rsid w:val="1DCA88CB"/>
    <w:rsid w:val="1E040AAA"/>
    <w:rsid w:val="1E12C2DB"/>
    <w:rsid w:val="1E1DBDFD"/>
    <w:rsid w:val="1E73F4CD"/>
    <w:rsid w:val="1E96C3C7"/>
    <w:rsid w:val="1EDAAE5E"/>
    <w:rsid w:val="1EFD2975"/>
    <w:rsid w:val="1F14DC9C"/>
    <w:rsid w:val="1F36C073"/>
    <w:rsid w:val="1F4133AF"/>
    <w:rsid w:val="1F64AFAF"/>
    <w:rsid w:val="1F9C80D1"/>
    <w:rsid w:val="1FA25ED9"/>
    <w:rsid w:val="1FACBE5F"/>
    <w:rsid w:val="1FC66953"/>
    <w:rsid w:val="1FCEFB58"/>
    <w:rsid w:val="1FD2A460"/>
    <w:rsid w:val="2019943D"/>
    <w:rsid w:val="20276C44"/>
    <w:rsid w:val="2029F798"/>
    <w:rsid w:val="202B02C6"/>
    <w:rsid w:val="20482AD3"/>
    <w:rsid w:val="207BF4A6"/>
    <w:rsid w:val="20D293B8"/>
    <w:rsid w:val="20DBCD5B"/>
    <w:rsid w:val="2106E131"/>
    <w:rsid w:val="212B6217"/>
    <w:rsid w:val="213CE1D5"/>
    <w:rsid w:val="21B5134F"/>
    <w:rsid w:val="21BB642A"/>
    <w:rsid w:val="21D798E1"/>
    <w:rsid w:val="21D7E057"/>
    <w:rsid w:val="220C75DF"/>
    <w:rsid w:val="223E8A01"/>
    <w:rsid w:val="22440EFE"/>
    <w:rsid w:val="225949BD"/>
    <w:rsid w:val="2278A516"/>
    <w:rsid w:val="230EBFFC"/>
    <w:rsid w:val="23439D22"/>
    <w:rsid w:val="236DAAA5"/>
    <w:rsid w:val="238A466E"/>
    <w:rsid w:val="23D9B3E3"/>
    <w:rsid w:val="240AC7BC"/>
    <w:rsid w:val="2415A17E"/>
    <w:rsid w:val="24255F6F"/>
    <w:rsid w:val="2447EAF0"/>
    <w:rsid w:val="247D3411"/>
    <w:rsid w:val="247F4324"/>
    <w:rsid w:val="2481A87C"/>
    <w:rsid w:val="24887ACF"/>
    <w:rsid w:val="2498CDC3"/>
    <w:rsid w:val="24AB7A9F"/>
    <w:rsid w:val="24B2FCE9"/>
    <w:rsid w:val="24C65ED4"/>
    <w:rsid w:val="24E20B99"/>
    <w:rsid w:val="24F4FACF"/>
    <w:rsid w:val="254C6E08"/>
    <w:rsid w:val="257D3313"/>
    <w:rsid w:val="2582E369"/>
    <w:rsid w:val="258DF1B4"/>
    <w:rsid w:val="25AF2DAD"/>
    <w:rsid w:val="25D72A9E"/>
    <w:rsid w:val="25F696FD"/>
    <w:rsid w:val="2610FB7B"/>
    <w:rsid w:val="261117B5"/>
    <w:rsid w:val="261FB582"/>
    <w:rsid w:val="262362D9"/>
    <w:rsid w:val="2623BB01"/>
    <w:rsid w:val="262C24BD"/>
    <w:rsid w:val="26498193"/>
    <w:rsid w:val="26B08A7C"/>
    <w:rsid w:val="26C3152E"/>
    <w:rsid w:val="26EDA664"/>
    <w:rsid w:val="2737A979"/>
    <w:rsid w:val="27480844"/>
    <w:rsid w:val="274D9A21"/>
    <w:rsid w:val="27638869"/>
    <w:rsid w:val="278E54B1"/>
    <w:rsid w:val="27937D35"/>
    <w:rsid w:val="2793B1BA"/>
    <w:rsid w:val="27B6D080"/>
    <w:rsid w:val="27D37D17"/>
    <w:rsid w:val="27D621D7"/>
    <w:rsid w:val="27E4282A"/>
    <w:rsid w:val="27F09222"/>
    <w:rsid w:val="27FCF1EC"/>
    <w:rsid w:val="28342563"/>
    <w:rsid w:val="284AF5D7"/>
    <w:rsid w:val="287B5D9F"/>
    <w:rsid w:val="28A521ED"/>
    <w:rsid w:val="28B8000A"/>
    <w:rsid w:val="28C3A05A"/>
    <w:rsid w:val="292704BB"/>
    <w:rsid w:val="2930B5CF"/>
    <w:rsid w:val="2933059E"/>
    <w:rsid w:val="2975C012"/>
    <w:rsid w:val="2979FC33"/>
    <w:rsid w:val="298C7ED9"/>
    <w:rsid w:val="29B4A5B5"/>
    <w:rsid w:val="29BEC3EC"/>
    <w:rsid w:val="29D1AC25"/>
    <w:rsid w:val="29EFC1AF"/>
    <w:rsid w:val="2A3C3269"/>
    <w:rsid w:val="2A564773"/>
    <w:rsid w:val="2A6AED9C"/>
    <w:rsid w:val="2A78170F"/>
    <w:rsid w:val="2A8991C2"/>
    <w:rsid w:val="2A8C8382"/>
    <w:rsid w:val="2ADD49F5"/>
    <w:rsid w:val="2AFCCCA0"/>
    <w:rsid w:val="2AFDF3C1"/>
    <w:rsid w:val="2B24F760"/>
    <w:rsid w:val="2B2D34A0"/>
    <w:rsid w:val="2B3FC5EB"/>
    <w:rsid w:val="2B619F7F"/>
    <w:rsid w:val="2B657928"/>
    <w:rsid w:val="2BA90A81"/>
    <w:rsid w:val="2BEE2A7E"/>
    <w:rsid w:val="2C1DAB21"/>
    <w:rsid w:val="2C43FBCD"/>
    <w:rsid w:val="2C5DA868"/>
    <w:rsid w:val="2C7D3A73"/>
    <w:rsid w:val="2C9E2D00"/>
    <w:rsid w:val="2D0DE8D3"/>
    <w:rsid w:val="2D221FA0"/>
    <w:rsid w:val="2D69A2F7"/>
    <w:rsid w:val="2D942D95"/>
    <w:rsid w:val="2D9698E6"/>
    <w:rsid w:val="2D9CD138"/>
    <w:rsid w:val="2DC87DF5"/>
    <w:rsid w:val="2DC9B8DE"/>
    <w:rsid w:val="2DDF7597"/>
    <w:rsid w:val="2DE991B8"/>
    <w:rsid w:val="2DF50EDA"/>
    <w:rsid w:val="2E2B6F40"/>
    <w:rsid w:val="2E2CD8E8"/>
    <w:rsid w:val="2E525DB2"/>
    <w:rsid w:val="2E6835AE"/>
    <w:rsid w:val="2E8C752F"/>
    <w:rsid w:val="2E9D6EFB"/>
    <w:rsid w:val="2EBDC600"/>
    <w:rsid w:val="2F476798"/>
    <w:rsid w:val="2F63B9CE"/>
    <w:rsid w:val="2F786797"/>
    <w:rsid w:val="2FDE881D"/>
    <w:rsid w:val="2FFFA61C"/>
    <w:rsid w:val="30140477"/>
    <w:rsid w:val="3062672A"/>
    <w:rsid w:val="309EB08B"/>
    <w:rsid w:val="30C8538B"/>
    <w:rsid w:val="30F2EFDB"/>
    <w:rsid w:val="312F404A"/>
    <w:rsid w:val="3159BC54"/>
    <w:rsid w:val="317B535B"/>
    <w:rsid w:val="31802359"/>
    <w:rsid w:val="31C18EDE"/>
    <w:rsid w:val="31C29F27"/>
    <w:rsid w:val="31D3D9FE"/>
    <w:rsid w:val="3219A9FA"/>
    <w:rsid w:val="32204482"/>
    <w:rsid w:val="32238614"/>
    <w:rsid w:val="3267C3B4"/>
    <w:rsid w:val="3287BC90"/>
    <w:rsid w:val="32973F57"/>
    <w:rsid w:val="3298ACAC"/>
    <w:rsid w:val="32A75BCB"/>
    <w:rsid w:val="32ACE076"/>
    <w:rsid w:val="32DEFD8C"/>
    <w:rsid w:val="33205139"/>
    <w:rsid w:val="3336E23C"/>
    <w:rsid w:val="338F292E"/>
    <w:rsid w:val="339B8F05"/>
    <w:rsid w:val="339E382D"/>
    <w:rsid w:val="33A202F4"/>
    <w:rsid w:val="33A8B459"/>
    <w:rsid w:val="33AA6C8E"/>
    <w:rsid w:val="33CACC72"/>
    <w:rsid w:val="33D8A4BE"/>
    <w:rsid w:val="33F5EFB0"/>
    <w:rsid w:val="34341D2A"/>
    <w:rsid w:val="345CF219"/>
    <w:rsid w:val="346E3659"/>
    <w:rsid w:val="34870EAD"/>
    <w:rsid w:val="34AD3013"/>
    <w:rsid w:val="34E7401E"/>
    <w:rsid w:val="34F72D2F"/>
    <w:rsid w:val="3520355A"/>
    <w:rsid w:val="352F7682"/>
    <w:rsid w:val="35892C2A"/>
    <w:rsid w:val="358C0C90"/>
    <w:rsid w:val="35C2651A"/>
    <w:rsid w:val="35C83211"/>
    <w:rsid w:val="35F16E3D"/>
    <w:rsid w:val="361708E6"/>
    <w:rsid w:val="36499D8D"/>
    <w:rsid w:val="365D8349"/>
    <w:rsid w:val="36D31DBF"/>
    <w:rsid w:val="37083196"/>
    <w:rsid w:val="3713CD42"/>
    <w:rsid w:val="379AF1FE"/>
    <w:rsid w:val="37BEEB7B"/>
    <w:rsid w:val="37E6031E"/>
    <w:rsid w:val="37E769B4"/>
    <w:rsid w:val="37E9C05B"/>
    <w:rsid w:val="3810086C"/>
    <w:rsid w:val="3824786F"/>
    <w:rsid w:val="38268A6D"/>
    <w:rsid w:val="3839BD44"/>
    <w:rsid w:val="38E1FF82"/>
    <w:rsid w:val="38EB9561"/>
    <w:rsid w:val="38FC76BC"/>
    <w:rsid w:val="3905652A"/>
    <w:rsid w:val="390EFB51"/>
    <w:rsid w:val="3918A3E7"/>
    <w:rsid w:val="392F55C5"/>
    <w:rsid w:val="397CC161"/>
    <w:rsid w:val="399A1632"/>
    <w:rsid w:val="399F1AEB"/>
    <w:rsid w:val="39AF56D5"/>
    <w:rsid w:val="39C06EFF"/>
    <w:rsid w:val="39DD00FC"/>
    <w:rsid w:val="39E143B5"/>
    <w:rsid w:val="3A31CD8A"/>
    <w:rsid w:val="3A4A0B7B"/>
    <w:rsid w:val="3A5B4C93"/>
    <w:rsid w:val="3A9424FF"/>
    <w:rsid w:val="3AADFC9C"/>
    <w:rsid w:val="3ACAB90F"/>
    <w:rsid w:val="3AD3A458"/>
    <w:rsid w:val="3ADDC604"/>
    <w:rsid w:val="3AED8081"/>
    <w:rsid w:val="3B227373"/>
    <w:rsid w:val="3B4CF04B"/>
    <w:rsid w:val="3B53D6CB"/>
    <w:rsid w:val="3B5A4F2C"/>
    <w:rsid w:val="3BC29DB5"/>
    <w:rsid w:val="3C1DEA84"/>
    <w:rsid w:val="3C3EFDE5"/>
    <w:rsid w:val="3C4D295A"/>
    <w:rsid w:val="3C74B0DF"/>
    <w:rsid w:val="3C79E9DF"/>
    <w:rsid w:val="3C9A4996"/>
    <w:rsid w:val="3CAED361"/>
    <w:rsid w:val="3CB2EE60"/>
    <w:rsid w:val="3CC3E7C3"/>
    <w:rsid w:val="3CE4B924"/>
    <w:rsid w:val="3D0678BA"/>
    <w:rsid w:val="3D290075"/>
    <w:rsid w:val="3D2E7E03"/>
    <w:rsid w:val="3D4F2C37"/>
    <w:rsid w:val="3D8C8CD6"/>
    <w:rsid w:val="3D92AFA6"/>
    <w:rsid w:val="3DA434F2"/>
    <w:rsid w:val="3DB77B50"/>
    <w:rsid w:val="3DD30566"/>
    <w:rsid w:val="3DD8659F"/>
    <w:rsid w:val="3DE18B16"/>
    <w:rsid w:val="3DEA2F3D"/>
    <w:rsid w:val="3DED8D85"/>
    <w:rsid w:val="3DF1132B"/>
    <w:rsid w:val="3DF95C7A"/>
    <w:rsid w:val="3EDB573E"/>
    <w:rsid w:val="3F13076A"/>
    <w:rsid w:val="3F35AFB4"/>
    <w:rsid w:val="3F37B340"/>
    <w:rsid w:val="3F4238A9"/>
    <w:rsid w:val="3F9A9E82"/>
    <w:rsid w:val="3FA3210F"/>
    <w:rsid w:val="3FC42741"/>
    <w:rsid w:val="3FCAC776"/>
    <w:rsid w:val="3FE9CD98"/>
    <w:rsid w:val="40051F65"/>
    <w:rsid w:val="4040EF28"/>
    <w:rsid w:val="405144DA"/>
    <w:rsid w:val="407BE260"/>
    <w:rsid w:val="40B70C48"/>
    <w:rsid w:val="40B83D4B"/>
    <w:rsid w:val="40D834DC"/>
    <w:rsid w:val="40E3DB1B"/>
    <w:rsid w:val="40EF1BEA"/>
    <w:rsid w:val="4118D5F6"/>
    <w:rsid w:val="413199BF"/>
    <w:rsid w:val="41519180"/>
    <w:rsid w:val="41653613"/>
    <w:rsid w:val="41962E24"/>
    <w:rsid w:val="41C0375F"/>
    <w:rsid w:val="41E58F99"/>
    <w:rsid w:val="41F51CB0"/>
    <w:rsid w:val="41F86046"/>
    <w:rsid w:val="4208E6AA"/>
    <w:rsid w:val="420986F0"/>
    <w:rsid w:val="4220CAE3"/>
    <w:rsid w:val="428A2C33"/>
    <w:rsid w:val="42C62917"/>
    <w:rsid w:val="42CEA3C9"/>
    <w:rsid w:val="42D02973"/>
    <w:rsid w:val="42D455F4"/>
    <w:rsid w:val="42E0C9C5"/>
    <w:rsid w:val="42ECD2D7"/>
    <w:rsid w:val="4331B1D0"/>
    <w:rsid w:val="43867659"/>
    <w:rsid w:val="43A9ABBC"/>
    <w:rsid w:val="43AC0AC8"/>
    <w:rsid w:val="43AEC5B1"/>
    <w:rsid w:val="43C46078"/>
    <w:rsid w:val="43D40817"/>
    <w:rsid w:val="43F7FFC0"/>
    <w:rsid w:val="441F883E"/>
    <w:rsid w:val="445C8F26"/>
    <w:rsid w:val="447E345E"/>
    <w:rsid w:val="44847EDA"/>
    <w:rsid w:val="448E72A2"/>
    <w:rsid w:val="44D21B1B"/>
    <w:rsid w:val="44FB93FE"/>
    <w:rsid w:val="4515D903"/>
    <w:rsid w:val="452D6382"/>
    <w:rsid w:val="45454769"/>
    <w:rsid w:val="4550D40B"/>
    <w:rsid w:val="45527D0E"/>
    <w:rsid w:val="4577BCFD"/>
    <w:rsid w:val="4582AAF7"/>
    <w:rsid w:val="458F58D3"/>
    <w:rsid w:val="4603598C"/>
    <w:rsid w:val="46106510"/>
    <w:rsid w:val="46407EEE"/>
    <w:rsid w:val="4642EED7"/>
    <w:rsid w:val="4644540E"/>
    <w:rsid w:val="4650971B"/>
    <w:rsid w:val="46604C02"/>
    <w:rsid w:val="46693547"/>
    <w:rsid w:val="468EC471"/>
    <w:rsid w:val="46A4C1BF"/>
    <w:rsid w:val="46ABDABA"/>
    <w:rsid w:val="46AF347D"/>
    <w:rsid w:val="46BFAF86"/>
    <w:rsid w:val="46E7699D"/>
    <w:rsid w:val="46E7F34B"/>
    <w:rsid w:val="47219D4B"/>
    <w:rsid w:val="472D277B"/>
    <w:rsid w:val="476495A7"/>
    <w:rsid w:val="47977F79"/>
    <w:rsid w:val="479FBA02"/>
    <w:rsid w:val="47F9CC15"/>
    <w:rsid w:val="47FB3770"/>
    <w:rsid w:val="48381F76"/>
    <w:rsid w:val="48459272"/>
    <w:rsid w:val="4852AD86"/>
    <w:rsid w:val="48583855"/>
    <w:rsid w:val="485C1753"/>
    <w:rsid w:val="48821EE7"/>
    <w:rsid w:val="489F8A95"/>
    <w:rsid w:val="48A551BF"/>
    <w:rsid w:val="48B2F761"/>
    <w:rsid w:val="48CD708A"/>
    <w:rsid w:val="48CD9FBD"/>
    <w:rsid w:val="48D0489F"/>
    <w:rsid w:val="48D6BCDF"/>
    <w:rsid w:val="48D92166"/>
    <w:rsid w:val="490C7539"/>
    <w:rsid w:val="496B894B"/>
    <w:rsid w:val="497353A7"/>
    <w:rsid w:val="49B5EEC7"/>
    <w:rsid w:val="49DA42E6"/>
    <w:rsid w:val="49DDB573"/>
    <w:rsid w:val="4A5A6D6D"/>
    <w:rsid w:val="4A7F74B3"/>
    <w:rsid w:val="4A9F7FFB"/>
    <w:rsid w:val="4ACA88A0"/>
    <w:rsid w:val="4AD52D29"/>
    <w:rsid w:val="4AD52DB5"/>
    <w:rsid w:val="4AF0DB2B"/>
    <w:rsid w:val="4AF3CDF5"/>
    <w:rsid w:val="4B3226D3"/>
    <w:rsid w:val="4B46059C"/>
    <w:rsid w:val="4B9418A2"/>
    <w:rsid w:val="4BA6AEF6"/>
    <w:rsid w:val="4BB70E3F"/>
    <w:rsid w:val="4BE68BF1"/>
    <w:rsid w:val="4BEA743B"/>
    <w:rsid w:val="4C36DF9D"/>
    <w:rsid w:val="4C5266F2"/>
    <w:rsid w:val="4C57E63E"/>
    <w:rsid w:val="4C7038D5"/>
    <w:rsid w:val="4C707C79"/>
    <w:rsid w:val="4C8B4482"/>
    <w:rsid w:val="4CA871BD"/>
    <w:rsid w:val="4CF207D9"/>
    <w:rsid w:val="4D0327ED"/>
    <w:rsid w:val="4D25DBE3"/>
    <w:rsid w:val="4D3C53DC"/>
    <w:rsid w:val="4D74CB27"/>
    <w:rsid w:val="4D8A166B"/>
    <w:rsid w:val="4DAA8D27"/>
    <w:rsid w:val="4E071336"/>
    <w:rsid w:val="4E0782C7"/>
    <w:rsid w:val="4E486C06"/>
    <w:rsid w:val="4E6433F1"/>
    <w:rsid w:val="4E989138"/>
    <w:rsid w:val="4EF51CE1"/>
    <w:rsid w:val="4F07E65B"/>
    <w:rsid w:val="4F202BE2"/>
    <w:rsid w:val="4F2589A9"/>
    <w:rsid w:val="4F28F578"/>
    <w:rsid w:val="4F59764D"/>
    <w:rsid w:val="4F772955"/>
    <w:rsid w:val="4F7AEC6C"/>
    <w:rsid w:val="4F820C02"/>
    <w:rsid w:val="4FA67C65"/>
    <w:rsid w:val="500D9AFA"/>
    <w:rsid w:val="501473FD"/>
    <w:rsid w:val="503C195D"/>
    <w:rsid w:val="503CC049"/>
    <w:rsid w:val="50735939"/>
    <w:rsid w:val="50AE47C4"/>
    <w:rsid w:val="511CAF45"/>
    <w:rsid w:val="51345076"/>
    <w:rsid w:val="51412861"/>
    <w:rsid w:val="5160DAA0"/>
    <w:rsid w:val="516CF0CC"/>
    <w:rsid w:val="517B911B"/>
    <w:rsid w:val="517C4CA3"/>
    <w:rsid w:val="518E6650"/>
    <w:rsid w:val="5199B1A0"/>
    <w:rsid w:val="51A3D698"/>
    <w:rsid w:val="51A5A913"/>
    <w:rsid w:val="51AFA05F"/>
    <w:rsid w:val="51DA9064"/>
    <w:rsid w:val="51E5D666"/>
    <w:rsid w:val="51EA60F6"/>
    <w:rsid w:val="52006D46"/>
    <w:rsid w:val="525CC490"/>
    <w:rsid w:val="5274D0A6"/>
    <w:rsid w:val="52952433"/>
    <w:rsid w:val="529A0CF0"/>
    <w:rsid w:val="52C12CD9"/>
    <w:rsid w:val="52CD2804"/>
    <w:rsid w:val="52E8C367"/>
    <w:rsid w:val="52F94B83"/>
    <w:rsid w:val="52F99A05"/>
    <w:rsid w:val="53312D50"/>
    <w:rsid w:val="5397F5AF"/>
    <w:rsid w:val="53D0CB67"/>
    <w:rsid w:val="53D3D773"/>
    <w:rsid w:val="53DCB547"/>
    <w:rsid w:val="54254112"/>
    <w:rsid w:val="542CF586"/>
    <w:rsid w:val="54667EAD"/>
    <w:rsid w:val="54777333"/>
    <w:rsid w:val="5488BF0A"/>
    <w:rsid w:val="549975F1"/>
    <w:rsid w:val="54A682CF"/>
    <w:rsid w:val="54AD2616"/>
    <w:rsid w:val="54CC97CC"/>
    <w:rsid w:val="54CE8424"/>
    <w:rsid w:val="55530F9B"/>
    <w:rsid w:val="55815541"/>
    <w:rsid w:val="5595E54B"/>
    <w:rsid w:val="55A0DB0D"/>
    <w:rsid w:val="55C04990"/>
    <w:rsid w:val="55F270DF"/>
    <w:rsid w:val="55F73DB9"/>
    <w:rsid w:val="561339E9"/>
    <w:rsid w:val="562C1935"/>
    <w:rsid w:val="562F04D3"/>
    <w:rsid w:val="56474C81"/>
    <w:rsid w:val="56701E09"/>
    <w:rsid w:val="567024F2"/>
    <w:rsid w:val="569225DB"/>
    <w:rsid w:val="56B29F66"/>
    <w:rsid w:val="56C35906"/>
    <w:rsid w:val="56F33911"/>
    <w:rsid w:val="570DDEFE"/>
    <w:rsid w:val="571E397B"/>
    <w:rsid w:val="577B1522"/>
    <w:rsid w:val="578671DE"/>
    <w:rsid w:val="57879DD4"/>
    <w:rsid w:val="57BC6615"/>
    <w:rsid w:val="57BD2259"/>
    <w:rsid w:val="57CDC1F7"/>
    <w:rsid w:val="57DE04EE"/>
    <w:rsid w:val="57F79EC6"/>
    <w:rsid w:val="57F9649A"/>
    <w:rsid w:val="581C00FC"/>
    <w:rsid w:val="58A1E249"/>
    <w:rsid w:val="58BA8071"/>
    <w:rsid w:val="58BB096A"/>
    <w:rsid w:val="58BBA623"/>
    <w:rsid w:val="58C7F296"/>
    <w:rsid w:val="58E3BDA9"/>
    <w:rsid w:val="58EEBD73"/>
    <w:rsid w:val="59003062"/>
    <w:rsid w:val="5934F635"/>
    <w:rsid w:val="5940E66C"/>
    <w:rsid w:val="59869D4F"/>
    <w:rsid w:val="59A079E6"/>
    <w:rsid w:val="59B9863C"/>
    <w:rsid w:val="5A33898D"/>
    <w:rsid w:val="5A4484E8"/>
    <w:rsid w:val="5A64FAE8"/>
    <w:rsid w:val="5A88433A"/>
    <w:rsid w:val="5A8859DA"/>
    <w:rsid w:val="5A986E9A"/>
    <w:rsid w:val="5AA4839D"/>
    <w:rsid w:val="5AAF101D"/>
    <w:rsid w:val="5AD9E4E5"/>
    <w:rsid w:val="5ADDB222"/>
    <w:rsid w:val="5B0BF410"/>
    <w:rsid w:val="5B1DAD4A"/>
    <w:rsid w:val="5B27CEA6"/>
    <w:rsid w:val="5B3A8EF2"/>
    <w:rsid w:val="5B6BCBB8"/>
    <w:rsid w:val="5BAF99DD"/>
    <w:rsid w:val="5C0E2793"/>
    <w:rsid w:val="5C27F2D1"/>
    <w:rsid w:val="5C476CB8"/>
    <w:rsid w:val="5C626544"/>
    <w:rsid w:val="5CA777B5"/>
    <w:rsid w:val="5CB93C69"/>
    <w:rsid w:val="5CD170FF"/>
    <w:rsid w:val="5CD34B06"/>
    <w:rsid w:val="5CFCC38A"/>
    <w:rsid w:val="5D159A34"/>
    <w:rsid w:val="5D25E9C6"/>
    <w:rsid w:val="5D4D8A8D"/>
    <w:rsid w:val="5D4FFFF8"/>
    <w:rsid w:val="5D880747"/>
    <w:rsid w:val="5E02B3AB"/>
    <w:rsid w:val="5E3ABAC1"/>
    <w:rsid w:val="5E5AC1DB"/>
    <w:rsid w:val="5E5EC7CE"/>
    <w:rsid w:val="5E95A994"/>
    <w:rsid w:val="5EE21970"/>
    <w:rsid w:val="5EE38F78"/>
    <w:rsid w:val="5EF0162F"/>
    <w:rsid w:val="5F20E00D"/>
    <w:rsid w:val="5F5319E3"/>
    <w:rsid w:val="5FAFE5F5"/>
    <w:rsid w:val="5FB43559"/>
    <w:rsid w:val="5FCC91E1"/>
    <w:rsid w:val="5FE643EC"/>
    <w:rsid w:val="5FEFE9EA"/>
    <w:rsid w:val="5FFDDDFE"/>
    <w:rsid w:val="600ADCB4"/>
    <w:rsid w:val="6020B5D9"/>
    <w:rsid w:val="6028B459"/>
    <w:rsid w:val="6030E200"/>
    <w:rsid w:val="6042BB19"/>
    <w:rsid w:val="606ADF78"/>
    <w:rsid w:val="607C5A50"/>
    <w:rsid w:val="6083E39C"/>
    <w:rsid w:val="608A4122"/>
    <w:rsid w:val="608D3EA2"/>
    <w:rsid w:val="608DC2C1"/>
    <w:rsid w:val="6091BA33"/>
    <w:rsid w:val="60B66D05"/>
    <w:rsid w:val="60C82CA5"/>
    <w:rsid w:val="60E2CAF8"/>
    <w:rsid w:val="60FE6710"/>
    <w:rsid w:val="610148BA"/>
    <w:rsid w:val="61130B53"/>
    <w:rsid w:val="6115D307"/>
    <w:rsid w:val="6167D1AC"/>
    <w:rsid w:val="6169E6BC"/>
    <w:rsid w:val="616CEEA5"/>
    <w:rsid w:val="61EC82B2"/>
    <w:rsid w:val="623E211F"/>
    <w:rsid w:val="6247DA4E"/>
    <w:rsid w:val="6253C20F"/>
    <w:rsid w:val="626EB369"/>
    <w:rsid w:val="62885730"/>
    <w:rsid w:val="62903EE2"/>
    <w:rsid w:val="62A1BB27"/>
    <w:rsid w:val="62C2F541"/>
    <w:rsid w:val="62CC54D5"/>
    <w:rsid w:val="62CEB639"/>
    <w:rsid w:val="62ED3519"/>
    <w:rsid w:val="63129F6F"/>
    <w:rsid w:val="631D7118"/>
    <w:rsid w:val="63213C7B"/>
    <w:rsid w:val="63773E56"/>
    <w:rsid w:val="639082B4"/>
    <w:rsid w:val="63A466D5"/>
    <w:rsid w:val="63CEEC6A"/>
    <w:rsid w:val="63DD21B7"/>
    <w:rsid w:val="63EC2B68"/>
    <w:rsid w:val="63EFF88F"/>
    <w:rsid w:val="640BE64E"/>
    <w:rsid w:val="646955EA"/>
    <w:rsid w:val="6472CBD7"/>
    <w:rsid w:val="648E40EA"/>
    <w:rsid w:val="64D3A961"/>
    <w:rsid w:val="64FC1DFF"/>
    <w:rsid w:val="6540DC40"/>
    <w:rsid w:val="65472B37"/>
    <w:rsid w:val="65575C43"/>
    <w:rsid w:val="65C0D9E7"/>
    <w:rsid w:val="65CF5993"/>
    <w:rsid w:val="65F29E52"/>
    <w:rsid w:val="669BF015"/>
    <w:rsid w:val="66B6CFBA"/>
    <w:rsid w:val="66D8BB6C"/>
    <w:rsid w:val="66E7D184"/>
    <w:rsid w:val="66EC3768"/>
    <w:rsid w:val="66F96002"/>
    <w:rsid w:val="66FC9909"/>
    <w:rsid w:val="6702B40A"/>
    <w:rsid w:val="6716C6BF"/>
    <w:rsid w:val="674744DE"/>
    <w:rsid w:val="675BDF25"/>
    <w:rsid w:val="677B31E0"/>
    <w:rsid w:val="679A1623"/>
    <w:rsid w:val="67CF2218"/>
    <w:rsid w:val="67EBA4A9"/>
    <w:rsid w:val="67F4A200"/>
    <w:rsid w:val="67F4BB68"/>
    <w:rsid w:val="685B2553"/>
    <w:rsid w:val="6874B4C8"/>
    <w:rsid w:val="6876DAC9"/>
    <w:rsid w:val="6878C516"/>
    <w:rsid w:val="6889132F"/>
    <w:rsid w:val="6890A3CC"/>
    <w:rsid w:val="68B27A69"/>
    <w:rsid w:val="68D2AB27"/>
    <w:rsid w:val="68FD1694"/>
    <w:rsid w:val="6917BB54"/>
    <w:rsid w:val="696CB01E"/>
    <w:rsid w:val="697090F3"/>
    <w:rsid w:val="6984313F"/>
    <w:rsid w:val="69A1A6BD"/>
    <w:rsid w:val="69A3BD2A"/>
    <w:rsid w:val="6A6D22DD"/>
    <w:rsid w:val="6A8D0638"/>
    <w:rsid w:val="6A91032C"/>
    <w:rsid w:val="6A93F2A4"/>
    <w:rsid w:val="6A94ADA0"/>
    <w:rsid w:val="6AA0D877"/>
    <w:rsid w:val="6B1F73E6"/>
    <w:rsid w:val="6B3C6F4D"/>
    <w:rsid w:val="6B5628BE"/>
    <w:rsid w:val="6B6B004E"/>
    <w:rsid w:val="6B8EEC7C"/>
    <w:rsid w:val="6BA73DF2"/>
    <w:rsid w:val="6BA8AE12"/>
    <w:rsid w:val="6BAA3A75"/>
    <w:rsid w:val="6BB0AEA3"/>
    <w:rsid w:val="6BB4F3D2"/>
    <w:rsid w:val="6BDBCD56"/>
    <w:rsid w:val="6BF1D0A0"/>
    <w:rsid w:val="6C145D86"/>
    <w:rsid w:val="6C54CC5F"/>
    <w:rsid w:val="6C9CCEBD"/>
    <w:rsid w:val="6CB90756"/>
    <w:rsid w:val="6CE65FDA"/>
    <w:rsid w:val="6D33914D"/>
    <w:rsid w:val="6D4976F4"/>
    <w:rsid w:val="6D57C189"/>
    <w:rsid w:val="6D63ED3D"/>
    <w:rsid w:val="6D71B965"/>
    <w:rsid w:val="6DA16A6A"/>
    <w:rsid w:val="6DAD1519"/>
    <w:rsid w:val="6DC466A4"/>
    <w:rsid w:val="6DD0675D"/>
    <w:rsid w:val="6DD0E526"/>
    <w:rsid w:val="6DD66EF1"/>
    <w:rsid w:val="6DDE3089"/>
    <w:rsid w:val="6DE57B50"/>
    <w:rsid w:val="6E09E5AC"/>
    <w:rsid w:val="6E17D151"/>
    <w:rsid w:val="6E1ED6F9"/>
    <w:rsid w:val="6E6AB01B"/>
    <w:rsid w:val="6E922F7A"/>
    <w:rsid w:val="6E9712D8"/>
    <w:rsid w:val="6E9FE1B1"/>
    <w:rsid w:val="6EA140A5"/>
    <w:rsid w:val="6EAD0B43"/>
    <w:rsid w:val="6EC5ACC0"/>
    <w:rsid w:val="6ED6F7D0"/>
    <w:rsid w:val="6EE4729E"/>
    <w:rsid w:val="6EE7BBC0"/>
    <w:rsid w:val="6F6BEBED"/>
    <w:rsid w:val="6F7A9076"/>
    <w:rsid w:val="6F7C372B"/>
    <w:rsid w:val="6FB48AB3"/>
    <w:rsid w:val="6FE64B5F"/>
    <w:rsid w:val="70067954"/>
    <w:rsid w:val="70126394"/>
    <w:rsid w:val="7016B9C4"/>
    <w:rsid w:val="701BF2ED"/>
    <w:rsid w:val="7027E7EC"/>
    <w:rsid w:val="7032A7C1"/>
    <w:rsid w:val="703522E9"/>
    <w:rsid w:val="7036E215"/>
    <w:rsid w:val="7053E3FE"/>
    <w:rsid w:val="706B4D0C"/>
    <w:rsid w:val="709C031A"/>
    <w:rsid w:val="70BF81C6"/>
    <w:rsid w:val="70DDE499"/>
    <w:rsid w:val="7106FB48"/>
    <w:rsid w:val="713681A6"/>
    <w:rsid w:val="7182BEF8"/>
    <w:rsid w:val="71847694"/>
    <w:rsid w:val="718ED4F1"/>
    <w:rsid w:val="719BE475"/>
    <w:rsid w:val="71A786B6"/>
    <w:rsid w:val="720B238B"/>
    <w:rsid w:val="7227BFCF"/>
    <w:rsid w:val="723452B0"/>
    <w:rsid w:val="72D3C5E2"/>
    <w:rsid w:val="72E6C900"/>
    <w:rsid w:val="72FB7E07"/>
    <w:rsid w:val="72FD3D33"/>
    <w:rsid w:val="72FF4FF1"/>
    <w:rsid w:val="730378EC"/>
    <w:rsid w:val="73086B65"/>
    <w:rsid w:val="73155297"/>
    <w:rsid w:val="731C65F6"/>
    <w:rsid w:val="73255E0D"/>
    <w:rsid w:val="7354C546"/>
    <w:rsid w:val="73561AAB"/>
    <w:rsid w:val="735A0556"/>
    <w:rsid w:val="7361E12F"/>
    <w:rsid w:val="73A4F1C2"/>
    <w:rsid w:val="73AAE668"/>
    <w:rsid w:val="73AE1101"/>
    <w:rsid w:val="73B05F9E"/>
    <w:rsid w:val="73C1C342"/>
    <w:rsid w:val="73E5BA1F"/>
    <w:rsid w:val="74034D9F"/>
    <w:rsid w:val="742706AC"/>
    <w:rsid w:val="74338621"/>
    <w:rsid w:val="74544D41"/>
    <w:rsid w:val="7467C590"/>
    <w:rsid w:val="74B08A51"/>
    <w:rsid w:val="7527A00A"/>
    <w:rsid w:val="7532EDBD"/>
    <w:rsid w:val="754CC0B5"/>
    <w:rsid w:val="759DF13A"/>
    <w:rsid w:val="75E35E18"/>
    <w:rsid w:val="75E74971"/>
    <w:rsid w:val="75F8B059"/>
    <w:rsid w:val="7609287D"/>
    <w:rsid w:val="762322C7"/>
    <w:rsid w:val="762C26EC"/>
    <w:rsid w:val="7643DFB7"/>
    <w:rsid w:val="7655004D"/>
    <w:rsid w:val="76927291"/>
    <w:rsid w:val="76990770"/>
    <w:rsid w:val="76C499F5"/>
    <w:rsid w:val="76CD9900"/>
    <w:rsid w:val="76FF07CF"/>
    <w:rsid w:val="775F835B"/>
    <w:rsid w:val="77637852"/>
    <w:rsid w:val="77663722"/>
    <w:rsid w:val="7799D941"/>
    <w:rsid w:val="779AD5EA"/>
    <w:rsid w:val="77B55847"/>
    <w:rsid w:val="7812B830"/>
    <w:rsid w:val="781BDD6B"/>
    <w:rsid w:val="78417116"/>
    <w:rsid w:val="78AAC290"/>
    <w:rsid w:val="78B23176"/>
    <w:rsid w:val="78BA923F"/>
    <w:rsid w:val="78E43F21"/>
    <w:rsid w:val="791CDFCF"/>
    <w:rsid w:val="792512E5"/>
    <w:rsid w:val="792B0131"/>
    <w:rsid w:val="7980377B"/>
    <w:rsid w:val="798FF39D"/>
    <w:rsid w:val="79F9BD3D"/>
    <w:rsid w:val="7A24C7F2"/>
    <w:rsid w:val="7A2BAEF2"/>
    <w:rsid w:val="7A3E0B39"/>
    <w:rsid w:val="7A4BB3D8"/>
    <w:rsid w:val="7A59FA74"/>
    <w:rsid w:val="7A5CDDC6"/>
    <w:rsid w:val="7A61562A"/>
    <w:rsid w:val="7A9086D0"/>
    <w:rsid w:val="7AD36DA3"/>
    <w:rsid w:val="7AD9F371"/>
    <w:rsid w:val="7ADA8B82"/>
    <w:rsid w:val="7ADAA209"/>
    <w:rsid w:val="7AE8AEFE"/>
    <w:rsid w:val="7AF192BC"/>
    <w:rsid w:val="7B01E2B2"/>
    <w:rsid w:val="7B1E82DC"/>
    <w:rsid w:val="7B2729AE"/>
    <w:rsid w:val="7B43FB00"/>
    <w:rsid w:val="7B58C7D5"/>
    <w:rsid w:val="7B69B06A"/>
    <w:rsid w:val="7B92BEC2"/>
    <w:rsid w:val="7BA10283"/>
    <w:rsid w:val="7BC49B57"/>
    <w:rsid w:val="7BC52F16"/>
    <w:rsid w:val="7BE29F10"/>
    <w:rsid w:val="7C1D6D5D"/>
    <w:rsid w:val="7C3E5264"/>
    <w:rsid w:val="7CBF281D"/>
    <w:rsid w:val="7CBFC3E0"/>
    <w:rsid w:val="7CF41D09"/>
    <w:rsid w:val="7CF58F17"/>
    <w:rsid w:val="7D070681"/>
    <w:rsid w:val="7D23E8DA"/>
    <w:rsid w:val="7D4BA455"/>
    <w:rsid w:val="7D61FEBE"/>
    <w:rsid w:val="7D63C9AE"/>
    <w:rsid w:val="7D960F4E"/>
    <w:rsid w:val="7DA7D9ED"/>
    <w:rsid w:val="7DD7521A"/>
    <w:rsid w:val="7DDD073F"/>
    <w:rsid w:val="7DE1D3A7"/>
    <w:rsid w:val="7DE7F8E0"/>
    <w:rsid w:val="7DF28E93"/>
    <w:rsid w:val="7E0D1EA6"/>
    <w:rsid w:val="7E13EB34"/>
    <w:rsid w:val="7E5632C5"/>
    <w:rsid w:val="7E904177"/>
    <w:rsid w:val="7EE8AF74"/>
    <w:rsid w:val="7EEC6D7F"/>
    <w:rsid w:val="7F0E3587"/>
    <w:rsid w:val="7F1ED071"/>
    <w:rsid w:val="7F722594"/>
    <w:rsid w:val="7F95B416"/>
    <w:rsid w:val="7FB09088"/>
    <w:rsid w:val="7FBAECBF"/>
    <w:rsid w:val="7FD5ED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49B0"/>
  <w15:docId w15:val="{D621E7D7-BC9C-4560-81A8-427EB8CA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7DD"/>
    <w:pPr>
      <w:spacing w:after="15" w:line="247" w:lineRule="auto"/>
      <w:ind w:left="11" w:hanging="11"/>
    </w:pPr>
    <w:rPr>
      <w:rFonts w:ascii="Arial" w:eastAsia="Times New Roman" w:hAnsi="Arial" w:cs="Times New Roman"/>
      <w:color w:val="000000"/>
      <w:sz w:val="20"/>
      <w:lang w:val="en-US"/>
    </w:rPr>
  </w:style>
  <w:style w:type="paragraph" w:styleId="Heading1">
    <w:name w:val="heading 1"/>
    <w:next w:val="Normal"/>
    <w:link w:val="Heading1Char"/>
    <w:uiPriority w:val="9"/>
    <w:qFormat/>
    <w:rsid w:val="00612C91"/>
    <w:pPr>
      <w:keepNext/>
      <w:keepLines/>
      <w:numPr>
        <w:numId w:val="111"/>
      </w:numPr>
      <w:spacing w:after="3" w:line="360" w:lineRule="auto"/>
      <w:ind w:right="6"/>
      <w:jc w:val="center"/>
      <w:outlineLvl w:val="0"/>
    </w:pPr>
    <w:rPr>
      <w:rFonts w:ascii="Arial" w:eastAsia="Times New Roman" w:hAnsi="Arial" w:cs="Times New Roman"/>
      <w:b/>
      <w:color w:val="000000"/>
      <w:sz w:val="22"/>
    </w:rPr>
  </w:style>
  <w:style w:type="paragraph" w:styleId="Heading2">
    <w:name w:val="heading 2"/>
    <w:next w:val="Normal"/>
    <w:link w:val="Heading2Char"/>
    <w:uiPriority w:val="9"/>
    <w:unhideWhenUsed/>
    <w:qFormat/>
    <w:rsid w:val="00612C91"/>
    <w:pPr>
      <w:keepNext/>
      <w:keepLines/>
      <w:numPr>
        <w:ilvl w:val="1"/>
        <w:numId w:val="111"/>
      </w:numPr>
      <w:spacing w:after="150" w:line="265" w:lineRule="auto"/>
      <w:outlineLvl w:val="1"/>
    </w:pPr>
    <w:rPr>
      <w:rFonts w:ascii="Arial" w:eastAsia="Times New Roman" w:hAnsi="Arial" w:cs="Times New Roman"/>
      <w:b/>
      <w:color w:val="000000"/>
      <w:sz w:val="22"/>
    </w:rPr>
  </w:style>
  <w:style w:type="paragraph" w:styleId="Heading3">
    <w:name w:val="heading 3"/>
    <w:next w:val="Normal"/>
    <w:link w:val="Heading3Char"/>
    <w:uiPriority w:val="9"/>
    <w:unhideWhenUsed/>
    <w:qFormat/>
    <w:rsid w:val="00612C91"/>
    <w:pPr>
      <w:keepNext/>
      <w:keepLines/>
      <w:numPr>
        <w:ilvl w:val="2"/>
        <w:numId w:val="111"/>
      </w:numPr>
      <w:spacing w:after="3" w:line="265" w:lineRule="auto"/>
      <w:ind w:right="6"/>
      <w:outlineLvl w:val="2"/>
    </w:pPr>
    <w:rPr>
      <w:rFonts w:ascii="Arial" w:eastAsia="Times New Roman" w:hAnsi="Arial" w:cs="Times New Roman"/>
      <w:b/>
      <w:color w:val="000000"/>
      <w:sz w:val="22"/>
    </w:rPr>
  </w:style>
  <w:style w:type="paragraph" w:styleId="Heading4">
    <w:name w:val="heading 4"/>
    <w:next w:val="Normal"/>
    <w:link w:val="Heading4Char"/>
    <w:uiPriority w:val="9"/>
    <w:unhideWhenUsed/>
    <w:qFormat/>
    <w:pPr>
      <w:keepNext/>
      <w:keepLines/>
      <w:numPr>
        <w:ilvl w:val="3"/>
        <w:numId w:val="111"/>
      </w:numPr>
      <w:spacing w:after="0" w:line="259" w:lineRule="auto"/>
      <w:ind w:right="6"/>
      <w:jc w:val="center"/>
      <w:outlineLvl w:val="3"/>
    </w:pPr>
    <w:rPr>
      <w:rFonts w:ascii="Times New Roman" w:eastAsia="Times New Roman" w:hAnsi="Times New Roman" w:cs="Times New Roman"/>
      <w:b/>
      <w:color w:val="000000"/>
      <w:sz w:val="22"/>
    </w:rPr>
  </w:style>
  <w:style w:type="paragraph" w:styleId="Heading5">
    <w:name w:val="heading 5"/>
    <w:next w:val="Normal"/>
    <w:link w:val="Heading5Char"/>
    <w:uiPriority w:val="9"/>
    <w:unhideWhenUsed/>
    <w:qFormat/>
    <w:pPr>
      <w:keepNext/>
      <w:keepLines/>
      <w:numPr>
        <w:ilvl w:val="4"/>
        <w:numId w:val="111"/>
      </w:numPr>
      <w:spacing w:after="3" w:line="259" w:lineRule="auto"/>
      <w:jc w:val="center"/>
      <w:outlineLvl w:val="4"/>
    </w:pPr>
    <w:rPr>
      <w:rFonts w:ascii="Times New Roman" w:eastAsia="Times New Roman" w:hAnsi="Times New Roman" w:cs="Times New Roman"/>
      <w:i/>
      <w:color w:val="000000"/>
      <w:sz w:val="22"/>
    </w:rPr>
  </w:style>
  <w:style w:type="paragraph" w:styleId="Heading6">
    <w:name w:val="heading 6"/>
    <w:next w:val="Normal"/>
    <w:link w:val="Heading6Char"/>
    <w:uiPriority w:val="9"/>
    <w:unhideWhenUsed/>
    <w:qFormat/>
    <w:pPr>
      <w:keepNext/>
      <w:keepLines/>
      <w:numPr>
        <w:ilvl w:val="5"/>
        <w:numId w:val="111"/>
      </w:numPr>
      <w:spacing w:after="0" w:line="259" w:lineRule="auto"/>
      <w:ind w:right="6"/>
      <w:jc w:val="center"/>
      <w:outlineLvl w:val="5"/>
    </w:pPr>
    <w:rPr>
      <w:rFonts w:ascii="Times New Roman" w:eastAsia="Times New Roman" w:hAnsi="Times New Roman" w:cs="Times New Roman"/>
      <w:b/>
      <w:color w:val="000000"/>
      <w:sz w:val="22"/>
    </w:rPr>
  </w:style>
  <w:style w:type="paragraph" w:styleId="Heading7">
    <w:name w:val="heading 7"/>
    <w:basedOn w:val="Normal"/>
    <w:next w:val="Normal"/>
    <w:link w:val="Heading7Char"/>
    <w:uiPriority w:val="9"/>
    <w:semiHidden/>
    <w:unhideWhenUsed/>
    <w:qFormat/>
    <w:rsid w:val="00B4335C"/>
    <w:pPr>
      <w:keepNext/>
      <w:keepLines/>
      <w:numPr>
        <w:ilvl w:val="6"/>
        <w:numId w:val="111"/>
      </w:numPr>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B4335C"/>
    <w:pPr>
      <w:keepNext/>
      <w:keepLines/>
      <w:numPr>
        <w:ilvl w:val="7"/>
        <w:numId w:val="1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4335C"/>
    <w:pPr>
      <w:keepNext/>
      <w:keepLines/>
      <w:numPr>
        <w:ilvl w:val="8"/>
        <w:numId w:val="1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2"/>
    </w:rPr>
  </w:style>
  <w:style w:type="character" w:customStyle="1" w:styleId="Heading5Char">
    <w:name w:val="Heading 5 Char"/>
    <w:link w:val="Heading5"/>
    <w:rPr>
      <w:rFonts w:ascii="Times New Roman" w:eastAsia="Times New Roman" w:hAnsi="Times New Roman" w:cs="Times New Roman"/>
      <w:i/>
      <w:color w:val="000000"/>
      <w:sz w:val="22"/>
    </w:rPr>
  </w:style>
  <w:style w:type="character" w:customStyle="1" w:styleId="Heading6Char">
    <w:name w:val="Heading 6 Char"/>
    <w:link w:val="Heading6"/>
    <w:rPr>
      <w:rFonts w:ascii="Times New Roman" w:eastAsia="Times New Roman" w:hAnsi="Times New Roman" w:cs="Times New Roman"/>
      <w:b/>
      <w:color w:val="000000"/>
      <w:sz w:val="22"/>
    </w:rPr>
  </w:style>
  <w:style w:type="character" w:customStyle="1" w:styleId="Heading1Char">
    <w:name w:val="Heading 1 Char"/>
    <w:link w:val="Heading1"/>
    <w:uiPriority w:val="9"/>
    <w:rsid w:val="00612C91"/>
    <w:rPr>
      <w:rFonts w:ascii="Arial" w:eastAsia="Times New Roman" w:hAnsi="Arial" w:cs="Times New Roman"/>
      <w:b/>
      <w:color w:val="000000"/>
      <w:sz w:val="22"/>
    </w:rPr>
  </w:style>
  <w:style w:type="character" w:customStyle="1" w:styleId="Heading2Char">
    <w:name w:val="Heading 2 Char"/>
    <w:link w:val="Heading2"/>
    <w:uiPriority w:val="9"/>
    <w:rsid w:val="00612C91"/>
    <w:rPr>
      <w:rFonts w:ascii="Arial" w:eastAsia="Times New Roman" w:hAnsi="Arial" w:cs="Times New Roman"/>
      <w:b/>
      <w:color w:val="000000"/>
      <w:sz w:val="22"/>
    </w:rPr>
  </w:style>
  <w:style w:type="character" w:customStyle="1" w:styleId="Heading3Char">
    <w:name w:val="Heading 3 Char"/>
    <w:link w:val="Heading3"/>
    <w:uiPriority w:val="9"/>
    <w:rsid w:val="00612C91"/>
    <w:rPr>
      <w:rFonts w:ascii="Arial" w:eastAsia="Times New Roman" w:hAnsi="Arial" w:cs="Times New Roman"/>
      <w:b/>
      <w:color w:val="000000"/>
      <w:sz w:val="22"/>
    </w:rPr>
  </w:style>
  <w:style w:type="paragraph" w:styleId="TOC1">
    <w:name w:val="toc 1"/>
    <w:hidden/>
    <w:uiPriority w:val="39"/>
    <w:pPr>
      <w:spacing w:after="96" w:line="265" w:lineRule="auto"/>
      <w:ind w:left="25" w:right="23" w:hanging="10"/>
    </w:pPr>
    <w:rPr>
      <w:rFonts w:ascii="Times New Roman" w:eastAsia="Times New Roman" w:hAnsi="Times New Roman" w:cs="Times New Roman"/>
      <w:b/>
      <w:color w:val="000000"/>
      <w:sz w:val="22"/>
    </w:rPr>
  </w:style>
  <w:style w:type="paragraph" w:styleId="TOC2">
    <w:name w:val="toc 2"/>
    <w:hidden/>
    <w:uiPriority w:val="39"/>
    <w:pPr>
      <w:spacing w:after="88" w:line="248" w:lineRule="auto"/>
      <w:ind w:left="250" w:right="16" w:hanging="10"/>
      <w:jc w:val="both"/>
    </w:pPr>
    <w:rPr>
      <w:rFonts w:ascii="Times New Roman" w:eastAsia="Times New Roman" w:hAnsi="Times New Roman" w:cs="Times New Roman"/>
      <w:color w:val="000000"/>
      <w:sz w:val="22"/>
    </w:rPr>
  </w:style>
  <w:style w:type="paragraph" w:styleId="TOC3">
    <w:name w:val="toc 3"/>
    <w:hidden/>
    <w:uiPriority w:val="39"/>
    <w:pPr>
      <w:spacing w:after="15" w:line="248" w:lineRule="auto"/>
      <w:ind w:left="507" w:right="23" w:hanging="10"/>
      <w:jc w:val="both"/>
    </w:pPr>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A15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63BF"/>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5167FD"/>
    <w:rPr>
      <w:color w:val="467886" w:themeColor="hyperlink"/>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pPr>
      <w:ind w:left="720"/>
      <w:contextualSpacing/>
    </w:pPr>
  </w:style>
  <w:style w:type="paragraph" w:styleId="TOC4">
    <w:name w:val="toc 4"/>
    <w:basedOn w:val="Normal"/>
    <w:next w:val="Normal"/>
    <w:autoRedefine/>
    <w:uiPriority w:val="39"/>
    <w:unhideWhenUsed/>
    <w:rsid w:val="00996CDF"/>
    <w:pPr>
      <w:spacing w:after="100" w:line="278" w:lineRule="auto"/>
      <w:ind w:left="720" w:firstLine="0"/>
    </w:pPr>
    <w:rPr>
      <w:rFonts w:asciiTheme="minorHAnsi" w:eastAsiaTheme="minorEastAsia" w:hAnsiTheme="minorHAnsi" w:cstheme="minorBidi"/>
      <w:color w:val="auto"/>
      <w:sz w:val="24"/>
    </w:rPr>
  </w:style>
  <w:style w:type="paragraph" w:styleId="TOC5">
    <w:name w:val="toc 5"/>
    <w:basedOn w:val="Normal"/>
    <w:next w:val="Normal"/>
    <w:autoRedefine/>
    <w:uiPriority w:val="39"/>
    <w:unhideWhenUsed/>
    <w:rsid w:val="00996CDF"/>
    <w:pPr>
      <w:spacing w:after="100" w:line="278" w:lineRule="auto"/>
      <w:ind w:left="960" w:firstLine="0"/>
    </w:pPr>
    <w:rPr>
      <w:rFonts w:asciiTheme="minorHAnsi" w:eastAsiaTheme="minorEastAsia" w:hAnsiTheme="minorHAnsi" w:cstheme="minorBidi"/>
      <w:color w:val="auto"/>
      <w:sz w:val="24"/>
    </w:rPr>
  </w:style>
  <w:style w:type="paragraph" w:styleId="TOC6">
    <w:name w:val="toc 6"/>
    <w:basedOn w:val="Normal"/>
    <w:next w:val="Normal"/>
    <w:autoRedefine/>
    <w:uiPriority w:val="39"/>
    <w:unhideWhenUsed/>
    <w:rsid w:val="00996CDF"/>
    <w:pPr>
      <w:spacing w:after="100" w:line="278" w:lineRule="auto"/>
      <w:ind w:left="1200" w:firstLine="0"/>
    </w:pPr>
    <w:rPr>
      <w:rFonts w:asciiTheme="minorHAnsi" w:eastAsiaTheme="minorEastAsia" w:hAnsiTheme="minorHAnsi" w:cstheme="minorBidi"/>
      <w:color w:val="auto"/>
      <w:sz w:val="24"/>
    </w:rPr>
  </w:style>
  <w:style w:type="paragraph" w:styleId="TOC7">
    <w:name w:val="toc 7"/>
    <w:basedOn w:val="Normal"/>
    <w:next w:val="Normal"/>
    <w:autoRedefine/>
    <w:uiPriority w:val="39"/>
    <w:unhideWhenUsed/>
    <w:rsid w:val="00996CDF"/>
    <w:pPr>
      <w:spacing w:after="100" w:line="278" w:lineRule="auto"/>
      <w:ind w:left="1440" w:firstLine="0"/>
    </w:pPr>
    <w:rPr>
      <w:rFonts w:asciiTheme="minorHAnsi" w:eastAsiaTheme="minorEastAsia" w:hAnsiTheme="minorHAnsi" w:cstheme="minorBidi"/>
      <w:color w:val="auto"/>
      <w:sz w:val="24"/>
    </w:rPr>
  </w:style>
  <w:style w:type="paragraph" w:styleId="TOC8">
    <w:name w:val="toc 8"/>
    <w:basedOn w:val="Normal"/>
    <w:next w:val="Normal"/>
    <w:autoRedefine/>
    <w:uiPriority w:val="39"/>
    <w:unhideWhenUsed/>
    <w:rsid w:val="00996CDF"/>
    <w:pPr>
      <w:spacing w:after="100" w:line="278" w:lineRule="auto"/>
      <w:ind w:left="1680" w:firstLine="0"/>
    </w:pPr>
    <w:rPr>
      <w:rFonts w:asciiTheme="minorHAnsi" w:eastAsiaTheme="minorEastAsia" w:hAnsiTheme="minorHAnsi" w:cstheme="minorBidi"/>
      <w:color w:val="auto"/>
      <w:sz w:val="24"/>
    </w:rPr>
  </w:style>
  <w:style w:type="paragraph" w:styleId="TOC9">
    <w:name w:val="toc 9"/>
    <w:basedOn w:val="Normal"/>
    <w:next w:val="Normal"/>
    <w:autoRedefine/>
    <w:uiPriority w:val="39"/>
    <w:unhideWhenUsed/>
    <w:rsid w:val="00996CDF"/>
    <w:pPr>
      <w:spacing w:after="100" w:line="278" w:lineRule="auto"/>
      <w:ind w:left="1920" w:firstLine="0"/>
    </w:pPr>
    <w:rPr>
      <w:rFonts w:asciiTheme="minorHAnsi" w:eastAsiaTheme="minorEastAsia" w:hAnsiTheme="minorHAnsi" w:cstheme="minorBidi"/>
      <w:color w:val="auto"/>
      <w:sz w:val="24"/>
    </w:rPr>
  </w:style>
  <w:style w:type="character" w:styleId="UnresolvedMention">
    <w:name w:val="Unresolved Mention"/>
    <w:basedOn w:val="DefaultParagraphFont"/>
    <w:uiPriority w:val="99"/>
    <w:semiHidden/>
    <w:unhideWhenUsed/>
    <w:rsid w:val="00996CDF"/>
    <w:rPr>
      <w:color w:val="605E5C"/>
      <w:shd w:val="clear" w:color="auto" w:fill="E1DFDD"/>
    </w:rPr>
  </w:style>
  <w:style w:type="paragraph" w:styleId="CommentText">
    <w:name w:val="annotation text"/>
    <w:basedOn w:val="Normal"/>
    <w:link w:val="CommentTextChar"/>
    <w:uiPriority w:val="99"/>
    <w:unhideWhenUsed/>
    <w:rsid w:val="006460A5"/>
    <w:pPr>
      <w:spacing w:after="160" w:line="240" w:lineRule="auto"/>
      <w:ind w:left="0" w:firstLine="0"/>
    </w:pPr>
    <w:rPr>
      <w:rFonts w:asciiTheme="minorHAnsi" w:eastAsiaTheme="minorHAnsi" w:hAnsiTheme="minorHAnsi" w:cstheme="minorBidi"/>
      <w:color w:val="auto"/>
      <w:kern w:val="0"/>
      <w:szCs w:val="20"/>
      <w:lang w:eastAsia="en-US"/>
      <w14:ligatures w14:val="none"/>
    </w:rPr>
  </w:style>
  <w:style w:type="character" w:customStyle="1" w:styleId="CommentTextChar">
    <w:name w:val="Comment Text Char"/>
    <w:basedOn w:val="DefaultParagraphFont"/>
    <w:link w:val="CommentText"/>
    <w:uiPriority w:val="99"/>
    <w:rsid w:val="006460A5"/>
    <w:rPr>
      <w:rFonts w:eastAsiaTheme="minorHAnsi"/>
      <w:kern w:val="0"/>
      <w:sz w:val="20"/>
      <w:szCs w:val="20"/>
      <w:lang w:eastAsia="en-US"/>
      <w14:ligatures w14:val="none"/>
    </w:rPr>
  </w:style>
  <w:style w:type="character" w:styleId="CommentReference">
    <w:name w:val="annotation reference"/>
    <w:basedOn w:val="DefaultParagraphFont"/>
    <w:uiPriority w:val="99"/>
    <w:semiHidden/>
    <w:unhideWhenUsed/>
    <w:rsid w:val="006460A5"/>
    <w:rPr>
      <w:sz w:val="16"/>
      <w:szCs w:val="16"/>
    </w:rPr>
  </w:style>
  <w:style w:type="paragraph" w:styleId="Header">
    <w:name w:val="header"/>
    <w:basedOn w:val="Normal"/>
    <w:link w:val="HeaderChar"/>
    <w:uiPriority w:val="99"/>
    <w:semiHidden/>
    <w:unhideWhenUsed/>
    <w:rsid w:val="005F349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F3490"/>
    <w:rPr>
      <w:rFonts w:ascii="Times New Roman" w:eastAsia="Times New Roman" w:hAnsi="Times New Roman" w:cs="Times New Roman"/>
      <w:color w:val="000000"/>
      <w:sz w:val="22"/>
    </w:rPr>
  </w:style>
  <w:style w:type="paragraph" w:styleId="Footer">
    <w:name w:val="footer"/>
    <w:basedOn w:val="Normal"/>
    <w:link w:val="FooterChar"/>
    <w:uiPriority w:val="99"/>
    <w:semiHidden/>
    <w:unhideWhenUsed/>
    <w:rsid w:val="005F349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F3490"/>
    <w:rPr>
      <w:rFonts w:ascii="Times New Roman" w:eastAsia="Times New Roman" w:hAnsi="Times New Roman" w:cs="Times New Roman"/>
      <w:color w:val="000000"/>
      <w:sz w:val="22"/>
    </w:rPr>
  </w:style>
  <w:style w:type="paragraph" w:styleId="NoSpacing">
    <w:name w:val="No Spacing"/>
    <w:uiPriority w:val="1"/>
    <w:qFormat/>
    <w:rsid w:val="00091357"/>
    <w:pPr>
      <w:spacing w:after="0" w:line="240" w:lineRule="auto"/>
      <w:ind w:left="250" w:hanging="10"/>
      <w:jc w:val="both"/>
    </w:pPr>
    <w:rPr>
      <w:rFonts w:ascii="Times New Roman" w:eastAsia="Times New Roman" w:hAnsi="Times New Roman" w:cs="Times New Roman"/>
      <w:color w:val="000000"/>
      <w:sz w:val="22"/>
    </w:rPr>
  </w:style>
  <w:style w:type="paragraph" w:customStyle="1" w:styleId="msonormal0">
    <w:name w:val="msonormal"/>
    <w:basedOn w:val="Normal"/>
    <w:rsid w:val="007207A4"/>
    <w:pPr>
      <w:spacing w:before="100" w:beforeAutospacing="1" w:after="100" w:afterAutospacing="1" w:line="240" w:lineRule="auto"/>
      <w:ind w:left="0" w:firstLine="0"/>
    </w:pPr>
    <w:rPr>
      <w:color w:val="auto"/>
      <w:kern w:val="0"/>
      <w:sz w:val="24"/>
      <w14:ligatures w14:val="none"/>
    </w:rPr>
  </w:style>
  <w:style w:type="paragraph" w:customStyle="1" w:styleId="paragraph">
    <w:name w:val="paragraph"/>
    <w:basedOn w:val="Normal"/>
    <w:rsid w:val="007207A4"/>
    <w:pPr>
      <w:spacing w:before="100" w:beforeAutospacing="1" w:after="100" w:afterAutospacing="1" w:line="240" w:lineRule="auto"/>
      <w:ind w:left="0" w:firstLine="0"/>
    </w:pPr>
    <w:rPr>
      <w:color w:val="auto"/>
      <w:kern w:val="0"/>
      <w:sz w:val="24"/>
      <w14:ligatures w14:val="none"/>
    </w:rPr>
  </w:style>
  <w:style w:type="character" w:customStyle="1" w:styleId="textrun">
    <w:name w:val="textrun"/>
    <w:basedOn w:val="DefaultParagraphFont"/>
    <w:rsid w:val="007207A4"/>
  </w:style>
  <w:style w:type="character" w:customStyle="1" w:styleId="normaltextrun">
    <w:name w:val="normaltextrun"/>
    <w:basedOn w:val="DefaultParagraphFont"/>
    <w:rsid w:val="007207A4"/>
  </w:style>
  <w:style w:type="character" w:customStyle="1" w:styleId="eop">
    <w:name w:val="eop"/>
    <w:basedOn w:val="DefaultParagraphFont"/>
    <w:rsid w:val="007207A4"/>
  </w:style>
  <w:style w:type="character" w:customStyle="1" w:styleId="linebreakblob">
    <w:name w:val="linebreakblob"/>
    <w:basedOn w:val="DefaultParagraphFont"/>
    <w:rsid w:val="007207A4"/>
  </w:style>
  <w:style w:type="character" w:customStyle="1" w:styleId="scxw97071081">
    <w:name w:val="scxw97071081"/>
    <w:basedOn w:val="DefaultParagraphFont"/>
    <w:rsid w:val="007207A4"/>
  </w:style>
  <w:style w:type="paragraph" w:customStyle="1" w:styleId="outlineelement">
    <w:name w:val="outlineelement"/>
    <w:basedOn w:val="Normal"/>
    <w:rsid w:val="007207A4"/>
    <w:pPr>
      <w:spacing w:before="100" w:beforeAutospacing="1" w:after="100" w:afterAutospacing="1" w:line="240" w:lineRule="auto"/>
      <w:ind w:left="0" w:firstLine="0"/>
    </w:pPr>
    <w:rPr>
      <w:color w:val="auto"/>
      <w:kern w:val="0"/>
      <w:sz w:val="24"/>
      <w14:ligatures w14:val="none"/>
    </w:rPr>
  </w:style>
  <w:style w:type="character" w:customStyle="1" w:styleId="trackchangetextinsertion">
    <w:name w:val="trackchangetextinsertion"/>
    <w:basedOn w:val="DefaultParagraphFont"/>
    <w:rsid w:val="007207A4"/>
  </w:style>
  <w:style w:type="character" w:customStyle="1" w:styleId="trackchangetextdeletionmarker">
    <w:name w:val="trackchangetextdeletionmarker"/>
    <w:basedOn w:val="DefaultParagraphFont"/>
    <w:rsid w:val="007207A4"/>
  </w:style>
  <w:style w:type="paragraph" w:styleId="CommentSubject">
    <w:name w:val="annotation subject"/>
    <w:basedOn w:val="CommentText"/>
    <w:next w:val="CommentText"/>
    <w:link w:val="CommentSubjectChar"/>
    <w:uiPriority w:val="99"/>
    <w:semiHidden/>
    <w:unhideWhenUsed/>
    <w:rsid w:val="00C51252"/>
    <w:pPr>
      <w:spacing w:after="15"/>
      <w:ind w:left="11" w:hanging="11"/>
    </w:pPr>
    <w:rPr>
      <w:rFonts w:ascii="Arial" w:eastAsia="Times New Roman" w:hAnsi="Arial" w:cs="Times New Roman"/>
      <w:b/>
      <w:bCs/>
      <w:color w:val="000000"/>
      <w:kern w:val="2"/>
      <w:lang w:eastAsia="lt-LT"/>
      <w14:ligatures w14:val="standardContextual"/>
    </w:rPr>
  </w:style>
  <w:style w:type="character" w:customStyle="1" w:styleId="CommentSubjectChar">
    <w:name w:val="Comment Subject Char"/>
    <w:basedOn w:val="CommentTextChar"/>
    <w:link w:val="CommentSubject"/>
    <w:uiPriority w:val="99"/>
    <w:semiHidden/>
    <w:rsid w:val="00C51252"/>
    <w:rPr>
      <w:rFonts w:ascii="Arial" w:eastAsia="Times New Roman" w:hAnsi="Arial" w:cs="Times New Roman"/>
      <w:b/>
      <w:bCs/>
      <w:color w:val="000000"/>
      <w:kern w:val="0"/>
      <w:sz w:val="20"/>
      <w:szCs w:val="20"/>
      <w:lang w:eastAsia="en-US"/>
      <w14:ligatures w14:val="none"/>
    </w:rPr>
  </w:style>
  <w:style w:type="character" w:styleId="Mention">
    <w:name w:val="Mention"/>
    <w:basedOn w:val="DefaultParagraphFont"/>
    <w:uiPriority w:val="99"/>
    <w:unhideWhenUsed/>
    <w:rsid w:val="00E2709B"/>
    <w:rPr>
      <w:color w:val="2B579A"/>
      <w:shd w:val="clear" w:color="auto" w:fill="E1DFDD"/>
    </w:rPr>
  </w:style>
  <w:style w:type="table" w:styleId="PlainTable5">
    <w:name w:val="Plain Table 5"/>
    <w:basedOn w:val="TableNormal"/>
    <w:uiPriority w:val="45"/>
    <w:rsid w:val="00AC6CF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AC6CF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AC6CF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C6C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cxw24382408">
    <w:name w:val="scxw24382408"/>
    <w:basedOn w:val="DefaultParagraphFont"/>
    <w:rsid w:val="00996C3A"/>
  </w:style>
  <w:style w:type="character" w:customStyle="1" w:styleId="scxw10558708">
    <w:name w:val="scxw10558708"/>
    <w:basedOn w:val="DefaultParagraphFont"/>
    <w:rsid w:val="00212BB0"/>
  </w:style>
  <w:style w:type="paragraph" w:styleId="Revision">
    <w:name w:val="Revision"/>
    <w:hidden/>
    <w:uiPriority w:val="99"/>
    <w:semiHidden/>
    <w:rsid w:val="009D36C3"/>
    <w:pPr>
      <w:spacing w:after="0" w:line="240" w:lineRule="auto"/>
    </w:pPr>
    <w:rPr>
      <w:rFonts w:ascii="Arial" w:eastAsia="Times New Roman" w:hAnsi="Arial" w:cs="Times New Roman"/>
      <w:color w:val="000000"/>
      <w:sz w:val="2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A966C2"/>
    <w:rPr>
      <w:rFonts w:ascii="Arial" w:eastAsia="Times New Roman" w:hAnsi="Arial" w:cs="Times New Roman"/>
      <w:color w:val="000000"/>
      <w:sz w:val="20"/>
      <w:lang w:val="en-US"/>
    </w:rPr>
  </w:style>
  <w:style w:type="character" w:styleId="PlaceholderText">
    <w:name w:val="Placeholder Text"/>
    <w:basedOn w:val="DefaultParagraphFont"/>
    <w:uiPriority w:val="99"/>
    <w:semiHidden/>
    <w:rsid w:val="00AA57E9"/>
    <w:rPr>
      <w:color w:val="666666"/>
    </w:rPr>
  </w:style>
  <w:style w:type="paragraph" w:styleId="NormalWeb">
    <w:name w:val="Normal (Web)"/>
    <w:basedOn w:val="Normal"/>
    <w:uiPriority w:val="99"/>
    <w:semiHidden/>
    <w:unhideWhenUsed/>
    <w:rsid w:val="00F13936"/>
    <w:rPr>
      <w:rFonts w:ascii="Times New Roman" w:hAnsi="Times New Roman"/>
      <w:sz w:val="24"/>
    </w:rPr>
  </w:style>
  <w:style w:type="paragraph" w:styleId="FootnoteText">
    <w:name w:val="footnote text"/>
    <w:basedOn w:val="Normal"/>
    <w:link w:val="FootnoteTextChar"/>
    <w:uiPriority w:val="99"/>
    <w:semiHidden/>
    <w:unhideWhenUsed/>
    <w:rsid w:val="00C664CF"/>
    <w:pPr>
      <w:spacing w:after="0" w:line="240" w:lineRule="auto"/>
    </w:pPr>
    <w:rPr>
      <w:szCs w:val="20"/>
    </w:rPr>
  </w:style>
  <w:style w:type="character" w:customStyle="1" w:styleId="FootnoteTextChar">
    <w:name w:val="Footnote Text Char"/>
    <w:basedOn w:val="DefaultParagraphFont"/>
    <w:link w:val="FootnoteText"/>
    <w:uiPriority w:val="99"/>
    <w:semiHidden/>
    <w:rsid w:val="00C664CF"/>
    <w:rPr>
      <w:rFonts w:ascii="Arial" w:eastAsia="Times New Roman" w:hAnsi="Arial" w:cs="Times New Roman"/>
      <w:color w:val="000000"/>
      <w:sz w:val="20"/>
      <w:szCs w:val="20"/>
      <w:lang w:val="en-US"/>
    </w:rPr>
  </w:style>
  <w:style w:type="character" w:styleId="FootnoteReference">
    <w:name w:val="footnote reference"/>
    <w:basedOn w:val="DefaultParagraphFont"/>
    <w:uiPriority w:val="99"/>
    <w:semiHidden/>
    <w:unhideWhenUsed/>
    <w:rsid w:val="00C664CF"/>
    <w:rPr>
      <w:vertAlign w:val="superscript"/>
    </w:rPr>
  </w:style>
  <w:style w:type="character" w:customStyle="1" w:styleId="Heading7Char">
    <w:name w:val="Heading 7 Char"/>
    <w:basedOn w:val="DefaultParagraphFont"/>
    <w:link w:val="Heading7"/>
    <w:uiPriority w:val="9"/>
    <w:semiHidden/>
    <w:rsid w:val="00B4335C"/>
    <w:rPr>
      <w:rFonts w:asciiTheme="majorHAnsi" w:eastAsiaTheme="majorEastAsia" w:hAnsiTheme="majorHAnsi" w:cstheme="majorBidi"/>
      <w:i/>
      <w:iCs/>
      <w:color w:val="0A2F40" w:themeColor="accent1" w:themeShade="7F"/>
      <w:sz w:val="20"/>
      <w:lang w:val="en-US"/>
    </w:rPr>
  </w:style>
  <w:style w:type="character" w:customStyle="1" w:styleId="Heading8Char">
    <w:name w:val="Heading 8 Char"/>
    <w:basedOn w:val="DefaultParagraphFont"/>
    <w:link w:val="Heading8"/>
    <w:uiPriority w:val="9"/>
    <w:semiHidden/>
    <w:rsid w:val="00B4335C"/>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B4335C"/>
    <w:rPr>
      <w:rFonts w:asciiTheme="majorHAnsi" w:eastAsiaTheme="majorEastAsia" w:hAnsiTheme="majorHAnsi" w:cstheme="majorBidi"/>
      <w:i/>
      <w:iCs/>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5889">
      <w:bodyDiv w:val="1"/>
      <w:marLeft w:val="0"/>
      <w:marRight w:val="0"/>
      <w:marTop w:val="0"/>
      <w:marBottom w:val="0"/>
      <w:divBdr>
        <w:top w:val="none" w:sz="0" w:space="0" w:color="auto"/>
        <w:left w:val="none" w:sz="0" w:space="0" w:color="auto"/>
        <w:bottom w:val="none" w:sz="0" w:space="0" w:color="auto"/>
        <w:right w:val="none" w:sz="0" w:space="0" w:color="auto"/>
      </w:divBdr>
    </w:div>
    <w:div w:id="8065880">
      <w:bodyDiv w:val="1"/>
      <w:marLeft w:val="0"/>
      <w:marRight w:val="0"/>
      <w:marTop w:val="0"/>
      <w:marBottom w:val="0"/>
      <w:divBdr>
        <w:top w:val="none" w:sz="0" w:space="0" w:color="auto"/>
        <w:left w:val="none" w:sz="0" w:space="0" w:color="auto"/>
        <w:bottom w:val="none" w:sz="0" w:space="0" w:color="auto"/>
        <w:right w:val="none" w:sz="0" w:space="0" w:color="auto"/>
      </w:divBdr>
    </w:div>
    <w:div w:id="17657070">
      <w:bodyDiv w:val="1"/>
      <w:marLeft w:val="0"/>
      <w:marRight w:val="0"/>
      <w:marTop w:val="0"/>
      <w:marBottom w:val="0"/>
      <w:divBdr>
        <w:top w:val="none" w:sz="0" w:space="0" w:color="auto"/>
        <w:left w:val="none" w:sz="0" w:space="0" w:color="auto"/>
        <w:bottom w:val="none" w:sz="0" w:space="0" w:color="auto"/>
        <w:right w:val="none" w:sz="0" w:space="0" w:color="auto"/>
      </w:divBdr>
    </w:div>
    <w:div w:id="42945626">
      <w:bodyDiv w:val="1"/>
      <w:marLeft w:val="0"/>
      <w:marRight w:val="0"/>
      <w:marTop w:val="0"/>
      <w:marBottom w:val="0"/>
      <w:divBdr>
        <w:top w:val="none" w:sz="0" w:space="0" w:color="auto"/>
        <w:left w:val="none" w:sz="0" w:space="0" w:color="auto"/>
        <w:bottom w:val="none" w:sz="0" w:space="0" w:color="auto"/>
        <w:right w:val="none" w:sz="0" w:space="0" w:color="auto"/>
      </w:divBdr>
    </w:div>
    <w:div w:id="44334554">
      <w:bodyDiv w:val="1"/>
      <w:marLeft w:val="0"/>
      <w:marRight w:val="0"/>
      <w:marTop w:val="0"/>
      <w:marBottom w:val="0"/>
      <w:divBdr>
        <w:top w:val="none" w:sz="0" w:space="0" w:color="auto"/>
        <w:left w:val="none" w:sz="0" w:space="0" w:color="auto"/>
        <w:bottom w:val="none" w:sz="0" w:space="0" w:color="auto"/>
        <w:right w:val="none" w:sz="0" w:space="0" w:color="auto"/>
      </w:divBdr>
      <w:divsChild>
        <w:div w:id="590535">
          <w:marLeft w:val="0"/>
          <w:marRight w:val="0"/>
          <w:marTop w:val="0"/>
          <w:marBottom w:val="0"/>
          <w:divBdr>
            <w:top w:val="none" w:sz="0" w:space="0" w:color="auto"/>
            <w:left w:val="none" w:sz="0" w:space="0" w:color="auto"/>
            <w:bottom w:val="none" w:sz="0" w:space="0" w:color="auto"/>
            <w:right w:val="none" w:sz="0" w:space="0" w:color="auto"/>
          </w:divBdr>
        </w:div>
        <w:div w:id="71582831">
          <w:marLeft w:val="0"/>
          <w:marRight w:val="0"/>
          <w:marTop w:val="0"/>
          <w:marBottom w:val="0"/>
          <w:divBdr>
            <w:top w:val="none" w:sz="0" w:space="0" w:color="auto"/>
            <w:left w:val="none" w:sz="0" w:space="0" w:color="auto"/>
            <w:bottom w:val="none" w:sz="0" w:space="0" w:color="auto"/>
            <w:right w:val="none" w:sz="0" w:space="0" w:color="auto"/>
          </w:divBdr>
        </w:div>
        <w:div w:id="104227523">
          <w:marLeft w:val="0"/>
          <w:marRight w:val="0"/>
          <w:marTop w:val="0"/>
          <w:marBottom w:val="0"/>
          <w:divBdr>
            <w:top w:val="none" w:sz="0" w:space="0" w:color="auto"/>
            <w:left w:val="none" w:sz="0" w:space="0" w:color="auto"/>
            <w:bottom w:val="none" w:sz="0" w:space="0" w:color="auto"/>
            <w:right w:val="none" w:sz="0" w:space="0" w:color="auto"/>
          </w:divBdr>
        </w:div>
        <w:div w:id="169219077">
          <w:marLeft w:val="0"/>
          <w:marRight w:val="0"/>
          <w:marTop w:val="0"/>
          <w:marBottom w:val="0"/>
          <w:divBdr>
            <w:top w:val="none" w:sz="0" w:space="0" w:color="auto"/>
            <w:left w:val="none" w:sz="0" w:space="0" w:color="auto"/>
            <w:bottom w:val="none" w:sz="0" w:space="0" w:color="auto"/>
            <w:right w:val="none" w:sz="0" w:space="0" w:color="auto"/>
          </w:divBdr>
        </w:div>
        <w:div w:id="374231479">
          <w:marLeft w:val="0"/>
          <w:marRight w:val="0"/>
          <w:marTop w:val="0"/>
          <w:marBottom w:val="0"/>
          <w:divBdr>
            <w:top w:val="none" w:sz="0" w:space="0" w:color="auto"/>
            <w:left w:val="none" w:sz="0" w:space="0" w:color="auto"/>
            <w:bottom w:val="none" w:sz="0" w:space="0" w:color="auto"/>
            <w:right w:val="none" w:sz="0" w:space="0" w:color="auto"/>
          </w:divBdr>
        </w:div>
        <w:div w:id="539973083">
          <w:marLeft w:val="0"/>
          <w:marRight w:val="0"/>
          <w:marTop w:val="0"/>
          <w:marBottom w:val="0"/>
          <w:divBdr>
            <w:top w:val="none" w:sz="0" w:space="0" w:color="auto"/>
            <w:left w:val="none" w:sz="0" w:space="0" w:color="auto"/>
            <w:bottom w:val="none" w:sz="0" w:space="0" w:color="auto"/>
            <w:right w:val="none" w:sz="0" w:space="0" w:color="auto"/>
          </w:divBdr>
        </w:div>
        <w:div w:id="582691551">
          <w:marLeft w:val="0"/>
          <w:marRight w:val="0"/>
          <w:marTop w:val="0"/>
          <w:marBottom w:val="0"/>
          <w:divBdr>
            <w:top w:val="none" w:sz="0" w:space="0" w:color="auto"/>
            <w:left w:val="none" w:sz="0" w:space="0" w:color="auto"/>
            <w:bottom w:val="none" w:sz="0" w:space="0" w:color="auto"/>
            <w:right w:val="none" w:sz="0" w:space="0" w:color="auto"/>
          </w:divBdr>
        </w:div>
        <w:div w:id="600527091">
          <w:marLeft w:val="0"/>
          <w:marRight w:val="0"/>
          <w:marTop w:val="0"/>
          <w:marBottom w:val="0"/>
          <w:divBdr>
            <w:top w:val="none" w:sz="0" w:space="0" w:color="auto"/>
            <w:left w:val="none" w:sz="0" w:space="0" w:color="auto"/>
            <w:bottom w:val="none" w:sz="0" w:space="0" w:color="auto"/>
            <w:right w:val="none" w:sz="0" w:space="0" w:color="auto"/>
          </w:divBdr>
        </w:div>
        <w:div w:id="788007642">
          <w:marLeft w:val="0"/>
          <w:marRight w:val="0"/>
          <w:marTop w:val="0"/>
          <w:marBottom w:val="0"/>
          <w:divBdr>
            <w:top w:val="none" w:sz="0" w:space="0" w:color="auto"/>
            <w:left w:val="none" w:sz="0" w:space="0" w:color="auto"/>
            <w:bottom w:val="none" w:sz="0" w:space="0" w:color="auto"/>
            <w:right w:val="none" w:sz="0" w:space="0" w:color="auto"/>
          </w:divBdr>
        </w:div>
        <w:div w:id="788430444">
          <w:marLeft w:val="0"/>
          <w:marRight w:val="0"/>
          <w:marTop w:val="0"/>
          <w:marBottom w:val="0"/>
          <w:divBdr>
            <w:top w:val="none" w:sz="0" w:space="0" w:color="auto"/>
            <w:left w:val="none" w:sz="0" w:space="0" w:color="auto"/>
            <w:bottom w:val="none" w:sz="0" w:space="0" w:color="auto"/>
            <w:right w:val="none" w:sz="0" w:space="0" w:color="auto"/>
          </w:divBdr>
        </w:div>
        <w:div w:id="886839899">
          <w:marLeft w:val="0"/>
          <w:marRight w:val="0"/>
          <w:marTop w:val="0"/>
          <w:marBottom w:val="0"/>
          <w:divBdr>
            <w:top w:val="none" w:sz="0" w:space="0" w:color="auto"/>
            <w:left w:val="none" w:sz="0" w:space="0" w:color="auto"/>
            <w:bottom w:val="none" w:sz="0" w:space="0" w:color="auto"/>
            <w:right w:val="none" w:sz="0" w:space="0" w:color="auto"/>
          </w:divBdr>
        </w:div>
        <w:div w:id="887835148">
          <w:marLeft w:val="0"/>
          <w:marRight w:val="0"/>
          <w:marTop w:val="0"/>
          <w:marBottom w:val="0"/>
          <w:divBdr>
            <w:top w:val="none" w:sz="0" w:space="0" w:color="auto"/>
            <w:left w:val="none" w:sz="0" w:space="0" w:color="auto"/>
            <w:bottom w:val="none" w:sz="0" w:space="0" w:color="auto"/>
            <w:right w:val="none" w:sz="0" w:space="0" w:color="auto"/>
          </w:divBdr>
        </w:div>
        <w:div w:id="989594570">
          <w:marLeft w:val="0"/>
          <w:marRight w:val="0"/>
          <w:marTop w:val="0"/>
          <w:marBottom w:val="0"/>
          <w:divBdr>
            <w:top w:val="none" w:sz="0" w:space="0" w:color="auto"/>
            <w:left w:val="none" w:sz="0" w:space="0" w:color="auto"/>
            <w:bottom w:val="none" w:sz="0" w:space="0" w:color="auto"/>
            <w:right w:val="none" w:sz="0" w:space="0" w:color="auto"/>
          </w:divBdr>
        </w:div>
        <w:div w:id="1025256958">
          <w:marLeft w:val="0"/>
          <w:marRight w:val="0"/>
          <w:marTop w:val="0"/>
          <w:marBottom w:val="0"/>
          <w:divBdr>
            <w:top w:val="none" w:sz="0" w:space="0" w:color="auto"/>
            <w:left w:val="none" w:sz="0" w:space="0" w:color="auto"/>
            <w:bottom w:val="none" w:sz="0" w:space="0" w:color="auto"/>
            <w:right w:val="none" w:sz="0" w:space="0" w:color="auto"/>
          </w:divBdr>
        </w:div>
        <w:div w:id="1103064805">
          <w:marLeft w:val="0"/>
          <w:marRight w:val="0"/>
          <w:marTop w:val="0"/>
          <w:marBottom w:val="0"/>
          <w:divBdr>
            <w:top w:val="none" w:sz="0" w:space="0" w:color="auto"/>
            <w:left w:val="none" w:sz="0" w:space="0" w:color="auto"/>
            <w:bottom w:val="none" w:sz="0" w:space="0" w:color="auto"/>
            <w:right w:val="none" w:sz="0" w:space="0" w:color="auto"/>
          </w:divBdr>
        </w:div>
        <w:div w:id="1111629651">
          <w:marLeft w:val="0"/>
          <w:marRight w:val="0"/>
          <w:marTop w:val="0"/>
          <w:marBottom w:val="0"/>
          <w:divBdr>
            <w:top w:val="none" w:sz="0" w:space="0" w:color="auto"/>
            <w:left w:val="none" w:sz="0" w:space="0" w:color="auto"/>
            <w:bottom w:val="none" w:sz="0" w:space="0" w:color="auto"/>
            <w:right w:val="none" w:sz="0" w:space="0" w:color="auto"/>
          </w:divBdr>
        </w:div>
        <w:div w:id="1246577420">
          <w:marLeft w:val="0"/>
          <w:marRight w:val="0"/>
          <w:marTop w:val="0"/>
          <w:marBottom w:val="0"/>
          <w:divBdr>
            <w:top w:val="none" w:sz="0" w:space="0" w:color="auto"/>
            <w:left w:val="none" w:sz="0" w:space="0" w:color="auto"/>
            <w:bottom w:val="none" w:sz="0" w:space="0" w:color="auto"/>
            <w:right w:val="none" w:sz="0" w:space="0" w:color="auto"/>
          </w:divBdr>
        </w:div>
        <w:div w:id="1268194754">
          <w:marLeft w:val="0"/>
          <w:marRight w:val="0"/>
          <w:marTop w:val="0"/>
          <w:marBottom w:val="0"/>
          <w:divBdr>
            <w:top w:val="none" w:sz="0" w:space="0" w:color="auto"/>
            <w:left w:val="none" w:sz="0" w:space="0" w:color="auto"/>
            <w:bottom w:val="none" w:sz="0" w:space="0" w:color="auto"/>
            <w:right w:val="none" w:sz="0" w:space="0" w:color="auto"/>
          </w:divBdr>
        </w:div>
        <w:div w:id="1403721726">
          <w:marLeft w:val="0"/>
          <w:marRight w:val="0"/>
          <w:marTop w:val="0"/>
          <w:marBottom w:val="0"/>
          <w:divBdr>
            <w:top w:val="none" w:sz="0" w:space="0" w:color="auto"/>
            <w:left w:val="none" w:sz="0" w:space="0" w:color="auto"/>
            <w:bottom w:val="none" w:sz="0" w:space="0" w:color="auto"/>
            <w:right w:val="none" w:sz="0" w:space="0" w:color="auto"/>
          </w:divBdr>
        </w:div>
        <w:div w:id="1849902551">
          <w:marLeft w:val="0"/>
          <w:marRight w:val="0"/>
          <w:marTop w:val="0"/>
          <w:marBottom w:val="0"/>
          <w:divBdr>
            <w:top w:val="none" w:sz="0" w:space="0" w:color="auto"/>
            <w:left w:val="none" w:sz="0" w:space="0" w:color="auto"/>
            <w:bottom w:val="none" w:sz="0" w:space="0" w:color="auto"/>
            <w:right w:val="none" w:sz="0" w:space="0" w:color="auto"/>
          </w:divBdr>
        </w:div>
        <w:div w:id="1987314164">
          <w:marLeft w:val="0"/>
          <w:marRight w:val="0"/>
          <w:marTop w:val="0"/>
          <w:marBottom w:val="0"/>
          <w:divBdr>
            <w:top w:val="none" w:sz="0" w:space="0" w:color="auto"/>
            <w:left w:val="none" w:sz="0" w:space="0" w:color="auto"/>
            <w:bottom w:val="none" w:sz="0" w:space="0" w:color="auto"/>
            <w:right w:val="none" w:sz="0" w:space="0" w:color="auto"/>
          </w:divBdr>
        </w:div>
        <w:div w:id="2094888082">
          <w:marLeft w:val="0"/>
          <w:marRight w:val="0"/>
          <w:marTop w:val="0"/>
          <w:marBottom w:val="0"/>
          <w:divBdr>
            <w:top w:val="none" w:sz="0" w:space="0" w:color="auto"/>
            <w:left w:val="none" w:sz="0" w:space="0" w:color="auto"/>
            <w:bottom w:val="none" w:sz="0" w:space="0" w:color="auto"/>
            <w:right w:val="none" w:sz="0" w:space="0" w:color="auto"/>
          </w:divBdr>
        </w:div>
      </w:divsChild>
    </w:div>
    <w:div w:id="56903231">
      <w:bodyDiv w:val="1"/>
      <w:marLeft w:val="0"/>
      <w:marRight w:val="0"/>
      <w:marTop w:val="0"/>
      <w:marBottom w:val="0"/>
      <w:divBdr>
        <w:top w:val="none" w:sz="0" w:space="0" w:color="auto"/>
        <w:left w:val="none" w:sz="0" w:space="0" w:color="auto"/>
        <w:bottom w:val="none" w:sz="0" w:space="0" w:color="auto"/>
        <w:right w:val="none" w:sz="0" w:space="0" w:color="auto"/>
      </w:divBdr>
    </w:div>
    <w:div w:id="57364370">
      <w:bodyDiv w:val="1"/>
      <w:marLeft w:val="0"/>
      <w:marRight w:val="0"/>
      <w:marTop w:val="0"/>
      <w:marBottom w:val="0"/>
      <w:divBdr>
        <w:top w:val="none" w:sz="0" w:space="0" w:color="auto"/>
        <w:left w:val="none" w:sz="0" w:space="0" w:color="auto"/>
        <w:bottom w:val="none" w:sz="0" w:space="0" w:color="auto"/>
        <w:right w:val="none" w:sz="0" w:space="0" w:color="auto"/>
      </w:divBdr>
    </w:div>
    <w:div w:id="77220174">
      <w:bodyDiv w:val="1"/>
      <w:marLeft w:val="0"/>
      <w:marRight w:val="0"/>
      <w:marTop w:val="0"/>
      <w:marBottom w:val="0"/>
      <w:divBdr>
        <w:top w:val="none" w:sz="0" w:space="0" w:color="auto"/>
        <w:left w:val="none" w:sz="0" w:space="0" w:color="auto"/>
        <w:bottom w:val="none" w:sz="0" w:space="0" w:color="auto"/>
        <w:right w:val="none" w:sz="0" w:space="0" w:color="auto"/>
      </w:divBdr>
    </w:div>
    <w:div w:id="83496262">
      <w:bodyDiv w:val="1"/>
      <w:marLeft w:val="0"/>
      <w:marRight w:val="0"/>
      <w:marTop w:val="0"/>
      <w:marBottom w:val="0"/>
      <w:divBdr>
        <w:top w:val="none" w:sz="0" w:space="0" w:color="auto"/>
        <w:left w:val="none" w:sz="0" w:space="0" w:color="auto"/>
        <w:bottom w:val="none" w:sz="0" w:space="0" w:color="auto"/>
        <w:right w:val="none" w:sz="0" w:space="0" w:color="auto"/>
      </w:divBdr>
    </w:div>
    <w:div w:id="119032775">
      <w:bodyDiv w:val="1"/>
      <w:marLeft w:val="0"/>
      <w:marRight w:val="0"/>
      <w:marTop w:val="0"/>
      <w:marBottom w:val="0"/>
      <w:divBdr>
        <w:top w:val="none" w:sz="0" w:space="0" w:color="auto"/>
        <w:left w:val="none" w:sz="0" w:space="0" w:color="auto"/>
        <w:bottom w:val="none" w:sz="0" w:space="0" w:color="auto"/>
        <w:right w:val="none" w:sz="0" w:space="0" w:color="auto"/>
      </w:divBdr>
    </w:div>
    <w:div w:id="127674622">
      <w:bodyDiv w:val="1"/>
      <w:marLeft w:val="0"/>
      <w:marRight w:val="0"/>
      <w:marTop w:val="0"/>
      <w:marBottom w:val="0"/>
      <w:divBdr>
        <w:top w:val="none" w:sz="0" w:space="0" w:color="auto"/>
        <w:left w:val="none" w:sz="0" w:space="0" w:color="auto"/>
        <w:bottom w:val="none" w:sz="0" w:space="0" w:color="auto"/>
        <w:right w:val="none" w:sz="0" w:space="0" w:color="auto"/>
      </w:divBdr>
    </w:div>
    <w:div w:id="140781375">
      <w:bodyDiv w:val="1"/>
      <w:marLeft w:val="0"/>
      <w:marRight w:val="0"/>
      <w:marTop w:val="0"/>
      <w:marBottom w:val="0"/>
      <w:divBdr>
        <w:top w:val="none" w:sz="0" w:space="0" w:color="auto"/>
        <w:left w:val="none" w:sz="0" w:space="0" w:color="auto"/>
        <w:bottom w:val="none" w:sz="0" w:space="0" w:color="auto"/>
        <w:right w:val="none" w:sz="0" w:space="0" w:color="auto"/>
      </w:divBdr>
      <w:divsChild>
        <w:div w:id="164441865">
          <w:marLeft w:val="0"/>
          <w:marRight w:val="0"/>
          <w:marTop w:val="0"/>
          <w:marBottom w:val="0"/>
          <w:divBdr>
            <w:top w:val="none" w:sz="0" w:space="0" w:color="auto"/>
            <w:left w:val="none" w:sz="0" w:space="0" w:color="auto"/>
            <w:bottom w:val="none" w:sz="0" w:space="0" w:color="auto"/>
            <w:right w:val="none" w:sz="0" w:space="0" w:color="auto"/>
          </w:divBdr>
        </w:div>
        <w:div w:id="166943718">
          <w:marLeft w:val="0"/>
          <w:marRight w:val="0"/>
          <w:marTop w:val="0"/>
          <w:marBottom w:val="0"/>
          <w:divBdr>
            <w:top w:val="none" w:sz="0" w:space="0" w:color="auto"/>
            <w:left w:val="none" w:sz="0" w:space="0" w:color="auto"/>
            <w:bottom w:val="none" w:sz="0" w:space="0" w:color="auto"/>
            <w:right w:val="none" w:sz="0" w:space="0" w:color="auto"/>
          </w:divBdr>
        </w:div>
        <w:div w:id="233011478">
          <w:marLeft w:val="0"/>
          <w:marRight w:val="0"/>
          <w:marTop w:val="0"/>
          <w:marBottom w:val="0"/>
          <w:divBdr>
            <w:top w:val="none" w:sz="0" w:space="0" w:color="auto"/>
            <w:left w:val="none" w:sz="0" w:space="0" w:color="auto"/>
            <w:bottom w:val="none" w:sz="0" w:space="0" w:color="auto"/>
            <w:right w:val="none" w:sz="0" w:space="0" w:color="auto"/>
          </w:divBdr>
        </w:div>
        <w:div w:id="300353349">
          <w:marLeft w:val="0"/>
          <w:marRight w:val="0"/>
          <w:marTop w:val="0"/>
          <w:marBottom w:val="0"/>
          <w:divBdr>
            <w:top w:val="none" w:sz="0" w:space="0" w:color="auto"/>
            <w:left w:val="none" w:sz="0" w:space="0" w:color="auto"/>
            <w:bottom w:val="none" w:sz="0" w:space="0" w:color="auto"/>
            <w:right w:val="none" w:sz="0" w:space="0" w:color="auto"/>
          </w:divBdr>
        </w:div>
        <w:div w:id="347608750">
          <w:marLeft w:val="0"/>
          <w:marRight w:val="0"/>
          <w:marTop w:val="0"/>
          <w:marBottom w:val="0"/>
          <w:divBdr>
            <w:top w:val="none" w:sz="0" w:space="0" w:color="auto"/>
            <w:left w:val="none" w:sz="0" w:space="0" w:color="auto"/>
            <w:bottom w:val="none" w:sz="0" w:space="0" w:color="auto"/>
            <w:right w:val="none" w:sz="0" w:space="0" w:color="auto"/>
          </w:divBdr>
        </w:div>
        <w:div w:id="381901287">
          <w:marLeft w:val="0"/>
          <w:marRight w:val="0"/>
          <w:marTop w:val="0"/>
          <w:marBottom w:val="0"/>
          <w:divBdr>
            <w:top w:val="none" w:sz="0" w:space="0" w:color="auto"/>
            <w:left w:val="none" w:sz="0" w:space="0" w:color="auto"/>
            <w:bottom w:val="none" w:sz="0" w:space="0" w:color="auto"/>
            <w:right w:val="none" w:sz="0" w:space="0" w:color="auto"/>
          </w:divBdr>
        </w:div>
        <w:div w:id="592709194">
          <w:marLeft w:val="0"/>
          <w:marRight w:val="0"/>
          <w:marTop w:val="0"/>
          <w:marBottom w:val="0"/>
          <w:divBdr>
            <w:top w:val="none" w:sz="0" w:space="0" w:color="auto"/>
            <w:left w:val="none" w:sz="0" w:space="0" w:color="auto"/>
            <w:bottom w:val="none" w:sz="0" w:space="0" w:color="auto"/>
            <w:right w:val="none" w:sz="0" w:space="0" w:color="auto"/>
          </w:divBdr>
        </w:div>
        <w:div w:id="664550151">
          <w:marLeft w:val="0"/>
          <w:marRight w:val="0"/>
          <w:marTop w:val="0"/>
          <w:marBottom w:val="0"/>
          <w:divBdr>
            <w:top w:val="none" w:sz="0" w:space="0" w:color="auto"/>
            <w:left w:val="none" w:sz="0" w:space="0" w:color="auto"/>
            <w:bottom w:val="none" w:sz="0" w:space="0" w:color="auto"/>
            <w:right w:val="none" w:sz="0" w:space="0" w:color="auto"/>
          </w:divBdr>
        </w:div>
        <w:div w:id="747314686">
          <w:marLeft w:val="0"/>
          <w:marRight w:val="0"/>
          <w:marTop w:val="0"/>
          <w:marBottom w:val="0"/>
          <w:divBdr>
            <w:top w:val="none" w:sz="0" w:space="0" w:color="auto"/>
            <w:left w:val="none" w:sz="0" w:space="0" w:color="auto"/>
            <w:bottom w:val="none" w:sz="0" w:space="0" w:color="auto"/>
            <w:right w:val="none" w:sz="0" w:space="0" w:color="auto"/>
          </w:divBdr>
        </w:div>
        <w:div w:id="830874880">
          <w:marLeft w:val="0"/>
          <w:marRight w:val="0"/>
          <w:marTop w:val="0"/>
          <w:marBottom w:val="0"/>
          <w:divBdr>
            <w:top w:val="none" w:sz="0" w:space="0" w:color="auto"/>
            <w:left w:val="none" w:sz="0" w:space="0" w:color="auto"/>
            <w:bottom w:val="none" w:sz="0" w:space="0" w:color="auto"/>
            <w:right w:val="none" w:sz="0" w:space="0" w:color="auto"/>
          </w:divBdr>
        </w:div>
        <w:div w:id="881791671">
          <w:marLeft w:val="0"/>
          <w:marRight w:val="0"/>
          <w:marTop w:val="0"/>
          <w:marBottom w:val="0"/>
          <w:divBdr>
            <w:top w:val="none" w:sz="0" w:space="0" w:color="auto"/>
            <w:left w:val="none" w:sz="0" w:space="0" w:color="auto"/>
            <w:bottom w:val="none" w:sz="0" w:space="0" w:color="auto"/>
            <w:right w:val="none" w:sz="0" w:space="0" w:color="auto"/>
          </w:divBdr>
        </w:div>
        <w:div w:id="926234965">
          <w:marLeft w:val="0"/>
          <w:marRight w:val="0"/>
          <w:marTop w:val="0"/>
          <w:marBottom w:val="0"/>
          <w:divBdr>
            <w:top w:val="none" w:sz="0" w:space="0" w:color="auto"/>
            <w:left w:val="none" w:sz="0" w:space="0" w:color="auto"/>
            <w:bottom w:val="none" w:sz="0" w:space="0" w:color="auto"/>
            <w:right w:val="none" w:sz="0" w:space="0" w:color="auto"/>
          </w:divBdr>
        </w:div>
        <w:div w:id="1164009450">
          <w:marLeft w:val="0"/>
          <w:marRight w:val="0"/>
          <w:marTop w:val="0"/>
          <w:marBottom w:val="0"/>
          <w:divBdr>
            <w:top w:val="none" w:sz="0" w:space="0" w:color="auto"/>
            <w:left w:val="none" w:sz="0" w:space="0" w:color="auto"/>
            <w:bottom w:val="none" w:sz="0" w:space="0" w:color="auto"/>
            <w:right w:val="none" w:sz="0" w:space="0" w:color="auto"/>
          </w:divBdr>
        </w:div>
        <w:div w:id="1164514641">
          <w:marLeft w:val="0"/>
          <w:marRight w:val="0"/>
          <w:marTop w:val="0"/>
          <w:marBottom w:val="0"/>
          <w:divBdr>
            <w:top w:val="none" w:sz="0" w:space="0" w:color="auto"/>
            <w:left w:val="none" w:sz="0" w:space="0" w:color="auto"/>
            <w:bottom w:val="none" w:sz="0" w:space="0" w:color="auto"/>
            <w:right w:val="none" w:sz="0" w:space="0" w:color="auto"/>
          </w:divBdr>
        </w:div>
        <w:div w:id="1312949733">
          <w:marLeft w:val="0"/>
          <w:marRight w:val="0"/>
          <w:marTop w:val="0"/>
          <w:marBottom w:val="0"/>
          <w:divBdr>
            <w:top w:val="none" w:sz="0" w:space="0" w:color="auto"/>
            <w:left w:val="none" w:sz="0" w:space="0" w:color="auto"/>
            <w:bottom w:val="none" w:sz="0" w:space="0" w:color="auto"/>
            <w:right w:val="none" w:sz="0" w:space="0" w:color="auto"/>
          </w:divBdr>
        </w:div>
        <w:div w:id="1581868970">
          <w:marLeft w:val="0"/>
          <w:marRight w:val="0"/>
          <w:marTop w:val="0"/>
          <w:marBottom w:val="0"/>
          <w:divBdr>
            <w:top w:val="none" w:sz="0" w:space="0" w:color="auto"/>
            <w:left w:val="none" w:sz="0" w:space="0" w:color="auto"/>
            <w:bottom w:val="none" w:sz="0" w:space="0" w:color="auto"/>
            <w:right w:val="none" w:sz="0" w:space="0" w:color="auto"/>
          </w:divBdr>
        </w:div>
        <w:div w:id="1926647968">
          <w:marLeft w:val="0"/>
          <w:marRight w:val="0"/>
          <w:marTop w:val="0"/>
          <w:marBottom w:val="0"/>
          <w:divBdr>
            <w:top w:val="none" w:sz="0" w:space="0" w:color="auto"/>
            <w:left w:val="none" w:sz="0" w:space="0" w:color="auto"/>
            <w:bottom w:val="none" w:sz="0" w:space="0" w:color="auto"/>
            <w:right w:val="none" w:sz="0" w:space="0" w:color="auto"/>
          </w:divBdr>
        </w:div>
        <w:div w:id="2135556357">
          <w:marLeft w:val="0"/>
          <w:marRight w:val="0"/>
          <w:marTop w:val="0"/>
          <w:marBottom w:val="0"/>
          <w:divBdr>
            <w:top w:val="none" w:sz="0" w:space="0" w:color="auto"/>
            <w:left w:val="none" w:sz="0" w:space="0" w:color="auto"/>
            <w:bottom w:val="none" w:sz="0" w:space="0" w:color="auto"/>
            <w:right w:val="none" w:sz="0" w:space="0" w:color="auto"/>
          </w:divBdr>
        </w:div>
      </w:divsChild>
    </w:div>
    <w:div w:id="193005890">
      <w:bodyDiv w:val="1"/>
      <w:marLeft w:val="0"/>
      <w:marRight w:val="0"/>
      <w:marTop w:val="0"/>
      <w:marBottom w:val="0"/>
      <w:divBdr>
        <w:top w:val="none" w:sz="0" w:space="0" w:color="auto"/>
        <w:left w:val="none" w:sz="0" w:space="0" w:color="auto"/>
        <w:bottom w:val="none" w:sz="0" w:space="0" w:color="auto"/>
        <w:right w:val="none" w:sz="0" w:space="0" w:color="auto"/>
      </w:divBdr>
    </w:div>
    <w:div w:id="220335778">
      <w:bodyDiv w:val="1"/>
      <w:marLeft w:val="0"/>
      <w:marRight w:val="0"/>
      <w:marTop w:val="0"/>
      <w:marBottom w:val="0"/>
      <w:divBdr>
        <w:top w:val="none" w:sz="0" w:space="0" w:color="auto"/>
        <w:left w:val="none" w:sz="0" w:space="0" w:color="auto"/>
        <w:bottom w:val="none" w:sz="0" w:space="0" w:color="auto"/>
        <w:right w:val="none" w:sz="0" w:space="0" w:color="auto"/>
      </w:divBdr>
    </w:div>
    <w:div w:id="253247203">
      <w:bodyDiv w:val="1"/>
      <w:marLeft w:val="0"/>
      <w:marRight w:val="0"/>
      <w:marTop w:val="0"/>
      <w:marBottom w:val="0"/>
      <w:divBdr>
        <w:top w:val="none" w:sz="0" w:space="0" w:color="auto"/>
        <w:left w:val="none" w:sz="0" w:space="0" w:color="auto"/>
        <w:bottom w:val="none" w:sz="0" w:space="0" w:color="auto"/>
        <w:right w:val="none" w:sz="0" w:space="0" w:color="auto"/>
      </w:divBdr>
    </w:div>
    <w:div w:id="271665493">
      <w:bodyDiv w:val="1"/>
      <w:marLeft w:val="0"/>
      <w:marRight w:val="0"/>
      <w:marTop w:val="0"/>
      <w:marBottom w:val="0"/>
      <w:divBdr>
        <w:top w:val="none" w:sz="0" w:space="0" w:color="auto"/>
        <w:left w:val="none" w:sz="0" w:space="0" w:color="auto"/>
        <w:bottom w:val="none" w:sz="0" w:space="0" w:color="auto"/>
        <w:right w:val="none" w:sz="0" w:space="0" w:color="auto"/>
      </w:divBdr>
    </w:div>
    <w:div w:id="316108275">
      <w:bodyDiv w:val="1"/>
      <w:marLeft w:val="0"/>
      <w:marRight w:val="0"/>
      <w:marTop w:val="0"/>
      <w:marBottom w:val="0"/>
      <w:divBdr>
        <w:top w:val="none" w:sz="0" w:space="0" w:color="auto"/>
        <w:left w:val="none" w:sz="0" w:space="0" w:color="auto"/>
        <w:bottom w:val="none" w:sz="0" w:space="0" w:color="auto"/>
        <w:right w:val="none" w:sz="0" w:space="0" w:color="auto"/>
      </w:divBdr>
      <w:divsChild>
        <w:div w:id="1759405624">
          <w:marLeft w:val="0"/>
          <w:marRight w:val="0"/>
          <w:marTop w:val="0"/>
          <w:marBottom w:val="0"/>
          <w:divBdr>
            <w:top w:val="none" w:sz="0" w:space="0" w:color="auto"/>
            <w:left w:val="none" w:sz="0" w:space="0" w:color="auto"/>
            <w:bottom w:val="none" w:sz="0" w:space="0" w:color="auto"/>
            <w:right w:val="none" w:sz="0" w:space="0" w:color="auto"/>
          </w:divBdr>
          <w:divsChild>
            <w:div w:id="54207125">
              <w:marLeft w:val="0"/>
              <w:marRight w:val="0"/>
              <w:marTop w:val="0"/>
              <w:marBottom w:val="0"/>
              <w:divBdr>
                <w:top w:val="none" w:sz="0" w:space="0" w:color="auto"/>
                <w:left w:val="none" w:sz="0" w:space="0" w:color="auto"/>
                <w:bottom w:val="none" w:sz="0" w:space="0" w:color="auto"/>
                <w:right w:val="none" w:sz="0" w:space="0" w:color="auto"/>
              </w:divBdr>
            </w:div>
            <w:div w:id="761534505">
              <w:marLeft w:val="0"/>
              <w:marRight w:val="0"/>
              <w:marTop w:val="0"/>
              <w:marBottom w:val="0"/>
              <w:divBdr>
                <w:top w:val="none" w:sz="0" w:space="0" w:color="auto"/>
                <w:left w:val="none" w:sz="0" w:space="0" w:color="auto"/>
                <w:bottom w:val="none" w:sz="0" w:space="0" w:color="auto"/>
                <w:right w:val="none" w:sz="0" w:space="0" w:color="auto"/>
              </w:divBdr>
            </w:div>
            <w:div w:id="783770926">
              <w:marLeft w:val="0"/>
              <w:marRight w:val="0"/>
              <w:marTop w:val="0"/>
              <w:marBottom w:val="0"/>
              <w:divBdr>
                <w:top w:val="none" w:sz="0" w:space="0" w:color="auto"/>
                <w:left w:val="none" w:sz="0" w:space="0" w:color="auto"/>
                <w:bottom w:val="none" w:sz="0" w:space="0" w:color="auto"/>
                <w:right w:val="none" w:sz="0" w:space="0" w:color="auto"/>
              </w:divBdr>
            </w:div>
            <w:div w:id="1403137414">
              <w:marLeft w:val="0"/>
              <w:marRight w:val="0"/>
              <w:marTop w:val="0"/>
              <w:marBottom w:val="0"/>
              <w:divBdr>
                <w:top w:val="none" w:sz="0" w:space="0" w:color="auto"/>
                <w:left w:val="none" w:sz="0" w:space="0" w:color="auto"/>
                <w:bottom w:val="none" w:sz="0" w:space="0" w:color="auto"/>
                <w:right w:val="none" w:sz="0" w:space="0" w:color="auto"/>
              </w:divBdr>
            </w:div>
          </w:divsChild>
        </w:div>
        <w:div w:id="1978948155">
          <w:marLeft w:val="0"/>
          <w:marRight w:val="0"/>
          <w:marTop w:val="0"/>
          <w:marBottom w:val="0"/>
          <w:divBdr>
            <w:top w:val="none" w:sz="0" w:space="0" w:color="auto"/>
            <w:left w:val="none" w:sz="0" w:space="0" w:color="auto"/>
            <w:bottom w:val="none" w:sz="0" w:space="0" w:color="auto"/>
            <w:right w:val="none" w:sz="0" w:space="0" w:color="auto"/>
          </w:divBdr>
          <w:divsChild>
            <w:div w:id="303436267">
              <w:marLeft w:val="0"/>
              <w:marRight w:val="0"/>
              <w:marTop w:val="0"/>
              <w:marBottom w:val="0"/>
              <w:divBdr>
                <w:top w:val="none" w:sz="0" w:space="0" w:color="auto"/>
                <w:left w:val="none" w:sz="0" w:space="0" w:color="auto"/>
                <w:bottom w:val="none" w:sz="0" w:space="0" w:color="auto"/>
                <w:right w:val="none" w:sz="0" w:space="0" w:color="auto"/>
              </w:divBdr>
            </w:div>
            <w:div w:id="347411368">
              <w:marLeft w:val="0"/>
              <w:marRight w:val="0"/>
              <w:marTop w:val="0"/>
              <w:marBottom w:val="0"/>
              <w:divBdr>
                <w:top w:val="none" w:sz="0" w:space="0" w:color="auto"/>
                <w:left w:val="none" w:sz="0" w:space="0" w:color="auto"/>
                <w:bottom w:val="none" w:sz="0" w:space="0" w:color="auto"/>
                <w:right w:val="none" w:sz="0" w:space="0" w:color="auto"/>
              </w:divBdr>
            </w:div>
            <w:div w:id="614488346">
              <w:marLeft w:val="0"/>
              <w:marRight w:val="0"/>
              <w:marTop w:val="0"/>
              <w:marBottom w:val="0"/>
              <w:divBdr>
                <w:top w:val="none" w:sz="0" w:space="0" w:color="auto"/>
                <w:left w:val="none" w:sz="0" w:space="0" w:color="auto"/>
                <w:bottom w:val="none" w:sz="0" w:space="0" w:color="auto"/>
                <w:right w:val="none" w:sz="0" w:space="0" w:color="auto"/>
              </w:divBdr>
            </w:div>
            <w:div w:id="842093047">
              <w:marLeft w:val="0"/>
              <w:marRight w:val="0"/>
              <w:marTop w:val="0"/>
              <w:marBottom w:val="0"/>
              <w:divBdr>
                <w:top w:val="none" w:sz="0" w:space="0" w:color="auto"/>
                <w:left w:val="none" w:sz="0" w:space="0" w:color="auto"/>
                <w:bottom w:val="none" w:sz="0" w:space="0" w:color="auto"/>
                <w:right w:val="none" w:sz="0" w:space="0" w:color="auto"/>
              </w:divBdr>
            </w:div>
            <w:div w:id="865295119">
              <w:marLeft w:val="0"/>
              <w:marRight w:val="0"/>
              <w:marTop w:val="0"/>
              <w:marBottom w:val="0"/>
              <w:divBdr>
                <w:top w:val="none" w:sz="0" w:space="0" w:color="auto"/>
                <w:left w:val="none" w:sz="0" w:space="0" w:color="auto"/>
                <w:bottom w:val="none" w:sz="0" w:space="0" w:color="auto"/>
                <w:right w:val="none" w:sz="0" w:space="0" w:color="auto"/>
              </w:divBdr>
            </w:div>
            <w:div w:id="886457089">
              <w:marLeft w:val="0"/>
              <w:marRight w:val="0"/>
              <w:marTop w:val="0"/>
              <w:marBottom w:val="0"/>
              <w:divBdr>
                <w:top w:val="none" w:sz="0" w:space="0" w:color="auto"/>
                <w:left w:val="none" w:sz="0" w:space="0" w:color="auto"/>
                <w:bottom w:val="none" w:sz="0" w:space="0" w:color="auto"/>
                <w:right w:val="none" w:sz="0" w:space="0" w:color="auto"/>
              </w:divBdr>
            </w:div>
            <w:div w:id="889341454">
              <w:marLeft w:val="0"/>
              <w:marRight w:val="0"/>
              <w:marTop w:val="0"/>
              <w:marBottom w:val="0"/>
              <w:divBdr>
                <w:top w:val="none" w:sz="0" w:space="0" w:color="auto"/>
                <w:left w:val="none" w:sz="0" w:space="0" w:color="auto"/>
                <w:bottom w:val="none" w:sz="0" w:space="0" w:color="auto"/>
                <w:right w:val="none" w:sz="0" w:space="0" w:color="auto"/>
              </w:divBdr>
            </w:div>
            <w:div w:id="904069210">
              <w:marLeft w:val="0"/>
              <w:marRight w:val="0"/>
              <w:marTop w:val="0"/>
              <w:marBottom w:val="0"/>
              <w:divBdr>
                <w:top w:val="none" w:sz="0" w:space="0" w:color="auto"/>
                <w:left w:val="none" w:sz="0" w:space="0" w:color="auto"/>
                <w:bottom w:val="none" w:sz="0" w:space="0" w:color="auto"/>
                <w:right w:val="none" w:sz="0" w:space="0" w:color="auto"/>
              </w:divBdr>
            </w:div>
            <w:div w:id="1001549234">
              <w:marLeft w:val="0"/>
              <w:marRight w:val="0"/>
              <w:marTop w:val="0"/>
              <w:marBottom w:val="0"/>
              <w:divBdr>
                <w:top w:val="none" w:sz="0" w:space="0" w:color="auto"/>
                <w:left w:val="none" w:sz="0" w:space="0" w:color="auto"/>
                <w:bottom w:val="none" w:sz="0" w:space="0" w:color="auto"/>
                <w:right w:val="none" w:sz="0" w:space="0" w:color="auto"/>
              </w:divBdr>
            </w:div>
            <w:div w:id="1697150363">
              <w:marLeft w:val="0"/>
              <w:marRight w:val="0"/>
              <w:marTop w:val="0"/>
              <w:marBottom w:val="0"/>
              <w:divBdr>
                <w:top w:val="none" w:sz="0" w:space="0" w:color="auto"/>
                <w:left w:val="none" w:sz="0" w:space="0" w:color="auto"/>
                <w:bottom w:val="none" w:sz="0" w:space="0" w:color="auto"/>
                <w:right w:val="none" w:sz="0" w:space="0" w:color="auto"/>
              </w:divBdr>
            </w:div>
            <w:div w:id="1864589592">
              <w:marLeft w:val="0"/>
              <w:marRight w:val="0"/>
              <w:marTop w:val="0"/>
              <w:marBottom w:val="0"/>
              <w:divBdr>
                <w:top w:val="none" w:sz="0" w:space="0" w:color="auto"/>
                <w:left w:val="none" w:sz="0" w:space="0" w:color="auto"/>
                <w:bottom w:val="none" w:sz="0" w:space="0" w:color="auto"/>
                <w:right w:val="none" w:sz="0" w:space="0" w:color="auto"/>
              </w:divBdr>
            </w:div>
            <w:div w:id="1989086028">
              <w:marLeft w:val="0"/>
              <w:marRight w:val="0"/>
              <w:marTop w:val="0"/>
              <w:marBottom w:val="0"/>
              <w:divBdr>
                <w:top w:val="none" w:sz="0" w:space="0" w:color="auto"/>
                <w:left w:val="none" w:sz="0" w:space="0" w:color="auto"/>
                <w:bottom w:val="none" w:sz="0" w:space="0" w:color="auto"/>
                <w:right w:val="none" w:sz="0" w:space="0" w:color="auto"/>
              </w:divBdr>
            </w:div>
            <w:div w:id="2028755460">
              <w:marLeft w:val="0"/>
              <w:marRight w:val="0"/>
              <w:marTop w:val="0"/>
              <w:marBottom w:val="0"/>
              <w:divBdr>
                <w:top w:val="none" w:sz="0" w:space="0" w:color="auto"/>
                <w:left w:val="none" w:sz="0" w:space="0" w:color="auto"/>
                <w:bottom w:val="none" w:sz="0" w:space="0" w:color="auto"/>
                <w:right w:val="none" w:sz="0" w:space="0" w:color="auto"/>
              </w:divBdr>
            </w:div>
            <w:div w:id="206794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90379">
      <w:bodyDiv w:val="1"/>
      <w:marLeft w:val="0"/>
      <w:marRight w:val="0"/>
      <w:marTop w:val="0"/>
      <w:marBottom w:val="0"/>
      <w:divBdr>
        <w:top w:val="none" w:sz="0" w:space="0" w:color="auto"/>
        <w:left w:val="none" w:sz="0" w:space="0" w:color="auto"/>
        <w:bottom w:val="none" w:sz="0" w:space="0" w:color="auto"/>
        <w:right w:val="none" w:sz="0" w:space="0" w:color="auto"/>
      </w:divBdr>
    </w:div>
    <w:div w:id="346180982">
      <w:bodyDiv w:val="1"/>
      <w:marLeft w:val="0"/>
      <w:marRight w:val="0"/>
      <w:marTop w:val="0"/>
      <w:marBottom w:val="0"/>
      <w:divBdr>
        <w:top w:val="none" w:sz="0" w:space="0" w:color="auto"/>
        <w:left w:val="none" w:sz="0" w:space="0" w:color="auto"/>
        <w:bottom w:val="none" w:sz="0" w:space="0" w:color="auto"/>
        <w:right w:val="none" w:sz="0" w:space="0" w:color="auto"/>
      </w:divBdr>
    </w:div>
    <w:div w:id="363756382">
      <w:bodyDiv w:val="1"/>
      <w:marLeft w:val="0"/>
      <w:marRight w:val="0"/>
      <w:marTop w:val="0"/>
      <w:marBottom w:val="0"/>
      <w:divBdr>
        <w:top w:val="none" w:sz="0" w:space="0" w:color="auto"/>
        <w:left w:val="none" w:sz="0" w:space="0" w:color="auto"/>
        <w:bottom w:val="none" w:sz="0" w:space="0" w:color="auto"/>
        <w:right w:val="none" w:sz="0" w:space="0" w:color="auto"/>
      </w:divBdr>
    </w:div>
    <w:div w:id="378093956">
      <w:bodyDiv w:val="1"/>
      <w:marLeft w:val="0"/>
      <w:marRight w:val="0"/>
      <w:marTop w:val="0"/>
      <w:marBottom w:val="0"/>
      <w:divBdr>
        <w:top w:val="none" w:sz="0" w:space="0" w:color="auto"/>
        <w:left w:val="none" w:sz="0" w:space="0" w:color="auto"/>
        <w:bottom w:val="none" w:sz="0" w:space="0" w:color="auto"/>
        <w:right w:val="none" w:sz="0" w:space="0" w:color="auto"/>
      </w:divBdr>
    </w:div>
    <w:div w:id="491531523">
      <w:bodyDiv w:val="1"/>
      <w:marLeft w:val="0"/>
      <w:marRight w:val="0"/>
      <w:marTop w:val="0"/>
      <w:marBottom w:val="0"/>
      <w:divBdr>
        <w:top w:val="none" w:sz="0" w:space="0" w:color="auto"/>
        <w:left w:val="none" w:sz="0" w:space="0" w:color="auto"/>
        <w:bottom w:val="none" w:sz="0" w:space="0" w:color="auto"/>
        <w:right w:val="none" w:sz="0" w:space="0" w:color="auto"/>
      </w:divBdr>
    </w:div>
    <w:div w:id="494564940">
      <w:bodyDiv w:val="1"/>
      <w:marLeft w:val="0"/>
      <w:marRight w:val="0"/>
      <w:marTop w:val="0"/>
      <w:marBottom w:val="0"/>
      <w:divBdr>
        <w:top w:val="none" w:sz="0" w:space="0" w:color="auto"/>
        <w:left w:val="none" w:sz="0" w:space="0" w:color="auto"/>
        <w:bottom w:val="none" w:sz="0" w:space="0" w:color="auto"/>
        <w:right w:val="none" w:sz="0" w:space="0" w:color="auto"/>
      </w:divBdr>
    </w:div>
    <w:div w:id="508837275">
      <w:bodyDiv w:val="1"/>
      <w:marLeft w:val="0"/>
      <w:marRight w:val="0"/>
      <w:marTop w:val="0"/>
      <w:marBottom w:val="0"/>
      <w:divBdr>
        <w:top w:val="none" w:sz="0" w:space="0" w:color="auto"/>
        <w:left w:val="none" w:sz="0" w:space="0" w:color="auto"/>
        <w:bottom w:val="none" w:sz="0" w:space="0" w:color="auto"/>
        <w:right w:val="none" w:sz="0" w:space="0" w:color="auto"/>
      </w:divBdr>
    </w:div>
    <w:div w:id="530654553">
      <w:bodyDiv w:val="1"/>
      <w:marLeft w:val="0"/>
      <w:marRight w:val="0"/>
      <w:marTop w:val="0"/>
      <w:marBottom w:val="0"/>
      <w:divBdr>
        <w:top w:val="none" w:sz="0" w:space="0" w:color="auto"/>
        <w:left w:val="none" w:sz="0" w:space="0" w:color="auto"/>
        <w:bottom w:val="none" w:sz="0" w:space="0" w:color="auto"/>
        <w:right w:val="none" w:sz="0" w:space="0" w:color="auto"/>
      </w:divBdr>
    </w:div>
    <w:div w:id="586689413">
      <w:bodyDiv w:val="1"/>
      <w:marLeft w:val="0"/>
      <w:marRight w:val="0"/>
      <w:marTop w:val="0"/>
      <w:marBottom w:val="0"/>
      <w:divBdr>
        <w:top w:val="none" w:sz="0" w:space="0" w:color="auto"/>
        <w:left w:val="none" w:sz="0" w:space="0" w:color="auto"/>
        <w:bottom w:val="none" w:sz="0" w:space="0" w:color="auto"/>
        <w:right w:val="none" w:sz="0" w:space="0" w:color="auto"/>
      </w:divBdr>
      <w:divsChild>
        <w:div w:id="254870655">
          <w:marLeft w:val="0"/>
          <w:marRight w:val="0"/>
          <w:marTop w:val="0"/>
          <w:marBottom w:val="0"/>
          <w:divBdr>
            <w:top w:val="none" w:sz="0" w:space="0" w:color="auto"/>
            <w:left w:val="none" w:sz="0" w:space="0" w:color="auto"/>
            <w:bottom w:val="none" w:sz="0" w:space="0" w:color="auto"/>
            <w:right w:val="none" w:sz="0" w:space="0" w:color="auto"/>
          </w:divBdr>
          <w:divsChild>
            <w:div w:id="1549105817">
              <w:marLeft w:val="0"/>
              <w:marRight w:val="0"/>
              <w:marTop w:val="0"/>
              <w:marBottom w:val="0"/>
              <w:divBdr>
                <w:top w:val="none" w:sz="0" w:space="0" w:color="auto"/>
                <w:left w:val="none" w:sz="0" w:space="0" w:color="auto"/>
                <w:bottom w:val="none" w:sz="0" w:space="0" w:color="auto"/>
                <w:right w:val="none" w:sz="0" w:space="0" w:color="auto"/>
              </w:divBdr>
            </w:div>
            <w:div w:id="1604803966">
              <w:marLeft w:val="0"/>
              <w:marRight w:val="0"/>
              <w:marTop w:val="0"/>
              <w:marBottom w:val="0"/>
              <w:divBdr>
                <w:top w:val="none" w:sz="0" w:space="0" w:color="auto"/>
                <w:left w:val="none" w:sz="0" w:space="0" w:color="auto"/>
                <w:bottom w:val="none" w:sz="0" w:space="0" w:color="auto"/>
                <w:right w:val="none" w:sz="0" w:space="0" w:color="auto"/>
              </w:divBdr>
            </w:div>
            <w:div w:id="1833720214">
              <w:marLeft w:val="0"/>
              <w:marRight w:val="0"/>
              <w:marTop w:val="0"/>
              <w:marBottom w:val="0"/>
              <w:divBdr>
                <w:top w:val="none" w:sz="0" w:space="0" w:color="auto"/>
                <w:left w:val="none" w:sz="0" w:space="0" w:color="auto"/>
                <w:bottom w:val="none" w:sz="0" w:space="0" w:color="auto"/>
                <w:right w:val="none" w:sz="0" w:space="0" w:color="auto"/>
              </w:divBdr>
            </w:div>
          </w:divsChild>
        </w:div>
        <w:div w:id="1090588597">
          <w:marLeft w:val="0"/>
          <w:marRight w:val="0"/>
          <w:marTop w:val="0"/>
          <w:marBottom w:val="0"/>
          <w:divBdr>
            <w:top w:val="none" w:sz="0" w:space="0" w:color="auto"/>
            <w:left w:val="none" w:sz="0" w:space="0" w:color="auto"/>
            <w:bottom w:val="none" w:sz="0" w:space="0" w:color="auto"/>
            <w:right w:val="none" w:sz="0" w:space="0" w:color="auto"/>
          </w:divBdr>
          <w:divsChild>
            <w:div w:id="46150837">
              <w:marLeft w:val="0"/>
              <w:marRight w:val="0"/>
              <w:marTop w:val="0"/>
              <w:marBottom w:val="0"/>
              <w:divBdr>
                <w:top w:val="none" w:sz="0" w:space="0" w:color="auto"/>
                <w:left w:val="none" w:sz="0" w:space="0" w:color="auto"/>
                <w:bottom w:val="none" w:sz="0" w:space="0" w:color="auto"/>
                <w:right w:val="none" w:sz="0" w:space="0" w:color="auto"/>
              </w:divBdr>
            </w:div>
            <w:div w:id="223837479">
              <w:marLeft w:val="0"/>
              <w:marRight w:val="0"/>
              <w:marTop w:val="0"/>
              <w:marBottom w:val="0"/>
              <w:divBdr>
                <w:top w:val="none" w:sz="0" w:space="0" w:color="auto"/>
                <w:left w:val="none" w:sz="0" w:space="0" w:color="auto"/>
                <w:bottom w:val="none" w:sz="0" w:space="0" w:color="auto"/>
                <w:right w:val="none" w:sz="0" w:space="0" w:color="auto"/>
              </w:divBdr>
            </w:div>
            <w:div w:id="232132363">
              <w:marLeft w:val="0"/>
              <w:marRight w:val="0"/>
              <w:marTop w:val="0"/>
              <w:marBottom w:val="0"/>
              <w:divBdr>
                <w:top w:val="none" w:sz="0" w:space="0" w:color="auto"/>
                <w:left w:val="none" w:sz="0" w:space="0" w:color="auto"/>
                <w:bottom w:val="none" w:sz="0" w:space="0" w:color="auto"/>
                <w:right w:val="none" w:sz="0" w:space="0" w:color="auto"/>
              </w:divBdr>
            </w:div>
            <w:div w:id="414980984">
              <w:marLeft w:val="0"/>
              <w:marRight w:val="0"/>
              <w:marTop w:val="0"/>
              <w:marBottom w:val="0"/>
              <w:divBdr>
                <w:top w:val="none" w:sz="0" w:space="0" w:color="auto"/>
                <w:left w:val="none" w:sz="0" w:space="0" w:color="auto"/>
                <w:bottom w:val="none" w:sz="0" w:space="0" w:color="auto"/>
                <w:right w:val="none" w:sz="0" w:space="0" w:color="auto"/>
              </w:divBdr>
            </w:div>
            <w:div w:id="677268604">
              <w:marLeft w:val="0"/>
              <w:marRight w:val="0"/>
              <w:marTop w:val="0"/>
              <w:marBottom w:val="0"/>
              <w:divBdr>
                <w:top w:val="none" w:sz="0" w:space="0" w:color="auto"/>
                <w:left w:val="none" w:sz="0" w:space="0" w:color="auto"/>
                <w:bottom w:val="none" w:sz="0" w:space="0" w:color="auto"/>
                <w:right w:val="none" w:sz="0" w:space="0" w:color="auto"/>
              </w:divBdr>
            </w:div>
            <w:div w:id="1371111269">
              <w:marLeft w:val="0"/>
              <w:marRight w:val="0"/>
              <w:marTop w:val="0"/>
              <w:marBottom w:val="0"/>
              <w:divBdr>
                <w:top w:val="none" w:sz="0" w:space="0" w:color="auto"/>
                <w:left w:val="none" w:sz="0" w:space="0" w:color="auto"/>
                <w:bottom w:val="none" w:sz="0" w:space="0" w:color="auto"/>
                <w:right w:val="none" w:sz="0" w:space="0" w:color="auto"/>
              </w:divBdr>
            </w:div>
            <w:div w:id="1469516022">
              <w:marLeft w:val="0"/>
              <w:marRight w:val="0"/>
              <w:marTop w:val="0"/>
              <w:marBottom w:val="0"/>
              <w:divBdr>
                <w:top w:val="none" w:sz="0" w:space="0" w:color="auto"/>
                <w:left w:val="none" w:sz="0" w:space="0" w:color="auto"/>
                <w:bottom w:val="none" w:sz="0" w:space="0" w:color="auto"/>
                <w:right w:val="none" w:sz="0" w:space="0" w:color="auto"/>
              </w:divBdr>
            </w:div>
            <w:div w:id="1787965918">
              <w:marLeft w:val="0"/>
              <w:marRight w:val="0"/>
              <w:marTop w:val="0"/>
              <w:marBottom w:val="0"/>
              <w:divBdr>
                <w:top w:val="none" w:sz="0" w:space="0" w:color="auto"/>
                <w:left w:val="none" w:sz="0" w:space="0" w:color="auto"/>
                <w:bottom w:val="none" w:sz="0" w:space="0" w:color="auto"/>
                <w:right w:val="none" w:sz="0" w:space="0" w:color="auto"/>
              </w:divBdr>
            </w:div>
            <w:div w:id="1802796257">
              <w:marLeft w:val="0"/>
              <w:marRight w:val="0"/>
              <w:marTop w:val="0"/>
              <w:marBottom w:val="0"/>
              <w:divBdr>
                <w:top w:val="none" w:sz="0" w:space="0" w:color="auto"/>
                <w:left w:val="none" w:sz="0" w:space="0" w:color="auto"/>
                <w:bottom w:val="none" w:sz="0" w:space="0" w:color="auto"/>
                <w:right w:val="none" w:sz="0" w:space="0" w:color="auto"/>
              </w:divBdr>
            </w:div>
            <w:div w:id="1918906114">
              <w:marLeft w:val="0"/>
              <w:marRight w:val="0"/>
              <w:marTop w:val="0"/>
              <w:marBottom w:val="0"/>
              <w:divBdr>
                <w:top w:val="none" w:sz="0" w:space="0" w:color="auto"/>
                <w:left w:val="none" w:sz="0" w:space="0" w:color="auto"/>
                <w:bottom w:val="none" w:sz="0" w:space="0" w:color="auto"/>
                <w:right w:val="none" w:sz="0" w:space="0" w:color="auto"/>
              </w:divBdr>
            </w:div>
            <w:div w:id="20357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41402">
      <w:bodyDiv w:val="1"/>
      <w:marLeft w:val="0"/>
      <w:marRight w:val="0"/>
      <w:marTop w:val="0"/>
      <w:marBottom w:val="0"/>
      <w:divBdr>
        <w:top w:val="none" w:sz="0" w:space="0" w:color="auto"/>
        <w:left w:val="none" w:sz="0" w:space="0" w:color="auto"/>
        <w:bottom w:val="none" w:sz="0" w:space="0" w:color="auto"/>
        <w:right w:val="none" w:sz="0" w:space="0" w:color="auto"/>
      </w:divBdr>
    </w:div>
    <w:div w:id="616369497">
      <w:bodyDiv w:val="1"/>
      <w:marLeft w:val="0"/>
      <w:marRight w:val="0"/>
      <w:marTop w:val="0"/>
      <w:marBottom w:val="0"/>
      <w:divBdr>
        <w:top w:val="none" w:sz="0" w:space="0" w:color="auto"/>
        <w:left w:val="none" w:sz="0" w:space="0" w:color="auto"/>
        <w:bottom w:val="none" w:sz="0" w:space="0" w:color="auto"/>
        <w:right w:val="none" w:sz="0" w:space="0" w:color="auto"/>
      </w:divBdr>
    </w:div>
    <w:div w:id="624045903">
      <w:bodyDiv w:val="1"/>
      <w:marLeft w:val="0"/>
      <w:marRight w:val="0"/>
      <w:marTop w:val="0"/>
      <w:marBottom w:val="0"/>
      <w:divBdr>
        <w:top w:val="none" w:sz="0" w:space="0" w:color="auto"/>
        <w:left w:val="none" w:sz="0" w:space="0" w:color="auto"/>
        <w:bottom w:val="none" w:sz="0" w:space="0" w:color="auto"/>
        <w:right w:val="none" w:sz="0" w:space="0" w:color="auto"/>
      </w:divBdr>
    </w:div>
    <w:div w:id="671421627">
      <w:bodyDiv w:val="1"/>
      <w:marLeft w:val="0"/>
      <w:marRight w:val="0"/>
      <w:marTop w:val="0"/>
      <w:marBottom w:val="0"/>
      <w:divBdr>
        <w:top w:val="none" w:sz="0" w:space="0" w:color="auto"/>
        <w:left w:val="none" w:sz="0" w:space="0" w:color="auto"/>
        <w:bottom w:val="none" w:sz="0" w:space="0" w:color="auto"/>
        <w:right w:val="none" w:sz="0" w:space="0" w:color="auto"/>
      </w:divBdr>
      <w:divsChild>
        <w:div w:id="146945516">
          <w:marLeft w:val="0"/>
          <w:marRight w:val="0"/>
          <w:marTop w:val="0"/>
          <w:marBottom w:val="0"/>
          <w:divBdr>
            <w:top w:val="none" w:sz="0" w:space="0" w:color="auto"/>
            <w:left w:val="none" w:sz="0" w:space="0" w:color="auto"/>
            <w:bottom w:val="none" w:sz="0" w:space="0" w:color="auto"/>
            <w:right w:val="none" w:sz="0" w:space="0" w:color="auto"/>
          </w:divBdr>
        </w:div>
        <w:div w:id="340353150">
          <w:marLeft w:val="0"/>
          <w:marRight w:val="0"/>
          <w:marTop w:val="0"/>
          <w:marBottom w:val="0"/>
          <w:divBdr>
            <w:top w:val="none" w:sz="0" w:space="0" w:color="auto"/>
            <w:left w:val="none" w:sz="0" w:space="0" w:color="auto"/>
            <w:bottom w:val="none" w:sz="0" w:space="0" w:color="auto"/>
            <w:right w:val="none" w:sz="0" w:space="0" w:color="auto"/>
          </w:divBdr>
        </w:div>
        <w:div w:id="510066896">
          <w:marLeft w:val="0"/>
          <w:marRight w:val="0"/>
          <w:marTop w:val="0"/>
          <w:marBottom w:val="0"/>
          <w:divBdr>
            <w:top w:val="none" w:sz="0" w:space="0" w:color="auto"/>
            <w:left w:val="none" w:sz="0" w:space="0" w:color="auto"/>
            <w:bottom w:val="none" w:sz="0" w:space="0" w:color="auto"/>
            <w:right w:val="none" w:sz="0" w:space="0" w:color="auto"/>
          </w:divBdr>
        </w:div>
        <w:div w:id="557715567">
          <w:marLeft w:val="0"/>
          <w:marRight w:val="0"/>
          <w:marTop w:val="0"/>
          <w:marBottom w:val="0"/>
          <w:divBdr>
            <w:top w:val="none" w:sz="0" w:space="0" w:color="auto"/>
            <w:left w:val="none" w:sz="0" w:space="0" w:color="auto"/>
            <w:bottom w:val="none" w:sz="0" w:space="0" w:color="auto"/>
            <w:right w:val="none" w:sz="0" w:space="0" w:color="auto"/>
          </w:divBdr>
        </w:div>
        <w:div w:id="687290314">
          <w:marLeft w:val="0"/>
          <w:marRight w:val="0"/>
          <w:marTop w:val="0"/>
          <w:marBottom w:val="0"/>
          <w:divBdr>
            <w:top w:val="none" w:sz="0" w:space="0" w:color="auto"/>
            <w:left w:val="none" w:sz="0" w:space="0" w:color="auto"/>
            <w:bottom w:val="none" w:sz="0" w:space="0" w:color="auto"/>
            <w:right w:val="none" w:sz="0" w:space="0" w:color="auto"/>
          </w:divBdr>
        </w:div>
        <w:div w:id="707070705">
          <w:marLeft w:val="0"/>
          <w:marRight w:val="0"/>
          <w:marTop w:val="0"/>
          <w:marBottom w:val="0"/>
          <w:divBdr>
            <w:top w:val="none" w:sz="0" w:space="0" w:color="auto"/>
            <w:left w:val="none" w:sz="0" w:space="0" w:color="auto"/>
            <w:bottom w:val="none" w:sz="0" w:space="0" w:color="auto"/>
            <w:right w:val="none" w:sz="0" w:space="0" w:color="auto"/>
          </w:divBdr>
        </w:div>
        <w:div w:id="721902405">
          <w:marLeft w:val="0"/>
          <w:marRight w:val="0"/>
          <w:marTop w:val="0"/>
          <w:marBottom w:val="0"/>
          <w:divBdr>
            <w:top w:val="none" w:sz="0" w:space="0" w:color="auto"/>
            <w:left w:val="none" w:sz="0" w:space="0" w:color="auto"/>
            <w:bottom w:val="none" w:sz="0" w:space="0" w:color="auto"/>
            <w:right w:val="none" w:sz="0" w:space="0" w:color="auto"/>
          </w:divBdr>
        </w:div>
        <w:div w:id="754128289">
          <w:marLeft w:val="0"/>
          <w:marRight w:val="0"/>
          <w:marTop w:val="0"/>
          <w:marBottom w:val="0"/>
          <w:divBdr>
            <w:top w:val="none" w:sz="0" w:space="0" w:color="auto"/>
            <w:left w:val="none" w:sz="0" w:space="0" w:color="auto"/>
            <w:bottom w:val="none" w:sz="0" w:space="0" w:color="auto"/>
            <w:right w:val="none" w:sz="0" w:space="0" w:color="auto"/>
          </w:divBdr>
        </w:div>
        <w:div w:id="1334529901">
          <w:marLeft w:val="0"/>
          <w:marRight w:val="0"/>
          <w:marTop w:val="0"/>
          <w:marBottom w:val="0"/>
          <w:divBdr>
            <w:top w:val="none" w:sz="0" w:space="0" w:color="auto"/>
            <w:left w:val="none" w:sz="0" w:space="0" w:color="auto"/>
            <w:bottom w:val="none" w:sz="0" w:space="0" w:color="auto"/>
            <w:right w:val="none" w:sz="0" w:space="0" w:color="auto"/>
          </w:divBdr>
        </w:div>
        <w:div w:id="1493525870">
          <w:marLeft w:val="0"/>
          <w:marRight w:val="0"/>
          <w:marTop w:val="0"/>
          <w:marBottom w:val="0"/>
          <w:divBdr>
            <w:top w:val="none" w:sz="0" w:space="0" w:color="auto"/>
            <w:left w:val="none" w:sz="0" w:space="0" w:color="auto"/>
            <w:bottom w:val="none" w:sz="0" w:space="0" w:color="auto"/>
            <w:right w:val="none" w:sz="0" w:space="0" w:color="auto"/>
          </w:divBdr>
        </w:div>
        <w:div w:id="1642803344">
          <w:marLeft w:val="0"/>
          <w:marRight w:val="0"/>
          <w:marTop w:val="0"/>
          <w:marBottom w:val="0"/>
          <w:divBdr>
            <w:top w:val="none" w:sz="0" w:space="0" w:color="auto"/>
            <w:left w:val="none" w:sz="0" w:space="0" w:color="auto"/>
            <w:bottom w:val="none" w:sz="0" w:space="0" w:color="auto"/>
            <w:right w:val="none" w:sz="0" w:space="0" w:color="auto"/>
          </w:divBdr>
        </w:div>
        <w:div w:id="1766996707">
          <w:marLeft w:val="0"/>
          <w:marRight w:val="0"/>
          <w:marTop w:val="0"/>
          <w:marBottom w:val="0"/>
          <w:divBdr>
            <w:top w:val="none" w:sz="0" w:space="0" w:color="auto"/>
            <w:left w:val="none" w:sz="0" w:space="0" w:color="auto"/>
            <w:bottom w:val="none" w:sz="0" w:space="0" w:color="auto"/>
            <w:right w:val="none" w:sz="0" w:space="0" w:color="auto"/>
          </w:divBdr>
        </w:div>
        <w:div w:id="1864319754">
          <w:marLeft w:val="0"/>
          <w:marRight w:val="0"/>
          <w:marTop w:val="0"/>
          <w:marBottom w:val="0"/>
          <w:divBdr>
            <w:top w:val="none" w:sz="0" w:space="0" w:color="auto"/>
            <w:left w:val="none" w:sz="0" w:space="0" w:color="auto"/>
            <w:bottom w:val="none" w:sz="0" w:space="0" w:color="auto"/>
            <w:right w:val="none" w:sz="0" w:space="0" w:color="auto"/>
          </w:divBdr>
        </w:div>
        <w:div w:id="1992711000">
          <w:marLeft w:val="0"/>
          <w:marRight w:val="0"/>
          <w:marTop w:val="0"/>
          <w:marBottom w:val="0"/>
          <w:divBdr>
            <w:top w:val="none" w:sz="0" w:space="0" w:color="auto"/>
            <w:left w:val="none" w:sz="0" w:space="0" w:color="auto"/>
            <w:bottom w:val="none" w:sz="0" w:space="0" w:color="auto"/>
            <w:right w:val="none" w:sz="0" w:space="0" w:color="auto"/>
          </w:divBdr>
        </w:div>
      </w:divsChild>
    </w:div>
    <w:div w:id="672924665">
      <w:bodyDiv w:val="1"/>
      <w:marLeft w:val="0"/>
      <w:marRight w:val="0"/>
      <w:marTop w:val="0"/>
      <w:marBottom w:val="0"/>
      <w:divBdr>
        <w:top w:val="none" w:sz="0" w:space="0" w:color="auto"/>
        <w:left w:val="none" w:sz="0" w:space="0" w:color="auto"/>
        <w:bottom w:val="none" w:sz="0" w:space="0" w:color="auto"/>
        <w:right w:val="none" w:sz="0" w:space="0" w:color="auto"/>
      </w:divBdr>
    </w:div>
    <w:div w:id="689531583">
      <w:bodyDiv w:val="1"/>
      <w:marLeft w:val="0"/>
      <w:marRight w:val="0"/>
      <w:marTop w:val="0"/>
      <w:marBottom w:val="0"/>
      <w:divBdr>
        <w:top w:val="none" w:sz="0" w:space="0" w:color="auto"/>
        <w:left w:val="none" w:sz="0" w:space="0" w:color="auto"/>
        <w:bottom w:val="none" w:sz="0" w:space="0" w:color="auto"/>
        <w:right w:val="none" w:sz="0" w:space="0" w:color="auto"/>
      </w:divBdr>
    </w:div>
    <w:div w:id="712003281">
      <w:bodyDiv w:val="1"/>
      <w:marLeft w:val="0"/>
      <w:marRight w:val="0"/>
      <w:marTop w:val="0"/>
      <w:marBottom w:val="0"/>
      <w:divBdr>
        <w:top w:val="none" w:sz="0" w:space="0" w:color="auto"/>
        <w:left w:val="none" w:sz="0" w:space="0" w:color="auto"/>
        <w:bottom w:val="none" w:sz="0" w:space="0" w:color="auto"/>
        <w:right w:val="none" w:sz="0" w:space="0" w:color="auto"/>
      </w:divBdr>
    </w:div>
    <w:div w:id="724184570">
      <w:bodyDiv w:val="1"/>
      <w:marLeft w:val="0"/>
      <w:marRight w:val="0"/>
      <w:marTop w:val="0"/>
      <w:marBottom w:val="0"/>
      <w:divBdr>
        <w:top w:val="none" w:sz="0" w:space="0" w:color="auto"/>
        <w:left w:val="none" w:sz="0" w:space="0" w:color="auto"/>
        <w:bottom w:val="none" w:sz="0" w:space="0" w:color="auto"/>
        <w:right w:val="none" w:sz="0" w:space="0" w:color="auto"/>
      </w:divBdr>
    </w:div>
    <w:div w:id="738937931">
      <w:bodyDiv w:val="1"/>
      <w:marLeft w:val="0"/>
      <w:marRight w:val="0"/>
      <w:marTop w:val="0"/>
      <w:marBottom w:val="0"/>
      <w:divBdr>
        <w:top w:val="none" w:sz="0" w:space="0" w:color="auto"/>
        <w:left w:val="none" w:sz="0" w:space="0" w:color="auto"/>
        <w:bottom w:val="none" w:sz="0" w:space="0" w:color="auto"/>
        <w:right w:val="none" w:sz="0" w:space="0" w:color="auto"/>
      </w:divBdr>
    </w:div>
    <w:div w:id="780150236">
      <w:bodyDiv w:val="1"/>
      <w:marLeft w:val="0"/>
      <w:marRight w:val="0"/>
      <w:marTop w:val="0"/>
      <w:marBottom w:val="0"/>
      <w:divBdr>
        <w:top w:val="none" w:sz="0" w:space="0" w:color="auto"/>
        <w:left w:val="none" w:sz="0" w:space="0" w:color="auto"/>
        <w:bottom w:val="none" w:sz="0" w:space="0" w:color="auto"/>
        <w:right w:val="none" w:sz="0" w:space="0" w:color="auto"/>
      </w:divBdr>
      <w:divsChild>
        <w:div w:id="314257916">
          <w:marLeft w:val="0"/>
          <w:marRight w:val="0"/>
          <w:marTop w:val="0"/>
          <w:marBottom w:val="0"/>
          <w:divBdr>
            <w:top w:val="none" w:sz="0" w:space="0" w:color="auto"/>
            <w:left w:val="none" w:sz="0" w:space="0" w:color="auto"/>
            <w:bottom w:val="none" w:sz="0" w:space="0" w:color="auto"/>
            <w:right w:val="none" w:sz="0" w:space="0" w:color="auto"/>
          </w:divBdr>
        </w:div>
        <w:div w:id="317804576">
          <w:marLeft w:val="0"/>
          <w:marRight w:val="0"/>
          <w:marTop w:val="0"/>
          <w:marBottom w:val="0"/>
          <w:divBdr>
            <w:top w:val="none" w:sz="0" w:space="0" w:color="auto"/>
            <w:left w:val="none" w:sz="0" w:space="0" w:color="auto"/>
            <w:bottom w:val="none" w:sz="0" w:space="0" w:color="auto"/>
            <w:right w:val="none" w:sz="0" w:space="0" w:color="auto"/>
          </w:divBdr>
        </w:div>
        <w:div w:id="519012039">
          <w:marLeft w:val="0"/>
          <w:marRight w:val="0"/>
          <w:marTop w:val="0"/>
          <w:marBottom w:val="0"/>
          <w:divBdr>
            <w:top w:val="none" w:sz="0" w:space="0" w:color="auto"/>
            <w:left w:val="none" w:sz="0" w:space="0" w:color="auto"/>
            <w:bottom w:val="none" w:sz="0" w:space="0" w:color="auto"/>
            <w:right w:val="none" w:sz="0" w:space="0" w:color="auto"/>
          </w:divBdr>
        </w:div>
        <w:div w:id="589504792">
          <w:marLeft w:val="0"/>
          <w:marRight w:val="0"/>
          <w:marTop w:val="0"/>
          <w:marBottom w:val="0"/>
          <w:divBdr>
            <w:top w:val="none" w:sz="0" w:space="0" w:color="auto"/>
            <w:left w:val="none" w:sz="0" w:space="0" w:color="auto"/>
            <w:bottom w:val="none" w:sz="0" w:space="0" w:color="auto"/>
            <w:right w:val="none" w:sz="0" w:space="0" w:color="auto"/>
          </w:divBdr>
        </w:div>
        <w:div w:id="679892360">
          <w:marLeft w:val="0"/>
          <w:marRight w:val="0"/>
          <w:marTop w:val="0"/>
          <w:marBottom w:val="0"/>
          <w:divBdr>
            <w:top w:val="none" w:sz="0" w:space="0" w:color="auto"/>
            <w:left w:val="none" w:sz="0" w:space="0" w:color="auto"/>
            <w:bottom w:val="none" w:sz="0" w:space="0" w:color="auto"/>
            <w:right w:val="none" w:sz="0" w:space="0" w:color="auto"/>
          </w:divBdr>
        </w:div>
        <w:div w:id="831722920">
          <w:marLeft w:val="0"/>
          <w:marRight w:val="0"/>
          <w:marTop w:val="0"/>
          <w:marBottom w:val="0"/>
          <w:divBdr>
            <w:top w:val="none" w:sz="0" w:space="0" w:color="auto"/>
            <w:left w:val="none" w:sz="0" w:space="0" w:color="auto"/>
            <w:bottom w:val="none" w:sz="0" w:space="0" w:color="auto"/>
            <w:right w:val="none" w:sz="0" w:space="0" w:color="auto"/>
          </w:divBdr>
        </w:div>
        <w:div w:id="1096973429">
          <w:marLeft w:val="0"/>
          <w:marRight w:val="0"/>
          <w:marTop w:val="0"/>
          <w:marBottom w:val="0"/>
          <w:divBdr>
            <w:top w:val="none" w:sz="0" w:space="0" w:color="auto"/>
            <w:left w:val="none" w:sz="0" w:space="0" w:color="auto"/>
            <w:bottom w:val="none" w:sz="0" w:space="0" w:color="auto"/>
            <w:right w:val="none" w:sz="0" w:space="0" w:color="auto"/>
          </w:divBdr>
        </w:div>
        <w:div w:id="1637298465">
          <w:marLeft w:val="0"/>
          <w:marRight w:val="0"/>
          <w:marTop w:val="0"/>
          <w:marBottom w:val="0"/>
          <w:divBdr>
            <w:top w:val="none" w:sz="0" w:space="0" w:color="auto"/>
            <w:left w:val="none" w:sz="0" w:space="0" w:color="auto"/>
            <w:bottom w:val="none" w:sz="0" w:space="0" w:color="auto"/>
            <w:right w:val="none" w:sz="0" w:space="0" w:color="auto"/>
          </w:divBdr>
        </w:div>
        <w:div w:id="1757703609">
          <w:marLeft w:val="0"/>
          <w:marRight w:val="0"/>
          <w:marTop w:val="0"/>
          <w:marBottom w:val="0"/>
          <w:divBdr>
            <w:top w:val="none" w:sz="0" w:space="0" w:color="auto"/>
            <w:left w:val="none" w:sz="0" w:space="0" w:color="auto"/>
            <w:bottom w:val="none" w:sz="0" w:space="0" w:color="auto"/>
            <w:right w:val="none" w:sz="0" w:space="0" w:color="auto"/>
          </w:divBdr>
        </w:div>
        <w:div w:id="1758556386">
          <w:marLeft w:val="0"/>
          <w:marRight w:val="0"/>
          <w:marTop w:val="0"/>
          <w:marBottom w:val="0"/>
          <w:divBdr>
            <w:top w:val="none" w:sz="0" w:space="0" w:color="auto"/>
            <w:left w:val="none" w:sz="0" w:space="0" w:color="auto"/>
            <w:bottom w:val="none" w:sz="0" w:space="0" w:color="auto"/>
            <w:right w:val="none" w:sz="0" w:space="0" w:color="auto"/>
          </w:divBdr>
        </w:div>
        <w:div w:id="1830435999">
          <w:marLeft w:val="0"/>
          <w:marRight w:val="0"/>
          <w:marTop w:val="0"/>
          <w:marBottom w:val="0"/>
          <w:divBdr>
            <w:top w:val="none" w:sz="0" w:space="0" w:color="auto"/>
            <w:left w:val="none" w:sz="0" w:space="0" w:color="auto"/>
            <w:bottom w:val="none" w:sz="0" w:space="0" w:color="auto"/>
            <w:right w:val="none" w:sz="0" w:space="0" w:color="auto"/>
          </w:divBdr>
        </w:div>
        <w:div w:id="1915049020">
          <w:marLeft w:val="0"/>
          <w:marRight w:val="0"/>
          <w:marTop w:val="0"/>
          <w:marBottom w:val="0"/>
          <w:divBdr>
            <w:top w:val="none" w:sz="0" w:space="0" w:color="auto"/>
            <w:left w:val="none" w:sz="0" w:space="0" w:color="auto"/>
            <w:bottom w:val="none" w:sz="0" w:space="0" w:color="auto"/>
            <w:right w:val="none" w:sz="0" w:space="0" w:color="auto"/>
          </w:divBdr>
        </w:div>
      </w:divsChild>
    </w:div>
    <w:div w:id="800653746">
      <w:bodyDiv w:val="1"/>
      <w:marLeft w:val="0"/>
      <w:marRight w:val="0"/>
      <w:marTop w:val="0"/>
      <w:marBottom w:val="0"/>
      <w:divBdr>
        <w:top w:val="none" w:sz="0" w:space="0" w:color="auto"/>
        <w:left w:val="none" w:sz="0" w:space="0" w:color="auto"/>
        <w:bottom w:val="none" w:sz="0" w:space="0" w:color="auto"/>
        <w:right w:val="none" w:sz="0" w:space="0" w:color="auto"/>
      </w:divBdr>
      <w:divsChild>
        <w:div w:id="27724135">
          <w:marLeft w:val="0"/>
          <w:marRight w:val="0"/>
          <w:marTop w:val="0"/>
          <w:marBottom w:val="0"/>
          <w:divBdr>
            <w:top w:val="none" w:sz="0" w:space="0" w:color="auto"/>
            <w:left w:val="none" w:sz="0" w:space="0" w:color="auto"/>
            <w:bottom w:val="none" w:sz="0" w:space="0" w:color="auto"/>
            <w:right w:val="none" w:sz="0" w:space="0" w:color="auto"/>
          </w:divBdr>
        </w:div>
        <w:div w:id="64303426">
          <w:marLeft w:val="0"/>
          <w:marRight w:val="0"/>
          <w:marTop w:val="0"/>
          <w:marBottom w:val="0"/>
          <w:divBdr>
            <w:top w:val="none" w:sz="0" w:space="0" w:color="auto"/>
            <w:left w:val="none" w:sz="0" w:space="0" w:color="auto"/>
            <w:bottom w:val="none" w:sz="0" w:space="0" w:color="auto"/>
            <w:right w:val="none" w:sz="0" w:space="0" w:color="auto"/>
          </w:divBdr>
        </w:div>
        <w:div w:id="138234004">
          <w:marLeft w:val="0"/>
          <w:marRight w:val="0"/>
          <w:marTop w:val="0"/>
          <w:marBottom w:val="0"/>
          <w:divBdr>
            <w:top w:val="none" w:sz="0" w:space="0" w:color="auto"/>
            <w:left w:val="none" w:sz="0" w:space="0" w:color="auto"/>
            <w:bottom w:val="none" w:sz="0" w:space="0" w:color="auto"/>
            <w:right w:val="none" w:sz="0" w:space="0" w:color="auto"/>
          </w:divBdr>
        </w:div>
        <w:div w:id="149757275">
          <w:marLeft w:val="0"/>
          <w:marRight w:val="0"/>
          <w:marTop w:val="0"/>
          <w:marBottom w:val="0"/>
          <w:divBdr>
            <w:top w:val="none" w:sz="0" w:space="0" w:color="auto"/>
            <w:left w:val="none" w:sz="0" w:space="0" w:color="auto"/>
            <w:bottom w:val="none" w:sz="0" w:space="0" w:color="auto"/>
            <w:right w:val="none" w:sz="0" w:space="0" w:color="auto"/>
          </w:divBdr>
        </w:div>
        <w:div w:id="161237822">
          <w:marLeft w:val="0"/>
          <w:marRight w:val="0"/>
          <w:marTop w:val="0"/>
          <w:marBottom w:val="0"/>
          <w:divBdr>
            <w:top w:val="none" w:sz="0" w:space="0" w:color="auto"/>
            <w:left w:val="none" w:sz="0" w:space="0" w:color="auto"/>
            <w:bottom w:val="none" w:sz="0" w:space="0" w:color="auto"/>
            <w:right w:val="none" w:sz="0" w:space="0" w:color="auto"/>
          </w:divBdr>
        </w:div>
        <w:div w:id="163127763">
          <w:marLeft w:val="0"/>
          <w:marRight w:val="0"/>
          <w:marTop w:val="0"/>
          <w:marBottom w:val="0"/>
          <w:divBdr>
            <w:top w:val="none" w:sz="0" w:space="0" w:color="auto"/>
            <w:left w:val="none" w:sz="0" w:space="0" w:color="auto"/>
            <w:bottom w:val="none" w:sz="0" w:space="0" w:color="auto"/>
            <w:right w:val="none" w:sz="0" w:space="0" w:color="auto"/>
          </w:divBdr>
        </w:div>
        <w:div w:id="176624864">
          <w:marLeft w:val="0"/>
          <w:marRight w:val="0"/>
          <w:marTop w:val="0"/>
          <w:marBottom w:val="0"/>
          <w:divBdr>
            <w:top w:val="none" w:sz="0" w:space="0" w:color="auto"/>
            <w:left w:val="none" w:sz="0" w:space="0" w:color="auto"/>
            <w:bottom w:val="none" w:sz="0" w:space="0" w:color="auto"/>
            <w:right w:val="none" w:sz="0" w:space="0" w:color="auto"/>
          </w:divBdr>
        </w:div>
        <w:div w:id="200367560">
          <w:marLeft w:val="0"/>
          <w:marRight w:val="0"/>
          <w:marTop w:val="0"/>
          <w:marBottom w:val="0"/>
          <w:divBdr>
            <w:top w:val="none" w:sz="0" w:space="0" w:color="auto"/>
            <w:left w:val="none" w:sz="0" w:space="0" w:color="auto"/>
            <w:bottom w:val="none" w:sz="0" w:space="0" w:color="auto"/>
            <w:right w:val="none" w:sz="0" w:space="0" w:color="auto"/>
          </w:divBdr>
        </w:div>
        <w:div w:id="247885225">
          <w:marLeft w:val="0"/>
          <w:marRight w:val="0"/>
          <w:marTop w:val="0"/>
          <w:marBottom w:val="0"/>
          <w:divBdr>
            <w:top w:val="none" w:sz="0" w:space="0" w:color="auto"/>
            <w:left w:val="none" w:sz="0" w:space="0" w:color="auto"/>
            <w:bottom w:val="none" w:sz="0" w:space="0" w:color="auto"/>
            <w:right w:val="none" w:sz="0" w:space="0" w:color="auto"/>
          </w:divBdr>
        </w:div>
        <w:div w:id="284628845">
          <w:marLeft w:val="0"/>
          <w:marRight w:val="0"/>
          <w:marTop w:val="0"/>
          <w:marBottom w:val="0"/>
          <w:divBdr>
            <w:top w:val="none" w:sz="0" w:space="0" w:color="auto"/>
            <w:left w:val="none" w:sz="0" w:space="0" w:color="auto"/>
            <w:bottom w:val="none" w:sz="0" w:space="0" w:color="auto"/>
            <w:right w:val="none" w:sz="0" w:space="0" w:color="auto"/>
          </w:divBdr>
        </w:div>
        <w:div w:id="365101718">
          <w:marLeft w:val="0"/>
          <w:marRight w:val="0"/>
          <w:marTop w:val="0"/>
          <w:marBottom w:val="0"/>
          <w:divBdr>
            <w:top w:val="none" w:sz="0" w:space="0" w:color="auto"/>
            <w:left w:val="none" w:sz="0" w:space="0" w:color="auto"/>
            <w:bottom w:val="none" w:sz="0" w:space="0" w:color="auto"/>
            <w:right w:val="none" w:sz="0" w:space="0" w:color="auto"/>
          </w:divBdr>
        </w:div>
        <w:div w:id="420878333">
          <w:marLeft w:val="0"/>
          <w:marRight w:val="0"/>
          <w:marTop w:val="0"/>
          <w:marBottom w:val="0"/>
          <w:divBdr>
            <w:top w:val="none" w:sz="0" w:space="0" w:color="auto"/>
            <w:left w:val="none" w:sz="0" w:space="0" w:color="auto"/>
            <w:bottom w:val="none" w:sz="0" w:space="0" w:color="auto"/>
            <w:right w:val="none" w:sz="0" w:space="0" w:color="auto"/>
          </w:divBdr>
        </w:div>
        <w:div w:id="567886426">
          <w:marLeft w:val="0"/>
          <w:marRight w:val="0"/>
          <w:marTop w:val="0"/>
          <w:marBottom w:val="0"/>
          <w:divBdr>
            <w:top w:val="none" w:sz="0" w:space="0" w:color="auto"/>
            <w:left w:val="none" w:sz="0" w:space="0" w:color="auto"/>
            <w:bottom w:val="none" w:sz="0" w:space="0" w:color="auto"/>
            <w:right w:val="none" w:sz="0" w:space="0" w:color="auto"/>
          </w:divBdr>
        </w:div>
        <w:div w:id="619727919">
          <w:marLeft w:val="0"/>
          <w:marRight w:val="0"/>
          <w:marTop w:val="0"/>
          <w:marBottom w:val="0"/>
          <w:divBdr>
            <w:top w:val="none" w:sz="0" w:space="0" w:color="auto"/>
            <w:left w:val="none" w:sz="0" w:space="0" w:color="auto"/>
            <w:bottom w:val="none" w:sz="0" w:space="0" w:color="auto"/>
            <w:right w:val="none" w:sz="0" w:space="0" w:color="auto"/>
          </w:divBdr>
        </w:div>
        <w:div w:id="634259991">
          <w:marLeft w:val="0"/>
          <w:marRight w:val="0"/>
          <w:marTop w:val="0"/>
          <w:marBottom w:val="0"/>
          <w:divBdr>
            <w:top w:val="none" w:sz="0" w:space="0" w:color="auto"/>
            <w:left w:val="none" w:sz="0" w:space="0" w:color="auto"/>
            <w:bottom w:val="none" w:sz="0" w:space="0" w:color="auto"/>
            <w:right w:val="none" w:sz="0" w:space="0" w:color="auto"/>
          </w:divBdr>
        </w:div>
        <w:div w:id="648361220">
          <w:marLeft w:val="0"/>
          <w:marRight w:val="0"/>
          <w:marTop w:val="0"/>
          <w:marBottom w:val="0"/>
          <w:divBdr>
            <w:top w:val="none" w:sz="0" w:space="0" w:color="auto"/>
            <w:left w:val="none" w:sz="0" w:space="0" w:color="auto"/>
            <w:bottom w:val="none" w:sz="0" w:space="0" w:color="auto"/>
            <w:right w:val="none" w:sz="0" w:space="0" w:color="auto"/>
          </w:divBdr>
        </w:div>
        <w:div w:id="649670213">
          <w:marLeft w:val="0"/>
          <w:marRight w:val="0"/>
          <w:marTop w:val="0"/>
          <w:marBottom w:val="0"/>
          <w:divBdr>
            <w:top w:val="none" w:sz="0" w:space="0" w:color="auto"/>
            <w:left w:val="none" w:sz="0" w:space="0" w:color="auto"/>
            <w:bottom w:val="none" w:sz="0" w:space="0" w:color="auto"/>
            <w:right w:val="none" w:sz="0" w:space="0" w:color="auto"/>
          </w:divBdr>
        </w:div>
        <w:div w:id="718629079">
          <w:marLeft w:val="0"/>
          <w:marRight w:val="0"/>
          <w:marTop w:val="0"/>
          <w:marBottom w:val="0"/>
          <w:divBdr>
            <w:top w:val="none" w:sz="0" w:space="0" w:color="auto"/>
            <w:left w:val="none" w:sz="0" w:space="0" w:color="auto"/>
            <w:bottom w:val="none" w:sz="0" w:space="0" w:color="auto"/>
            <w:right w:val="none" w:sz="0" w:space="0" w:color="auto"/>
          </w:divBdr>
        </w:div>
        <w:div w:id="749161477">
          <w:marLeft w:val="0"/>
          <w:marRight w:val="0"/>
          <w:marTop w:val="0"/>
          <w:marBottom w:val="0"/>
          <w:divBdr>
            <w:top w:val="none" w:sz="0" w:space="0" w:color="auto"/>
            <w:left w:val="none" w:sz="0" w:space="0" w:color="auto"/>
            <w:bottom w:val="none" w:sz="0" w:space="0" w:color="auto"/>
            <w:right w:val="none" w:sz="0" w:space="0" w:color="auto"/>
          </w:divBdr>
        </w:div>
        <w:div w:id="854883198">
          <w:marLeft w:val="0"/>
          <w:marRight w:val="0"/>
          <w:marTop w:val="0"/>
          <w:marBottom w:val="0"/>
          <w:divBdr>
            <w:top w:val="none" w:sz="0" w:space="0" w:color="auto"/>
            <w:left w:val="none" w:sz="0" w:space="0" w:color="auto"/>
            <w:bottom w:val="none" w:sz="0" w:space="0" w:color="auto"/>
            <w:right w:val="none" w:sz="0" w:space="0" w:color="auto"/>
          </w:divBdr>
        </w:div>
        <w:div w:id="860509901">
          <w:marLeft w:val="0"/>
          <w:marRight w:val="0"/>
          <w:marTop w:val="0"/>
          <w:marBottom w:val="0"/>
          <w:divBdr>
            <w:top w:val="none" w:sz="0" w:space="0" w:color="auto"/>
            <w:left w:val="none" w:sz="0" w:space="0" w:color="auto"/>
            <w:bottom w:val="none" w:sz="0" w:space="0" w:color="auto"/>
            <w:right w:val="none" w:sz="0" w:space="0" w:color="auto"/>
          </w:divBdr>
        </w:div>
        <w:div w:id="887912944">
          <w:marLeft w:val="0"/>
          <w:marRight w:val="0"/>
          <w:marTop w:val="0"/>
          <w:marBottom w:val="0"/>
          <w:divBdr>
            <w:top w:val="none" w:sz="0" w:space="0" w:color="auto"/>
            <w:left w:val="none" w:sz="0" w:space="0" w:color="auto"/>
            <w:bottom w:val="none" w:sz="0" w:space="0" w:color="auto"/>
            <w:right w:val="none" w:sz="0" w:space="0" w:color="auto"/>
          </w:divBdr>
        </w:div>
        <w:div w:id="964041137">
          <w:marLeft w:val="0"/>
          <w:marRight w:val="0"/>
          <w:marTop w:val="0"/>
          <w:marBottom w:val="0"/>
          <w:divBdr>
            <w:top w:val="none" w:sz="0" w:space="0" w:color="auto"/>
            <w:left w:val="none" w:sz="0" w:space="0" w:color="auto"/>
            <w:bottom w:val="none" w:sz="0" w:space="0" w:color="auto"/>
            <w:right w:val="none" w:sz="0" w:space="0" w:color="auto"/>
          </w:divBdr>
        </w:div>
        <w:div w:id="1005208228">
          <w:marLeft w:val="0"/>
          <w:marRight w:val="0"/>
          <w:marTop w:val="0"/>
          <w:marBottom w:val="0"/>
          <w:divBdr>
            <w:top w:val="none" w:sz="0" w:space="0" w:color="auto"/>
            <w:left w:val="none" w:sz="0" w:space="0" w:color="auto"/>
            <w:bottom w:val="none" w:sz="0" w:space="0" w:color="auto"/>
            <w:right w:val="none" w:sz="0" w:space="0" w:color="auto"/>
          </w:divBdr>
        </w:div>
        <w:div w:id="1058020309">
          <w:marLeft w:val="0"/>
          <w:marRight w:val="0"/>
          <w:marTop w:val="0"/>
          <w:marBottom w:val="0"/>
          <w:divBdr>
            <w:top w:val="none" w:sz="0" w:space="0" w:color="auto"/>
            <w:left w:val="none" w:sz="0" w:space="0" w:color="auto"/>
            <w:bottom w:val="none" w:sz="0" w:space="0" w:color="auto"/>
            <w:right w:val="none" w:sz="0" w:space="0" w:color="auto"/>
          </w:divBdr>
        </w:div>
        <w:div w:id="1074736569">
          <w:marLeft w:val="0"/>
          <w:marRight w:val="0"/>
          <w:marTop w:val="0"/>
          <w:marBottom w:val="0"/>
          <w:divBdr>
            <w:top w:val="none" w:sz="0" w:space="0" w:color="auto"/>
            <w:left w:val="none" w:sz="0" w:space="0" w:color="auto"/>
            <w:bottom w:val="none" w:sz="0" w:space="0" w:color="auto"/>
            <w:right w:val="none" w:sz="0" w:space="0" w:color="auto"/>
          </w:divBdr>
        </w:div>
        <w:div w:id="1125923891">
          <w:marLeft w:val="0"/>
          <w:marRight w:val="0"/>
          <w:marTop w:val="0"/>
          <w:marBottom w:val="0"/>
          <w:divBdr>
            <w:top w:val="none" w:sz="0" w:space="0" w:color="auto"/>
            <w:left w:val="none" w:sz="0" w:space="0" w:color="auto"/>
            <w:bottom w:val="none" w:sz="0" w:space="0" w:color="auto"/>
            <w:right w:val="none" w:sz="0" w:space="0" w:color="auto"/>
          </w:divBdr>
        </w:div>
        <w:div w:id="1149130914">
          <w:marLeft w:val="0"/>
          <w:marRight w:val="0"/>
          <w:marTop w:val="0"/>
          <w:marBottom w:val="0"/>
          <w:divBdr>
            <w:top w:val="none" w:sz="0" w:space="0" w:color="auto"/>
            <w:left w:val="none" w:sz="0" w:space="0" w:color="auto"/>
            <w:bottom w:val="none" w:sz="0" w:space="0" w:color="auto"/>
            <w:right w:val="none" w:sz="0" w:space="0" w:color="auto"/>
          </w:divBdr>
        </w:div>
        <w:div w:id="1186750700">
          <w:marLeft w:val="0"/>
          <w:marRight w:val="0"/>
          <w:marTop w:val="0"/>
          <w:marBottom w:val="0"/>
          <w:divBdr>
            <w:top w:val="none" w:sz="0" w:space="0" w:color="auto"/>
            <w:left w:val="none" w:sz="0" w:space="0" w:color="auto"/>
            <w:bottom w:val="none" w:sz="0" w:space="0" w:color="auto"/>
            <w:right w:val="none" w:sz="0" w:space="0" w:color="auto"/>
          </w:divBdr>
        </w:div>
        <w:div w:id="1214007026">
          <w:marLeft w:val="0"/>
          <w:marRight w:val="0"/>
          <w:marTop w:val="0"/>
          <w:marBottom w:val="0"/>
          <w:divBdr>
            <w:top w:val="none" w:sz="0" w:space="0" w:color="auto"/>
            <w:left w:val="none" w:sz="0" w:space="0" w:color="auto"/>
            <w:bottom w:val="none" w:sz="0" w:space="0" w:color="auto"/>
            <w:right w:val="none" w:sz="0" w:space="0" w:color="auto"/>
          </w:divBdr>
        </w:div>
        <w:div w:id="1232959022">
          <w:marLeft w:val="0"/>
          <w:marRight w:val="0"/>
          <w:marTop w:val="0"/>
          <w:marBottom w:val="0"/>
          <w:divBdr>
            <w:top w:val="none" w:sz="0" w:space="0" w:color="auto"/>
            <w:left w:val="none" w:sz="0" w:space="0" w:color="auto"/>
            <w:bottom w:val="none" w:sz="0" w:space="0" w:color="auto"/>
            <w:right w:val="none" w:sz="0" w:space="0" w:color="auto"/>
          </w:divBdr>
        </w:div>
        <w:div w:id="1355763660">
          <w:marLeft w:val="0"/>
          <w:marRight w:val="0"/>
          <w:marTop w:val="0"/>
          <w:marBottom w:val="0"/>
          <w:divBdr>
            <w:top w:val="none" w:sz="0" w:space="0" w:color="auto"/>
            <w:left w:val="none" w:sz="0" w:space="0" w:color="auto"/>
            <w:bottom w:val="none" w:sz="0" w:space="0" w:color="auto"/>
            <w:right w:val="none" w:sz="0" w:space="0" w:color="auto"/>
          </w:divBdr>
        </w:div>
        <w:div w:id="1400249523">
          <w:marLeft w:val="0"/>
          <w:marRight w:val="0"/>
          <w:marTop w:val="0"/>
          <w:marBottom w:val="0"/>
          <w:divBdr>
            <w:top w:val="none" w:sz="0" w:space="0" w:color="auto"/>
            <w:left w:val="none" w:sz="0" w:space="0" w:color="auto"/>
            <w:bottom w:val="none" w:sz="0" w:space="0" w:color="auto"/>
            <w:right w:val="none" w:sz="0" w:space="0" w:color="auto"/>
          </w:divBdr>
        </w:div>
        <w:div w:id="1417629421">
          <w:marLeft w:val="0"/>
          <w:marRight w:val="0"/>
          <w:marTop w:val="0"/>
          <w:marBottom w:val="0"/>
          <w:divBdr>
            <w:top w:val="none" w:sz="0" w:space="0" w:color="auto"/>
            <w:left w:val="none" w:sz="0" w:space="0" w:color="auto"/>
            <w:bottom w:val="none" w:sz="0" w:space="0" w:color="auto"/>
            <w:right w:val="none" w:sz="0" w:space="0" w:color="auto"/>
          </w:divBdr>
        </w:div>
        <w:div w:id="1528908115">
          <w:marLeft w:val="0"/>
          <w:marRight w:val="0"/>
          <w:marTop w:val="0"/>
          <w:marBottom w:val="0"/>
          <w:divBdr>
            <w:top w:val="none" w:sz="0" w:space="0" w:color="auto"/>
            <w:left w:val="none" w:sz="0" w:space="0" w:color="auto"/>
            <w:bottom w:val="none" w:sz="0" w:space="0" w:color="auto"/>
            <w:right w:val="none" w:sz="0" w:space="0" w:color="auto"/>
          </w:divBdr>
        </w:div>
        <w:div w:id="1586109174">
          <w:marLeft w:val="0"/>
          <w:marRight w:val="0"/>
          <w:marTop w:val="0"/>
          <w:marBottom w:val="0"/>
          <w:divBdr>
            <w:top w:val="none" w:sz="0" w:space="0" w:color="auto"/>
            <w:left w:val="none" w:sz="0" w:space="0" w:color="auto"/>
            <w:bottom w:val="none" w:sz="0" w:space="0" w:color="auto"/>
            <w:right w:val="none" w:sz="0" w:space="0" w:color="auto"/>
          </w:divBdr>
        </w:div>
        <w:div w:id="1600603832">
          <w:marLeft w:val="0"/>
          <w:marRight w:val="0"/>
          <w:marTop w:val="0"/>
          <w:marBottom w:val="0"/>
          <w:divBdr>
            <w:top w:val="none" w:sz="0" w:space="0" w:color="auto"/>
            <w:left w:val="none" w:sz="0" w:space="0" w:color="auto"/>
            <w:bottom w:val="none" w:sz="0" w:space="0" w:color="auto"/>
            <w:right w:val="none" w:sz="0" w:space="0" w:color="auto"/>
          </w:divBdr>
        </w:div>
        <w:div w:id="1627739582">
          <w:marLeft w:val="0"/>
          <w:marRight w:val="0"/>
          <w:marTop w:val="0"/>
          <w:marBottom w:val="0"/>
          <w:divBdr>
            <w:top w:val="none" w:sz="0" w:space="0" w:color="auto"/>
            <w:left w:val="none" w:sz="0" w:space="0" w:color="auto"/>
            <w:bottom w:val="none" w:sz="0" w:space="0" w:color="auto"/>
            <w:right w:val="none" w:sz="0" w:space="0" w:color="auto"/>
          </w:divBdr>
        </w:div>
        <w:div w:id="1632125102">
          <w:marLeft w:val="0"/>
          <w:marRight w:val="0"/>
          <w:marTop w:val="0"/>
          <w:marBottom w:val="0"/>
          <w:divBdr>
            <w:top w:val="none" w:sz="0" w:space="0" w:color="auto"/>
            <w:left w:val="none" w:sz="0" w:space="0" w:color="auto"/>
            <w:bottom w:val="none" w:sz="0" w:space="0" w:color="auto"/>
            <w:right w:val="none" w:sz="0" w:space="0" w:color="auto"/>
          </w:divBdr>
        </w:div>
        <w:div w:id="1830511451">
          <w:marLeft w:val="0"/>
          <w:marRight w:val="0"/>
          <w:marTop w:val="0"/>
          <w:marBottom w:val="0"/>
          <w:divBdr>
            <w:top w:val="none" w:sz="0" w:space="0" w:color="auto"/>
            <w:left w:val="none" w:sz="0" w:space="0" w:color="auto"/>
            <w:bottom w:val="none" w:sz="0" w:space="0" w:color="auto"/>
            <w:right w:val="none" w:sz="0" w:space="0" w:color="auto"/>
          </w:divBdr>
        </w:div>
        <w:div w:id="1839733585">
          <w:marLeft w:val="0"/>
          <w:marRight w:val="0"/>
          <w:marTop w:val="0"/>
          <w:marBottom w:val="0"/>
          <w:divBdr>
            <w:top w:val="none" w:sz="0" w:space="0" w:color="auto"/>
            <w:left w:val="none" w:sz="0" w:space="0" w:color="auto"/>
            <w:bottom w:val="none" w:sz="0" w:space="0" w:color="auto"/>
            <w:right w:val="none" w:sz="0" w:space="0" w:color="auto"/>
          </w:divBdr>
        </w:div>
        <w:div w:id="1936285468">
          <w:marLeft w:val="0"/>
          <w:marRight w:val="0"/>
          <w:marTop w:val="0"/>
          <w:marBottom w:val="0"/>
          <w:divBdr>
            <w:top w:val="none" w:sz="0" w:space="0" w:color="auto"/>
            <w:left w:val="none" w:sz="0" w:space="0" w:color="auto"/>
            <w:bottom w:val="none" w:sz="0" w:space="0" w:color="auto"/>
            <w:right w:val="none" w:sz="0" w:space="0" w:color="auto"/>
          </w:divBdr>
        </w:div>
        <w:div w:id="2005819764">
          <w:marLeft w:val="0"/>
          <w:marRight w:val="0"/>
          <w:marTop w:val="0"/>
          <w:marBottom w:val="0"/>
          <w:divBdr>
            <w:top w:val="none" w:sz="0" w:space="0" w:color="auto"/>
            <w:left w:val="none" w:sz="0" w:space="0" w:color="auto"/>
            <w:bottom w:val="none" w:sz="0" w:space="0" w:color="auto"/>
            <w:right w:val="none" w:sz="0" w:space="0" w:color="auto"/>
          </w:divBdr>
        </w:div>
        <w:div w:id="2072002626">
          <w:marLeft w:val="0"/>
          <w:marRight w:val="0"/>
          <w:marTop w:val="0"/>
          <w:marBottom w:val="0"/>
          <w:divBdr>
            <w:top w:val="none" w:sz="0" w:space="0" w:color="auto"/>
            <w:left w:val="none" w:sz="0" w:space="0" w:color="auto"/>
            <w:bottom w:val="none" w:sz="0" w:space="0" w:color="auto"/>
            <w:right w:val="none" w:sz="0" w:space="0" w:color="auto"/>
          </w:divBdr>
        </w:div>
        <w:div w:id="2111924349">
          <w:marLeft w:val="0"/>
          <w:marRight w:val="0"/>
          <w:marTop w:val="0"/>
          <w:marBottom w:val="0"/>
          <w:divBdr>
            <w:top w:val="none" w:sz="0" w:space="0" w:color="auto"/>
            <w:left w:val="none" w:sz="0" w:space="0" w:color="auto"/>
            <w:bottom w:val="none" w:sz="0" w:space="0" w:color="auto"/>
            <w:right w:val="none" w:sz="0" w:space="0" w:color="auto"/>
          </w:divBdr>
        </w:div>
      </w:divsChild>
    </w:div>
    <w:div w:id="843933999">
      <w:bodyDiv w:val="1"/>
      <w:marLeft w:val="0"/>
      <w:marRight w:val="0"/>
      <w:marTop w:val="0"/>
      <w:marBottom w:val="0"/>
      <w:divBdr>
        <w:top w:val="none" w:sz="0" w:space="0" w:color="auto"/>
        <w:left w:val="none" w:sz="0" w:space="0" w:color="auto"/>
        <w:bottom w:val="none" w:sz="0" w:space="0" w:color="auto"/>
        <w:right w:val="none" w:sz="0" w:space="0" w:color="auto"/>
      </w:divBdr>
    </w:div>
    <w:div w:id="852495860">
      <w:bodyDiv w:val="1"/>
      <w:marLeft w:val="0"/>
      <w:marRight w:val="0"/>
      <w:marTop w:val="0"/>
      <w:marBottom w:val="0"/>
      <w:divBdr>
        <w:top w:val="none" w:sz="0" w:space="0" w:color="auto"/>
        <w:left w:val="none" w:sz="0" w:space="0" w:color="auto"/>
        <w:bottom w:val="none" w:sz="0" w:space="0" w:color="auto"/>
        <w:right w:val="none" w:sz="0" w:space="0" w:color="auto"/>
      </w:divBdr>
    </w:div>
    <w:div w:id="858274039">
      <w:bodyDiv w:val="1"/>
      <w:marLeft w:val="0"/>
      <w:marRight w:val="0"/>
      <w:marTop w:val="0"/>
      <w:marBottom w:val="0"/>
      <w:divBdr>
        <w:top w:val="none" w:sz="0" w:space="0" w:color="auto"/>
        <w:left w:val="none" w:sz="0" w:space="0" w:color="auto"/>
        <w:bottom w:val="none" w:sz="0" w:space="0" w:color="auto"/>
        <w:right w:val="none" w:sz="0" w:space="0" w:color="auto"/>
      </w:divBdr>
    </w:div>
    <w:div w:id="862326908">
      <w:bodyDiv w:val="1"/>
      <w:marLeft w:val="0"/>
      <w:marRight w:val="0"/>
      <w:marTop w:val="0"/>
      <w:marBottom w:val="0"/>
      <w:divBdr>
        <w:top w:val="none" w:sz="0" w:space="0" w:color="auto"/>
        <w:left w:val="none" w:sz="0" w:space="0" w:color="auto"/>
        <w:bottom w:val="none" w:sz="0" w:space="0" w:color="auto"/>
        <w:right w:val="none" w:sz="0" w:space="0" w:color="auto"/>
      </w:divBdr>
      <w:divsChild>
        <w:div w:id="339503232">
          <w:marLeft w:val="0"/>
          <w:marRight w:val="0"/>
          <w:marTop w:val="0"/>
          <w:marBottom w:val="0"/>
          <w:divBdr>
            <w:top w:val="none" w:sz="0" w:space="0" w:color="auto"/>
            <w:left w:val="none" w:sz="0" w:space="0" w:color="auto"/>
            <w:bottom w:val="none" w:sz="0" w:space="0" w:color="auto"/>
            <w:right w:val="none" w:sz="0" w:space="0" w:color="auto"/>
          </w:divBdr>
        </w:div>
        <w:div w:id="750932150">
          <w:marLeft w:val="0"/>
          <w:marRight w:val="0"/>
          <w:marTop w:val="0"/>
          <w:marBottom w:val="0"/>
          <w:divBdr>
            <w:top w:val="none" w:sz="0" w:space="0" w:color="auto"/>
            <w:left w:val="none" w:sz="0" w:space="0" w:color="auto"/>
            <w:bottom w:val="none" w:sz="0" w:space="0" w:color="auto"/>
            <w:right w:val="none" w:sz="0" w:space="0" w:color="auto"/>
          </w:divBdr>
        </w:div>
        <w:div w:id="833032588">
          <w:marLeft w:val="0"/>
          <w:marRight w:val="0"/>
          <w:marTop w:val="0"/>
          <w:marBottom w:val="0"/>
          <w:divBdr>
            <w:top w:val="none" w:sz="0" w:space="0" w:color="auto"/>
            <w:left w:val="none" w:sz="0" w:space="0" w:color="auto"/>
            <w:bottom w:val="none" w:sz="0" w:space="0" w:color="auto"/>
            <w:right w:val="none" w:sz="0" w:space="0" w:color="auto"/>
          </w:divBdr>
        </w:div>
        <w:div w:id="967584609">
          <w:marLeft w:val="0"/>
          <w:marRight w:val="0"/>
          <w:marTop w:val="0"/>
          <w:marBottom w:val="0"/>
          <w:divBdr>
            <w:top w:val="none" w:sz="0" w:space="0" w:color="auto"/>
            <w:left w:val="none" w:sz="0" w:space="0" w:color="auto"/>
            <w:bottom w:val="none" w:sz="0" w:space="0" w:color="auto"/>
            <w:right w:val="none" w:sz="0" w:space="0" w:color="auto"/>
          </w:divBdr>
        </w:div>
        <w:div w:id="1003895162">
          <w:marLeft w:val="0"/>
          <w:marRight w:val="0"/>
          <w:marTop w:val="0"/>
          <w:marBottom w:val="0"/>
          <w:divBdr>
            <w:top w:val="none" w:sz="0" w:space="0" w:color="auto"/>
            <w:left w:val="none" w:sz="0" w:space="0" w:color="auto"/>
            <w:bottom w:val="none" w:sz="0" w:space="0" w:color="auto"/>
            <w:right w:val="none" w:sz="0" w:space="0" w:color="auto"/>
          </w:divBdr>
        </w:div>
        <w:div w:id="1118642771">
          <w:marLeft w:val="0"/>
          <w:marRight w:val="0"/>
          <w:marTop w:val="0"/>
          <w:marBottom w:val="0"/>
          <w:divBdr>
            <w:top w:val="none" w:sz="0" w:space="0" w:color="auto"/>
            <w:left w:val="none" w:sz="0" w:space="0" w:color="auto"/>
            <w:bottom w:val="none" w:sz="0" w:space="0" w:color="auto"/>
            <w:right w:val="none" w:sz="0" w:space="0" w:color="auto"/>
          </w:divBdr>
        </w:div>
        <w:div w:id="1398211706">
          <w:marLeft w:val="0"/>
          <w:marRight w:val="0"/>
          <w:marTop w:val="0"/>
          <w:marBottom w:val="0"/>
          <w:divBdr>
            <w:top w:val="none" w:sz="0" w:space="0" w:color="auto"/>
            <w:left w:val="none" w:sz="0" w:space="0" w:color="auto"/>
            <w:bottom w:val="none" w:sz="0" w:space="0" w:color="auto"/>
            <w:right w:val="none" w:sz="0" w:space="0" w:color="auto"/>
          </w:divBdr>
        </w:div>
        <w:div w:id="1624649633">
          <w:marLeft w:val="0"/>
          <w:marRight w:val="0"/>
          <w:marTop w:val="0"/>
          <w:marBottom w:val="0"/>
          <w:divBdr>
            <w:top w:val="none" w:sz="0" w:space="0" w:color="auto"/>
            <w:left w:val="none" w:sz="0" w:space="0" w:color="auto"/>
            <w:bottom w:val="none" w:sz="0" w:space="0" w:color="auto"/>
            <w:right w:val="none" w:sz="0" w:space="0" w:color="auto"/>
          </w:divBdr>
        </w:div>
        <w:div w:id="1805465593">
          <w:marLeft w:val="0"/>
          <w:marRight w:val="0"/>
          <w:marTop w:val="0"/>
          <w:marBottom w:val="0"/>
          <w:divBdr>
            <w:top w:val="none" w:sz="0" w:space="0" w:color="auto"/>
            <w:left w:val="none" w:sz="0" w:space="0" w:color="auto"/>
            <w:bottom w:val="none" w:sz="0" w:space="0" w:color="auto"/>
            <w:right w:val="none" w:sz="0" w:space="0" w:color="auto"/>
          </w:divBdr>
        </w:div>
        <w:div w:id="1816987076">
          <w:marLeft w:val="0"/>
          <w:marRight w:val="0"/>
          <w:marTop w:val="0"/>
          <w:marBottom w:val="0"/>
          <w:divBdr>
            <w:top w:val="none" w:sz="0" w:space="0" w:color="auto"/>
            <w:left w:val="none" w:sz="0" w:space="0" w:color="auto"/>
            <w:bottom w:val="none" w:sz="0" w:space="0" w:color="auto"/>
            <w:right w:val="none" w:sz="0" w:space="0" w:color="auto"/>
          </w:divBdr>
        </w:div>
        <w:div w:id="1859854002">
          <w:marLeft w:val="0"/>
          <w:marRight w:val="0"/>
          <w:marTop w:val="0"/>
          <w:marBottom w:val="0"/>
          <w:divBdr>
            <w:top w:val="none" w:sz="0" w:space="0" w:color="auto"/>
            <w:left w:val="none" w:sz="0" w:space="0" w:color="auto"/>
            <w:bottom w:val="none" w:sz="0" w:space="0" w:color="auto"/>
            <w:right w:val="none" w:sz="0" w:space="0" w:color="auto"/>
          </w:divBdr>
        </w:div>
        <w:div w:id="1962150906">
          <w:marLeft w:val="0"/>
          <w:marRight w:val="0"/>
          <w:marTop w:val="0"/>
          <w:marBottom w:val="0"/>
          <w:divBdr>
            <w:top w:val="none" w:sz="0" w:space="0" w:color="auto"/>
            <w:left w:val="none" w:sz="0" w:space="0" w:color="auto"/>
            <w:bottom w:val="none" w:sz="0" w:space="0" w:color="auto"/>
            <w:right w:val="none" w:sz="0" w:space="0" w:color="auto"/>
          </w:divBdr>
        </w:div>
      </w:divsChild>
    </w:div>
    <w:div w:id="868757386">
      <w:bodyDiv w:val="1"/>
      <w:marLeft w:val="0"/>
      <w:marRight w:val="0"/>
      <w:marTop w:val="0"/>
      <w:marBottom w:val="0"/>
      <w:divBdr>
        <w:top w:val="none" w:sz="0" w:space="0" w:color="auto"/>
        <w:left w:val="none" w:sz="0" w:space="0" w:color="auto"/>
        <w:bottom w:val="none" w:sz="0" w:space="0" w:color="auto"/>
        <w:right w:val="none" w:sz="0" w:space="0" w:color="auto"/>
      </w:divBdr>
    </w:div>
    <w:div w:id="881790977">
      <w:bodyDiv w:val="1"/>
      <w:marLeft w:val="0"/>
      <w:marRight w:val="0"/>
      <w:marTop w:val="0"/>
      <w:marBottom w:val="0"/>
      <w:divBdr>
        <w:top w:val="none" w:sz="0" w:space="0" w:color="auto"/>
        <w:left w:val="none" w:sz="0" w:space="0" w:color="auto"/>
        <w:bottom w:val="none" w:sz="0" w:space="0" w:color="auto"/>
        <w:right w:val="none" w:sz="0" w:space="0" w:color="auto"/>
      </w:divBdr>
    </w:div>
    <w:div w:id="893736247">
      <w:bodyDiv w:val="1"/>
      <w:marLeft w:val="0"/>
      <w:marRight w:val="0"/>
      <w:marTop w:val="0"/>
      <w:marBottom w:val="0"/>
      <w:divBdr>
        <w:top w:val="none" w:sz="0" w:space="0" w:color="auto"/>
        <w:left w:val="none" w:sz="0" w:space="0" w:color="auto"/>
        <w:bottom w:val="none" w:sz="0" w:space="0" w:color="auto"/>
        <w:right w:val="none" w:sz="0" w:space="0" w:color="auto"/>
      </w:divBdr>
    </w:div>
    <w:div w:id="898632223">
      <w:bodyDiv w:val="1"/>
      <w:marLeft w:val="0"/>
      <w:marRight w:val="0"/>
      <w:marTop w:val="0"/>
      <w:marBottom w:val="0"/>
      <w:divBdr>
        <w:top w:val="none" w:sz="0" w:space="0" w:color="auto"/>
        <w:left w:val="none" w:sz="0" w:space="0" w:color="auto"/>
        <w:bottom w:val="none" w:sz="0" w:space="0" w:color="auto"/>
        <w:right w:val="none" w:sz="0" w:space="0" w:color="auto"/>
      </w:divBdr>
      <w:divsChild>
        <w:div w:id="1094669602">
          <w:marLeft w:val="0"/>
          <w:marRight w:val="0"/>
          <w:marTop w:val="0"/>
          <w:marBottom w:val="0"/>
          <w:divBdr>
            <w:top w:val="none" w:sz="0" w:space="0" w:color="auto"/>
            <w:left w:val="none" w:sz="0" w:space="0" w:color="auto"/>
            <w:bottom w:val="none" w:sz="0" w:space="0" w:color="auto"/>
            <w:right w:val="none" w:sz="0" w:space="0" w:color="auto"/>
          </w:divBdr>
        </w:div>
        <w:div w:id="1476071523">
          <w:marLeft w:val="0"/>
          <w:marRight w:val="0"/>
          <w:marTop w:val="0"/>
          <w:marBottom w:val="0"/>
          <w:divBdr>
            <w:top w:val="none" w:sz="0" w:space="0" w:color="auto"/>
            <w:left w:val="none" w:sz="0" w:space="0" w:color="auto"/>
            <w:bottom w:val="none" w:sz="0" w:space="0" w:color="auto"/>
            <w:right w:val="none" w:sz="0" w:space="0" w:color="auto"/>
          </w:divBdr>
        </w:div>
        <w:div w:id="1764229611">
          <w:marLeft w:val="0"/>
          <w:marRight w:val="0"/>
          <w:marTop w:val="0"/>
          <w:marBottom w:val="0"/>
          <w:divBdr>
            <w:top w:val="none" w:sz="0" w:space="0" w:color="auto"/>
            <w:left w:val="none" w:sz="0" w:space="0" w:color="auto"/>
            <w:bottom w:val="none" w:sz="0" w:space="0" w:color="auto"/>
            <w:right w:val="none" w:sz="0" w:space="0" w:color="auto"/>
          </w:divBdr>
        </w:div>
      </w:divsChild>
    </w:div>
    <w:div w:id="906299694">
      <w:bodyDiv w:val="1"/>
      <w:marLeft w:val="0"/>
      <w:marRight w:val="0"/>
      <w:marTop w:val="0"/>
      <w:marBottom w:val="0"/>
      <w:divBdr>
        <w:top w:val="none" w:sz="0" w:space="0" w:color="auto"/>
        <w:left w:val="none" w:sz="0" w:space="0" w:color="auto"/>
        <w:bottom w:val="none" w:sz="0" w:space="0" w:color="auto"/>
        <w:right w:val="none" w:sz="0" w:space="0" w:color="auto"/>
      </w:divBdr>
    </w:div>
    <w:div w:id="909734259">
      <w:bodyDiv w:val="1"/>
      <w:marLeft w:val="0"/>
      <w:marRight w:val="0"/>
      <w:marTop w:val="0"/>
      <w:marBottom w:val="0"/>
      <w:divBdr>
        <w:top w:val="none" w:sz="0" w:space="0" w:color="auto"/>
        <w:left w:val="none" w:sz="0" w:space="0" w:color="auto"/>
        <w:bottom w:val="none" w:sz="0" w:space="0" w:color="auto"/>
        <w:right w:val="none" w:sz="0" w:space="0" w:color="auto"/>
      </w:divBdr>
    </w:div>
    <w:div w:id="994987685">
      <w:bodyDiv w:val="1"/>
      <w:marLeft w:val="0"/>
      <w:marRight w:val="0"/>
      <w:marTop w:val="0"/>
      <w:marBottom w:val="0"/>
      <w:divBdr>
        <w:top w:val="none" w:sz="0" w:space="0" w:color="auto"/>
        <w:left w:val="none" w:sz="0" w:space="0" w:color="auto"/>
        <w:bottom w:val="none" w:sz="0" w:space="0" w:color="auto"/>
        <w:right w:val="none" w:sz="0" w:space="0" w:color="auto"/>
      </w:divBdr>
    </w:div>
    <w:div w:id="998777684">
      <w:bodyDiv w:val="1"/>
      <w:marLeft w:val="0"/>
      <w:marRight w:val="0"/>
      <w:marTop w:val="0"/>
      <w:marBottom w:val="0"/>
      <w:divBdr>
        <w:top w:val="none" w:sz="0" w:space="0" w:color="auto"/>
        <w:left w:val="none" w:sz="0" w:space="0" w:color="auto"/>
        <w:bottom w:val="none" w:sz="0" w:space="0" w:color="auto"/>
        <w:right w:val="none" w:sz="0" w:space="0" w:color="auto"/>
      </w:divBdr>
    </w:div>
    <w:div w:id="1008219243">
      <w:bodyDiv w:val="1"/>
      <w:marLeft w:val="0"/>
      <w:marRight w:val="0"/>
      <w:marTop w:val="0"/>
      <w:marBottom w:val="0"/>
      <w:divBdr>
        <w:top w:val="none" w:sz="0" w:space="0" w:color="auto"/>
        <w:left w:val="none" w:sz="0" w:space="0" w:color="auto"/>
        <w:bottom w:val="none" w:sz="0" w:space="0" w:color="auto"/>
        <w:right w:val="none" w:sz="0" w:space="0" w:color="auto"/>
      </w:divBdr>
    </w:div>
    <w:div w:id="1026977950">
      <w:bodyDiv w:val="1"/>
      <w:marLeft w:val="0"/>
      <w:marRight w:val="0"/>
      <w:marTop w:val="0"/>
      <w:marBottom w:val="0"/>
      <w:divBdr>
        <w:top w:val="none" w:sz="0" w:space="0" w:color="auto"/>
        <w:left w:val="none" w:sz="0" w:space="0" w:color="auto"/>
        <w:bottom w:val="none" w:sz="0" w:space="0" w:color="auto"/>
        <w:right w:val="none" w:sz="0" w:space="0" w:color="auto"/>
      </w:divBdr>
    </w:div>
    <w:div w:id="1034958837">
      <w:bodyDiv w:val="1"/>
      <w:marLeft w:val="0"/>
      <w:marRight w:val="0"/>
      <w:marTop w:val="0"/>
      <w:marBottom w:val="0"/>
      <w:divBdr>
        <w:top w:val="none" w:sz="0" w:space="0" w:color="auto"/>
        <w:left w:val="none" w:sz="0" w:space="0" w:color="auto"/>
        <w:bottom w:val="none" w:sz="0" w:space="0" w:color="auto"/>
        <w:right w:val="none" w:sz="0" w:space="0" w:color="auto"/>
      </w:divBdr>
    </w:div>
    <w:div w:id="1047412774">
      <w:bodyDiv w:val="1"/>
      <w:marLeft w:val="0"/>
      <w:marRight w:val="0"/>
      <w:marTop w:val="0"/>
      <w:marBottom w:val="0"/>
      <w:divBdr>
        <w:top w:val="none" w:sz="0" w:space="0" w:color="auto"/>
        <w:left w:val="none" w:sz="0" w:space="0" w:color="auto"/>
        <w:bottom w:val="none" w:sz="0" w:space="0" w:color="auto"/>
        <w:right w:val="none" w:sz="0" w:space="0" w:color="auto"/>
      </w:divBdr>
    </w:div>
    <w:div w:id="1056318926">
      <w:bodyDiv w:val="1"/>
      <w:marLeft w:val="0"/>
      <w:marRight w:val="0"/>
      <w:marTop w:val="0"/>
      <w:marBottom w:val="0"/>
      <w:divBdr>
        <w:top w:val="none" w:sz="0" w:space="0" w:color="auto"/>
        <w:left w:val="none" w:sz="0" w:space="0" w:color="auto"/>
        <w:bottom w:val="none" w:sz="0" w:space="0" w:color="auto"/>
        <w:right w:val="none" w:sz="0" w:space="0" w:color="auto"/>
      </w:divBdr>
    </w:div>
    <w:div w:id="1069158062">
      <w:bodyDiv w:val="1"/>
      <w:marLeft w:val="0"/>
      <w:marRight w:val="0"/>
      <w:marTop w:val="0"/>
      <w:marBottom w:val="0"/>
      <w:divBdr>
        <w:top w:val="none" w:sz="0" w:space="0" w:color="auto"/>
        <w:left w:val="none" w:sz="0" w:space="0" w:color="auto"/>
        <w:bottom w:val="none" w:sz="0" w:space="0" w:color="auto"/>
        <w:right w:val="none" w:sz="0" w:space="0" w:color="auto"/>
      </w:divBdr>
      <w:divsChild>
        <w:div w:id="1992438886">
          <w:marLeft w:val="0"/>
          <w:marRight w:val="0"/>
          <w:marTop w:val="0"/>
          <w:marBottom w:val="0"/>
          <w:divBdr>
            <w:top w:val="none" w:sz="0" w:space="0" w:color="auto"/>
            <w:left w:val="none" w:sz="0" w:space="0" w:color="auto"/>
            <w:bottom w:val="none" w:sz="0" w:space="0" w:color="auto"/>
            <w:right w:val="none" w:sz="0" w:space="0" w:color="auto"/>
          </w:divBdr>
          <w:divsChild>
            <w:div w:id="895161844">
              <w:marLeft w:val="0"/>
              <w:marRight w:val="0"/>
              <w:marTop w:val="0"/>
              <w:marBottom w:val="0"/>
              <w:divBdr>
                <w:top w:val="none" w:sz="0" w:space="0" w:color="auto"/>
                <w:left w:val="none" w:sz="0" w:space="0" w:color="auto"/>
                <w:bottom w:val="none" w:sz="0" w:space="0" w:color="auto"/>
                <w:right w:val="none" w:sz="0" w:space="0" w:color="auto"/>
              </w:divBdr>
            </w:div>
            <w:div w:id="1744065415">
              <w:marLeft w:val="0"/>
              <w:marRight w:val="0"/>
              <w:marTop w:val="0"/>
              <w:marBottom w:val="0"/>
              <w:divBdr>
                <w:top w:val="none" w:sz="0" w:space="0" w:color="auto"/>
                <w:left w:val="none" w:sz="0" w:space="0" w:color="auto"/>
                <w:bottom w:val="none" w:sz="0" w:space="0" w:color="auto"/>
                <w:right w:val="none" w:sz="0" w:space="0" w:color="auto"/>
              </w:divBdr>
            </w:div>
            <w:div w:id="1787888164">
              <w:marLeft w:val="0"/>
              <w:marRight w:val="0"/>
              <w:marTop w:val="0"/>
              <w:marBottom w:val="0"/>
              <w:divBdr>
                <w:top w:val="none" w:sz="0" w:space="0" w:color="auto"/>
                <w:left w:val="none" w:sz="0" w:space="0" w:color="auto"/>
                <w:bottom w:val="none" w:sz="0" w:space="0" w:color="auto"/>
                <w:right w:val="none" w:sz="0" w:space="0" w:color="auto"/>
              </w:divBdr>
            </w:div>
            <w:div w:id="20119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00961">
      <w:bodyDiv w:val="1"/>
      <w:marLeft w:val="0"/>
      <w:marRight w:val="0"/>
      <w:marTop w:val="0"/>
      <w:marBottom w:val="0"/>
      <w:divBdr>
        <w:top w:val="none" w:sz="0" w:space="0" w:color="auto"/>
        <w:left w:val="none" w:sz="0" w:space="0" w:color="auto"/>
        <w:bottom w:val="none" w:sz="0" w:space="0" w:color="auto"/>
        <w:right w:val="none" w:sz="0" w:space="0" w:color="auto"/>
      </w:divBdr>
    </w:div>
    <w:div w:id="1076588258">
      <w:bodyDiv w:val="1"/>
      <w:marLeft w:val="0"/>
      <w:marRight w:val="0"/>
      <w:marTop w:val="0"/>
      <w:marBottom w:val="0"/>
      <w:divBdr>
        <w:top w:val="none" w:sz="0" w:space="0" w:color="auto"/>
        <w:left w:val="none" w:sz="0" w:space="0" w:color="auto"/>
        <w:bottom w:val="none" w:sz="0" w:space="0" w:color="auto"/>
        <w:right w:val="none" w:sz="0" w:space="0" w:color="auto"/>
      </w:divBdr>
    </w:div>
    <w:div w:id="1131820695">
      <w:bodyDiv w:val="1"/>
      <w:marLeft w:val="0"/>
      <w:marRight w:val="0"/>
      <w:marTop w:val="0"/>
      <w:marBottom w:val="0"/>
      <w:divBdr>
        <w:top w:val="none" w:sz="0" w:space="0" w:color="auto"/>
        <w:left w:val="none" w:sz="0" w:space="0" w:color="auto"/>
        <w:bottom w:val="none" w:sz="0" w:space="0" w:color="auto"/>
        <w:right w:val="none" w:sz="0" w:space="0" w:color="auto"/>
      </w:divBdr>
    </w:div>
    <w:div w:id="1147890991">
      <w:bodyDiv w:val="1"/>
      <w:marLeft w:val="0"/>
      <w:marRight w:val="0"/>
      <w:marTop w:val="0"/>
      <w:marBottom w:val="0"/>
      <w:divBdr>
        <w:top w:val="none" w:sz="0" w:space="0" w:color="auto"/>
        <w:left w:val="none" w:sz="0" w:space="0" w:color="auto"/>
        <w:bottom w:val="none" w:sz="0" w:space="0" w:color="auto"/>
        <w:right w:val="none" w:sz="0" w:space="0" w:color="auto"/>
      </w:divBdr>
    </w:div>
    <w:div w:id="1185367094">
      <w:bodyDiv w:val="1"/>
      <w:marLeft w:val="0"/>
      <w:marRight w:val="0"/>
      <w:marTop w:val="0"/>
      <w:marBottom w:val="0"/>
      <w:divBdr>
        <w:top w:val="none" w:sz="0" w:space="0" w:color="auto"/>
        <w:left w:val="none" w:sz="0" w:space="0" w:color="auto"/>
        <w:bottom w:val="none" w:sz="0" w:space="0" w:color="auto"/>
        <w:right w:val="none" w:sz="0" w:space="0" w:color="auto"/>
      </w:divBdr>
    </w:div>
    <w:div w:id="1188133442">
      <w:bodyDiv w:val="1"/>
      <w:marLeft w:val="0"/>
      <w:marRight w:val="0"/>
      <w:marTop w:val="0"/>
      <w:marBottom w:val="0"/>
      <w:divBdr>
        <w:top w:val="none" w:sz="0" w:space="0" w:color="auto"/>
        <w:left w:val="none" w:sz="0" w:space="0" w:color="auto"/>
        <w:bottom w:val="none" w:sz="0" w:space="0" w:color="auto"/>
        <w:right w:val="none" w:sz="0" w:space="0" w:color="auto"/>
      </w:divBdr>
    </w:div>
    <w:div w:id="1206716794">
      <w:bodyDiv w:val="1"/>
      <w:marLeft w:val="0"/>
      <w:marRight w:val="0"/>
      <w:marTop w:val="0"/>
      <w:marBottom w:val="0"/>
      <w:divBdr>
        <w:top w:val="none" w:sz="0" w:space="0" w:color="auto"/>
        <w:left w:val="none" w:sz="0" w:space="0" w:color="auto"/>
        <w:bottom w:val="none" w:sz="0" w:space="0" w:color="auto"/>
        <w:right w:val="none" w:sz="0" w:space="0" w:color="auto"/>
      </w:divBdr>
    </w:div>
    <w:div w:id="1217738743">
      <w:bodyDiv w:val="1"/>
      <w:marLeft w:val="0"/>
      <w:marRight w:val="0"/>
      <w:marTop w:val="0"/>
      <w:marBottom w:val="0"/>
      <w:divBdr>
        <w:top w:val="none" w:sz="0" w:space="0" w:color="auto"/>
        <w:left w:val="none" w:sz="0" w:space="0" w:color="auto"/>
        <w:bottom w:val="none" w:sz="0" w:space="0" w:color="auto"/>
        <w:right w:val="none" w:sz="0" w:space="0" w:color="auto"/>
      </w:divBdr>
    </w:div>
    <w:div w:id="1249659535">
      <w:bodyDiv w:val="1"/>
      <w:marLeft w:val="0"/>
      <w:marRight w:val="0"/>
      <w:marTop w:val="0"/>
      <w:marBottom w:val="0"/>
      <w:divBdr>
        <w:top w:val="none" w:sz="0" w:space="0" w:color="auto"/>
        <w:left w:val="none" w:sz="0" w:space="0" w:color="auto"/>
        <w:bottom w:val="none" w:sz="0" w:space="0" w:color="auto"/>
        <w:right w:val="none" w:sz="0" w:space="0" w:color="auto"/>
      </w:divBdr>
    </w:div>
    <w:div w:id="1259606234">
      <w:bodyDiv w:val="1"/>
      <w:marLeft w:val="0"/>
      <w:marRight w:val="0"/>
      <w:marTop w:val="0"/>
      <w:marBottom w:val="0"/>
      <w:divBdr>
        <w:top w:val="none" w:sz="0" w:space="0" w:color="auto"/>
        <w:left w:val="none" w:sz="0" w:space="0" w:color="auto"/>
        <w:bottom w:val="none" w:sz="0" w:space="0" w:color="auto"/>
        <w:right w:val="none" w:sz="0" w:space="0" w:color="auto"/>
      </w:divBdr>
    </w:div>
    <w:div w:id="1288774332">
      <w:bodyDiv w:val="1"/>
      <w:marLeft w:val="0"/>
      <w:marRight w:val="0"/>
      <w:marTop w:val="0"/>
      <w:marBottom w:val="0"/>
      <w:divBdr>
        <w:top w:val="none" w:sz="0" w:space="0" w:color="auto"/>
        <w:left w:val="none" w:sz="0" w:space="0" w:color="auto"/>
        <w:bottom w:val="none" w:sz="0" w:space="0" w:color="auto"/>
        <w:right w:val="none" w:sz="0" w:space="0" w:color="auto"/>
      </w:divBdr>
    </w:div>
    <w:div w:id="1315524216">
      <w:bodyDiv w:val="1"/>
      <w:marLeft w:val="0"/>
      <w:marRight w:val="0"/>
      <w:marTop w:val="0"/>
      <w:marBottom w:val="0"/>
      <w:divBdr>
        <w:top w:val="none" w:sz="0" w:space="0" w:color="auto"/>
        <w:left w:val="none" w:sz="0" w:space="0" w:color="auto"/>
        <w:bottom w:val="none" w:sz="0" w:space="0" w:color="auto"/>
        <w:right w:val="none" w:sz="0" w:space="0" w:color="auto"/>
      </w:divBdr>
    </w:div>
    <w:div w:id="1344017051">
      <w:bodyDiv w:val="1"/>
      <w:marLeft w:val="0"/>
      <w:marRight w:val="0"/>
      <w:marTop w:val="0"/>
      <w:marBottom w:val="0"/>
      <w:divBdr>
        <w:top w:val="none" w:sz="0" w:space="0" w:color="auto"/>
        <w:left w:val="none" w:sz="0" w:space="0" w:color="auto"/>
        <w:bottom w:val="none" w:sz="0" w:space="0" w:color="auto"/>
        <w:right w:val="none" w:sz="0" w:space="0" w:color="auto"/>
      </w:divBdr>
      <w:divsChild>
        <w:div w:id="999693109">
          <w:marLeft w:val="0"/>
          <w:marRight w:val="0"/>
          <w:marTop w:val="0"/>
          <w:marBottom w:val="0"/>
          <w:divBdr>
            <w:top w:val="none" w:sz="0" w:space="0" w:color="auto"/>
            <w:left w:val="none" w:sz="0" w:space="0" w:color="auto"/>
            <w:bottom w:val="none" w:sz="0" w:space="0" w:color="auto"/>
            <w:right w:val="none" w:sz="0" w:space="0" w:color="auto"/>
          </w:divBdr>
        </w:div>
        <w:div w:id="1038167001">
          <w:marLeft w:val="0"/>
          <w:marRight w:val="0"/>
          <w:marTop w:val="0"/>
          <w:marBottom w:val="0"/>
          <w:divBdr>
            <w:top w:val="none" w:sz="0" w:space="0" w:color="auto"/>
            <w:left w:val="none" w:sz="0" w:space="0" w:color="auto"/>
            <w:bottom w:val="none" w:sz="0" w:space="0" w:color="auto"/>
            <w:right w:val="none" w:sz="0" w:space="0" w:color="auto"/>
          </w:divBdr>
        </w:div>
        <w:div w:id="1043139590">
          <w:marLeft w:val="0"/>
          <w:marRight w:val="0"/>
          <w:marTop w:val="0"/>
          <w:marBottom w:val="0"/>
          <w:divBdr>
            <w:top w:val="none" w:sz="0" w:space="0" w:color="auto"/>
            <w:left w:val="none" w:sz="0" w:space="0" w:color="auto"/>
            <w:bottom w:val="none" w:sz="0" w:space="0" w:color="auto"/>
            <w:right w:val="none" w:sz="0" w:space="0" w:color="auto"/>
          </w:divBdr>
        </w:div>
      </w:divsChild>
    </w:div>
    <w:div w:id="1357467335">
      <w:bodyDiv w:val="1"/>
      <w:marLeft w:val="0"/>
      <w:marRight w:val="0"/>
      <w:marTop w:val="0"/>
      <w:marBottom w:val="0"/>
      <w:divBdr>
        <w:top w:val="none" w:sz="0" w:space="0" w:color="auto"/>
        <w:left w:val="none" w:sz="0" w:space="0" w:color="auto"/>
        <w:bottom w:val="none" w:sz="0" w:space="0" w:color="auto"/>
        <w:right w:val="none" w:sz="0" w:space="0" w:color="auto"/>
      </w:divBdr>
    </w:div>
    <w:div w:id="1399209445">
      <w:bodyDiv w:val="1"/>
      <w:marLeft w:val="0"/>
      <w:marRight w:val="0"/>
      <w:marTop w:val="0"/>
      <w:marBottom w:val="0"/>
      <w:divBdr>
        <w:top w:val="none" w:sz="0" w:space="0" w:color="auto"/>
        <w:left w:val="none" w:sz="0" w:space="0" w:color="auto"/>
        <w:bottom w:val="none" w:sz="0" w:space="0" w:color="auto"/>
        <w:right w:val="none" w:sz="0" w:space="0" w:color="auto"/>
      </w:divBdr>
    </w:div>
    <w:div w:id="1413357565">
      <w:bodyDiv w:val="1"/>
      <w:marLeft w:val="0"/>
      <w:marRight w:val="0"/>
      <w:marTop w:val="0"/>
      <w:marBottom w:val="0"/>
      <w:divBdr>
        <w:top w:val="none" w:sz="0" w:space="0" w:color="auto"/>
        <w:left w:val="none" w:sz="0" w:space="0" w:color="auto"/>
        <w:bottom w:val="none" w:sz="0" w:space="0" w:color="auto"/>
        <w:right w:val="none" w:sz="0" w:space="0" w:color="auto"/>
      </w:divBdr>
    </w:div>
    <w:div w:id="1448423714">
      <w:bodyDiv w:val="1"/>
      <w:marLeft w:val="0"/>
      <w:marRight w:val="0"/>
      <w:marTop w:val="0"/>
      <w:marBottom w:val="0"/>
      <w:divBdr>
        <w:top w:val="none" w:sz="0" w:space="0" w:color="auto"/>
        <w:left w:val="none" w:sz="0" w:space="0" w:color="auto"/>
        <w:bottom w:val="none" w:sz="0" w:space="0" w:color="auto"/>
        <w:right w:val="none" w:sz="0" w:space="0" w:color="auto"/>
      </w:divBdr>
      <w:divsChild>
        <w:div w:id="739138895">
          <w:marLeft w:val="0"/>
          <w:marRight w:val="0"/>
          <w:marTop w:val="0"/>
          <w:marBottom w:val="0"/>
          <w:divBdr>
            <w:top w:val="none" w:sz="0" w:space="0" w:color="auto"/>
            <w:left w:val="none" w:sz="0" w:space="0" w:color="auto"/>
            <w:bottom w:val="none" w:sz="0" w:space="0" w:color="auto"/>
            <w:right w:val="none" w:sz="0" w:space="0" w:color="auto"/>
          </w:divBdr>
          <w:divsChild>
            <w:div w:id="1004868114">
              <w:marLeft w:val="0"/>
              <w:marRight w:val="0"/>
              <w:marTop w:val="0"/>
              <w:marBottom w:val="0"/>
              <w:divBdr>
                <w:top w:val="none" w:sz="0" w:space="0" w:color="auto"/>
                <w:left w:val="none" w:sz="0" w:space="0" w:color="auto"/>
                <w:bottom w:val="none" w:sz="0" w:space="0" w:color="auto"/>
                <w:right w:val="none" w:sz="0" w:space="0" w:color="auto"/>
              </w:divBdr>
            </w:div>
          </w:divsChild>
        </w:div>
        <w:div w:id="1361206013">
          <w:marLeft w:val="0"/>
          <w:marRight w:val="0"/>
          <w:marTop w:val="0"/>
          <w:marBottom w:val="0"/>
          <w:divBdr>
            <w:top w:val="none" w:sz="0" w:space="0" w:color="auto"/>
            <w:left w:val="none" w:sz="0" w:space="0" w:color="auto"/>
            <w:bottom w:val="none" w:sz="0" w:space="0" w:color="auto"/>
            <w:right w:val="none" w:sz="0" w:space="0" w:color="auto"/>
          </w:divBdr>
          <w:divsChild>
            <w:div w:id="10134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9824">
      <w:bodyDiv w:val="1"/>
      <w:marLeft w:val="0"/>
      <w:marRight w:val="0"/>
      <w:marTop w:val="0"/>
      <w:marBottom w:val="0"/>
      <w:divBdr>
        <w:top w:val="none" w:sz="0" w:space="0" w:color="auto"/>
        <w:left w:val="none" w:sz="0" w:space="0" w:color="auto"/>
        <w:bottom w:val="none" w:sz="0" w:space="0" w:color="auto"/>
        <w:right w:val="none" w:sz="0" w:space="0" w:color="auto"/>
      </w:divBdr>
      <w:divsChild>
        <w:div w:id="27068662">
          <w:marLeft w:val="0"/>
          <w:marRight w:val="0"/>
          <w:marTop w:val="0"/>
          <w:marBottom w:val="0"/>
          <w:divBdr>
            <w:top w:val="none" w:sz="0" w:space="0" w:color="auto"/>
            <w:left w:val="none" w:sz="0" w:space="0" w:color="auto"/>
            <w:bottom w:val="none" w:sz="0" w:space="0" w:color="auto"/>
            <w:right w:val="none" w:sz="0" w:space="0" w:color="auto"/>
          </w:divBdr>
          <w:divsChild>
            <w:div w:id="836916517">
              <w:marLeft w:val="0"/>
              <w:marRight w:val="0"/>
              <w:marTop w:val="0"/>
              <w:marBottom w:val="0"/>
              <w:divBdr>
                <w:top w:val="none" w:sz="0" w:space="0" w:color="auto"/>
                <w:left w:val="none" w:sz="0" w:space="0" w:color="auto"/>
                <w:bottom w:val="none" w:sz="0" w:space="0" w:color="auto"/>
                <w:right w:val="none" w:sz="0" w:space="0" w:color="auto"/>
              </w:divBdr>
            </w:div>
          </w:divsChild>
        </w:div>
        <w:div w:id="113986175">
          <w:marLeft w:val="0"/>
          <w:marRight w:val="0"/>
          <w:marTop w:val="0"/>
          <w:marBottom w:val="0"/>
          <w:divBdr>
            <w:top w:val="none" w:sz="0" w:space="0" w:color="auto"/>
            <w:left w:val="none" w:sz="0" w:space="0" w:color="auto"/>
            <w:bottom w:val="none" w:sz="0" w:space="0" w:color="auto"/>
            <w:right w:val="none" w:sz="0" w:space="0" w:color="auto"/>
          </w:divBdr>
          <w:divsChild>
            <w:div w:id="1793086053">
              <w:marLeft w:val="0"/>
              <w:marRight w:val="0"/>
              <w:marTop w:val="0"/>
              <w:marBottom w:val="0"/>
              <w:divBdr>
                <w:top w:val="none" w:sz="0" w:space="0" w:color="auto"/>
                <w:left w:val="none" w:sz="0" w:space="0" w:color="auto"/>
                <w:bottom w:val="none" w:sz="0" w:space="0" w:color="auto"/>
                <w:right w:val="none" w:sz="0" w:space="0" w:color="auto"/>
              </w:divBdr>
            </w:div>
          </w:divsChild>
        </w:div>
        <w:div w:id="143551084">
          <w:marLeft w:val="0"/>
          <w:marRight w:val="0"/>
          <w:marTop w:val="0"/>
          <w:marBottom w:val="0"/>
          <w:divBdr>
            <w:top w:val="none" w:sz="0" w:space="0" w:color="auto"/>
            <w:left w:val="none" w:sz="0" w:space="0" w:color="auto"/>
            <w:bottom w:val="none" w:sz="0" w:space="0" w:color="auto"/>
            <w:right w:val="none" w:sz="0" w:space="0" w:color="auto"/>
          </w:divBdr>
          <w:divsChild>
            <w:div w:id="277756245">
              <w:marLeft w:val="0"/>
              <w:marRight w:val="0"/>
              <w:marTop w:val="0"/>
              <w:marBottom w:val="0"/>
              <w:divBdr>
                <w:top w:val="none" w:sz="0" w:space="0" w:color="auto"/>
                <w:left w:val="none" w:sz="0" w:space="0" w:color="auto"/>
                <w:bottom w:val="none" w:sz="0" w:space="0" w:color="auto"/>
                <w:right w:val="none" w:sz="0" w:space="0" w:color="auto"/>
              </w:divBdr>
            </w:div>
          </w:divsChild>
        </w:div>
        <w:div w:id="342558273">
          <w:marLeft w:val="0"/>
          <w:marRight w:val="0"/>
          <w:marTop w:val="0"/>
          <w:marBottom w:val="0"/>
          <w:divBdr>
            <w:top w:val="none" w:sz="0" w:space="0" w:color="auto"/>
            <w:left w:val="none" w:sz="0" w:space="0" w:color="auto"/>
            <w:bottom w:val="none" w:sz="0" w:space="0" w:color="auto"/>
            <w:right w:val="none" w:sz="0" w:space="0" w:color="auto"/>
          </w:divBdr>
          <w:divsChild>
            <w:div w:id="187450164">
              <w:marLeft w:val="0"/>
              <w:marRight w:val="0"/>
              <w:marTop w:val="0"/>
              <w:marBottom w:val="0"/>
              <w:divBdr>
                <w:top w:val="none" w:sz="0" w:space="0" w:color="auto"/>
                <w:left w:val="none" w:sz="0" w:space="0" w:color="auto"/>
                <w:bottom w:val="none" w:sz="0" w:space="0" w:color="auto"/>
                <w:right w:val="none" w:sz="0" w:space="0" w:color="auto"/>
              </w:divBdr>
            </w:div>
            <w:div w:id="979843170">
              <w:marLeft w:val="0"/>
              <w:marRight w:val="0"/>
              <w:marTop w:val="0"/>
              <w:marBottom w:val="0"/>
              <w:divBdr>
                <w:top w:val="none" w:sz="0" w:space="0" w:color="auto"/>
                <w:left w:val="none" w:sz="0" w:space="0" w:color="auto"/>
                <w:bottom w:val="none" w:sz="0" w:space="0" w:color="auto"/>
                <w:right w:val="none" w:sz="0" w:space="0" w:color="auto"/>
              </w:divBdr>
            </w:div>
          </w:divsChild>
        </w:div>
        <w:div w:id="484325440">
          <w:marLeft w:val="0"/>
          <w:marRight w:val="0"/>
          <w:marTop w:val="0"/>
          <w:marBottom w:val="0"/>
          <w:divBdr>
            <w:top w:val="none" w:sz="0" w:space="0" w:color="auto"/>
            <w:left w:val="none" w:sz="0" w:space="0" w:color="auto"/>
            <w:bottom w:val="none" w:sz="0" w:space="0" w:color="auto"/>
            <w:right w:val="none" w:sz="0" w:space="0" w:color="auto"/>
          </w:divBdr>
          <w:divsChild>
            <w:div w:id="446773903">
              <w:marLeft w:val="0"/>
              <w:marRight w:val="0"/>
              <w:marTop w:val="0"/>
              <w:marBottom w:val="0"/>
              <w:divBdr>
                <w:top w:val="none" w:sz="0" w:space="0" w:color="auto"/>
                <w:left w:val="none" w:sz="0" w:space="0" w:color="auto"/>
                <w:bottom w:val="none" w:sz="0" w:space="0" w:color="auto"/>
                <w:right w:val="none" w:sz="0" w:space="0" w:color="auto"/>
              </w:divBdr>
            </w:div>
          </w:divsChild>
        </w:div>
        <w:div w:id="519316078">
          <w:marLeft w:val="0"/>
          <w:marRight w:val="0"/>
          <w:marTop w:val="0"/>
          <w:marBottom w:val="0"/>
          <w:divBdr>
            <w:top w:val="none" w:sz="0" w:space="0" w:color="auto"/>
            <w:left w:val="none" w:sz="0" w:space="0" w:color="auto"/>
            <w:bottom w:val="none" w:sz="0" w:space="0" w:color="auto"/>
            <w:right w:val="none" w:sz="0" w:space="0" w:color="auto"/>
          </w:divBdr>
          <w:divsChild>
            <w:div w:id="469632254">
              <w:marLeft w:val="0"/>
              <w:marRight w:val="0"/>
              <w:marTop w:val="0"/>
              <w:marBottom w:val="0"/>
              <w:divBdr>
                <w:top w:val="none" w:sz="0" w:space="0" w:color="auto"/>
                <w:left w:val="none" w:sz="0" w:space="0" w:color="auto"/>
                <w:bottom w:val="none" w:sz="0" w:space="0" w:color="auto"/>
                <w:right w:val="none" w:sz="0" w:space="0" w:color="auto"/>
              </w:divBdr>
            </w:div>
          </w:divsChild>
        </w:div>
        <w:div w:id="674383547">
          <w:marLeft w:val="0"/>
          <w:marRight w:val="0"/>
          <w:marTop w:val="0"/>
          <w:marBottom w:val="0"/>
          <w:divBdr>
            <w:top w:val="none" w:sz="0" w:space="0" w:color="auto"/>
            <w:left w:val="none" w:sz="0" w:space="0" w:color="auto"/>
            <w:bottom w:val="none" w:sz="0" w:space="0" w:color="auto"/>
            <w:right w:val="none" w:sz="0" w:space="0" w:color="auto"/>
          </w:divBdr>
          <w:divsChild>
            <w:div w:id="1033268932">
              <w:marLeft w:val="0"/>
              <w:marRight w:val="0"/>
              <w:marTop w:val="0"/>
              <w:marBottom w:val="0"/>
              <w:divBdr>
                <w:top w:val="none" w:sz="0" w:space="0" w:color="auto"/>
                <w:left w:val="none" w:sz="0" w:space="0" w:color="auto"/>
                <w:bottom w:val="none" w:sz="0" w:space="0" w:color="auto"/>
                <w:right w:val="none" w:sz="0" w:space="0" w:color="auto"/>
              </w:divBdr>
            </w:div>
            <w:div w:id="2004237954">
              <w:marLeft w:val="0"/>
              <w:marRight w:val="0"/>
              <w:marTop w:val="0"/>
              <w:marBottom w:val="0"/>
              <w:divBdr>
                <w:top w:val="none" w:sz="0" w:space="0" w:color="auto"/>
                <w:left w:val="none" w:sz="0" w:space="0" w:color="auto"/>
                <w:bottom w:val="none" w:sz="0" w:space="0" w:color="auto"/>
                <w:right w:val="none" w:sz="0" w:space="0" w:color="auto"/>
              </w:divBdr>
            </w:div>
          </w:divsChild>
        </w:div>
        <w:div w:id="735082074">
          <w:marLeft w:val="0"/>
          <w:marRight w:val="0"/>
          <w:marTop w:val="0"/>
          <w:marBottom w:val="0"/>
          <w:divBdr>
            <w:top w:val="none" w:sz="0" w:space="0" w:color="auto"/>
            <w:left w:val="none" w:sz="0" w:space="0" w:color="auto"/>
            <w:bottom w:val="none" w:sz="0" w:space="0" w:color="auto"/>
            <w:right w:val="none" w:sz="0" w:space="0" w:color="auto"/>
          </w:divBdr>
          <w:divsChild>
            <w:div w:id="129784299">
              <w:marLeft w:val="0"/>
              <w:marRight w:val="0"/>
              <w:marTop w:val="0"/>
              <w:marBottom w:val="0"/>
              <w:divBdr>
                <w:top w:val="none" w:sz="0" w:space="0" w:color="auto"/>
                <w:left w:val="none" w:sz="0" w:space="0" w:color="auto"/>
                <w:bottom w:val="none" w:sz="0" w:space="0" w:color="auto"/>
                <w:right w:val="none" w:sz="0" w:space="0" w:color="auto"/>
              </w:divBdr>
            </w:div>
            <w:div w:id="1563907462">
              <w:marLeft w:val="0"/>
              <w:marRight w:val="0"/>
              <w:marTop w:val="0"/>
              <w:marBottom w:val="0"/>
              <w:divBdr>
                <w:top w:val="none" w:sz="0" w:space="0" w:color="auto"/>
                <w:left w:val="none" w:sz="0" w:space="0" w:color="auto"/>
                <w:bottom w:val="none" w:sz="0" w:space="0" w:color="auto"/>
                <w:right w:val="none" w:sz="0" w:space="0" w:color="auto"/>
              </w:divBdr>
            </w:div>
          </w:divsChild>
        </w:div>
        <w:div w:id="750855651">
          <w:marLeft w:val="0"/>
          <w:marRight w:val="0"/>
          <w:marTop w:val="0"/>
          <w:marBottom w:val="0"/>
          <w:divBdr>
            <w:top w:val="none" w:sz="0" w:space="0" w:color="auto"/>
            <w:left w:val="none" w:sz="0" w:space="0" w:color="auto"/>
            <w:bottom w:val="none" w:sz="0" w:space="0" w:color="auto"/>
            <w:right w:val="none" w:sz="0" w:space="0" w:color="auto"/>
          </w:divBdr>
          <w:divsChild>
            <w:div w:id="1112095766">
              <w:marLeft w:val="0"/>
              <w:marRight w:val="0"/>
              <w:marTop w:val="0"/>
              <w:marBottom w:val="0"/>
              <w:divBdr>
                <w:top w:val="none" w:sz="0" w:space="0" w:color="auto"/>
                <w:left w:val="none" w:sz="0" w:space="0" w:color="auto"/>
                <w:bottom w:val="none" w:sz="0" w:space="0" w:color="auto"/>
                <w:right w:val="none" w:sz="0" w:space="0" w:color="auto"/>
              </w:divBdr>
            </w:div>
            <w:div w:id="1866627679">
              <w:marLeft w:val="0"/>
              <w:marRight w:val="0"/>
              <w:marTop w:val="0"/>
              <w:marBottom w:val="0"/>
              <w:divBdr>
                <w:top w:val="none" w:sz="0" w:space="0" w:color="auto"/>
                <w:left w:val="none" w:sz="0" w:space="0" w:color="auto"/>
                <w:bottom w:val="none" w:sz="0" w:space="0" w:color="auto"/>
                <w:right w:val="none" w:sz="0" w:space="0" w:color="auto"/>
              </w:divBdr>
            </w:div>
          </w:divsChild>
        </w:div>
        <w:div w:id="772746956">
          <w:marLeft w:val="0"/>
          <w:marRight w:val="0"/>
          <w:marTop w:val="0"/>
          <w:marBottom w:val="0"/>
          <w:divBdr>
            <w:top w:val="none" w:sz="0" w:space="0" w:color="auto"/>
            <w:left w:val="none" w:sz="0" w:space="0" w:color="auto"/>
            <w:bottom w:val="none" w:sz="0" w:space="0" w:color="auto"/>
            <w:right w:val="none" w:sz="0" w:space="0" w:color="auto"/>
          </w:divBdr>
          <w:divsChild>
            <w:div w:id="919025936">
              <w:marLeft w:val="0"/>
              <w:marRight w:val="0"/>
              <w:marTop w:val="0"/>
              <w:marBottom w:val="0"/>
              <w:divBdr>
                <w:top w:val="none" w:sz="0" w:space="0" w:color="auto"/>
                <w:left w:val="none" w:sz="0" w:space="0" w:color="auto"/>
                <w:bottom w:val="none" w:sz="0" w:space="0" w:color="auto"/>
                <w:right w:val="none" w:sz="0" w:space="0" w:color="auto"/>
              </w:divBdr>
            </w:div>
          </w:divsChild>
        </w:div>
        <w:div w:id="799349318">
          <w:marLeft w:val="0"/>
          <w:marRight w:val="0"/>
          <w:marTop w:val="0"/>
          <w:marBottom w:val="0"/>
          <w:divBdr>
            <w:top w:val="none" w:sz="0" w:space="0" w:color="auto"/>
            <w:left w:val="none" w:sz="0" w:space="0" w:color="auto"/>
            <w:bottom w:val="none" w:sz="0" w:space="0" w:color="auto"/>
            <w:right w:val="none" w:sz="0" w:space="0" w:color="auto"/>
          </w:divBdr>
          <w:divsChild>
            <w:div w:id="1707638734">
              <w:marLeft w:val="0"/>
              <w:marRight w:val="0"/>
              <w:marTop w:val="0"/>
              <w:marBottom w:val="0"/>
              <w:divBdr>
                <w:top w:val="none" w:sz="0" w:space="0" w:color="auto"/>
                <w:left w:val="none" w:sz="0" w:space="0" w:color="auto"/>
                <w:bottom w:val="none" w:sz="0" w:space="0" w:color="auto"/>
                <w:right w:val="none" w:sz="0" w:space="0" w:color="auto"/>
              </w:divBdr>
            </w:div>
          </w:divsChild>
        </w:div>
        <w:div w:id="919022346">
          <w:marLeft w:val="0"/>
          <w:marRight w:val="0"/>
          <w:marTop w:val="0"/>
          <w:marBottom w:val="0"/>
          <w:divBdr>
            <w:top w:val="none" w:sz="0" w:space="0" w:color="auto"/>
            <w:left w:val="none" w:sz="0" w:space="0" w:color="auto"/>
            <w:bottom w:val="none" w:sz="0" w:space="0" w:color="auto"/>
            <w:right w:val="none" w:sz="0" w:space="0" w:color="auto"/>
          </w:divBdr>
          <w:divsChild>
            <w:div w:id="96753281">
              <w:marLeft w:val="0"/>
              <w:marRight w:val="0"/>
              <w:marTop w:val="0"/>
              <w:marBottom w:val="0"/>
              <w:divBdr>
                <w:top w:val="none" w:sz="0" w:space="0" w:color="auto"/>
                <w:left w:val="none" w:sz="0" w:space="0" w:color="auto"/>
                <w:bottom w:val="none" w:sz="0" w:space="0" w:color="auto"/>
                <w:right w:val="none" w:sz="0" w:space="0" w:color="auto"/>
              </w:divBdr>
            </w:div>
            <w:div w:id="672803421">
              <w:marLeft w:val="0"/>
              <w:marRight w:val="0"/>
              <w:marTop w:val="0"/>
              <w:marBottom w:val="0"/>
              <w:divBdr>
                <w:top w:val="none" w:sz="0" w:space="0" w:color="auto"/>
                <w:left w:val="none" w:sz="0" w:space="0" w:color="auto"/>
                <w:bottom w:val="none" w:sz="0" w:space="0" w:color="auto"/>
                <w:right w:val="none" w:sz="0" w:space="0" w:color="auto"/>
              </w:divBdr>
            </w:div>
            <w:div w:id="883757098">
              <w:marLeft w:val="0"/>
              <w:marRight w:val="0"/>
              <w:marTop w:val="0"/>
              <w:marBottom w:val="0"/>
              <w:divBdr>
                <w:top w:val="none" w:sz="0" w:space="0" w:color="auto"/>
                <w:left w:val="none" w:sz="0" w:space="0" w:color="auto"/>
                <w:bottom w:val="none" w:sz="0" w:space="0" w:color="auto"/>
                <w:right w:val="none" w:sz="0" w:space="0" w:color="auto"/>
              </w:divBdr>
            </w:div>
          </w:divsChild>
        </w:div>
        <w:div w:id="1056048725">
          <w:marLeft w:val="0"/>
          <w:marRight w:val="0"/>
          <w:marTop w:val="0"/>
          <w:marBottom w:val="0"/>
          <w:divBdr>
            <w:top w:val="none" w:sz="0" w:space="0" w:color="auto"/>
            <w:left w:val="none" w:sz="0" w:space="0" w:color="auto"/>
            <w:bottom w:val="none" w:sz="0" w:space="0" w:color="auto"/>
            <w:right w:val="none" w:sz="0" w:space="0" w:color="auto"/>
          </w:divBdr>
          <w:divsChild>
            <w:div w:id="2132823357">
              <w:marLeft w:val="0"/>
              <w:marRight w:val="0"/>
              <w:marTop w:val="0"/>
              <w:marBottom w:val="0"/>
              <w:divBdr>
                <w:top w:val="none" w:sz="0" w:space="0" w:color="auto"/>
                <w:left w:val="none" w:sz="0" w:space="0" w:color="auto"/>
                <w:bottom w:val="none" w:sz="0" w:space="0" w:color="auto"/>
                <w:right w:val="none" w:sz="0" w:space="0" w:color="auto"/>
              </w:divBdr>
            </w:div>
          </w:divsChild>
        </w:div>
        <w:div w:id="1196235459">
          <w:marLeft w:val="0"/>
          <w:marRight w:val="0"/>
          <w:marTop w:val="0"/>
          <w:marBottom w:val="0"/>
          <w:divBdr>
            <w:top w:val="none" w:sz="0" w:space="0" w:color="auto"/>
            <w:left w:val="none" w:sz="0" w:space="0" w:color="auto"/>
            <w:bottom w:val="none" w:sz="0" w:space="0" w:color="auto"/>
            <w:right w:val="none" w:sz="0" w:space="0" w:color="auto"/>
          </w:divBdr>
          <w:divsChild>
            <w:div w:id="1520778493">
              <w:marLeft w:val="0"/>
              <w:marRight w:val="0"/>
              <w:marTop w:val="0"/>
              <w:marBottom w:val="0"/>
              <w:divBdr>
                <w:top w:val="none" w:sz="0" w:space="0" w:color="auto"/>
                <w:left w:val="none" w:sz="0" w:space="0" w:color="auto"/>
                <w:bottom w:val="none" w:sz="0" w:space="0" w:color="auto"/>
                <w:right w:val="none" w:sz="0" w:space="0" w:color="auto"/>
              </w:divBdr>
            </w:div>
          </w:divsChild>
        </w:div>
        <w:div w:id="1281256765">
          <w:marLeft w:val="0"/>
          <w:marRight w:val="0"/>
          <w:marTop w:val="0"/>
          <w:marBottom w:val="0"/>
          <w:divBdr>
            <w:top w:val="none" w:sz="0" w:space="0" w:color="auto"/>
            <w:left w:val="none" w:sz="0" w:space="0" w:color="auto"/>
            <w:bottom w:val="none" w:sz="0" w:space="0" w:color="auto"/>
            <w:right w:val="none" w:sz="0" w:space="0" w:color="auto"/>
          </w:divBdr>
          <w:divsChild>
            <w:div w:id="842666404">
              <w:marLeft w:val="0"/>
              <w:marRight w:val="0"/>
              <w:marTop w:val="0"/>
              <w:marBottom w:val="0"/>
              <w:divBdr>
                <w:top w:val="none" w:sz="0" w:space="0" w:color="auto"/>
                <w:left w:val="none" w:sz="0" w:space="0" w:color="auto"/>
                <w:bottom w:val="none" w:sz="0" w:space="0" w:color="auto"/>
                <w:right w:val="none" w:sz="0" w:space="0" w:color="auto"/>
              </w:divBdr>
            </w:div>
            <w:div w:id="1009794928">
              <w:marLeft w:val="0"/>
              <w:marRight w:val="0"/>
              <w:marTop w:val="0"/>
              <w:marBottom w:val="0"/>
              <w:divBdr>
                <w:top w:val="none" w:sz="0" w:space="0" w:color="auto"/>
                <w:left w:val="none" w:sz="0" w:space="0" w:color="auto"/>
                <w:bottom w:val="none" w:sz="0" w:space="0" w:color="auto"/>
                <w:right w:val="none" w:sz="0" w:space="0" w:color="auto"/>
              </w:divBdr>
            </w:div>
            <w:div w:id="1918784072">
              <w:marLeft w:val="0"/>
              <w:marRight w:val="0"/>
              <w:marTop w:val="0"/>
              <w:marBottom w:val="0"/>
              <w:divBdr>
                <w:top w:val="none" w:sz="0" w:space="0" w:color="auto"/>
                <w:left w:val="none" w:sz="0" w:space="0" w:color="auto"/>
                <w:bottom w:val="none" w:sz="0" w:space="0" w:color="auto"/>
                <w:right w:val="none" w:sz="0" w:space="0" w:color="auto"/>
              </w:divBdr>
            </w:div>
          </w:divsChild>
        </w:div>
        <w:div w:id="1298419130">
          <w:marLeft w:val="0"/>
          <w:marRight w:val="0"/>
          <w:marTop w:val="0"/>
          <w:marBottom w:val="0"/>
          <w:divBdr>
            <w:top w:val="none" w:sz="0" w:space="0" w:color="auto"/>
            <w:left w:val="none" w:sz="0" w:space="0" w:color="auto"/>
            <w:bottom w:val="none" w:sz="0" w:space="0" w:color="auto"/>
            <w:right w:val="none" w:sz="0" w:space="0" w:color="auto"/>
          </w:divBdr>
          <w:divsChild>
            <w:div w:id="1242369107">
              <w:marLeft w:val="0"/>
              <w:marRight w:val="0"/>
              <w:marTop w:val="0"/>
              <w:marBottom w:val="0"/>
              <w:divBdr>
                <w:top w:val="none" w:sz="0" w:space="0" w:color="auto"/>
                <w:left w:val="none" w:sz="0" w:space="0" w:color="auto"/>
                <w:bottom w:val="none" w:sz="0" w:space="0" w:color="auto"/>
                <w:right w:val="none" w:sz="0" w:space="0" w:color="auto"/>
              </w:divBdr>
            </w:div>
          </w:divsChild>
        </w:div>
        <w:div w:id="1299073963">
          <w:marLeft w:val="0"/>
          <w:marRight w:val="0"/>
          <w:marTop w:val="0"/>
          <w:marBottom w:val="0"/>
          <w:divBdr>
            <w:top w:val="none" w:sz="0" w:space="0" w:color="auto"/>
            <w:left w:val="none" w:sz="0" w:space="0" w:color="auto"/>
            <w:bottom w:val="none" w:sz="0" w:space="0" w:color="auto"/>
            <w:right w:val="none" w:sz="0" w:space="0" w:color="auto"/>
          </w:divBdr>
          <w:divsChild>
            <w:div w:id="151023129">
              <w:marLeft w:val="0"/>
              <w:marRight w:val="0"/>
              <w:marTop w:val="0"/>
              <w:marBottom w:val="0"/>
              <w:divBdr>
                <w:top w:val="none" w:sz="0" w:space="0" w:color="auto"/>
                <w:left w:val="none" w:sz="0" w:space="0" w:color="auto"/>
                <w:bottom w:val="none" w:sz="0" w:space="0" w:color="auto"/>
                <w:right w:val="none" w:sz="0" w:space="0" w:color="auto"/>
              </w:divBdr>
            </w:div>
          </w:divsChild>
        </w:div>
        <w:div w:id="1310204661">
          <w:marLeft w:val="0"/>
          <w:marRight w:val="0"/>
          <w:marTop w:val="0"/>
          <w:marBottom w:val="0"/>
          <w:divBdr>
            <w:top w:val="none" w:sz="0" w:space="0" w:color="auto"/>
            <w:left w:val="none" w:sz="0" w:space="0" w:color="auto"/>
            <w:bottom w:val="none" w:sz="0" w:space="0" w:color="auto"/>
            <w:right w:val="none" w:sz="0" w:space="0" w:color="auto"/>
          </w:divBdr>
          <w:divsChild>
            <w:div w:id="1302155472">
              <w:marLeft w:val="0"/>
              <w:marRight w:val="0"/>
              <w:marTop w:val="0"/>
              <w:marBottom w:val="0"/>
              <w:divBdr>
                <w:top w:val="none" w:sz="0" w:space="0" w:color="auto"/>
                <w:left w:val="none" w:sz="0" w:space="0" w:color="auto"/>
                <w:bottom w:val="none" w:sz="0" w:space="0" w:color="auto"/>
                <w:right w:val="none" w:sz="0" w:space="0" w:color="auto"/>
              </w:divBdr>
            </w:div>
          </w:divsChild>
        </w:div>
        <w:div w:id="1323894516">
          <w:marLeft w:val="0"/>
          <w:marRight w:val="0"/>
          <w:marTop w:val="0"/>
          <w:marBottom w:val="0"/>
          <w:divBdr>
            <w:top w:val="none" w:sz="0" w:space="0" w:color="auto"/>
            <w:left w:val="none" w:sz="0" w:space="0" w:color="auto"/>
            <w:bottom w:val="none" w:sz="0" w:space="0" w:color="auto"/>
            <w:right w:val="none" w:sz="0" w:space="0" w:color="auto"/>
          </w:divBdr>
          <w:divsChild>
            <w:div w:id="1105727815">
              <w:marLeft w:val="0"/>
              <w:marRight w:val="0"/>
              <w:marTop w:val="0"/>
              <w:marBottom w:val="0"/>
              <w:divBdr>
                <w:top w:val="none" w:sz="0" w:space="0" w:color="auto"/>
                <w:left w:val="none" w:sz="0" w:space="0" w:color="auto"/>
                <w:bottom w:val="none" w:sz="0" w:space="0" w:color="auto"/>
                <w:right w:val="none" w:sz="0" w:space="0" w:color="auto"/>
              </w:divBdr>
            </w:div>
            <w:div w:id="1527475736">
              <w:marLeft w:val="0"/>
              <w:marRight w:val="0"/>
              <w:marTop w:val="0"/>
              <w:marBottom w:val="0"/>
              <w:divBdr>
                <w:top w:val="none" w:sz="0" w:space="0" w:color="auto"/>
                <w:left w:val="none" w:sz="0" w:space="0" w:color="auto"/>
                <w:bottom w:val="none" w:sz="0" w:space="0" w:color="auto"/>
                <w:right w:val="none" w:sz="0" w:space="0" w:color="auto"/>
              </w:divBdr>
            </w:div>
          </w:divsChild>
        </w:div>
        <w:div w:id="1528520300">
          <w:marLeft w:val="0"/>
          <w:marRight w:val="0"/>
          <w:marTop w:val="0"/>
          <w:marBottom w:val="0"/>
          <w:divBdr>
            <w:top w:val="none" w:sz="0" w:space="0" w:color="auto"/>
            <w:left w:val="none" w:sz="0" w:space="0" w:color="auto"/>
            <w:bottom w:val="none" w:sz="0" w:space="0" w:color="auto"/>
            <w:right w:val="none" w:sz="0" w:space="0" w:color="auto"/>
          </w:divBdr>
          <w:divsChild>
            <w:div w:id="8223281">
              <w:marLeft w:val="0"/>
              <w:marRight w:val="0"/>
              <w:marTop w:val="0"/>
              <w:marBottom w:val="0"/>
              <w:divBdr>
                <w:top w:val="none" w:sz="0" w:space="0" w:color="auto"/>
                <w:left w:val="none" w:sz="0" w:space="0" w:color="auto"/>
                <w:bottom w:val="none" w:sz="0" w:space="0" w:color="auto"/>
                <w:right w:val="none" w:sz="0" w:space="0" w:color="auto"/>
              </w:divBdr>
            </w:div>
          </w:divsChild>
        </w:div>
        <w:div w:id="1690371531">
          <w:marLeft w:val="0"/>
          <w:marRight w:val="0"/>
          <w:marTop w:val="0"/>
          <w:marBottom w:val="0"/>
          <w:divBdr>
            <w:top w:val="none" w:sz="0" w:space="0" w:color="auto"/>
            <w:left w:val="none" w:sz="0" w:space="0" w:color="auto"/>
            <w:bottom w:val="none" w:sz="0" w:space="0" w:color="auto"/>
            <w:right w:val="none" w:sz="0" w:space="0" w:color="auto"/>
          </w:divBdr>
          <w:divsChild>
            <w:div w:id="26835185">
              <w:marLeft w:val="0"/>
              <w:marRight w:val="0"/>
              <w:marTop w:val="0"/>
              <w:marBottom w:val="0"/>
              <w:divBdr>
                <w:top w:val="none" w:sz="0" w:space="0" w:color="auto"/>
                <w:left w:val="none" w:sz="0" w:space="0" w:color="auto"/>
                <w:bottom w:val="none" w:sz="0" w:space="0" w:color="auto"/>
                <w:right w:val="none" w:sz="0" w:space="0" w:color="auto"/>
              </w:divBdr>
            </w:div>
            <w:div w:id="101077475">
              <w:marLeft w:val="0"/>
              <w:marRight w:val="0"/>
              <w:marTop w:val="0"/>
              <w:marBottom w:val="0"/>
              <w:divBdr>
                <w:top w:val="none" w:sz="0" w:space="0" w:color="auto"/>
                <w:left w:val="none" w:sz="0" w:space="0" w:color="auto"/>
                <w:bottom w:val="none" w:sz="0" w:space="0" w:color="auto"/>
                <w:right w:val="none" w:sz="0" w:space="0" w:color="auto"/>
              </w:divBdr>
            </w:div>
            <w:div w:id="139002580">
              <w:marLeft w:val="0"/>
              <w:marRight w:val="0"/>
              <w:marTop w:val="0"/>
              <w:marBottom w:val="0"/>
              <w:divBdr>
                <w:top w:val="none" w:sz="0" w:space="0" w:color="auto"/>
                <w:left w:val="none" w:sz="0" w:space="0" w:color="auto"/>
                <w:bottom w:val="none" w:sz="0" w:space="0" w:color="auto"/>
                <w:right w:val="none" w:sz="0" w:space="0" w:color="auto"/>
              </w:divBdr>
            </w:div>
            <w:div w:id="391849827">
              <w:marLeft w:val="0"/>
              <w:marRight w:val="0"/>
              <w:marTop w:val="0"/>
              <w:marBottom w:val="0"/>
              <w:divBdr>
                <w:top w:val="none" w:sz="0" w:space="0" w:color="auto"/>
                <w:left w:val="none" w:sz="0" w:space="0" w:color="auto"/>
                <w:bottom w:val="none" w:sz="0" w:space="0" w:color="auto"/>
                <w:right w:val="none" w:sz="0" w:space="0" w:color="auto"/>
              </w:divBdr>
            </w:div>
          </w:divsChild>
        </w:div>
        <w:div w:id="1730179872">
          <w:marLeft w:val="0"/>
          <w:marRight w:val="0"/>
          <w:marTop w:val="0"/>
          <w:marBottom w:val="0"/>
          <w:divBdr>
            <w:top w:val="none" w:sz="0" w:space="0" w:color="auto"/>
            <w:left w:val="none" w:sz="0" w:space="0" w:color="auto"/>
            <w:bottom w:val="none" w:sz="0" w:space="0" w:color="auto"/>
            <w:right w:val="none" w:sz="0" w:space="0" w:color="auto"/>
          </w:divBdr>
          <w:divsChild>
            <w:div w:id="165873467">
              <w:marLeft w:val="0"/>
              <w:marRight w:val="0"/>
              <w:marTop w:val="0"/>
              <w:marBottom w:val="0"/>
              <w:divBdr>
                <w:top w:val="none" w:sz="0" w:space="0" w:color="auto"/>
                <w:left w:val="none" w:sz="0" w:space="0" w:color="auto"/>
                <w:bottom w:val="none" w:sz="0" w:space="0" w:color="auto"/>
                <w:right w:val="none" w:sz="0" w:space="0" w:color="auto"/>
              </w:divBdr>
            </w:div>
            <w:div w:id="751851809">
              <w:marLeft w:val="0"/>
              <w:marRight w:val="0"/>
              <w:marTop w:val="0"/>
              <w:marBottom w:val="0"/>
              <w:divBdr>
                <w:top w:val="none" w:sz="0" w:space="0" w:color="auto"/>
                <w:left w:val="none" w:sz="0" w:space="0" w:color="auto"/>
                <w:bottom w:val="none" w:sz="0" w:space="0" w:color="auto"/>
                <w:right w:val="none" w:sz="0" w:space="0" w:color="auto"/>
              </w:divBdr>
            </w:div>
            <w:div w:id="1271471062">
              <w:marLeft w:val="0"/>
              <w:marRight w:val="0"/>
              <w:marTop w:val="0"/>
              <w:marBottom w:val="0"/>
              <w:divBdr>
                <w:top w:val="none" w:sz="0" w:space="0" w:color="auto"/>
                <w:left w:val="none" w:sz="0" w:space="0" w:color="auto"/>
                <w:bottom w:val="none" w:sz="0" w:space="0" w:color="auto"/>
                <w:right w:val="none" w:sz="0" w:space="0" w:color="auto"/>
              </w:divBdr>
            </w:div>
            <w:div w:id="1871650043">
              <w:marLeft w:val="0"/>
              <w:marRight w:val="0"/>
              <w:marTop w:val="0"/>
              <w:marBottom w:val="0"/>
              <w:divBdr>
                <w:top w:val="none" w:sz="0" w:space="0" w:color="auto"/>
                <w:left w:val="none" w:sz="0" w:space="0" w:color="auto"/>
                <w:bottom w:val="none" w:sz="0" w:space="0" w:color="auto"/>
                <w:right w:val="none" w:sz="0" w:space="0" w:color="auto"/>
              </w:divBdr>
            </w:div>
            <w:div w:id="1940405786">
              <w:marLeft w:val="0"/>
              <w:marRight w:val="0"/>
              <w:marTop w:val="0"/>
              <w:marBottom w:val="0"/>
              <w:divBdr>
                <w:top w:val="none" w:sz="0" w:space="0" w:color="auto"/>
                <w:left w:val="none" w:sz="0" w:space="0" w:color="auto"/>
                <w:bottom w:val="none" w:sz="0" w:space="0" w:color="auto"/>
                <w:right w:val="none" w:sz="0" w:space="0" w:color="auto"/>
              </w:divBdr>
            </w:div>
            <w:div w:id="2111199836">
              <w:marLeft w:val="0"/>
              <w:marRight w:val="0"/>
              <w:marTop w:val="0"/>
              <w:marBottom w:val="0"/>
              <w:divBdr>
                <w:top w:val="none" w:sz="0" w:space="0" w:color="auto"/>
                <w:left w:val="none" w:sz="0" w:space="0" w:color="auto"/>
                <w:bottom w:val="none" w:sz="0" w:space="0" w:color="auto"/>
                <w:right w:val="none" w:sz="0" w:space="0" w:color="auto"/>
              </w:divBdr>
            </w:div>
          </w:divsChild>
        </w:div>
        <w:div w:id="1792936772">
          <w:marLeft w:val="0"/>
          <w:marRight w:val="0"/>
          <w:marTop w:val="0"/>
          <w:marBottom w:val="0"/>
          <w:divBdr>
            <w:top w:val="none" w:sz="0" w:space="0" w:color="auto"/>
            <w:left w:val="none" w:sz="0" w:space="0" w:color="auto"/>
            <w:bottom w:val="none" w:sz="0" w:space="0" w:color="auto"/>
            <w:right w:val="none" w:sz="0" w:space="0" w:color="auto"/>
          </w:divBdr>
          <w:divsChild>
            <w:div w:id="801382241">
              <w:marLeft w:val="0"/>
              <w:marRight w:val="0"/>
              <w:marTop w:val="0"/>
              <w:marBottom w:val="0"/>
              <w:divBdr>
                <w:top w:val="none" w:sz="0" w:space="0" w:color="auto"/>
                <w:left w:val="none" w:sz="0" w:space="0" w:color="auto"/>
                <w:bottom w:val="none" w:sz="0" w:space="0" w:color="auto"/>
                <w:right w:val="none" w:sz="0" w:space="0" w:color="auto"/>
              </w:divBdr>
            </w:div>
            <w:div w:id="965695819">
              <w:marLeft w:val="0"/>
              <w:marRight w:val="0"/>
              <w:marTop w:val="0"/>
              <w:marBottom w:val="0"/>
              <w:divBdr>
                <w:top w:val="none" w:sz="0" w:space="0" w:color="auto"/>
                <w:left w:val="none" w:sz="0" w:space="0" w:color="auto"/>
                <w:bottom w:val="none" w:sz="0" w:space="0" w:color="auto"/>
                <w:right w:val="none" w:sz="0" w:space="0" w:color="auto"/>
              </w:divBdr>
            </w:div>
            <w:div w:id="1081221080">
              <w:marLeft w:val="0"/>
              <w:marRight w:val="0"/>
              <w:marTop w:val="0"/>
              <w:marBottom w:val="0"/>
              <w:divBdr>
                <w:top w:val="none" w:sz="0" w:space="0" w:color="auto"/>
                <w:left w:val="none" w:sz="0" w:space="0" w:color="auto"/>
                <w:bottom w:val="none" w:sz="0" w:space="0" w:color="auto"/>
                <w:right w:val="none" w:sz="0" w:space="0" w:color="auto"/>
              </w:divBdr>
            </w:div>
          </w:divsChild>
        </w:div>
        <w:div w:id="1970284308">
          <w:marLeft w:val="0"/>
          <w:marRight w:val="0"/>
          <w:marTop w:val="0"/>
          <w:marBottom w:val="0"/>
          <w:divBdr>
            <w:top w:val="none" w:sz="0" w:space="0" w:color="auto"/>
            <w:left w:val="none" w:sz="0" w:space="0" w:color="auto"/>
            <w:bottom w:val="none" w:sz="0" w:space="0" w:color="auto"/>
            <w:right w:val="none" w:sz="0" w:space="0" w:color="auto"/>
          </w:divBdr>
          <w:divsChild>
            <w:div w:id="1315719093">
              <w:marLeft w:val="0"/>
              <w:marRight w:val="0"/>
              <w:marTop w:val="0"/>
              <w:marBottom w:val="0"/>
              <w:divBdr>
                <w:top w:val="none" w:sz="0" w:space="0" w:color="auto"/>
                <w:left w:val="none" w:sz="0" w:space="0" w:color="auto"/>
                <w:bottom w:val="none" w:sz="0" w:space="0" w:color="auto"/>
                <w:right w:val="none" w:sz="0" w:space="0" w:color="auto"/>
              </w:divBdr>
            </w:div>
          </w:divsChild>
        </w:div>
        <w:div w:id="1977711026">
          <w:marLeft w:val="0"/>
          <w:marRight w:val="0"/>
          <w:marTop w:val="0"/>
          <w:marBottom w:val="0"/>
          <w:divBdr>
            <w:top w:val="none" w:sz="0" w:space="0" w:color="auto"/>
            <w:left w:val="none" w:sz="0" w:space="0" w:color="auto"/>
            <w:bottom w:val="none" w:sz="0" w:space="0" w:color="auto"/>
            <w:right w:val="none" w:sz="0" w:space="0" w:color="auto"/>
          </w:divBdr>
          <w:divsChild>
            <w:div w:id="58997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265">
      <w:bodyDiv w:val="1"/>
      <w:marLeft w:val="0"/>
      <w:marRight w:val="0"/>
      <w:marTop w:val="0"/>
      <w:marBottom w:val="0"/>
      <w:divBdr>
        <w:top w:val="none" w:sz="0" w:space="0" w:color="auto"/>
        <w:left w:val="none" w:sz="0" w:space="0" w:color="auto"/>
        <w:bottom w:val="none" w:sz="0" w:space="0" w:color="auto"/>
        <w:right w:val="none" w:sz="0" w:space="0" w:color="auto"/>
      </w:divBdr>
    </w:div>
    <w:div w:id="1512992510">
      <w:bodyDiv w:val="1"/>
      <w:marLeft w:val="0"/>
      <w:marRight w:val="0"/>
      <w:marTop w:val="0"/>
      <w:marBottom w:val="0"/>
      <w:divBdr>
        <w:top w:val="none" w:sz="0" w:space="0" w:color="auto"/>
        <w:left w:val="none" w:sz="0" w:space="0" w:color="auto"/>
        <w:bottom w:val="none" w:sz="0" w:space="0" w:color="auto"/>
        <w:right w:val="none" w:sz="0" w:space="0" w:color="auto"/>
      </w:divBdr>
    </w:div>
    <w:div w:id="1533149560">
      <w:bodyDiv w:val="1"/>
      <w:marLeft w:val="0"/>
      <w:marRight w:val="0"/>
      <w:marTop w:val="0"/>
      <w:marBottom w:val="0"/>
      <w:divBdr>
        <w:top w:val="none" w:sz="0" w:space="0" w:color="auto"/>
        <w:left w:val="none" w:sz="0" w:space="0" w:color="auto"/>
        <w:bottom w:val="none" w:sz="0" w:space="0" w:color="auto"/>
        <w:right w:val="none" w:sz="0" w:space="0" w:color="auto"/>
      </w:divBdr>
    </w:div>
    <w:div w:id="1550529762">
      <w:bodyDiv w:val="1"/>
      <w:marLeft w:val="0"/>
      <w:marRight w:val="0"/>
      <w:marTop w:val="0"/>
      <w:marBottom w:val="0"/>
      <w:divBdr>
        <w:top w:val="none" w:sz="0" w:space="0" w:color="auto"/>
        <w:left w:val="none" w:sz="0" w:space="0" w:color="auto"/>
        <w:bottom w:val="none" w:sz="0" w:space="0" w:color="auto"/>
        <w:right w:val="none" w:sz="0" w:space="0" w:color="auto"/>
      </w:divBdr>
    </w:div>
    <w:div w:id="1550798855">
      <w:bodyDiv w:val="1"/>
      <w:marLeft w:val="0"/>
      <w:marRight w:val="0"/>
      <w:marTop w:val="0"/>
      <w:marBottom w:val="0"/>
      <w:divBdr>
        <w:top w:val="none" w:sz="0" w:space="0" w:color="auto"/>
        <w:left w:val="none" w:sz="0" w:space="0" w:color="auto"/>
        <w:bottom w:val="none" w:sz="0" w:space="0" w:color="auto"/>
        <w:right w:val="none" w:sz="0" w:space="0" w:color="auto"/>
      </w:divBdr>
    </w:div>
    <w:div w:id="1552645661">
      <w:bodyDiv w:val="1"/>
      <w:marLeft w:val="0"/>
      <w:marRight w:val="0"/>
      <w:marTop w:val="0"/>
      <w:marBottom w:val="0"/>
      <w:divBdr>
        <w:top w:val="none" w:sz="0" w:space="0" w:color="auto"/>
        <w:left w:val="none" w:sz="0" w:space="0" w:color="auto"/>
        <w:bottom w:val="none" w:sz="0" w:space="0" w:color="auto"/>
        <w:right w:val="none" w:sz="0" w:space="0" w:color="auto"/>
      </w:divBdr>
    </w:div>
    <w:div w:id="1556818212">
      <w:bodyDiv w:val="1"/>
      <w:marLeft w:val="0"/>
      <w:marRight w:val="0"/>
      <w:marTop w:val="0"/>
      <w:marBottom w:val="0"/>
      <w:divBdr>
        <w:top w:val="none" w:sz="0" w:space="0" w:color="auto"/>
        <w:left w:val="none" w:sz="0" w:space="0" w:color="auto"/>
        <w:bottom w:val="none" w:sz="0" w:space="0" w:color="auto"/>
        <w:right w:val="none" w:sz="0" w:space="0" w:color="auto"/>
      </w:divBdr>
      <w:divsChild>
        <w:div w:id="171453492">
          <w:marLeft w:val="0"/>
          <w:marRight w:val="0"/>
          <w:marTop w:val="0"/>
          <w:marBottom w:val="0"/>
          <w:divBdr>
            <w:top w:val="none" w:sz="0" w:space="0" w:color="auto"/>
            <w:left w:val="none" w:sz="0" w:space="0" w:color="auto"/>
            <w:bottom w:val="none" w:sz="0" w:space="0" w:color="auto"/>
            <w:right w:val="none" w:sz="0" w:space="0" w:color="auto"/>
          </w:divBdr>
        </w:div>
        <w:div w:id="194542956">
          <w:marLeft w:val="0"/>
          <w:marRight w:val="0"/>
          <w:marTop w:val="0"/>
          <w:marBottom w:val="0"/>
          <w:divBdr>
            <w:top w:val="none" w:sz="0" w:space="0" w:color="auto"/>
            <w:left w:val="none" w:sz="0" w:space="0" w:color="auto"/>
            <w:bottom w:val="none" w:sz="0" w:space="0" w:color="auto"/>
            <w:right w:val="none" w:sz="0" w:space="0" w:color="auto"/>
          </w:divBdr>
        </w:div>
        <w:div w:id="242762393">
          <w:marLeft w:val="0"/>
          <w:marRight w:val="0"/>
          <w:marTop w:val="0"/>
          <w:marBottom w:val="0"/>
          <w:divBdr>
            <w:top w:val="none" w:sz="0" w:space="0" w:color="auto"/>
            <w:left w:val="none" w:sz="0" w:space="0" w:color="auto"/>
            <w:bottom w:val="none" w:sz="0" w:space="0" w:color="auto"/>
            <w:right w:val="none" w:sz="0" w:space="0" w:color="auto"/>
          </w:divBdr>
        </w:div>
        <w:div w:id="538587334">
          <w:marLeft w:val="0"/>
          <w:marRight w:val="0"/>
          <w:marTop w:val="0"/>
          <w:marBottom w:val="0"/>
          <w:divBdr>
            <w:top w:val="none" w:sz="0" w:space="0" w:color="auto"/>
            <w:left w:val="none" w:sz="0" w:space="0" w:color="auto"/>
            <w:bottom w:val="none" w:sz="0" w:space="0" w:color="auto"/>
            <w:right w:val="none" w:sz="0" w:space="0" w:color="auto"/>
          </w:divBdr>
        </w:div>
        <w:div w:id="726757867">
          <w:marLeft w:val="0"/>
          <w:marRight w:val="0"/>
          <w:marTop w:val="0"/>
          <w:marBottom w:val="0"/>
          <w:divBdr>
            <w:top w:val="none" w:sz="0" w:space="0" w:color="auto"/>
            <w:left w:val="none" w:sz="0" w:space="0" w:color="auto"/>
            <w:bottom w:val="none" w:sz="0" w:space="0" w:color="auto"/>
            <w:right w:val="none" w:sz="0" w:space="0" w:color="auto"/>
          </w:divBdr>
        </w:div>
        <w:div w:id="992637559">
          <w:marLeft w:val="0"/>
          <w:marRight w:val="0"/>
          <w:marTop w:val="0"/>
          <w:marBottom w:val="0"/>
          <w:divBdr>
            <w:top w:val="none" w:sz="0" w:space="0" w:color="auto"/>
            <w:left w:val="none" w:sz="0" w:space="0" w:color="auto"/>
            <w:bottom w:val="none" w:sz="0" w:space="0" w:color="auto"/>
            <w:right w:val="none" w:sz="0" w:space="0" w:color="auto"/>
          </w:divBdr>
        </w:div>
        <w:div w:id="1116486649">
          <w:marLeft w:val="0"/>
          <w:marRight w:val="0"/>
          <w:marTop w:val="0"/>
          <w:marBottom w:val="0"/>
          <w:divBdr>
            <w:top w:val="none" w:sz="0" w:space="0" w:color="auto"/>
            <w:left w:val="none" w:sz="0" w:space="0" w:color="auto"/>
            <w:bottom w:val="none" w:sz="0" w:space="0" w:color="auto"/>
            <w:right w:val="none" w:sz="0" w:space="0" w:color="auto"/>
          </w:divBdr>
        </w:div>
        <w:div w:id="1156262610">
          <w:marLeft w:val="0"/>
          <w:marRight w:val="0"/>
          <w:marTop w:val="0"/>
          <w:marBottom w:val="0"/>
          <w:divBdr>
            <w:top w:val="none" w:sz="0" w:space="0" w:color="auto"/>
            <w:left w:val="none" w:sz="0" w:space="0" w:color="auto"/>
            <w:bottom w:val="none" w:sz="0" w:space="0" w:color="auto"/>
            <w:right w:val="none" w:sz="0" w:space="0" w:color="auto"/>
          </w:divBdr>
        </w:div>
        <w:div w:id="1388141536">
          <w:marLeft w:val="0"/>
          <w:marRight w:val="0"/>
          <w:marTop w:val="0"/>
          <w:marBottom w:val="0"/>
          <w:divBdr>
            <w:top w:val="none" w:sz="0" w:space="0" w:color="auto"/>
            <w:left w:val="none" w:sz="0" w:space="0" w:color="auto"/>
            <w:bottom w:val="none" w:sz="0" w:space="0" w:color="auto"/>
            <w:right w:val="none" w:sz="0" w:space="0" w:color="auto"/>
          </w:divBdr>
        </w:div>
        <w:div w:id="1402170785">
          <w:marLeft w:val="0"/>
          <w:marRight w:val="0"/>
          <w:marTop w:val="0"/>
          <w:marBottom w:val="0"/>
          <w:divBdr>
            <w:top w:val="none" w:sz="0" w:space="0" w:color="auto"/>
            <w:left w:val="none" w:sz="0" w:space="0" w:color="auto"/>
            <w:bottom w:val="none" w:sz="0" w:space="0" w:color="auto"/>
            <w:right w:val="none" w:sz="0" w:space="0" w:color="auto"/>
          </w:divBdr>
        </w:div>
        <w:div w:id="1429154471">
          <w:marLeft w:val="0"/>
          <w:marRight w:val="0"/>
          <w:marTop w:val="0"/>
          <w:marBottom w:val="0"/>
          <w:divBdr>
            <w:top w:val="none" w:sz="0" w:space="0" w:color="auto"/>
            <w:left w:val="none" w:sz="0" w:space="0" w:color="auto"/>
            <w:bottom w:val="none" w:sz="0" w:space="0" w:color="auto"/>
            <w:right w:val="none" w:sz="0" w:space="0" w:color="auto"/>
          </w:divBdr>
        </w:div>
        <w:div w:id="1535457561">
          <w:marLeft w:val="0"/>
          <w:marRight w:val="0"/>
          <w:marTop w:val="0"/>
          <w:marBottom w:val="0"/>
          <w:divBdr>
            <w:top w:val="none" w:sz="0" w:space="0" w:color="auto"/>
            <w:left w:val="none" w:sz="0" w:space="0" w:color="auto"/>
            <w:bottom w:val="none" w:sz="0" w:space="0" w:color="auto"/>
            <w:right w:val="none" w:sz="0" w:space="0" w:color="auto"/>
          </w:divBdr>
        </w:div>
        <w:div w:id="1735665936">
          <w:marLeft w:val="0"/>
          <w:marRight w:val="0"/>
          <w:marTop w:val="0"/>
          <w:marBottom w:val="0"/>
          <w:divBdr>
            <w:top w:val="none" w:sz="0" w:space="0" w:color="auto"/>
            <w:left w:val="none" w:sz="0" w:space="0" w:color="auto"/>
            <w:bottom w:val="none" w:sz="0" w:space="0" w:color="auto"/>
            <w:right w:val="none" w:sz="0" w:space="0" w:color="auto"/>
          </w:divBdr>
        </w:div>
        <w:div w:id="1766998878">
          <w:marLeft w:val="0"/>
          <w:marRight w:val="0"/>
          <w:marTop w:val="0"/>
          <w:marBottom w:val="0"/>
          <w:divBdr>
            <w:top w:val="none" w:sz="0" w:space="0" w:color="auto"/>
            <w:left w:val="none" w:sz="0" w:space="0" w:color="auto"/>
            <w:bottom w:val="none" w:sz="0" w:space="0" w:color="auto"/>
            <w:right w:val="none" w:sz="0" w:space="0" w:color="auto"/>
          </w:divBdr>
        </w:div>
        <w:div w:id="1837263438">
          <w:marLeft w:val="0"/>
          <w:marRight w:val="0"/>
          <w:marTop w:val="0"/>
          <w:marBottom w:val="0"/>
          <w:divBdr>
            <w:top w:val="none" w:sz="0" w:space="0" w:color="auto"/>
            <w:left w:val="none" w:sz="0" w:space="0" w:color="auto"/>
            <w:bottom w:val="none" w:sz="0" w:space="0" w:color="auto"/>
            <w:right w:val="none" w:sz="0" w:space="0" w:color="auto"/>
          </w:divBdr>
        </w:div>
        <w:div w:id="1991446505">
          <w:marLeft w:val="0"/>
          <w:marRight w:val="0"/>
          <w:marTop w:val="0"/>
          <w:marBottom w:val="0"/>
          <w:divBdr>
            <w:top w:val="none" w:sz="0" w:space="0" w:color="auto"/>
            <w:left w:val="none" w:sz="0" w:space="0" w:color="auto"/>
            <w:bottom w:val="none" w:sz="0" w:space="0" w:color="auto"/>
            <w:right w:val="none" w:sz="0" w:space="0" w:color="auto"/>
          </w:divBdr>
        </w:div>
        <w:div w:id="1999723869">
          <w:marLeft w:val="0"/>
          <w:marRight w:val="0"/>
          <w:marTop w:val="0"/>
          <w:marBottom w:val="0"/>
          <w:divBdr>
            <w:top w:val="none" w:sz="0" w:space="0" w:color="auto"/>
            <w:left w:val="none" w:sz="0" w:space="0" w:color="auto"/>
            <w:bottom w:val="none" w:sz="0" w:space="0" w:color="auto"/>
            <w:right w:val="none" w:sz="0" w:space="0" w:color="auto"/>
          </w:divBdr>
        </w:div>
        <w:div w:id="2103454880">
          <w:marLeft w:val="0"/>
          <w:marRight w:val="0"/>
          <w:marTop w:val="0"/>
          <w:marBottom w:val="0"/>
          <w:divBdr>
            <w:top w:val="none" w:sz="0" w:space="0" w:color="auto"/>
            <w:left w:val="none" w:sz="0" w:space="0" w:color="auto"/>
            <w:bottom w:val="none" w:sz="0" w:space="0" w:color="auto"/>
            <w:right w:val="none" w:sz="0" w:space="0" w:color="auto"/>
          </w:divBdr>
        </w:div>
      </w:divsChild>
    </w:div>
    <w:div w:id="1572306095">
      <w:bodyDiv w:val="1"/>
      <w:marLeft w:val="0"/>
      <w:marRight w:val="0"/>
      <w:marTop w:val="0"/>
      <w:marBottom w:val="0"/>
      <w:divBdr>
        <w:top w:val="none" w:sz="0" w:space="0" w:color="auto"/>
        <w:left w:val="none" w:sz="0" w:space="0" w:color="auto"/>
        <w:bottom w:val="none" w:sz="0" w:space="0" w:color="auto"/>
        <w:right w:val="none" w:sz="0" w:space="0" w:color="auto"/>
      </w:divBdr>
    </w:div>
    <w:div w:id="1622954441">
      <w:bodyDiv w:val="1"/>
      <w:marLeft w:val="0"/>
      <w:marRight w:val="0"/>
      <w:marTop w:val="0"/>
      <w:marBottom w:val="0"/>
      <w:divBdr>
        <w:top w:val="none" w:sz="0" w:space="0" w:color="auto"/>
        <w:left w:val="none" w:sz="0" w:space="0" w:color="auto"/>
        <w:bottom w:val="none" w:sz="0" w:space="0" w:color="auto"/>
        <w:right w:val="none" w:sz="0" w:space="0" w:color="auto"/>
      </w:divBdr>
    </w:div>
    <w:div w:id="1646205952">
      <w:bodyDiv w:val="1"/>
      <w:marLeft w:val="0"/>
      <w:marRight w:val="0"/>
      <w:marTop w:val="0"/>
      <w:marBottom w:val="0"/>
      <w:divBdr>
        <w:top w:val="none" w:sz="0" w:space="0" w:color="auto"/>
        <w:left w:val="none" w:sz="0" w:space="0" w:color="auto"/>
        <w:bottom w:val="none" w:sz="0" w:space="0" w:color="auto"/>
        <w:right w:val="none" w:sz="0" w:space="0" w:color="auto"/>
      </w:divBdr>
    </w:div>
    <w:div w:id="1651597362">
      <w:bodyDiv w:val="1"/>
      <w:marLeft w:val="0"/>
      <w:marRight w:val="0"/>
      <w:marTop w:val="0"/>
      <w:marBottom w:val="0"/>
      <w:divBdr>
        <w:top w:val="none" w:sz="0" w:space="0" w:color="auto"/>
        <w:left w:val="none" w:sz="0" w:space="0" w:color="auto"/>
        <w:bottom w:val="none" w:sz="0" w:space="0" w:color="auto"/>
        <w:right w:val="none" w:sz="0" w:space="0" w:color="auto"/>
      </w:divBdr>
      <w:divsChild>
        <w:div w:id="2830565">
          <w:marLeft w:val="0"/>
          <w:marRight w:val="0"/>
          <w:marTop w:val="0"/>
          <w:marBottom w:val="0"/>
          <w:divBdr>
            <w:top w:val="none" w:sz="0" w:space="0" w:color="auto"/>
            <w:left w:val="none" w:sz="0" w:space="0" w:color="auto"/>
            <w:bottom w:val="none" w:sz="0" w:space="0" w:color="auto"/>
            <w:right w:val="none" w:sz="0" w:space="0" w:color="auto"/>
          </w:divBdr>
          <w:divsChild>
            <w:div w:id="583497286">
              <w:marLeft w:val="0"/>
              <w:marRight w:val="0"/>
              <w:marTop w:val="0"/>
              <w:marBottom w:val="0"/>
              <w:divBdr>
                <w:top w:val="none" w:sz="0" w:space="0" w:color="auto"/>
                <w:left w:val="none" w:sz="0" w:space="0" w:color="auto"/>
                <w:bottom w:val="none" w:sz="0" w:space="0" w:color="auto"/>
                <w:right w:val="none" w:sz="0" w:space="0" w:color="auto"/>
              </w:divBdr>
            </w:div>
          </w:divsChild>
        </w:div>
        <w:div w:id="3561376">
          <w:marLeft w:val="0"/>
          <w:marRight w:val="0"/>
          <w:marTop w:val="0"/>
          <w:marBottom w:val="0"/>
          <w:divBdr>
            <w:top w:val="none" w:sz="0" w:space="0" w:color="auto"/>
            <w:left w:val="none" w:sz="0" w:space="0" w:color="auto"/>
            <w:bottom w:val="none" w:sz="0" w:space="0" w:color="auto"/>
            <w:right w:val="none" w:sz="0" w:space="0" w:color="auto"/>
          </w:divBdr>
          <w:divsChild>
            <w:div w:id="428937501">
              <w:marLeft w:val="0"/>
              <w:marRight w:val="0"/>
              <w:marTop w:val="0"/>
              <w:marBottom w:val="0"/>
              <w:divBdr>
                <w:top w:val="none" w:sz="0" w:space="0" w:color="auto"/>
                <w:left w:val="none" w:sz="0" w:space="0" w:color="auto"/>
                <w:bottom w:val="none" w:sz="0" w:space="0" w:color="auto"/>
                <w:right w:val="none" w:sz="0" w:space="0" w:color="auto"/>
              </w:divBdr>
            </w:div>
          </w:divsChild>
        </w:div>
        <w:div w:id="8072731">
          <w:marLeft w:val="0"/>
          <w:marRight w:val="0"/>
          <w:marTop w:val="0"/>
          <w:marBottom w:val="0"/>
          <w:divBdr>
            <w:top w:val="none" w:sz="0" w:space="0" w:color="auto"/>
            <w:left w:val="none" w:sz="0" w:space="0" w:color="auto"/>
            <w:bottom w:val="none" w:sz="0" w:space="0" w:color="auto"/>
            <w:right w:val="none" w:sz="0" w:space="0" w:color="auto"/>
          </w:divBdr>
          <w:divsChild>
            <w:div w:id="1666979208">
              <w:marLeft w:val="0"/>
              <w:marRight w:val="0"/>
              <w:marTop w:val="0"/>
              <w:marBottom w:val="0"/>
              <w:divBdr>
                <w:top w:val="none" w:sz="0" w:space="0" w:color="auto"/>
                <w:left w:val="none" w:sz="0" w:space="0" w:color="auto"/>
                <w:bottom w:val="none" w:sz="0" w:space="0" w:color="auto"/>
                <w:right w:val="none" w:sz="0" w:space="0" w:color="auto"/>
              </w:divBdr>
            </w:div>
          </w:divsChild>
        </w:div>
        <w:div w:id="11304364">
          <w:marLeft w:val="0"/>
          <w:marRight w:val="0"/>
          <w:marTop w:val="0"/>
          <w:marBottom w:val="0"/>
          <w:divBdr>
            <w:top w:val="none" w:sz="0" w:space="0" w:color="auto"/>
            <w:left w:val="none" w:sz="0" w:space="0" w:color="auto"/>
            <w:bottom w:val="none" w:sz="0" w:space="0" w:color="auto"/>
            <w:right w:val="none" w:sz="0" w:space="0" w:color="auto"/>
          </w:divBdr>
          <w:divsChild>
            <w:div w:id="736054641">
              <w:marLeft w:val="0"/>
              <w:marRight w:val="0"/>
              <w:marTop w:val="0"/>
              <w:marBottom w:val="0"/>
              <w:divBdr>
                <w:top w:val="none" w:sz="0" w:space="0" w:color="auto"/>
                <w:left w:val="none" w:sz="0" w:space="0" w:color="auto"/>
                <w:bottom w:val="none" w:sz="0" w:space="0" w:color="auto"/>
                <w:right w:val="none" w:sz="0" w:space="0" w:color="auto"/>
              </w:divBdr>
            </w:div>
          </w:divsChild>
        </w:div>
        <w:div w:id="15887445">
          <w:marLeft w:val="0"/>
          <w:marRight w:val="0"/>
          <w:marTop w:val="0"/>
          <w:marBottom w:val="0"/>
          <w:divBdr>
            <w:top w:val="none" w:sz="0" w:space="0" w:color="auto"/>
            <w:left w:val="none" w:sz="0" w:space="0" w:color="auto"/>
            <w:bottom w:val="none" w:sz="0" w:space="0" w:color="auto"/>
            <w:right w:val="none" w:sz="0" w:space="0" w:color="auto"/>
          </w:divBdr>
          <w:divsChild>
            <w:div w:id="1060058596">
              <w:marLeft w:val="0"/>
              <w:marRight w:val="0"/>
              <w:marTop w:val="0"/>
              <w:marBottom w:val="0"/>
              <w:divBdr>
                <w:top w:val="none" w:sz="0" w:space="0" w:color="auto"/>
                <w:left w:val="none" w:sz="0" w:space="0" w:color="auto"/>
                <w:bottom w:val="none" w:sz="0" w:space="0" w:color="auto"/>
                <w:right w:val="none" w:sz="0" w:space="0" w:color="auto"/>
              </w:divBdr>
            </w:div>
          </w:divsChild>
        </w:div>
        <w:div w:id="20396846">
          <w:marLeft w:val="0"/>
          <w:marRight w:val="0"/>
          <w:marTop w:val="0"/>
          <w:marBottom w:val="0"/>
          <w:divBdr>
            <w:top w:val="none" w:sz="0" w:space="0" w:color="auto"/>
            <w:left w:val="none" w:sz="0" w:space="0" w:color="auto"/>
            <w:bottom w:val="none" w:sz="0" w:space="0" w:color="auto"/>
            <w:right w:val="none" w:sz="0" w:space="0" w:color="auto"/>
          </w:divBdr>
          <w:divsChild>
            <w:div w:id="292640984">
              <w:marLeft w:val="0"/>
              <w:marRight w:val="0"/>
              <w:marTop w:val="0"/>
              <w:marBottom w:val="0"/>
              <w:divBdr>
                <w:top w:val="none" w:sz="0" w:space="0" w:color="auto"/>
                <w:left w:val="none" w:sz="0" w:space="0" w:color="auto"/>
                <w:bottom w:val="none" w:sz="0" w:space="0" w:color="auto"/>
                <w:right w:val="none" w:sz="0" w:space="0" w:color="auto"/>
              </w:divBdr>
            </w:div>
          </w:divsChild>
        </w:div>
        <w:div w:id="22559382">
          <w:marLeft w:val="0"/>
          <w:marRight w:val="0"/>
          <w:marTop w:val="0"/>
          <w:marBottom w:val="0"/>
          <w:divBdr>
            <w:top w:val="none" w:sz="0" w:space="0" w:color="auto"/>
            <w:left w:val="none" w:sz="0" w:space="0" w:color="auto"/>
            <w:bottom w:val="none" w:sz="0" w:space="0" w:color="auto"/>
            <w:right w:val="none" w:sz="0" w:space="0" w:color="auto"/>
          </w:divBdr>
          <w:divsChild>
            <w:div w:id="369112918">
              <w:marLeft w:val="0"/>
              <w:marRight w:val="0"/>
              <w:marTop w:val="0"/>
              <w:marBottom w:val="0"/>
              <w:divBdr>
                <w:top w:val="none" w:sz="0" w:space="0" w:color="auto"/>
                <w:left w:val="none" w:sz="0" w:space="0" w:color="auto"/>
                <w:bottom w:val="none" w:sz="0" w:space="0" w:color="auto"/>
                <w:right w:val="none" w:sz="0" w:space="0" w:color="auto"/>
              </w:divBdr>
            </w:div>
          </w:divsChild>
        </w:div>
        <w:div w:id="25571938">
          <w:marLeft w:val="0"/>
          <w:marRight w:val="0"/>
          <w:marTop w:val="0"/>
          <w:marBottom w:val="0"/>
          <w:divBdr>
            <w:top w:val="none" w:sz="0" w:space="0" w:color="auto"/>
            <w:left w:val="none" w:sz="0" w:space="0" w:color="auto"/>
            <w:bottom w:val="none" w:sz="0" w:space="0" w:color="auto"/>
            <w:right w:val="none" w:sz="0" w:space="0" w:color="auto"/>
          </w:divBdr>
          <w:divsChild>
            <w:div w:id="2125685350">
              <w:marLeft w:val="0"/>
              <w:marRight w:val="0"/>
              <w:marTop w:val="0"/>
              <w:marBottom w:val="0"/>
              <w:divBdr>
                <w:top w:val="none" w:sz="0" w:space="0" w:color="auto"/>
                <w:left w:val="none" w:sz="0" w:space="0" w:color="auto"/>
                <w:bottom w:val="none" w:sz="0" w:space="0" w:color="auto"/>
                <w:right w:val="none" w:sz="0" w:space="0" w:color="auto"/>
              </w:divBdr>
            </w:div>
          </w:divsChild>
        </w:div>
        <w:div w:id="27487036">
          <w:marLeft w:val="0"/>
          <w:marRight w:val="0"/>
          <w:marTop w:val="0"/>
          <w:marBottom w:val="0"/>
          <w:divBdr>
            <w:top w:val="none" w:sz="0" w:space="0" w:color="auto"/>
            <w:left w:val="none" w:sz="0" w:space="0" w:color="auto"/>
            <w:bottom w:val="none" w:sz="0" w:space="0" w:color="auto"/>
            <w:right w:val="none" w:sz="0" w:space="0" w:color="auto"/>
          </w:divBdr>
          <w:divsChild>
            <w:div w:id="1024096935">
              <w:marLeft w:val="0"/>
              <w:marRight w:val="0"/>
              <w:marTop w:val="0"/>
              <w:marBottom w:val="0"/>
              <w:divBdr>
                <w:top w:val="none" w:sz="0" w:space="0" w:color="auto"/>
                <w:left w:val="none" w:sz="0" w:space="0" w:color="auto"/>
                <w:bottom w:val="none" w:sz="0" w:space="0" w:color="auto"/>
                <w:right w:val="none" w:sz="0" w:space="0" w:color="auto"/>
              </w:divBdr>
            </w:div>
          </w:divsChild>
        </w:div>
        <w:div w:id="29380295">
          <w:marLeft w:val="0"/>
          <w:marRight w:val="0"/>
          <w:marTop w:val="0"/>
          <w:marBottom w:val="0"/>
          <w:divBdr>
            <w:top w:val="none" w:sz="0" w:space="0" w:color="auto"/>
            <w:left w:val="none" w:sz="0" w:space="0" w:color="auto"/>
            <w:bottom w:val="none" w:sz="0" w:space="0" w:color="auto"/>
            <w:right w:val="none" w:sz="0" w:space="0" w:color="auto"/>
          </w:divBdr>
          <w:divsChild>
            <w:div w:id="1099375425">
              <w:marLeft w:val="0"/>
              <w:marRight w:val="0"/>
              <w:marTop w:val="0"/>
              <w:marBottom w:val="0"/>
              <w:divBdr>
                <w:top w:val="none" w:sz="0" w:space="0" w:color="auto"/>
                <w:left w:val="none" w:sz="0" w:space="0" w:color="auto"/>
                <w:bottom w:val="none" w:sz="0" w:space="0" w:color="auto"/>
                <w:right w:val="none" w:sz="0" w:space="0" w:color="auto"/>
              </w:divBdr>
            </w:div>
          </w:divsChild>
        </w:div>
        <w:div w:id="34892625">
          <w:marLeft w:val="0"/>
          <w:marRight w:val="0"/>
          <w:marTop w:val="0"/>
          <w:marBottom w:val="0"/>
          <w:divBdr>
            <w:top w:val="none" w:sz="0" w:space="0" w:color="auto"/>
            <w:left w:val="none" w:sz="0" w:space="0" w:color="auto"/>
            <w:bottom w:val="none" w:sz="0" w:space="0" w:color="auto"/>
            <w:right w:val="none" w:sz="0" w:space="0" w:color="auto"/>
          </w:divBdr>
          <w:divsChild>
            <w:div w:id="259873428">
              <w:marLeft w:val="0"/>
              <w:marRight w:val="0"/>
              <w:marTop w:val="0"/>
              <w:marBottom w:val="0"/>
              <w:divBdr>
                <w:top w:val="none" w:sz="0" w:space="0" w:color="auto"/>
                <w:left w:val="none" w:sz="0" w:space="0" w:color="auto"/>
                <w:bottom w:val="none" w:sz="0" w:space="0" w:color="auto"/>
                <w:right w:val="none" w:sz="0" w:space="0" w:color="auto"/>
              </w:divBdr>
            </w:div>
          </w:divsChild>
        </w:div>
        <w:div w:id="35668433">
          <w:marLeft w:val="0"/>
          <w:marRight w:val="0"/>
          <w:marTop w:val="0"/>
          <w:marBottom w:val="0"/>
          <w:divBdr>
            <w:top w:val="none" w:sz="0" w:space="0" w:color="auto"/>
            <w:left w:val="none" w:sz="0" w:space="0" w:color="auto"/>
            <w:bottom w:val="none" w:sz="0" w:space="0" w:color="auto"/>
            <w:right w:val="none" w:sz="0" w:space="0" w:color="auto"/>
          </w:divBdr>
          <w:divsChild>
            <w:div w:id="1358964098">
              <w:marLeft w:val="0"/>
              <w:marRight w:val="0"/>
              <w:marTop w:val="0"/>
              <w:marBottom w:val="0"/>
              <w:divBdr>
                <w:top w:val="none" w:sz="0" w:space="0" w:color="auto"/>
                <w:left w:val="none" w:sz="0" w:space="0" w:color="auto"/>
                <w:bottom w:val="none" w:sz="0" w:space="0" w:color="auto"/>
                <w:right w:val="none" w:sz="0" w:space="0" w:color="auto"/>
              </w:divBdr>
            </w:div>
          </w:divsChild>
        </w:div>
        <w:div w:id="36515935">
          <w:marLeft w:val="0"/>
          <w:marRight w:val="0"/>
          <w:marTop w:val="0"/>
          <w:marBottom w:val="0"/>
          <w:divBdr>
            <w:top w:val="none" w:sz="0" w:space="0" w:color="auto"/>
            <w:left w:val="none" w:sz="0" w:space="0" w:color="auto"/>
            <w:bottom w:val="none" w:sz="0" w:space="0" w:color="auto"/>
            <w:right w:val="none" w:sz="0" w:space="0" w:color="auto"/>
          </w:divBdr>
          <w:divsChild>
            <w:div w:id="1226799496">
              <w:marLeft w:val="0"/>
              <w:marRight w:val="0"/>
              <w:marTop w:val="0"/>
              <w:marBottom w:val="0"/>
              <w:divBdr>
                <w:top w:val="none" w:sz="0" w:space="0" w:color="auto"/>
                <w:left w:val="none" w:sz="0" w:space="0" w:color="auto"/>
                <w:bottom w:val="none" w:sz="0" w:space="0" w:color="auto"/>
                <w:right w:val="none" w:sz="0" w:space="0" w:color="auto"/>
              </w:divBdr>
            </w:div>
          </w:divsChild>
        </w:div>
        <w:div w:id="37628881">
          <w:marLeft w:val="0"/>
          <w:marRight w:val="0"/>
          <w:marTop w:val="0"/>
          <w:marBottom w:val="0"/>
          <w:divBdr>
            <w:top w:val="none" w:sz="0" w:space="0" w:color="auto"/>
            <w:left w:val="none" w:sz="0" w:space="0" w:color="auto"/>
            <w:bottom w:val="none" w:sz="0" w:space="0" w:color="auto"/>
            <w:right w:val="none" w:sz="0" w:space="0" w:color="auto"/>
          </w:divBdr>
          <w:divsChild>
            <w:div w:id="1588732323">
              <w:marLeft w:val="0"/>
              <w:marRight w:val="0"/>
              <w:marTop w:val="0"/>
              <w:marBottom w:val="0"/>
              <w:divBdr>
                <w:top w:val="none" w:sz="0" w:space="0" w:color="auto"/>
                <w:left w:val="none" w:sz="0" w:space="0" w:color="auto"/>
                <w:bottom w:val="none" w:sz="0" w:space="0" w:color="auto"/>
                <w:right w:val="none" w:sz="0" w:space="0" w:color="auto"/>
              </w:divBdr>
            </w:div>
          </w:divsChild>
        </w:div>
        <w:div w:id="39136391">
          <w:marLeft w:val="0"/>
          <w:marRight w:val="0"/>
          <w:marTop w:val="0"/>
          <w:marBottom w:val="0"/>
          <w:divBdr>
            <w:top w:val="none" w:sz="0" w:space="0" w:color="auto"/>
            <w:left w:val="none" w:sz="0" w:space="0" w:color="auto"/>
            <w:bottom w:val="none" w:sz="0" w:space="0" w:color="auto"/>
            <w:right w:val="none" w:sz="0" w:space="0" w:color="auto"/>
          </w:divBdr>
          <w:divsChild>
            <w:div w:id="1290084811">
              <w:marLeft w:val="0"/>
              <w:marRight w:val="0"/>
              <w:marTop w:val="0"/>
              <w:marBottom w:val="0"/>
              <w:divBdr>
                <w:top w:val="none" w:sz="0" w:space="0" w:color="auto"/>
                <w:left w:val="none" w:sz="0" w:space="0" w:color="auto"/>
                <w:bottom w:val="none" w:sz="0" w:space="0" w:color="auto"/>
                <w:right w:val="none" w:sz="0" w:space="0" w:color="auto"/>
              </w:divBdr>
            </w:div>
          </w:divsChild>
        </w:div>
        <w:div w:id="45954100">
          <w:marLeft w:val="0"/>
          <w:marRight w:val="0"/>
          <w:marTop w:val="0"/>
          <w:marBottom w:val="0"/>
          <w:divBdr>
            <w:top w:val="none" w:sz="0" w:space="0" w:color="auto"/>
            <w:left w:val="none" w:sz="0" w:space="0" w:color="auto"/>
            <w:bottom w:val="none" w:sz="0" w:space="0" w:color="auto"/>
            <w:right w:val="none" w:sz="0" w:space="0" w:color="auto"/>
          </w:divBdr>
          <w:divsChild>
            <w:div w:id="1384403003">
              <w:marLeft w:val="0"/>
              <w:marRight w:val="0"/>
              <w:marTop w:val="0"/>
              <w:marBottom w:val="0"/>
              <w:divBdr>
                <w:top w:val="none" w:sz="0" w:space="0" w:color="auto"/>
                <w:left w:val="none" w:sz="0" w:space="0" w:color="auto"/>
                <w:bottom w:val="none" w:sz="0" w:space="0" w:color="auto"/>
                <w:right w:val="none" w:sz="0" w:space="0" w:color="auto"/>
              </w:divBdr>
            </w:div>
          </w:divsChild>
        </w:div>
        <w:div w:id="46027129">
          <w:marLeft w:val="0"/>
          <w:marRight w:val="0"/>
          <w:marTop w:val="0"/>
          <w:marBottom w:val="0"/>
          <w:divBdr>
            <w:top w:val="none" w:sz="0" w:space="0" w:color="auto"/>
            <w:left w:val="none" w:sz="0" w:space="0" w:color="auto"/>
            <w:bottom w:val="none" w:sz="0" w:space="0" w:color="auto"/>
            <w:right w:val="none" w:sz="0" w:space="0" w:color="auto"/>
          </w:divBdr>
          <w:divsChild>
            <w:div w:id="2039353041">
              <w:marLeft w:val="0"/>
              <w:marRight w:val="0"/>
              <w:marTop w:val="0"/>
              <w:marBottom w:val="0"/>
              <w:divBdr>
                <w:top w:val="none" w:sz="0" w:space="0" w:color="auto"/>
                <w:left w:val="none" w:sz="0" w:space="0" w:color="auto"/>
                <w:bottom w:val="none" w:sz="0" w:space="0" w:color="auto"/>
                <w:right w:val="none" w:sz="0" w:space="0" w:color="auto"/>
              </w:divBdr>
            </w:div>
          </w:divsChild>
        </w:div>
        <w:div w:id="47923909">
          <w:marLeft w:val="0"/>
          <w:marRight w:val="0"/>
          <w:marTop w:val="0"/>
          <w:marBottom w:val="0"/>
          <w:divBdr>
            <w:top w:val="none" w:sz="0" w:space="0" w:color="auto"/>
            <w:left w:val="none" w:sz="0" w:space="0" w:color="auto"/>
            <w:bottom w:val="none" w:sz="0" w:space="0" w:color="auto"/>
            <w:right w:val="none" w:sz="0" w:space="0" w:color="auto"/>
          </w:divBdr>
          <w:divsChild>
            <w:div w:id="378868294">
              <w:marLeft w:val="0"/>
              <w:marRight w:val="0"/>
              <w:marTop w:val="0"/>
              <w:marBottom w:val="0"/>
              <w:divBdr>
                <w:top w:val="none" w:sz="0" w:space="0" w:color="auto"/>
                <w:left w:val="none" w:sz="0" w:space="0" w:color="auto"/>
                <w:bottom w:val="none" w:sz="0" w:space="0" w:color="auto"/>
                <w:right w:val="none" w:sz="0" w:space="0" w:color="auto"/>
              </w:divBdr>
            </w:div>
          </w:divsChild>
        </w:div>
        <w:div w:id="48195046">
          <w:marLeft w:val="0"/>
          <w:marRight w:val="0"/>
          <w:marTop w:val="0"/>
          <w:marBottom w:val="0"/>
          <w:divBdr>
            <w:top w:val="none" w:sz="0" w:space="0" w:color="auto"/>
            <w:left w:val="none" w:sz="0" w:space="0" w:color="auto"/>
            <w:bottom w:val="none" w:sz="0" w:space="0" w:color="auto"/>
            <w:right w:val="none" w:sz="0" w:space="0" w:color="auto"/>
          </w:divBdr>
          <w:divsChild>
            <w:div w:id="1877423701">
              <w:marLeft w:val="0"/>
              <w:marRight w:val="0"/>
              <w:marTop w:val="0"/>
              <w:marBottom w:val="0"/>
              <w:divBdr>
                <w:top w:val="none" w:sz="0" w:space="0" w:color="auto"/>
                <w:left w:val="none" w:sz="0" w:space="0" w:color="auto"/>
                <w:bottom w:val="none" w:sz="0" w:space="0" w:color="auto"/>
                <w:right w:val="none" w:sz="0" w:space="0" w:color="auto"/>
              </w:divBdr>
            </w:div>
          </w:divsChild>
        </w:div>
        <w:div w:id="48308227">
          <w:marLeft w:val="0"/>
          <w:marRight w:val="0"/>
          <w:marTop w:val="0"/>
          <w:marBottom w:val="0"/>
          <w:divBdr>
            <w:top w:val="none" w:sz="0" w:space="0" w:color="auto"/>
            <w:left w:val="none" w:sz="0" w:space="0" w:color="auto"/>
            <w:bottom w:val="none" w:sz="0" w:space="0" w:color="auto"/>
            <w:right w:val="none" w:sz="0" w:space="0" w:color="auto"/>
          </w:divBdr>
          <w:divsChild>
            <w:div w:id="146939759">
              <w:marLeft w:val="0"/>
              <w:marRight w:val="0"/>
              <w:marTop w:val="0"/>
              <w:marBottom w:val="0"/>
              <w:divBdr>
                <w:top w:val="none" w:sz="0" w:space="0" w:color="auto"/>
                <w:left w:val="none" w:sz="0" w:space="0" w:color="auto"/>
                <w:bottom w:val="none" w:sz="0" w:space="0" w:color="auto"/>
                <w:right w:val="none" w:sz="0" w:space="0" w:color="auto"/>
              </w:divBdr>
            </w:div>
          </w:divsChild>
        </w:div>
        <w:div w:id="54861813">
          <w:marLeft w:val="0"/>
          <w:marRight w:val="0"/>
          <w:marTop w:val="0"/>
          <w:marBottom w:val="0"/>
          <w:divBdr>
            <w:top w:val="none" w:sz="0" w:space="0" w:color="auto"/>
            <w:left w:val="none" w:sz="0" w:space="0" w:color="auto"/>
            <w:bottom w:val="none" w:sz="0" w:space="0" w:color="auto"/>
            <w:right w:val="none" w:sz="0" w:space="0" w:color="auto"/>
          </w:divBdr>
          <w:divsChild>
            <w:div w:id="1164010366">
              <w:marLeft w:val="0"/>
              <w:marRight w:val="0"/>
              <w:marTop w:val="0"/>
              <w:marBottom w:val="0"/>
              <w:divBdr>
                <w:top w:val="none" w:sz="0" w:space="0" w:color="auto"/>
                <w:left w:val="none" w:sz="0" w:space="0" w:color="auto"/>
                <w:bottom w:val="none" w:sz="0" w:space="0" w:color="auto"/>
                <w:right w:val="none" w:sz="0" w:space="0" w:color="auto"/>
              </w:divBdr>
            </w:div>
          </w:divsChild>
        </w:div>
        <w:div w:id="56637947">
          <w:marLeft w:val="0"/>
          <w:marRight w:val="0"/>
          <w:marTop w:val="0"/>
          <w:marBottom w:val="0"/>
          <w:divBdr>
            <w:top w:val="none" w:sz="0" w:space="0" w:color="auto"/>
            <w:left w:val="none" w:sz="0" w:space="0" w:color="auto"/>
            <w:bottom w:val="none" w:sz="0" w:space="0" w:color="auto"/>
            <w:right w:val="none" w:sz="0" w:space="0" w:color="auto"/>
          </w:divBdr>
          <w:divsChild>
            <w:div w:id="381949787">
              <w:marLeft w:val="0"/>
              <w:marRight w:val="0"/>
              <w:marTop w:val="0"/>
              <w:marBottom w:val="0"/>
              <w:divBdr>
                <w:top w:val="none" w:sz="0" w:space="0" w:color="auto"/>
                <w:left w:val="none" w:sz="0" w:space="0" w:color="auto"/>
                <w:bottom w:val="none" w:sz="0" w:space="0" w:color="auto"/>
                <w:right w:val="none" w:sz="0" w:space="0" w:color="auto"/>
              </w:divBdr>
            </w:div>
          </w:divsChild>
        </w:div>
        <w:div w:id="59250080">
          <w:marLeft w:val="0"/>
          <w:marRight w:val="0"/>
          <w:marTop w:val="0"/>
          <w:marBottom w:val="0"/>
          <w:divBdr>
            <w:top w:val="none" w:sz="0" w:space="0" w:color="auto"/>
            <w:left w:val="none" w:sz="0" w:space="0" w:color="auto"/>
            <w:bottom w:val="none" w:sz="0" w:space="0" w:color="auto"/>
            <w:right w:val="none" w:sz="0" w:space="0" w:color="auto"/>
          </w:divBdr>
          <w:divsChild>
            <w:div w:id="2090539540">
              <w:marLeft w:val="0"/>
              <w:marRight w:val="0"/>
              <w:marTop w:val="0"/>
              <w:marBottom w:val="0"/>
              <w:divBdr>
                <w:top w:val="none" w:sz="0" w:space="0" w:color="auto"/>
                <w:left w:val="none" w:sz="0" w:space="0" w:color="auto"/>
                <w:bottom w:val="none" w:sz="0" w:space="0" w:color="auto"/>
                <w:right w:val="none" w:sz="0" w:space="0" w:color="auto"/>
              </w:divBdr>
            </w:div>
          </w:divsChild>
        </w:div>
        <w:div w:id="60686576">
          <w:marLeft w:val="0"/>
          <w:marRight w:val="0"/>
          <w:marTop w:val="0"/>
          <w:marBottom w:val="0"/>
          <w:divBdr>
            <w:top w:val="none" w:sz="0" w:space="0" w:color="auto"/>
            <w:left w:val="none" w:sz="0" w:space="0" w:color="auto"/>
            <w:bottom w:val="none" w:sz="0" w:space="0" w:color="auto"/>
            <w:right w:val="none" w:sz="0" w:space="0" w:color="auto"/>
          </w:divBdr>
          <w:divsChild>
            <w:div w:id="1576932967">
              <w:marLeft w:val="0"/>
              <w:marRight w:val="0"/>
              <w:marTop w:val="0"/>
              <w:marBottom w:val="0"/>
              <w:divBdr>
                <w:top w:val="none" w:sz="0" w:space="0" w:color="auto"/>
                <w:left w:val="none" w:sz="0" w:space="0" w:color="auto"/>
                <w:bottom w:val="none" w:sz="0" w:space="0" w:color="auto"/>
                <w:right w:val="none" w:sz="0" w:space="0" w:color="auto"/>
              </w:divBdr>
            </w:div>
          </w:divsChild>
        </w:div>
        <w:div w:id="64111796">
          <w:marLeft w:val="0"/>
          <w:marRight w:val="0"/>
          <w:marTop w:val="0"/>
          <w:marBottom w:val="0"/>
          <w:divBdr>
            <w:top w:val="none" w:sz="0" w:space="0" w:color="auto"/>
            <w:left w:val="none" w:sz="0" w:space="0" w:color="auto"/>
            <w:bottom w:val="none" w:sz="0" w:space="0" w:color="auto"/>
            <w:right w:val="none" w:sz="0" w:space="0" w:color="auto"/>
          </w:divBdr>
          <w:divsChild>
            <w:div w:id="448859884">
              <w:marLeft w:val="0"/>
              <w:marRight w:val="0"/>
              <w:marTop w:val="0"/>
              <w:marBottom w:val="0"/>
              <w:divBdr>
                <w:top w:val="none" w:sz="0" w:space="0" w:color="auto"/>
                <w:left w:val="none" w:sz="0" w:space="0" w:color="auto"/>
                <w:bottom w:val="none" w:sz="0" w:space="0" w:color="auto"/>
                <w:right w:val="none" w:sz="0" w:space="0" w:color="auto"/>
              </w:divBdr>
            </w:div>
          </w:divsChild>
        </w:div>
        <w:div w:id="65343648">
          <w:marLeft w:val="0"/>
          <w:marRight w:val="0"/>
          <w:marTop w:val="0"/>
          <w:marBottom w:val="0"/>
          <w:divBdr>
            <w:top w:val="none" w:sz="0" w:space="0" w:color="auto"/>
            <w:left w:val="none" w:sz="0" w:space="0" w:color="auto"/>
            <w:bottom w:val="none" w:sz="0" w:space="0" w:color="auto"/>
            <w:right w:val="none" w:sz="0" w:space="0" w:color="auto"/>
          </w:divBdr>
          <w:divsChild>
            <w:div w:id="1166358001">
              <w:marLeft w:val="0"/>
              <w:marRight w:val="0"/>
              <w:marTop w:val="0"/>
              <w:marBottom w:val="0"/>
              <w:divBdr>
                <w:top w:val="none" w:sz="0" w:space="0" w:color="auto"/>
                <w:left w:val="none" w:sz="0" w:space="0" w:color="auto"/>
                <w:bottom w:val="none" w:sz="0" w:space="0" w:color="auto"/>
                <w:right w:val="none" w:sz="0" w:space="0" w:color="auto"/>
              </w:divBdr>
            </w:div>
          </w:divsChild>
        </w:div>
        <w:div w:id="69890848">
          <w:marLeft w:val="0"/>
          <w:marRight w:val="0"/>
          <w:marTop w:val="0"/>
          <w:marBottom w:val="0"/>
          <w:divBdr>
            <w:top w:val="none" w:sz="0" w:space="0" w:color="auto"/>
            <w:left w:val="none" w:sz="0" w:space="0" w:color="auto"/>
            <w:bottom w:val="none" w:sz="0" w:space="0" w:color="auto"/>
            <w:right w:val="none" w:sz="0" w:space="0" w:color="auto"/>
          </w:divBdr>
          <w:divsChild>
            <w:div w:id="2024436931">
              <w:marLeft w:val="0"/>
              <w:marRight w:val="0"/>
              <w:marTop w:val="0"/>
              <w:marBottom w:val="0"/>
              <w:divBdr>
                <w:top w:val="none" w:sz="0" w:space="0" w:color="auto"/>
                <w:left w:val="none" w:sz="0" w:space="0" w:color="auto"/>
                <w:bottom w:val="none" w:sz="0" w:space="0" w:color="auto"/>
                <w:right w:val="none" w:sz="0" w:space="0" w:color="auto"/>
              </w:divBdr>
            </w:div>
          </w:divsChild>
        </w:div>
        <w:div w:id="70154102">
          <w:marLeft w:val="0"/>
          <w:marRight w:val="0"/>
          <w:marTop w:val="0"/>
          <w:marBottom w:val="0"/>
          <w:divBdr>
            <w:top w:val="none" w:sz="0" w:space="0" w:color="auto"/>
            <w:left w:val="none" w:sz="0" w:space="0" w:color="auto"/>
            <w:bottom w:val="none" w:sz="0" w:space="0" w:color="auto"/>
            <w:right w:val="none" w:sz="0" w:space="0" w:color="auto"/>
          </w:divBdr>
          <w:divsChild>
            <w:div w:id="1575891177">
              <w:marLeft w:val="0"/>
              <w:marRight w:val="0"/>
              <w:marTop w:val="0"/>
              <w:marBottom w:val="0"/>
              <w:divBdr>
                <w:top w:val="none" w:sz="0" w:space="0" w:color="auto"/>
                <w:left w:val="none" w:sz="0" w:space="0" w:color="auto"/>
                <w:bottom w:val="none" w:sz="0" w:space="0" w:color="auto"/>
                <w:right w:val="none" w:sz="0" w:space="0" w:color="auto"/>
              </w:divBdr>
            </w:div>
          </w:divsChild>
        </w:div>
        <w:div w:id="72628446">
          <w:marLeft w:val="0"/>
          <w:marRight w:val="0"/>
          <w:marTop w:val="0"/>
          <w:marBottom w:val="0"/>
          <w:divBdr>
            <w:top w:val="none" w:sz="0" w:space="0" w:color="auto"/>
            <w:left w:val="none" w:sz="0" w:space="0" w:color="auto"/>
            <w:bottom w:val="none" w:sz="0" w:space="0" w:color="auto"/>
            <w:right w:val="none" w:sz="0" w:space="0" w:color="auto"/>
          </w:divBdr>
          <w:divsChild>
            <w:div w:id="1011831871">
              <w:marLeft w:val="0"/>
              <w:marRight w:val="0"/>
              <w:marTop w:val="0"/>
              <w:marBottom w:val="0"/>
              <w:divBdr>
                <w:top w:val="none" w:sz="0" w:space="0" w:color="auto"/>
                <w:left w:val="none" w:sz="0" w:space="0" w:color="auto"/>
                <w:bottom w:val="none" w:sz="0" w:space="0" w:color="auto"/>
                <w:right w:val="none" w:sz="0" w:space="0" w:color="auto"/>
              </w:divBdr>
            </w:div>
          </w:divsChild>
        </w:div>
        <w:div w:id="77362268">
          <w:marLeft w:val="0"/>
          <w:marRight w:val="0"/>
          <w:marTop w:val="0"/>
          <w:marBottom w:val="0"/>
          <w:divBdr>
            <w:top w:val="none" w:sz="0" w:space="0" w:color="auto"/>
            <w:left w:val="none" w:sz="0" w:space="0" w:color="auto"/>
            <w:bottom w:val="none" w:sz="0" w:space="0" w:color="auto"/>
            <w:right w:val="none" w:sz="0" w:space="0" w:color="auto"/>
          </w:divBdr>
          <w:divsChild>
            <w:div w:id="1705599123">
              <w:marLeft w:val="0"/>
              <w:marRight w:val="0"/>
              <w:marTop w:val="0"/>
              <w:marBottom w:val="0"/>
              <w:divBdr>
                <w:top w:val="none" w:sz="0" w:space="0" w:color="auto"/>
                <w:left w:val="none" w:sz="0" w:space="0" w:color="auto"/>
                <w:bottom w:val="none" w:sz="0" w:space="0" w:color="auto"/>
                <w:right w:val="none" w:sz="0" w:space="0" w:color="auto"/>
              </w:divBdr>
            </w:div>
          </w:divsChild>
        </w:div>
        <w:div w:id="81221345">
          <w:marLeft w:val="0"/>
          <w:marRight w:val="0"/>
          <w:marTop w:val="0"/>
          <w:marBottom w:val="0"/>
          <w:divBdr>
            <w:top w:val="none" w:sz="0" w:space="0" w:color="auto"/>
            <w:left w:val="none" w:sz="0" w:space="0" w:color="auto"/>
            <w:bottom w:val="none" w:sz="0" w:space="0" w:color="auto"/>
            <w:right w:val="none" w:sz="0" w:space="0" w:color="auto"/>
          </w:divBdr>
          <w:divsChild>
            <w:div w:id="1254359227">
              <w:marLeft w:val="0"/>
              <w:marRight w:val="0"/>
              <w:marTop w:val="0"/>
              <w:marBottom w:val="0"/>
              <w:divBdr>
                <w:top w:val="none" w:sz="0" w:space="0" w:color="auto"/>
                <w:left w:val="none" w:sz="0" w:space="0" w:color="auto"/>
                <w:bottom w:val="none" w:sz="0" w:space="0" w:color="auto"/>
                <w:right w:val="none" w:sz="0" w:space="0" w:color="auto"/>
              </w:divBdr>
            </w:div>
          </w:divsChild>
        </w:div>
        <w:div w:id="82654983">
          <w:marLeft w:val="0"/>
          <w:marRight w:val="0"/>
          <w:marTop w:val="0"/>
          <w:marBottom w:val="0"/>
          <w:divBdr>
            <w:top w:val="none" w:sz="0" w:space="0" w:color="auto"/>
            <w:left w:val="none" w:sz="0" w:space="0" w:color="auto"/>
            <w:bottom w:val="none" w:sz="0" w:space="0" w:color="auto"/>
            <w:right w:val="none" w:sz="0" w:space="0" w:color="auto"/>
          </w:divBdr>
          <w:divsChild>
            <w:div w:id="928276216">
              <w:marLeft w:val="0"/>
              <w:marRight w:val="0"/>
              <w:marTop w:val="0"/>
              <w:marBottom w:val="0"/>
              <w:divBdr>
                <w:top w:val="none" w:sz="0" w:space="0" w:color="auto"/>
                <w:left w:val="none" w:sz="0" w:space="0" w:color="auto"/>
                <w:bottom w:val="none" w:sz="0" w:space="0" w:color="auto"/>
                <w:right w:val="none" w:sz="0" w:space="0" w:color="auto"/>
              </w:divBdr>
            </w:div>
          </w:divsChild>
        </w:div>
        <w:div w:id="83772120">
          <w:marLeft w:val="0"/>
          <w:marRight w:val="0"/>
          <w:marTop w:val="0"/>
          <w:marBottom w:val="0"/>
          <w:divBdr>
            <w:top w:val="none" w:sz="0" w:space="0" w:color="auto"/>
            <w:left w:val="none" w:sz="0" w:space="0" w:color="auto"/>
            <w:bottom w:val="none" w:sz="0" w:space="0" w:color="auto"/>
            <w:right w:val="none" w:sz="0" w:space="0" w:color="auto"/>
          </w:divBdr>
          <w:divsChild>
            <w:div w:id="178159138">
              <w:marLeft w:val="0"/>
              <w:marRight w:val="0"/>
              <w:marTop w:val="0"/>
              <w:marBottom w:val="0"/>
              <w:divBdr>
                <w:top w:val="none" w:sz="0" w:space="0" w:color="auto"/>
                <w:left w:val="none" w:sz="0" w:space="0" w:color="auto"/>
                <w:bottom w:val="none" w:sz="0" w:space="0" w:color="auto"/>
                <w:right w:val="none" w:sz="0" w:space="0" w:color="auto"/>
              </w:divBdr>
            </w:div>
          </w:divsChild>
        </w:div>
        <w:div w:id="84159698">
          <w:marLeft w:val="0"/>
          <w:marRight w:val="0"/>
          <w:marTop w:val="0"/>
          <w:marBottom w:val="0"/>
          <w:divBdr>
            <w:top w:val="none" w:sz="0" w:space="0" w:color="auto"/>
            <w:left w:val="none" w:sz="0" w:space="0" w:color="auto"/>
            <w:bottom w:val="none" w:sz="0" w:space="0" w:color="auto"/>
            <w:right w:val="none" w:sz="0" w:space="0" w:color="auto"/>
          </w:divBdr>
          <w:divsChild>
            <w:div w:id="821582014">
              <w:marLeft w:val="0"/>
              <w:marRight w:val="0"/>
              <w:marTop w:val="0"/>
              <w:marBottom w:val="0"/>
              <w:divBdr>
                <w:top w:val="none" w:sz="0" w:space="0" w:color="auto"/>
                <w:left w:val="none" w:sz="0" w:space="0" w:color="auto"/>
                <w:bottom w:val="none" w:sz="0" w:space="0" w:color="auto"/>
                <w:right w:val="none" w:sz="0" w:space="0" w:color="auto"/>
              </w:divBdr>
            </w:div>
          </w:divsChild>
        </w:div>
        <w:div w:id="88350436">
          <w:marLeft w:val="0"/>
          <w:marRight w:val="0"/>
          <w:marTop w:val="0"/>
          <w:marBottom w:val="0"/>
          <w:divBdr>
            <w:top w:val="none" w:sz="0" w:space="0" w:color="auto"/>
            <w:left w:val="none" w:sz="0" w:space="0" w:color="auto"/>
            <w:bottom w:val="none" w:sz="0" w:space="0" w:color="auto"/>
            <w:right w:val="none" w:sz="0" w:space="0" w:color="auto"/>
          </w:divBdr>
          <w:divsChild>
            <w:div w:id="61105226">
              <w:marLeft w:val="0"/>
              <w:marRight w:val="0"/>
              <w:marTop w:val="0"/>
              <w:marBottom w:val="0"/>
              <w:divBdr>
                <w:top w:val="none" w:sz="0" w:space="0" w:color="auto"/>
                <w:left w:val="none" w:sz="0" w:space="0" w:color="auto"/>
                <w:bottom w:val="none" w:sz="0" w:space="0" w:color="auto"/>
                <w:right w:val="none" w:sz="0" w:space="0" w:color="auto"/>
              </w:divBdr>
            </w:div>
          </w:divsChild>
        </w:div>
        <w:div w:id="89090106">
          <w:marLeft w:val="0"/>
          <w:marRight w:val="0"/>
          <w:marTop w:val="0"/>
          <w:marBottom w:val="0"/>
          <w:divBdr>
            <w:top w:val="none" w:sz="0" w:space="0" w:color="auto"/>
            <w:left w:val="none" w:sz="0" w:space="0" w:color="auto"/>
            <w:bottom w:val="none" w:sz="0" w:space="0" w:color="auto"/>
            <w:right w:val="none" w:sz="0" w:space="0" w:color="auto"/>
          </w:divBdr>
          <w:divsChild>
            <w:div w:id="628709349">
              <w:marLeft w:val="0"/>
              <w:marRight w:val="0"/>
              <w:marTop w:val="0"/>
              <w:marBottom w:val="0"/>
              <w:divBdr>
                <w:top w:val="none" w:sz="0" w:space="0" w:color="auto"/>
                <w:left w:val="none" w:sz="0" w:space="0" w:color="auto"/>
                <w:bottom w:val="none" w:sz="0" w:space="0" w:color="auto"/>
                <w:right w:val="none" w:sz="0" w:space="0" w:color="auto"/>
              </w:divBdr>
            </w:div>
          </w:divsChild>
        </w:div>
        <w:div w:id="96365408">
          <w:marLeft w:val="0"/>
          <w:marRight w:val="0"/>
          <w:marTop w:val="0"/>
          <w:marBottom w:val="0"/>
          <w:divBdr>
            <w:top w:val="none" w:sz="0" w:space="0" w:color="auto"/>
            <w:left w:val="none" w:sz="0" w:space="0" w:color="auto"/>
            <w:bottom w:val="none" w:sz="0" w:space="0" w:color="auto"/>
            <w:right w:val="none" w:sz="0" w:space="0" w:color="auto"/>
          </w:divBdr>
          <w:divsChild>
            <w:div w:id="1822578194">
              <w:marLeft w:val="0"/>
              <w:marRight w:val="0"/>
              <w:marTop w:val="0"/>
              <w:marBottom w:val="0"/>
              <w:divBdr>
                <w:top w:val="none" w:sz="0" w:space="0" w:color="auto"/>
                <w:left w:val="none" w:sz="0" w:space="0" w:color="auto"/>
                <w:bottom w:val="none" w:sz="0" w:space="0" w:color="auto"/>
                <w:right w:val="none" w:sz="0" w:space="0" w:color="auto"/>
              </w:divBdr>
            </w:div>
          </w:divsChild>
        </w:div>
        <w:div w:id="96486524">
          <w:marLeft w:val="0"/>
          <w:marRight w:val="0"/>
          <w:marTop w:val="0"/>
          <w:marBottom w:val="0"/>
          <w:divBdr>
            <w:top w:val="none" w:sz="0" w:space="0" w:color="auto"/>
            <w:left w:val="none" w:sz="0" w:space="0" w:color="auto"/>
            <w:bottom w:val="none" w:sz="0" w:space="0" w:color="auto"/>
            <w:right w:val="none" w:sz="0" w:space="0" w:color="auto"/>
          </w:divBdr>
          <w:divsChild>
            <w:div w:id="1146630941">
              <w:marLeft w:val="0"/>
              <w:marRight w:val="0"/>
              <w:marTop w:val="0"/>
              <w:marBottom w:val="0"/>
              <w:divBdr>
                <w:top w:val="none" w:sz="0" w:space="0" w:color="auto"/>
                <w:left w:val="none" w:sz="0" w:space="0" w:color="auto"/>
                <w:bottom w:val="none" w:sz="0" w:space="0" w:color="auto"/>
                <w:right w:val="none" w:sz="0" w:space="0" w:color="auto"/>
              </w:divBdr>
            </w:div>
          </w:divsChild>
        </w:div>
        <w:div w:id="96563234">
          <w:marLeft w:val="0"/>
          <w:marRight w:val="0"/>
          <w:marTop w:val="0"/>
          <w:marBottom w:val="0"/>
          <w:divBdr>
            <w:top w:val="none" w:sz="0" w:space="0" w:color="auto"/>
            <w:left w:val="none" w:sz="0" w:space="0" w:color="auto"/>
            <w:bottom w:val="none" w:sz="0" w:space="0" w:color="auto"/>
            <w:right w:val="none" w:sz="0" w:space="0" w:color="auto"/>
          </w:divBdr>
          <w:divsChild>
            <w:div w:id="1635523356">
              <w:marLeft w:val="0"/>
              <w:marRight w:val="0"/>
              <w:marTop w:val="0"/>
              <w:marBottom w:val="0"/>
              <w:divBdr>
                <w:top w:val="none" w:sz="0" w:space="0" w:color="auto"/>
                <w:left w:val="none" w:sz="0" w:space="0" w:color="auto"/>
                <w:bottom w:val="none" w:sz="0" w:space="0" w:color="auto"/>
                <w:right w:val="none" w:sz="0" w:space="0" w:color="auto"/>
              </w:divBdr>
            </w:div>
          </w:divsChild>
        </w:div>
        <w:div w:id="96869309">
          <w:marLeft w:val="0"/>
          <w:marRight w:val="0"/>
          <w:marTop w:val="0"/>
          <w:marBottom w:val="0"/>
          <w:divBdr>
            <w:top w:val="none" w:sz="0" w:space="0" w:color="auto"/>
            <w:left w:val="none" w:sz="0" w:space="0" w:color="auto"/>
            <w:bottom w:val="none" w:sz="0" w:space="0" w:color="auto"/>
            <w:right w:val="none" w:sz="0" w:space="0" w:color="auto"/>
          </w:divBdr>
          <w:divsChild>
            <w:div w:id="1038164321">
              <w:marLeft w:val="0"/>
              <w:marRight w:val="0"/>
              <w:marTop w:val="0"/>
              <w:marBottom w:val="0"/>
              <w:divBdr>
                <w:top w:val="none" w:sz="0" w:space="0" w:color="auto"/>
                <w:left w:val="none" w:sz="0" w:space="0" w:color="auto"/>
                <w:bottom w:val="none" w:sz="0" w:space="0" w:color="auto"/>
                <w:right w:val="none" w:sz="0" w:space="0" w:color="auto"/>
              </w:divBdr>
            </w:div>
          </w:divsChild>
        </w:div>
        <w:div w:id="97483046">
          <w:marLeft w:val="0"/>
          <w:marRight w:val="0"/>
          <w:marTop w:val="0"/>
          <w:marBottom w:val="0"/>
          <w:divBdr>
            <w:top w:val="none" w:sz="0" w:space="0" w:color="auto"/>
            <w:left w:val="none" w:sz="0" w:space="0" w:color="auto"/>
            <w:bottom w:val="none" w:sz="0" w:space="0" w:color="auto"/>
            <w:right w:val="none" w:sz="0" w:space="0" w:color="auto"/>
          </w:divBdr>
          <w:divsChild>
            <w:div w:id="847910296">
              <w:marLeft w:val="0"/>
              <w:marRight w:val="0"/>
              <w:marTop w:val="0"/>
              <w:marBottom w:val="0"/>
              <w:divBdr>
                <w:top w:val="none" w:sz="0" w:space="0" w:color="auto"/>
                <w:left w:val="none" w:sz="0" w:space="0" w:color="auto"/>
                <w:bottom w:val="none" w:sz="0" w:space="0" w:color="auto"/>
                <w:right w:val="none" w:sz="0" w:space="0" w:color="auto"/>
              </w:divBdr>
            </w:div>
          </w:divsChild>
        </w:div>
        <w:div w:id="105734236">
          <w:marLeft w:val="0"/>
          <w:marRight w:val="0"/>
          <w:marTop w:val="0"/>
          <w:marBottom w:val="0"/>
          <w:divBdr>
            <w:top w:val="none" w:sz="0" w:space="0" w:color="auto"/>
            <w:left w:val="none" w:sz="0" w:space="0" w:color="auto"/>
            <w:bottom w:val="none" w:sz="0" w:space="0" w:color="auto"/>
            <w:right w:val="none" w:sz="0" w:space="0" w:color="auto"/>
          </w:divBdr>
          <w:divsChild>
            <w:div w:id="2090031067">
              <w:marLeft w:val="0"/>
              <w:marRight w:val="0"/>
              <w:marTop w:val="0"/>
              <w:marBottom w:val="0"/>
              <w:divBdr>
                <w:top w:val="none" w:sz="0" w:space="0" w:color="auto"/>
                <w:left w:val="none" w:sz="0" w:space="0" w:color="auto"/>
                <w:bottom w:val="none" w:sz="0" w:space="0" w:color="auto"/>
                <w:right w:val="none" w:sz="0" w:space="0" w:color="auto"/>
              </w:divBdr>
            </w:div>
          </w:divsChild>
        </w:div>
        <w:div w:id="106195695">
          <w:marLeft w:val="0"/>
          <w:marRight w:val="0"/>
          <w:marTop w:val="0"/>
          <w:marBottom w:val="0"/>
          <w:divBdr>
            <w:top w:val="none" w:sz="0" w:space="0" w:color="auto"/>
            <w:left w:val="none" w:sz="0" w:space="0" w:color="auto"/>
            <w:bottom w:val="none" w:sz="0" w:space="0" w:color="auto"/>
            <w:right w:val="none" w:sz="0" w:space="0" w:color="auto"/>
          </w:divBdr>
          <w:divsChild>
            <w:div w:id="130633447">
              <w:marLeft w:val="0"/>
              <w:marRight w:val="0"/>
              <w:marTop w:val="0"/>
              <w:marBottom w:val="0"/>
              <w:divBdr>
                <w:top w:val="none" w:sz="0" w:space="0" w:color="auto"/>
                <w:left w:val="none" w:sz="0" w:space="0" w:color="auto"/>
                <w:bottom w:val="none" w:sz="0" w:space="0" w:color="auto"/>
                <w:right w:val="none" w:sz="0" w:space="0" w:color="auto"/>
              </w:divBdr>
            </w:div>
          </w:divsChild>
        </w:div>
        <w:div w:id="111285885">
          <w:marLeft w:val="0"/>
          <w:marRight w:val="0"/>
          <w:marTop w:val="0"/>
          <w:marBottom w:val="0"/>
          <w:divBdr>
            <w:top w:val="none" w:sz="0" w:space="0" w:color="auto"/>
            <w:left w:val="none" w:sz="0" w:space="0" w:color="auto"/>
            <w:bottom w:val="none" w:sz="0" w:space="0" w:color="auto"/>
            <w:right w:val="none" w:sz="0" w:space="0" w:color="auto"/>
          </w:divBdr>
          <w:divsChild>
            <w:div w:id="238636808">
              <w:marLeft w:val="0"/>
              <w:marRight w:val="0"/>
              <w:marTop w:val="0"/>
              <w:marBottom w:val="0"/>
              <w:divBdr>
                <w:top w:val="none" w:sz="0" w:space="0" w:color="auto"/>
                <w:left w:val="none" w:sz="0" w:space="0" w:color="auto"/>
                <w:bottom w:val="none" w:sz="0" w:space="0" w:color="auto"/>
                <w:right w:val="none" w:sz="0" w:space="0" w:color="auto"/>
              </w:divBdr>
            </w:div>
          </w:divsChild>
        </w:div>
        <w:div w:id="111443423">
          <w:marLeft w:val="0"/>
          <w:marRight w:val="0"/>
          <w:marTop w:val="0"/>
          <w:marBottom w:val="0"/>
          <w:divBdr>
            <w:top w:val="none" w:sz="0" w:space="0" w:color="auto"/>
            <w:left w:val="none" w:sz="0" w:space="0" w:color="auto"/>
            <w:bottom w:val="none" w:sz="0" w:space="0" w:color="auto"/>
            <w:right w:val="none" w:sz="0" w:space="0" w:color="auto"/>
          </w:divBdr>
          <w:divsChild>
            <w:div w:id="772169354">
              <w:marLeft w:val="0"/>
              <w:marRight w:val="0"/>
              <w:marTop w:val="0"/>
              <w:marBottom w:val="0"/>
              <w:divBdr>
                <w:top w:val="none" w:sz="0" w:space="0" w:color="auto"/>
                <w:left w:val="none" w:sz="0" w:space="0" w:color="auto"/>
                <w:bottom w:val="none" w:sz="0" w:space="0" w:color="auto"/>
                <w:right w:val="none" w:sz="0" w:space="0" w:color="auto"/>
              </w:divBdr>
            </w:div>
          </w:divsChild>
        </w:div>
        <w:div w:id="122190260">
          <w:marLeft w:val="0"/>
          <w:marRight w:val="0"/>
          <w:marTop w:val="0"/>
          <w:marBottom w:val="0"/>
          <w:divBdr>
            <w:top w:val="none" w:sz="0" w:space="0" w:color="auto"/>
            <w:left w:val="none" w:sz="0" w:space="0" w:color="auto"/>
            <w:bottom w:val="none" w:sz="0" w:space="0" w:color="auto"/>
            <w:right w:val="none" w:sz="0" w:space="0" w:color="auto"/>
          </w:divBdr>
          <w:divsChild>
            <w:div w:id="2060742657">
              <w:marLeft w:val="0"/>
              <w:marRight w:val="0"/>
              <w:marTop w:val="0"/>
              <w:marBottom w:val="0"/>
              <w:divBdr>
                <w:top w:val="none" w:sz="0" w:space="0" w:color="auto"/>
                <w:left w:val="none" w:sz="0" w:space="0" w:color="auto"/>
                <w:bottom w:val="none" w:sz="0" w:space="0" w:color="auto"/>
                <w:right w:val="none" w:sz="0" w:space="0" w:color="auto"/>
              </w:divBdr>
            </w:div>
          </w:divsChild>
        </w:div>
        <w:div w:id="122697475">
          <w:marLeft w:val="0"/>
          <w:marRight w:val="0"/>
          <w:marTop w:val="0"/>
          <w:marBottom w:val="0"/>
          <w:divBdr>
            <w:top w:val="none" w:sz="0" w:space="0" w:color="auto"/>
            <w:left w:val="none" w:sz="0" w:space="0" w:color="auto"/>
            <w:bottom w:val="none" w:sz="0" w:space="0" w:color="auto"/>
            <w:right w:val="none" w:sz="0" w:space="0" w:color="auto"/>
          </w:divBdr>
          <w:divsChild>
            <w:div w:id="1498034223">
              <w:marLeft w:val="0"/>
              <w:marRight w:val="0"/>
              <w:marTop w:val="0"/>
              <w:marBottom w:val="0"/>
              <w:divBdr>
                <w:top w:val="none" w:sz="0" w:space="0" w:color="auto"/>
                <w:left w:val="none" w:sz="0" w:space="0" w:color="auto"/>
                <w:bottom w:val="none" w:sz="0" w:space="0" w:color="auto"/>
                <w:right w:val="none" w:sz="0" w:space="0" w:color="auto"/>
              </w:divBdr>
            </w:div>
          </w:divsChild>
        </w:div>
        <w:div w:id="123549243">
          <w:marLeft w:val="0"/>
          <w:marRight w:val="0"/>
          <w:marTop w:val="0"/>
          <w:marBottom w:val="0"/>
          <w:divBdr>
            <w:top w:val="none" w:sz="0" w:space="0" w:color="auto"/>
            <w:left w:val="none" w:sz="0" w:space="0" w:color="auto"/>
            <w:bottom w:val="none" w:sz="0" w:space="0" w:color="auto"/>
            <w:right w:val="none" w:sz="0" w:space="0" w:color="auto"/>
          </w:divBdr>
          <w:divsChild>
            <w:div w:id="181894710">
              <w:marLeft w:val="0"/>
              <w:marRight w:val="0"/>
              <w:marTop w:val="0"/>
              <w:marBottom w:val="0"/>
              <w:divBdr>
                <w:top w:val="none" w:sz="0" w:space="0" w:color="auto"/>
                <w:left w:val="none" w:sz="0" w:space="0" w:color="auto"/>
                <w:bottom w:val="none" w:sz="0" w:space="0" w:color="auto"/>
                <w:right w:val="none" w:sz="0" w:space="0" w:color="auto"/>
              </w:divBdr>
            </w:div>
          </w:divsChild>
        </w:div>
        <w:div w:id="123892330">
          <w:marLeft w:val="0"/>
          <w:marRight w:val="0"/>
          <w:marTop w:val="0"/>
          <w:marBottom w:val="0"/>
          <w:divBdr>
            <w:top w:val="none" w:sz="0" w:space="0" w:color="auto"/>
            <w:left w:val="none" w:sz="0" w:space="0" w:color="auto"/>
            <w:bottom w:val="none" w:sz="0" w:space="0" w:color="auto"/>
            <w:right w:val="none" w:sz="0" w:space="0" w:color="auto"/>
          </w:divBdr>
          <w:divsChild>
            <w:div w:id="1991397165">
              <w:marLeft w:val="0"/>
              <w:marRight w:val="0"/>
              <w:marTop w:val="0"/>
              <w:marBottom w:val="0"/>
              <w:divBdr>
                <w:top w:val="none" w:sz="0" w:space="0" w:color="auto"/>
                <w:left w:val="none" w:sz="0" w:space="0" w:color="auto"/>
                <w:bottom w:val="none" w:sz="0" w:space="0" w:color="auto"/>
                <w:right w:val="none" w:sz="0" w:space="0" w:color="auto"/>
              </w:divBdr>
            </w:div>
          </w:divsChild>
        </w:div>
        <w:div w:id="128597251">
          <w:marLeft w:val="0"/>
          <w:marRight w:val="0"/>
          <w:marTop w:val="0"/>
          <w:marBottom w:val="0"/>
          <w:divBdr>
            <w:top w:val="none" w:sz="0" w:space="0" w:color="auto"/>
            <w:left w:val="none" w:sz="0" w:space="0" w:color="auto"/>
            <w:bottom w:val="none" w:sz="0" w:space="0" w:color="auto"/>
            <w:right w:val="none" w:sz="0" w:space="0" w:color="auto"/>
          </w:divBdr>
          <w:divsChild>
            <w:div w:id="521435618">
              <w:marLeft w:val="0"/>
              <w:marRight w:val="0"/>
              <w:marTop w:val="0"/>
              <w:marBottom w:val="0"/>
              <w:divBdr>
                <w:top w:val="none" w:sz="0" w:space="0" w:color="auto"/>
                <w:left w:val="none" w:sz="0" w:space="0" w:color="auto"/>
                <w:bottom w:val="none" w:sz="0" w:space="0" w:color="auto"/>
                <w:right w:val="none" w:sz="0" w:space="0" w:color="auto"/>
              </w:divBdr>
            </w:div>
          </w:divsChild>
        </w:div>
        <w:div w:id="129251270">
          <w:marLeft w:val="0"/>
          <w:marRight w:val="0"/>
          <w:marTop w:val="0"/>
          <w:marBottom w:val="0"/>
          <w:divBdr>
            <w:top w:val="none" w:sz="0" w:space="0" w:color="auto"/>
            <w:left w:val="none" w:sz="0" w:space="0" w:color="auto"/>
            <w:bottom w:val="none" w:sz="0" w:space="0" w:color="auto"/>
            <w:right w:val="none" w:sz="0" w:space="0" w:color="auto"/>
          </w:divBdr>
          <w:divsChild>
            <w:div w:id="435290275">
              <w:marLeft w:val="0"/>
              <w:marRight w:val="0"/>
              <w:marTop w:val="0"/>
              <w:marBottom w:val="0"/>
              <w:divBdr>
                <w:top w:val="none" w:sz="0" w:space="0" w:color="auto"/>
                <w:left w:val="none" w:sz="0" w:space="0" w:color="auto"/>
                <w:bottom w:val="none" w:sz="0" w:space="0" w:color="auto"/>
                <w:right w:val="none" w:sz="0" w:space="0" w:color="auto"/>
              </w:divBdr>
            </w:div>
          </w:divsChild>
        </w:div>
        <w:div w:id="137766974">
          <w:marLeft w:val="0"/>
          <w:marRight w:val="0"/>
          <w:marTop w:val="0"/>
          <w:marBottom w:val="0"/>
          <w:divBdr>
            <w:top w:val="none" w:sz="0" w:space="0" w:color="auto"/>
            <w:left w:val="none" w:sz="0" w:space="0" w:color="auto"/>
            <w:bottom w:val="none" w:sz="0" w:space="0" w:color="auto"/>
            <w:right w:val="none" w:sz="0" w:space="0" w:color="auto"/>
          </w:divBdr>
          <w:divsChild>
            <w:div w:id="2045591583">
              <w:marLeft w:val="0"/>
              <w:marRight w:val="0"/>
              <w:marTop w:val="0"/>
              <w:marBottom w:val="0"/>
              <w:divBdr>
                <w:top w:val="none" w:sz="0" w:space="0" w:color="auto"/>
                <w:left w:val="none" w:sz="0" w:space="0" w:color="auto"/>
                <w:bottom w:val="none" w:sz="0" w:space="0" w:color="auto"/>
                <w:right w:val="none" w:sz="0" w:space="0" w:color="auto"/>
              </w:divBdr>
            </w:div>
          </w:divsChild>
        </w:div>
        <w:div w:id="138113270">
          <w:marLeft w:val="0"/>
          <w:marRight w:val="0"/>
          <w:marTop w:val="0"/>
          <w:marBottom w:val="0"/>
          <w:divBdr>
            <w:top w:val="none" w:sz="0" w:space="0" w:color="auto"/>
            <w:left w:val="none" w:sz="0" w:space="0" w:color="auto"/>
            <w:bottom w:val="none" w:sz="0" w:space="0" w:color="auto"/>
            <w:right w:val="none" w:sz="0" w:space="0" w:color="auto"/>
          </w:divBdr>
          <w:divsChild>
            <w:div w:id="2109737441">
              <w:marLeft w:val="0"/>
              <w:marRight w:val="0"/>
              <w:marTop w:val="0"/>
              <w:marBottom w:val="0"/>
              <w:divBdr>
                <w:top w:val="none" w:sz="0" w:space="0" w:color="auto"/>
                <w:left w:val="none" w:sz="0" w:space="0" w:color="auto"/>
                <w:bottom w:val="none" w:sz="0" w:space="0" w:color="auto"/>
                <w:right w:val="none" w:sz="0" w:space="0" w:color="auto"/>
              </w:divBdr>
            </w:div>
          </w:divsChild>
        </w:div>
        <w:div w:id="146897962">
          <w:marLeft w:val="0"/>
          <w:marRight w:val="0"/>
          <w:marTop w:val="0"/>
          <w:marBottom w:val="0"/>
          <w:divBdr>
            <w:top w:val="none" w:sz="0" w:space="0" w:color="auto"/>
            <w:left w:val="none" w:sz="0" w:space="0" w:color="auto"/>
            <w:bottom w:val="none" w:sz="0" w:space="0" w:color="auto"/>
            <w:right w:val="none" w:sz="0" w:space="0" w:color="auto"/>
          </w:divBdr>
          <w:divsChild>
            <w:div w:id="1436899081">
              <w:marLeft w:val="0"/>
              <w:marRight w:val="0"/>
              <w:marTop w:val="0"/>
              <w:marBottom w:val="0"/>
              <w:divBdr>
                <w:top w:val="none" w:sz="0" w:space="0" w:color="auto"/>
                <w:left w:val="none" w:sz="0" w:space="0" w:color="auto"/>
                <w:bottom w:val="none" w:sz="0" w:space="0" w:color="auto"/>
                <w:right w:val="none" w:sz="0" w:space="0" w:color="auto"/>
              </w:divBdr>
            </w:div>
          </w:divsChild>
        </w:div>
        <w:div w:id="147719944">
          <w:marLeft w:val="0"/>
          <w:marRight w:val="0"/>
          <w:marTop w:val="0"/>
          <w:marBottom w:val="0"/>
          <w:divBdr>
            <w:top w:val="none" w:sz="0" w:space="0" w:color="auto"/>
            <w:left w:val="none" w:sz="0" w:space="0" w:color="auto"/>
            <w:bottom w:val="none" w:sz="0" w:space="0" w:color="auto"/>
            <w:right w:val="none" w:sz="0" w:space="0" w:color="auto"/>
          </w:divBdr>
          <w:divsChild>
            <w:div w:id="759911670">
              <w:marLeft w:val="0"/>
              <w:marRight w:val="0"/>
              <w:marTop w:val="0"/>
              <w:marBottom w:val="0"/>
              <w:divBdr>
                <w:top w:val="none" w:sz="0" w:space="0" w:color="auto"/>
                <w:left w:val="none" w:sz="0" w:space="0" w:color="auto"/>
                <w:bottom w:val="none" w:sz="0" w:space="0" w:color="auto"/>
                <w:right w:val="none" w:sz="0" w:space="0" w:color="auto"/>
              </w:divBdr>
            </w:div>
          </w:divsChild>
        </w:div>
        <w:div w:id="152768067">
          <w:marLeft w:val="0"/>
          <w:marRight w:val="0"/>
          <w:marTop w:val="0"/>
          <w:marBottom w:val="0"/>
          <w:divBdr>
            <w:top w:val="none" w:sz="0" w:space="0" w:color="auto"/>
            <w:left w:val="none" w:sz="0" w:space="0" w:color="auto"/>
            <w:bottom w:val="none" w:sz="0" w:space="0" w:color="auto"/>
            <w:right w:val="none" w:sz="0" w:space="0" w:color="auto"/>
          </w:divBdr>
          <w:divsChild>
            <w:div w:id="2086879527">
              <w:marLeft w:val="0"/>
              <w:marRight w:val="0"/>
              <w:marTop w:val="0"/>
              <w:marBottom w:val="0"/>
              <w:divBdr>
                <w:top w:val="none" w:sz="0" w:space="0" w:color="auto"/>
                <w:left w:val="none" w:sz="0" w:space="0" w:color="auto"/>
                <w:bottom w:val="none" w:sz="0" w:space="0" w:color="auto"/>
                <w:right w:val="none" w:sz="0" w:space="0" w:color="auto"/>
              </w:divBdr>
            </w:div>
          </w:divsChild>
        </w:div>
        <w:div w:id="154490430">
          <w:marLeft w:val="0"/>
          <w:marRight w:val="0"/>
          <w:marTop w:val="0"/>
          <w:marBottom w:val="0"/>
          <w:divBdr>
            <w:top w:val="none" w:sz="0" w:space="0" w:color="auto"/>
            <w:left w:val="none" w:sz="0" w:space="0" w:color="auto"/>
            <w:bottom w:val="none" w:sz="0" w:space="0" w:color="auto"/>
            <w:right w:val="none" w:sz="0" w:space="0" w:color="auto"/>
          </w:divBdr>
          <w:divsChild>
            <w:div w:id="221868844">
              <w:marLeft w:val="0"/>
              <w:marRight w:val="0"/>
              <w:marTop w:val="0"/>
              <w:marBottom w:val="0"/>
              <w:divBdr>
                <w:top w:val="none" w:sz="0" w:space="0" w:color="auto"/>
                <w:left w:val="none" w:sz="0" w:space="0" w:color="auto"/>
                <w:bottom w:val="none" w:sz="0" w:space="0" w:color="auto"/>
                <w:right w:val="none" w:sz="0" w:space="0" w:color="auto"/>
              </w:divBdr>
            </w:div>
          </w:divsChild>
        </w:div>
        <w:div w:id="155657797">
          <w:marLeft w:val="0"/>
          <w:marRight w:val="0"/>
          <w:marTop w:val="0"/>
          <w:marBottom w:val="0"/>
          <w:divBdr>
            <w:top w:val="none" w:sz="0" w:space="0" w:color="auto"/>
            <w:left w:val="none" w:sz="0" w:space="0" w:color="auto"/>
            <w:bottom w:val="none" w:sz="0" w:space="0" w:color="auto"/>
            <w:right w:val="none" w:sz="0" w:space="0" w:color="auto"/>
          </w:divBdr>
          <w:divsChild>
            <w:div w:id="2031832563">
              <w:marLeft w:val="0"/>
              <w:marRight w:val="0"/>
              <w:marTop w:val="0"/>
              <w:marBottom w:val="0"/>
              <w:divBdr>
                <w:top w:val="none" w:sz="0" w:space="0" w:color="auto"/>
                <w:left w:val="none" w:sz="0" w:space="0" w:color="auto"/>
                <w:bottom w:val="none" w:sz="0" w:space="0" w:color="auto"/>
                <w:right w:val="none" w:sz="0" w:space="0" w:color="auto"/>
              </w:divBdr>
            </w:div>
          </w:divsChild>
        </w:div>
        <w:div w:id="155807955">
          <w:marLeft w:val="0"/>
          <w:marRight w:val="0"/>
          <w:marTop w:val="0"/>
          <w:marBottom w:val="0"/>
          <w:divBdr>
            <w:top w:val="none" w:sz="0" w:space="0" w:color="auto"/>
            <w:left w:val="none" w:sz="0" w:space="0" w:color="auto"/>
            <w:bottom w:val="none" w:sz="0" w:space="0" w:color="auto"/>
            <w:right w:val="none" w:sz="0" w:space="0" w:color="auto"/>
          </w:divBdr>
          <w:divsChild>
            <w:div w:id="524513812">
              <w:marLeft w:val="0"/>
              <w:marRight w:val="0"/>
              <w:marTop w:val="0"/>
              <w:marBottom w:val="0"/>
              <w:divBdr>
                <w:top w:val="none" w:sz="0" w:space="0" w:color="auto"/>
                <w:left w:val="none" w:sz="0" w:space="0" w:color="auto"/>
                <w:bottom w:val="none" w:sz="0" w:space="0" w:color="auto"/>
                <w:right w:val="none" w:sz="0" w:space="0" w:color="auto"/>
              </w:divBdr>
            </w:div>
          </w:divsChild>
        </w:div>
        <w:div w:id="157773780">
          <w:marLeft w:val="0"/>
          <w:marRight w:val="0"/>
          <w:marTop w:val="0"/>
          <w:marBottom w:val="0"/>
          <w:divBdr>
            <w:top w:val="none" w:sz="0" w:space="0" w:color="auto"/>
            <w:left w:val="none" w:sz="0" w:space="0" w:color="auto"/>
            <w:bottom w:val="none" w:sz="0" w:space="0" w:color="auto"/>
            <w:right w:val="none" w:sz="0" w:space="0" w:color="auto"/>
          </w:divBdr>
          <w:divsChild>
            <w:div w:id="220290281">
              <w:marLeft w:val="0"/>
              <w:marRight w:val="0"/>
              <w:marTop w:val="0"/>
              <w:marBottom w:val="0"/>
              <w:divBdr>
                <w:top w:val="none" w:sz="0" w:space="0" w:color="auto"/>
                <w:left w:val="none" w:sz="0" w:space="0" w:color="auto"/>
                <w:bottom w:val="none" w:sz="0" w:space="0" w:color="auto"/>
                <w:right w:val="none" w:sz="0" w:space="0" w:color="auto"/>
              </w:divBdr>
            </w:div>
          </w:divsChild>
        </w:div>
        <w:div w:id="160237895">
          <w:marLeft w:val="0"/>
          <w:marRight w:val="0"/>
          <w:marTop w:val="0"/>
          <w:marBottom w:val="0"/>
          <w:divBdr>
            <w:top w:val="none" w:sz="0" w:space="0" w:color="auto"/>
            <w:left w:val="none" w:sz="0" w:space="0" w:color="auto"/>
            <w:bottom w:val="none" w:sz="0" w:space="0" w:color="auto"/>
            <w:right w:val="none" w:sz="0" w:space="0" w:color="auto"/>
          </w:divBdr>
          <w:divsChild>
            <w:div w:id="779255423">
              <w:marLeft w:val="0"/>
              <w:marRight w:val="0"/>
              <w:marTop w:val="0"/>
              <w:marBottom w:val="0"/>
              <w:divBdr>
                <w:top w:val="none" w:sz="0" w:space="0" w:color="auto"/>
                <w:left w:val="none" w:sz="0" w:space="0" w:color="auto"/>
                <w:bottom w:val="none" w:sz="0" w:space="0" w:color="auto"/>
                <w:right w:val="none" w:sz="0" w:space="0" w:color="auto"/>
              </w:divBdr>
            </w:div>
          </w:divsChild>
        </w:div>
        <w:div w:id="161893033">
          <w:marLeft w:val="0"/>
          <w:marRight w:val="0"/>
          <w:marTop w:val="0"/>
          <w:marBottom w:val="0"/>
          <w:divBdr>
            <w:top w:val="none" w:sz="0" w:space="0" w:color="auto"/>
            <w:left w:val="none" w:sz="0" w:space="0" w:color="auto"/>
            <w:bottom w:val="none" w:sz="0" w:space="0" w:color="auto"/>
            <w:right w:val="none" w:sz="0" w:space="0" w:color="auto"/>
          </w:divBdr>
          <w:divsChild>
            <w:div w:id="1277374708">
              <w:marLeft w:val="0"/>
              <w:marRight w:val="0"/>
              <w:marTop w:val="0"/>
              <w:marBottom w:val="0"/>
              <w:divBdr>
                <w:top w:val="none" w:sz="0" w:space="0" w:color="auto"/>
                <w:left w:val="none" w:sz="0" w:space="0" w:color="auto"/>
                <w:bottom w:val="none" w:sz="0" w:space="0" w:color="auto"/>
                <w:right w:val="none" w:sz="0" w:space="0" w:color="auto"/>
              </w:divBdr>
            </w:div>
          </w:divsChild>
        </w:div>
        <w:div w:id="162746202">
          <w:marLeft w:val="0"/>
          <w:marRight w:val="0"/>
          <w:marTop w:val="0"/>
          <w:marBottom w:val="0"/>
          <w:divBdr>
            <w:top w:val="none" w:sz="0" w:space="0" w:color="auto"/>
            <w:left w:val="none" w:sz="0" w:space="0" w:color="auto"/>
            <w:bottom w:val="none" w:sz="0" w:space="0" w:color="auto"/>
            <w:right w:val="none" w:sz="0" w:space="0" w:color="auto"/>
          </w:divBdr>
          <w:divsChild>
            <w:div w:id="338822885">
              <w:marLeft w:val="0"/>
              <w:marRight w:val="0"/>
              <w:marTop w:val="0"/>
              <w:marBottom w:val="0"/>
              <w:divBdr>
                <w:top w:val="none" w:sz="0" w:space="0" w:color="auto"/>
                <w:left w:val="none" w:sz="0" w:space="0" w:color="auto"/>
                <w:bottom w:val="none" w:sz="0" w:space="0" w:color="auto"/>
                <w:right w:val="none" w:sz="0" w:space="0" w:color="auto"/>
              </w:divBdr>
            </w:div>
          </w:divsChild>
        </w:div>
        <w:div w:id="168759504">
          <w:marLeft w:val="0"/>
          <w:marRight w:val="0"/>
          <w:marTop w:val="0"/>
          <w:marBottom w:val="0"/>
          <w:divBdr>
            <w:top w:val="none" w:sz="0" w:space="0" w:color="auto"/>
            <w:left w:val="none" w:sz="0" w:space="0" w:color="auto"/>
            <w:bottom w:val="none" w:sz="0" w:space="0" w:color="auto"/>
            <w:right w:val="none" w:sz="0" w:space="0" w:color="auto"/>
          </w:divBdr>
          <w:divsChild>
            <w:div w:id="2079399318">
              <w:marLeft w:val="0"/>
              <w:marRight w:val="0"/>
              <w:marTop w:val="0"/>
              <w:marBottom w:val="0"/>
              <w:divBdr>
                <w:top w:val="none" w:sz="0" w:space="0" w:color="auto"/>
                <w:left w:val="none" w:sz="0" w:space="0" w:color="auto"/>
                <w:bottom w:val="none" w:sz="0" w:space="0" w:color="auto"/>
                <w:right w:val="none" w:sz="0" w:space="0" w:color="auto"/>
              </w:divBdr>
            </w:div>
          </w:divsChild>
        </w:div>
        <w:div w:id="170680913">
          <w:marLeft w:val="0"/>
          <w:marRight w:val="0"/>
          <w:marTop w:val="0"/>
          <w:marBottom w:val="0"/>
          <w:divBdr>
            <w:top w:val="none" w:sz="0" w:space="0" w:color="auto"/>
            <w:left w:val="none" w:sz="0" w:space="0" w:color="auto"/>
            <w:bottom w:val="none" w:sz="0" w:space="0" w:color="auto"/>
            <w:right w:val="none" w:sz="0" w:space="0" w:color="auto"/>
          </w:divBdr>
          <w:divsChild>
            <w:div w:id="918634330">
              <w:marLeft w:val="0"/>
              <w:marRight w:val="0"/>
              <w:marTop w:val="0"/>
              <w:marBottom w:val="0"/>
              <w:divBdr>
                <w:top w:val="none" w:sz="0" w:space="0" w:color="auto"/>
                <w:left w:val="none" w:sz="0" w:space="0" w:color="auto"/>
                <w:bottom w:val="none" w:sz="0" w:space="0" w:color="auto"/>
                <w:right w:val="none" w:sz="0" w:space="0" w:color="auto"/>
              </w:divBdr>
            </w:div>
          </w:divsChild>
        </w:div>
        <w:div w:id="173885883">
          <w:marLeft w:val="0"/>
          <w:marRight w:val="0"/>
          <w:marTop w:val="0"/>
          <w:marBottom w:val="0"/>
          <w:divBdr>
            <w:top w:val="none" w:sz="0" w:space="0" w:color="auto"/>
            <w:left w:val="none" w:sz="0" w:space="0" w:color="auto"/>
            <w:bottom w:val="none" w:sz="0" w:space="0" w:color="auto"/>
            <w:right w:val="none" w:sz="0" w:space="0" w:color="auto"/>
          </w:divBdr>
          <w:divsChild>
            <w:div w:id="702438220">
              <w:marLeft w:val="0"/>
              <w:marRight w:val="0"/>
              <w:marTop w:val="0"/>
              <w:marBottom w:val="0"/>
              <w:divBdr>
                <w:top w:val="none" w:sz="0" w:space="0" w:color="auto"/>
                <w:left w:val="none" w:sz="0" w:space="0" w:color="auto"/>
                <w:bottom w:val="none" w:sz="0" w:space="0" w:color="auto"/>
                <w:right w:val="none" w:sz="0" w:space="0" w:color="auto"/>
              </w:divBdr>
            </w:div>
          </w:divsChild>
        </w:div>
        <w:div w:id="177349515">
          <w:marLeft w:val="0"/>
          <w:marRight w:val="0"/>
          <w:marTop w:val="0"/>
          <w:marBottom w:val="0"/>
          <w:divBdr>
            <w:top w:val="none" w:sz="0" w:space="0" w:color="auto"/>
            <w:left w:val="none" w:sz="0" w:space="0" w:color="auto"/>
            <w:bottom w:val="none" w:sz="0" w:space="0" w:color="auto"/>
            <w:right w:val="none" w:sz="0" w:space="0" w:color="auto"/>
          </w:divBdr>
          <w:divsChild>
            <w:div w:id="1954316240">
              <w:marLeft w:val="0"/>
              <w:marRight w:val="0"/>
              <w:marTop w:val="0"/>
              <w:marBottom w:val="0"/>
              <w:divBdr>
                <w:top w:val="none" w:sz="0" w:space="0" w:color="auto"/>
                <w:left w:val="none" w:sz="0" w:space="0" w:color="auto"/>
                <w:bottom w:val="none" w:sz="0" w:space="0" w:color="auto"/>
                <w:right w:val="none" w:sz="0" w:space="0" w:color="auto"/>
              </w:divBdr>
            </w:div>
          </w:divsChild>
        </w:div>
        <w:div w:id="179010716">
          <w:marLeft w:val="0"/>
          <w:marRight w:val="0"/>
          <w:marTop w:val="0"/>
          <w:marBottom w:val="0"/>
          <w:divBdr>
            <w:top w:val="none" w:sz="0" w:space="0" w:color="auto"/>
            <w:left w:val="none" w:sz="0" w:space="0" w:color="auto"/>
            <w:bottom w:val="none" w:sz="0" w:space="0" w:color="auto"/>
            <w:right w:val="none" w:sz="0" w:space="0" w:color="auto"/>
          </w:divBdr>
          <w:divsChild>
            <w:div w:id="1724793817">
              <w:marLeft w:val="0"/>
              <w:marRight w:val="0"/>
              <w:marTop w:val="0"/>
              <w:marBottom w:val="0"/>
              <w:divBdr>
                <w:top w:val="none" w:sz="0" w:space="0" w:color="auto"/>
                <w:left w:val="none" w:sz="0" w:space="0" w:color="auto"/>
                <w:bottom w:val="none" w:sz="0" w:space="0" w:color="auto"/>
                <w:right w:val="none" w:sz="0" w:space="0" w:color="auto"/>
              </w:divBdr>
            </w:div>
          </w:divsChild>
        </w:div>
        <w:div w:id="186022409">
          <w:marLeft w:val="0"/>
          <w:marRight w:val="0"/>
          <w:marTop w:val="0"/>
          <w:marBottom w:val="0"/>
          <w:divBdr>
            <w:top w:val="none" w:sz="0" w:space="0" w:color="auto"/>
            <w:left w:val="none" w:sz="0" w:space="0" w:color="auto"/>
            <w:bottom w:val="none" w:sz="0" w:space="0" w:color="auto"/>
            <w:right w:val="none" w:sz="0" w:space="0" w:color="auto"/>
          </w:divBdr>
          <w:divsChild>
            <w:div w:id="884026134">
              <w:marLeft w:val="0"/>
              <w:marRight w:val="0"/>
              <w:marTop w:val="0"/>
              <w:marBottom w:val="0"/>
              <w:divBdr>
                <w:top w:val="none" w:sz="0" w:space="0" w:color="auto"/>
                <w:left w:val="none" w:sz="0" w:space="0" w:color="auto"/>
                <w:bottom w:val="none" w:sz="0" w:space="0" w:color="auto"/>
                <w:right w:val="none" w:sz="0" w:space="0" w:color="auto"/>
              </w:divBdr>
            </w:div>
          </w:divsChild>
        </w:div>
        <w:div w:id="197471624">
          <w:marLeft w:val="0"/>
          <w:marRight w:val="0"/>
          <w:marTop w:val="0"/>
          <w:marBottom w:val="0"/>
          <w:divBdr>
            <w:top w:val="none" w:sz="0" w:space="0" w:color="auto"/>
            <w:left w:val="none" w:sz="0" w:space="0" w:color="auto"/>
            <w:bottom w:val="none" w:sz="0" w:space="0" w:color="auto"/>
            <w:right w:val="none" w:sz="0" w:space="0" w:color="auto"/>
          </w:divBdr>
          <w:divsChild>
            <w:div w:id="1376807043">
              <w:marLeft w:val="0"/>
              <w:marRight w:val="0"/>
              <w:marTop w:val="0"/>
              <w:marBottom w:val="0"/>
              <w:divBdr>
                <w:top w:val="none" w:sz="0" w:space="0" w:color="auto"/>
                <w:left w:val="none" w:sz="0" w:space="0" w:color="auto"/>
                <w:bottom w:val="none" w:sz="0" w:space="0" w:color="auto"/>
                <w:right w:val="none" w:sz="0" w:space="0" w:color="auto"/>
              </w:divBdr>
            </w:div>
          </w:divsChild>
        </w:div>
        <w:div w:id="199974893">
          <w:marLeft w:val="0"/>
          <w:marRight w:val="0"/>
          <w:marTop w:val="0"/>
          <w:marBottom w:val="0"/>
          <w:divBdr>
            <w:top w:val="none" w:sz="0" w:space="0" w:color="auto"/>
            <w:left w:val="none" w:sz="0" w:space="0" w:color="auto"/>
            <w:bottom w:val="none" w:sz="0" w:space="0" w:color="auto"/>
            <w:right w:val="none" w:sz="0" w:space="0" w:color="auto"/>
          </w:divBdr>
          <w:divsChild>
            <w:div w:id="323702983">
              <w:marLeft w:val="0"/>
              <w:marRight w:val="0"/>
              <w:marTop w:val="0"/>
              <w:marBottom w:val="0"/>
              <w:divBdr>
                <w:top w:val="none" w:sz="0" w:space="0" w:color="auto"/>
                <w:left w:val="none" w:sz="0" w:space="0" w:color="auto"/>
                <w:bottom w:val="none" w:sz="0" w:space="0" w:color="auto"/>
                <w:right w:val="none" w:sz="0" w:space="0" w:color="auto"/>
              </w:divBdr>
            </w:div>
          </w:divsChild>
        </w:div>
        <w:div w:id="207689223">
          <w:marLeft w:val="0"/>
          <w:marRight w:val="0"/>
          <w:marTop w:val="0"/>
          <w:marBottom w:val="0"/>
          <w:divBdr>
            <w:top w:val="none" w:sz="0" w:space="0" w:color="auto"/>
            <w:left w:val="none" w:sz="0" w:space="0" w:color="auto"/>
            <w:bottom w:val="none" w:sz="0" w:space="0" w:color="auto"/>
            <w:right w:val="none" w:sz="0" w:space="0" w:color="auto"/>
          </w:divBdr>
          <w:divsChild>
            <w:div w:id="1939830649">
              <w:marLeft w:val="0"/>
              <w:marRight w:val="0"/>
              <w:marTop w:val="0"/>
              <w:marBottom w:val="0"/>
              <w:divBdr>
                <w:top w:val="none" w:sz="0" w:space="0" w:color="auto"/>
                <w:left w:val="none" w:sz="0" w:space="0" w:color="auto"/>
                <w:bottom w:val="none" w:sz="0" w:space="0" w:color="auto"/>
                <w:right w:val="none" w:sz="0" w:space="0" w:color="auto"/>
              </w:divBdr>
            </w:div>
          </w:divsChild>
        </w:div>
        <w:div w:id="210846685">
          <w:marLeft w:val="0"/>
          <w:marRight w:val="0"/>
          <w:marTop w:val="0"/>
          <w:marBottom w:val="0"/>
          <w:divBdr>
            <w:top w:val="none" w:sz="0" w:space="0" w:color="auto"/>
            <w:left w:val="none" w:sz="0" w:space="0" w:color="auto"/>
            <w:bottom w:val="none" w:sz="0" w:space="0" w:color="auto"/>
            <w:right w:val="none" w:sz="0" w:space="0" w:color="auto"/>
          </w:divBdr>
          <w:divsChild>
            <w:div w:id="1454328597">
              <w:marLeft w:val="0"/>
              <w:marRight w:val="0"/>
              <w:marTop w:val="0"/>
              <w:marBottom w:val="0"/>
              <w:divBdr>
                <w:top w:val="none" w:sz="0" w:space="0" w:color="auto"/>
                <w:left w:val="none" w:sz="0" w:space="0" w:color="auto"/>
                <w:bottom w:val="none" w:sz="0" w:space="0" w:color="auto"/>
                <w:right w:val="none" w:sz="0" w:space="0" w:color="auto"/>
              </w:divBdr>
            </w:div>
          </w:divsChild>
        </w:div>
        <w:div w:id="211579833">
          <w:marLeft w:val="0"/>
          <w:marRight w:val="0"/>
          <w:marTop w:val="0"/>
          <w:marBottom w:val="0"/>
          <w:divBdr>
            <w:top w:val="none" w:sz="0" w:space="0" w:color="auto"/>
            <w:left w:val="none" w:sz="0" w:space="0" w:color="auto"/>
            <w:bottom w:val="none" w:sz="0" w:space="0" w:color="auto"/>
            <w:right w:val="none" w:sz="0" w:space="0" w:color="auto"/>
          </w:divBdr>
          <w:divsChild>
            <w:div w:id="618922852">
              <w:marLeft w:val="0"/>
              <w:marRight w:val="0"/>
              <w:marTop w:val="0"/>
              <w:marBottom w:val="0"/>
              <w:divBdr>
                <w:top w:val="none" w:sz="0" w:space="0" w:color="auto"/>
                <w:left w:val="none" w:sz="0" w:space="0" w:color="auto"/>
                <w:bottom w:val="none" w:sz="0" w:space="0" w:color="auto"/>
                <w:right w:val="none" w:sz="0" w:space="0" w:color="auto"/>
              </w:divBdr>
            </w:div>
          </w:divsChild>
        </w:div>
        <w:div w:id="217782372">
          <w:marLeft w:val="0"/>
          <w:marRight w:val="0"/>
          <w:marTop w:val="0"/>
          <w:marBottom w:val="0"/>
          <w:divBdr>
            <w:top w:val="none" w:sz="0" w:space="0" w:color="auto"/>
            <w:left w:val="none" w:sz="0" w:space="0" w:color="auto"/>
            <w:bottom w:val="none" w:sz="0" w:space="0" w:color="auto"/>
            <w:right w:val="none" w:sz="0" w:space="0" w:color="auto"/>
          </w:divBdr>
          <w:divsChild>
            <w:div w:id="975063819">
              <w:marLeft w:val="0"/>
              <w:marRight w:val="0"/>
              <w:marTop w:val="0"/>
              <w:marBottom w:val="0"/>
              <w:divBdr>
                <w:top w:val="none" w:sz="0" w:space="0" w:color="auto"/>
                <w:left w:val="none" w:sz="0" w:space="0" w:color="auto"/>
                <w:bottom w:val="none" w:sz="0" w:space="0" w:color="auto"/>
                <w:right w:val="none" w:sz="0" w:space="0" w:color="auto"/>
              </w:divBdr>
            </w:div>
          </w:divsChild>
        </w:div>
        <w:div w:id="218322294">
          <w:marLeft w:val="0"/>
          <w:marRight w:val="0"/>
          <w:marTop w:val="0"/>
          <w:marBottom w:val="0"/>
          <w:divBdr>
            <w:top w:val="none" w:sz="0" w:space="0" w:color="auto"/>
            <w:left w:val="none" w:sz="0" w:space="0" w:color="auto"/>
            <w:bottom w:val="none" w:sz="0" w:space="0" w:color="auto"/>
            <w:right w:val="none" w:sz="0" w:space="0" w:color="auto"/>
          </w:divBdr>
          <w:divsChild>
            <w:div w:id="1948005413">
              <w:marLeft w:val="0"/>
              <w:marRight w:val="0"/>
              <w:marTop w:val="0"/>
              <w:marBottom w:val="0"/>
              <w:divBdr>
                <w:top w:val="none" w:sz="0" w:space="0" w:color="auto"/>
                <w:left w:val="none" w:sz="0" w:space="0" w:color="auto"/>
                <w:bottom w:val="none" w:sz="0" w:space="0" w:color="auto"/>
                <w:right w:val="none" w:sz="0" w:space="0" w:color="auto"/>
              </w:divBdr>
            </w:div>
          </w:divsChild>
        </w:div>
        <w:div w:id="219175456">
          <w:marLeft w:val="0"/>
          <w:marRight w:val="0"/>
          <w:marTop w:val="0"/>
          <w:marBottom w:val="0"/>
          <w:divBdr>
            <w:top w:val="none" w:sz="0" w:space="0" w:color="auto"/>
            <w:left w:val="none" w:sz="0" w:space="0" w:color="auto"/>
            <w:bottom w:val="none" w:sz="0" w:space="0" w:color="auto"/>
            <w:right w:val="none" w:sz="0" w:space="0" w:color="auto"/>
          </w:divBdr>
          <w:divsChild>
            <w:div w:id="1978994552">
              <w:marLeft w:val="0"/>
              <w:marRight w:val="0"/>
              <w:marTop w:val="0"/>
              <w:marBottom w:val="0"/>
              <w:divBdr>
                <w:top w:val="none" w:sz="0" w:space="0" w:color="auto"/>
                <w:left w:val="none" w:sz="0" w:space="0" w:color="auto"/>
                <w:bottom w:val="none" w:sz="0" w:space="0" w:color="auto"/>
                <w:right w:val="none" w:sz="0" w:space="0" w:color="auto"/>
              </w:divBdr>
            </w:div>
          </w:divsChild>
        </w:div>
        <w:div w:id="222836942">
          <w:marLeft w:val="0"/>
          <w:marRight w:val="0"/>
          <w:marTop w:val="0"/>
          <w:marBottom w:val="0"/>
          <w:divBdr>
            <w:top w:val="none" w:sz="0" w:space="0" w:color="auto"/>
            <w:left w:val="none" w:sz="0" w:space="0" w:color="auto"/>
            <w:bottom w:val="none" w:sz="0" w:space="0" w:color="auto"/>
            <w:right w:val="none" w:sz="0" w:space="0" w:color="auto"/>
          </w:divBdr>
          <w:divsChild>
            <w:div w:id="309989587">
              <w:marLeft w:val="0"/>
              <w:marRight w:val="0"/>
              <w:marTop w:val="0"/>
              <w:marBottom w:val="0"/>
              <w:divBdr>
                <w:top w:val="none" w:sz="0" w:space="0" w:color="auto"/>
                <w:left w:val="none" w:sz="0" w:space="0" w:color="auto"/>
                <w:bottom w:val="none" w:sz="0" w:space="0" w:color="auto"/>
                <w:right w:val="none" w:sz="0" w:space="0" w:color="auto"/>
              </w:divBdr>
            </w:div>
          </w:divsChild>
        </w:div>
        <w:div w:id="224219374">
          <w:marLeft w:val="0"/>
          <w:marRight w:val="0"/>
          <w:marTop w:val="0"/>
          <w:marBottom w:val="0"/>
          <w:divBdr>
            <w:top w:val="none" w:sz="0" w:space="0" w:color="auto"/>
            <w:left w:val="none" w:sz="0" w:space="0" w:color="auto"/>
            <w:bottom w:val="none" w:sz="0" w:space="0" w:color="auto"/>
            <w:right w:val="none" w:sz="0" w:space="0" w:color="auto"/>
          </w:divBdr>
          <w:divsChild>
            <w:div w:id="566495215">
              <w:marLeft w:val="0"/>
              <w:marRight w:val="0"/>
              <w:marTop w:val="0"/>
              <w:marBottom w:val="0"/>
              <w:divBdr>
                <w:top w:val="none" w:sz="0" w:space="0" w:color="auto"/>
                <w:left w:val="none" w:sz="0" w:space="0" w:color="auto"/>
                <w:bottom w:val="none" w:sz="0" w:space="0" w:color="auto"/>
                <w:right w:val="none" w:sz="0" w:space="0" w:color="auto"/>
              </w:divBdr>
            </w:div>
            <w:div w:id="1502156905">
              <w:marLeft w:val="0"/>
              <w:marRight w:val="0"/>
              <w:marTop w:val="0"/>
              <w:marBottom w:val="0"/>
              <w:divBdr>
                <w:top w:val="none" w:sz="0" w:space="0" w:color="auto"/>
                <w:left w:val="none" w:sz="0" w:space="0" w:color="auto"/>
                <w:bottom w:val="none" w:sz="0" w:space="0" w:color="auto"/>
                <w:right w:val="none" w:sz="0" w:space="0" w:color="auto"/>
              </w:divBdr>
            </w:div>
            <w:div w:id="1538852880">
              <w:marLeft w:val="0"/>
              <w:marRight w:val="0"/>
              <w:marTop w:val="0"/>
              <w:marBottom w:val="0"/>
              <w:divBdr>
                <w:top w:val="none" w:sz="0" w:space="0" w:color="auto"/>
                <w:left w:val="none" w:sz="0" w:space="0" w:color="auto"/>
                <w:bottom w:val="none" w:sz="0" w:space="0" w:color="auto"/>
                <w:right w:val="none" w:sz="0" w:space="0" w:color="auto"/>
              </w:divBdr>
            </w:div>
            <w:div w:id="1782264015">
              <w:marLeft w:val="0"/>
              <w:marRight w:val="0"/>
              <w:marTop w:val="0"/>
              <w:marBottom w:val="0"/>
              <w:divBdr>
                <w:top w:val="none" w:sz="0" w:space="0" w:color="auto"/>
                <w:left w:val="none" w:sz="0" w:space="0" w:color="auto"/>
                <w:bottom w:val="none" w:sz="0" w:space="0" w:color="auto"/>
                <w:right w:val="none" w:sz="0" w:space="0" w:color="auto"/>
              </w:divBdr>
            </w:div>
            <w:div w:id="2026050102">
              <w:marLeft w:val="0"/>
              <w:marRight w:val="0"/>
              <w:marTop w:val="0"/>
              <w:marBottom w:val="0"/>
              <w:divBdr>
                <w:top w:val="none" w:sz="0" w:space="0" w:color="auto"/>
                <w:left w:val="none" w:sz="0" w:space="0" w:color="auto"/>
                <w:bottom w:val="none" w:sz="0" w:space="0" w:color="auto"/>
                <w:right w:val="none" w:sz="0" w:space="0" w:color="auto"/>
              </w:divBdr>
            </w:div>
          </w:divsChild>
        </w:div>
        <w:div w:id="229000266">
          <w:marLeft w:val="0"/>
          <w:marRight w:val="0"/>
          <w:marTop w:val="0"/>
          <w:marBottom w:val="0"/>
          <w:divBdr>
            <w:top w:val="none" w:sz="0" w:space="0" w:color="auto"/>
            <w:left w:val="none" w:sz="0" w:space="0" w:color="auto"/>
            <w:bottom w:val="none" w:sz="0" w:space="0" w:color="auto"/>
            <w:right w:val="none" w:sz="0" w:space="0" w:color="auto"/>
          </w:divBdr>
          <w:divsChild>
            <w:div w:id="1153255099">
              <w:marLeft w:val="0"/>
              <w:marRight w:val="0"/>
              <w:marTop w:val="0"/>
              <w:marBottom w:val="0"/>
              <w:divBdr>
                <w:top w:val="none" w:sz="0" w:space="0" w:color="auto"/>
                <w:left w:val="none" w:sz="0" w:space="0" w:color="auto"/>
                <w:bottom w:val="none" w:sz="0" w:space="0" w:color="auto"/>
                <w:right w:val="none" w:sz="0" w:space="0" w:color="auto"/>
              </w:divBdr>
            </w:div>
          </w:divsChild>
        </w:div>
        <w:div w:id="231744566">
          <w:marLeft w:val="0"/>
          <w:marRight w:val="0"/>
          <w:marTop w:val="0"/>
          <w:marBottom w:val="0"/>
          <w:divBdr>
            <w:top w:val="none" w:sz="0" w:space="0" w:color="auto"/>
            <w:left w:val="none" w:sz="0" w:space="0" w:color="auto"/>
            <w:bottom w:val="none" w:sz="0" w:space="0" w:color="auto"/>
            <w:right w:val="none" w:sz="0" w:space="0" w:color="auto"/>
          </w:divBdr>
          <w:divsChild>
            <w:div w:id="1526671553">
              <w:marLeft w:val="0"/>
              <w:marRight w:val="0"/>
              <w:marTop w:val="0"/>
              <w:marBottom w:val="0"/>
              <w:divBdr>
                <w:top w:val="none" w:sz="0" w:space="0" w:color="auto"/>
                <w:left w:val="none" w:sz="0" w:space="0" w:color="auto"/>
                <w:bottom w:val="none" w:sz="0" w:space="0" w:color="auto"/>
                <w:right w:val="none" w:sz="0" w:space="0" w:color="auto"/>
              </w:divBdr>
            </w:div>
          </w:divsChild>
        </w:div>
        <w:div w:id="232013573">
          <w:marLeft w:val="0"/>
          <w:marRight w:val="0"/>
          <w:marTop w:val="0"/>
          <w:marBottom w:val="0"/>
          <w:divBdr>
            <w:top w:val="none" w:sz="0" w:space="0" w:color="auto"/>
            <w:left w:val="none" w:sz="0" w:space="0" w:color="auto"/>
            <w:bottom w:val="none" w:sz="0" w:space="0" w:color="auto"/>
            <w:right w:val="none" w:sz="0" w:space="0" w:color="auto"/>
          </w:divBdr>
          <w:divsChild>
            <w:div w:id="13655227">
              <w:marLeft w:val="0"/>
              <w:marRight w:val="0"/>
              <w:marTop w:val="0"/>
              <w:marBottom w:val="0"/>
              <w:divBdr>
                <w:top w:val="none" w:sz="0" w:space="0" w:color="auto"/>
                <w:left w:val="none" w:sz="0" w:space="0" w:color="auto"/>
                <w:bottom w:val="none" w:sz="0" w:space="0" w:color="auto"/>
                <w:right w:val="none" w:sz="0" w:space="0" w:color="auto"/>
              </w:divBdr>
            </w:div>
          </w:divsChild>
        </w:div>
        <w:div w:id="239339296">
          <w:marLeft w:val="0"/>
          <w:marRight w:val="0"/>
          <w:marTop w:val="0"/>
          <w:marBottom w:val="0"/>
          <w:divBdr>
            <w:top w:val="none" w:sz="0" w:space="0" w:color="auto"/>
            <w:left w:val="none" w:sz="0" w:space="0" w:color="auto"/>
            <w:bottom w:val="none" w:sz="0" w:space="0" w:color="auto"/>
            <w:right w:val="none" w:sz="0" w:space="0" w:color="auto"/>
          </w:divBdr>
          <w:divsChild>
            <w:div w:id="1918321232">
              <w:marLeft w:val="0"/>
              <w:marRight w:val="0"/>
              <w:marTop w:val="0"/>
              <w:marBottom w:val="0"/>
              <w:divBdr>
                <w:top w:val="none" w:sz="0" w:space="0" w:color="auto"/>
                <w:left w:val="none" w:sz="0" w:space="0" w:color="auto"/>
                <w:bottom w:val="none" w:sz="0" w:space="0" w:color="auto"/>
                <w:right w:val="none" w:sz="0" w:space="0" w:color="auto"/>
              </w:divBdr>
            </w:div>
          </w:divsChild>
        </w:div>
        <w:div w:id="245575529">
          <w:marLeft w:val="0"/>
          <w:marRight w:val="0"/>
          <w:marTop w:val="0"/>
          <w:marBottom w:val="0"/>
          <w:divBdr>
            <w:top w:val="none" w:sz="0" w:space="0" w:color="auto"/>
            <w:left w:val="none" w:sz="0" w:space="0" w:color="auto"/>
            <w:bottom w:val="none" w:sz="0" w:space="0" w:color="auto"/>
            <w:right w:val="none" w:sz="0" w:space="0" w:color="auto"/>
          </w:divBdr>
          <w:divsChild>
            <w:div w:id="1395856396">
              <w:marLeft w:val="0"/>
              <w:marRight w:val="0"/>
              <w:marTop w:val="0"/>
              <w:marBottom w:val="0"/>
              <w:divBdr>
                <w:top w:val="none" w:sz="0" w:space="0" w:color="auto"/>
                <w:left w:val="none" w:sz="0" w:space="0" w:color="auto"/>
                <w:bottom w:val="none" w:sz="0" w:space="0" w:color="auto"/>
                <w:right w:val="none" w:sz="0" w:space="0" w:color="auto"/>
              </w:divBdr>
            </w:div>
          </w:divsChild>
        </w:div>
        <w:div w:id="246308270">
          <w:marLeft w:val="0"/>
          <w:marRight w:val="0"/>
          <w:marTop w:val="0"/>
          <w:marBottom w:val="0"/>
          <w:divBdr>
            <w:top w:val="none" w:sz="0" w:space="0" w:color="auto"/>
            <w:left w:val="none" w:sz="0" w:space="0" w:color="auto"/>
            <w:bottom w:val="none" w:sz="0" w:space="0" w:color="auto"/>
            <w:right w:val="none" w:sz="0" w:space="0" w:color="auto"/>
          </w:divBdr>
          <w:divsChild>
            <w:div w:id="1517383571">
              <w:marLeft w:val="0"/>
              <w:marRight w:val="0"/>
              <w:marTop w:val="0"/>
              <w:marBottom w:val="0"/>
              <w:divBdr>
                <w:top w:val="none" w:sz="0" w:space="0" w:color="auto"/>
                <w:left w:val="none" w:sz="0" w:space="0" w:color="auto"/>
                <w:bottom w:val="none" w:sz="0" w:space="0" w:color="auto"/>
                <w:right w:val="none" w:sz="0" w:space="0" w:color="auto"/>
              </w:divBdr>
            </w:div>
          </w:divsChild>
        </w:div>
        <w:div w:id="252784748">
          <w:marLeft w:val="0"/>
          <w:marRight w:val="0"/>
          <w:marTop w:val="0"/>
          <w:marBottom w:val="0"/>
          <w:divBdr>
            <w:top w:val="none" w:sz="0" w:space="0" w:color="auto"/>
            <w:left w:val="none" w:sz="0" w:space="0" w:color="auto"/>
            <w:bottom w:val="none" w:sz="0" w:space="0" w:color="auto"/>
            <w:right w:val="none" w:sz="0" w:space="0" w:color="auto"/>
          </w:divBdr>
          <w:divsChild>
            <w:div w:id="1021469757">
              <w:marLeft w:val="0"/>
              <w:marRight w:val="0"/>
              <w:marTop w:val="0"/>
              <w:marBottom w:val="0"/>
              <w:divBdr>
                <w:top w:val="none" w:sz="0" w:space="0" w:color="auto"/>
                <w:left w:val="none" w:sz="0" w:space="0" w:color="auto"/>
                <w:bottom w:val="none" w:sz="0" w:space="0" w:color="auto"/>
                <w:right w:val="none" w:sz="0" w:space="0" w:color="auto"/>
              </w:divBdr>
            </w:div>
          </w:divsChild>
        </w:div>
        <w:div w:id="255403160">
          <w:marLeft w:val="0"/>
          <w:marRight w:val="0"/>
          <w:marTop w:val="0"/>
          <w:marBottom w:val="0"/>
          <w:divBdr>
            <w:top w:val="none" w:sz="0" w:space="0" w:color="auto"/>
            <w:left w:val="none" w:sz="0" w:space="0" w:color="auto"/>
            <w:bottom w:val="none" w:sz="0" w:space="0" w:color="auto"/>
            <w:right w:val="none" w:sz="0" w:space="0" w:color="auto"/>
          </w:divBdr>
          <w:divsChild>
            <w:div w:id="1655791279">
              <w:marLeft w:val="0"/>
              <w:marRight w:val="0"/>
              <w:marTop w:val="0"/>
              <w:marBottom w:val="0"/>
              <w:divBdr>
                <w:top w:val="none" w:sz="0" w:space="0" w:color="auto"/>
                <w:left w:val="none" w:sz="0" w:space="0" w:color="auto"/>
                <w:bottom w:val="none" w:sz="0" w:space="0" w:color="auto"/>
                <w:right w:val="none" w:sz="0" w:space="0" w:color="auto"/>
              </w:divBdr>
            </w:div>
          </w:divsChild>
        </w:div>
        <w:div w:id="259261491">
          <w:marLeft w:val="0"/>
          <w:marRight w:val="0"/>
          <w:marTop w:val="0"/>
          <w:marBottom w:val="0"/>
          <w:divBdr>
            <w:top w:val="none" w:sz="0" w:space="0" w:color="auto"/>
            <w:left w:val="none" w:sz="0" w:space="0" w:color="auto"/>
            <w:bottom w:val="none" w:sz="0" w:space="0" w:color="auto"/>
            <w:right w:val="none" w:sz="0" w:space="0" w:color="auto"/>
          </w:divBdr>
          <w:divsChild>
            <w:div w:id="1888295418">
              <w:marLeft w:val="0"/>
              <w:marRight w:val="0"/>
              <w:marTop w:val="0"/>
              <w:marBottom w:val="0"/>
              <w:divBdr>
                <w:top w:val="none" w:sz="0" w:space="0" w:color="auto"/>
                <w:left w:val="none" w:sz="0" w:space="0" w:color="auto"/>
                <w:bottom w:val="none" w:sz="0" w:space="0" w:color="auto"/>
                <w:right w:val="none" w:sz="0" w:space="0" w:color="auto"/>
              </w:divBdr>
            </w:div>
          </w:divsChild>
        </w:div>
        <w:div w:id="261845793">
          <w:marLeft w:val="0"/>
          <w:marRight w:val="0"/>
          <w:marTop w:val="0"/>
          <w:marBottom w:val="0"/>
          <w:divBdr>
            <w:top w:val="none" w:sz="0" w:space="0" w:color="auto"/>
            <w:left w:val="none" w:sz="0" w:space="0" w:color="auto"/>
            <w:bottom w:val="none" w:sz="0" w:space="0" w:color="auto"/>
            <w:right w:val="none" w:sz="0" w:space="0" w:color="auto"/>
          </w:divBdr>
          <w:divsChild>
            <w:div w:id="336687482">
              <w:marLeft w:val="0"/>
              <w:marRight w:val="0"/>
              <w:marTop w:val="0"/>
              <w:marBottom w:val="0"/>
              <w:divBdr>
                <w:top w:val="none" w:sz="0" w:space="0" w:color="auto"/>
                <w:left w:val="none" w:sz="0" w:space="0" w:color="auto"/>
                <w:bottom w:val="none" w:sz="0" w:space="0" w:color="auto"/>
                <w:right w:val="none" w:sz="0" w:space="0" w:color="auto"/>
              </w:divBdr>
            </w:div>
          </w:divsChild>
        </w:div>
        <w:div w:id="263727732">
          <w:marLeft w:val="0"/>
          <w:marRight w:val="0"/>
          <w:marTop w:val="0"/>
          <w:marBottom w:val="0"/>
          <w:divBdr>
            <w:top w:val="none" w:sz="0" w:space="0" w:color="auto"/>
            <w:left w:val="none" w:sz="0" w:space="0" w:color="auto"/>
            <w:bottom w:val="none" w:sz="0" w:space="0" w:color="auto"/>
            <w:right w:val="none" w:sz="0" w:space="0" w:color="auto"/>
          </w:divBdr>
          <w:divsChild>
            <w:div w:id="6442707">
              <w:marLeft w:val="0"/>
              <w:marRight w:val="0"/>
              <w:marTop w:val="0"/>
              <w:marBottom w:val="0"/>
              <w:divBdr>
                <w:top w:val="none" w:sz="0" w:space="0" w:color="auto"/>
                <w:left w:val="none" w:sz="0" w:space="0" w:color="auto"/>
                <w:bottom w:val="none" w:sz="0" w:space="0" w:color="auto"/>
                <w:right w:val="none" w:sz="0" w:space="0" w:color="auto"/>
              </w:divBdr>
            </w:div>
          </w:divsChild>
        </w:div>
        <w:div w:id="266429222">
          <w:marLeft w:val="0"/>
          <w:marRight w:val="0"/>
          <w:marTop w:val="0"/>
          <w:marBottom w:val="0"/>
          <w:divBdr>
            <w:top w:val="none" w:sz="0" w:space="0" w:color="auto"/>
            <w:left w:val="none" w:sz="0" w:space="0" w:color="auto"/>
            <w:bottom w:val="none" w:sz="0" w:space="0" w:color="auto"/>
            <w:right w:val="none" w:sz="0" w:space="0" w:color="auto"/>
          </w:divBdr>
          <w:divsChild>
            <w:div w:id="1541168568">
              <w:marLeft w:val="0"/>
              <w:marRight w:val="0"/>
              <w:marTop w:val="0"/>
              <w:marBottom w:val="0"/>
              <w:divBdr>
                <w:top w:val="none" w:sz="0" w:space="0" w:color="auto"/>
                <w:left w:val="none" w:sz="0" w:space="0" w:color="auto"/>
                <w:bottom w:val="none" w:sz="0" w:space="0" w:color="auto"/>
                <w:right w:val="none" w:sz="0" w:space="0" w:color="auto"/>
              </w:divBdr>
            </w:div>
          </w:divsChild>
        </w:div>
        <w:div w:id="269314579">
          <w:marLeft w:val="0"/>
          <w:marRight w:val="0"/>
          <w:marTop w:val="0"/>
          <w:marBottom w:val="0"/>
          <w:divBdr>
            <w:top w:val="none" w:sz="0" w:space="0" w:color="auto"/>
            <w:left w:val="none" w:sz="0" w:space="0" w:color="auto"/>
            <w:bottom w:val="none" w:sz="0" w:space="0" w:color="auto"/>
            <w:right w:val="none" w:sz="0" w:space="0" w:color="auto"/>
          </w:divBdr>
          <w:divsChild>
            <w:div w:id="707605678">
              <w:marLeft w:val="0"/>
              <w:marRight w:val="0"/>
              <w:marTop w:val="0"/>
              <w:marBottom w:val="0"/>
              <w:divBdr>
                <w:top w:val="none" w:sz="0" w:space="0" w:color="auto"/>
                <w:left w:val="none" w:sz="0" w:space="0" w:color="auto"/>
                <w:bottom w:val="none" w:sz="0" w:space="0" w:color="auto"/>
                <w:right w:val="none" w:sz="0" w:space="0" w:color="auto"/>
              </w:divBdr>
            </w:div>
          </w:divsChild>
        </w:div>
        <w:div w:id="269551519">
          <w:marLeft w:val="0"/>
          <w:marRight w:val="0"/>
          <w:marTop w:val="0"/>
          <w:marBottom w:val="0"/>
          <w:divBdr>
            <w:top w:val="none" w:sz="0" w:space="0" w:color="auto"/>
            <w:left w:val="none" w:sz="0" w:space="0" w:color="auto"/>
            <w:bottom w:val="none" w:sz="0" w:space="0" w:color="auto"/>
            <w:right w:val="none" w:sz="0" w:space="0" w:color="auto"/>
          </w:divBdr>
          <w:divsChild>
            <w:div w:id="1340618179">
              <w:marLeft w:val="0"/>
              <w:marRight w:val="0"/>
              <w:marTop w:val="0"/>
              <w:marBottom w:val="0"/>
              <w:divBdr>
                <w:top w:val="none" w:sz="0" w:space="0" w:color="auto"/>
                <w:left w:val="none" w:sz="0" w:space="0" w:color="auto"/>
                <w:bottom w:val="none" w:sz="0" w:space="0" w:color="auto"/>
                <w:right w:val="none" w:sz="0" w:space="0" w:color="auto"/>
              </w:divBdr>
            </w:div>
          </w:divsChild>
        </w:div>
        <w:div w:id="285892002">
          <w:marLeft w:val="0"/>
          <w:marRight w:val="0"/>
          <w:marTop w:val="0"/>
          <w:marBottom w:val="0"/>
          <w:divBdr>
            <w:top w:val="none" w:sz="0" w:space="0" w:color="auto"/>
            <w:left w:val="none" w:sz="0" w:space="0" w:color="auto"/>
            <w:bottom w:val="none" w:sz="0" w:space="0" w:color="auto"/>
            <w:right w:val="none" w:sz="0" w:space="0" w:color="auto"/>
          </w:divBdr>
          <w:divsChild>
            <w:div w:id="1333609684">
              <w:marLeft w:val="0"/>
              <w:marRight w:val="0"/>
              <w:marTop w:val="0"/>
              <w:marBottom w:val="0"/>
              <w:divBdr>
                <w:top w:val="none" w:sz="0" w:space="0" w:color="auto"/>
                <w:left w:val="none" w:sz="0" w:space="0" w:color="auto"/>
                <w:bottom w:val="none" w:sz="0" w:space="0" w:color="auto"/>
                <w:right w:val="none" w:sz="0" w:space="0" w:color="auto"/>
              </w:divBdr>
            </w:div>
          </w:divsChild>
        </w:div>
        <w:div w:id="288438661">
          <w:marLeft w:val="0"/>
          <w:marRight w:val="0"/>
          <w:marTop w:val="0"/>
          <w:marBottom w:val="0"/>
          <w:divBdr>
            <w:top w:val="none" w:sz="0" w:space="0" w:color="auto"/>
            <w:left w:val="none" w:sz="0" w:space="0" w:color="auto"/>
            <w:bottom w:val="none" w:sz="0" w:space="0" w:color="auto"/>
            <w:right w:val="none" w:sz="0" w:space="0" w:color="auto"/>
          </w:divBdr>
          <w:divsChild>
            <w:div w:id="1181629238">
              <w:marLeft w:val="0"/>
              <w:marRight w:val="0"/>
              <w:marTop w:val="0"/>
              <w:marBottom w:val="0"/>
              <w:divBdr>
                <w:top w:val="none" w:sz="0" w:space="0" w:color="auto"/>
                <w:left w:val="none" w:sz="0" w:space="0" w:color="auto"/>
                <w:bottom w:val="none" w:sz="0" w:space="0" w:color="auto"/>
                <w:right w:val="none" w:sz="0" w:space="0" w:color="auto"/>
              </w:divBdr>
            </w:div>
          </w:divsChild>
        </w:div>
        <w:div w:id="292947927">
          <w:marLeft w:val="0"/>
          <w:marRight w:val="0"/>
          <w:marTop w:val="0"/>
          <w:marBottom w:val="0"/>
          <w:divBdr>
            <w:top w:val="none" w:sz="0" w:space="0" w:color="auto"/>
            <w:left w:val="none" w:sz="0" w:space="0" w:color="auto"/>
            <w:bottom w:val="none" w:sz="0" w:space="0" w:color="auto"/>
            <w:right w:val="none" w:sz="0" w:space="0" w:color="auto"/>
          </w:divBdr>
          <w:divsChild>
            <w:div w:id="1430539216">
              <w:marLeft w:val="0"/>
              <w:marRight w:val="0"/>
              <w:marTop w:val="0"/>
              <w:marBottom w:val="0"/>
              <w:divBdr>
                <w:top w:val="none" w:sz="0" w:space="0" w:color="auto"/>
                <w:left w:val="none" w:sz="0" w:space="0" w:color="auto"/>
                <w:bottom w:val="none" w:sz="0" w:space="0" w:color="auto"/>
                <w:right w:val="none" w:sz="0" w:space="0" w:color="auto"/>
              </w:divBdr>
            </w:div>
          </w:divsChild>
        </w:div>
        <w:div w:id="295378290">
          <w:marLeft w:val="0"/>
          <w:marRight w:val="0"/>
          <w:marTop w:val="0"/>
          <w:marBottom w:val="0"/>
          <w:divBdr>
            <w:top w:val="none" w:sz="0" w:space="0" w:color="auto"/>
            <w:left w:val="none" w:sz="0" w:space="0" w:color="auto"/>
            <w:bottom w:val="none" w:sz="0" w:space="0" w:color="auto"/>
            <w:right w:val="none" w:sz="0" w:space="0" w:color="auto"/>
          </w:divBdr>
          <w:divsChild>
            <w:div w:id="1314870732">
              <w:marLeft w:val="0"/>
              <w:marRight w:val="0"/>
              <w:marTop w:val="0"/>
              <w:marBottom w:val="0"/>
              <w:divBdr>
                <w:top w:val="none" w:sz="0" w:space="0" w:color="auto"/>
                <w:left w:val="none" w:sz="0" w:space="0" w:color="auto"/>
                <w:bottom w:val="none" w:sz="0" w:space="0" w:color="auto"/>
                <w:right w:val="none" w:sz="0" w:space="0" w:color="auto"/>
              </w:divBdr>
            </w:div>
          </w:divsChild>
        </w:div>
        <w:div w:id="295448722">
          <w:marLeft w:val="0"/>
          <w:marRight w:val="0"/>
          <w:marTop w:val="0"/>
          <w:marBottom w:val="0"/>
          <w:divBdr>
            <w:top w:val="none" w:sz="0" w:space="0" w:color="auto"/>
            <w:left w:val="none" w:sz="0" w:space="0" w:color="auto"/>
            <w:bottom w:val="none" w:sz="0" w:space="0" w:color="auto"/>
            <w:right w:val="none" w:sz="0" w:space="0" w:color="auto"/>
          </w:divBdr>
          <w:divsChild>
            <w:div w:id="2108497105">
              <w:marLeft w:val="0"/>
              <w:marRight w:val="0"/>
              <w:marTop w:val="0"/>
              <w:marBottom w:val="0"/>
              <w:divBdr>
                <w:top w:val="none" w:sz="0" w:space="0" w:color="auto"/>
                <w:left w:val="none" w:sz="0" w:space="0" w:color="auto"/>
                <w:bottom w:val="none" w:sz="0" w:space="0" w:color="auto"/>
                <w:right w:val="none" w:sz="0" w:space="0" w:color="auto"/>
              </w:divBdr>
            </w:div>
          </w:divsChild>
        </w:div>
        <w:div w:id="299117506">
          <w:marLeft w:val="0"/>
          <w:marRight w:val="0"/>
          <w:marTop w:val="0"/>
          <w:marBottom w:val="0"/>
          <w:divBdr>
            <w:top w:val="none" w:sz="0" w:space="0" w:color="auto"/>
            <w:left w:val="none" w:sz="0" w:space="0" w:color="auto"/>
            <w:bottom w:val="none" w:sz="0" w:space="0" w:color="auto"/>
            <w:right w:val="none" w:sz="0" w:space="0" w:color="auto"/>
          </w:divBdr>
          <w:divsChild>
            <w:div w:id="1307393669">
              <w:marLeft w:val="0"/>
              <w:marRight w:val="0"/>
              <w:marTop w:val="0"/>
              <w:marBottom w:val="0"/>
              <w:divBdr>
                <w:top w:val="none" w:sz="0" w:space="0" w:color="auto"/>
                <w:left w:val="none" w:sz="0" w:space="0" w:color="auto"/>
                <w:bottom w:val="none" w:sz="0" w:space="0" w:color="auto"/>
                <w:right w:val="none" w:sz="0" w:space="0" w:color="auto"/>
              </w:divBdr>
            </w:div>
          </w:divsChild>
        </w:div>
        <w:div w:id="306982600">
          <w:marLeft w:val="0"/>
          <w:marRight w:val="0"/>
          <w:marTop w:val="0"/>
          <w:marBottom w:val="0"/>
          <w:divBdr>
            <w:top w:val="none" w:sz="0" w:space="0" w:color="auto"/>
            <w:left w:val="none" w:sz="0" w:space="0" w:color="auto"/>
            <w:bottom w:val="none" w:sz="0" w:space="0" w:color="auto"/>
            <w:right w:val="none" w:sz="0" w:space="0" w:color="auto"/>
          </w:divBdr>
          <w:divsChild>
            <w:div w:id="1098525863">
              <w:marLeft w:val="0"/>
              <w:marRight w:val="0"/>
              <w:marTop w:val="0"/>
              <w:marBottom w:val="0"/>
              <w:divBdr>
                <w:top w:val="none" w:sz="0" w:space="0" w:color="auto"/>
                <w:left w:val="none" w:sz="0" w:space="0" w:color="auto"/>
                <w:bottom w:val="none" w:sz="0" w:space="0" w:color="auto"/>
                <w:right w:val="none" w:sz="0" w:space="0" w:color="auto"/>
              </w:divBdr>
            </w:div>
          </w:divsChild>
        </w:div>
        <w:div w:id="307438125">
          <w:marLeft w:val="0"/>
          <w:marRight w:val="0"/>
          <w:marTop w:val="0"/>
          <w:marBottom w:val="0"/>
          <w:divBdr>
            <w:top w:val="none" w:sz="0" w:space="0" w:color="auto"/>
            <w:left w:val="none" w:sz="0" w:space="0" w:color="auto"/>
            <w:bottom w:val="none" w:sz="0" w:space="0" w:color="auto"/>
            <w:right w:val="none" w:sz="0" w:space="0" w:color="auto"/>
          </w:divBdr>
          <w:divsChild>
            <w:div w:id="1858277224">
              <w:marLeft w:val="0"/>
              <w:marRight w:val="0"/>
              <w:marTop w:val="0"/>
              <w:marBottom w:val="0"/>
              <w:divBdr>
                <w:top w:val="none" w:sz="0" w:space="0" w:color="auto"/>
                <w:left w:val="none" w:sz="0" w:space="0" w:color="auto"/>
                <w:bottom w:val="none" w:sz="0" w:space="0" w:color="auto"/>
                <w:right w:val="none" w:sz="0" w:space="0" w:color="auto"/>
              </w:divBdr>
            </w:div>
          </w:divsChild>
        </w:div>
        <w:div w:id="309407802">
          <w:marLeft w:val="0"/>
          <w:marRight w:val="0"/>
          <w:marTop w:val="0"/>
          <w:marBottom w:val="0"/>
          <w:divBdr>
            <w:top w:val="none" w:sz="0" w:space="0" w:color="auto"/>
            <w:left w:val="none" w:sz="0" w:space="0" w:color="auto"/>
            <w:bottom w:val="none" w:sz="0" w:space="0" w:color="auto"/>
            <w:right w:val="none" w:sz="0" w:space="0" w:color="auto"/>
          </w:divBdr>
          <w:divsChild>
            <w:div w:id="1902981864">
              <w:marLeft w:val="0"/>
              <w:marRight w:val="0"/>
              <w:marTop w:val="0"/>
              <w:marBottom w:val="0"/>
              <w:divBdr>
                <w:top w:val="none" w:sz="0" w:space="0" w:color="auto"/>
                <w:left w:val="none" w:sz="0" w:space="0" w:color="auto"/>
                <w:bottom w:val="none" w:sz="0" w:space="0" w:color="auto"/>
                <w:right w:val="none" w:sz="0" w:space="0" w:color="auto"/>
              </w:divBdr>
            </w:div>
          </w:divsChild>
        </w:div>
        <w:div w:id="311178631">
          <w:marLeft w:val="0"/>
          <w:marRight w:val="0"/>
          <w:marTop w:val="0"/>
          <w:marBottom w:val="0"/>
          <w:divBdr>
            <w:top w:val="none" w:sz="0" w:space="0" w:color="auto"/>
            <w:left w:val="none" w:sz="0" w:space="0" w:color="auto"/>
            <w:bottom w:val="none" w:sz="0" w:space="0" w:color="auto"/>
            <w:right w:val="none" w:sz="0" w:space="0" w:color="auto"/>
          </w:divBdr>
          <w:divsChild>
            <w:div w:id="1021665871">
              <w:marLeft w:val="0"/>
              <w:marRight w:val="0"/>
              <w:marTop w:val="0"/>
              <w:marBottom w:val="0"/>
              <w:divBdr>
                <w:top w:val="none" w:sz="0" w:space="0" w:color="auto"/>
                <w:left w:val="none" w:sz="0" w:space="0" w:color="auto"/>
                <w:bottom w:val="none" w:sz="0" w:space="0" w:color="auto"/>
                <w:right w:val="none" w:sz="0" w:space="0" w:color="auto"/>
              </w:divBdr>
            </w:div>
          </w:divsChild>
        </w:div>
        <w:div w:id="311952569">
          <w:marLeft w:val="0"/>
          <w:marRight w:val="0"/>
          <w:marTop w:val="0"/>
          <w:marBottom w:val="0"/>
          <w:divBdr>
            <w:top w:val="none" w:sz="0" w:space="0" w:color="auto"/>
            <w:left w:val="none" w:sz="0" w:space="0" w:color="auto"/>
            <w:bottom w:val="none" w:sz="0" w:space="0" w:color="auto"/>
            <w:right w:val="none" w:sz="0" w:space="0" w:color="auto"/>
          </w:divBdr>
          <w:divsChild>
            <w:div w:id="104543336">
              <w:marLeft w:val="0"/>
              <w:marRight w:val="0"/>
              <w:marTop w:val="0"/>
              <w:marBottom w:val="0"/>
              <w:divBdr>
                <w:top w:val="none" w:sz="0" w:space="0" w:color="auto"/>
                <w:left w:val="none" w:sz="0" w:space="0" w:color="auto"/>
                <w:bottom w:val="none" w:sz="0" w:space="0" w:color="auto"/>
                <w:right w:val="none" w:sz="0" w:space="0" w:color="auto"/>
              </w:divBdr>
            </w:div>
          </w:divsChild>
        </w:div>
        <w:div w:id="314719831">
          <w:marLeft w:val="0"/>
          <w:marRight w:val="0"/>
          <w:marTop w:val="0"/>
          <w:marBottom w:val="0"/>
          <w:divBdr>
            <w:top w:val="none" w:sz="0" w:space="0" w:color="auto"/>
            <w:left w:val="none" w:sz="0" w:space="0" w:color="auto"/>
            <w:bottom w:val="none" w:sz="0" w:space="0" w:color="auto"/>
            <w:right w:val="none" w:sz="0" w:space="0" w:color="auto"/>
          </w:divBdr>
          <w:divsChild>
            <w:div w:id="976105249">
              <w:marLeft w:val="0"/>
              <w:marRight w:val="0"/>
              <w:marTop w:val="0"/>
              <w:marBottom w:val="0"/>
              <w:divBdr>
                <w:top w:val="none" w:sz="0" w:space="0" w:color="auto"/>
                <w:left w:val="none" w:sz="0" w:space="0" w:color="auto"/>
                <w:bottom w:val="none" w:sz="0" w:space="0" w:color="auto"/>
                <w:right w:val="none" w:sz="0" w:space="0" w:color="auto"/>
              </w:divBdr>
            </w:div>
          </w:divsChild>
        </w:div>
        <w:div w:id="315915081">
          <w:marLeft w:val="0"/>
          <w:marRight w:val="0"/>
          <w:marTop w:val="0"/>
          <w:marBottom w:val="0"/>
          <w:divBdr>
            <w:top w:val="none" w:sz="0" w:space="0" w:color="auto"/>
            <w:left w:val="none" w:sz="0" w:space="0" w:color="auto"/>
            <w:bottom w:val="none" w:sz="0" w:space="0" w:color="auto"/>
            <w:right w:val="none" w:sz="0" w:space="0" w:color="auto"/>
          </w:divBdr>
          <w:divsChild>
            <w:div w:id="1784228260">
              <w:marLeft w:val="0"/>
              <w:marRight w:val="0"/>
              <w:marTop w:val="0"/>
              <w:marBottom w:val="0"/>
              <w:divBdr>
                <w:top w:val="none" w:sz="0" w:space="0" w:color="auto"/>
                <w:left w:val="none" w:sz="0" w:space="0" w:color="auto"/>
                <w:bottom w:val="none" w:sz="0" w:space="0" w:color="auto"/>
                <w:right w:val="none" w:sz="0" w:space="0" w:color="auto"/>
              </w:divBdr>
            </w:div>
          </w:divsChild>
        </w:div>
        <w:div w:id="318115833">
          <w:marLeft w:val="0"/>
          <w:marRight w:val="0"/>
          <w:marTop w:val="0"/>
          <w:marBottom w:val="0"/>
          <w:divBdr>
            <w:top w:val="none" w:sz="0" w:space="0" w:color="auto"/>
            <w:left w:val="none" w:sz="0" w:space="0" w:color="auto"/>
            <w:bottom w:val="none" w:sz="0" w:space="0" w:color="auto"/>
            <w:right w:val="none" w:sz="0" w:space="0" w:color="auto"/>
          </w:divBdr>
          <w:divsChild>
            <w:div w:id="1418096081">
              <w:marLeft w:val="0"/>
              <w:marRight w:val="0"/>
              <w:marTop w:val="0"/>
              <w:marBottom w:val="0"/>
              <w:divBdr>
                <w:top w:val="none" w:sz="0" w:space="0" w:color="auto"/>
                <w:left w:val="none" w:sz="0" w:space="0" w:color="auto"/>
                <w:bottom w:val="none" w:sz="0" w:space="0" w:color="auto"/>
                <w:right w:val="none" w:sz="0" w:space="0" w:color="auto"/>
              </w:divBdr>
            </w:div>
          </w:divsChild>
        </w:div>
        <w:div w:id="320155748">
          <w:marLeft w:val="0"/>
          <w:marRight w:val="0"/>
          <w:marTop w:val="0"/>
          <w:marBottom w:val="0"/>
          <w:divBdr>
            <w:top w:val="none" w:sz="0" w:space="0" w:color="auto"/>
            <w:left w:val="none" w:sz="0" w:space="0" w:color="auto"/>
            <w:bottom w:val="none" w:sz="0" w:space="0" w:color="auto"/>
            <w:right w:val="none" w:sz="0" w:space="0" w:color="auto"/>
          </w:divBdr>
          <w:divsChild>
            <w:div w:id="216867059">
              <w:marLeft w:val="0"/>
              <w:marRight w:val="0"/>
              <w:marTop w:val="0"/>
              <w:marBottom w:val="0"/>
              <w:divBdr>
                <w:top w:val="none" w:sz="0" w:space="0" w:color="auto"/>
                <w:left w:val="none" w:sz="0" w:space="0" w:color="auto"/>
                <w:bottom w:val="none" w:sz="0" w:space="0" w:color="auto"/>
                <w:right w:val="none" w:sz="0" w:space="0" w:color="auto"/>
              </w:divBdr>
            </w:div>
          </w:divsChild>
        </w:div>
        <w:div w:id="323821028">
          <w:marLeft w:val="0"/>
          <w:marRight w:val="0"/>
          <w:marTop w:val="0"/>
          <w:marBottom w:val="0"/>
          <w:divBdr>
            <w:top w:val="none" w:sz="0" w:space="0" w:color="auto"/>
            <w:left w:val="none" w:sz="0" w:space="0" w:color="auto"/>
            <w:bottom w:val="none" w:sz="0" w:space="0" w:color="auto"/>
            <w:right w:val="none" w:sz="0" w:space="0" w:color="auto"/>
          </w:divBdr>
          <w:divsChild>
            <w:div w:id="1198540292">
              <w:marLeft w:val="0"/>
              <w:marRight w:val="0"/>
              <w:marTop w:val="0"/>
              <w:marBottom w:val="0"/>
              <w:divBdr>
                <w:top w:val="none" w:sz="0" w:space="0" w:color="auto"/>
                <w:left w:val="none" w:sz="0" w:space="0" w:color="auto"/>
                <w:bottom w:val="none" w:sz="0" w:space="0" w:color="auto"/>
                <w:right w:val="none" w:sz="0" w:space="0" w:color="auto"/>
              </w:divBdr>
            </w:div>
          </w:divsChild>
        </w:div>
        <w:div w:id="325331055">
          <w:marLeft w:val="0"/>
          <w:marRight w:val="0"/>
          <w:marTop w:val="0"/>
          <w:marBottom w:val="0"/>
          <w:divBdr>
            <w:top w:val="none" w:sz="0" w:space="0" w:color="auto"/>
            <w:left w:val="none" w:sz="0" w:space="0" w:color="auto"/>
            <w:bottom w:val="none" w:sz="0" w:space="0" w:color="auto"/>
            <w:right w:val="none" w:sz="0" w:space="0" w:color="auto"/>
          </w:divBdr>
          <w:divsChild>
            <w:div w:id="1759911555">
              <w:marLeft w:val="0"/>
              <w:marRight w:val="0"/>
              <w:marTop w:val="0"/>
              <w:marBottom w:val="0"/>
              <w:divBdr>
                <w:top w:val="none" w:sz="0" w:space="0" w:color="auto"/>
                <w:left w:val="none" w:sz="0" w:space="0" w:color="auto"/>
                <w:bottom w:val="none" w:sz="0" w:space="0" w:color="auto"/>
                <w:right w:val="none" w:sz="0" w:space="0" w:color="auto"/>
              </w:divBdr>
            </w:div>
          </w:divsChild>
        </w:div>
        <w:div w:id="326324854">
          <w:marLeft w:val="0"/>
          <w:marRight w:val="0"/>
          <w:marTop w:val="0"/>
          <w:marBottom w:val="0"/>
          <w:divBdr>
            <w:top w:val="none" w:sz="0" w:space="0" w:color="auto"/>
            <w:left w:val="none" w:sz="0" w:space="0" w:color="auto"/>
            <w:bottom w:val="none" w:sz="0" w:space="0" w:color="auto"/>
            <w:right w:val="none" w:sz="0" w:space="0" w:color="auto"/>
          </w:divBdr>
          <w:divsChild>
            <w:div w:id="270088650">
              <w:marLeft w:val="0"/>
              <w:marRight w:val="0"/>
              <w:marTop w:val="0"/>
              <w:marBottom w:val="0"/>
              <w:divBdr>
                <w:top w:val="none" w:sz="0" w:space="0" w:color="auto"/>
                <w:left w:val="none" w:sz="0" w:space="0" w:color="auto"/>
                <w:bottom w:val="none" w:sz="0" w:space="0" w:color="auto"/>
                <w:right w:val="none" w:sz="0" w:space="0" w:color="auto"/>
              </w:divBdr>
            </w:div>
          </w:divsChild>
        </w:div>
        <w:div w:id="326633658">
          <w:marLeft w:val="0"/>
          <w:marRight w:val="0"/>
          <w:marTop w:val="0"/>
          <w:marBottom w:val="0"/>
          <w:divBdr>
            <w:top w:val="none" w:sz="0" w:space="0" w:color="auto"/>
            <w:left w:val="none" w:sz="0" w:space="0" w:color="auto"/>
            <w:bottom w:val="none" w:sz="0" w:space="0" w:color="auto"/>
            <w:right w:val="none" w:sz="0" w:space="0" w:color="auto"/>
          </w:divBdr>
          <w:divsChild>
            <w:div w:id="1271812632">
              <w:marLeft w:val="0"/>
              <w:marRight w:val="0"/>
              <w:marTop w:val="0"/>
              <w:marBottom w:val="0"/>
              <w:divBdr>
                <w:top w:val="none" w:sz="0" w:space="0" w:color="auto"/>
                <w:left w:val="none" w:sz="0" w:space="0" w:color="auto"/>
                <w:bottom w:val="none" w:sz="0" w:space="0" w:color="auto"/>
                <w:right w:val="none" w:sz="0" w:space="0" w:color="auto"/>
              </w:divBdr>
            </w:div>
          </w:divsChild>
        </w:div>
        <w:div w:id="328138809">
          <w:marLeft w:val="0"/>
          <w:marRight w:val="0"/>
          <w:marTop w:val="0"/>
          <w:marBottom w:val="0"/>
          <w:divBdr>
            <w:top w:val="none" w:sz="0" w:space="0" w:color="auto"/>
            <w:left w:val="none" w:sz="0" w:space="0" w:color="auto"/>
            <w:bottom w:val="none" w:sz="0" w:space="0" w:color="auto"/>
            <w:right w:val="none" w:sz="0" w:space="0" w:color="auto"/>
          </w:divBdr>
          <w:divsChild>
            <w:div w:id="338582084">
              <w:marLeft w:val="0"/>
              <w:marRight w:val="0"/>
              <w:marTop w:val="0"/>
              <w:marBottom w:val="0"/>
              <w:divBdr>
                <w:top w:val="none" w:sz="0" w:space="0" w:color="auto"/>
                <w:left w:val="none" w:sz="0" w:space="0" w:color="auto"/>
                <w:bottom w:val="none" w:sz="0" w:space="0" w:color="auto"/>
                <w:right w:val="none" w:sz="0" w:space="0" w:color="auto"/>
              </w:divBdr>
            </w:div>
          </w:divsChild>
        </w:div>
        <w:div w:id="328798588">
          <w:marLeft w:val="0"/>
          <w:marRight w:val="0"/>
          <w:marTop w:val="0"/>
          <w:marBottom w:val="0"/>
          <w:divBdr>
            <w:top w:val="none" w:sz="0" w:space="0" w:color="auto"/>
            <w:left w:val="none" w:sz="0" w:space="0" w:color="auto"/>
            <w:bottom w:val="none" w:sz="0" w:space="0" w:color="auto"/>
            <w:right w:val="none" w:sz="0" w:space="0" w:color="auto"/>
          </w:divBdr>
          <w:divsChild>
            <w:div w:id="764350592">
              <w:marLeft w:val="0"/>
              <w:marRight w:val="0"/>
              <w:marTop w:val="0"/>
              <w:marBottom w:val="0"/>
              <w:divBdr>
                <w:top w:val="none" w:sz="0" w:space="0" w:color="auto"/>
                <w:left w:val="none" w:sz="0" w:space="0" w:color="auto"/>
                <w:bottom w:val="none" w:sz="0" w:space="0" w:color="auto"/>
                <w:right w:val="none" w:sz="0" w:space="0" w:color="auto"/>
              </w:divBdr>
            </w:div>
          </w:divsChild>
        </w:div>
        <w:div w:id="329991057">
          <w:marLeft w:val="0"/>
          <w:marRight w:val="0"/>
          <w:marTop w:val="0"/>
          <w:marBottom w:val="0"/>
          <w:divBdr>
            <w:top w:val="none" w:sz="0" w:space="0" w:color="auto"/>
            <w:left w:val="none" w:sz="0" w:space="0" w:color="auto"/>
            <w:bottom w:val="none" w:sz="0" w:space="0" w:color="auto"/>
            <w:right w:val="none" w:sz="0" w:space="0" w:color="auto"/>
          </w:divBdr>
          <w:divsChild>
            <w:div w:id="206257417">
              <w:marLeft w:val="0"/>
              <w:marRight w:val="0"/>
              <w:marTop w:val="0"/>
              <w:marBottom w:val="0"/>
              <w:divBdr>
                <w:top w:val="none" w:sz="0" w:space="0" w:color="auto"/>
                <w:left w:val="none" w:sz="0" w:space="0" w:color="auto"/>
                <w:bottom w:val="none" w:sz="0" w:space="0" w:color="auto"/>
                <w:right w:val="none" w:sz="0" w:space="0" w:color="auto"/>
              </w:divBdr>
            </w:div>
          </w:divsChild>
        </w:div>
        <w:div w:id="346559813">
          <w:marLeft w:val="0"/>
          <w:marRight w:val="0"/>
          <w:marTop w:val="0"/>
          <w:marBottom w:val="0"/>
          <w:divBdr>
            <w:top w:val="none" w:sz="0" w:space="0" w:color="auto"/>
            <w:left w:val="none" w:sz="0" w:space="0" w:color="auto"/>
            <w:bottom w:val="none" w:sz="0" w:space="0" w:color="auto"/>
            <w:right w:val="none" w:sz="0" w:space="0" w:color="auto"/>
          </w:divBdr>
          <w:divsChild>
            <w:div w:id="471604310">
              <w:marLeft w:val="0"/>
              <w:marRight w:val="0"/>
              <w:marTop w:val="0"/>
              <w:marBottom w:val="0"/>
              <w:divBdr>
                <w:top w:val="none" w:sz="0" w:space="0" w:color="auto"/>
                <w:left w:val="none" w:sz="0" w:space="0" w:color="auto"/>
                <w:bottom w:val="none" w:sz="0" w:space="0" w:color="auto"/>
                <w:right w:val="none" w:sz="0" w:space="0" w:color="auto"/>
              </w:divBdr>
            </w:div>
          </w:divsChild>
        </w:div>
        <w:div w:id="349913615">
          <w:marLeft w:val="0"/>
          <w:marRight w:val="0"/>
          <w:marTop w:val="0"/>
          <w:marBottom w:val="0"/>
          <w:divBdr>
            <w:top w:val="none" w:sz="0" w:space="0" w:color="auto"/>
            <w:left w:val="none" w:sz="0" w:space="0" w:color="auto"/>
            <w:bottom w:val="none" w:sz="0" w:space="0" w:color="auto"/>
            <w:right w:val="none" w:sz="0" w:space="0" w:color="auto"/>
          </w:divBdr>
          <w:divsChild>
            <w:div w:id="2064598211">
              <w:marLeft w:val="0"/>
              <w:marRight w:val="0"/>
              <w:marTop w:val="0"/>
              <w:marBottom w:val="0"/>
              <w:divBdr>
                <w:top w:val="none" w:sz="0" w:space="0" w:color="auto"/>
                <w:left w:val="none" w:sz="0" w:space="0" w:color="auto"/>
                <w:bottom w:val="none" w:sz="0" w:space="0" w:color="auto"/>
                <w:right w:val="none" w:sz="0" w:space="0" w:color="auto"/>
              </w:divBdr>
            </w:div>
          </w:divsChild>
        </w:div>
        <w:div w:id="359353650">
          <w:marLeft w:val="0"/>
          <w:marRight w:val="0"/>
          <w:marTop w:val="0"/>
          <w:marBottom w:val="0"/>
          <w:divBdr>
            <w:top w:val="none" w:sz="0" w:space="0" w:color="auto"/>
            <w:left w:val="none" w:sz="0" w:space="0" w:color="auto"/>
            <w:bottom w:val="none" w:sz="0" w:space="0" w:color="auto"/>
            <w:right w:val="none" w:sz="0" w:space="0" w:color="auto"/>
          </w:divBdr>
          <w:divsChild>
            <w:div w:id="1165363431">
              <w:marLeft w:val="0"/>
              <w:marRight w:val="0"/>
              <w:marTop w:val="0"/>
              <w:marBottom w:val="0"/>
              <w:divBdr>
                <w:top w:val="none" w:sz="0" w:space="0" w:color="auto"/>
                <w:left w:val="none" w:sz="0" w:space="0" w:color="auto"/>
                <w:bottom w:val="none" w:sz="0" w:space="0" w:color="auto"/>
                <w:right w:val="none" w:sz="0" w:space="0" w:color="auto"/>
              </w:divBdr>
            </w:div>
          </w:divsChild>
        </w:div>
        <w:div w:id="363560485">
          <w:marLeft w:val="0"/>
          <w:marRight w:val="0"/>
          <w:marTop w:val="0"/>
          <w:marBottom w:val="0"/>
          <w:divBdr>
            <w:top w:val="none" w:sz="0" w:space="0" w:color="auto"/>
            <w:left w:val="none" w:sz="0" w:space="0" w:color="auto"/>
            <w:bottom w:val="none" w:sz="0" w:space="0" w:color="auto"/>
            <w:right w:val="none" w:sz="0" w:space="0" w:color="auto"/>
          </w:divBdr>
          <w:divsChild>
            <w:div w:id="1140346492">
              <w:marLeft w:val="0"/>
              <w:marRight w:val="0"/>
              <w:marTop w:val="0"/>
              <w:marBottom w:val="0"/>
              <w:divBdr>
                <w:top w:val="none" w:sz="0" w:space="0" w:color="auto"/>
                <w:left w:val="none" w:sz="0" w:space="0" w:color="auto"/>
                <w:bottom w:val="none" w:sz="0" w:space="0" w:color="auto"/>
                <w:right w:val="none" w:sz="0" w:space="0" w:color="auto"/>
              </w:divBdr>
            </w:div>
          </w:divsChild>
        </w:div>
        <w:div w:id="365061418">
          <w:marLeft w:val="0"/>
          <w:marRight w:val="0"/>
          <w:marTop w:val="0"/>
          <w:marBottom w:val="0"/>
          <w:divBdr>
            <w:top w:val="none" w:sz="0" w:space="0" w:color="auto"/>
            <w:left w:val="none" w:sz="0" w:space="0" w:color="auto"/>
            <w:bottom w:val="none" w:sz="0" w:space="0" w:color="auto"/>
            <w:right w:val="none" w:sz="0" w:space="0" w:color="auto"/>
          </w:divBdr>
          <w:divsChild>
            <w:div w:id="730424868">
              <w:marLeft w:val="0"/>
              <w:marRight w:val="0"/>
              <w:marTop w:val="0"/>
              <w:marBottom w:val="0"/>
              <w:divBdr>
                <w:top w:val="none" w:sz="0" w:space="0" w:color="auto"/>
                <w:left w:val="none" w:sz="0" w:space="0" w:color="auto"/>
                <w:bottom w:val="none" w:sz="0" w:space="0" w:color="auto"/>
                <w:right w:val="none" w:sz="0" w:space="0" w:color="auto"/>
              </w:divBdr>
            </w:div>
          </w:divsChild>
        </w:div>
        <w:div w:id="365956475">
          <w:marLeft w:val="0"/>
          <w:marRight w:val="0"/>
          <w:marTop w:val="0"/>
          <w:marBottom w:val="0"/>
          <w:divBdr>
            <w:top w:val="none" w:sz="0" w:space="0" w:color="auto"/>
            <w:left w:val="none" w:sz="0" w:space="0" w:color="auto"/>
            <w:bottom w:val="none" w:sz="0" w:space="0" w:color="auto"/>
            <w:right w:val="none" w:sz="0" w:space="0" w:color="auto"/>
          </w:divBdr>
          <w:divsChild>
            <w:div w:id="521625080">
              <w:marLeft w:val="0"/>
              <w:marRight w:val="0"/>
              <w:marTop w:val="0"/>
              <w:marBottom w:val="0"/>
              <w:divBdr>
                <w:top w:val="none" w:sz="0" w:space="0" w:color="auto"/>
                <w:left w:val="none" w:sz="0" w:space="0" w:color="auto"/>
                <w:bottom w:val="none" w:sz="0" w:space="0" w:color="auto"/>
                <w:right w:val="none" w:sz="0" w:space="0" w:color="auto"/>
              </w:divBdr>
            </w:div>
          </w:divsChild>
        </w:div>
        <w:div w:id="367146593">
          <w:marLeft w:val="0"/>
          <w:marRight w:val="0"/>
          <w:marTop w:val="0"/>
          <w:marBottom w:val="0"/>
          <w:divBdr>
            <w:top w:val="none" w:sz="0" w:space="0" w:color="auto"/>
            <w:left w:val="none" w:sz="0" w:space="0" w:color="auto"/>
            <w:bottom w:val="none" w:sz="0" w:space="0" w:color="auto"/>
            <w:right w:val="none" w:sz="0" w:space="0" w:color="auto"/>
          </w:divBdr>
          <w:divsChild>
            <w:div w:id="979111964">
              <w:marLeft w:val="0"/>
              <w:marRight w:val="0"/>
              <w:marTop w:val="0"/>
              <w:marBottom w:val="0"/>
              <w:divBdr>
                <w:top w:val="none" w:sz="0" w:space="0" w:color="auto"/>
                <w:left w:val="none" w:sz="0" w:space="0" w:color="auto"/>
                <w:bottom w:val="none" w:sz="0" w:space="0" w:color="auto"/>
                <w:right w:val="none" w:sz="0" w:space="0" w:color="auto"/>
              </w:divBdr>
            </w:div>
          </w:divsChild>
        </w:div>
        <w:div w:id="372121421">
          <w:marLeft w:val="0"/>
          <w:marRight w:val="0"/>
          <w:marTop w:val="0"/>
          <w:marBottom w:val="0"/>
          <w:divBdr>
            <w:top w:val="none" w:sz="0" w:space="0" w:color="auto"/>
            <w:left w:val="none" w:sz="0" w:space="0" w:color="auto"/>
            <w:bottom w:val="none" w:sz="0" w:space="0" w:color="auto"/>
            <w:right w:val="none" w:sz="0" w:space="0" w:color="auto"/>
          </w:divBdr>
          <w:divsChild>
            <w:div w:id="1843930946">
              <w:marLeft w:val="0"/>
              <w:marRight w:val="0"/>
              <w:marTop w:val="0"/>
              <w:marBottom w:val="0"/>
              <w:divBdr>
                <w:top w:val="none" w:sz="0" w:space="0" w:color="auto"/>
                <w:left w:val="none" w:sz="0" w:space="0" w:color="auto"/>
                <w:bottom w:val="none" w:sz="0" w:space="0" w:color="auto"/>
                <w:right w:val="none" w:sz="0" w:space="0" w:color="auto"/>
              </w:divBdr>
            </w:div>
          </w:divsChild>
        </w:div>
        <w:div w:id="372929496">
          <w:marLeft w:val="0"/>
          <w:marRight w:val="0"/>
          <w:marTop w:val="0"/>
          <w:marBottom w:val="0"/>
          <w:divBdr>
            <w:top w:val="none" w:sz="0" w:space="0" w:color="auto"/>
            <w:left w:val="none" w:sz="0" w:space="0" w:color="auto"/>
            <w:bottom w:val="none" w:sz="0" w:space="0" w:color="auto"/>
            <w:right w:val="none" w:sz="0" w:space="0" w:color="auto"/>
          </w:divBdr>
          <w:divsChild>
            <w:div w:id="1141121814">
              <w:marLeft w:val="0"/>
              <w:marRight w:val="0"/>
              <w:marTop w:val="0"/>
              <w:marBottom w:val="0"/>
              <w:divBdr>
                <w:top w:val="none" w:sz="0" w:space="0" w:color="auto"/>
                <w:left w:val="none" w:sz="0" w:space="0" w:color="auto"/>
                <w:bottom w:val="none" w:sz="0" w:space="0" w:color="auto"/>
                <w:right w:val="none" w:sz="0" w:space="0" w:color="auto"/>
              </w:divBdr>
            </w:div>
          </w:divsChild>
        </w:div>
        <w:div w:id="375353018">
          <w:marLeft w:val="0"/>
          <w:marRight w:val="0"/>
          <w:marTop w:val="0"/>
          <w:marBottom w:val="0"/>
          <w:divBdr>
            <w:top w:val="none" w:sz="0" w:space="0" w:color="auto"/>
            <w:left w:val="none" w:sz="0" w:space="0" w:color="auto"/>
            <w:bottom w:val="none" w:sz="0" w:space="0" w:color="auto"/>
            <w:right w:val="none" w:sz="0" w:space="0" w:color="auto"/>
          </w:divBdr>
          <w:divsChild>
            <w:div w:id="1936474864">
              <w:marLeft w:val="0"/>
              <w:marRight w:val="0"/>
              <w:marTop w:val="0"/>
              <w:marBottom w:val="0"/>
              <w:divBdr>
                <w:top w:val="none" w:sz="0" w:space="0" w:color="auto"/>
                <w:left w:val="none" w:sz="0" w:space="0" w:color="auto"/>
                <w:bottom w:val="none" w:sz="0" w:space="0" w:color="auto"/>
                <w:right w:val="none" w:sz="0" w:space="0" w:color="auto"/>
              </w:divBdr>
            </w:div>
          </w:divsChild>
        </w:div>
        <w:div w:id="376008414">
          <w:marLeft w:val="0"/>
          <w:marRight w:val="0"/>
          <w:marTop w:val="0"/>
          <w:marBottom w:val="0"/>
          <w:divBdr>
            <w:top w:val="none" w:sz="0" w:space="0" w:color="auto"/>
            <w:left w:val="none" w:sz="0" w:space="0" w:color="auto"/>
            <w:bottom w:val="none" w:sz="0" w:space="0" w:color="auto"/>
            <w:right w:val="none" w:sz="0" w:space="0" w:color="auto"/>
          </w:divBdr>
          <w:divsChild>
            <w:div w:id="1973634680">
              <w:marLeft w:val="0"/>
              <w:marRight w:val="0"/>
              <w:marTop w:val="0"/>
              <w:marBottom w:val="0"/>
              <w:divBdr>
                <w:top w:val="none" w:sz="0" w:space="0" w:color="auto"/>
                <w:left w:val="none" w:sz="0" w:space="0" w:color="auto"/>
                <w:bottom w:val="none" w:sz="0" w:space="0" w:color="auto"/>
                <w:right w:val="none" w:sz="0" w:space="0" w:color="auto"/>
              </w:divBdr>
            </w:div>
          </w:divsChild>
        </w:div>
        <w:div w:id="376979854">
          <w:marLeft w:val="0"/>
          <w:marRight w:val="0"/>
          <w:marTop w:val="0"/>
          <w:marBottom w:val="0"/>
          <w:divBdr>
            <w:top w:val="none" w:sz="0" w:space="0" w:color="auto"/>
            <w:left w:val="none" w:sz="0" w:space="0" w:color="auto"/>
            <w:bottom w:val="none" w:sz="0" w:space="0" w:color="auto"/>
            <w:right w:val="none" w:sz="0" w:space="0" w:color="auto"/>
          </w:divBdr>
          <w:divsChild>
            <w:div w:id="923340825">
              <w:marLeft w:val="0"/>
              <w:marRight w:val="0"/>
              <w:marTop w:val="0"/>
              <w:marBottom w:val="0"/>
              <w:divBdr>
                <w:top w:val="none" w:sz="0" w:space="0" w:color="auto"/>
                <w:left w:val="none" w:sz="0" w:space="0" w:color="auto"/>
                <w:bottom w:val="none" w:sz="0" w:space="0" w:color="auto"/>
                <w:right w:val="none" w:sz="0" w:space="0" w:color="auto"/>
              </w:divBdr>
            </w:div>
          </w:divsChild>
        </w:div>
        <w:div w:id="378289758">
          <w:marLeft w:val="0"/>
          <w:marRight w:val="0"/>
          <w:marTop w:val="0"/>
          <w:marBottom w:val="0"/>
          <w:divBdr>
            <w:top w:val="none" w:sz="0" w:space="0" w:color="auto"/>
            <w:left w:val="none" w:sz="0" w:space="0" w:color="auto"/>
            <w:bottom w:val="none" w:sz="0" w:space="0" w:color="auto"/>
            <w:right w:val="none" w:sz="0" w:space="0" w:color="auto"/>
          </w:divBdr>
          <w:divsChild>
            <w:div w:id="1701006702">
              <w:marLeft w:val="0"/>
              <w:marRight w:val="0"/>
              <w:marTop w:val="0"/>
              <w:marBottom w:val="0"/>
              <w:divBdr>
                <w:top w:val="none" w:sz="0" w:space="0" w:color="auto"/>
                <w:left w:val="none" w:sz="0" w:space="0" w:color="auto"/>
                <w:bottom w:val="none" w:sz="0" w:space="0" w:color="auto"/>
                <w:right w:val="none" w:sz="0" w:space="0" w:color="auto"/>
              </w:divBdr>
            </w:div>
          </w:divsChild>
        </w:div>
        <w:div w:id="378819720">
          <w:marLeft w:val="0"/>
          <w:marRight w:val="0"/>
          <w:marTop w:val="0"/>
          <w:marBottom w:val="0"/>
          <w:divBdr>
            <w:top w:val="none" w:sz="0" w:space="0" w:color="auto"/>
            <w:left w:val="none" w:sz="0" w:space="0" w:color="auto"/>
            <w:bottom w:val="none" w:sz="0" w:space="0" w:color="auto"/>
            <w:right w:val="none" w:sz="0" w:space="0" w:color="auto"/>
          </w:divBdr>
          <w:divsChild>
            <w:div w:id="1884052453">
              <w:marLeft w:val="0"/>
              <w:marRight w:val="0"/>
              <w:marTop w:val="0"/>
              <w:marBottom w:val="0"/>
              <w:divBdr>
                <w:top w:val="none" w:sz="0" w:space="0" w:color="auto"/>
                <w:left w:val="none" w:sz="0" w:space="0" w:color="auto"/>
                <w:bottom w:val="none" w:sz="0" w:space="0" w:color="auto"/>
                <w:right w:val="none" w:sz="0" w:space="0" w:color="auto"/>
              </w:divBdr>
            </w:div>
          </w:divsChild>
        </w:div>
        <w:div w:id="381293132">
          <w:marLeft w:val="0"/>
          <w:marRight w:val="0"/>
          <w:marTop w:val="0"/>
          <w:marBottom w:val="0"/>
          <w:divBdr>
            <w:top w:val="none" w:sz="0" w:space="0" w:color="auto"/>
            <w:left w:val="none" w:sz="0" w:space="0" w:color="auto"/>
            <w:bottom w:val="none" w:sz="0" w:space="0" w:color="auto"/>
            <w:right w:val="none" w:sz="0" w:space="0" w:color="auto"/>
          </w:divBdr>
          <w:divsChild>
            <w:div w:id="2137984135">
              <w:marLeft w:val="0"/>
              <w:marRight w:val="0"/>
              <w:marTop w:val="0"/>
              <w:marBottom w:val="0"/>
              <w:divBdr>
                <w:top w:val="none" w:sz="0" w:space="0" w:color="auto"/>
                <w:left w:val="none" w:sz="0" w:space="0" w:color="auto"/>
                <w:bottom w:val="none" w:sz="0" w:space="0" w:color="auto"/>
                <w:right w:val="none" w:sz="0" w:space="0" w:color="auto"/>
              </w:divBdr>
            </w:div>
          </w:divsChild>
        </w:div>
        <w:div w:id="388923356">
          <w:marLeft w:val="0"/>
          <w:marRight w:val="0"/>
          <w:marTop w:val="0"/>
          <w:marBottom w:val="0"/>
          <w:divBdr>
            <w:top w:val="none" w:sz="0" w:space="0" w:color="auto"/>
            <w:left w:val="none" w:sz="0" w:space="0" w:color="auto"/>
            <w:bottom w:val="none" w:sz="0" w:space="0" w:color="auto"/>
            <w:right w:val="none" w:sz="0" w:space="0" w:color="auto"/>
          </w:divBdr>
          <w:divsChild>
            <w:div w:id="770008765">
              <w:marLeft w:val="0"/>
              <w:marRight w:val="0"/>
              <w:marTop w:val="0"/>
              <w:marBottom w:val="0"/>
              <w:divBdr>
                <w:top w:val="none" w:sz="0" w:space="0" w:color="auto"/>
                <w:left w:val="none" w:sz="0" w:space="0" w:color="auto"/>
                <w:bottom w:val="none" w:sz="0" w:space="0" w:color="auto"/>
                <w:right w:val="none" w:sz="0" w:space="0" w:color="auto"/>
              </w:divBdr>
            </w:div>
          </w:divsChild>
        </w:div>
        <w:div w:id="390271657">
          <w:marLeft w:val="0"/>
          <w:marRight w:val="0"/>
          <w:marTop w:val="0"/>
          <w:marBottom w:val="0"/>
          <w:divBdr>
            <w:top w:val="none" w:sz="0" w:space="0" w:color="auto"/>
            <w:left w:val="none" w:sz="0" w:space="0" w:color="auto"/>
            <w:bottom w:val="none" w:sz="0" w:space="0" w:color="auto"/>
            <w:right w:val="none" w:sz="0" w:space="0" w:color="auto"/>
          </w:divBdr>
          <w:divsChild>
            <w:div w:id="895049518">
              <w:marLeft w:val="0"/>
              <w:marRight w:val="0"/>
              <w:marTop w:val="0"/>
              <w:marBottom w:val="0"/>
              <w:divBdr>
                <w:top w:val="none" w:sz="0" w:space="0" w:color="auto"/>
                <w:left w:val="none" w:sz="0" w:space="0" w:color="auto"/>
                <w:bottom w:val="none" w:sz="0" w:space="0" w:color="auto"/>
                <w:right w:val="none" w:sz="0" w:space="0" w:color="auto"/>
              </w:divBdr>
            </w:div>
          </w:divsChild>
        </w:div>
        <w:div w:id="391734308">
          <w:marLeft w:val="0"/>
          <w:marRight w:val="0"/>
          <w:marTop w:val="0"/>
          <w:marBottom w:val="0"/>
          <w:divBdr>
            <w:top w:val="none" w:sz="0" w:space="0" w:color="auto"/>
            <w:left w:val="none" w:sz="0" w:space="0" w:color="auto"/>
            <w:bottom w:val="none" w:sz="0" w:space="0" w:color="auto"/>
            <w:right w:val="none" w:sz="0" w:space="0" w:color="auto"/>
          </w:divBdr>
          <w:divsChild>
            <w:div w:id="1688405813">
              <w:marLeft w:val="0"/>
              <w:marRight w:val="0"/>
              <w:marTop w:val="0"/>
              <w:marBottom w:val="0"/>
              <w:divBdr>
                <w:top w:val="none" w:sz="0" w:space="0" w:color="auto"/>
                <w:left w:val="none" w:sz="0" w:space="0" w:color="auto"/>
                <w:bottom w:val="none" w:sz="0" w:space="0" w:color="auto"/>
                <w:right w:val="none" w:sz="0" w:space="0" w:color="auto"/>
              </w:divBdr>
            </w:div>
          </w:divsChild>
        </w:div>
        <w:div w:id="395981179">
          <w:marLeft w:val="0"/>
          <w:marRight w:val="0"/>
          <w:marTop w:val="0"/>
          <w:marBottom w:val="0"/>
          <w:divBdr>
            <w:top w:val="none" w:sz="0" w:space="0" w:color="auto"/>
            <w:left w:val="none" w:sz="0" w:space="0" w:color="auto"/>
            <w:bottom w:val="none" w:sz="0" w:space="0" w:color="auto"/>
            <w:right w:val="none" w:sz="0" w:space="0" w:color="auto"/>
          </w:divBdr>
          <w:divsChild>
            <w:div w:id="1363941558">
              <w:marLeft w:val="0"/>
              <w:marRight w:val="0"/>
              <w:marTop w:val="0"/>
              <w:marBottom w:val="0"/>
              <w:divBdr>
                <w:top w:val="none" w:sz="0" w:space="0" w:color="auto"/>
                <w:left w:val="none" w:sz="0" w:space="0" w:color="auto"/>
                <w:bottom w:val="none" w:sz="0" w:space="0" w:color="auto"/>
                <w:right w:val="none" w:sz="0" w:space="0" w:color="auto"/>
              </w:divBdr>
            </w:div>
          </w:divsChild>
        </w:div>
        <w:div w:id="396824733">
          <w:marLeft w:val="0"/>
          <w:marRight w:val="0"/>
          <w:marTop w:val="0"/>
          <w:marBottom w:val="0"/>
          <w:divBdr>
            <w:top w:val="none" w:sz="0" w:space="0" w:color="auto"/>
            <w:left w:val="none" w:sz="0" w:space="0" w:color="auto"/>
            <w:bottom w:val="none" w:sz="0" w:space="0" w:color="auto"/>
            <w:right w:val="none" w:sz="0" w:space="0" w:color="auto"/>
          </w:divBdr>
          <w:divsChild>
            <w:div w:id="1944797446">
              <w:marLeft w:val="0"/>
              <w:marRight w:val="0"/>
              <w:marTop w:val="0"/>
              <w:marBottom w:val="0"/>
              <w:divBdr>
                <w:top w:val="none" w:sz="0" w:space="0" w:color="auto"/>
                <w:left w:val="none" w:sz="0" w:space="0" w:color="auto"/>
                <w:bottom w:val="none" w:sz="0" w:space="0" w:color="auto"/>
                <w:right w:val="none" w:sz="0" w:space="0" w:color="auto"/>
              </w:divBdr>
            </w:div>
          </w:divsChild>
        </w:div>
        <w:div w:id="400368759">
          <w:marLeft w:val="0"/>
          <w:marRight w:val="0"/>
          <w:marTop w:val="0"/>
          <w:marBottom w:val="0"/>
          <w:divBdr>
            <w:top w:val="none" w:sz="0" w:space="0" w:color="auto"/>
            <w:left w:val="none" w:sz="0" w:space="0" w:color="auto"/>
            <w:bottom w:val="none" w:sz="0" w:space="0" w:color="auto"/>
            <w:right w:val="none" w:sz="0" w:space="0" w:color="auto"/>
          </w:divBdr>
          <w:divsChild>
            <w:div w:id="1365903051">
              <w:marLeft w:val="0"/>
              <w:marRight w:val="0"/>
              <w:marTop w:val="0"/>
              <w:marBottom w:val="0"/>
              <w:divBdr>
                <w:top w:val="none" w:sz="0" w:space="0" w:color="auto"/>
                <w:left w:val="none" w:sz="0" w:space="0" w:color="auto"/>
                <w:bottom w:val="none" w:sz="0" w:space="0" w:color="auto"/>
                <w:right w:val="none" w:sz="0" w:space="0" w:color="auto"/>
              </w:divBdr>
            </w:div>
          </w:divsChild>
        </w:div>
        <w:div w:id="401483881">
          <w:marLeft w:val="0"/>
          <w:marRight w:val="0"/>
          <w:marTop w:val="0"/>
          <w:marBottom w:val="0"/>
          <w:divBdr>
            <w:top w:val="none" w:sz="0" w:space="0" w:color="auto"/>
            <w:left w:val="none" w:sz="0" w:space="0" w:color="auto"/>
            <w:bottom w:val="none" w:sz="0" w:space="0" w:color="auto"/>
            <w:right w:val="none" w:sz="0" w:space="0" w:color="auto"/>
          </w:divBdr>
          <w:divsChild>
            <w:div w:id="169416788">
              <w:marLeft w:val="0"/>
              <w:marRight w:val="0"/>
              <w:marTop w:val="0"/>
              <w:marBottom w:val="0"/>
              <w:divBdr>
                <w:top w:val="none" w:sz="0" w:space="0" w:color="auto"/>
                <w:left w:val="none" w:sz="0" w:space="0" w:color="auto"/>
                <w:bottom w:val="none" w:sz="0" w:space="0" w:color="auto"/>
                <w:right w:val="none" w:sz="0" w:space="0" w:color="auto"/>
              </w:divBdr>
            </w:div>
            <w:div w:id="805467504">
              <w:marLeft w:val="0"/>
              <w:marRight w:val="0"/>
              <w:marTop w:val="0"/>
              <w:marBottom w:val="0"/>
              <w:divBdr>
                <w:top w:val="none" w:sz="0" w:space="0" w:color="auto"/>
                <w:left w:val="none" w:sz="0" w:space="0" w:color="auto"/>
                <w:bottom w:val="none" w:sz="0" w:space="0" w:color="auto"/>
                <w:right w:val="none" w:sz="0" w:space="0" w:color="auto"/>
              </w:divBdr>
            </w:div>
            <w:div w:id="1783725479">
              <w:marLeft w:val="0"/>
              <w:marRight w:val="0"/>
              <w:marTop w:val="0"/>
              <w:marBottom w:val="0"/>
              <w:divBdr>
                <w:top w:val="none" w:sz="0" w:space="0" w:color="auto"/>
                <w:left w:val="none" w:sz="0" w:space="0" w:color="auto"/>
                <w:bottom w:val="none" w:sz="0" w:space="0" w:color="auto"/>
                <w:right w:val="none" w:sz="0" w:space="0" w:color="auto"/>
              </w:divBdr>
            </w:div>
            <w:div w:id="2009366043">
              <w:marLeft w:val="0"/>
              <w:marRight w:val="0"/>
              <w:marTop w:val="0"/>
              <w:marBottom w:val="0"/>
              <w:divBdr>
                <w:top w:val="none" w:sz="0" w:space="0" w:color="auto"/>
                <w:left w:val="none" w:sz="0" w:space="0" w:color="auto"/>
                <w:bottom w:val="none" w:sz="0" w:space="0" w:color="auto"/>
                <w:right w:val="none" w:sz="0" w:space="0" w:color="auto"/>
              </w:divBdr>
            </w:div>
          </w:divsChild>
        </w:div>
        <w:div w:id="404643324">
          <w:marLeft w:val="0"/>
          <w:marRight w:val="0"/>
          <w:marTop w:val="0"/>
          <w:marBottom w:val="0"/>
          <w:divBdr>
            <w:top w:val="none" w:sz="0" w:space="0" w:color="auto"/>
            <w:left w:val="none" w:sz="0" w:space="0" w:color="auto"/>
            <w:bottom w:val="none" w:sz="0" w:space="0" w:color="auto"/>
            <w:right w:val="none" w:sz="0" w:space="0" w:color="auto"/>
          </w:divBdr>
          <w:divsChild>
            <w:div w:id="1097218746">
              <w:marLeft w:val="0"/>
              <w:marRight w:val="0"/>
              <w:marTop w:val="0"/>
              <w:marBottom w:val="0"/>
              <w:divBdr>
                <w:top w:val="none" w:sz="0" w:space="0" w:color="auto"/>
                <w:left w:val="none" w:sz="0" w:space="0" w:color="auto"/>
                <w:bottom w:val="none" w:sz="0" w:space="0" w:color="auto"/>
                <w:right w:val="none" w:sz="0" w:space="0" w:color="auto"/>
              </w:divBdr>
            </w:div>
          </w:divsChild>
        </w:div>
        <w:div w:id="407849792">
          <w:marLeft w:val="0"/>
          <w:marRight w:val="0"/>
          <w:marTop w:val="0"/>
          <w:marBottom w:val="0"/>
          <w:divBdr>
            <w:top w:val="none" w:sz="0" w:space="0" w:color="auto"/>
            <w:left w:val="none" w:sz="0" w:space="0" w:color="auto"/>
            <w:bottom w:val="none" w:sz="0" w:space="0" w:color="auto"/>
            <w:right w:val="none" w:sz="0" w:space="0" w:color="auto"/>
          </w:divBdr>
          <w:divsChild>
            <w:div w:id="1431857223">
              <w:marLeft w:val="0"/>
              <w:marRight w:val="0"/>
              <w:marTop w:val="0"/>
              <w:marBottom w:val="0"/>
              <w:divBdr>
                <w:top w:val="none" w:sz="0" w:space="0" w:color="auto"/>
                <w:left w:val="none" w:sz="0" w:space="0" w:color="auto"/>
                <w:bottom w:val="none" w:sz="0" w:space="0" w:color="auto"/>
                <w:right w:val="none" w:sz="0" w:space="0" w:color="auto"/>
              </w:divBdr>
            </w:div>
          </w:divsChild>
        </w:div>
        <w:div w:id="408890682">
          <w:marLeft w:val="0"/>
          <w:marRight w:val="0"/>
          <w:marTop w:val="0"/>
          <w:marBottom w:val="0"/>
          <w:divBdr>
            <w:top w:val="none" w:sz="0" w:space="0" w:color="auto"/>
            <w:left w:val="none" w:sz="0" w:space="0" w:color="auto"/>
            <w:bottom w:val="none" w:sz="0" w:space="0" w:color="auto"/>
            <w:right w:val="none" w:sz="0" w:space="0" w:color="auto"/>
          </w:divBdr>
          <w:divsChild>
            <w:div w:id="918487638">
              <w:marLeft w:val="0"/>
              <w:marRight w:val="0"/>
              <w:marTop w:val="0"/>
              <w:marBottom w:val="0"/>
              <w:divBdr>
                <w:top w:val="none" w:sz="0" w:space="0" w:color="auto"/>
                <w:left w:val="none" w:sz="0" w:space="0" w:color="auto"/>
                <w:bottom w:val="none" w:sz="0" w:space="0" w:color="auto"/>
                <w:right w:val="none" w:sz="0" w:space="0" w:color="auto"/>
              </w:divBdr>
            </w:div>
          </w:divsChild>
        </w:div>
        <w:div w:id="410464939">
          <w:marLeft w:val="0"/>
          <w:marRight w:val="0"/>
          <w:marTop w:val="0"/>
          <w:marBottom w:val="0"/>
          <w:divBdr>
            <w:top w:val="none" w:sz="0" w:space="0" w:color="auto"/>
            <w:left w:val="none" w:sz="0" w:space="0" w:color="auto"/>
            <w:bottom w:val="none" w:sz="0" w:space="0" w:color="auto"/>
            <w:right w:val="none" w:sz="0" w:space="0" w:color="auto"/>
          </w:divBdr>
          <w:divsChild>
            <w:div w:id="118106983">
              <w:marLeft w:val="0"/>
              <w:marRight w:val="0"/>
              <w:marTop w:val="0"/>
              <w:marBottom w:val="0"/>
              <w:divBdr>
                <w:top w:val="none" w:sz="0" w:space="0" w:color="auto"/>
                <w:left w:val="none" w:sz="0" w:space="0" w:color="auto"/>
                <w:bottom w:val="none" w:sz="0" w:space="0" w:color="auto"/>
                <w:right w:val="none" w:sz="0" w:space="0" w:color="auto"/>
              </w:divBdr>
            </w:div>
          </w:divsChild>
        </w:div>
        <w:div w:id="414665052">
          <w:marLeft w:val="0"/>
          <w:marRight w:val="0"/>
          <w:marTop w:val="0"/>
          <w:marBottom w:val="0"/>
          <w:divBdr>
            <w:top w:val="none" w:sz="0" w:space="0" w:color="auto"/>
            <w:left w:val="none" w:sz="0" w:space="0" w:color="auto"/>
            <w:bottom w:val="none" w:sz="0" w:space="0" w:color="auto"/>
            <w:right w:val="none" w:sz="0" w:space="0" w:color="auto"/>
          </w:divBdr>
          <w:divsChild>
            <w:div w:id="127893120">
              <w:marLeft w:val="0"/>
              <w:marRight w:val="0"/>
              <w:marTop w:val="0"/>
              <w:marBottom w:val="0"/>
              <w:divBdr>
                <w:top w:val="none" w:sz="0" w:space="0" w:color="auto"/>
                <w:left w:val="none" w:sz="0" w:space="0" w:color="auto"/>
                <w:bottom w:val="none" w:sz="0" w:space="0" w:color="auto"/>
                <w:right w:val="none" w:sz="0" w:space="0" w:color="auto"/>
              </w:divBdr>
            </w:div>
          </w:divsChild>
        </w:div>
        <w:div w:id="415706960">
          <w:marLeft w:val="0"/>
          <w:marRight w:val="0"/>
          <w:marTop w:val="0"/>
          <w:marBottom w:val="0"/>
          <w:divBdr>
            <w:top w:val="none" w:sz="0" w:space="0" w:color="auto"/>
            <w:left w:val="none" w:sz="0" w:space="0" w:color="auto"/>
            <w:bottom w:val="none" w:sz="0" w:space="0" w:color="auto"/>
            <w:right w:val="none" w:sz="0" w:space="0" w:color="auto"/>
          </w:divBdr>
          <w:divsChild>
            <w:div w:id="1047989883">
              <w:marLeft w:val="0"/>
              <w:marRight w:val="0"/>
              <w:marTop w:val="0"/>
              <w:marBottom w:val="0"/>
              <w:divBdr>
                <w:top w:val="none" w:sz="0" w:space="0" w:color="auto"/>
                <w:left w:val="none" w:sz="0" w:space="0" w:color="auto"/>
                <w:bottom w:val="none" w:sz="0" w:space="0" w:color="auto"/>
                <w:right w:val="none" w:sz="0" w:space="0" w:color="auto"/>
              </w:divBdr>
            </w:div>
          </w:divsChild>
        </w:div>
        <w:div w:id="418791289">
          <w:marLeft w:val="0"/>
          <w:marRight w:val="0"/>
          <w:marTop w:val="0"/>
          <w:marBottom w:val="0"/>
          <w:divBdr>
            <w:top w:val="none" w:sz="0" w:space="0" w:color="auto"/>
            <w:left w:val="none" w:sz="0" w:space="0" w:color="auto"/>
            <w:bottom w:val="none" w:sz="0" w:space="0" w:color="auto"/>
            <w:right w:val="none" w:sz="0" w:space="0" w:color="auto"/>
          </w:divBdr>
          <w:divsChild>
            <w:div w:id="870534040">
              <w:marLeft w:val="0"/>
              <w:marRight w:val="0"/>
              <w:marTop w:val="0"/>
              <w:marBottom w:val="0"/>
              <w:divBdr>
                <w:top w:val="none" w:sz="0" w:space="0" w:color="auto"/>
                <w:left w:val="none" w:sz="0" w:space="0" w:color="auto"/>
                <w:bottom w:val="none" w:sz="0" w:space="0" w:color="auto"/>
                <w:right w:val="none" w:sz="0" w:space="0" w:color="auto"/>
              </w:divBdr>
            </w:div>
          </w:divsChild>
        </w:div>
        <w:div w:id="422188559">
          <w:marLeft w:val="0"/>
          <w:marRight w:val="0"/>
          <w:marTop w:val="0"/>
          <w:marBottom w:val="0"/>
          <w:divBdr>
            <w:top w:val="none" w:sz="0" w:space="0" w:color="auto"/>
            <w:left w:val="none" w:sz="0" w:space="0" w:color="auto"/>
            <w:bottom w:val="none" w:sz="0" w:space="0" w:color="auto"/>
            <w:right w:val="none" w:sz="0" w:space="0" w:color="auto"/>
          </w:divBdr>
          <w:divsChild>
            <w:div w:id="1255212430">
              <w:marLeft w:val="0"/>
              <w:marRight w:val="0"/>
              <w:marTop w:val="0"/>
              <w:marBottom w:val="0"/>
              <w:divBdr>
                <w:top w:val="none" w:sz="0" w:space="0" w:color="auto"/>
                <w:left w:val="none" w:sz="0" w:space="0" w:color="auto"/>
                <w:bottom w:val="none" w:sz="0" w:space="0" w:color="auto"/>
                <w:right w:val="none" w:sz="0" w:space="0" w:color="auto"/>
              </w:divBdr>
            </w:div>
          </w:divsChild>
        </w:div>
        <w:div w:id="432940570">
          <w:marLeft w:val="0"/>
          <w:marRight w:val="0"/>
          <w:marTop w:val="0"/>
          <w:marBottom w:val="0"/>
          <w:divBdr>
            <w:top w:val="none" w:sz="0" w:space="0" w:color="auto"/>
            <w:left w:val="none" w:sz="0" w:space="0" w:color="auto"/>
            <w:bottom w:val="none" w:sz="0" w:space="0" w:color="auto"/>
            <w:right w:val="none" w:sz="0" w:space="0" w:color="auto"/>
          </w:divBdr>
          <w:divsChild>
            <w:div w:id="1065180647">
              <w:marLeft w:val="0"/>
              <w:marRight w:val="0"/>
              <w:marTop w:val="0"/>
              <w:marBottom w:val="0"/>
              <w:divBdr>
                <w:top w:val="none" w:sz="0" w:space="0" w:color="auto"/>
                <w:left w:val="none" w:sz="0" w:space="0" w:color="auto"/>
                <w:bottom w:val="none" w:sz="0" w:space="0" w:color="auto"/>
                <w:right w:val="none" w:sz="0" w:space="0" w:color="auto"/>
              </w:divBdr>
            </w:div>
          </w:divsChild>
        </w:div>
        <w:div w:id="438598507">
          <w:marLeft w:val="0"/>
          <w:marRight w:val="0"/>
          <w:marTop w:val="0"/>
          <w:marBottom w:val="0"/>
          <w:divBdr>
            <w:top w:val="none" w:sz="0" w:space="0" w:color="auto"/>
            <w:left w:val="none" w:sz="0" w:space="0" w:color="auto"/>
            <w:bottom w:val="none" w:sz="0" w:space="0" w:color="auto"/>
            <w:right w:val="none" w:sz="0" w:space="0" w:color="auto"/>
          </w:divBdr>
          <w:divsChild>
            <w:div w:id="779034607">
              <w:marLeft w:val="0"/>
              <w:marRight w:val="0"/>
              <w:marTop w:val="0"/>
              <w:marBottom w:val="0"/>
              <w:divBdr>
                <w:top w:val="none" w:sz="0" w:space="0" w:color="auto"/>
                <w:left w:val="none" w:sz="0" w:space="0" w:color="auto"/>
                <w:bottom w:val="none" w:sz="0" w:space="0" w:color="auto"/>
                <w:right w:val="none" w:sz="0" w:space="0" w:color="auto"/>
              </w:divBdr>
            </w:div>
          </w:divsChild>
        </w:div>
        <w:div w:id="439839191">
          <w:marLeft w:val="0"/>
          <w:marRight w:val="0"/>
          <w:marTop w:val="0"/>
          <w:marBottom w:val="0"/>
          <w:divBdr>
            <w:top w:val="none" w:sz="0" w:space="0" w:color="auto"/>
            <w:left w:val="none" w:sz="0" w:space="0" w:color="auto"/>
            <w:bottom w:val="none" w:sz="0" w:space="0" w:color="auto"/>
            <w:right w:val="none" w:sz="0" w:space="0" w:color="auto"/>
          </w:divBdr>
          <w:divsChild>
            <w:div w:id="824398801">
              <w:marLeft w:val="0"/>
              <w:marRight w:val="0"/>
              <w:marTop w:val="0"/>
              <w:marBottom w:val="0"/>
              <w:divBdr>
                <w:top w:val="none" w:sz="0" w:space="0" w:color="auto"/>
                <w:left w:val="none" w:sz="0" w:space="0" w:color="auto"/>
                <w:bottom w:val="none" w:sz="0" w:space="0" w:color="auto"/>
                <w:right w:val="none" w:sz="0" w:space="0" w:color="auto"/>
              </w:divBdr>
            </w:div>
          </w:divsChild>
        </w:div>
        <w:div w:id="442657057">
          <w:marLeft w:val="0"/>
          <w:marRight w:val="0"/>
          <w:marTop w:val="0"/>
          <w:marBottom w:val="0"/>
          <w:divBdr>
            <w:top w:val="none" w:sz="0" w:space="0" w:color="auto"/>
            <w:left w:val="none" w:sz="0" w:space="0" w:color="auto"/>
            <w:bottom w:val="none" w:sz="0" w:space="0" w:color="auto"/>
            <w:right w:val="none" w:sz="0" w:space="0" w:color="auto"/>
          </w:divBdr>
          <w:divsChild>
            <w:div w:id="1709136025">
              <w:marLeft w:val="0"/>
              <w:marRight w:val="0"/>
              <w:marTop w:val="0"/>
              <w:marBottom w:val="0"/>
              <w:divBdr>
                <w:top w:val="none" w:sz="0" w:space="0" w:color="auto"/>
                <w:left w:val="none" w:sz="0" w:space="0" w:color="auto"/>
                <w:bottom w:val="none" w:sz="0" w:space="0" w:color="auto"/>
                <w:right w:val="none" w:sz="0" w:space="0" w:color="auto"/>
              </w:divBdr>
            </w:div>
          </w:divsChild>
        </w:div>
        <w:div w:id="442846835">
          <w:marLeft w:val="0"/>
          <w:marRight w:val="0"/>
          <w:marTop w:val="0"/>
          <w:marBottom w:val="0"/>
          <w:divBdr>
            <w:top w:val="none" w:sz="0" w:space="0" w:color="auto"/>
            <w:left w:val="none" w:sz="0" w:space="0" w:color="auto"/>
            <w:bottom w:val="none" w:sz="0" w:space="0" w:color="auto"/>
            <w:right w:val="none" w:sz="0" w:space="0" w:color="auto"/>
          </w:divBdr>
          <w:divsChild>
            <w:div w:id="1226066826">
              <w:marLeft w:val="0"/>
              <w:marRight w:val="0"/>
              <w:marTop w:val="0"/>
              <w:marBottom w:val="0"/>
              <w:divBdr>
                <w:top w:val="none" w:sz="0" w:space="0" w:color="auto"/>
                <w:left w:val="none" w:sz="0" w:space="0" w:color="auto"/>
                <w:bottom w:val="none" w:sz="0" w:space="0" w:color="auto"/>
                <w:right w:val="none" w:sz="0" w:space="0" w:color="auto"/>
              </w:divBdr>
            </w:div>
          </w:divsChild>
        </w:div>
        <w:div w:id="444621341">
          <w:marLeft w:val="0"/>
          <w:marRight w:val="0"/>
          <w:marTop w:val="0"/>
          <w:marBottom w:val="0"/>
          <w:divBdr>
            <w:top w:val="none" w:sz="0" w:space="0" w:color="auto"/>
            <w:left w:val="none" w:sz="0" w:space="0" w:color="auto"/>
            <w:bottom w:val="none" w:sz="0" w:space="0" w:color="auto"/>
            <w:right w:val="none" w:sz="0" w:space="0" w:color="auto"/>
          </w:divBdr>
          <w:divsChild>
            <w:div w:id="296766630">
              <w:marLeft w:val="0"/>
              <w:marRight w:val="0"/>
              <w:marTop w:val="0"/>
              <w:marBottom w:val="0"/>
              <w:divBdr>
                <w:top w:val="none" w:sz="0" w:space="0" w:color="auto"/>
                <w:left w:val="none" w:sz="0" w:space="0" w:color="auto"/>
                <w:bottom w:val="none" w:sz="0" w:space="0" w:color="auto"/>
                <w:right w:val="none" w:sz="0" w:space="0" w:color="auto"/>
              </w:divBdr>
            </w:div>
          </w:divsChild>
        </w:div>
        <w:div w:id="447117933">
          <w:marLeft w:val="0"/>
          <w:marRight w:val="0"/>
          <w:marTop w:val="0"/>
          <w:marBottom w:val="0"/>
          <w:divBdr>
            <w:top w:val="none" w:sz="0" w:space="0" w:color="auto"/>
            <w:left w:val="none" w:sz="0" w:space="0" w:color="auto"/>
            <w:bottom w:val="none" w:sz="0" w:space="0" w:color="auto"/>
            <w:right w:val="none" w:sz="0" w:space="0" w:color="auto"/>
          </w:divBdr>
          <w:divsChild>
            <w:div w:id="2061784414">
              <w:marLeft w:val="0"/>
              <w:marRight w:val="0"/>
              <w:marTop w:val="0"/>
              <w:marBottom w:val="0"/>
              <w:divBdr>
                <w:top w:val="none" w:sz="0" w:space="0" w:color="auto"/>
                <w:left w:val="none" w:sz="0" w:space="0" w:color="auto"/>
                <w:bottom w:val="none" w:sz="0" w:space="0" w:color="auto"/>
                <w:right w:val="none" w:sz="0" w:space="0" w:color="auto"/>
              </w:divBdr>
            </w:div>
          </w:divsChild>
        </w:div>
        <w:div w:id="447817947">
          <w:marLeft w:val="0"/>
          <w:marRight w:val="0"/>
          <w:marTop w:val="0"/>
          <w:marBottom w:val="0"/>
          <w:divBdr>
            <w:top w:val="none" w:sz="0" w:space="0" w:color="auto"/>
            <w:left w:val="none" w:sz="0" w:space="0" w:color="auto"/>
            <w:bottom w:val="none" w:sz="0" w:space="0" w:color="auto"/>
            <w:right w:val="none" w:sz="0" w:space="0" w:color="auto"/>
          </w:divBdr>
          <w:divsChild>
            <w:div w:id="1951473316">
              <w:marLeft w:val="0"/>
              <w:marRight w:val="0"/>
              <w:marTop w:val="0"/>
              <w:marBottom w:val="0"/>
              <w:divBdr>
                <w:top w:val="none" w:sz="0" w:space="0" w:color="auto"/>
                <w:left w:val="none" w:sz="0" w:space="0" w:color="auto"/>
                <w:bottom w:val="none" w:sz="0" w:space="0" w:color="auto"/>
                <w:right w:val="none" w:sz="0" w:space="0" w:color="auto"/>
              </w:divBdr>
            </w:div>
          </w:divsChild>
        </w:div>
        <w:div w:id="452099416">
          <w:marLeft w:val="0"/>
          <w:marRight w:val="0"/>
          <w:marTop w:val="0"/>
          <w:marBottom w:val="0"/>
          <w:divBdr>
            <w:top w:val="none" w:sz="0" w:space="0" w:color="auto"/>
            <w:left w:val="none" w:sz="0" w:space="0" w:color="auto"/>
            <w:bottom w:val="none" w:sz="0" w:space="0" w:color="auto"/>
            <w:right w:val="none" w:sz="0" w:space="0" w:color="auto"/>
          </w:divBdr>
          <w:divsChild>
            <w:div w:id="959842142">
              <w:marLeft w:val="0"/>
              <w:marRight w:val="0"/>
              <w:marTop w:val="0"/>
              <w:marBottom w:val="0"/>
              <w:divBdr>
                <w:top w:val="none" w:sz="0" w:space="0" w:color="auto"/>
                <w:left w:val="none" w:sz="0" w:space="0" w:color="auto"/>
                <w:bottom w:val="none" w:sz="0" w:space="0" w:color="auto"/>
                <w:right w:val="none" w:sz="0" w:space="0" w:color="auto"/>
              </w:divBdr>
            </w:div>
          </w:divsChild>
        </w:div>
        <w:div w:id="452137091">
          <w:marLeft w:val="0"/>
          <w:marRight w:val="0"/>
          <w:marTop w:val="0"/>
          <w:marBottom w:val="0"/>
          <w:divBdr>
            <w:top w:val="none" w:sz="0" w:space="0" w:color="auto"/>
            <w:left w:val="none" w:sz="0" w:space="0" w:color="auto"/>
            <w:bottom w:val="none" w:sz="0" w:space="0" w:color="auto"/>
            <w:right w:val="none" w:sz="0" w:space="0" w:color="auto"/>
          </w:divBdr>
          <w:divsChild>
            <w:div w:id="1262647595">
              <w:marLeft w:val="0"/>
              <w:marRight w:val="0"/>
              <w:marTop w:val="0"/>
              <w:marBottom w:val="0"/>
              <w:divBdr>
                <w:top w:val="none" w:sz="0" w:space="0" w:color="auto"/>
                <w:left w:val="none" w:sz="0" w:space="0" w:color="auto"/>
                <w:bottom w:val="none" w:sz="0" w:space="0" w:color="auto"/>
                <w:right w:val="none" w:sz="0" w:space="0" w:color="auto"/>
              </w:divBdr>
            </w:div>
          </w:divsChild>
        </w:div>
        <w:div w:id="455296911">
          <w:marLeft w:val="0"/>
          <w:marRight w:val="0"/>
          <w:marTop w:val="0"/>
          <w:marBottom w:val="0"/>
          <w:divBdr>
            <w:top w:val="none" w:sz="0" w:space="0" w:color="auto"/>
            <w:left w:val="none" w:sz="0" w:space="0" w:color="auto"/>
            <w:bottom w:val="none" w:sz="0" w:space="0" w:color="auto"/>
            <w:right w:val="none" w:sz="0" w:space="0" w:color="auto"/>
          </w:divBdr>
          <w:divsChild>
            <w:div w:id="980841627">
              <w:marLeft w:val="0"/>
              <w:marRight w:val="0"/>
              <w:marTop w:val="0"/>
              <w:marBottom w:val="0"/>
              <w:divBdr>
                <w:top w:val="none" w:sz="0" w:space="0" w:color="auto"/>
                <w:left w:val="none" w:sz="0" w:space="0" w:color="auto"/>
                <w:bottom w:val="none" w:sz="0" w:space="0" w:color="auto"/>
                <w:right w:val="none" w:sz="0" w:space="0" w:color="auto"/>
              </w:divBdr>
            </w:div>
          </w:divsChild>
        </w:div>
        <w:div w:id="458456582">
          <w:marLeft w:val="0"/>
          <w:marRight w:val="0"/>
          <w:marTop w:val="0"/>
          <w:marBottom w:val="0"/>
          <w:divBdr>
            <w:top w:val="none" w:sz="0" w:space="0" w:color="auto"/>
            <w:left w:val="none" w:sz="0" w:space="0" w:color="auto"/>
            <w:bottom w:val="none" w:sz="0" w:space="0" w:color="auto"/>
            <w:right w:val="none" w:sz="0" w:space="0" w:color="auto"/>
          </w:divBdr>
          <w:divsChild>
            <w:div w:id="961108218">
              <w:marLeft w:val="0"/>
              <w:marRight w:val="0"/>
              <w:marTop w:val="0"/>
              <w:marBottom w:val="0"/>
              <w:divBdr>
                <w:top w:val="none" w:sz="0" w:space="0" w:color="auto"/>
                <w:left w:val="none" w:sz="0" w:space="0" w:color="auto"/>
                <w:bottom w:val="none" w:sz="0" w:space="0" w:color="auto"/>
                <w:right w:val="none" w:sz="0" w:space="0" w:color="auto"/>
              </w:divBdr>
            </w:div>
          </w:divsChild>
        </w:div>
        <w:div w:id="466167311">
          <w:marLeft w:val="0"/>
          <w:marRight w:val="0"/>
          <w:marTop w:val="0"/>
          <w:marBottom w:val="0"/>
          <w:divBdr>
            <w:top w:val="none" w:sz="0" w:space="0" w:color="auto"/>
            <w:left w:val="none" w:sz="0" w:space="0" w:color="auto"/>
            <w:bottom w:val="none" w:sz="0" w:space="0" w:color="auto"/>
            <w:right w:val="none" w:sz="0" w:space="0" w:color="auto"/>
          </w:divBdr>
          <w:divsChild>
            <w:div w:id="129396558">
              <w:marLeft w:val="0"/>
              <w:marRight w:val="0"/>
              <w:marTop w:val="0"/>
              <w:marBottom w:val="0"/>
              <w:divBdr>
                <w:top w:val="none" w:sz="0" w:space="0" w:color="auto"/>
                <w:left w:val="none" w:sz="0" w:space="0" w:color="auto"/>
                <w:bottom w:val="none" w:sz="0" w:space="0" w:color="auto"/>
                <w:right w:val="none" w:sz="0" w:space="0" w:color="auto"/>
              </w:divBdr>
            </w:div>
          </w:divsChild>
        </w:div>
        <w:div w:id="466826525">
          <w:marLeft w:val="0"/>
          <w:marRight w:val="0"/>
          <w:marTop w:val="0"/>
          <w:marBottom w:val="0"/>
          <w:divBdr>
            <w:top w:val="none" w:sz="0" w:space="0" w:color="auto"/>
            <w:left w:val="none" w:sz="0" w:space="0" w:color="auto"/>
            <w:bottom w:val="none" w:sz="0" w:space="0" w:color="auto"/>
            <w:right w:val="none" w:sz="0" w:space="0" w:color="auto"/>
          </w:divBdr>
          <w:divsChild>
            <w:div w:id="1291132987">
              <w:marLeft w:val="0"/>
              <w:marRight w:val="0"/>
              <w:marTop w:val="0"/>
              <w:marBottom w:val="0"/>
              <w:divBdr>
                <w:top w:val="none" w:sz="0" w:space="0" w:color="auto"/>
                <w:left w:val="none" w:sz="0" w:space="0" w:color="auto"/>
                <w:bottom w:val="none" w:sz="0" w:space="0" w:color="auto"/>
                <w:right w:val="none" w:sz="0" w:space="0" w:color="auto"/>
              </w:divBdr>
            </w:div>
          </w:divsChild>
        </w:div>
        <w:div w:id="467935392">
          <w:marLeft w:val="0"/>
          <w:marRight w:val="0"/>
          <w:marTop w:val="0"/>
          <w:marBottom w:val="0"/>
          <w:divBdr>
            <w:top w:val="none" w:sz="0" w:space="0" w:color="auto"/>
            <w:left w:val="none" w:sz="0" w:space="0" w:color="auto"/>
            <w:bottom w:val="none" w:sz="0" w:space="0" w:color="auto"/>
            <w:right w:val="none" w:sz="0" w:space="0" w:color="auto"/>
          </w:divBdr>
          <w:divsChild>
            <w:div w:id="1635526172">
              <w:marLeft w:val="0"/>
              <w:marRight w:val="0"/>
              <w:marTop w:val="0"/>
              <w:marBottom w:val="0"/>
              <w:divBdr>
                <w:top w:val="none" w:sz="0" w:space="0" w:color="auto"/>
                <w:left w:val="none" w:sz="0" w:space="0" w:color="auto"/>
                <w:bottom w:val="none" w:sz="0" w:space="0" w:color="auto"/>
                <w:right w:val="none" w:sz="0" w:space="0" w:color="auto"/>
              </w:divBdr>
            </w:div>
          </w:divsChild>
        </w:div>
        <w:div w:id="476068451">
          <w:marLeft w:val="0"/>
          <w:marRight w:val="0"/>
          <w:marTop w:val="0"/>
          <w:marBottom w:val="0"/>
          <w:divBdr>
            <w:top w:val="none" w:sz="0" w:space="0" w:color="auto"/>
            <w:left w:val="none" w:sz="0" w:space="0" w:color="auto"/>
            <w:bottom w:val="none" w:sz="0" w:space="0" w:color="auto"/>
            <w:right w:val="none" w:sz="0" w:space="0" w:color="auto"/>
          </w:divBdr>
          <w:divsChild>
            <w:div w:id="172886334">
              <w:marLeft w:val="0"/>
              <w:marRight w:val="0"/>
              <w:marTop w:val="0"/>
              <w:marBottom w:val="0"/>
              <w:divBdr>
                <w:top w:val="none" w:sz="0" w:space="0" w:color="auto"/>
                <w:left w:val="none" w:sz="0" w:space="0" w:color="auto"/>
                <w:bottom w:val="none" w:sz="0" w:space="0" w:color="auto"/>
                <w:right w:val="none" w:sz="0" w:space="0" w:color="auto"/>
              </w:divBdr>
            </w:div>
          </w:divsChild>
        </w:div>
        <w:div w:id="477385487">
          <w:marLeft w:val="0"/>
          <w:marRight w:val="0"/>
          <w:marTop w:val="0"/>
          <w:marBottom w:val="0"/>
          <w:divBdr>
            <w:top w:val="none" w:sz="0" w:space="0" w:color="auto"/>
            <w:left w:val="none" w:sz="0" w:space="0" w:color="auto"/>
            <w:bottom w:val="none" w:sz="0" w:space="0" w:color="auto"/>
            <w:right w:val="none" w:sz="0" w:space="0" w:color="auto"/>
          </w:divBdr>
          <w:divsChild>
            <w:div w:id="634259754">
              <w:marLeft w:val="0"/>
              <w:marRight w:val="0"/>
              <w:marTop w:val="0"/>
              <w:marBottom w:val="0"/>
              <w:divBdr>
                <w:top w:val="none" w:sz="0" w:space="0" w:color="auto"/>
                <w:left w:val="none" w:sz="0" w:space="0" w:color="auto"/>
                <w:bottom w:val="none" w:sz="0" w:space="0" w:color="auto"/>
                <w:right w:val="none" w:sz="0" w:space="0" w:color="auto"/>
              </w:divBdr>
            </w:div>
          </w:divsChild>
        </w:div>
        <w:div w:id="478688459">
          <w:marLeft w:val="0"/>
          <w:marRight w:val="0"/>
          <w:marTop w:val="0"/>
          <w:marBottom w:val="0"/>
          <w:divBdr>
            <w:top w:val="none" w:sz="0" w:space="0" w:color="auto"/>
            <w:left w:val="none" w:sz="0" w:space="0" w:color="auto"/>
            <w:bottom w:val="none" w:sz="0" w:space="0" w:color="auto"/>
            <w:right w:val="none" w:sz="0" w:space="0" w:color="auto"/>
          </w:divBdr>
          <w:divsChild>
            <w:div w:id="844782889">
              <w:marLeft w:val="0"/>
              <w:marRight w:val="0"/>
              <w:marTop w:val="0"/>
              <w:marBottom w:val="0"/>
              <w:divBdr>
                <w:top w:val="none" w:sz="0" w:space="0" w:color="auto"/>
                <w:left w:val="none" w:sz="0" w:space="0" w:color="auto"/>
                <w:bottom w:val="none" w:sz="0" w:space="0" w:color="auto"/>
                <w:right w:val="none" w:sz="0" w:space="0" w:color="auto"/>
              </w:divBdr>
            </w:div>
          </w:divsChild>
        </w:div>
        <w:div w:id="481701420">
          <w:marLeft w:val="0"/>
          <w:marRight w:val="0"/>
          <w:marTop w:val="0"/>
          <w:marBottom w:val="0"/>
          <w:divBdr>
            <w:top w:val="none" w:sz="0" w:space="0" w:color="auto"/>
            <w:left w:val="none" w:sz="0" w:space="0" w:color="auto"/>
            <w:bottom w:val="none" w:sz="0" w:space="0" w:color="auto"/>
            <w:right w:val="none" w:sz="0" w:space="0" w:color="auto"/>
          </w:divBdr>
          <w:divsChild>
            <w:div w:id="1453553336">
              <w:marLeft w:val="0"/>
              <w:marRight w:val="0"/>
              <w:marTop w:val="0"/>
              <w:marBottom w:val="0"/>
              <w:divBdr>
                <w:top w:val="none" w:sz="0" w:space="0" w:color="auto"/>
                <w:left w:val="none" w:sz="0" w:space="0" w:color="auto"/>
                <w:bottom w:val="none" w:sz="0" w:space="0" w:color="auto"/>
                <w:right w:val="none" w:sz="0" w:space="0" w:color="auto"/>
              </w:divBdr>
            </w:div>
          </w:divsChild>
        </w:div>
        <w:div w:id="484400567">
          <w:marLeft w:val="0"/>
          <w:marRight w:val="0"/>
          <w:marTop w:val="0"/>
          <w:marBottom w:val="0"/>
          <w:divBdr>
            <w:top w:val="none" w:sz="0" w:space="0" w:color="auto"/>
            <w:left w:val="none" w:sz="0" w:space="0" w:color="auto"/>
            <w:bottom w:val="none" w:sz="0" w:space="0" w:color="auto"/>
            <w:right w:val="none" w:sz="0" w:space="0" w:color="auto"/>
          </w:divBdr>
          <w:divsChild>
            <w:div w:id="1476143304">
              <w:marLeft w:val="0"/>
              <w:marRight w:val="0"/>
              <w:marTop w:val="0"/>
              <w:marBottom w:val="0"/>
              <w:divBdr>
                <w:top w:val="none" w:sz="0" w:space="0" w:color="auto"/>
                <w:left w:val="none" w:sz="0" w:space="0" w:color="auto"/>
                <w:bottom w:val="none" w:sz="0" w:space="0" w:color="auto"/>
                <w:right w:val="none" w:sz="0" w:space="0" w:color="auto"/>
              </w:divBdr>
            </w:div>
          </w:divsChild>
        </w:div>
        <w:div w:id="492794485">
          <w:marLeft w:val="0"/>
          <w:marRight w:val="0"/>
          <w:marTop w:val="0"/>
          <w:marBottom w:val="0"/>
          <w:divBdr>
            <w:top w:val="none" w:sz="0" w:space="0" w:color="auto"/>
            <w:left w:val="none" w:sz="0" w:space="0" w:color="auto"/>
            <w:bottom w:val="none" w:sz="0" w:space="0" w:color="auto"/>
            <w:right w:val="none" w:sz="0" w:space="0" w:color="auto"/>
          </w:divBdr>
          <w:divsChild>
            <w:div w:id="708653567">
              <w:marLeft w:val="0"/>
              <w:marRight w:val="0"/>
              <w:marTop w:val="0"/>
              <w:marBottom w:val="0"/>
              <w:divBdr>
                <w:top w:val="none" w:sz="0" w:space="0" w:color="auto"/>
                <w:left w:val="none" w:sz="0" w:space="0" w:color="auto"/>
                <w:bottom w:val="none" w:sz="0" w:space="0" w:color="auto"/>
                <w:right w:val="none" w:sz="0" w:space="0" w:color="auto"/>
              </w:divBdr>
            </w:div>
          </w:divsChild>
        </w:div>
        <w:div w:id="493840977">
          <w:marLeft w:val="0"/>
          <w:marRight w:val="0"/>
          <w:marTop w:val="0"/>
          <w:marBottom w:val="0"/>
          <w:divBdr>
            <w:top w:val="none" w:sz="0" w:space="0" w:color="auto"/>
            <w:left w:val="none" w:sz="0" w:space="0" w:color="auto"/>
            <w:bottom w:val="none" w:sz="0" w:space="0" w:color="auto"/>
            <w:right w:val="none" w:sz="0" w:space="0" w:color="auto"/>
          </w:divBdr>
          <w:divsChild>
            <w:div w:id="1733850137">
              <w:marLeft w:val="0"/>
              <w:marRight w:val="0"/>
              <w:marTop w:val="0"/>
              <w:marBottom w:val="0"/>
              <w:divBdr>
                <w:top w:val="none" w:sz="0" w:space="0" w:color="auto"/>
                <w:left w:val="none" w:sz="0" w:space="0" w:color="auto"/>
                <w:bottom w:val="none" w:sz="0" w:space="0" w:color="auto"/>
                <w:right w:val="none" w:sz="0" w:space="0" w:color="auto"/>
              </w:divBdr>
            </w:div>
          </w:divsChild>
        </w:div>
        <w:div w:id="494807728">
          <w:marLeft w:val="0"/>
          <w:marRight w:val="0"/>
          <w:marTop w:val="0"/>
          <w:marBottom w:val="0"/>
          <w:divBdr>
            <w:top w:val="none" w:sz="0" w:space="0" w:color="auto"/>
            <w:left w:val="none" w:sz="0" w:space="0" w:color="auto"/>
            <w:bottom w:val="none" w:sz="0" w:space="0" w:color="auto"/>
            <w:right w:val="none" w:sz="0" w:space="0" w:color="auto"/>
          </w:divBdr>
          <w:divsChild>
            <w:div w:id="642778647">
              <w:marLeft w:val="0"/>
              <w:marRight w:val="0"/>
              <w:marTop w:val="0"/>
              <w:marBottom w:val="0"/>
              <w:divBdr>
                <w:top w:val="none" w:sz="0" w:space="0" w:color="auto"/>
                <w:left w:val="none" w:sz="0" w:space="0" w:color="auto"/>
                <w:bottom w:val="none" w:sz="0" w:space="0" w:color="auto"/>
                <w:right w:val="none" w:sz="0" w:space="0" w:color="auto"/>
              </w:divBdr>
            </w:div>
          </w:divsChild>
        </w:div>
        <w:div w:id="497883688">
          <w:marLeft w:val="0"/>
          <w:marRight w:val="0"/>
          <w:marTop w:val="0"/>
          <w:marBottom w:val="0"/>
          <w:divBdr>
            <w:top w:val="none" w:sz="0" w:space="0" w:color="auto"/>
            <w:left w:val="none" w:sz="0" w:space="0" w:color="auto"/>
            <w:bottom w:val="none" w:sz="0" w:space="0" w:color="auto"/>
            <w:right w:val="none" w:sz="0" w:space="0" w:color="auto"/>
          </w:divBdr>
          <w:divsChild>
            <w:div w:id="1161845717">
              <w:marLeft w:val="0"/>
              <w:marRight w:val="0"/>
              <w:marTop w:val="0"/>
              <w:marBottom w:val="0"/>
              <w:divBdr>
                <w:top w:val="none" w:sz="0" w:space="0" w:color="auto"/>
                <w:left w:val="none" w:sz="0" w:space="0" w:color="auto"/>
                <w:bottom w:val="none" w:sz="0" w:space="0" w:color="auto"/>
                <w:right w:val="none" w:sz="0" w:space="0" w:color="auto"/>
              </w:divBdr>
            </w:div>
          </w:divsChild>
        </w:div>
        <w:div w:id="498692399">
          <w:marLeft w:val="0"/>
          <w:marRight w:val="0"/>
          <w:marTop w:val="0"/>
          <w:marBottom w:val="0"/>
          <w:divBdr>
            <w:top w:val="none" w:sz="0" w:space="0" w:color="auto"/>
            <w:left w:val="none" w:sz="0" w:space="0" w:color="auto"/>
            <w:bottom w:val="none" w:sz="0" w:space="0" w:color="auto"/>
            <w:right w:val="none" w:sz="0" w:space="0" w:color="auto"/>
          </w:divBdr>
          <w:divsChild>
            <w:div w:id="1502088047">
              <w:marLeft w:val="0"/>
              <w:marRight w:val="0"/>
              <w:marTop w:val="0"/>
              <w:marBottom w:val="0"/>
              <w:divBdr>
                <w:top w:val="none" w:sz="0" w:space="0" w:color="auto"/>
                <w:left w:val="none" w:sz="0" w:space="0" w:color="auto"/>
                <w:bottom w:val="none" w:sz="0" w:space="0" w:color="auto"/>
                <w:right w:val="none" w:sz="0" w:space="0" w:color="auto"/>
              </w:divBdr>
            </w:div>
          </w:divsChild>
        </w:div>
        <w:div w:id="502624233">
          <w:marLeft w:val="0"/>
          <w:marRight w:val="0"/>
          <w:marTop w:val="0"/>
          <w:marBottom w:val="0"/>
          <w:divBdr>
            <w:top w:val="none" w:sz="0" w:space="0" w:color="auto"/>
            <w:left w:val="none" w:sz="0" w:space="0" w:color="auto"/>
            <w:bottom w:val="none" w:sz="0" w:space="0" w:color="auto"/>
            <w:right w:val="none" w:sz="0" w:space="0" w:color="auto"/>
          </w:divBdr>
          <w:divsChild>
            <w:div w:id="870413454">
              <w:marLeft w:val="0"/>
              <w:marRight w:val="0"/>
              <w:marTop w:val="0"/>
              <w:marBottom w:val="0"/>
              <w:divBdr>
                <w:top w:val="none" w:sz="0" w:space="0" w:color="auto"/>
                <w:left w:val="none" w:sz="0" w:space="0" w:color="auto"/>
                <w:bottom w:val="none" w:sz="0" w:space="0" w:color="auto"/>
                <w:right w:val="none" w:sz="0" w:space="0" w:color="auto"/>
              </w:divBdr>
            </w:div>
          </w:divsChild>
        </w:div>
        <w:div w:id="503519490">
          <w:marLeft w:val="0"/>
          <w:marRight w:val="0"/>
          <w:marTop w:val="0"/>
          <w:marBottom w:val="0"/>
          <w:divBdr>
            <w:top w:val="none" w:sz="0" w:space="0" w:color="auto"/>
            <w:left w:val="none" w:sz="0" w:space="0" w:color="auto"/>
            <w:bottom w:val="none" w:sz="0" w:space="0" w:color="auto"/>
            <w:right w:val="none" w:sz="0" w:space="0" w:color="auto"/>
          </w:divBdr>
          <w:divsChild>
            <w:div w:id="2120953977">
              <w:marLeft w:val="0"/>
              <w:marRight w:val="0"/>
              <w:marTop w:val="0"/>
              <w:marBottom w:val="0"/>
              <w:divBdr>
                <w:top w:val="none" w:sz="0" w:space="0" w:color="auto"/>
                <w:left w:val="none" w:sz="0" w:space="0" w:color="auto"/>
                <w:bottom w:val="none" w:sz="0" w:space="0" w:color="auto"/>
                <w:right w:val="none" w:sz="0" w:space="0" w:color="auto"/>
              </w:divBdr>
            </w:div>
          </w:divsChild>
        </w:div>
        <w:div w:id="506017555">
          <w:marLeft w:val="0"/>
          <w:marRight w:val="0"/>
          <w:marTop w:val="0"/>
          <w:marBottom w:val="0"/>
          <w:divBdr>
            <w:top w:val="none" w:sz="0" w:space="0" w:color="auto"/>
            <w:left w:val="none" w:sz="0" w:space="0" w:color="auto"/>
            <w:bottom w:val="none" w:sz="0" w:space="0" w:color="auto"/>
            <w:right w:val="none" w:sz="0" w:space="0" w:color="auto"/>
          </w:divBdr>
          <w:divsChild>
            <w:div w:id="1302228140">
              <w:marLeft w:val="0"/>
              <w:marRight w:val="0"/>
              <w:marTop w:val="0"/>
              <w:marBottom w:val="0"/>
              <w:divBdr>
                <w:top w:val="none" w:sz="0" w:space="0" w:color="auto"/>
                <w:left w:val="none" w:sz="0" w:space="0" w:color="auto"/>
                <w:bottom w:val="none" w:sz="0" w:space="0" w:color="auto"/>
                <w:right w:val="none" w:sz="0" w:space="0" w:color="auto"/>
              </w:divBdr>
            </w:div>
          </w:divsChild>
        </w:div>
        <w:div w:id="506599548">
          <w:marLeft w:val="0"/>
          <w:marRight w:val="0"/>
          <w:marTop w:val="0"/>
          <w:marBottom w:val="0"/>
          <w:divBdr>
            <w:top w:val="none" w:sz="0" w:space="0" w:color="auto"/>
            <w:left w:val="none" w:sz="0" w:space="0" w:color="auto"/>
            <w:bottom w:val="none" w:sz="0" w:space="0" w:color="auto"/>
            <w:right w:val="none" w:sz="0" w:space="0" w:color="auto"/>
          </w:divBdr>
          <w:divsChild>
            <w:div w:id="42024264">
              <w:marLeft w:val="0"/>
              <w:marRight w:val="0"/>
              <w:marTop w:val="0"/>
              <w:marBottom w:val="0"/>
              <w:divBdr>
                <w:top w:val="none" w:sz="0" w:space="0" w:color="auto"/>
                <w:left w:val="none" w:sz="0" w:space="0" w:color="auto"/>
                <w:bottom w:val="none" w:sz="0" w:space="0" w:color="auto"/>
                <w:right w:val="none" w:sz="0" w:space="0" w:color="auto"/>
              </w:divBdr>
            </w:div>
          </w:divsChild>
        </w:div>
        <w:div w:id="506866814">
          <w:marLeft w:val="0"/>
          <w:marRight w:val="0"/>
          <w:marTop w:val="0"/>
          <w:marBottom w:val="0"/>
          <w:divBdr>
            <w:top w:val="none" w:sz="0" w:space="0" w:color="auto"/>
            <w:left w:val="none" w:sz="0" w:space="0" w:color="auto"/>
            <w:bottom w:val="none" w:sz="0" w:space="0" w:color="auto"/>
            <w:right w:val="none" w:sz="0" w:space="0" w:color="auto"/>
          </w:divBdr>
          <w:divsChild>
            <w:div w:id="1252277680">
              <w:marLeft w:val="0"/>
              <w:marRight w:val="0"/>
              <w:marTop w:val="0"/>
              <w:marBottom w:val="0"/>
              <w:divBdr>
                <w:top w:val="none" w:sz="0" w:space="0" w:color="auto"/>
                <w:left w:val="none" w:sz="0" w:space="0" w:color="auto"/>
                <w:bottom w:val="none" w:sz="0" w:space="0" w:color="auto"/>
                <w:right w:val="none" w:sz="0" w:space="0" w:color="auto"/>
              </w:divBdr>
            </w:div>
          </w:divsChild>
        </w:div>
        <w:div w:id="508451974">
          <w:marLeft w:val="0"/>
          <w:marRight w:val="0"/>
          <w:marTop w:val="0"/>
          <w:marBottom w:val="0"/>
          <w:divBdr>
            <w:top w:val="none" w:sz="0" w:space="0" w:color="auto"/>
            <w:left w:val="none" w:sz="0" w:space="0" w:color="auto"/>
            <w:bottom w:val="none" w:sz="0" w:space="0" w:color="auto"/>
            <w:right w:val="none" w:sz="0" w:space="0" w:color="auto"/>
          </w:divBdr>
          <w:divsChild>
            <w:div w:id="1421752882">
              <w:marLeft w:val="0"/>
              <w:marRight w:val="0"/>
              <w:marTop w:val="0"/>
              <w:marBottom w:val="0"/>
              <w:divBdr>
                <w:top w:val="none" w:sz="0" w:space="0" w:color="auto"/>
                <w:left w:val="none" w:sz="0" w:space="0" w:color="auto"/>
                <w:bottom w:val="none" w:sz="0" w:space="0" w:color="auto"/>
                <w:right w:val="none" w:sz="0" w:space="0" w:color="auto"/>
              </w:divBdr>
            </w:div>
          </w:divsChild>
        </w:div>
        <w:div w:id="510224951">
          <w:marLeft w:val="0"/>
          <w:marRight w:val="0"/>
          <w:marTop w:val="0"/>
          <w:marBottom w:val="0"/>
          <w:divBdr>
            <w:top w:val="none" w:sz="0" w:space="0" w:color="auto"/>
            <w:left w:val="none" w:sz="0" w:space="0" w:color="auto"/>
            <w:bottom w:val="none" w:sz="0" w:space="0" w:color="auto"/>
            <w:right w:val="none" w:sz="0" w:space="0" w:color="auto"/>
          </w:divBdr>
          <w:divsChild>
            <w:div w:id="350374217">
              <w:marLeft w:val="0"/>
              <w:marRight w:val="0"/>
              <w:marTop w:val="0"/>
              <w:marBottom w:val="0"/>
              <w:divBdr>
                <w:top w:val="none" w:sz="0" w:space="0" w:color="auto"/>
                <w:left w:val="none" w:sz="0" w:space="0" w:color="auto"/>
                <w:bottom w:val="none" w:sz="0" w:space="0" w:color="auto"/>
                <w:right w:val="none" w:sz="0" w:space="0" w:color="auto"/>
              </w:divBdr>
            </w:div>
          </w:divsChild>
        </w:div>
        <w:div w:id="515383879">
          <w:marLeft w:val="0"/>
          <w:marRight w:val="0"/>
          <w:marTop w:val="0"/>
          <w:marBottom w:val="0"/>
          <w:divBdr>
            <w:top w:val="none" w:sz="0" w:space="0" w:color="auto"/>
            <w:left w:val="none" w:sz="0" w:space="0" w:color="auto"/>
            <w:bottom w:val="none" w:sz="0" w:space="0" w:color="auto"/>
            <w:right w:val="none" w:sz="0" w:space="0" w:color="auto"/>
          </w:divBdr>
          <w:divsChild>
            <w:div w:id="1938560252">
              <w:marLeft w:val="0"/>
              <w:marRight w:val="0"/>
              <w:marTop w:val="0"/>
              <w:marBottom w:val="0"/>
              <w:divBdr>
                <w:top w:val="none" w:sz="0" w:space="0" w:color="auto"/>
                <w:left w:val="none" w:sz="0" w:space="0" w:color="auto"/>
                <w:bottom w:val="none" w:sz="0" w:space="0" w:color="auto"/>
                <w:right w:val="none" w:sz="0" w:space="0" w:color="auto"/>
              </w:divBdr>
            </w:div>
          </w:divsChild>
        </w:div>
        <w:div w:id="516307106">
          <w:marLeft w:val="0"/>
          <w:marRight w:val="0"/>
          <w:marTop w:val="0"/>
          <w:marBottom w:val="0"/>
          <w:divBdr>
            <w:top w:val="none" w:sz="0" w:space="0" w:color="auto"/>
            <w:left w:val="none" w:sz="0" w:space="0" w:color="auto"/>
            <w:bottom w:val="none" w:sz="0" w:space="0" w:color="auto"/>
            <w:right w:val="none" w:sz="0" w:space="0" w:color="auto"/>
          </w:divBdr>
          <w:divsChild>
            <w:div w:id="1407611612">
              <w:marLeft w:val="0"/>
              <w:marRight w:val="0"/>
              <w:marTop w:val="0"/>
              <w:marBottom w:val="0"/>
              <w:divBdr>
                <w:top w:val="none" w:sz="0" w:space="0" w:color="auto"/>
                <w:left w:val="none" w:sz="0" w:space="0" w:color="auto"/>
                <w:bottom w:val="none" w:sz="0" w:space="0" w:color="auto"/>
                <w:right w:val="none" w:sz="0" w:space="0" w:color="auto"/>
              </w:divBdr>
            </w:div>
          </w:divsChild>
        </w:div>
        <w:div w:id="519975140">
          <w:marLeft w:val="0"/>
          <w:marRight w:val="0"/>
          <w:marTop w:val="0"/>
          <w:marBottom w:val="0"/>
          <w:divBdr>
            <w:top w:val="none" w:sz="0" w:space="0" w:color="auto"/>
            <w:left w:val="none" w:sz="0" w:space="0" w:color="auto"/>
            <w:bottom w:val="none" w:sz="0" w:space="0" w:color="auto"/>
            <w:right w:val="none" w:sz="0" w:space="0" w:color="auto"/>
          </w:divBdr>
          <w:divsChild>
            <w:div w:id="845094097">
              <w:marLeft w:val="0"/>
              <w:marRight w:val="0"/>
              <w:marTop w:val="0"/>
              <w:marBottom w:val="0"/>
              <w:divBdr>
                <w:top w:val="none" w:sz="0" w:space="0" w:color="auto"/>
                <w:left w:val="none" w:sz="0" w:space="0" w:color="auto"/>
                <w:bottom w:val="none" w:sz="0" w:space="0" w:color="auto"/>
                <w:right w:val="none" w:sz="0" w:space="0" w:color="auto"/>
              </w:divBdr>
            </w:div>
          </w:divsChild>
        </w:div>
        <w:div w:id="520359803">
          <w:marLeft w:val="0"/>
          <w:marRight w:val="0"/>
          <w:marTop w:val="0"/>
          <w:marBottom w:val="0"/>
          <w:divBdr>
            <w:top w:val="none" w:sz="0" w:space="0" w:color="auto"/>
            <w:left w:val="none" w:sz="0" w:space="0" w:color="auto"/>
            <w:bottom w:val="none" w:sz="0" w:space="0" w:color="auto"/>
            <w:right w:val="none" w:sz="0" w:space="0" w:color="auto"/>
          </w:divBdr>
          <w:divsChild>
            <w:div w:id="1954895612">
              <w:marLeft w:val="0"/>
              <w:marRight w:val="0"/>
              <w:marTop w:val="0"/>
              <w:marBottom w:val="0"/>
              <w:divBdr>
                <w:top w:val="none" w:sz="0" w:space="0" w:color="auto"/>
                <w:left w:val="none" w:sz="0" w:space="0" w:color="auto"/>
                <w:bottom w:val="none" w:sz="0" w:space="0" w:color="auto"/>
                <w:right w:val="none" w:sz="0" w:space="0" w:color="auto"/>
              </w:divBdr>
            </w:div>
          </w:divsChild>
        </w:div>
        <w:div w:id="526985785">
          <w:marLeft w:val="0"/>
          <w:marRight w:val="0"/>
          <w:marTop w:val="0"/>
          <w:marBottom w:val="0"/>
          <w:divBdr>
            <w:top w:val="none" w:sz="0" w:space="0" w:color="auto"/>
            <w:left w:val="none" w:sz="0" w:space="0" w:color="auto"/>
            <w:bottom w:val="none" w:sz="0" w:space="0" w:color="auto"/>
            <w:right w:val="none" w:sz="0" w:space="0" w:color="auto"/>
          </w:divBdr>
          <w:divsChild>
            <w:div w:id="2104765037">
              <w:marLeft w:val="0"/>
              <w:marRight w:val="0"/>
              <w:marTop w:val="0"/>
              <w:marBottom w:val="0"/>
              <w:divBdr>
                <w:top w:val="none" w:sz="0" w:space="0" w:color="auto"/>
                <w:left w:val="none" w:sz="0" w:space="0" w:color="auto"/>
                <w:bottom w:val="none" w:sz="0" w:space="0" w:color="auto"/>
                <w:right w:val="none" w:sz="0" w:space="0" w:color="auto"/>
              </w:divBdr>
            </w:div>
          </w:divsChild>
        </w:div>
        <w:div w:id="541478346">
          <w:marLeft w:val="0"/>
          <w:marRight w:val="0"/>
          <w:marTop w:val="0"/>
          <w:marBottom w:val="0"/>
          <w:divBdr>
            <w:top w:val="none" w:sz="0" w:space="0" w:color="auto"/>
            <w:left w:val="none" w:sz="0" w:space="0" w:color="auto"/>
            <w:bottom w:val="none" w:sz="0" w:space="0" w:color="auto"/>
            <w:right w:val="none" w:sz="0" w:space="0" w:color="auto"/>
          </w:divBdr>
          <w:divsChild>
            <w:div w:id="1367102327">
              <w:marLeft w:val="0"/>
              <w:marRight w:val="0"/>
              <w:marTop w:val="0"/>
              <w:marBottom w:val="0"/>
              <w:divBdr>
                <w:top w:val="none" w:sz="0" w:space="0" w:color="auto"/>
                <w:left w:val="none" w:sz="0" w:space="0" w:color="auto"/>
                <w:bottom w:val="none" w:sz="0" w:space="0" w:color="auto"/>
                <w:right w:val="none" w:sz="0" w:space="0" w:color="auto"/>
              </w:divBdr>
            </w:div>
          </w:divsChild>
        </w:div>
        <w:div w:id="541940618">
          <w:marLeft w:val="0"/>
          <w:marRight w:val="0"/>
          <w:marTop w:val="0"/>
          <w:marBottom w:val="0"/>
          <w:divBdr>
            <w:top w:val="none" w:sz="0" w:space="0" w:color="auto"/>
            <w:left w:val="none" w:sz="0" w:space="0" w:color="auto"/>
            <w:bottom w:val="none" w:sz="0" w:space="0" w:color="auto"/>
            <w:right w:val="none" w:sz="0" w:space="0" w:color="auto"/>
          </w:divBdr>
          <w:divsChild>
            <w:div w:id="823400817">
              <w:marLeft w:val="0"/>
              <w:marRight w:val="0"/>
              <w:marTop w:val="0"/>
              <w:marBottom w:val="0"/>
              <w:divBdr>
                <w:top w:val="none" w:sz="0" w:space="0" w:color="auto"/>
                <w:left w:val="none" w:sz="0" w:space="0" w:color="auto"/>
                <w:bottom w:val="none" w:sz="0" w:space="0" w:color="auto"/>
                <w:right w:val="none" w:sz="0" w:space="0" w:color="auto"/>
              </w:divBdr>
            </w:div>
          </w:divsChild>
        </w:div>
        <w:div w:id="544217008">
          <w:marLeft w:val="0"/>
          <w:marRight w:val="0"/>
          <w:marTop w:val="0"/>
          <w:marBottom w:val="0"/>
          <w:divBdr>
            <w:top w:val="none" w:sz="0" w:space="0" w:color="auto"/>
            <w:left w:val="none" w:sz="0" w:space="0" w:color="auto"/>
            <w:bottom w:val="none" w:sz="0" w:space="0" w:color="auto"/>
            <w:right w:val="none" w:sz="0" w:space="0" w:color="auto"/>
          </w:divBdr>
          <w:divsChild>
            <w:div w:id="359625060">
              <w:marLeft w:val="0"/>
              <w:marRight w:val="0"/>
              <w:marTop w:val="0"/>
              <w:marBottom w:val="0"/>
              <w:divBdr>
                <w:top w:val="none" w:sz="0" w:space="0" w:color="auto"/>
                <w:left w:val="none" w:sz="0" w:space="0" w:color="auto"/>
                <w:bottom w:val="none" w:sz="0" w:space="0" w:color="auto"/>
                <w:right w:val="none" w:sz="0" w:space="0" w:color="auto"/>
              </w:divBdr>
            </w:div>
          </w:divsChild>
        </w:div>
        <w:div w:id="544410390">
          <w:marLeft w:val="0"/>
          <w:marRight w:val="0"/>
          <w:marTop w:val="0"/>
          <w:marBottom w:val="0"/>
          <w:divBdr>
            <w:top w:val="none" w:sz="0" w:space="0" w:color="auto"/>
            <w:left w:val="none" w:sz="0" w:space="0" w:color="auto"/>
            <w:bottom w:val="none" w:sz="0" w:space="0" w:color="auto"/>
            <w:right w:val="none" w:sz="0" w:space="0" w:color="auto"/>
          </w:divBdr>
          <w:divsChild>
            <w:div w:id="1244031681">
              <w:marLeft w:val="0"/>
              <w:marRight w:val="0"/>
              <w:marTop w:val="0"/>
              <w:marBottom w:val="0"/>
              <w:divBdr>
                <w:top w:val="none" w:sz="0" w:space="0" w:color="auto"/>
                <w:left w:val="none" w:sz="0" w:space="0" w:color="auto"/>
                <w:bottom w:val="none" w:sz="0" w:space="0" w:color="auto"/>
                <w:right w:val="none" w:sz="0" w:space="0" w:color="auto"/>
              </w:divBdr>
            </w:div>
          </w:divsChild>
        </w:div>
        <w:div w:id="545722857">
          <w:marLeft w:val="0"/>
          <w:marRight w:val="0"/>
          <w:marTop w:val="0"/>
          <w:marBottom w:val="0"/>
          <w:divBdr>
            <w:top w:val="none" w:sz="0" w:space="0" w:color="auto"/>
            <w:left w:val="none" w:sz="0" w:space="0" w:color="auto"/>
            <w:bottom w:val="none" w:sz="0" w:space="0" w:color="auto"/>
            <w:right w:val="none" w:sz="0" w:space="0" w:color="auto"/>
          </w:divBdr>
          <w:divsChild>
            <w:div w:id="978611175">
              <w:marLeft w:val="0"/>
              <w:marRight w:val="0"/>
              <w:marTop w:val="0"/>
              <w:marBottom w:val="0"/>
              <w:divBdr>
                <w:top w:val="none" w:sz="0" w:space="0" w:color="auto"/>
                <w:left w:val="none" w:sz="0" w:space="0" w:color="auto"/>
                <w:bottom w:val="none" w:sz="0" w:space="0" w:color="auto"/>
                <w:right w:val="none" w:sz="0" w:space="0" w:color="auto"/>
              </w:divBdr>
            </w:div>
          </w:divsChild>
        </w:div>
        <w:div w:id="546333534">
          <w:marLeft w:val="0"/>
          <w:marRight w:val="0"/>
          <w:marTop w:val="0"/>
          <w:marBottom w:val="0"/>
          <w:divBdr>
            <w:top w:val="none" w:sz="0" w:space="0" w:color="auto"/>
            <w:left w:val="none" w:sz="0" w:space="0" w:color="auto"/>
            <w:bottom w:val="none" w:sz="0" w:space="0" w:color="auto"/>
            <w:right w:val="none" w:sz="0" w:space="0" w:color="auto"/>
          </w:divBdr>
          <w:divsChild>
            <w:div w:id="1391078360">
              <w:marLeft w:val="0"/>
              <w:marRight w:val="0"/>
              <w:marTop w:val="0"/>
              <w:marBottom w:val="0"/>
              <w:divBdr>
                <w:top w:val="none" w:sz="0" w:space="0" w:color="auto"/>
                <w:left w:val="none" w:sz="0" w:space="0" w:color="auto"/>
                <w:bottom w:val="none" w:sz="0" w:space="0" w:color="auto"/>
                <w:right w:val="none" w:sz="0" w:space="0" w:color="auto"/>
              </w:divBdr>
            </w:div>
          </w:divsChild>
        </w:div>
        <w:div w:id="549153719">
          <w:marLeft w:val="0"/>
          <w:marRight w:val="0"/>
          <w:marTop w:val="0"/>
          <w:marBottom w:val="0"/>
          <w:divBdr>
            <w:top w:val="none" w:sz="0" w:space="0" w:color="auto"/>
            <w:left w:val="none" w:sz="0" w:space="0" w:color="auto"/>
            <w:bottom w:val="none" w:sz="0" w:space="0" w:color="auto"/>
            <w:right w:val="none" w:sz="0" w:space="0" w:color="auto"/>
          </w:divBdr>
          <w:divsChild>
            <w:div w:id="914827925">
              <w:marLeft w:val="0"/>
              <w:marRight w:val="0"/>
              <w:marTop w:val="0"/>
              <w:marBottom w:val="0"/>
              <w:divBdr>
                <w:top w:val="none" w:sz="0" w:space="0" w:color="auto"/>
                <w:left w:val="none" w:sz="0" w:space="0" w:color="auto"/>
                <w:bottom w:val="none" w:sz="0" w:space="0" w:color="auto"/>
                <w:right w:val="none" w:sz="0" w:space="0" w:color="auto"/>
              </w:divBdr>
            </w:div>
          </w:divsChild>
        </w:div>
        <w:div w:id="549996083">
          <w:marLeft w:val="0"/>
          <w:marRight w:val="0"/>
          <w:marTop w:val="0"/>
          <w:marBottom w:val="0"/>
          <w:divBdr>
            <w:top w:val="none" w:sz="0" w:space="0" w:color="auto"/>
            <w:left w:val="none" w:sz="0" w:space="0" w:color="auto"/>
            <w:bottom w:val="none" w:sz="0" w:space="0" w:color="auto"/>
            <w:right w:val="none" w:sz="0" w:space="0" w:color="auto"/>
          </w:divBdr>
          <w:divsChild>
            <w:div w:id="1213806630">
              <w:marLeft w:val="0"/>
              <w:marRight w:val="0"/>
              <w:marTop w:val="0"/>
              <w:marBottom w:val="0"/>
              <w:divBdr>
                <w:top w:val="none" w:sz="0" w:space="0" w:color="auto"/>
                <w:left w:val="none" w:sz="0" w:space="0" w:color="auto"/>
                <w:bottom w:val="none" w:sz="0" w:space="0" w:color="auto"/>
                <w:right w:val="none" w:sz="0" w:space="0" w:color="auto"/>
              </w:divBdr>
            </w:div>
          </w:divsChild>
        </w:div>
        <w:div w:id="553741990">
          <w:marLeft w:val="0"/>
          <w:marRight w:val="0"/>
          <w:marTop w:val="0"/>
          <w:marBottom w:val="0"/>
          <w:divBdr>
            <w:top w:val="none" w:sz="0" w:space="0" w:color="auto"/>
            <w:left w:val="none" w:sz="0" w:space="0" w:color="auto"/>
            <w:bottom w:val="none" w:sz="0" w:space="0" w:color="auto"/>
            <w:right w:val="none" w:sz="0" w:space="0" w:color="auto"/>
          </w:divBdr>
          <w:divsChild>
            <w:div w:id="671300336">
              <w:marLeft w:val="0"/>
              <w:marRight w:val="0"/>
              <w:marTop w:val="0"/>
              <w:marBottom w:val="0"/>
              <w:divBdr>
                <w:top w:val="none" w:sz="0" w:space="0" w:color="auto"/>
                <w:left w:val="none" w:sz="0" w:space="0" w:color="auto"/>
                <w:bottom w:val="none" w:sz="0" w:space="0" w:color="auto"/>
                <w:right w:val="none" w:sz="0" w:space="0" w:color="auto"/>
              </w:divBdr>
            </w:div>
          </w:divsChild>
        </w:div>
        <w:div w:id="559630556">
          <w:marLeft w:val="0"/>
          <w:marRight w:val="0"/>
          <w:marTop w:val="0"/>
          <w:marBottom w:val="0"/>
          <w:divBdr>
            <w:top w:val="none" w:sz="0" w:space="0" w:color="auto"/>
            <w:left w:val="none" w:sz="0" w:space="0" w:color="auto"/>
            <w:bottom w:val="none" w:sz="0" w:space="0" w:color="auto"/>
            <w:right w:val="none" w:sz="0" w:space="0" w:color="auto"/>
          </w:divBdr>
          <w:divsChild>
            <w:div w:id="1582527230">
              <w:marLeft w:val="0"/>
              <w:marRight w:val="0"/>
              <w:marTop w:val="0"/>
              <w:marBottom w:val="0"/>
              <w:divBdr>
                <w:top w:val="none" w:sz="0" w:space="0" w:color="auto"/>
                <w:left w:val="none" w:sz="0" w:space="0" w:color="auto"/>
                <w:bottom w:val="none" w:sz="0" w:space="0" w:color="auto"/>
                <w:right w:val="none" w:sz="0" w:space="0" w:color="auto"/>
              </w:divBdr>
            </w:div>
          </w:divsChild>
        </w:div>
        <w:div w:id="560947658">
          <w:marLeft w:val="0"/>
          <w:marRight w:val="0"/>
          <w:marTop w:val="0"/>
          <w:marBottom w:val="0"/>
          <w:divBdr>
            <w:top w:val="none" w:sz="0" w:space="0" w:color="auto"/>
            <w:left w:val="none" w:sz="0" w:space="0" w:color="auto"/>
            <w:bottom w:val="none" w:sz="0" w:space="0" w:color="auto"/>
            <w:right w:val="none" w:sz="0" w:space="0" w:color="auto"/>
          </w:divBdr>
          <w:divsChild>
            <w:div w:id="615452430">
              <w:marLeft w:val="0"/>
              <w:marRight w:val="0"/>
              <w:marTop w:val="0"/>
              <w:marBottom w:val="0"/>
              <w:divBdr>
                <w:top w:val="none" w:sz="0" w:space="0" w:color="auto"/>
                <w:left w:val="none" w:sz="0" w:space="0" w:color="auto"/>
                <w:bottom w:val="none" w:sz="0" w:space="0" w:color="auto"/>
                <w:right w:val="none" w:sz="0" w:space="0" w:color="auto"/>
              </w:divBdr>
            </w:div>
          </w:divsChild>
        </w:div>
        <w:div w:id="572200476">
          <w:marLeft w:val="0"/>
          <w:marRight w:val="0"/>
          <w:marTop w:val="0"/>
          <w:marBottom w:val="0"/>
          <w:divBdr>
            <w:top w:val="none" w:sz="0" w:space="0" w:color="auto"/>
            <w:left w:val="none" w:sz="0" w:space="0" w:color="auto"/>
            <w:bottom w:val="none" w:sz="0" w:space="0" w:color="auto"/>
            <w:right w:val="none" w:sz="0" w:space="0" w:color="auto"/>
          </w:divBdr>
          <w:divsChild>
            <w:div w:id="1290012550">
              <w:marLeft w:val="0"/>
              <w:marRight w:val="0"/>
              <w:marTop w:val="0"/>
              <w:marBottom w:val="0"/>
              <w:divBdr>
                <w:top w:val="none" w:sz="0" w:space="0" w:color="auto"/>
                <w:left w:val="none" w:sz="0" w:space="0" w:color="auto"/>
                <w:bottom w:val="none" w:sz="0" w:space="0" w:color="auto"/>
                <w:right w:val="none" w:sz="0" w:space="0" w:color="auto"/>
              </w:divBdr>
            </w:div>
          </w:divsChild>
        </w:div>
        <w:div w:id="573668151">
          <w:marLeft w:val="0"/>
          <w:marRight w:val="0"/>
          <w:marTop w:val="0"/>
          <w:marBottom w:val="0"/>
          <w:divBdr>
            <w:top w:val="none" w:sz="0" w:space="0" w:color="auto"/>
            <w:left w:val="none" w:sz="0" w:space="0" w:color="auto"/>
            <w:bottom w:val="none" w:sz="0" w:space="0" w:color="auto"/>
            <w:right w:val="none" w:sz="0" w:space="0" w:color="auto"/>
          </w:divBdr>
          <w:divsChild>
            <w:div w:id="1441946328">
              <w:marLeft w:val="0"/>
              <w:marRight w:val="0"/>
              <w:marTop w:val="0"/>
              <w:marBottom w:val="0"/>
              <w:divBdr>
                <w:top w:val="none" w:sz="0" w:space="0" w:color="auto"/>
                <w:left w:val="none" w:sz="0" w:space="0" w:color="auto"/>
                <w:bottom w:val="none" w:sz="0" w:space="0" w:color="auto"/>
                <w:right w:val="none" w:sz="0" w:space="0" w:color="auto"/>
              </w:divBdr>
            </w:div>
          </w:divsChild>
        </w:div>
        <w:div w:id="577179953">
          <w:marLeft w:val="0"/>
          <w:marRight w:val="0"/>
          <w:marTop w:val="0"/>
          <w:marBottom w:val="0"/>
          <w:divBdr>
            <w:top w:val="none" w:sz="0" w:space="0" w:color="auto"/>
            <w:left w:val="none" w:sz="0" w:space="0" w:color="auto"/>
            <w:bottom w:val="none" w:sz="0" w:space="0" w:color="auto"/>
            <w:right w:val="none" w:sz="0" w:space="0" w:color="auto"/>
          </w:divBdr>
          <w:divsChild>
            <w:div w:id="1743987825">
              <w:marLeft w:val="0"/>
              <w:marRight w:val="0"/>
              <w:marTop w:val="0"/>
              <w:marBottom w:val="0"/>
              <w:divBdr>
                <w:top w:val="none" w:sz="0" w:space="0" w:color="auto"/>
                <w:left w:val="none" w:sz="0" w:space="0" w:color="auto"/>
                <w:bottom w:val="none" w:sz="0" w:space="0" w:color="auto"/>
                <w:right w:val="none" w:sz="0" w:space="0" w:color="auto"/>
              </w:divBdr>
            </w:div>
          </w:divsChild>
        </w:div>
        <w:div w:id="583074996">
          <w:marLeft w:val="0"/>
          <w:marRight w:val="0"/>
          <w:marTop w:val="0"/>
          <w:marBottom w:val="0"/>
          <w:divBdr>
            <w:top w:val="none" w:sz="0" w:space="0" w:color="auto"/>
            <w:left w:val="none" w:sz="0" w:space="0" w:color="auto"/>
            <w:bottom w:val="none" w:sz="0" w:space="0" w:color="auto"/>
            <w:right w:val="none" w:sz="0" w:space="0" w:color="auto"/>
          </w:divBdr>
          <w:divsChild>
            <w:div w:id="1809929690">
              <w:marLeft w:val="0"/>
              <w:marRight w:val="0"/>
              <w:marTop w:val="0"/>
              <w:marBottom w:val="0"/>
              <w:divBdr>
                <w:top w:val="none" w:sz="0" w:space="0" w:color="auto"/>
                <w:left w:val="none" w:sz="0" w:space="0" w:color="auto"/>
                <w:bottom w:val="none" w:sz="0" w:space="0" w:color="auto"/>
                <w:right w:val="none" w:sz="0" w:space="0" w:color="auto"/>
              </w:divBdr>
            </w:div>
          </w:divsChild>
        </w:div>
        <w:div w:id="584651633">
          <w:marLeft w:val="0"/>
          <w:marRight w:val="0"/>
          <w:marTop w:val="0"/>
          <w:marBottom w:val="0"/>
          <w:divBdr>
            <w:top w:val="none" w:sz="0" w:space="0" w:color="auto"/>
            <w:left w:val="none" w:sz="0" w:space="0" w:color="auto"/>
            <w:bottom w:val="none" w:sz="0" w:space="0" w:color="auto"/>
            <w:right w:val="none" w:sz="0" w:space="0" w:color="auto"/>
          </w:divBdr>
          <w:divsChild>
            <w:div w:id="1537887218">
              <w:marLeft w:val="0"/>
              <w:marRight w:val="0"/>
              <w:marTop w:val="0"/>
              <w:marBottom w:val="0"/>
              <w:divBdr>
                <w:top w:val="none" w:sz="0" w:space="0" w:color="auto"/>
                <w:left w:val="none" w:sz="0" w:space="0" w:color="auto"/>
                <w:bottom w:val="none" w:sz="0" w:space="0" w:color="auto"/>
                <w:right w:val="none" w:sz="0" w:space="0" w:color="auto"/>
              </w:divBdr>
            </w:div>
          </w:divsChild>
        </w:div>
        <w:div w:id="588542745">
          <w:marLeft w:val="0"/>
          <w:marRight w:val="0"/>
          <w:marTop w:val="0"/>
          <w:marBottom w:val="0"/>
          <w:divBdr>
            <w:top w:val="none" w:sz="0" w:space="0" w:color="auto"/>
            <w:left w:val="none" w:sz="0" w:space="0" w:color="auto"/>
            <w:bottom w:val="none" w:sz="0" w:space="0" w:color="auto"/>
            <w:right w:val="none" w:sz="0" w:space="0" w:color="auto"/>
          </w:divBdr>
          <w:divsChild>
            <w:div w:id="2121096620">
              <w:marLeft w:val="0"/>
              <w:marRight w:val="0"/>
              <w:marTop w:val="0"/>
              <w:marBottom w:val="0"/>
              <w:divBdr>
                <w:top w:val="none" w:sz="0" w:space="0" w:color="auto"/>
                <w:left w:val="none" w:sz="0" w:space="0" w:color="auto"/>
                <w:bottom w:val="none" w:sz="0" w:space="0" w:color="auto"/>
                <w:right w:val="none" w:sz="0" w:space="0" w:color="auto"/>
              </w:divBdr>
            </w:div>
          </w:divsChild>
        </w:div>
        <w:div w:id="588587030">
          <w:marLeft w:val="0"/>
          <w:marRight w:val="0"/>
          <w:marTop w:val="0"/>
          <w:marBottom w:val="0"/>
          <w:divBdr>
            <w:top w:val="none" w:sz="0" w:space="0" w:color="auto"/>
            <w:left w:val="none" w:sz="0" w:space="0" w:color="auto"/>
            <w:bottom w:val="none" w:sz="0" w:space="0" w:color="auto"/>
            <w:right w:val="none" w:sz="0" w:space="0" w:color="auto"/>
          </w:divBdr>
          <w:divsChild>
            <w:div w:id="606154863">
              <w:marLeft w:val="0"/>
              <w:marRight w:val="0"/>
              <w:marTop w:val="0"/>
              <w:marBottom w:val="0"/>
              <w:divBdr>
                <w:top w:val="none" w:sz="0" w:space="0" w:color="auto"/>
                <w:left w:val="none" w:sz="0" w:space="0" w:color="auto"/>
                <w:bottom w:val="none" w:sz="0" w:space="0" w:color="auto"/>
                <w:right w:val="none" w:sz="0" w:space="0" w:color="auto"/>
              </w:divBdr>
            </w:div>
          </w:divsChild>
        </w:div>
        <w:div w:id="590240971">
          <w:marLeft w:val="0"/>
          <w:marRight w:val="0"/>
          <w:marTop w:val="0"/>
          <w:marBottom w:val="0"/>
          <w:divBdr>
            <w:top w:val="none" w:sz="0" w:space="0" w:color="auto"/>
            <w:left w:val="none" w:sz="0" w:space="0" w:color="auto"/>
            <w:bottom w:val="none" w:sz="0" w:space="0" w:color="auto"/>
            <w:right w:val="none" w:sz="0" w:space="0" w:color="auto"/>
          </w:divBdr>
          <w:divsChild>
            <w:div w:id="1968507896">
              <w:marLeft w:val="0"/>
              <w:marRight w:val="0"/>
              <w:marTop w:val="0"/>
              <w:marBottom w:val="0"/>
              <w:divBdr>
                <w:top w:val="none" w:sz="0" w:space="0" w:color="auto"/>
                <w:left w:val="none" w:sz="0" w:space="0" w:color="auto"/>
                <w:bottom w:val="none" w:sz="0" w:space="0" w:color="auto"/>
                <w:right w:val="none" w:sz="0" w:space="0" w:color="auto"/>
              </w:divBdr>
            </w:div>
          </w:divsChild>
        </w:div>
        <w:div w:id="591284062">
          <w:marLeft w:val="0"/>
          <w:marRight w:val="0"/>
          <w:marTop w:val="0"/>
          <w:marBottom w:val="0"/>
          <w:divBdr>
            <w:top w:val="none" w:sz="0" w:space="0" w:color="auto"/>
            <w:left w:val="none" w:sz="0" w:space="0" w:color="auto"/>
            <w:bottom w:val="none" w:sz="0" w:space="0" w:color="auto"/>
            <w:right w:val="none" w:sz="0" w:space="0" w:color="auto"/>
          </w:divBdr>
          <w:divsChild>
            <w:div w:id="1953593090">
              <w:marLeft w:val="0"/>
              <w:marRight w:val="0"/>
              <w:marTop w:val="0"/>
              <w:marBottom w:val="0"/>
              <w:divBdr>
                <w:top w:val="none" w:sz="0" w:space="0" w:color="auto"/>
                <w:left w:val="none" w:sz="0" w:space="0" w:color="auto"/>
                <w:bottom w:val="none" w:sz="0" w:space="0" w:color="auto"/>
                <w:right w:val="none" w:sz="0" w:space="0" w:color="auto"/>
              </w:divBdr>
            </w:div>
          </w:divsChild>
        </w:div>
        <w:div w:id="591666069">
          <w:marLeft w:val="0"/>
          <w:marRight w:val="0"/>
          <w:marTop w:val="0"/>
          <w:marBottom w:val="0"/>
          <w:divBdr>
            <w:top w:val="none" w:sz="0" w:space="0" w:color="auto"/>
            <w:left w:val="none" w:sz="0" w:space="0" w:color="auto"/>
            <w:bottom w:val="none" w:sz="0" w:space="0" w:color="auto"/>
            <w:right w:val="none" w:sz="0" w:space="0" w:color="auto"/>
          </w:divBdr>
          <w:divsChild>
            <w:div w:id="265425011">
              <w:marLeft w:val="0"/>
              <w:marRight w:val="0"/>
              <w:marTop w:val="0"/>
              <w:marBottom w:val="0"/>
              <w:divBdr>
                <w:top w:val="none" w:sz="0" w:space="0" w:color="auto"/>
                <w:left w:val="none" w:sz="0" w:space="0" w:color="auto"/>
                <w:bottom w:val="none" w:sz="0" w:space="0" w:color="auto"/>
                <w:right w:val="none" w:sz="0" w:space="0" w:color="auto"/>
              </w:divBdr>
            </w:div>
          </w:divsChild>
        </w:div>
        <w:div w:id="593324448">
          <w:marLeft w:val="0"/>
          <w:marRight w:val="0"/>
          <w:marTop w:val="0"/>
          <w:marBottom w:val="0"/>
          <w:divBdr>
            <w:top w:val="none" w:sz="0" w:space="0" w:color="auto"/>
            <w:left w:val="none" w:sz="0" w:space="0" w:color="auto"/>
            <w:bottom w:val="none" w:sz="0" w:space="0" w:color="auto"/>
            <w:right w:val="none" w:sz="0" w:space="0" w:color="auto"/>
          </w:divBdr>
          <w:divsChild>
            <w:div w:id="492765522">
              <w:marLeft w:val="0"/>
              <w:marRight w:val="0"/>
              <w:marTop w:val="0"/>
              <w:marBottom w:val="0"/>
              <w:divBdr>
                <w:top w:val="none" w:sz="0" w:space="0" w:color="auto"/>
                <w:left w:val="none" w:sz="0" w:space="0" w:color="auto"/>
                <w:bottom w:val="none" w:sz="0" w:space="0" w:color="auto"/>
                <w:right w:val="none" w:sz="0" w:space="0" w:color="auto"/>
              </w:divBdr>
            </w:div>
          </w:divsChild>
        </w:div>
        <w:div w:id="596136875">
          <w:marLeft w:val="0"/>
          <w:marRight w:val="0"/>
          <w:marTop w:val="0"/>
          <w:marBottom w:val="0"/>
          <w:divBdr>
            <w:top w:val="none" w:sz="0" w:space="0" w:color="auto"/>
            <w:left w:val="none" w:sz="0" w:space="0" w:color="auto"/>
            <w:bottom w:val="none" w:sz="0" w:space="0" w:color="auto"/>
            <w:right w:val="none" w:sz="0" w:space="0" w:color="auto"/>
          </w:divBdr>
          <w:divsChild>
            <w:div w:id="346180000">
              <w:marLeft w:val="0"/>
              <w:marRight w:val="0"/>
              <w:marTop w:val="0"/>
              <w:marBottom w:val="0"/>
              <w:divBdr>
                <w:top w:val="none" w:sz="0" w:space="0" w:color="auto"/>
                <w:left w:val="none" w:sz="0" w:space="0" w:color="auto"/>
                <w:bottom w:val="none" w:sz="0" w:space="0" w:color="auto"/>
                <w:right w:val="none" w:sz="0" w:space="0" w:color="auto"/>
              </w:divBdr>
            </w:div>
          </w:divsChild>
        </w:div>
        <w:div w:id="602106897">
          <w:marLeft w:val="0"/>
          <w:marRight w:val="0"/>
          <w:marTop w:val="0"/>
          <w:marBottom w:val="0"/>
          <w:divBdr>
            <w:top w:val="none" w:sz="0" w:space="0" w:color="auto"/>
            <w:left w:val="none" w:sz="0" w:space="0" w:color="auto"/>
            <w:bottom w:val="none" w:sz="0" w:space="0" w:color="auto"/>
            <w:right w:val="none" w:sz="0" w:space="0" w:color="auto"/>
          </w:divBdr>
          <w:divsChild>
            <w:div w:id="1560087911">
              <w:marLeft w:val="0"/>
              <w:marRight w:val="0"/>
              <w:marTop w:val="0"/>
              <w:marBottom w:val="0"/>
              <w:divBdr>
                <w:top w:val="none" w:sz="0" w:space="0" w:color="auto"/>
                <w:left w:val="none" w:sz="0" w:space="0" w:color="auto"/>
                <w:bottom w:val="none" w:sz="0" w:space="0" w:color="auto"/>
                <w:right w:val="none" w:sz="0" w:space="0" w:color="auto"/>
              </w:divBdr>
            </w:div>
          </w:divsChild>
        </w:div>
        <w:div w:id="603733336">
          <w:marLeft w:val="0"/>
          <w:marRight w:val="0"/>
          <w:marTop w:val="0"/>
          <w:marBottom w:val="0"/>
          <w:divBdr>
            <w:top w:val="none" w:sz="0" w:space="0" w:color="auto"/>
            <w:left w:val="none" w:sz="0" w:space="0" w:color="auto"/>
            <w:bottom w:val="none" w:sz="0" w:space="0" w:color="auto"/>
            <w:right w:val="none" w:sz="0" w:space="0" w:color="auto"/>
          </w:divBdr>
          <w:divsChild>
            <w:div w:id="1982538418">
              <w:marLeft w:val="0"/>
              <w:marRight w:val="0"/>
              <w:marTop w:val="0"/>
              <w:marBottom w:val="0"/>
              <w:divBdr>
                <w:top w:val="none" w:sz="0" w:space="0" w:color="auto"/>
                <w:left w:val="none" w:sz="0" w:space="0" w:color="auto"/>
                <w:bottom w:val="none" w:sz="0" w:space="0" w:color="auto"/>
                <w:right w:val="none" w:sz="0" w:space="0" w:color="auto"/>
              </w:divBdr>
            </w:div>
          </w:divsChild>
        </w:div>
        <w:div w:id="604729243">
          <w:marLeft w:val="0"/>
          <w:marRight w:val="0"/>
          <w:marTop w:val="0"/>
          <w:marBottom w:val="0"/>
          <w:divBdr>
            <w:top w:val="none" w:sz="0" w:space="0" w:color="auto"/>
            <w:left w:val="none" w:sz="0" w:space="0" w:color="auto"/>
            <w:bottom w:val="none" w:sz="0" w:space="0" w:color="auto"/>
            <w:right w:val="none" w:sz="0" w:space="0" w:color="auto"/>
          </w:divBdr>
          <w:divsChild>
            <w:div w:id="465513276">
              <w:marLeft w:val="0"/>
              <w:marRight w:val="0"/>
              <w:marTop w:val="0"/>
              <w:marBottom w:val="0"/>
              <w:divBdr>
                <w:top w:val="none" w:sz="0" w:space="0" w:color="auto"/>
                <w:left w:val="none" w:sz="0" w:space="0" w:color="auto"/>
                <w:bottom w:val="none" w:sz="0" w:space="0" w:color="auto"/>
                <w:right w:val="none" w:sz="0" w:space="0" w:color="auto"/>
              </w:divBdr>
            </w:div>
          </w:divsChild>
        </w:div>
        <w:div w:id="620456117">
          <w:marLeft w:val="0"/>
          <w:marRight w:val="0"/>
          <w:marTop w:val="0"/>
          <w:marBottom w:val="0"/>
          <w:divBdr>
            <w:top w:val="none" w:sz="0" w:space="0" w:color="auto"/>
            <w:left w:val="none" w:sz="0" w:space="0" w:color="auto"/>
            <w:bottom w:val="none" w:sz="0" w:space="0" w:color="auto"/>
            <w:right w:val="none" w:sz="0" w:space="0" w:color="auto"/>
          </w:divBdr>
          <w:divsChild>
            <w:div w:id="338049422">
              <w:marLeft w:val="0"/>
              <w:marRight w:val="0"/>
              <w:marTop w:val="0"/>
              <w:marBottom w:val="0"/>
              <w:divBdr>
                <w:top w:val="none" w:sz="0" w:space="0" w:color="auto"/>
                <w:left w:val="none" w:sz="0" w:space="0" w:color="auto"/>
                <w:bottom w:val="none" w:sz="0" w:space="0" w:color="auto"/>
                <w:right w:val="none" w:sz="0" w:space="0" w:color="auto"/>
              </w:divBdr>
            </w:div>
          </w:divsChild>
        </w:div>
        <w:div w:id="624704044">
          <w:marLeft w:val="0"/>
          <w:marRight w:val="0"/>
          <w:marTop w:val="0"/>
          <w:marBottom w:val="0"/>
          <w:divBdr>
            <w:top w:val="none" w:sz="0" w:space="0" w:color="auto"/>
            <w:left w:val="none" w:sz="0" w:space="0" w:color="auto"/>
            <w:bottom w:val="none" w:sz="0" w:space="0" w:color="auto"/>
            <w:right w:val="none" w:sz="0" w:space="0" w:color="auto"/>
          </w:divBdr>
          <w:divsChild>
            <w:div w:id="1330912029">
              <w:marLeft w:val="0"/>
              <w:marRight w:val="0"/>
              <w:marTop w:val="0"/>
              <w:marBottom w:val="0"/>
              <w:divBdr>
                <w:top w:val="none" w:sz="0" w:space="0" w:color="auto"/>
                <w:left w:val="none" w:sz="0" w:space="0" w:color="auto"/>
                <w:bottom w:val="none" w:sz="0" w:space="0" w:color="auto"/>
                <w:right w:val="none" w:sz="0" w:space="0" w:color="auto"/>
              </w:divBdr>
            </w:div>
          </w:divsChild>
        </w:div>
        <w:div w:id="627053982">
          <w:marLeft w:val="0"/>
          <w:marRight w:val="0"/>
          <w:marTop w:val="0"/>
          <w:marBottom w:val="0"/>
          <w:divBdr>
            <w:top w:val="none" w:sz="0" w:space="0" w:color="auto"/>
            <w:left w:val="none" w:sz="0" w:space="0" w:color="auto"/>
            <w:bottom w:val="none" w:sz="0" w:space="0" w:color="auto"/>
            <w:right w:val="none" w:sz="0" w:space="0" w:color="auto"/>
          </w:divBdr>
          <w:divsChild>
            <w:div w:id="1770849234">
              <w:marLeft w:val="0"/>
              <w:marRight w:val="0"/>
              <w:marTop w:val="0"/>
              <w:marBottom w:val="0"/>
              <w:divBdr>
                <w:top w:val="none" w:sz="0" w:space="0" w:color="auto"/>
                <w:left w:val="none" w:sz="0" w:space="0" w:color="auto"/>
                <w:bottom w:val="none" w:sz="0" w:space="0" w:color="auto"/>
                <w:right w:val="none" w:sz="0" w:space="0" w:color="auto"/>
              </w:divBdr>
            </w:div>
          </w:divsChild>
        </w:div>
        <w:div w:id="627587727">
          <w:marLeft w:val="0"/>
          <w:marRight w:val="0"/>
          <w:marTop w:val="0"/>
          <w:marBottom w:val="0"/>
          <w:divBdr>
            <w:top w:val="none" w:sz="0" w:space="0" w:color="auto"/>
            <w:left w:val="none" w:sz="0" w:space="0" w:color="auto"/>
            <w:bottom w:val="none" w:sz="0" w:space="0" w:color="auto"/>
            <w:right w:val="none" w:sz="0" w:space="0" w:color="auto"/>
          </w:divBdr>
          <w:divsChild>
            <w:div w:id="1808157752">
              <w:marLeft w:val="0"/>
              <w:marRight w:val="0"/>
              <w:marTop w:val="0"/>
              <w:marBottom w:val="0"/>
              <w:divBdr>
                <w:top w:val="none" w:sz="0" w:space="0" w:color="auto"/>
                <w:left w:val="none" w:sz="0" w:space="0" w:color="auto"/>
                <w:bottom w:val="none" w:sz="0" w:space="0" w:color="auto"/>
                <w:right w:val="none" w:sz="0" w:space="0" w:color="auto"/>
              </w:divBdr>
            </w:div>
          </w:divsChild>
        </w:div>
        <w:div w:id="630672736">
          <w:marLeft w:val="0"/>
          <w:marRight w:val="0"/>
          <w:marTop w:val="0"/>
          <w:marBottom w:val="0"/>
          <w:divBdr>
            <w:top w:val="none" w:sz="0" w:space="0" w:color="auto"/>
            <w:left w:val="none" w:sz="0" w:space="0" w:color="auto"/>
            <w:bottom w:val="none" w:sz="0" w:space="0" w:color="auto"/>
            <w:right w:val="none" w:sz="0" w:space="0" w:color="auto"/>
          </w:divBdr>
          <w:divsChild>
            <w:div w:id="1776435689">
              <w:marLeft w:val="0"/>
              <w:marRight w:val="0"/>
              <w:marTop w:val="0"/>
              <w:marBottom w:val="0"/>
              <w:divBdr>
                <w:top w:val="none" w:sz="0" w:space="0" w:color="auto"/>
                <w:left w:val="none" w:sz="0" w:space="0" w:color="auto"/>
                <w:bottom w:val="none" w:sz="0" w:space="0" w:color="auto"/>
                <w:right w:val="none" w:sz="0" w:space="0" w:color="auto"/>
              </w:divBdr>
            </w:div>
          </w:divsChild>
        </w:div>
        <w:div w:id="630789833">
          <w:marLeft w:val="0"/>
          <w:marRight w:val="0"/>
          <w:marTop w:val="0"/>
          <w:marBottom w:val="0"/>
          <w:divBdr>
            <w:top w:val="none" w:sz="0" w:space="0" w:color="auto"/>
            <w:left w:val="none" w:sz="0" w:space="0" w:color="auto"/>
            <w:bottom w:val="none" w:sz="0" w:space="0" w:color="auto"/>
            <w:right w:val="none" w:sz="0" w:space="0" w:color="auto"/>
          </w:divBdr>
          <w:divsChild>
            <w:div w:id="736248234">
              <w:marLeft w:val="0"/>
              <w:marRight w:val="0"/>
              <w:marTop w:val="0"/>
              <w:marBottom w:val="0"/>
              <w:divBdr>
                <w:top w:val="none" w:sz="0" w:space="0" w:color="auto"/>
                <w:left w:val="none" w:sz="0" w:space="0" w:color="auto"/>
                <w:bottom w:val="none" w:sz="0" w:space="0" w:color="auto"/>
                <w:right w:val="none" w:sz="0" w:space="0" w:color="auto"/>
              </w:divBdr>
            </w:div>
          </w:divsChild>
        </w:div>
        <w:div w:id="635961774">
          <w:marLeft w:val="0"/>
          <w:marRight w:val="0"/>
          <w:marTop w:val="0"/>
          <w:marBottom w:val="0"/>
          <w:divBdr>
            <w:top w:val="none" w:sz="0" w:space="0" w:color="auto"/>
            <w:left w:val="none" w:sz="0" w:space="0" w:color="auto"/>
            <w:bottom w:val="none" w:sz="0" w:space="0" w:color="auto"/>
            <w:right w:val="none" w:sz="0" w:space="0" w:color="auto"/>
          </w:divBdr>
          <w:divsChild>
            <w:div w:id="1919703968">
              <w:marLeft w:val="0"/>
              <w:marRight w:val="0"/>
              <w:marTop w:val="0"/>
              <w:marBottom w:val="0"/>
              <w:divBdr>
                <w:top w:val="none" w:sz="0" w:space="0" w:color="auto"/>
                <w:left w:val="none" w:sz="0" w:space="0" w:color="auto"/>
                <w:bottom w:val="none" w:sz="0" w:space="0" w:color="auto"/>
                <w:right w:val="none" w:sz="0" w:space="0" w:color="auto"/>
              </w:divBdr>
            </w:div>
          </w:divsChild>
        </w:div>
        <w:div w:id="638612673">
          <w:marLeft w:val="0"/>
          <w:marRight w:val="0"/>
          <w:marTop w:val="0"/>
          <w:marBottom w:val="0"/>
          <w:divBdr>
            <w:top w:val="none" w:sz="0" w:space="0" w:color="auto"/>
            <w:left w:val="none" w:sz="0" w:space="0" w:color="auto"/>
            <w:bottom w:val="none" w:sz="0" w:space="0" w:color="auto"/>
            <w:right w:val="none" w:sz="0" w:space="0" w:color="auto"/>
          </w:divBdr>
          <w:divsChild>
            <w:div w:id="732658801">
              <w:marLeft w:val="0"/>
              <w:marRight w:val="0"/>
              <w:marTop w:val="0"/>
              <w:marBottom w:val="0"/>
              <w:divBdr>
                <w:top w:val="none" w:sz="0" w:space="0" w:color="auto"/>
                <w:left w:val="none" w:sz="0" w:space="0" w:color="auto"/>
                <w:bottom w:val="none" w:sz="0" w:space="0" w:color="auto"/>
                <w:right w:val="none" w:sz="0" w:space="0" w:color="auto"/>
              </w:divBdr>
            </w:div>
          </w:divsChild>
        </w:div>
        <w:div w:id="639847409">
          <w:marLeft w:val="0"/>
          <w:marRight w:val="0"/>
          <w:marTop w:val="0"/>
          <w:marBottom w:val="0"/>
          <w:divBdr>
            <w:top w:val="none" w:sz="0" w:space="0" w:color="auto"/>
            <w:left w:val="none" w:sz="0" w:space="0" w:color="auto"/>
            <w:bottom w:val="none" w:sz="0" w:space="0" w:color="auto"/>
            <w:right w:val="none" w:sz="0" w:space="0" w:color="auto"/>
          </w:divBdr>
          <w:divsChild>
            <w:div w:id="688025185">
              <w:marLeft w:val="0"/>
              <w:marRight w:val="0"/>
              <w:marTop w:val="0"/>
              <w:marBottom w:val="0"/>
              <w:divBdr>
                <w:top w:val="none" w:sz="0" w:space="0" w:color="auto"/>
                <w:left w:val="none" w:sz="0" w:space="0" w:color="auto"/>
                <w:bottom w:val="none" w:sz="0" w:space="0" w:color="auto"/>
                <w:right w:val="none" w:sz="0" w:space="0" w:color="auto"/>
              </w:divBdr>
            </w:div>
          </w:divsChild>
        </w:div>
        <w:div w:id="641354056">
          <w:marLeft w:val="0"/>
          <w:marRight w:val="0"/>
          <w:marTop w:val="0"/>
          <w:marBottom w:val="0"/>
          <w:divBdr>
            <w:top w:val="none" w:sz="0" w:space="0" w:color="auto"/>
            <w:left w:val="none" w:sz="0" w:space="0" w:color="auto"/>
            <w:bottom w:val="none" w:sz="0" w:space="0" w:color="auto"/>
            <w:right w:val="none" w:sz="0" w:space="0" w:color="auto"/>
          </w:divBdr>
          <w:divsChild>
            <w:div w:id="1778940010">
              <w:marLeft w:val="0"/>
              <w:marRight w:val="0"/>
              <w:marTop w:val="0"/>
              <w:marBottom w:val="0"/>
              <w:divBdr>
                <w:top w:val="none" w:sz="0" w:space="0" w:color="auto"/>
                <w:left w:val="none" w:sz="0" w:space="0" w:color="auto"/>
                <w:bottom w:val="none" w:sz="0" w:space="0" w:color="auto"/>
                <w:right w:val="none" w:sz="0" w:space="0" w:color="auto"/>
              </w:divBdr>
            </w:div>
          </w:divsChild>
        </w:div>
        <w:div w:id="641472366">
          <w:marLeft w:val="0"/>
          <w:marRight w:val="0"/>
          <w:marTop w:val="0"/>
          <w:marBottom w:val="0"/>
          <w:divBdr>
            <w:top w:val="none" w:sz="0" w:space="0" w:color="auto"/>
            <w:left w:val="none" w:sz="0" w:space="0" w:color="auto"/>
            <w:bottom w:val="none" w:sz="0" w:space="0" w:color="auto"/>
            <w:right w:val="none" w:sz="0" w:space="0" w:color="auto"/>
          </w:divBdr>
          <w:divsChild>
            <w:div w:id="1254363582">
              <w:marLeft w:val="0"/>
              <w:marRight w:val="0"/>
              <w:marTop w:val="0"/>
              <w:marBottom w:val="0"/>
              <w:divBdr>
                <w:top w:val="none" w:sz="0" w:space="0" w:color="auto"/>
                <w:left w:val="none" w:sz="0" w:space="0" w:color="auto"/>
                <w:bottom w:val="none" w:sz="0" w:space="0" w:color="auto"/>
                <w:right w:val="none" w:sz="0" w:space="0" w:color="auto"/>
              </w:divBdr>
            </w:div>
          </w:divsChild>
        </w:div>
        <w:div w:id="641931358">
          <w:marLeft w:val="0"/>
          <w:marRight w:val="0"/>
          <w:marTop w:val="0"/>
          <w:marBottom w:val="0"/>
          <w:divBdr>
            <w:top w:val="none" w:sz="0" w:space="0" w:color="auto"/>
            <w:left w:val="none" w:sz="0" w:space="0" w:color="auto"/>
            <w:bottom w:val="none" w:sz="0" w:space="0" w:color="auto"/>
            <w:right w:val="none" w:sz="0" w:space="0" w:color="auto"/>
          </w:divBdr>
          <w:divsChild>
            <w:div w:id="1970554742">
              <w:marLeft w:val="0"/>
              <w:marRight w:val="0"/>
              <w:marTop w:val="0"/>
              <w:marBottom w:val="0"/>
              <w:divBdr>
                <w:top w:val="none" w:sz="0" w:space="0" w:color="auto"/>
                <w:left w:val="none" w:sz="0" w:space="0" w:color="auto"/>
                <w:bottom w:val="none" w:sz="0" w:space="0" w:color="auto"/>
                <w:right w:val="none" w:sz="0" w:space="0" w:color="auto"/>
              </w:divBdr>
            </w:div>
          </w:divsChild>
        </w:div>
        <w:div w:id="642777392">
          <w:marLeft w:val="0"/>
          <w:marRight w:val="0"/>
          <w:marTop w:val="0"/>
          <w:marBottom w:val="0"/>
          <w:divBdr>
            <w:top w:val="none" w:sz="0" w:space="0" w:color="auto"/>
            <w:left w:val="none" w:sz="0" w:space="0" w:color="auto"/>
            <w:bottom w:val="none" w:sz="0" w:space="0" w:color="auto"/>
            <w:right w:val="none" w:sz="0" w:space="0" w:color="auto"/>
          </w:divBdr>
          <w:divsChild>
            <w:div w:id="1227106701">
              <w:marLeft w:val="0"/>
              <w:marRight w:val="0"/>
              <w:marTop w:val="0"/>
              <w:marBottom w:val="0"/>
              <w:divBdr>
                <w:top w:val="none" w:sz="0" w:space="0" w:color="auto"/>
                <w:left w:val="none" w:sz="0" w:space="0" w:color="auto"/>
                <w:bottom w:val="none" w:sz="0" w:space="0" w:color="auto"/>
                <w:right w:val="none" w:sz="0" w:space="0" w:color="auto"/>
              </w:divBdr>
            </w:div>
          </w:divsChild>
        </w:div>
        <w:div w:id="647711955">
          <w:marLeft w:val="0"/>
          <w:marRight w:val="0"/>
          <w:marTop w:val="0"/>
          <w:marBottom w:val="0"/>
          <w:divBdr>
            <w:top w:val="none" w:sz="0" w:space="0" w:color="auto"/>
            <w:left w:val="none" w:sz="0" w:space="0" w:color="auto"/>
            <w:bottom w:val="none" w:sz="0" w:space="0" w:color="auto"/>
            <w:right w:val="none" w:sz="0" w:space="0" w:color="auto"/>
          </w:divBdr>
          <w:divsChild>
            <w:div w:id="1658877568">
              <w:marLeft w:val="0"/>
              <w:marRight w:val="0"/>
              <w:marTop w:val="0"/>
              <w:marBottom w:val="0"/>
              <w:divBdr>
                <w:top w:val="none" w:sz="0" w:space="0" w:color="auto"/>
                <w:left w:val="none" w:sz="0" w:space="0" w:color="auto"/>
                <w:bottom w:val="none" w:sz="0" w:space="0" w:color="auto"/>
                <w:right w:val="none" w:sz="0" w:space="0" w:color="auto"/>
              </w:divBdr>
            </w:div>
          </w:divsChild>
        </w:div>
        <w:div w:id="649986448">
          <w:marLeft w:val="0"/>
          <w:marRight w:val="0"/>
          <w:marTop w:val="0"/>
          <w:marBottom w:val="0"/>
          <w:divBdr>
            <w:top w:val="none" w:sz="0" w:space="0" w:color="auto"/>
            <w:left w:val="none" w:sz="0" w:space="0" w:color="auto"/>
            <w:bottom w:val="none" w:sz="0" w:space="0" w:color="auto"/>
            <w:right w:val="none" w:sz="0" w:space="0" w:color="auto"/>
          </w:divBdr>
          <w:divsChild>
            <w:div w:id="1893539463">
              <w:marLeft w:val="0"/>
              <w:marRight w:val="0"/>
              <w:marTop w:val="0"/>
              <w:marBottom w:val="0"/>
              <w:divBdr>
                <w:top w:val="none" w:sz="0" w:space="0" w:color="auto"/>
                <w:left w:val="none" w:sz="0" w:space="0" w:color="auto"/>
                <w:bottom w:val="none" w:sz="0" w:space="0" w:color="auto"/>
                <w:right w:val="none" w:sz="0" w:space="0" w:color="auto"/>
              </w:divBdr>
            </w:div>
          </w:divsChild>
        </w:div>
        <w:div w:id="651373724">
          <w:marLeft w:val="0"/>
          <w:marRight w:val="0"/>
          <w:marTop w:val="0"/>
          <w:marBottom w:val="0"/>
          <w:divBdr>
            <w:top w:val="none" w:sz="0" w:space="0" w:color="auto"/>
            <w:left w:val="none" w:sz="0" w:space="0" w:color="auto"/>
            <w:bottom w:val="none" w:sz="0" w:space="0" w:color="auto"/>
            <w:right w:val="none" w:sz="0" w:space="0" w:color="auto"/>
          </w:divBdr>
          <w:divsChild>
            <w:div w:id="239801673">
              <w:marLeft w:val="0"/>
              <w:marRight w:val="0"/>
              <w:marTop w:val="0"/>
              <w:marBottom w:val="0"/>
              <w:divBdr>
                <w:top w:val="none" w:sz="0" w:space="0" w:color="auto"/>
                <w:left w:val="none" w:sz="0" w:space="0" w:color="auto"/>
                <w:bottom w:val="none" w:sz="0" w:space="0" w:color="auto"/>
                <w:right w:val="none" w:sz="0" w:space="0" w:color="auto"/>
              </w:divBdr>
            </w:div>
          </w:divsChild>
        </w:div>
        <w:div w:id="651835078">
          <w:marLeft w:val="0"/>
          <w:marRight w:val="0"/>
          <w:marTop w:val="0"/>
          <w:marBottom w:val="0"/>
          <w:divBdr>
            <w:top w:val="none" w:sz="0" w:space="0" w:color="auto"/>
            <w:left w:val="none" w:sz="0" w:space="0" w:color="auto"/>
            <w:bottom w:val="none" w:sz="0" w:space="0" w:color="auto"/>
            <w:right w:val="none" w:sz="0" w:space="0" w:color="auto"/>
          </w:divBdr>
          <w:divsChild>
            <w:div w:id="1677272364">
              <w:marLeft w:val="0"/>
              <w:marRight w:val="0"/>
              <w:marTop w:val="0"/>
              <w:marBottom w:val="0"/>
              <w:divBdr>
                <w:top w:val="none" w:sz="0" w:space="0" w:color="auto"/>
                <w:left w:val="none" w:sz="0" w:space="0" w:color="auto"/>
                <w:bottom w:val="none" w:sz="0" w:space="0" w:color="auto"/>
                <w:right w:val="none" w:sz="0" w:space="0" w:color="auto"/>
              </w:divBdr>
            </w:div>
          </w:divsChild>
        </w:div>
        <w:div w:id="652487197">
          <w:marLeft w:val="0"/>
          <w:marRight w:val="0"/>
          <w:marTop w:val="0"/>
          <w:marBottom w:val="0"/>
          <w:divBdr>
            <w:top w:val="none" w:sz="0" w:space="0" w:color="auto"/>
            <w:left w:val="none" w:sz="0" w:space="0" w:color="auto"/>
            <w:bottom w:val="none" w:sz="0" w:space="0" w:color="auto"/>
            <w:right w:val="none" w:sz="0" w:space="0" w:color="auto"/>
          </w:divBdr>
          <w:divsChild>
            <w:div w:id="549000001">
              <w:marLeft w:val="0"/>
              <w:marRight w:val="0"/>
              <w:marTop w:val="0"/>
              <w:marBottom w:val="0"/>
              <w:divBdr>
                <w:top w:val="none" w:sz="0" w:space="0" w:color="auto"/>
                <w:left w:val="none" w:sz="0" w:space="0" w:color="auto"/>
                <w:bottom w:val="none" w:sz="0" w:space="0" w:color="auto"/>
                <w:right w:val="none" w:sz="0" w:space="0" w:color="auto"/>
              </w:divBdr>
            </w:div>
          </w:divsChild>
        </w:div>
        <w:div w:id="653680087">
          <w:marLeft w:val="0"/>
          <w:marRight w:val="0"/>
          <w:marTop w:val="0"/>
          <w:marBottom w:val="0"/>
          <w:divBdr>
            <w:top w:val="none" w:sz="0" w:space="0" w:color="auto"/>
            <w:left w:val="none" w:sz="0" w:space="0" w:color="auto"/>
            <w:bottom w:val="none" w:sz="0" w:space="0" w:color="auto"/>
            <w:right w:val="none" w:sz="0" w:space="0" w:color="auto"/>
          </w:divBdr>
          <w:divsChild>
            <w:div w:id="1603296987">
              <w:marLeft w:val="0"/>
              <w:marRight w:val="0"/>
              <w:marTop w:val="0"/>
              <w:marBottom w:val="0"/>
              <w:divBdr>
                <w:top w:val="none" w:sz="0" w:space="0" w:color="auto"/>
                <w:left w:val="none" w:sz="0" w:space="0" w:color="auto"/>
                <w:bottom w:val="none" w:sz="0" w:space="0" w:color="auto"/>
                <w:right w:val="none" w:sz="0" w:space="0" w:color="auto"/>
              </w:divBdr>
            </w:div>
          </w:divsChild>
        </w:div>
        <w:div w:id="654989458">
          <w:marLeft w:val="0"/>
          <w:marRight w:val="0"/>
          <w:marTop w:val="0"/>
          <w:marBottom w:val="0"/>
          <w:divBdr>
            <w:top w:val="none" w:sz="0" w:space="0" w:color="auto"/>
            <w:left w:val="none" w:sz="0" w:space="0" w:color="auto"/>
            <w:bottom w:val="none" w:sz="0" w:space="0" w:color="auto"/>
            <w:right w:val="none" w:sz="0" w:space="0" w:color="auto"/>
          </w:divBdr>
          <w:divsChild>
            <w:div w:id="1635522462">
              <w:marLeft w:val="0"/>
              <w:marRight w:val="0"/>
              <w:marTop w:val="0"/>
              <w:marBottom w:val="0"/>
              <w:divBdr>
                <w:top w:val="none" w:sz="0" w:space="0" w:color="auto"/>
                <w:left w:val="none" w:sz="0" w:space="0" w:color="auto"/>
                <w:bottom w:val="none" w:sz="0" w:space="0" w:color="auto"/>
                <w:right w:val="none" w:sz="0" w:space="0" w:color="auto"/>
              </w:divBdr>
            </w:div>
          </w:divsChild>
        </w:div>
        <w:div w:id="655492963">
          <w:marLeft w:val="0"/>
          <w:marRight w:val="0"/>
          <w:marTop w:val="0"/>
          <w:marBottom w:val="0"/>
          <w:divBdr>
            <w:top w:val="none" w:sz="0" w:space="0" w:color="auto"/>
            <w:left w:val="none" w:sz="0" w:space="0" w:color="auto"/>
            <w:bottom w:val="none" w:sz="0" w:space="0" w:color="auto"/>
            <w:right w:val="none" w:sz="0" w:space="0" w:color="auto"/>
          </w:divBdr>
          <w:divsChild>
            <w:div w:id="432432786">
              <w:marLeft w:val="0"/>
              <w:marRight w:val="0"/>
              <w:marTop w:val="0"/>
              <w:marBottom w:val="0"/>
              <w:divBdr>
                <w:top w:val="none" w:sz="0" w:space="0" w:color="auto"/>
                <w:left w:val="none" w:sz="0" w:space="0" w:color="auto"/>
                <w:bottom w:val="none" w:sz="0" w:space="0" w:color="auto"/>
                <w:right w:val="none" w:sz="0" w:space="0" w:color="auto"/>
              </w:divBdr>
            </w:div>
          </w:divsChild>
        </w:div>
        <w:div w:id="657421113">
          <w:marLeft w:val="0"/>
          <w:marRight w:val="0"/>
          <w:marTop w:val="0"/>
          <w:marBottom w:val="0"/>
          <w:divBdr>
            <w:top w:val="none" w:sz="0" w:space="0" w:color="auto"/>
            <w:left w:val="none" w:sz="0" w:space="0" w:color="auto"/>
            <w:bottom w:val="none" w:sz="0" w:space="0" w:color="auto"/>
            <w:right w:val="none" w:sz="0" w:space="0" w:color="auto"/>
          </w:divBdr>
          <w:divsChild>
            <w:div w:id="1834682196">
              <w:marLeft w:val="0"/>
              <w:marRight w:val="0"/>
              <w:marTop w:val="0"/>
              <w:marBottom w:val="0"/>
              <w:divBdr>
                <w:top w:val="none" w:sz="0" w:space="0" w:color="auto"/>
                <w:left w:val="none" w:sz="0" w:space="0" w:color="auto"/>
                <w:bottom w:val="none" w:sz="0" w:space="0" w:color="auto"/>
                <w:right w:val="none" w:sz="0" w:space="0" w:color="auto"/>
              </w:divBdr>
            </w:div>
          </w:divsChild>
        </w:div>
        <w:div w:id="660043651">
          <w:marLeft w:val="0"/>
          <w:marRight w:val="0"/>
          <w:marTop w:val="0"/>
          <w:marBottom w:val="0"/>
          <w:divBdr>
            <w:top w:val="none" w:sz="0" w:space="0" w:color="auto"/>
            <w:left w:val="none" w:sz="0" w:space="0" w:color="auto"/>
            <w:bottom w:val="none" w:sz="0" w:space="0" w:color="auto"/>
            <w:right w:val="none" w:sz="0" w:space="0" w:color="auto"/>
          </w:divBdr>
          <w:divsChild>
            <w:div w:id="1471240076">
              <w:marLeft w:val="0"/>
              <w:marRight w:val="0"/>
              <w:marTop w:val="0"/>
              <w:marBottom w:val="0"/>
              <w:divBdr>
                <w:top w:val="none" w:sz="0" w:space="0" w:color="auto"/>
                <w:left w:val="none" w:sz="0" w:space="0" w:color="auto"/>
                <w:bottom w:val="none" w:sz="0" w:space="0" w:color="auto"/>
                <w:right w:val="none" w:sz="0" w:space="0" w:color="auto"/>
              </w:divBdr>
            </w:div>
          </w:divsChild>
        </w:div>
        <w:div w:id="664548017">
          <w:marLeft w:val="0"/>
          <w:marRight w:val="0"/>
          <w:marTop w:val="0"/>
          <w:marBottom w:val="0"/>
          <w:divBdr>
            <w:top w:val="none" w:sz="0" w:space="0" w:color="auto"/>
            <w:left w:val="none" w:sz="0" w:space="0" w:color="auto"/>
            <w:bottom w:val="none" w:sz="0" w:space="0" w:color="auto"/>
            <w:right w:val="none" w:sz="0" w:space="0" w:color="auto"/>
          </w:divBdr>
          <w:divsChild>
            <w:div w:id="526334931">
              <w:marLeft w:val="0"/>
              <w:marRight w:val="0"/>
              <w:marTop w:val="0"/>
              <w:marBottom w:val="0"/>
              <w:divBdr>
                <w:top w:val="none" w:sz="0" w:space="0" w:color="auto"/>
                <w:left w:val="none" w:sz="0" w:space="0" w:color="auto"/>
                <w:bottom w:val="none" w:sz="0" w:space="0" w:color="auto"/>
                <w:right w:val="none" w:sz="0" w:space="0" w:color="auto"/>
              </w:divBdr>
            </w:div>
          </w:divsChild>
        </w:div>
        <w:div w:id="668412448">
          <w:marLeft w:val="0"/>
          <w:marRight w:val="0"/>
          <w:marTop w:val="0"/>
          <w:marBottom w:val="0"/>
          <w:divBdr>
            <w:top w:val="none" w:sz="0" w:space="0" w:color="auto"/>
            <w:left w:val="none" w:sz="0" w:space="0" w:color="auto"/>
            <w:bottom w:val="none" w:sz="0" w:space="0" w:color="auto"/>
            <w:right w:val="none" w:sz="0" w:space="0" w:color="auto"/>
          </w:divBdr>
          <w:divsChild>
            <w:div w:id="1115171440">
              <w:marLeft w:val="0"/>
              <w:marRight w:val="0"/>
              <w:marTop w:val="0"/>
              <w:marBottom w:val="0"/>
              <w:divBdr>
                <w:top w:val="none" w:sz="0" w:space="0" w:color="auto"/>
                <w:left w:val="none" w:sz="0" w:space="0" w:color="auto"/>
                <w:bottom w:val="none" w:sz="0" w:space="0" w:color="auto"/>
                <w:right w:val="none" w:sz="0" w:space="0" w:color="auto"/>
              </w:divBdr>
            </w:div>
          </w:divsChild>
        </w:div>
        <w:div w:id="668674767">
          <w:marLeft w:val="0"/>
          <w:marRight w:val="0"/>
          <w:marTop w:val="0"/>
          <w:marBottom w:val="0"/>
          <w:divBdr>
            <w:top w:val="none" w:sz="0" w:space="0" w:color="auto"/>
            <w:left w:val="none" w:sz="0" w:space="0" w:color="auto"/>
            <w:bottom w:val="none" w:sz="0" w:space="0" w:color="auto"/>
            <w:right w:val="none" w:sz="0" w:space="0" w:color="auto"/>
          </w:divBdr>
          <w:divsChild>
            <w:div w:id="742265892">
              <w:marLeft w:val="0"/>
              <w:marRight w:val="0"/>
              <w:marTop w:val="0"/>
              <w:marBottom w:val="0"/>
              <w:divBdr>
                <w:top w:val="none" w:sz="0" w:space="0" w:color="auto"/>
                <w:left w:val="none" w:sz="0" w:space="0" w:color="auto"/>
                <w:bottom w:val="none" w:sz="0" w:space="0" w:color="auto"/>
                <w:right w:val="none" w:sz="0" w:space="0" w:color="auto"/>
              </w:divBdr>
            </w:div>
          </w:divsChild>
        </w:div>
        <w:div w:id="669715617">
          <w:marLeft w:val="0"/>
          <w:marRight w:val="0"/>
          <w:marTop w:val="0"/>
          <w:marBottom w:val="0"/>
          <w:divBdr>
            <w:top w:val="none" w:sz="0" w:space="0" w:color="auto"/>
            <w:left w:val="none" w:sz="0" w:space="0" w:color="auto"/>
            <w:bottom w:val="none" w:sz="0" w:space="0" w:color="auto"/>
            <w:right w:val="none" w:sz="0" w:space="0" w:color="auto"/>
          </w:divBdr>
          <w:divsChild>
            <w:div w:id="968708443">
              <w:marLeft w:val="0"/>
              <w:marRight w:val="0"/>
              <w:marTop w:val="0"/>
              <w:marBottom w:val="0"/>
              <w:divBdr>
                <w:top w:val="none" w:sz="0" w:space="0" w:color="auto"/>
                <w:left w:val="none" w:sz="0" w:space="0" w:color="auto"/>
                <w:bottom w:val="none" w:sz="0" w:space="0" w:color="auto"/>
                <w:right w:val="none" w:sz="0" w:space="0" w:color="auto"/>
              </w:divBdr>
            </w:div>
          </w:divsChild>
        </w:div>
        <w:div w:id="669869402">
          <w:marLeft w:val="0"/>
          <w:marRight w:val="0"/>
          <w:marTop w:val="0"/>
          <w:marBottom w:val="0"/>
          <w:divBdr>
            <w:top w:val="none" w:sz="0" w:space="0" w:color="auto"/>
            <w:left w:val="none" w:sz="0" w:space="0" w:color="auto"/>
            <w:bottom w:val="none" w:sz="0" w:space="0" w:color="auto"/>
            <w:right w:val="none" w:sz="0" w:space="0" w:color="auto"/>
          </w:divBdr>
          <w:divsChild>
            <w:div w:id="1815028893">
              <w:marLeft w:val="0"/>
              <w:marRight w:val="0"/>
              <w:marTop w:val="0"/>
              <w:marBottom w:val="0"/>
              <w:divBdr>
                <w:top w:val="none" w:sz="0" w:space="0" w:color="auto"/>
                <w:left w:val="none" w:sz="0" w:space="0" w:color="auto"/>
                <w:bottom w:val="none" w:sz="0" w:space="0" w:color="auto"/>
                <w:right w:val="none" w:sz="0" w:space="0" w:color="auto"/>
              </w:divBdr>
            </w:div>
          </w:divsChild>
        </w:div>
        <w:div w:id="670526153">
          <w:marLeft w:val="0"/>
          <w:marRight w:val="0"/>
          <w:marTop w:val="0"/>
          <w:marBottom w:val="0"/>
          <w:divBdr>
            <w:top w:val="none" w:sz="0" w:space="0" w:color="auto"/>
            <w:left w:val="none" w:sz="0" w:space="0" w:color="auto"/>
            <w:bottom w:val="none" w:sz="0" w:space="0" w:color="auto"/>
            <w:right w:val="none" w:sz="0" w:space="0" w:color="auto"/>
          </w:divBdr>
          <w:divsChild>
            <w:div w:id="77673643">
              <w:marLeft w:val="0"/>
              <w:marRight w:val="0"/>
              <w:marTop w:val="0"/>
              <w:marBottom w:val="0"/>
              <w:divBdr>
                <w:top w:val="none" w:sz="0" w:space="0" w:color="auto"/>
                <w:left w:val="none" w:sz="0" w:space="0" w:color="auto"/>
                <w:bottom w:val="none" w:sz="0" w:space="0" w:color="auto"/>
                <w:right w:val="none" w:sz="0" w:space="0" w:color="auto"/>
              </w:divBdr>
            </w:div>
          </w:divsChild>
        </w:div>
        <w:div w:id="672300998">
          <w:marLeft w:val="0"/>
          <w:marRight w:val="0"/>
          <w:marTop w:val="0"/>
          <w:marBottom w:val="0"/>
          <w:divBdr>
            <w:top w:val="none" w:sz="0" w:space="0" w:color="auto"/>
            <w:left w:val="none" w:sz="0" w:space="0" w:color="auto"/>
            <w:bottom w:val="none" w:sz="0" w:space="0" w:color="auto"/>
            <w:right w:val="none" w:sz="0" w:space="0" w:color="auto"/>
          </w:divBdr>
          <w:divsChild>
            <w:div w:id="2005354405">
              <w:marLeft w:val="0"/>
              <w:marRight w:val="0"/>
              <w:marTop w:val="0"/>
              <w:marBottom w:val="0"/>
              <w:divBdr>
                <w:top w:val="none" w:sz="0" w:space="0" w:color="auto"/>
                <w:left w:val="none" w:sz="0" w:space="0" w:color="auto"/>
                <w:bottom w:val="none" w:sz="0" w:space="0" w:color="auto"/>
                <w:right w:val="none" w:sz="0" w:space="0" w:color="auto"/>
              </w:divBdr>
            </w:div>
          </w:divsChild>
        </w:div>
        <w:div w:id="672805606">
          <w:marLeft w:val="0"/>
          <w:marRight w:val="0"/>
          <w:marTop w:val="0"/>
          <w:marBottom w:val="0"/>
          <w:divBdr>
            <w:top w:val="none" w:sz="0" w:space="0" w:color="auto"/>
            <w:left w:val="none" w:sz="0" w:space="0" w:color="auto"/>
            <w:bottom w:val="none" w:sz="0" w:space="0" w:color="auto"/>
            <w:right w:val="none" w:sz="0" w:space="0" w:color="auto"/>
          </w:divBdr>
          <w:divsChild>
            <w:div w:id="1753579326">
              <w:marLeft w:val="0"/>
              <w:marRight w:val="0"/>
              <w:marTop w:val="0"/>
              <w:marBottom w:val="0"/>
              <w:divBdr>
                <w:top w:val="none" w:sz="0" w:space="0" w:color="auto"/>
                <w:left w:val="none" w:sz="0" w:space="0" w:color="auto"/>
                <w:bottom w:val="none" w:sz="0" w:space="0" w:color="auto"/>
                <w:right w:val="none" w:sz="0" w:space="0" w:color="auto"/>
              </w:divBdr>
            </w:div>
          </w:divsChild>
        </w:div>
        <w:div w:id="673603826">
          <w:marLeft w:val="0"/>
          <w:marRight w:val="0"/>
          <w:marTop w:val="0"/>
          <w:marBottom w:val="0"/>
          <w:divBdr>
            <w:top w:val="none" w:sz="0" w:space="0" w:color="auto"/>
            <w:left w:val="none" w:sz="0" w:space="0" w:color="auto"/>
            <w:bottom w:val="none" w:sz="0" w:space="0" w:color="auto"/>
            <w:right w:val="none" w:sz="0" w:space="0" w:color="auto"/>
          </w:divBdr>
          <w:divsChild>
            <w:div w:id="842667718">
              <w:marLeft w:val="0"/>
              <w:marRight w:val="0"/>
              <w:marTop w:val="0"/>
              <w:marBottom w:val="0"/>
              <w:divBdr>
                <w:top w:val="none" w:sz="0" w:space="0" w:color="auto"/>
                <w:left w:val="none" w:sz="0" w:space="0" w:color="auto"/>
                <w:bottom w:val="none" w:sz="0" w:space="0" w:color="auto"/>
                <w:right w:val="none" w:sz="0" w:space="0" w:color="auto"/>
              </w:divBdr>
            </w:div>
          </w:divsChild>
        </w:div>
        <w:div w:id="676228365">
          <w:marLeft w:val="0"/>
          <w:marRight w:val="0"/>
          <w:marTop w:val="0"/>
          <w:marBottom w:val="0"/>
          <w:divBdr>
            <w:top w:val="none" w:sz="0" w:space="0" w:color="auto"/>
            <w:left w:val="none" w:sz="0" w:space="0" w:color="auto"/>
            <w:bottom w:val="none" w:sz="0" w:space="0" w:color="auto"/>
            <w:right w:val="none" w:sz="0" w:space="0" w:color="auto"/>
          </w:divBdr>
          <w:divsChild>
            <w:div w:id="125703254">
              <w:marLeft w:val="0"/>
              <w:marRight w:val="0"/>
              <w:marTop w:val="0"/>
              <w:marBottom w:val="0"/>
              <w:divBdr>
                <w:top w:val="none" w:sz="0" w:space="0" w:color="auto"/>
                <w:left w:val="none" w:sz="0" w:space="0" w:color="auto"/>
                <w:bottom w:val="none" w:sz="0" w:space="0" w:color="auto"/>
                <w:right w:val="none" w:sz="0" w:space="0" w:color="auto"/>
              </w:divBdr>
            </w:div>
          </w:divsChild>
        </w:div>
        <w:div w:id="680427481">
          <w:marLeft w:val="0"/>
          <w:marRight w:val="0"/>
          <w:marTop w:val="0"/>
          <w:marBottom w:val="0"/>
          <w:divBdr>
            <w:top w:val="none" w:sz="0" w:space="0" w:color="auto"/>
            <w:left w:val="none" w:sz="0" w:space="0" w:color="auto"/>
            <w:bottom w:val="none" w:sz="0" w:space="0" w:color="auto"/>
            <w:right w:val="none" w:sz="0" w:space="0" w:color="auto"/>
          </w:divBdr>
          <w:divsChild>
            <w:div w:id="1291668790">
              <w:marLeft w:val="0"/>
              <w:marRight w:val="0"/>
              <w:marTop w:val="0"/>
              <w:marBottom w:val="0"/>
              <w:divBdr>
                <w:top w:val="none" w:sz="0" w:space="0" w:color="auto"/>
                <w:left w:val="none" w:sz="0" w:space="0" w:color="auto"/>
                <w:bottom w:val="none" w:sz="0" w:space="0" w:color="auto"/>
                <w:right w:val="none" w:sz="0" w:space="0" w:color="auto"/>
              </w:divBdr>
            </w:div>
          </w:divsChild>
        </w:div>
        <w:div w:id="682513957">
          <w:marLeft w:val="0"/>
          <w:marRight w:val="0"/>
          <w:marTop w:val="0"/>
          <w:marBottom w:val="0"/>
          <w:divBdr>
            <w:top w:val="none" w:sz="0" w:space="0" w:color="auto"/>
            <w:left w:val="none" w:sz="0" w:space="0" w:color="auto"/>
            <w:bottom w:val="none" w:sz="0" w:space="0" w:color="auto"/>
            <w:right w:val="none" w:sz="0" w:space="0" w:color="auto"/>
          </w:divBdr>
          <w:divsChild>
            <w:div w:id="1519350146">
              <w:marLeft w:val="0"/>
              <w:marRight w:val="0"/>
              <w:marTop w:val="0"/>
              <w:marBottom w:val="0"/>
              <w:divBdr>
                <w:top w:val="none" w:sz="0" w:space="0" w:color="auto"/>
                <w:left w:val="none" w:sz="0" w:space="0" w:color="auto"/>
                <w:bottom w:val="none" w:sz="0" w:space="0" w:color="auto"/>
                <w:right w:val="none" w:sz="0" w:space="0" w:color="auto"/>
              </w:divBdr>
            </w:div>
          </w:divsChild>
        </w:div>
        <w:div w:id="683363921">
          <w:marLeft w:val="0"/>
          <w:marRight w:val="0"/>
          <w:marTop w:val="0"/>
          <w:marBottom w:val="0"/>
          <w:divBdr>
            <w:top w:val="none" w:sz="0" w:space="0" w:color="auto"/>
            <w:left w:val="none" w:sz="0" w:space="0" w:color="auto"/>
            <w:bottom w:val="none" w:sz="0" w:space="0" w:color="auto"/>
            <w:right w:val="none" w:sz="0" w:space="0" w:color="auto"/>
          </w:divBdr>
          <w:divsChild>
            <w:div w:id="1349790737">
              <w:marLeft w:val="0"/>
              <w:marRight w:val="0"/>
              <w:marTop w:val="0"/>
              <w:marBottom w:val="0"/>
              <w:divBdr>
                <w:top w:val="none" w:sz="0" w:space="0" w:color="auto"/>
                <w:left w:val="none" w:sz="0" w:space="0" w:color="auto"/>
                <w:bottom w:val="none" w:sz="0" w:space="0" w:color="auto"/>
                <w:right w:val="none" w:sz="0" w:space="0" w:color="auto"/>
              </w:divBdr>
            </w:div>
          </w:divsChild>
        </w:div>
        <w:div w:id="687561307">
          <w:marLeft w:val="0"/>
          <w:marRight w:val="0"/>
          <w:marTop w:val="0"/>
          <w:marBottom w:val="0"/>
          <w:divBdr>
            <w:top w:val="none" w:sz="0" w:space="0" w:color="auto"/>
            <w:left w:val="none" w:sz="0" w:space="0" w:color="auto"/>
            <w:bottom w:val="none" w:sz="0" w:space="0" w:color="auto"/>
            <w:right w:val="none" w:sz="0" w:space="0" w:color="auto"/>
          </w:divBdr>
          <w:divsChild>
            <w:div w:id="1814102651">
              <w:marLeft w:val="0"/>
              <w:marRight w:val="0"/>
              <w:marTop w:val="0"/>
              <w:marBottom w:val="0"/>
              <w:divBdr>
                <w:top w:val="none" w:sz="0" w:space="0" w:color="auto"/>
                <w:left w:val="none" w:sz="0" w:space="0" w:color="auto"/>
                <w:bottom w:val="none" w:sz="0" w:space="0" w:color="auto"/>
                <w:right w:val="none" w:sz="0" w:space="0" w:color="auto"/>
              </w:divBdr>
            </w:div>
          </w:divsChild>
        </w:div>
        <w:div w:id="688068403">
          <w:marLeft w:val="0"/>
          <w:marRight w:val="0"/>
          <w:marTop w:val="0"/>
          <w:marBottom w:val="0"/>
          <w:divBdr>
            <w:top w:val="none" w:sz="0" w:space="0" w:color="auto"/>
            <w:left w:val="none" w:sz="0" w:space="0" w:color="auto"/>
            <w:bottom w:val="none" w:sz="0" w:space="0" w:color="auto"/>
            <w:right w:val="none" w:sz="0" w:space="0" w:color="auto"/>
          </w:divBdr>
          <w:divsChild>
            <w:div w:id="2106802585">
              <w:marLeft w:val="0"/>
              <w:marRight w:val="0"/>
              <w:marTop w:val="0"/>
              <w:marBottom w:val="0"/>
              <w:divBdr>
                <w:top w:val="none" w:sz="0" w:space="0" w:color="auto"/>
                <w:left w:val="none" w:sz="0" w:space="0" w:color="auto"/>
                <w:bottom w:val="none" w:sz="0" w:space="0" w:color="auto"/>
                <w:right w:val="none" w:sz="0" w:space="0" w:color="auto"/>
              </w:divBdr>
            </w:div>
          </w:divsChild>
        </w:div>
        <w:div w:id="688987841">
          <w:marLeft w:val="0"/>
          <w:marRight w:val="0"/>
          <w:marTop w:val="0"/>
          <w:marBottom w:val="0"/>
          <w:divBdr>
            <w:top w:val="none" w:sz="0" w:space="0" w:color="auto"/>
            <w:left w:val="none" w:sz="0" w:space="0" w:color="auto"/>
            <w:bottom w:val="none" w:sz="0" w:space="0" w:color="auto"/>
            <w:right w:val="none" w:sz="0" w:space="0" w:color="auto"/>
          </w:divBdr>
          <w:divsChild>
            <w:div w:id="825704810">
              <w:marLeft w:val="0"/>
              <w:marRight w:val="0"/>
              <w:marTop w:val="0"/>
              <w:marBottom w:val="0"/>
              <w:divBdr>
                <w:top w:val="none" w:sz="0" w:space="0" w:color="auto"/>
                <w:left w:val="none" w:sz="0" w:space="0" w:color="auto"/>
                <w:bottom w:val="none" w:sz="0" w:space="0" w:color="auto"/>
                <w:right w:val="none" w:sz="0" w:space="0" w:color="auto"/>
              </w:divBdr>
            </w:div>
          </w:divsChild>
        </w:div>
        <w:div w:id="690375023">
          <w:marLeft w:val="0"/>
          <w:marRight w:val="0"/>
          <w:marTop w:val="0"/>
          <w:marBottom w:val="0"/>
          <w:divBdr>
            <w:top w:val="none" w:sz="0" w:space="0" w:color="auto"/>
            <w:left w:val="none" w:sz="0" w:space="0" w:color="auto"/>
            <w:bottom w:val="none" w:sz="0" w:space="0" w:color="auto"/>
            <w:right w:val="none" w:sz="0" w:space="0" w:color="auto"/>
          </w:divBdr>
          <w:divsChild>
            <w:div w:id="755594259">
              <w:marLeft w:val="0"/>
              <w:marRight w:val="0"/>
              <w:marTop w:val="0"/>
              <w:marBottom w:val="0"/>
              <w:divBdr>
                <w:top w:val="none" w:sz="0" w:space="0" w:color="auto"/>
                <w:left w:val="none" w:sz="0" w:space="0" w:color="auto"/>
                <w:bottom w:val="none" w:sz="0" w:space="0" w:color="auto"/>
                <w:right w:val="none" w:sz="0" w:space="0" w:color="auto"/>
              </w:divBdr>
            </w:div>
          </w:divsChild>
        </w:div>
        <w:div w:id="696076261">
          <w:marLeft w:val="0"/>
          <w:marRight w:val="0"/>
          <w:marTop w:val="0"/>
          <w:marBottom w:val="0"/>
          <w:divBdr>
            <w:top w:val="none" w:sz="0" w:space="0" w:color="auto"/>
            <w:left w:val="none" w:sz="0" w:space="0" w:color="auto"/>
            <w:bottom w:val="none" w:sz="0" w:space="0" w:color="auto"/>
            <w:right w:val="none" w:sz="0" w:space="0" w:color="auto"/>
          </w:divBdr>
          <w:divsChild>
            <w:div w:id="892353017">
              <w:marLeft w:val="0"/>
              <w:marRight w:val="0"/>
              <w:marTop w:val="0"/>
              <w:marBottom w:val="0"/>
              <w:divBdr>
                <w:top w:val="none" w:sz="0" w:space="0" w:color="auto"/>
                <w:left w:val="none" w:sz="0" w:space="0" w:color="auto"/>
                <w:bottom w:val="none" w:sz="0" w:space="0" w:color="auto"/>
                <w:right w:val="none" w:sz="0" w:space="0" w:color="auto"/>
              </w:divBdr>
            </w:div>
          </w:divsChild>
        </w:div>
        <w:div w:id="697119554">
          <w:marLeft w:val="0"/>
          <w:marRight w:val="0"/>
          <w:marTop w:val="0"/>
          <w:marBottom w:val="0"/>
          <w:divBdr>
            <w:top w:val="none" w:sz="0" w:space="0" w:color="auto"/>
            <w:left w:val="none" w:sz="0" w:space="0" w:color="auto"/>
            <w:bottom w:val="none" w:sz="0" w:space="0" w:color="auto"/>
            <w:right w:val="none" w:sz="0" w:space="0" w:color="auto"/>
          </w:divBdr>
          <w:divsChild>
            <w:div w:id="313412814">
              <w:marLeft w:val="0"/>
              <w:marRight w:val="0"/>
              <w:marTop w:val="0"/>
              <w:marBottom w:val="0"/>
              <w:divBdr>
                <w:top w:val="none" w:sz="0" w:space="0" w:color="auto"/>
                <w:left w:val="none" w:sz="0" w:space="0" w:color="auto"/>
                <w:bottom w:val="none" w:sz="0" w:space="0" w:color="auto"/>
                <w:right w:val="none" w:sz="0" w:space="0" w:color="auto"/>
              </w:divBdr>
            </w:div>
          </w:divsChild>
        </w:div>
        <w:div w:id="698046180">
          <w:marLeft w:val="0"/>
          <w:marRight w:val="0"/>
          <w:marTop w:val="0"/>
          <w:marBottom w:val="0"/>
          <w:divBdr>
            <w:top w:val="none" w:sz="0" w:space="0" w:color="auto"/>
            <w:left w:val="none" w:sz="0" w:space="0" w:color="auto"/>
            <w:bottom w:val="none" w:sz="0" w:space="0" w:color="auto"/>
            <w:right w:val="none" w:sz="0" w:space="0" w:color="auto"/>
          </w:divBdr>
          <w:divsChild>
            <w:div w:id="1545828822">
              <w:marLeft w:val="0"/>
              <w:marRight w:val="0"/>
              <w:marTop w:val="0"/>
              <w:marBottom w:val="0"/>
              <w:divBdr>
                <w:top w:val="none" w:sz="0" w:space="0" w:color="auto"/>
                <w:left w:val="none" w:sz="0" w:space="0" w:color="auto"/>
                <w:bottom w:val="none" w:sz="0" w:space="0" w:color="auto"/>
                <w:right w:val="none" w:sz="0" w:space="0" w:color="auto"/>
              </w:divBdr>
            </w:div>
          </w:divsChild>
        </w:div>
        <w:div w:id="699163971">
          <w:marLeft w:val="0"/>
          <w:marRight w:val="0"/>
          <w:marTop w:val="0"/>
          <w:marBottom w:val="0"/>
          <w:divBdr>
            <w:top w:val="none" w:sz="0" w:space="0" w:color="auto"/>
            <w:left w:val="none" w:sz="0" w:space="0" w:color="auto"/>
            <w:bottom w:val="none" w:sz="0" w:space="0" w:color="auto"/>
            <w:right w:val="none" w:sz="0" w:space="0" w:color="auto"/>
          </w:divBdr>
          <w:divsChild>
            <w:div w:id="1034425453">
              <w:marLeft w:val="0"/>
              <w:marRight w:val="0"/>
              <w:marTop w:val="0"/>
              <w:marBottom w:val="0"/>
              <w:divBdr>
                <w:top w:val="none" w:sz="0" w:space="0" w:color="auto"/>
                <w:left w:val="none" w:sz="0" w:space="0" w:color="auto"/>
                <w:bottom w:val="none" w:sz="0" w:space="0" w:color="auto"/>
                <w:right w:val="none" w:sz="0" w:space="0" w:color="auto"/>
              </w:divBdr>
            </w:div>
          </w:divsChild>
        </w:div>
        <w:div w:id="701828952">
          <w:marLeft w:val="0"/>
          <w:marRight w:val="0"/>
          <w:marTop w:val="0"/>
          <w:marBottom w:val="0"/>
          <w:divBdr>
            <w:top w:val="none" w:sz="0" w:space="0" w:color="auto"/>
            <w:left w:val="none" w:sz="0" w:space="0" w:color="auto"/>
            <w:bottom w:val="none" w:sz="0" w:space="0" w:color="auto"/>
            <w:right w:val="none" w:sz="0" w:space="0" w:color="auto"/>
          </w:divBdr>
          <w:divsChild>
            <w:div w:id="1523668972">
              <w:marLeft w:val="0"/>
              <w:marRight w:val="0"/>
              <w:marTop w:val="0"/>
              <w:marBottom w:val="0"/>
              <w:divBdr>
                <w:top w:val="none" w:sz="0" w:space="0" w:color="auto"/>
                <w:left w:val="none" w:sz="0" w:space="0" w:color="auto"/>
                <w:bottom w:val="none" w:sz="0" w:space="0" w:color="auto"/>
                <w:right w:val="none" w:sz="0" w:space="0" w:color="auto"/>
              </w:divBdr>
            </w:div>
          </w:divsChild>
        </w:div>
        <w:div w:id="702705792">
          <w:marLeft w:val="0"/>
          <w:marRight w:val="0"/>
          <w:marTop w:val="0"/>
          <w:marBottom w:val="0"/>
          <w:divBdr>
            <w:top w:val="none" w:sz="0" w:space="0" w:color="auto"/>
            <w:left w:val="none" w:sz="0" w:space="0" w:color="auto"/>
            <w:bottom w:val="none" w:sz="0" w:space="0" w:color="auto"/>
            <w:right w:val="none" w:sz="0" w:space="0" w:color="auto"/>
          </w:divBdr>
          <w:divsChild>
            <w:div w:id="1450928026">
              <w:marLeft w:val="0"/>
              <w:marRight w:val="0"/>
              <w:marTop w:val="0"/>
              <w:marBottom w:val="0"/>
              <w:divBdr>
                <w:top w:val="none" w:sz="0" w:space="0" w:color="auto"/>
                <w:left w:val="none" w:sz="0" w:space="0" w:color="auto"/>
                <w:bottom w:val="none" w:sz="0" w:space="0" w:color="auto"/>
                <w:right w:val="none" w:sz="0" w:space="0" w:color="auto"/>
              </w:divBdr>
            </w:div>
          </w:divsChild>
        </w:div>
        <w:div w:id="710963517">
          <w:marLeft w:val="0"/>
          <w:marRight w:val="0"/>
          <w:marTop w:val="0"/>
          <w:marBottom w:val="0"/>
          <w:divBdr>
            <w:top w:val="none" w:sz="0" w:space="0" w:color="auto"/>
            <w:left w:val="none" w:sz="0" w:space="0" w:color="auto"/>
            <w:bottom w:val="none" w:sz="0" w:space="0" w:color="auto"/>
            <w:right w:val="none" w:sz="0" w:space="0" w:color="auto"/>
          </w:divBdr>
          <w:divsChild>
            <w:div w:id="1811243600">
              <w:marLeft w:val="0"/>
              <w:marRight w:val="0"/>
              <w:marTop w:val="0"/>
              <w:marBottom w:val="0"/>
              <w:divBdr>
                <w:top w:val="none" w:sz="0" w:space="0" w:color="auto"/>
                <w:left w:val="none" w:sz="0" w:space="0" w:color="auto"/>
                <w:bottom w:val="none" w:sz="0" w:space="0" w:color="auto"/>
                <w:right w:val="none" w:sz="0" w:space="0" w:color="auto"/>
              </w:divBdr>
            </w:div>
          </w:divsChild>
        </w:div>
        <w:div w:id="711003005">
          <w:marLeft w:val="0"/>
          <w:marRight w:val="0"/>
          <w:marTop w:val="0"/>
          <w:marBottom w:val="0"/>
          <w:divBdr>
            <w:top w:val="none" w:sz="0" w:space="0" w:color="auto"/>
            <w:left w:val="none" w:sz="0" w:space="0" w:color="auto"/>
            <w:bottom w:val="none" w:sz="0" w:space="0" w:color="auto"/>
            <w:right w:val="none" w:sz="0" w:space="0" w:color="auto"/>
          </w:divBdr>
          <w:divsChild>
            <w:div w:id="1870677498">
              <w:marLeft w:val="0"/>
              <w:marRight w:val="0"/>
              <w:marTop w:val="0"/>
              <w:marBottom w:val="0"/>
              <w:divBdr>
                <w:top w:val="none" w:sz="0" w:space="0" w:color="auto"/>
                <w:left w:val="none" w:sz="0" w:space="0" w:color="auto"/>
                <w:bottom w:val="none" w:sz="0" w:space="0" w:color="auto"/>
                <w:right w:val="none" w:sz="0" w:space="0" w:color="auto"/>
              </w:divBdr>
            </w:div>
          </w:divsChild>
        </w:div>
        <w:div w:id="711930191">
          <w:marLeft w:val="0"/>
          <w:marRight w:val="0"/>
          <w:marTop w:val="0"/>
          <w:marBottom w:val="0"/>
          <w:divBdr>
            <w:top w:val="none" w:sz="0" w:space="0" w:color="auto"/>
            <w:left w:val="none" w:sz="0" w:space="0" w:color="auto"/>
            <w:bottom w:val="none" w:sz="0" w:space="0" w:color="auto"/>
            <w:right w:val="none" w:sz="0" w:space="0" w:color="auto"/>
          </w:divBdr>
          <w:divsChild>
            <w:div w:id="849758091">
              <w:marLeft w:val="0"/>
              <w:marRight w:val="0"/>
              <w:marTop w:val="0"/>
              <w:marBottom w:val="0"/>
              <w:divBdr>
                <w:top w:val="none" w:sz="0" w:space="0" w:color="auto"/>
                <w:left w:val="none" w:sz="0" w:space="0" w:color="auto"/>
                <w:bottom w:val="none" w:sz="0" w:space="0" w:color="auto"/>
                <w:right w:val="none" w:sz="0" w:space="0" w:color="auto"/>
              </w:divBdr>
            </w:div>
          </w:divsChild>
        </w:div>
        <w:div w:id="714156066">
          <w:marLeft w:val="0"/>
          <w:marRight w:val="0"/>
          <w:marTop w:val="0"/>
          <w:marBottom w:val="0"/>
          <w:divBdr>
            <w:top w:val="none" w:sz="0" w:space="0" w:color="auto"/>
            <w:left w:val="none" w:sz="0" w:space="0" w:color="auto"/>
            <w:bottom w:val="none" w:sz="0" w:space="0" w:color="auto"/>
            <w:right w:val="none" w:sz="0" w:space="0" w:color="auto"/>
          </w:divBdr>
          <w:divsChild>
            <w:div w:id="976185079">
              <w:marLeft w:val="0"/>
              <w:marRight w:val="0"/>
              <w:marTop w:val="0"/>
              <w:marBottom w:val="0"/>
              <w:divBdr>
                <w:top w:val="none" w:sz="0" w:space="0" w:color="auto"/>
                <w:left w:val="none" w:sz="0" w:space="0" w:color="auto"/>
                <w:bottom w:val="none" w:sz="0" w:space="0" w:color="auto"/>
                <w:right w:val="none" w:sz="0" w:space="0" w:color="auto"/>
              </w:divBdr>
            </w:div>
          </w:divsChild>
        </w:div>
        <w:div w:id="716393515">
          <w:marLeft w:val="0"/>
          <w:marRight w:val="0"/>
          <w:marTop w:val="0"/>
          <w:marBottom w:val="0"/>
          <w:divBdr>
            <w:top w:val="none" w:sz="0" w:space="0" w:color="auto"/>
            <w:left w:val="none" w:sz="0" w:space="0" w:color="auto"/>
            <w:bottom w:val="none" w:sz="0" w:space="0" w:color="auto"/>
            <w:right w:val="none" w:sz="0" w:space="0" w:color="auto"/>
          </w:divBdr>
          <w:divsChild>
            <w:div w:id="1255747909">
              <w:marLeft w:val="0"/>
              <w:marRight w:val="0"/>
              <w:marTop w:val="0"/>
              <w:marBottom w:val="0"/>
              <w:divBdr>
                <w:top w:val="none" w:sz="0" w:space="0" w:color="auto"/>
                <w:left w:val="none" w:sz="0" w:space="0" w:color="auto"/>
                <w:bottom w:val="none" w:sz="0" w:space="0" w:color="auto"/>
                <w:right w:val="none" w:sz="0" w:space="0" w:color="auto"/>
              </w:divBdr>
            </w:div>
          </w:divsChild>
        </w:div>
        <w:div w:id="719940990">
          <w:marLeft w:val="0"/>
          <w:marRight w:val="0"/>
          <w:marTop w:val="0"/>
          <w:marBottom w:val="0"/>
          <w:divBdr>
            <w:top w:val="none" w:sz="0" w:space="0" w:color="auto"/>
            <w:left w:val="none" w:sz="0" w:space="0" w:color="auto"/>
            <w:bottom w:val="none" w:sz="0" w:space="0" w:color="auto"/>
            <w:right w:val="none" w:sz="0" w:space="0" w:color="auto"/>
          </w:divBdr>
          <w:divsChild>
            <w:div w:id="361899255">
              <w:marLeft w:val="0"/>
              <w:marRight w:val="0"/>
              <w:marTop w:val="0"/>
              <w:marBottom w:val="0"/>
              <w:divBdr>
                <w:top w:val="none" w:sz="0" w:space="0" w:color="auto"/>
                <w:left w:val="none" w:sz="0" w:space="0" w:color="auto"/>
                <w:bottom w:val="none" w:sz="0" w:space="0" w:color="auto"/>
                <w:right w:val="none" w:sz="0" w:space="0" w:color="auto"/>
              </w:divBdr>
            </w:div>
          </w:divsChild>
        </w:div>
        <w:div w:id="720518440">
          <w:marLeft w:val="0"/>
          <w:marRight w:val="0"/>
          <w:marTop w:val="0"/>
          <w:marBottom w:val="0"/>
          <w:divBdr>
            <w:top w:val="none" w:sz="0" w:space="0" w:color="auto"/>
            <w:left w:val="none" w:sz="0" w:space="0" w:color="auto"/>
            <w:bottom w:val="none" w:sz="0" w:space="0" w:color="auto"/>
            <w:right w:val="none" w:sz="0" w:space="0" w:color="auto"/>
          </w:divBdr>
          <w:divsChild>
            <w:div w:id="82731289">
              <w:marLeft w:val="0"/>
              <w:marRight w:val="0"/>
              <w:marTop w:val="0"/>
              <w:marBottom w:val="0"/>
              <w:divBdr>
                <w:top w:val="none" w:sz="0" w:space="0" w:color="auto"/>
                <w:left w:val="none" w:sz="0" w:space="0" w:color="auto"/>
                <w:bottom w:val="none" w:sz="0" w:space="0" w:color="auto"/>
                <w:right w:val="none" w:sz="0" w:space="0" w:color="auto"/>
              </w:divBdr>
            </w:div>
          </w:divsChild>
        </w:div>
        <w:div w:id="720639727">
          <w:marLeft w:val="0"/>
          <w:marRight w:val="0"/>
          <w:marTop w:val="0"/>
          <w:marBottom w:val="0"/>
          <w:divBdr>
            <w:top w:val="none" w:sz="0" w:space="0" w:color="auto"/>
            <w:left w:val="none" w:sz="0" w:space="0" w:color="auto"/>
            <w:bottom w:val="none" w:sz="0" w:space="0" w:color="auto"/>
            <w:right w:val="none" w:sz="0" w:space="0" w:color="auto"/>
          </w:divBdr>
          <w:divsChild>
            <w:div w:id="656610019">
              <w:marLeft w:val="0"/>
              <w:marRight w:val="0"/>
              <w:marTop w:val="0"/>
              <w:marBottom w:val="0"/>
              <w:divBdr>
                <w:top w:val="none" w:sz="0" w:space="0" w:color="auto"/>
                <w:left w:val="none" w:sz="0" w:space="0" w:color="auto"/>
                <w:bottom w:val="none" w:sz="0" w:space="0" w:color="auto"/>
                <w:right w:val="none" w:sz="0" w:space="0" w:color="auto"/>
              </w:divBdr>
            </w:div>
          </w:divsChild>
        </w:div>
        <w:div w:id="722488506">
          <w:marLeft w:val="0"/>
          <w:marRight w:val="0"/>
          <w:marTop w:val="0"/>
          <w:marBottom w:val="0"/>
          <w:divBdr>
            <w:top w:val="none" w:sz="0" w:space="0" w:color="auto"/>
            <w:left w:val="none" w:sz="0" w:space="0" w:color="auto"/>
            <w:bottom w:val="none" w:sz="0" w:space="0" w:color="auto"/>
            <w:right w:val="none" w:sz="0" w:space="0" w:color="auto"/>
          </w:divBdr>
          <w:divsChild>
            <w:div w:id="1886133725">
              <w:marLeft w:val="0"/>
              <w:marRight w:val="0"/>
              <w:marTop w:val="0"/>
              <w:marBottom w:val="0"/>
              <w:divBdr>
                <w:top w:val="none" w:sz="0" w:space="0" w:color="auto"/>
                <w:left w:val="none" w:sz="0" w:space="0" w:color="auto"/>
                <w:bottom w:val="none" w:sz="0" w:space="0" w:color="auto"/>
                <w:right w:val="none" w:sz="0" w:space="0" w:color="auto"/>
              </w:divBdr>
            </w:div>
          </w:divsChild>
        </w:div>
        <w:div w:id="724838072">
          <w:marLeft w:val="0"/>
          <w:marRight w:val="0"/>
          <w:marTop w:val="0"/>
          <w:marBottom w:val="0"/>
          <w:divBdr>
            <w:top w:val="none" w:sz="0" w:space="0" w:color="auto"/>
            <w:left w:val="none" w:sz="0" w:space="0" w:color="auto"/>
            <w:bottom w:val="none" w:sz="0" w:space="0" w:color="auto"/>
            <w:right w:val="none" w:sz="0" w:space="0" w:color="auto"/>
          </w:divBdr>
          <w:divsChild>
            <w:div w:id="713114760">
              <w:marLeft w:val="0"/>
              <w:marRight w:val="0"/>
              <w:marTop w:val="0"/>
              <w:marBottom w:val="0"/>
              <w:divBdr>
                <w:top w:val="none" w:sz="0" w:space="0" w:color="auto"/>
                <w:left w:val="none" w:sz="0" w:space="0" w:color="auto"/>
                <w:bottom w:val="none" w:sz="0" w:space="0" w:color="auto"/>
                <w:right w:val="none" w:sz="0" w:space="0" w:color="auto"/>
              </w:divBdr>
            </w:div>
          </w:divsChild>
        </w:div>
        <w:div w:id="729230354">
          <w:marLeft w:val="0"/>
          <w:marRight w:val="0"/>
          <w:marTop w:val="0"/>
          <w:marBottom w:val="0"/>
          <w:divBdr>
            <w:top w:val="none" w:sz="0" w:space="0" w:color="auto"/>
            <w:left w:val="none" w:sz="0" w:space="0" w:color="auto"/>
            <w:bottom w:val="none" w:sz="0" w:space="0" w:color="auto"/>
            <w:right w:val="none" w:sz="0" w:space="0" w:color="auto"/>
          </w:divBdr>
          <w:divsChild>
            <w:div w:id="628362642">
              <w:marLeft w:val="0"/>
              <w:marRight w:val="0"/>
              <w:marTop w:val="0"/>
              <w:marBottom w:val="0"/>
              <w:divBdr>
                <w:top w:val="none" w:sz="0" w:space="0" w:color="auto"/>
                <w:left w:val="none" w:sz="0" w:space="0" w:color="auto"/>
                <w:bottom w:val="none" w:sz="0" w:space="0" w:color="auto"/>
                <w:right w:val="none" w:sz="0" w:space="0" w:color="auto"/>
              </w:divBdr>
            </w:div>
          </w:divsChild>
        </w:div>
        <w:div w:id="730078637">
          <w:marLeft w:val="0"/>
          <w:marRight w:val="0"/>
          <w:marTop w:val="0"/>
          <w:marBottom w:val="0"/>
          <w:divBdr>
            <w:top w:val="none" w:sz="0" w:space="0" w:color="auto"/>
            <w:left w:val="none" w:sz="0" w:space="0" w:color="auto"/>
            <w:bottom w:val="none" w:sz="0" w:space="0" w:color="auto"/>
            <w:right w:val="none" w:sz="0" w:space="0" w:color="auto"/>
          </w:divBdr>
          <w:divsChild>
            <w:div w:id="1735350256">
              <w:marLeft w:val="0"/>
              <w:marRight w:val="0"/>
              <w:marTop w:val="0"/>
              <w:marBottom w:val="0"/>
              <w:divBdr>
                <w:top w:val="none" w:sz="0" w:space="0" w:color="auto"/>
                <w:left w:val="none" w:sz="0" w:space="0" w:color="auto"/>
                <w:bottom w:val="none" w:sz="0" w:space="0" w:color="auto"/>
                <w:right w:val="none" w:sz="0" w:space="0" w:color="auto"/>
              </w:divBdr>
            </w:div>
          </w:divsChild>
        </w:div>
        <w:div w:id="731268349">
          <w:marLeft w:val="0"/>
          <w:marRight w:val="0"/>
          <w:marTop w:val="0"/>
          <w:marBottom w:val="0"/>
          <w:divBdr>
            <w:top w:val="none" w:sz="0" w:space="0" w:color="auto"/>
            <w:left w:val="none" w:sz="0" w:space="0" w:color="auto"/>
            <w:bottom w:val="none" w:sz="0" w:space="0" w:color="auto"/>
            <w:right w:val="none" w:sz="0" w:space="0" w:color="auto"/>
          </w:divBdr>
          <w:divsChild>
            <w:div w:id="12805388">
              <w:marLeft w:val="0"/>
              <w:marRight w:val="0"/>
              <w:marTop w:val="0"/>
              <w:marBottom w:val="0"/>
              <w:divBdr>
                <w:top w:val="none" w:sz="0" w:space="0" w:color="auto"/>
                <w:left w:val="none" w:sz="0" w:space="0" w:color="auto"/>
                <w:bottom w:val="none" w:sz="0" w:space="0" w:color="auto"/>
                <w:right w:val="none" w:sz="0" w:space="0" w:color="auto"/>
              </w:divBdr>
            </w:div>
          </w:divsChild>
        </w:div>
        <w:div w:id="733090817">
          <w:marLeft w:val="0"/>
          <w:marRight w:val="0"/>
          <w:marTop w:val="0"/>
          <w:marBottom w:val="0"/>
          <w:divBdr>
            <w:top w:val="none" w:sz="0" w:space="0" w:color="auto"/>
            <w:left w:val="none" w:sz="0" w:space="0" w:color="auto"/>
            <w:bottom w:val="none" w:sz="0" w:space="0" w:color="auto"/>
            <w:right w:val="none" w:sz="0" w:space="0" w:color="auto"/>
          </w:divBdr>
          <w:divsChild>
            <w:div w:id="1539900948">
              <w:marLeft w:val="0"/>
              <w:marRight w:val="0"/>
              <w:marTop w:val="0"/>
              <w:marBottom w:val="0"/>
              <w:divBdr>
                <w:top w:val="none" w:sz="0" w:space="0" w:color="auto"/>
                <w:left w:val="none" w:sz="0" w:space="0" w:color="auto"/>
                <w:bottom w:val="none" w:sz="0" w:space="0" w:color="auto"/>
                <w:right w:val="none" w:sz="0" w:space="0" w:color="auto"/>
              </w:divBdr>
            </w:div>
          </w:divsChild>
        </w:div>
        <w:div w:id="735665070">
          <w:marLeft w:val="0"/>
          <w:marRight w:val="0"/>
          <w:marTop w:val="0"/>
          <w:marBottom w:val="0"/>
          <w:divBdr>
            <w:top w:val="none" w:sz="0" w:space="0" w:color="auto"/>
            <w:left w:val="none" w:sz="0" w:space="0" w:color="auto"/>
            <w:bottom w:val="none" w:sz="0" w:space="0" w:color="auto"/>
            <w:right w:val="none" w:sz="0" w:space="0" w:color="auto"/>
          </w:divBdr>
          <w:divsChild>
            <w:div w:id="87167222">
              <w:marLeft w:val="0"/>
              <w:marRight w:val="0"/>
              <w:marTop w:val="0"/>
              <w:marBottom w:val="0"/>
              <w:divBdr>
                <w:top w:val="none" w:sz="0" w:space="0" w:color="auto"/>
                <w:left w:val="none" w:sz="0" w:space="0" w:color="auto"/>
                <w:bottom w:val="none" w:sz="0" w:space="0" w:color="auto"/>
                <w:right w:val="none" w:sz="0" w:space="0" w:color="auto"/>
              </w:divBdr>
            </w:div>
          </w:divsChild>
        </w:div>
        <w:div w:id="735935125">
          <w:marLeft w:val="0"/>
          <w:marRight w:val="0"/>
          <w:marTop w:val="0"/>
          <w:marBottom w:val="0"/>
          <w:divBdr>
            <w:top w:val="none" w:sz="0" w:space="0" w:color="auto"/>
            <w:left w:val="none" w:sz="0" w:space="0" w:color="auto"/>
            <w:bottom w:val="none" w:sz="0" w:space="0" w:color="auto"/>
            <w:right w:val="none" w:sz="0" w:space="0" w:color="auto"/>
          </w:divBdr>
          <w:divsChild>
            <w:div w:id="1248467918">
              <w:marLeft w:val="0"/>
              <w:marRight w:val="0"/>
              <w:marTop w:val="0"/>
              <w:marBottom w:val="0"/>
              <w:divBdr>
                <w:top w:val="none" w:sz="0" w:space="0" w:color="auto"/>
                <w:left w:val="none" w:sz="0" w:space="0" w:color="auto"/>
                <w:bottom w:val="none" w:sz="0" w:space="0" w:color="auto"/>
                <w:right w:val="none" w:sz="0" w:space="0" w:color="auto"/>
              </w:divBdr>
            </w:div>
          </w:divsChild>
        </w:div>
        <w:div w:id="737628827">
          <w:marLeft w:val="0"/>
          <w:marRight w:val="0"/>
          <w:marTop w:val="0"/>
          <w:marBottom w:val="0"/>
          <w:divBdr>
            <w:top w:val="none" w:sz="0" w:space="0" w:color="auto"/>
            <w:left w:val="none" w:sz="0" w:space="0" w:color="auto"/>
            <w:bottom w:val="none" w:sz="0" w:space="0" w:color="auto"/>
            <w:right w:val="none" w:sz="0" w:space="0" w:color="auto"/>
          </w:divBdr>
          <w:divsChild>
            <w:div w:id="1637565609">
              <w:marLeft w:val="0"/>
              <w:marRight w:val="0"/>
              <w:marTop w:val="0"/>
              <w:marBottom w:val="0"/>
              <w:divBdr>
                <w:top w:val="none" w:sz="0" w:space="0" w:color="auto"/>
                <w:left w:val="none" w:sz="0" w:space="0" w:color="auto"/>
                <w:bottom w:val="none" w:sz="0" w:space="0" w:color="auto"/>
                <w:right w:val="none" w:sz="0" w:space="0" w:color="auto"/>
              </w:divBdr>
            </w:div>
          </w:divsChild>
        </w:div>
        <w:div w:id="743261935">
          <w:marLeft w:val="0"/>
          <w:marRight w:val="0"/>
          <w:marTop w:val="0"/>
          <w:marBottom w:val="0"/>
          <w:divBdr>
            <w:top w:val="none" w:sz="0" w:space="0" w:color="auto"/>
            <w:left w:val="none" w:sz="0" w:space="0" w:color="auto"/>
            <w:bottom w:val="none" w:sz="0" w:space="0" w:color="auto"/>
            <w:right w:val="none" w:sz="0" w:space="0" w:color="auto"/>
          </w:divBdr>
          <w:divsChild>
            <w:div w:id="415515927">
              <w:marLeft w:val="0"/>
              <w:marRight w:val="0"/>
              <w:marTop w:val="0"/>
              <w:marBottom w:val="0"/>
              <w:divBdr>
                <w:top w:val="none" w:sz="0" w:space="0" w:color="auto"/>
                <w:left w:val="none" w:sz="0" w:space="0" w:color="auto"/>
                <w:bottom w:val="none" w:sz="0" w:space="0" w:color="auto"/>
                <w:right w:val="none" w:sz="0" w:space="0" w:color="auto"/>
              </w:divBdr>
            </w:div>
          </w:divsChild>
        </w:div>
        <w:div w:id="744493197">
          <w:marLeft w:val="0"/>
          <w:marRight w:val="0"/>
          <w:marTop w:val="0"/>
          <w:marBottom w:val="0"/>
          <w:divBdr>
            <w:top w:val="none" w:sz="0" w:space="0" w:color="auto"/>
            <w:left w:val="none" w:sz="0" w:space="0" w:color="auto"/>
            <w:bottom w:val="none" w:sz="0" w:space="0" w:color="auto"/>
            <w:right w:val="none" w:sz="0" w:space="0" w:color="auto"/>
          </w:divBdr>
          <w:divsChild>
            <w:div w:id="253828823">
              <w:marLeft w:val="0"/>
              <w:marRight w:val="0"/>
              <w:marTop w:val="0"/>
              <w:marBottom w:val="0"/>
              <w:divBdr>
                <w:top w:val="none" w:sz="0" w:space="0" w:color="auto"/>
                <w:left w:val="none" w:sz="0" w:space="0" w:color="auto"/>
                <w:bottom w:val="none" w:sz="0" w:space="0" w:color="auto"/>
                <w:right w:val="none" w:sz="0" w:space="0" w:color="auto"/>
              </w:divBdr>
            </w:div>
          </w:divsChild>
        </w:div>
        <w:div w:id="744764083">
          <w:marLeft w:val="0"/>
          <w:marRight w:val="0"/>
          <w:marTop w:val="0"/>
          <w:marBottom w:val="0"/>
          <w:divBdr>
            <w:top w:val="none" w:sz="0" w:space="0" w:color="auto"/>
            <w:left w:val="none" w:sz="0" w:space="0" w:color="auto"/>
            <w:bottom w:val="none" w:sz="0" w:space="0" w:color="auto"/>
            <w:right w:val="none" w:sz="0" w:space="0" w:color="auto"/>
          </w:divBdr>
          <w:divsChild>
            <w:div w:id="1190678077">
              <w:marLeft w:val="0"/>
              <w:marRight w:val="0"/>
              <w:marTop w:val="0"/>
              <w:marBottom w:val="0"/>
              <w:divBdr>
                <w:top w:val="none" w:sz="0" w:space="0" w:color="auto"/>
                <w:left w:val="none" w:sz="0" w:space="0" w:color="auto"/>
                <w:bottom w:val="none" w:sz="0" w:space="0" w:color="auto"/>
                <w:right w:val="none" w:sz="0" w:space="0" w:color="auto"/>
              </w:divBdr>
            </w:div>
          </w:divsChild>
        </w:div>
        <w:div w:id="747193564">
          <w:marLeft w:val="0"/>
          <w:marRight w:val="0"/>
          <w:marTop w:val="0"/>
          <w:marBottom w:val="0"/>
          <w:divBdr>
            <w:top w:val="none" w:sz="0" w:space="0" w:color="auto"/>
            <w:left w:val="none" w:sz="0" w:space="0" w:color="auto"/>
            <w:bottom w:val="none" w:sz="0" w:space="0" w:color="auto"/>
            <w:right w:val="none" w:sz="0" w:space="0" w:color="auto"/>
          </w:divBdr>
          <w:divsChild>
            <w:div w:id="1306087948">
              <w:marLeft w:val="0"/>
              <w:marRight w:val="0"/>
              <w:marTop w:val="0"/>
              <w:marBottom w:val="0"/>
              <w:divBdr>
                <w:top w:val="none" w:sz="0" w:space="0" w:color="auto"/>
                <w:left w:val="none" w:sz="0" w:space="0" w:color="auto"/>
                <w:bottom w:val="none" w:sz="0" w:space="0" w:color="auto"/>
                <w:right w:val="none" w:sz="0" w:space="0" w:color="auto"/>
              </w:divBdr>
            </w:div>
          </w:divsChild>
        </w:div>
        <w:div w:id="747923341">
          <w:marLeft w:val="0"/>
          <w:marRight w:val="0"/>
          <w:marTop w:val="0"/>
          <w:marBottom w:val="0"/>
          <w:divBdr>
            <w:top w:val="none" w:sz="0" w:space="0" w:color="auto"/>
            <w:left w:val="none" w:sz="0" w:space="0" w:color="auto"/>
            <w:bottom w:val="none" w:sz="0" w:space="0" w:color="auto"/>
            <w:right w:val="none" w:sz="0" w:space="0" w:color="auto"/>
          </w:divBdr>
          <w:divsChild>
            <w:div w:id="350839322">
              <w:marLeft w:val="0"/>
              <w:marRight w:val="0"/>
              <w:marTop w:val="0"/>
              <w:marBottom w:val="0"/>
              <w:divBdr>
                <w:top w:val="none" w:sz="0" w:space="0" w:color="auto"/>
                <w:left w:val="none" w:sz="0" w:space="0" w:color="auto"/>
                <w:bottom w:val="none" w:sz="0" w:space="0" w:color="auto"/>
                <w:right w:val="none" w:sz="0" w:space="0" w:color="auto"/>
              </w:divBdr>
            </w:div>
          </w:divsChild>
        </w:div>
        <w:div w:id="750470695">
          <w:marLeft w:val="0"/>
          <w:marRight w:val="0"/>
          <w:marTop w:val="0"/>
          <w:marBottom w:val="0"/>
          <w:divBdr>
            <w:top w:val="none" w:sz="0" w:space="0" w:color="auto"/>
            <w:left w:val="none" w:sz="0" w:space="0" w:color="auto"/>
            <w:bottom w:val="none" w:sz="0" w:space="0" w:color="auto"/>
            <w:right w:val="none" w:sz="0" w:space="0" w:color="auto"/>
          </w:divBdr>
          <w:divsChild>
            <w:div w:id="953902191">
              <w:marLeft w:val="0"/>
              <w:marRight w:val="0"/>
              <w:marTop w:val="0"/>
              <w:marBottom w:val="0"/>
              <w:divBdr>
                <w:top w:val="none" w:sz="0" w:space="0" w:color="auto"/>
                <w:left w:val="none" w:sz="0" w:space="0" w:color="auto"/>
                <w:bottom w:val="none" w:sz="0" w:space="0" w:color="auto"/>
                <w:right w:val="none" w:sz="0" w:space="0" w:color="auto"/>
              </w:divBdr>
            </w:div>
          </w:divsChild>
        </w:div>
        <w:div w:id="760296565">
          <w:marLeft w:val="0"/>
          <w:marRight w:val="0"/>
          <w:marTop w:val="0"/>
          <w:marBottom w:val="0"/>
          <w:divBdr>
            <w:top w:val="none" w:sz="0" w:space="0" w:color="auto"/>
            <w:left w:val="none" w:sz="0" w:space="0" w:color="auto"/>
            <w:bottom w:val="none" w:sz="0" w:space="0" w:color="auto"/>
            <w:right w:val="none" w:sz="0" w:space="0" w:color="auto"/>
          </w:divBdr>
          <w:divsChild>
            <w:div w:id="1703632860">
              <w:marLeft w:val="0"/>
              <w:marRight w:val="0"/>
              <w:marTop w:val="0"/>
              <w:marBottom w:val="0"/>
              <w:divBdr>
                <w:top w:val="none" w:sz="0" w:space="0" w:color="auto"/>
                <w:left w:val="none" w:sz="0" w:space="0" w:color="auto"/>
                <w:bottom w:val="none" w:sz="0" w:space="0" w:color="auto"/>
                <w:right w:val="none" w:sz="0" w:space="0" w:color="auto"/>
              </w:divBdr>
            </w:div>
          </w:divsChild>
        </w:div>
        <w:div w:id="761341574">
          <w:marLeft w:val="0"/>
          <w:marRight w:val="0"/>
          <w:marTop w:val="0"/>
          <w:marBottom w:val="0"/>
          <w:divBdr>
            <w:top w:val="none" w:sz="0" w:space="0" w:color="auto"/>
            <w:left w:val="none" w:sz="0" w:space="0" w:color="auto"/>
            <w:bottom w:val="none" w:sz="0" w:space="0" w:color="auto"/>
            <w:right w:val="none" w:sz="0" w:space="0" w:color="auto"/>
          </w:divBdr>
          <w:divsChild>
            <w:div w:id="2019312205">
              <w:marLeft w:val="0"/>
              <w:marRight w:val="0"/>
              <w:marTop w:val="0"/>
              <w:marBottom w:val="0"/>
              <w:divBdr>
                <w:top w:val="none" w:sz="0" w:space="0" w:color="auto"/>
                <w:left w:val="none" w:sz="0" w:space="0" w:color="auto"/>
                <w:bottom w:val="none" w:sz="0" w:space="0" w:color="auto"/>
                <w:right w:val="none" w:sz="0" w:space="0" w:color="auto"/>
              </w:divBdr>
            </w:div>
          </w:divsChild>
        </w:div>
        <w:div w:id="761922873">
          <w:marLeft w:val="0"/>
          <w:marRight w:val="0"/>
          <w:marTop w:val="0"/>
          <w:marBottom w:val="0"/>
          <w:divBdr>
            <w:top w:val="none" w:sz="0" w:space="0" w:color="auto"/>
            <w:left w:val="none" w:sz="0" w:space="0" w:color="auto"/>
            <w:bottom w:val="none" w:sz="0" w:space="0" w:color="auto"/>
            <w:right w:val="none" w:sz="0" w:space="0" w:color="auto"/>
          </w:divBdr>
          <w:divsChild>
            <w:div w:id="329017953">
              <w:marLeft w:val="0"/>
              <w:marRight w:val="0"/>
              <w:marTop w:val="0"/>
              <w:marBottom w:val="0"/>
              <w:divBdr>
                <w:top w:val="none" w:sz="0" w:space="0" w:color="auto"/>
                <w:left w:val="none" w:sz="0" w:space="0" w:color="auto"/>
                <w:bottom w:val="none" w:sz="0" w:space="0" w:color="auto"/>
                <w:right w:val="none" w:sz="0" w:space="0" w:color="auto"/>
              </w:divBdr>
            </w:div>
          </w:divsChild>
        </w:div>
        <w:div w:id="762410531">
          <w:marLeft w:val="0"/>
          <w:marRight w:val="0"/>
          <w:marTop w:val="0"/>
          <w:marBottom w:val="0"/>
          <w:divBdr>
            <w:top w:val="none" w:sz="0" w:space="0" w:color="auto"/>
            <w:left w:val="none" w:sz="0" w:space="0" w:color="auto"/>
            <w:bottom w:val="none" w:sz="0" w:space="0" w:color="auto"/>
            <w:right w:val="none" w:sz="0" w:space="0" w:color="auto"/>
          </w:divBdr>
          <w:divsChild>
            <w:div w:id="292179247">
              <w:marLeft w:val="0"/>
              <w:marRight w:val="0"/>
              <w:marTop w:val="0"/>
              <w:marBottom w:val="0"/>
              <w:divBdr>
                <w:top w:val="none" w:sz="0" w:space="0" w:color="auto"/>
                <w:left w:val="none" w:sz="0" w:space="0" w:color="auto"/>
                <w:bottom w:val="none" w:sz="0" w:space="0" w:color="auto"/>
                <w:right w:val="none" w:sz="0" w:space="0" w:color="auto"/>
              </w:divBdr>
            </w:div>
          </w:divsChild>
        </w:div>
        <w:div w:id="764421439">
          <w:marLeft w:val="0"/>
          <w:marRight w:val="0"/>
          <w:marTop w:val="0"/>
          <w:marBottom w:val="0"/>
          <w:divBdr>
            <w:top w:val="none" w:sz="0" w:space="0" w:color="auto"/>
            <w:left w:val="none" w:sz="0" w:space="0" w:color="auto"/>
            <w:bottom w:val="none" w:sz="0" w:space="0" w:color="auto"/>
            <w:right w:val="none" w:sz="0" w:space="0" w:color="auto"/>
          </w:divBdr>
          <w:divsChild>
            <w:div w:id="1318414238">
              <w:marLeft w:val="0"/>
              <w:marRight w:val="0"/>
              <w:marTop w:val="0"/>
              <w:marBottom w:val="0"/>
              <w:divBdr>
                <w:top w:val="none" w:sz="0" w:space="0" w:color="auto"/>
                <w:left w:val="none" w:sz="0" w:space="0" w:color="auto"/>
                <w:bottom w:val="none" w:sz="0" w:space="0" w:color="auto"/>
                <w:right w:val="none" w:sz="0" w:space="0" w:color="auto"/>
              </w:divBdr>
            </w:div>
          </w:divsChild>
        </w:div>
        <w:div w:id="764766893">
          <w:marLeft w:val="0"/>
          <w:marRight w:val="0"/>
          <w:marTop w:val="0"/>
          <w:marBottom w:val="0"/>
          <w:divBdr>
            <w:top w:val="none" w:sz="0" w:space="0" w:color="auto"/>
            <w:left w:val="none" w:sz="0" w:space="0" w:color="auto"/>
            <w:bottom w:val="none" w:sz="0" w:space="0" w:color="auto"/>
            <w:right w:val="none" w:sz="0" w:space="0" w:color="auto"/>
          </w:divBdr>
          <w:divsChild>
            <w:div w:id="239171000">
              <w:marLeft w:val="0"/>
              <w:marRight w:val="0"/>
              <w:marTop w:val="0"/>
              <w:marBottom w:val="0"/>
              <w:divBdr>
                <w:top w:val="none" w:sz="0" w:space="0" w:color="auto"/>
                <w:left w:val="none" w:sz="0" w:space="0" w:color="auto"/>
                <w:bottom w:val="none" w:sz="0" w:space="0" w:color="auto"/>
                <w:right w:val="none" w:sz="0" w:space="0" w:color="auto"/>
              </w:divBdr>
            </w:div>
          </w:divsChild>
        </w:div>
        <w:div w:id="766000956">
          <w:marLeft w:val="0"/>
          <w:marRight w:val="0"/>
          <w:marTop w:val="0"/>
          <w:marBottom w:val="0"/>
          <w:divBdr>
            <w:top w:val="none" w:sz="0" w:space="0" w:color="auto"/>
            <w:left w:val="none" w:sz="0" w:space="0" w:color="auto"/>
            <w:bottom w:val="none" w:sz="0" w:space="0" w:color="auto"/>
            <w:right w:val="none" w:sz="0" w:space="0" w:color="auto"/>
          </w:divBdr>
          <w:divsChild>
            <w:div w:id="2120754727">
              <w:marLeft w:val="0"/>
              <w:marRight w:val="0"/>
              <w:marTop w:val="0"/>
              <w:marBottom w:val="0"/>
              <w:divBdr>
                <w:top w:val="none" w:sz="0" w:space="0" w:color="auto"/>
                <w:left w:val="none" w:sz="0" w:space="0" w:color="auto"/>
                <w:bottom w:val="none" w:sz="0" w:space="0" w:color="auto"/>
                <w:right w:val="none" w:sz="0" w:space="0" w:color="auto"/>
              </w:divBdr>
            </w:div>
          </w:divsChild>
        </w:div>
        <w:div w:id="768701663">
          <w:marLeft w:val="0"/>
          <w:marRight w:val="0"/>
          <w:marTop w:val="0"/>
          <w:marBottom w:val="0"/>
          <w:divBdr>
            <w:top w:val="none" w:sz="0" w:space="0" w:color="auto"/>
            <w:left w:val="none" w:sz="0" w:space="0" w:color="auto"/>
            <w:bottom w:val="none" w:sz="0" w:space="0" w:color="auto"/>
            <w:right w:val="none" w:sz="0" w:space="0" w:color="auto"/>
          </w:divBdr>
          <w:divsChild>
            <w:div w:id="1907564734">
              <w:marLeft w:val="0"/>
              <w:marRight w:val="0"/>
              <w:marTop w:val="0"/>
              <w:marBottom w:val="0"/>
              <w:divBdr>
                <w:top w:val="none" w:sz="0" w:space="0" w:color="auto"/>
                <w:left w:val="none" w:sz="0" w:space="0" w:color="auto"/>
                <w:bottom w:val="none" w:sz="0" w:space="0" w:color="auto"/>
                <w:right w:val="none" w:sz="0" w:space="0" w:color="auto"/>
              </w:divBdr>
            </w:div>
          </w:divsChild>
        </w:div>
        <w:div w:id="777338680">
          <w:marLeft w:val="0"/>
          <w:marRight w:val="0"/>
          <w:marTop w:val="0"/>
          <w:marBottom w:val="0"/>
          <w:divBdr>
            <w:top w:val="none" w:sz="0" w:space="0" w:color="auto"/>
            <w:left w:val="none" w:sz="0" w:space="0" w:color="auto"/>
            <w:bottom w:val="none" w:sz="0" w:space="0" w:color="auto"/>
            <w:right w:val="none" w:sz="0" w:space="0" w:color="auto"/>
          </w:divBdr>
          <w:divsChild>
            <w:div w:id="2033414627">
              <w:marLeft w:val="0"/>
              <w:marRight w:val="0"/>
              <w:marTop w:val="0"/>
              <w:marBottom w:val="0"/>
              <w:divBdr>
                <w:top w:val="none" w:sz="0" w:space="0" w:color="auto"/>
                <w:left w:val="none" w:sz="0" w:space="0" w:color="auto"/>
                <w:bottom w:val="none" w:sz="0" w:space="0" w:color="auto"/>
                <w:right w:val="none" w:sz="0" w:space="0" w:color="auto"/>
              </w:divBdr>
            </w:div>
          </w:divsChild>
        </w:div>
        <w:div w:id="782847986">
          <w:marLeft w:val="0"/>
          <w:marRight w:val="0"/>
          <w:marTop w:val="0"/>
          <w:marBottom w:val="0"/>
          <w:divBdr>
            <w:top w:val="none" w:sz="0" w:space="0" w:color="auto"/>
            <w:left w:val="none" w:sz="0" w:space="0" w:color="auto"/>
            <w:bottom w:val="none" w:sz="0" w:space="0" w:color="auto"/>
            <w:right w:val="none" w:sz="0" w:space="0" w:color="auto"/>
          </w:divBdr>
          <w:divsChild>
            <w:div w:id="683819794">
              <w:marLeft w:val="0"/>
              <w:marRight w:val="0"/>
              <w:marTop w:val="0"/>
              <w:marBottom w:val="0"/>
              <w:divBdr>
                <w:top w:val="none" w:sz="0" w:space="0" w:color="auto"/>
                <w:left w:val="none" w:sz="0" w:space="0" w:color="auto"/>
                <w:bottom w:val="none" w:sz="0" w:space="0" w:color="auto"/>
                <w:right w:val="none" w:sz="0" w:space="0" w:color="auto"/>
              </w:divBdr>
            </w:div>
          </w:divsChild>
        </w:div>
        <w:div w:id="784231240">
          <w:marLeft w:val="0"/>
          <w:marRight w:val="0"/>
          <w:marTop w:val="0"/>
          <w:marBottom w:val="0"/>
          <w:divBdr>
            <w:top w:val="none" w:sz="0" w:space="0" w:color="auto"/>
            <w:left w:val="none" w:sz="0" w:space="0" w:color="auto"/>
            <w:bottom w:val="none" w:sz="0" w:space="0" w:color="auto"/>
            <w:right w:val="none" w:sz="0" w:space="0" w:color="auto"/>
          </w:divBdr>
          <w:divsChild>
            <w:div w:id="133068319">
              <w:marLeft w:val="0"/>
              <w:marRight w:val="0"/>
              <w:marTop w:val="0"/>
              <w:marBottom w:val="0"/>
              <w:divBdr>
                <w:top w:val="none" w:sz="0" w:space="0" w:color="auto"/>
                <w:left w:val="none" w:sz="0" w:space="0" w:color="auto"/>
                <w:bottom w:val="none" w:sz="0" w:space="0" w:color="auto"/>
                <w:right w:val="none" w:sz="0" w:space="0" w:color="auto"/>
              </w:divBdr>
            </w:div>
          </w:divsChild>
        </w:div>
        <w:div w:id="788478094">
          <w:marLeft w:val="0"/>
          <w:marRight w:val="0"/>
          <w:marTop w:val="0"/>
          <w:marBottom w:val="0"/>
          <w:divBdr>
            <w:top w:val="none" w:sz="0" w:space="0" w:color="auto"/>
            <w:left w:val="none" w:sz="0" w:space="0" w:color="auto"/>
            <w:bottom w:val="none" w:sz="0" w:space="0" w:color="auto"/>
            <w:right w:val="none" w:sz="0" w:space="0" w:color="auto"/>
          </w:divBdr>
          <w:divsChild>
            <w:div w:id="561714939">
              <w:marLeft w:val="0"/>
              <w:marRight w:val="0"/>
              <w:marTop w:val="0"/>
              <w:marBottom w:val="0"/>
              <w:divBdr>
                <w:top w:val="none" w:sz="0" w:space="0" w:color="auto"/>
                <w:left w:val="none" w:sz="0" w:space="0" w:color="auto"/>
                <w:bottom w:val="none" w:sz="0" w:space="0" w:color="auto"/>
                <w:right w:val="none" w:sz="0" w:space="0" w:color="auto"/>
              </w:divBdr>
            </w:div>
          </w:divsChild>
        </w:div>
        <w:div w:id="789516810">
          <w:marLeft w:val="0"/>
          <w:marRight w:val="0"/>
          <w:marTop w:val="0"/>
          <w:marBottom w:val="0"/>
          <w:divBdr>
            <w:top w:val="none" w:sz="0" w:space="0" w:color="auto"/>
            <w:left w:val="none" w:sz="0" w:space="0" w:color="auto"/>
            <w:bottom w:val="none" w:sz="0" w:space="0" w:color="auto"/>
            <w:right w:val="none" w:sz="0" w:space="0" w:color="auto"/>
          </w:divBdr>
          <w:divsChild>
            <w:div w:id="232742763">
              <w:marLeft w:val="0"/>
              <w:marRight w:val="0"/>
              <w:marTop w:val="0"/>
              <w:marBottom w:val="0"/>
              <w:divBdr>
                <w:top w:val="none" w:sz="0" w:space="0" w:color="auto"/>
                <w:left w:val="none" w:sz="0" w:space="0" w:color="auto"/>
                <w:bottom w:val="none" w:sz="0" w:space="0" w:color="auto"/>
                <w:right w:val="none" w:sz="0" w:space="0" w:color="auto"/>
              </w:divBdr>
            </w:div>
          </w:divsChild>
        </w:div>
        <w:div w:id="791900672">
          <w:marLeft w:val="0"/>
          <w:marRight w:val="0"/>
          <w:marTop w:val="0"/>
          <w:marBottom w:val="0"/>
          <w:divBdr>
            <w:top w:val="none" w:sz="0" w:space="0" w:color="auto"/>
            <w:left w:val="none" w:sz="0" w:space="0" w:color="auto"/>
            <w:bottom w:val="none" w:sz="0" w:space="0" w:color="auto"/>
            <w:right w:val="none" w:sz="0" w:space="0" w:color="auto"/>
          </w:divBdr>
          <w:divsChild>
            <w:div w:id="310524990">
              <w:marLeft w:val="0"/>
              <w:marRight w:val="0"/>
              <w:marTop w:val="0"/>
              <w:marBottom w:val="0"/>
              <w:divBdr>
                <w:top w:val="none" w:sz="0" w:space="0" w:color="auto"/>
                <w:left w:val="none" w:sz="0" w:space="0" w:color="auto"/>
                <w:bottom w:val="none" w:sz="0" w:space="0" w:color="auto"/>
                <w:right w:val="none" w:sz="0" w:space="0" w:color="auto"/>
              </w:divBdr>
            </w:div>
          </w:divsChild>
        </w:div>
        <w:div w:id="792362204">
          <w:marLeft w:val="0"/>
          <w:marRight w:val="0"/>
          <w:marTop w:val="0"/>
          <w:marBottom w:val="0"/>
          <w:divBdr>
            <w:top w:val="none" w:sz="0" w:space="0" w:color="auto"/>
            <w:left w:val="none" w:sz="0" w:space="0" w:color="auto"/>
            <w:bottom w:val="none" w:sz="0" w:space="0" w:color="auto"/>
            <w:right w:val="none" w:sz="0" w:space="0" w:color="auto"/>
          </w:divBdr>
          <w:divsChild>
            <w:div w:id="1979066338">
              <w:marLeft w:val="0"/>
              <w:marRight w:val="0"/>
              <w:marTop w:val="0"/>
              <w:marBottom w:val="0"/>
              <w:divBdr>
                <w:top w:val="none" w:sz="0" w:space="0" w:color="auto"/>
                <w:left w:val="none" w:sz="0" w:space="0" w:color="auto"/>
                <w:bottom w:val="none" w:sz="0" w:space="0" w:color="auto"/>
                <w:right w:val="none" w:sz="0" w:space="0" w:color="auto"/>
              </w:divBdr>
            </w:div>
          </w:divsChild>
        </w:div>
        <w:div w:id="794324559">
          <w:marLeft w:val="0"/>
          <w:marRight w:val="0"/>
          <w:marTop w:val="0"/>
          <w:marBottom w:val="0"/>
          <w:divBdr>
            <w:top w:val="none" w:sz="0" w:space="0" w:color="auto"/>
            <w:left w:val="none" w:sz="0" w:space="0" w:color="auto"/>
            <w:bottom w:val="none" w:sz="0" w:space="0" w:color="auto"/>
            <w:right w:val="none" w:sz="0" w:space="0" w:color="auto"/>
          </w:divBdr>
          <w:divsChild>
            <w:div w:id="124398693">
              <w:marLeft w:val="0"/>
              <w:marRight w:val="0"/>
              <w:marTop w:val="0"/>
              <w:marBottom w:val="0"/>
              <w:divBdr>
                <w:top w:val="none" w:sz="0" w:space="0" w:color="auto"/>
                <w:left w:val="none" w:sz="0" w:space="0" w:color="auto"/>
                <w:bottom w:val="none" w:sz="0" w:space="0" w:color="auto"/>
                <w:right w:val="none" w:sz="0" w:space="0" w:color="auto"/>
              </w:divBdr>
            </w:div>
          </w:divsChild>
        </w:div>
        <w:div w:id="800925109">
          <w:marLeft w:val="0"/>
          <w:marRight w:val="0"/>
          <w:marTop w:val="0"/>
          <w:marBottom w:val="0"/>
          <w:divBdr>
            <w:top w:val="none" w:sz="0" w:space="0" w:color="auto"/>
            <w:left w:val="none" w:sz="0" w:space="0" w:color="auto"/>
            <w:bottom w:val="none" w:sz="0" w:space="0" w:color="auto"/>
            <w:right w:val="none" w:sz="0" w:space="0" w:color="auto"/>
          </w:divBdr>
          <w:divsChild>
            <w:div w:id="844898868">
              <w:marLeft w:val="0"/>
              <w:marRight w:val="0"/>
              <w:marTop w:val="0"/>
              <w:marBottom w:val="0"/>
              <w:divBdr>
                <w:top w:val="none" w:sz="0" w:space="0" w:color="auto"/>
                <w:left w:val="none" w:sz="0" w:space="0" w:color="auto"/>
                <w:bottom w:val="none" w:sz="0" w:space="0" w:color="auto"/>
                <w:right w:val="none" w:sz="0" w:space="0" w:color="auto"/>
              </w:divBdr>
            </w:div>
          </w:divsChild>
        </w:div>
        <w:div w:id="801924703">
          <w:marLeft w:val="0"/>
          <w:marRight w:val="0"/>
          <w:marTop w:val="0"/>
          <w:marBottom w:val="0"/>
          <w:divBdr>
            <w:top w:val="none" w:sz="0" w:space="0" w:color="auto"/>
            <w:left w:val="none" w:sz="0" w:space="0" w:color="auto"/>
            <w:bottom w:val="none" w:sz="0" w:space="0" w:color="auto"/>
            <w:right w:val="none" w:sz="0" w:space="0" w:color="auto"/>
          </w:divBdr>
          <w:divsChild>
            <w:div w:id="608899424">
              <w:marLeft w:val="0"/>
              <w:marRight w:val="0"/>
              <w:marTop w:val="0"/>
              <w:marBottom w:val="0"/>
              <w:divBdr>
                <w:top w:val="none" w:sz="0" w:space="0" w:color="auto"/>
                <w:left w:val="none" w:sz="0" w:space="0" w:color="auto"/>
                <w:bottom w:val="none" w:sz="0" w:space="0" w:color="auto"/>
                <w:right w:val="none" w:sz="0" w:space="0" w:color="auto"/>
              </w:divBdr>
            </w:div>
          </w:divsChild>
        </w:div>
        <w:div w:id="803083534">
          <w:marLeft w:val="0"/>
          <w:marRight w:val="0"/>
          <w:marTop w:val="0"/>
          <w:marBottom w:val="0"/>
          <w:divBdr>
            <w:top w:val="none" w:sz="0" w:space="0" w:color="auto"/>
            <w:left w:val="none" w:sz="0" w:space="0" w:color="auto"/>
            <w:bottom w:val="none" w:sz="0" w:space="0" w:color="auto"/>
            <w:right w:val="none" w:sz="0" w:space="0" w:color="auto"/>
          </w:divBdr>
          <w:divsChild>
            <w:div w:id="1312297676">
              <w:marLeft w:val="0"/>
              <w:marRight w:val="0"/>
              <w:marTop w:val="0"/>
              <w:marBottom w:val="0"/>
              <w:divBdr>
                <w:top w:val="none" w:sz="0" w:space="0" w:color="auto"/>
                <w:left w:val="none" w:sz="0" w:space="0" w:color="auto"/>
                <w:bottom w:val="none" w:sz="0" w:space="0" w:color="auto"/>
                <w:right w:val="none" w:sz="0" w:space="0" w:color="auto"/>
              </w:divBdr>
            </w:div>
          </w:divsChild>
        </w:div>
        <w:div w:id="812214906">
          <w:marLeft w:val="0"/>
          <w:marRight w:val="0"/>
          <w:marTop w:val="0"/>
          <w:marBottom w:val="0"/>
          <w:divBdr>
            <w:top w:val="none" w:sz="0" w:space="0" w:color="auto"/>
            <w:left w:val="none" w:sz="0" w:space="0" w:color="auto"/>
            <w:bottom w:val="none" w:sz="0" w:space="0" w:color="auto"/>
            <w:right w:val="none" w:sz="0" w:space="0" w:color="auto"/>
          </w:divBdr>
          <w:divsChild>
            <w:div w:id="1653364163">
              <w:marLeft w:val="0"/>
              <w:marRight w:val="0"/>
              <w:marTop w:val="0"/>
              <w:marBottom w:val="0"/>
              <w:divBdr>
                <w:top w:val="none" w:sz="0" w:space="0" w:color="auto"/>
                <w:left w:val="none" w:sz="0" w:space="0" w:color="auto"/>
                <w:bottom w:val="none" w:sz="0" w:space="0" w:color="auto"/>
                <w:right w:val="none" w:sz="0" w:space="0" w:color="auto"/>
              </w:divBdr>
            </w:div>
          </w:divsChild>
        </w:div>
        <w:div w:id="812528036">
          <w:marLeft w:val="0"/>
          <w:marRight w:val="0"/>
          <w:marTop w:val="0"/>
          <w:marBottom w:val="0"/>
          <w:divBdr>
            <w:top w:val="none" w:sz="0" w:space="0" w:color="auto"/>
            <w:left w:val="none" w:sz="0" w:space="0" w:color="auto"/>
            <w:bottom w:val="none" w:sz="0" w:space="0" w:color="auto"/>
            <w:right w:val="none" w:sz="0" w:space="0" w:color="auto"/>
          </w:divBdr>
          <w:divsChild>
            <w:div w:id="951546102">
              <w:marLeft w:val="0"/>
              <w:marRight w:val="0"/>
              <w:marTop w:val="0"/>
              <w:marBottom w:val="0"/>
              <w:divBdr>
                <w:top w:val="none" w:sz="0" w:space="0" w:color="auto"/>
                <w:left w:val="none" w:sz="0" w:space="0" w:color="auto"/>
                <w:bottom w:val="none" w:sz="0" w:space="0" w:color="auto"/>
                <w:right w:val="none" w:sz="0" w:space="0" w:color="auto"/>
              </w:divBdr>
            </w:div>
          </w:divsChild>
        </w:div>
        <w:div w:id="815027434">
          <w:marLeft w:val="0"/>
          <w:marRight w:val="0"/>
          <w:marTop w:val="0"/>
          <w:marBottom w:val="0"/>
          <w:divBdr>
            <w:top w:val="none" w:sz="0" w:space="0" w:color="auto"/>
            <w:left w:val="none" w:sz="0" w:space="0" w:color="auto"/>
            <w:bottom w:val="none" w:sz="0" w:space="0" w:color="auto"/>
            <w:right w:val="none" w:sz="0" w:space="0" w:color="auto"/>
          </w:divBdr>
          <w:divsChild>
            <w:div w:id="1083800666">
              <w:marLeft w:val="0"/>
              <w:marRight w:val="0"/>
              <w:marTop w:val="0"/>
              <w:marBottom w:val="0"/>
              <w:divBdr>
                <w:top w:val="none" w:sz="0" w:space="0" w:color="auto"/>
                <w:left w:val="none" w:sz="0" w:space="0" w:color="auto"/>
                <w:bottom w:val="none" w:sz="0" w:space="0" w:color="auto"/>
                <w:right w:val="none" w:sz="0" w:space="0" w:color="auto"/>
              </w:divBdr>
            </w:div>
          </w:divsChild>
        </w:div>
        <w:div w:id="816918419">
          <w:marLeft w:val="0"/>
          <w:marRight w:val="0"/>
          <w:marTop w:val="0"/>
          <w:marBottom w:val="0"/>
          <w:divBdr>
            <w:top w:val="none" w:sz="0" w:space="0" w:color="auto"/>
            <w:left w:val="none" w:sz="0" w:space="0" w:color="auto"/>
            <w:bottom w:val="none" w:sz="0" w:space="0" w:color="auto"/>
            <w:right w:val="none" w:sz="0" w:space="0" w:color="auto"/>
          </w:divBdr>
          <w:divsChild>
            <w:div w:id="1802570117">
              <w:marLeft w:val="0"/>
              <w:marRight w:val="0"/>
              <w:marTop w:val="0"/>
              <w:marBottom w:val="0"/>
              <w:divBdr>
                <w:top w:val="none" w:sz="0" w:space="0" w:color="auto"/>
                <w:left w:val="none" w:sz="0" w:space="0" w:color="auto"/>
                <w:bottom w:val="none" w:sz="0" w:space="0" w:color="auto"/>
                <w:right w:val="none" w:sz="0" w:space="0" w:color="auto"/>
              </w:divBdr>
            </w:div>
          </w:divsChild>
        </w:div>
        <w:div w:id="817956922">
          <w:marLeft w:val="0"/>
          <w:marRight w:val="0"/>
          <w:marTop w:val="0"/>
          <w:marBottom w:val="0"/>
          <w:divBdr>
            <w:top w:val="none" w:sz="0" w:space="0" w:color="auto"/>
            <w:left w:val="none" w:sz="0" w:space="0" w:color="auto"/>
            <w:bottom w:val="none" w:sz="0" w:space="0" w:color="auto"/>
            <w:right w:val="none" w:sz="0" w:space="0" w:color="auto"/>
          </w:divBdr>
          <w:divsChild>
            <w:div w:id="1492021100">
              <w:marLeft w:val="0"/>
              <w:marRight w:val="0"/>
              <w:marTop w:val="0"/>
              <w:marBottom w:val="0"/>
              <w:divBdr>
                <w:top w:val="none" w:sz="0" w:space="0" w:color="auto"/>
                <w:left w:val="none" w:sz="0" w:space="0" w:color="auto"/>
                <w:bottom w:val="none" w:sz="0" w:space="0" w:color="auto"/>
                <w:right w:val="none" w:sz="0" w:space="0" w:color="auto"/>
              </w:divBdr>
            </w:div>
          </w:divsChild>
        </w:div>
        <w:div w:id="818811161">
          <w:marLeft w:val="0"/>
          <w:marRight w:val="0"/>
          <w:marTop w:val="0"/>
          <w:marBottom w:val="0"/>
          <w:divBdr>
            <w:top w:val="none" w:sz="0" w:space="0" w:color="auto"/>
            <w:left w:val="none" w:sz="0" w:space="0" w:color="auto"/>
            <w:bottom w:val="none" w:sz="0" w:space="0" w:color="auto"/>
            <w:right w:val="none" w:sz="0" w:space="0" w:color="auto"/>
          </w:divBdr>
          <w:divsChild>
            <w:div w:id="1517961245">
              <w:marLeft w:val="0"/>
              <w:marRight w:val="0"/>
              <w:marTop w:val="0"/>
              <w:marBottom w:val="0"/>
              <w:divBdr>
                <w:top w:val="none" w:sz="0" w:space="0" w:color="auto"/>
                <w:left w:val="none" w:sz="0" w:space="0" w:color="auto"/>
                <w:bottom w:val="none" w:sz="0" w:space="0" w:color="auto"/>
                <w:right w:val="none" w:sz="0" w:space="0" w:color="auto"/>
              </w:divBdr>
            </w:div>
          </w:divsChild>
        </w:div>
        <w:div w:id="819344126">
          <w:marLeft w:val="0"/>
          <w:marRight w:val="0"/>
          <w:marTop w:val="0"/>
          <w:marBottom w:val="0"/>
          <w:divBdr>
            <w:top w:val="none" w:sz="0" w:space="0" w:color="auto"/>
            <w:left w:val="none" w:sz="0" w:space="0" w:color="auto"/>
            <w:bottom w:val="none" w:sz="0" w:space="0" w:color="auto"/>
            <w:right w:val="none" w:sz="0" w:space="0" w:color="auto"/>
          </w:divBdr>
          <w:divsChild>
            <w:div w:id="1135610902">
              <w:marLeft w:val="0"/>
              <w:marRight w:val="0"/>
              <w:marTop w:val="0"/>
              <w:marBottom w:val="0"/>
              <w:divBdr>
                <w:top w:val="none" w:sz="0" w:space="0" w:color="auto"/>
                <w:left w:val="none" w:sz="0" w:space="0" w:color="auto"/>
                <w:bottom w:val="none" w:sz="0" w:space="0" w:color="auto"/>
                <w:right w:val="none" w:sz="0" w:space="0" w:color="auto"/>
              </w:divBdr>
            </w:div>
          </w:divsChild>
        </w:div>
        <w:div w:id="819733173">
          <w:marLeft w:val="0"/>
          <w:marRight w:val="0"/>
          <w:marTop w:val="0"/>
          <w:marBottom w:val="0"/>
          <w:divBdr>
            <w:top w:val="none" w:sz="0" w:space="0" w:color="auto"/>
            <w:left w:val="none" w:sz="0" w:space="0" w:color="auto"/>
            <w:bottom w:val="none" w:sz="0" w:space="0" w:color="auto"/>
            <w:right w:val="none" w:sz="0" w:space="0" w:color="auto"/>
          </w:divBdr>
          <w:divsChild>
            <w:div w:id="110443659">
              <w:marLeft w:val="0"/>
              <w:marRight w:val="0"/>
              <w:marTop w:val="0"/>
              <w:marBottom w:val="0"/>
              <w:divBdr>
                <w:top w:val="none" w:sz="0" w:space="0" w:color="auto"/>
                <w:left w:val="none" w:sz="0" w:space="0" w:color="auto"/>
                <w:bottom w:val="none" w:sz="0" w:space="0" w:color="auto"/>
                <w:right w:val="none" w:sz="0" w:space="0" w:color="auto"/>
              </w:divBdr>
            </w:div>
          </w:divsChild>
        </w:div>
        <w:div w:id="820392079">
          <w:marLeft w:val="0"/>
          <w:marRight w:val="0"/>
          <w:marTop w:val="0"/>
          <w:marBottom w:val="0"/>
          <w:divBdr>
            <w:top w:val="none" w:sz="0" w:space="0" w:color="auto"/>
            <w:left w:val="none" w:sz="0" w:space="0" w:color="auto"/>
            <w:bottom w:val="none" w:sz="0" w:space="0" w:color="auto"/>
            <w:right w:val="none" w:sz="0" w:space="0" w:color="auto"/>
          </w:divBdr>
          <w:divsChild>
            <w:div w:id="895361431">
              <w:marLeft w:val="0"/>
              <w:marRight w:val="0"/>
              <w:marTop w:val="0"/>
              <w:marBottom w:val="0"/>
              <w:divBdr>
                <w:top w:val="none" w:sz="0" w:space="0" w:color="auto"/>
                <w:left w:val="none" w:sz="0" w:space="0" w:color="auto"/>
                <w:bottom w:val="none" w:sz="0" w:space="0" w:color="auto"/>
                <w:right w:val="none" w:sz="0" w:space="0" w:color="auto"/>
              </w:divBdr>
            </w:div>
          </w:divsChild>
        </w:div>
        <w:div w:id="821772092">
          <w:marLeft w:val="0"/>
          <w:marRight w:val="0"/>
          <w:marTop w:val="0"/>
          <w:marBottom w:val="0"/>
          <w:divBdr>
            <w:top w:val="none" w:sz="0" w:space="0" w:color="auto"/>
            <w:left w:val="none" w:sz="0" w:space="0" w:color="auto"/>
            <w:bottom w:val="none" w:sz="0" w:space="0" w:color="auto"/>
            <w:right w:val="none" w:sz="0" w:space="0" w:color="auto"/>
          </w:divBdr>
          <w:divsChild>
            <w:div w:id="2032802409">
              <w:marLeft w:val="0"/>
              <w:marRight w:val="0"/>
              <w:marTop w:val="0"/>
              <w:marBottom w:val="0"/>
              <w:divBdr>
                <w:top w:val="none" w:sz="0" w:space="0" w:color="auto"/>
                <w:left w:val="none" w:sz="0" w:space="0" w:color="auto"/>
                <w:bottom w:val="none" w:sz="0" w:space="0" w:color="auto"/>
                <w:right w:val="none" w:sz="0" w:space="0" w:color="auto"/>
              </w:divBdr>
            </w:div>
          </w:divsChild>
        </w:div>
        <w:div w:id="823591273">
          <w:marLeft w:val="0"/>
          <w:marRight w:val="0"/>
          <w:marTop w:val="0"/>
          <w:marBottom w:val="0"/>
          <w:divBdr>
            <w:top w:val="none" w:sz="0" w:space="0" w:color="auto"/>
            <w:left w:val="none" w:sz="0" w:space="0" w:color="auto"/>
            <w:bottom w:val="none" w:sz="0" w:space="0" w:color="auto"/>
            <w:right w:val="none" w:sz="0" w:space="0" w:color="auto"/>
          </w:divBdr>
          <w:divsChild>
            <w:div w:id="973559562">
              <w:marLeft w:val="0"/>
              <w:marRight w:val="0"/>
              <w:marTop w:val="0"/>
              <w:marBottom w:val="0"/>
              <w:divBdr>
                <w:top w:val="none" w:sz="0" w:space="0" w:color="auto"/>
                <w:left w:val="none" w:sz="0" w:space="0" w:color="auto"/>
                <w:bottom w:val="none" w:sz="0" w:space="0" w:color="auto"/>
                <w:right w:val="none" w:sz="0" w:space="0" w:color="auto"/>
              </w:divBdr>
            </w:div>
          </w:divsChild>
        </w:div>
        <w:div w:id="825439945">
          <w:marLeft w:val="0"/>
          <w:marRight w:val="0"/>
          <w:marTop w:val="0"/>
          <w:marBottom w:val="0"/>
          <w:divBdr>
            <w:top w:val="none" w:sz="0" w:space="0" w:color="auto"/>
            <w:left w:val="none" w:sz="0" w:space="0" w:color="auto"/>
            <w:bottom w:val="none" w:sz="0" w:space="0" w:color="auto"/>
            <w:right w:val="none" w:sz="0" w:space="0" w:color="auto"/>
          </w:divBdr>
          <w:divsChild>
            <w:div w:id="1173447071">
              <w:marLeft w:val="0"/>
              <w:marRight w:val="0"/>
              <w:marTop w:val="0"/>
              <w:marBottom w:val="0"/>
              <w:divBdr>
                <w:top w:val="none" w:sz="0" w:space="0" w:color="auto"/>
                <w:left w:val="none" w:sz="0" w:space="0" w:color="auto"/>
                <w:bottom w:val="none" w:sz="0" w:space="0" w:color="auto"/>
                <w:right w:val="none" w:sz="0" w:space="0" w:color="auto"/>
              </w:divBdr>
            </w:div>
          </w:divsChild>
        </w:div>
        <w:div w:id="828132200">
          <w:marLeft w:val="0"/>
          <w:marRight w:val="0"/>
          <w:marTop w:val="0"/>
          <w:marBottom w:val="0"/>
          <w:divBdr>
            <w:top w:val="none" w:sz="0" w:space="0" w:color="auto"/>
            <w:left w:val="none" w:sz="0" w:space="0" w:color="auto"/>
            <w:bottom w:val="none" w:sz="0" w:space="0" w:color="auto"/>
            <w:right w:val="none" w:sz="0" w:space="0" w:color="auto"/>
          </w:divBdr>
          <w:divsChild>
            <w:div w:id="1138299496">
              <w:marLeft w:val="0"/>
              <w:marRight w:val="0"/>
              <w:marTop w:val="0"/>
              <w:marBottom w:val="0"/>
              <w:divBdr>
                <w:top w:val="none" w:sz="0" w:space="0" w:color="auto"/>
                <w:left w:val="none" w:sz="0" w:space="0" w:color="auto"/>
                <w:bottom w:val="none" w:sz="0" w:space="0" w:color="auto"/>
                <w:right w:val="none" w:sz="0" w:space="0" w:color="auto"/>
              </w:divBdr>
            </w:div>
          </w:divsChild>
        </w:div>
        <w:div w:id="828713992">
          <w:marLeft w:val="0"/>
          <w:marRight w:val="0"/>
          <w:marTop w:val="0"/>
          <w:marBottom w:val="0"/>
          <w:divBdr>
            <w:top w:val="none" w:sz="0" w:space="0" w:color="auto"/>
            <w:left w:val="none" w:sz="0" w:space="0" w:color="auto"/>
            <w:bottom w:val="none" w:sz="0" w:space="0" w:color="auto"/>
            <w:right w:val="none" w:sz="0" w:space="0" w:color="auto"/>
          </w:divBdr>
          <w:divsChild>
            <w:div w:id="1613393248">
              <w:marLeft w:val="0"/>
              <w:marRight w:val="0"/>
              <w:marTop w:val="0"/>
              <w:marBottom w:val="0"/>
              <w:divBdr>
                <w:top w:val="none" w:sz="0" w:space="0" w:color="auto"/>
                <w:left w:val="none" w:sz="0" w:space="0" w:color="auto"/>
                <w:bottom w:val="none" w:sz="0" w:space="0" w:color="auto"/>
                <w:right w:val="none" w:sz="0" w:space="0" w:color="auto"/>
              </w:divBdr>
            </w:div>
          </w:divsChild>
        </w:div>
        <w:div w:id="833494616">
          <w:marLeft w:val="0"/>
          <w:marRight w:val="0"/>
          <w:marTop w:val="0"/>
          <w:marBottom w:val="0"/>
          <w:divBdr>
            <w:top w:val="none" w:sz="0" w:space="0" w:color="auto"/>
            <w:left w:val="none" w:sz="0" w:space="0" w:color="auto"/>
            <w:bottom w:val="none" w:sz="0" w:space="0" w:color="auto"/>
            <w:right w:val="none" w:sz="0" w:space="0" w:color="auto"/>
          </w:divBdr>
          <w:divsChild>
            <w:div w:id="271321557">
              <w:marLeft w:val="0"/>
              <w:marRight w:val="0"/>
              <w:marTop w:val="0"/>
              <w:marBottom w:val="0"/>
              <w:divBdr>
                <w:top w:val="none" w:sz="0" w:space="0" w:color="auto"/>
                <w:left w:val="none" w:sz="0" w:space="0" w:color="auto"/>
                <w:bottom w:val="none" w:sz="0" w:space="0" w:color="auto"/>
                <w:right w:val="none" w:sz="0" w:space="0" w:color="auto"/>
              </w:divBdr>
            </w:div>
          </w:divsChild>
        </w:div>
        <w:div w:id="838813065">
          <w:marLeft w:val="0"/>
          <w:marRight w:val="0"/>
          <w:marTop w:val="0"/>
          <w:marBottom w:val="0"/>
          <w:divBdr>
            <w:top w:val="none" w:sz="0" w:space="0" w:color="auto"/>
            <w:left w:val="none" w:sz="0" w:space="0" w:color="auto"/>
            <w:bottom w:val="none" w:sz="0" w:space="0" w:color="auto"/>
            <w:right w:val="none" w:sz="0" w:space="0" w:color="auto"/>
          </w:divBdr>
          <w:divsChild>
            <w:div w:id="757674089">
              <w:marLeft w:val="0"/>
              <w:marRight w:val="0"/>
              <w:marTop w:val="0"/>
              <w:marBottom w:val="0"/>
              <w:divBdr>
                <w:top w:val="none" w:sz="0" w:space="0" w:color="auto"/>
                <w:left w:val="none" w:sz="0" w:space="0" w:color="auto"/>
                <w:bottom w:val="none" w:sz="0" w:space="0" w:color="auto"/>
                <w:right w:val="none" w:sz="0" w:space="0" w:color="auto"/>
              </w:divBdr>
            </w:div>
          </w:divsChild>
        </w:div>
        <w:div w:id="839348643">
          <w:marLeft w:val="0"/>
          <w:marRight w:val="0"/>
          <w:marTop w:val="0"/>
          <w:marBottom w:val="0"/>
          <w:divBdr>
            <w:top w:val="none" w:sz="0" w:space="0" w:color="auto"/>
            <w:left w:val="none" w:sz="0" w:space="0" w:color="auto"/>
            <w:bottom w:val="none" w:sz="0" w:space="0" w:color="auto"/>
            <w:right w:val="none" w:sz="0" w:space="0" w:color="auto"/>
          </w:divBdr>
          <w:divsChild>
            <w:div w:id="1040780817">
              <w:marLeft w:val="0"/>
              <w:marRight w:val="0"/>
              <w:marTop w:val="0"/>
              <w:marBottom w:val="0"/>
              <w:divBdr>
                <w:top w:val="none" w:sz="0" w:space="0" w:color="auto"/>
                <w:left w:val="none" w:sz="0" w:space="0" w:color="auto"/>
                <w:bottom w:val="none" w:sz="0" w:space="0" w:color="auto"/>
                <w:right w:val="none" w:sz="0" w:space="0" w:color="auto"/>
              </w:divBdr>
            </w:div>
          </w:divsChild>
        </w:div>
        <w:div w:id="840699803">
          <w:marLeft w:val="0"/>
          <w:marRight w:val="0"/>
          <w:marTop w:val="0"/>
          <w:marBottom w:val="0"/>
          <w:divBdr>
            <w:top w:val="none" w:sz="0" w:space="0" w:color="auto"/>
            <w:left w:val="none" w:sz="0" w:space="0" w:color="auto"/>
            <w:bottom w:val="none" w:sz="0" w:space="0" w:color="auto"/>
            <w:right w:val="none" w:sz="0" w:space="0" w:color="auto"/>
          </w:divBdr>
          <w:divsChild>
            <w:div w:id="1554580391">
              <w:marLeft w:val="0"/>
              <w:marRight w:val="0"/>
              <w:marTop w:val="0"/>
              <w:marBottom w:val="0"/>
              <w:divBdr>
                <w:top w:val="none" w:sz="0" w:space="0" w:color="auto"/>
                <w:left w:val="none" w:sz="0" w:space="0" w:color="auto"/>
                <w:bottom w:val="none" w:sz="0" w:space="0" w:color="auto"/>
                <w:right w:val="none" w:sz="0" w:space="0" w:color="auto"/>
              </w:divBdr>
            </w:div>
          </w:divsChild>
        </w:div>
        <w:div w:id="843013758">
          <w:marLeft w:val="0"/>
          <w:marRight w:val="0"/>
          <w:marTop w:val="0"/>
          <w:marBottom w:val="0"/>
          <w:divBdr>
            <w:top w:val="none" w:sz="0" w:space="0" w:color="auto"/>
            <w:left w:val="none" w:sz="0" w:space="0" w:color="auto"/>
            <w:bottom w:val="none" w:sz="0" w:space="0" w:color="auto"/>
            <w:right w:val="none" w:sz="0" w:space="0" w:color="auto"/>
          </w:divBdr>
          <w:divsChild>
            <w:div w:id="200409246">
              <w:marLeft w:val="0"/>
              <w:marRight w:val="0"/>
              <w:marTop w:val="0"/>
              <w:marBottom w:val="0"/>
              <w:divBdr>
                <w:top w:val="none" w:sz="0" w:space="0" w:color="auto"/>
                <w:left w:val="none" w:sz="0" w:space="0" w:color="auto"/>
                <w:bottom w:val="none" w:sz="0" w:space="0" w:color="auto"/>
                <w:right w:val="none" w:sz="0" w:space="0" w:color="auto"/>
              </w:divBdr>
            </w:div>
          </w:divsChild>
        </w:div>
        <w:div w:id="843938190">
          <w:marLeft w:val="0"/>
          <w:marRight w:val="0"/>
          <w:marTop w:val="0"/>
          <w:marBottom w:val="0"/>
          <w:divBdr>
            <w:top w:val="none" w:sz="0" w:space="0" w:color="auto"/>
            <w:left w:val="none" w:sz="0" w:space="0" w:color="auto"/>
            <w:bottom w:val="none" w:sz="0" w:space="0" w:color="auto"/>
            <w:right w:val="none" w:sz="0" w:space="0" w:color="auto"/>
          </w:divBdr>
          <w:divsChild>
            <w:div w:id="1431855322">
              <w:marLeft w:val="0"/>
              <w:marRight w:val="0"/>
              <w:marTop w:val="0"/>
              <w:marBottom w:val="0"/>
              <w:divBdr>
                <w:top w:val="none" w:sz="0" w:space="0" w:color="auto"/>
                <w:left w:val="none" w:sz="0" w:space="0" w:color="auto"/>
                <w:bottom w:val="none" w:sz="0" w:space="0" w:color="auto"/>
                <w:right w:val="none" w:sz="0" w:space="0" w:color="auto"/>
              </w:divBdr>
            </w:div>
          </w:divsChild>
        </w:div>
        <w:div w:id="846402713">
          <w:marLeft w:val="0"/>
          <w:marRight w:val="0"/>
          <w:marTop w:val="0"/>
          <w:marBottom w:val="0"/>
          <w:divBdr>
            <w:top w:val="none" w:sz="0" w:space="0" w:color="auto"/>
            <w:left w:val="none" w:sz="0" w:space="0" w:color="auto"/>
            <w:bottom w:val="none" w:sz="0" w:space="0" w:color="auto"/>
            <w:right w:val="none" w:sz="0" w:space="0" w:color="auto"/>
          </w:divBdr>
          <w:divsChild>
            <w:div w:id="623197490">
              <w:marLeft w:val="0"/>
              <w:marRight w:val="0"/>
              <w:marTop w:val="0"/>
              <w:marBottom w:val="0"/>
              <w:divBdr>
                <w:top w:val="none" w:sz="0" w:space="0" w:color="auto"/>
                <w:left w:val="none" w:sz="0" w:space="0" w:color="auto"/>
                <w:bottom w:val="none" w:sz="0" w:space="0" w:color="auto"/>
                <w:right w:val="none" w:sz="0" w:space="0" w:color="auto"/>
              </w:divBdr>
            </w:div>
          </w:divsChild>
        </w:div>
        <w:div w:id="850488490">
          <w:marLeft w:val="0"/>
          <w:marRight w:val="0"/>
          <w:marTop w:val="0"/>
          <w:marBottom w:val="0"/>
          <w:divBdr>
            <w:top w:val="none" w:sz="0" w:space="0" w:color="auto"/>
            <w:left w:val="none" w:sz="0" w:space="0" w:color="auto"/>
            <w:bottom w:val="none" w:sz="0" w:space="0" w:color="auto"/>
            <w:right w:val="none" w:sz="0" w:space="0" w:color="auto"/>
          </w:divBdr>
          <w:divsChild>
            <w:div w:id="2060006892">
              <w:marLeft w:val="0"/>
              <w:marRight w:val="0"/>
              <w:marTop w:val="0"/>
              <w:marBottom w:val="0"/>
              <w:divBdr>
                <w:top w:val="none" w:sz="0" w:space="0" w:color="auto"/>
                <w:left w:val="none" w:sz="0" w:space="0" w:color="auto"/>
                <w:bottom w:val="none" w:sz="0" w:space="0" w:color="auto"/>
                <w:right w:val="none" w:sz="0" w:space="0" w:color="auto"/>
              </w:divBdr>
            </w:div>
          </w:divsChild>
        </w:div>
        <w:div w:id="852691114">
          <w:marLeft w:val="0"/>
          <w:marRight w:val="0"/>
          <w:marTop w:val="0"/>
          <w:marBottom w:val="0"/>
          <w:divBdr>
            <w:top w:val="none" w:sz="0" w:space="0" w:color="auto"/>
            <w:left w:val="none" w:sz="0" w:space="0" w:color="auto"/>
            <w:bottom w:val="none" w:sz="0" w:space="0" w:color="auto"/>
            <w:right w:val="none" w:sz="0" w:space="0" w:color="auto"/>
          </w:divBdr>
          <w:divsChild>
            <w:div w:id="343363778">
              <w:marLeft w:val="0"/>
              <w:marRight w:val="0"/>
              <w:marTop w:val="0"/>
              <w:marBottom w:val="0"/>
              <w:divBdr>
                <w:top w:val="none" w:sz="0" w:space="0" w:color="auto"/>
                <w:left w:val="none" w:sz="0" w:space="0" w:color="auto"/>
                <w:bottom w:val="none" w:sz="0" w:space="0" w:color="auto"/>
                <w:right w:val="none" w:sz="0" w:space="0" w:color="auto"/>
              </w:divBdr>
            </w:div>
          </w:divsChild>
        </w:div>
        <w:div w:id="854660004">
          <w:marLeft w:val="0"/>
          <w:marRight w:val="0"/>
          <w:marTop w:val="0"/>
          <w:marBottom w:val="0"/>
          <w:divBdr>
            <w:top w:val="none" w:sz="0" w:space="0" w:color="auto"/>
            <w:left w:val="none" w:sz="0" w:space="0" w:color="auto"/>
            <w:bottom w:val="none" w:sz="0" w:space="0" w:color="auto"/>
            <w:right w:val="none" w:sz="0" w:space="0" w:color="auto"/>
          </w:divBdr>
          <w:divsChild>
            <w:div w:id="902564492">
              <w:marLeft w:val="0"/>
              <w:marRight w:val="0"/>
              <w:marTop w:val="0"/>
              <w:marBottom w:val="0"/>
              <w:divBdr>
                <w:top w:val="none" w:sz="0" w:space="0" w:color="auto"/>
                <w:left w:val="none" w:sz="0" w:space="0" w:color="auto"/>
                <w:bottom w:val="none" w:sz="0" w:space="0" w:color="auto"/>
                <w:right w:val="none" w:sz="0" w:space="0" w:color="auto"/>
              </w:divBdr>
            </w:div>
          </w:divsChild>
        </w:div>
        <w:div w:id="855382008">
          <w:marLeft w:val="0"/>
          <w:marRight w:val="0"/>
          <w:marTop w:val="0"/>
          <w:marBottom w:val="0"/>
          <w:divBdr>
            <w:top w:val="none" w:sz="0" w:space="0" w:color="auto"/>
            <w:left w:val="none" w:sz="0" w:space="0" w:color="auto"/>
            <w:bottom w:val="none" w:sz="0" w:space="0" w:color="auto"/>
            <w:right w:val="none" w:sz="0" w:space="0" w:color="auto"/>
          </w:divBdr>
          <w:divsChild>
            <w:div w:id="1374574129">
              <w:marLeft w:val="0"/>
              <w:marRight w:val="0"/>
              <w:marTop w:val="0"/>
              <w:marBottom w:val="0"/>
              <w:divBdr>
                <w:top w:val="none" w:sz="0" w:space="0" w:color="auto"/>
                <w:left w:val="none" w:sz="0" w:space="0" w:color="auto"/>
                <w:bottom w:val="none" w:sz="0" w:space="0" w:color="auto"/>
                <w:right w:val="none" w:sz="0" w:space="0" w:color="auto"/>
              </w:divBdr>
            </w:div>
          </w:divsChild>
        </w:div>
        <w:div w:id="855655773">
          <w:marLeft w:val="0"/>
          <w:marRight w:val="0"/>
          <w:marTop w:val="0"/>
          <w:marBottom w:val="0"/>
          <w:divBdr>
            <w:top w:val="none" w:sz="0" w:space="0" w:color="auto"/>
            <w:left w:val="none" w:sz="0" w:space="0" w:color="auto"/>
            <w:bottom w:val="none" w:sz="0" w:space="0" w:color="auto"/>
            <w:right w:val="none" w:sz="0" w:space="0" w:color="auto"/>
          </w:divBdr>
          <w:divsChild>
            <w:div w:id="656500057">
              <w:marLeft w:val="0"/>
              <w:marRight w:val="0"/>
              <w:marTop w:val="0"/>
              <w:marBottom w:val="0"/>
              <w:divBdr>
                <w:top w:val="none" w:sz="0" w:space="0" w:color="auto"/>
                <w:left w:val="none" w:sz="0" w:space="0" w:color="auto"/>
                <w:bottom w:val="none" w:sz="0" w:space="0" w:color="auto"/>
                <w:right w:val="none" w:sz="0" w:space="0" w:color="auto"/>
              </w:divBdr>
            </w:div>
          </w:divsChild>
        </w:div>
        <w:div w:id="856622300">
          <w:marLeft w:val="0"/>
          <w:marRight w:val="0"/>
          <w:marTop w:val="0"/>
          <w:marBottom w:val="0"/>
          <w:divBdr>
            <w:top w:val="none" w:sz="0" w:space="0" w:color="auto"/>
            <w:left w:val="none" w:sz="0" w:space="0" w:color="auto"/>
            <w:bottom w:val="none" w:sz="0" w:space="0" w:color="auto"/>
            <w:right w:val="none" w:sz="0" w:space="0" w:color="auto"/>
          </w:divBdr>
          <w:divsChild>
            <w:div w:id="920139507">
              <w:marLeft w:val="0"/>
              <w:marRight w:val="0"/>
              <w:marTop w:val="0"/>
              <w:marBottom w:val="0"/>
              <w:divBdr>
                <w:top w:val="none" w:sz="0" w:space="0" w:color="auto"/>
                <w:left w:val="none" w:sz="0" w:space="0" w:color="auto"/>
                <w:bottom w:val="none" w:sz="0" w:space="0" w:color="auto"/>
                <w:right w:val="none" w:sz="0" w:space="0" w:color="auto"/>
              </w:divBdr>
            </w:div>
          </w:divsChild>
        </w:div>
        <w:div w:id="858130054">
          <w:marLeft w:val="0"/>
          <w:marRight w:val="0"/>
          <w:marTop w:val="0"/>
          <w:marBottom w:val="0"/>
          <w:divBdr>
            <w:top w:val="none" w:sz="0" w:space="0" w:color="auto"/>
            <w:left w:val="none" w:sz="0" w:space="0" w:color="auto"/>
            <w:bottom w:val="none" w:sz="0" w:space="0" w:color="auto"/>
            <w:right w:val="none" w:sz="0" w:space="0" w:color="auto"/>
          </w:divBdr>
          <w:divsChild>
            <w:div w:id="1047413055">
              <w:marLeft w:val="0"/>
              <w:marRight w:val="0"/>
              <w:marTop w:val="0"/>
              <w:marBottom w:val="0"/>
              <w:divBdr>
                <w:top w:val="none" w:sz="0" w:space="0" w:color="auto"/>
                <w:left w:val="none" w:sz="0" w:space="0" w:color="auto"/>
                <w:bottom w:val="none" w:sz="0" w:space="0" w:color="auto"/>
                <w:right w:val="none" w:sz="0" w:space="0" w:color="auto"/>
              </w:divBdr>
            </w:div>
          </w:divsChild>
        </w:div>
        <w:div w:id="861091029">
          <w:marLeft w:val="0"/>
          <w:marRight w:val="0"/>
          <w:marTop w:val="0"/>
          <w:marBottom w:val="0"/>
          <w:divBdr>
            <w:top w:val="none" w:sz="0" w:space="0" w:color="auto"/>
            <w:left w:val="none" w:sz="0" w:space="0" w:color="auto"/>
            <w:bottom w:val="none" w:sz="0" w:space="0" w:color="auto"/>
            <w:right w:val="none" w:sz="0" w:space="0" w:color="auto"/>
          </w:divBdr>
          <w:divsChild>
            <w:div w:id="1197039921">
              <w:marLeft w:val="0"/>
              <w:marRight w:val="0"/>
              <w:marTop w:val="0"/>
              <w:marBottom w:val="0"/>
              <w:divBdr>
                <w:top w:val="none" w:sz="0" w:space="0" w:color="auto"/>
                <w:left w:val="none" w:sz="0" w:space="0" w:color="auto"/>
                <w:bottom w:val="none" w:sz="0" w:space="0" w:color="auto"/>
                <w:right w:val="none" w:sz="0" w:space="0" w:color="auto"/>
              </w:divBdr>
            </w:div>
          </w:divsChild>
        </w:div>
        <w:div w:id="862548898">
          <w:marLeft w:val="0"/>
          <w:marRight w:val="0"/>
          <w:marTop w:val="0"/>
          <w:marBottom w:val="0"/>
          <w:divBdr>
            <w:top w:val="none" w:sz="0" w:space="0" w:color="auto"/>
            <w:left w:val="none" w:sz="0" w:space="0" w:color="auto"/>
            <w:bottom w:val="none" w:sz="0" w:space="0" w:color="auto"/>
            <w:right w:val="none" w:sz="0" w:space="0" w:color="auto"/>
          </w:divBdr>
          <w:divsChild>
            <w:div w:id="171795691">
              <w:marLeft w:val="0"/>
              <w:marRight w:val="0"/>
              <w:marTop w:val="0"/>
              <w:marBottom w:val="0"/>
              <w:divBdr>
                <w:top w:val="none" w:sz="0" w:space="0" w:color="auto"/>
                <w:left w:val="none" w:sz="0" w:space="0" w:color="auto"/>
                <w:bottom w:val="none" w:sz="0" w:space="0" w:color="auto"/>
                <w:right w:val="none" w:sz="0" w:space="0" w:color="auto"/>
              </w:divBdr>
            </w:div>
          </w:divsChild>
        </w:div>
        <w:div w:id="863593332">
          <w:marLeft w:val="0"/>
          <w:marRight w:val="0"/>
          <w:marTop w:val="0"/>
          <w:marBottom w:val="0"/>
          <w:divBdr>
            <w:top w:val="none" w:sz="0" w:space="0" w:color="auto"/>
            <w:left w:val="none" w:sz="0" w:space="0" w:color="auto"/>
            <w:bottom w:val="none" w:sz="0" w:space="0" w:color="auto"/>
            <w:right w:val="none" w:sz="0" w:space="0" w:color="auto"/>
          </w:divBdr>
          <w:divsChild>
            <w:div w:id="1708218142">
              <w:marLeft w:val="0"/>
              <w:marRight w:val="0"/>
              <w:marTop w:val="0"/>
              <w:marBottom w:val="0"/>
              <w:divBdr>
                <w:top w:val="none" w:sz="0" w:space="0" w:color="auto"/>
                <w:left w:val="none" w:sz="0" w:space="0" w:color="auto"/>
                <w:bottom w:val="none" w:sz="0" w:space="0" w:color="auto"/>
                <w:right w:val="none" w:sz="0" w:space="0" w:color="auto"/>
              </w:divBdr>
            </w:div>
          </w:divsChild>
        </w:div>
        <w:div w:id="864903444">
          <w:marLeft w:val="0"/>
          <w:marRight w:val="0"/>
          <w:marTop w:val="0"/>
          <w:marBottom w:val="0"/>
          <w:divBdr>
            <w:top w:val="none" w:sz="0" w:space="0" w:color="auto"/>
            <w:left w:val="none" w:sz="0" w:space="0" w:color="auto"/>
            <w:bottom w:val="none" w:sz="0" w:space="0" w:color="auto"/>
            <w:right w:val="none" w:sz="0" w:space="0" w:color="auto"/>
          </w:divBdr>
          <w:divsChild>
            <w:div w:id="1029374687">
              <w:marLeft w:val="0"/>
              <w:marRight w:val="0"/>
              <w:marTop w:val="0"/>
              <w:marBottom w:val="0"/>
              <w:divBdr>
                <w:top w:val="none" w:sz="0" w:space="0" w:color="auto"/>
                <w:left w:val="none" w:sz="0" w:space="0" w:color="auto"/>
                <w:bottom w:val="none" w:sz="0" w:space="0" w:color="auto"/>
                <w:right w:val="none" w:sz="0" w:space="0" w:color="auto"/>
              </w:divBdr>
            </w:div>
          </w:divsChild>
        </w:div>
        <w:div w:id="867983043">
          <w:marLeft w:val="0"/>
          <w:marRight w:val="0"/>
          <w:marTop w:val="0"/>
          <w:marBottom w:val="0"/>
          <w:divBdr>
            <w:top w:val="none" w:sz="0" w:space="0" w:color="auto"/>
            <w:left w:val="none" w:sz="0" w:space="0" w:color="auto"/>
            <w:bottom w:val="none" w:sz="0" w:space="0" w:color="auto"/>
            <w:right w:val="none" w:sz="0" w:space="0" w:color="auto"/>
          </w:divBdr>
          <w:divsChild>
            <w:div w:id="1136486322">
              <w:marLeft w:val="0"/>
              <w:marRight w:val="0"/>
              <w:marTop w:val="0"/>
              <w:marBottom w:val="0"/>
              <w:divBdr>
                <w:top w:val="none" w:sz="0" w:space="0" w:color="auto"/>
                <w:left w:val="none" w:sz="0" w:space="0" w:color="auto"/>
                <w:bottom w:val="none" w:sz="0" w:space="0" w:color="auto"/>
                <w:right w:val="none" w:sz="0" w:space="0" w:color="auto"/>
              </w:divBdr>
            </w:div>
          </w:divsChild>
        </w:div>
        <w:div w:id="868681554">
          <w:marLeft w:val="0"/>
          <w:marRight w:val="0"/>
          <w:marTop w:val="0"/>
          <w:marBottom w:val="0"/>
          <w:divBdr>
            <w:top w:val="none" w:sz="0" w:space="0" w:color="auto"/>
            <w:left w:val="none" w:sz="0" w:space="0" w:color="auto"/>
            <w:bottom w:val="none" w:sz="0" w:space="0" w:color="auto"/>
            <w:right w:val="none" w:sz="0" w:space="0" w:color="auto"/>
          </w:divBdr>
          <w:divsChild>
            <w:div w:id="266277784">
              <w:marLeft w:val="0"/>
              <w:marRight w:val="0"/>
              <w:marTop w:val="0"/>
              <w:marBottom w:val="0"/>
              <w:divBdr>
                <w:top w:val="none" w:sz="0" w:space="0" w:color="auto"/>
                <w:left w:val="none" w:sz="0" w:space="0" w:color="auto"/>
                <w:bottom w:val="none" w:sz="0" w:space="0" w:color="auto"/>
                <w:right w:val="none" w:sz="0" w:space="0" w:color="auto"/>
              </w:divBdr>
            </w:div>
          </w:divsChild>
        </w:div>
        <w:div w:id="868685488">
          <w:marLeft w:val="0"/>
          <w:marRight w:val="0"/>
          <w:marTop w:val="0"/>
          <w:marBottom w:val="0"/>
          <w:divBdr>
            <w:top w:val="none" w:sz="0" w:space="0" w:color="auto"/>
            <w:left w:val="none" w:sz="0" w:space="0" w:color="auto"/>
            <w:bottom w:val="none" w:sz="0" w:space="0" w:color="auto"/>
            <w:right w:val="none" w:sz="0" w:space="0" w:color="auto"/>
          </w:divBdr>
          <w:divsChild>
            <w:div w:id="679310118">
              <w:marLeft w:val="0"/>
              <w:marRight w:val="0"/>
              <w:marTop w:val="0"/>
              <w:marBottom w:val="0"/>
              <w:divBdr>
                <w:top w:val="none" w:sz="0" w:space="0" w:color="auto"/>
                <w:left w:val="none" w:sz="0" w:space="0" w:color="auto"/>
                <w:bottom w:val="none" w:sz="0" w:space="0" w:color="auto"/>
                <w:right w:val="none" w:sz="0" w:space="0" w:color="auto"/>
              </w:divBdr>
            </w:div>
          </w:divsChild>
        </w:div>
        <w:div w:id="870344778">
          <w:marLeft w:val="0"/>
          <w:marRight w:val="0"/>
          <w:marTop w:val="0"/>
          <w:marBottom w:val="0"/>
          <w:divBdr>
            <w:top w:val="none" w:sz="0" w:space="0" w:color="auto"/>
            <w:left w:val="none" w:sz="0" w:space="0" w:color="auto"/>
            <w:bottom w:val="none" w:sz="0" w:space="0" w:color="auto"/>
            <w:right w:val="none" w:sz="0" w:space="0" w:color="auto"/>
          </w:divBdr>
          <w:divsChild>
            <w:div w:id="887693225">
              <w:marLeft w:val="0"/>
              <w:marRight w:val="0"/>
              <w:marTop w:val="0"/>
              <w:marBottom w:val="0"/>
              <w:divBdr>
                <w:top w:val="none" w:sz="0" w:space="0" w:color="auto"/>
                <w:left w:val="none" w:sz="0" w:space="0" w:color="auto"/>
                <w:bottom w:val="none" w:sz="0" w:space="0" w:color="auto"/>
                <w:right w:val="none" w:sz="0" w:space="0" w:color="auto"/>
              </w:divBdr>
            </w:div>
          </w:divsChild>
        </w:div>
        <w:div w:id="872422249">
          <w:marLeft w:val="0"/>
          <w:marRight w:val="0"/>
          <w:marTop w:val="0"/>
          <w:marBottom w:val="0"/>
          <w:divBdr>
            <w:top w:val="none" w:sz="0" w:space="0" w:color="auto"/>
            <w:left w:val="none" w:sz="0" w:space="0" w:color="auto"/>
            <w:bottom w:val="none" w:sz="0" w:space="0" w:color="auto"/>
            <w:right w:val="none" w:sz="0" w:space="0" w:color="auto"/>
          </w:divBdr>
          <w:divsChild>
            <w:div w:id="1145926805">
              <w:marLeft w:val="0"/>
              <w:marRight w:val="0"/>
              <w:marTop w:val="0"/>
              <w:marBottom w:val="0"/>
              <w:divBdr>
                <w:top w:val="none" w:sz="0" w:space="0" w:color="auto"/>
                <w:left w:val="none" w:sz="0" w:space="0" w:color="auto"/>
                <w:bottom w:val="none" w:sz="0" w:space="0" w:color="auto"/>
                <w:right w:val="none" w:sz="0" w:space="0" w:color="auto"/>
              </w:divBdr>
            </w:div>
          </w:divsChild>
        </w:div>
        <w:div w:id="881553310">
          <w:marLeft w:val="0"/>
          <w:marRight w:val="0"/>
          <w:marTop w:val="0"/>
          <w:marBottom w:val="0"/>
          <w:divBdr>
            <w:top w:val="none" w:sz="0" w:space="0" w:color="auto"/>
            <w:left w:val="none" w:sz="0" w:space="0" w:color="auto"/>
            <w:bottom w:val="none" w:sz="0" w:space="0" w:color="auto"/>
            <w:right w:val="none" w:sz="0" w:space="0" w:color="auto"/>
          </w:divBdr>
          <w:divsChild>
            <w:div w:id="396325690">
              <w:marLeft w:val="0"/>
              <w:marRight w:val="0"/>
              <w:marTop w:val="0"/>
              <w:marBottom w:val="0"/>
              <w:divBdr>
                <w:top w:val="none" w:sz="0" w:space="0" w:color="auto"/>
                <w:left w:val="none" w:sz="0" w:space="0" w:color="auto"/>
                <w:bottom w:val="none" w:sz="0" w:space="0" w:color="auto"/>
                <w:right w:val="none" w:sz="0" w:space="0" w:color="auto"/>
              </w:divBdr>
            </w:div>
          </w:divsChild>
        </w:div>
        <w:div w:id="882986137">
          <w:marLeft w:val="0"/>
          <w:marRight w:val="0"/>
          <w:marTop w:val="0"/>
          <w:marBottom w:val="0"/>
          <w:divBdr>
            <w:top w:val="none" w:sz="0" w:space="0" w:color="auto"/>
            <w:left w:val="none" w:sz="0" w:space="0" w:color="auto"/>
            <w:bottom w:val="none" w:sz="0" w:space="0" w:color="auto"/>
            <w:right w:val="none" w:sz="0" w:space="0" w:color="auto"/>
          </w:divBdr>
          <w:divsChild>
            <w:div w:id="709650110">
              <w:marLeft w:val="0"/>
              <w:marRight w:val="0"/>
              <w:marTop w:val="0"/>
              <w:marBottom w:val="0"/>
              <w:divBdr>
                <w:top w:val="none" w:sz="0" w:space="0" w:color="auto"/>
                <w:left w:val="none" w:sz="0" w:space="0" w:color="auto"/>
                <w:bottom w:val="none" w:sz="0" w:space="0" w:color="auto"/>
                <w:right w:val="none" w:sz="0" w:space="0" w:color="auto"/>
              </w:divBdr>
            </w:div>
          </w:divsChild>
        </w:div>
        <w:div w:id="883366209">
          <w:marLeft w:val="0"/>
          <w:marRight w:val="0"/>
          <w:marTop w:val="0"/>
          <w:marBottom w:val="0"/>
          <w:divBdr>
            <w:top w:val="none" w:sz="0" w:space="0" w:color="auto"/>
            <w:left w:val="none" w:sz="0" w:space="0" w:color="auto"/>
            <w:bottom w:val="none" w:sz="0" w:space="0" w:color="auto"/>
            <w:right w:val="none" w:sz="0" w:space="0" w:color="auto"/>
          </w:divBdr>
          <w:divsChild>
            <w:div w:id="908731856">
              <w:marLeft w:val="0"/>
              <w:marRight w:val="0"/>
              <w:marTop w:val="0"/>
              <w:marBottom w:val="0"/>
              <w:divBdr>
                <w:top w:val="none" w:sz="0" w:space="0" w:color="auto"/>
                <w:left w:val="none" w:sz="0" w:space="0" w:color="auto"/>
                <w:bottom w:val="none" w:sz="0" w:space="0" w:color="auto"/>
                <w:right w:val="none" w:sz="0" w:space="0" w:color="auto"/>
              </w:divBdr>
            </w:div>
          </w:divsChild>
        </w:div>
        <w:div w:id="884950528">
          <w:marLeft w:val="0"/>
          <w:marRight w:val="0"/>
          <w:marTop w:val="0"/>
          <w:marBottom w:val="0"/>
          <w:divBdr>
            <w:top w:val="none" w:sz="0" w:space="0" w:color="auto"/>
            <w:left w:val="none" w:sz="0" w:space="0" w:color="auto"/>
            <w:bottom w:val="none" w:sz="0" w:space="0" w:color="auto"/>
            <w:right w:val="none" w:sz="0" w:space="0" w:color="auto"/>
          </w:divBdr>
          <w:divsChild>
            <w:div w:id="1649701610">
              <w:marLeft w:val="0"/>
              <w:marRight w:val="0"/>
              <w:marTop w:val="0"/>
              <w:marBottom w:val="0"/>
              <w:divBdr>
                <w:top w:val="none" w:sz="0" w:space="0" w:color="auto"/>
                <w:left w:val="none" w:sz="0" w:space="0" w:color="auto"/>
                <w:bottom w:val="none" w:sz="0" w:space="0" w:color="auto"/>
                <w:right w:val="none" w:sz="0" w:space="0" w:color="auto"/>
              </w:divBdr>
            </w:div>
          </w:divsChild>
        </w:div>
        <w:div w:id="886142723">
          <w:marLeft w:val="0"/>
          <w:marRight w:val="0"/>
          <w:marTop w:val="0"/>
          <w:marBottom w:val="0"/>
          <w:divBdr>
            <w:top w:val="none" w:sz="0" w:space="0" w:color="auto"/>
            <w:left w:val="none" w:sz="0" w:space="0" w:color="auto"/>
            <w:bottom w:val="none" w:sz="0" w:space="0" w:color="auto"/>
            <w:right w:val="none" w:sz="0" w:space="0" w:color="auto"/>
          </w:divBdr>
          <w:divsChild>
            <w:div w:id="152187649">
              <w:marLeft w:val="0"/>
              <w:marRight w:val="0"/>
              <w:marTop w:val="0"/>
              <w:marBottom w:val="0"/>
              <w:divBdr>
                <w:top w:val="none" w:sz="0" w:space="0" w:color="auto"/>
                <w:left w:val="none" w:sz="0" w:space="0" w:color="auto"/>
                <w:bottom w:val="none" w:sz="0" w:space="0" w:color="auto"/>
                <w:right w:val="none" w:sz="0" w:space="0" w:color="auto"/>
              </w:divBdr>
            </w:div>
          </w:divsChild>
        </w:div>
        <w:div w:id="893738316">
          <w:marLeft w:val="0"/>
          <w:marRight w:val="0"/>
          <w:marTop w:val="0"/>
          <w:marBottom w:val="0"/>
          <w:divBdr>
            <w:top w:val="none" w:sz="0" w:space="0" w:color="auto"/>
            <w:left w:val="none" w:sz="0" w:space="0" w:color="auto"/>
            <w:bottom w:val="none" w:sz="0" w:space="0" w:color="auto"/>
            <w:right w:val="none" w:sz="0" w:space="0" w:color="auto"/>
          </w:divBdr>
          <w:divsChild>
            <w:div w:id="10301206">
              <w:marLeft w:val="0"/>
              <w:marRight w:val="0"/>
              <w:marTop w:val="0"/>
              <w:marBottom w:val="0"/>
              <w:divBdr>
                <w:top w:val="none" w:sz="0" w:space="0" w:color="auto"/>
                <w:left w:val="none" w:sz="0" w:space="0" w:color="auto"/>
                <w:bottom w:val="none" w:sz="0" w:space="0" w:color="auto"/>
                <w:right w:val="none" w:sz="0" w:space="0" w:color="auto"/>
              </w:divBdr>
            </w:div>
            <w:div w:id="64765922">
              <w:marLeft w:val="0"/>
              <w:marRight w:val="0"/>
              <w:marTop w:val="0"/>
              <w:marBottom w:val="0"/>
              <w:divBdr>
                <w:top w:val="none" w:sz="0" w:space="0" w:color="auto"/>
                <w:left w:val="none" w:sz="0" w:space="0" w:color="auto"/>
                <w:bottom w:val="none" w:sz="0" w:space="0" w:color="auto"/>
                <w:right w:val="none" w:sz="0" w:space="0" w:color="auto"/>
              </w:divBdr>
            </w:div>
            <w:div w:id="99838895">
              <w:marLeft w:val="0"/>
              <w:marRight w:val="0"/>
              <w:marTop w:val="0"/>
              <w:marBottom w:val="0"/>
              <w:divBdr>
                <w:top w:val="none" w:sz="0" w:space="0" w:color="auto"/>
                <w:left w:val="none" w:sz="0" w:space="0" w:color="auto"/>
                <w:bottom w:val="none" w:sz="0" w:space="0" w:color="auto"/>
                <w:right w:val="none" w:sz="0" w:space="0" w:color="auto"/>
              </w:divBdr>
            </w:div>
            <w:div w:id="153956399">
              <w:marLeft w:val="0"/>
              <w:marRight w:val="0"/>
              <w:marTop w:val="0"/>
              <w:marBottom w:val="0"/>
              <w:divBdr>
                <w:top w:val="none" w:sz="0" w:space="0" w:color="auto"/>
                <w:left w:val="none" w:sz="0" w:space="0" w:color="auto"/>
                <w:bottom w:val="none" w:sz="0" w:space="0" w:color="auto"/>
                <w:right w:val="none" w:sz="0" w:space="0" w:color="auto"/>
              </w:divBdr>
            </w:div>
            <w:div w:id="179709398">
              <w:marLeft w:val="0"/>
              <w:marRight w:val="0"/>
              <w:marTop w:val="0"/>
              <w:marBottom w:val="0"/>
              <w:divBdr>
                <w:top w:val="none" w:sz="0" w:space="0" w:color="auto"/>
                <w:left w:val="none" w:sz="0" w:space="0" w:color="auto"/>
                <w:bottom w:val="none" w:sz="0" w:space="0" w:color="auto"/>
                <w:right w:val="none" w:sz="0" w:space="0" w:color="auto"/>
              </w:divBdr>
            </w:div>
            <w:div w:id="247008937">
              <w:marLeft w:val="0"/>
              <w:marRight w:val="0"/>
              <w:marTop w:val="0"/>
              <w:marBottom w:val="0"/>
              <w:divBdr>
                <w:top w:val="none" w:sz="0" w:space="0" w:color="auto"/>
                <w:left w:val="none" w:sz="0" w:space="0" w:color="auto"/>
                <w:bottom w:val="none" w:sz="0" w:space="0" w:color="auto"/>
                <w:right w:val="none" w:sz="0" w:space="0" w:color="auto"/>
              </w:divBdr>
            </w:div>
            <w:div w:id="370496814">
              <w:marLeft w:val="0"/>
              <w:marRight w:val="0"/>
              <w:marTop w:val="0"/>
              <w:marBottom w:val="0"/>
              <w:divBdr>
                <w:top w:val="none" w:sz="0" w:space="0" w:color="auto"/>
                <w:left w:val="none" w:sz="0" w:space="0" w:color="auto"/>
                <w:bottom w:val="none" w:sz="0" w:space="0" w:color="auto"/>
                <w:right w:val="none" w:sz="0" w:space="0" w:color="auto"/>
              </w:divBdr>
            </w:div>
            <w:div w:id="420763926">
              <w:marLeft w:val="0"/>
              <w:marRight w:val="0"/>
              <w:marTop w:val="0"/>
              <w:marBottom w:val="0"/>
              <w:divBdr>
                <w:top w:val="none" w:sz="0" w:space="0" w:color="auto"/>
                <w:left w:val="none" w:sz="0" w:space="0" w:color="auto"/>
                <w:bottom w:val="none" w:sz="0" w:space="0" w:color="auto"/>
                <w:right w:val="none" w:sz="0" w:space="0" w:color="auto"/>
              </w:divBdr>
            </w:div>
            <w:div w:id="470825767">
              <w:marLeft w:val="0"/>
              <w:marRight w:val="0"/>
              <w:marTop w:val="0"/>
              <w:marBottom w:val="0"/>
              <w:divBdr>
                <w:top w:val="none" w:sz="0" w:space="0" w:color="auto"/>
                <w:left w:val="none" w:sz="0" w:space="0" w:color="auto"/>
                <w:bottom w:val="none" w:sz="0" w:space="0" w:color="auto"/>
                <w:right w:val="none" w:sz="0" w:space="0" w:color="auto"/>
              </w:divBdr>
            </w:div>
            <w:div w:id="512844756">
              <w:marLeft w:val="0"/>
              <w:marRight w:val="0"/>
              <w:marTop w:val="0"/>
              <w:marBottom w:val="0"/>
              <w:divBdr>
                <w:top w:val="none" w:sz="0" w:space="0" w:color="auto"/>
                <w:left w:val="none" w:sz="0" w:space="0" w:color="auto"/>
                <w:bottom w:val="none" w:sz="0" w:space="0" w:color="auto"/>
                <w:right w:val="none" w:sz="0" w:space="0" w:color="auto"/>
              </w:divBdr>
            </w:div>
            <w:div w:id="518005699">
              <w:marLeft w:val="0"/>
              <w:marRight w:val="0"/>
              <w:marTop w:val="0"/>
              <w:marBottom w:val="0"/>
              <w:divBdr>
                <w:top w:val="none" w:sz="0" w:space="0" w:color="auto"/>
                <w:left w:val="none" w:sz="0" w:space="0" w:color="auto"/>
                <w:bottom w:val="none" w:sz="0" w:space="0" w:color="auto"/>
                <w:right w:val="none" w:sz="0" w:space="0" w:color="auto"/>
              </w:divBdr>
            </w:div>
            <w:div w:id="557937348">
              <w:marLeft w:val="0"/>
              <w:marRight w:val="0"/>
              <w:marTop w:val="0"/>
              <w:marBottom w:val="0"/>
              <w:divBdr>
                <w:top w:val="none" w:sz="0" w:space="0" w:color="auto"/>
                <w:left w:val="none" w:sz="0" w:space="0" w:color="auto"/>
                <w:bottom w:val="none" w:sz="0" w:space="0" w:color="auto"/>
                <w:right w:val="none" w:sz="0" w:space="0" w:color="auto"/>
              </w:divBdr>
            </w:div>
            <w:div w:id="640310353">
              <w:marLeft w:val="0"/>
              <w:marRight w:val="0"/>
              <w:marTop w:val="0"/>
              <w:marBottom w:val="0"/>
              <w:divBdr>
                <w:top w:val="none" w:sz="0" w:space="0" w:color="auto"/>
                <w:left w:val="none" w:sz="0" w:space="0" w:color="auto"/>
                <w:bottom w:val="none" w:sz="0" w:space="0" w:color="auto"/>
                <w:right w:val="none" w:sz="0" w:space="0" w:color="auto"/>
              </w:divBdr>
            </w:div>
            <w:div w:id="1006592918">
              <w:marLeft w:val="0"/>
              <w:marRight w:val="0"/>
              <w:marTop w:val="0"/>
              <w:marBottom w:val="0"/>
              <w:divBdr>
                <w:top w:val="none" w:sz="0" w:space="0" w:color="auto"/>
                <w:left w:val="none" w:sz="0" w:space="0" w:color="auto"/>
                <w:bottom w:val="none" w:sz="0" w:space="0" w:color="auto"/>
                <w:right w:val="none" w:sz="0" w:space="0" w:color="auto"/>
              </w:divBdr>
            </w:div>
            <w:div w:id="1166441432">
              <w:marLeft w:val="0"/>
              <w:marRight w:val="0"/>
              <w:marTop w:val="0"/>
              <w:marBottom w:val="0"/>
              <w:divBdr>
                <w:top w:val="none" w:sz="0" w:space="0" w:color="auto"/>
                <w:left w:val="none" w:sz="0" w:space="0" w:color="auto"/>
                <w:bottom w:val="none" w:sz="0" w:space="0" w:color="auto"/>
                <w:right w:val="none" w:sz="0" w:space="0" w:color="auto"/>
              </w:divBdr>
            </w:div>
            <w:div w:id="1206022846">
              <w:marLeft w:val="0"/>
              <w:marRight w:val="0"/>
              <w:marTop w:val="0"/>
              <w:marBottom w:val="0"/>
              <w:divBdr>
                <w:top w:val="none" w:sz="0" w:space="0" w:color="auto"/>
                <w:left w:val="none" w:sz="0" w:space="0" w:color="auto"/>
                <w:bottom w:val="none" w:sz="0" w:space="0" w:color="auto"/>
                <w:right w:val="none" w:sz="0" w:space="0" w:color="auto"/>
              </w:divBdr>
            </w:div>
            <w:div w:id="1220021196">
              <w:marLeft w:val="0"/>
              <w:marRight w:val="0"/>
              <w:marTop w:val="0"/>
              <w:marBottom w:val="0"/>
              <w:divBdr>
                <w:top w:val="none" w:sz="0" w:space="0" w:color="auto"/>
                <w:left w:val="none" w:sz="0" w:space="0" w:color="auto"/>
                <w:bottom w:val="none" w:sz="0" w:space="0" w:color="auto"/>
                <w:right w:val="none" w:sz="0" w:space="0" w:color="auto"/>
              </w:divBdr>
            </w:div>
            <w:div w:id="1228102952">
              <w:marLeft w:val="0"/>
              <w:marRight w:val="0"/>
              <w:marTop w:val="0"/>
              <w:marBottom w:val="0"/>
              <w:divBdr>
                <w:top w:val="none" w:sz="0" w:space="0" w:color="auto"/>
                <w:left w:val="none" w:sz="0" w:space="0" w:color="auto"/>
                <w:bottom w:val="none" w:sz="0" w:space="0" w:color="auto"/>
                <w:right w:val="none" w:sz="0" w:space="0" w:color="auto"/>
              </w:divBdr>
            </w:div>
            <w:div w:id="1405375443">
              <w:marLeft w:val="0"/>
              <w:marRight w:val="0"/>
              <w:marTop w:val="0"/>
              <w:marBottom w:val="0"/>
              <w:divBdr>
                <w:top w:val="none" w:sz="0" w:space="0" w:color="auto"/>
                <w:left w:val="none" w:sz="0" w:space="0" w:color="auto"/>
                <w:bottom w:val="none" w:sz="0" w:space="0" w:color="auto"/>
                <w:right w:val="none" w:sz="0" w:space="0" w:color="auto"/>
              </w:divBdr>
            </w:div>
            <w:div w:id="1554538378">
              <w:marLeft w:val="0"/>
              <w:marRight w:val="0"/>
              <w:marTop w:val="0"/>
              <w:marBottom w:val="0"/>
              <w:divBdr>
                <w:top w:val="none" w:sz="0" w:space="0" w:color="auto"/>
                <w:left w:val="none" w:sz="0" w:space="0" w:color="auto"/>
                <w:bottom w:val="none" w:sz="0" w:space="0" w:color="auto"/>
                <w:right w:val="none" w:sz="0" w:space="0" w:color="auto"/>
              </w:divBdr>
            </w:div>
            <w:div w:id="1632174282">
              <w:marLeft w:val="0"/>
              <w:marRight w:val="0"/>
              <w:marTop w:val="0"/>
              <w:marBottom w:val="0"/>
              <w:divBdr>
                <w:top w:val="none" w:sz="0" w:space="0" w:color="auto"/>
                <w:left w:val="none" w:sz="0" w:space="0" w:color="auto"/>
                <w:bottom w:val="none" w:sz="0" w:space="0" w:color="auto"/>
                <w:right w:val="none" w:sz="0" w:space="0" w:color="auto"/>
              </w:divBdr>
            </w:div>
            <w:div w:id="1632900552">
              <w:marLeft w:val="0"/>
              <w:marRight w:val="0"/>
              <w:marTop w:val="0"/>
              <w:marBottom w:val="0"/>
              <w:divBdr>
                <w:top w:val="none" w:sz="0" w:space="0" w:color="auto"/>
                <w:left w:val="none" w:sz="0" w:space="0" w:color="auto"/>
                <w:bottom w:val="none" w:sz="0" w:space="0" w:color="auto"/>
                <w:right w:val="none" w:sz="0" w:space="0" w:color="auto"/>
              </w:divBdr>
            </w:div>
            <w:div w:id="1665232970">
              <w:marLeft w:val="0"/>
              <w:marRight w:val="0"/>
              <w:marTop w:val="0"/>
              <w:marBottom w:val="0"/>
              <w:divBdr>
                <w:top w:val="none" w:sz="0" w:space="0" w:color="auto"/>
                <w:left w:val="none" w:sz="0" w:space="0" w:color="auto"/>
                <w:bottom w:val="none" w:sz="0" w:space="0" w:color="auto"/>
                <w:right w:val="none" w:sz="0" w:space="0" w:color="auto"/>
              </w:divBdr>
            </w:div>
            <w:div w:id="1677148904">
              <w:marLeft w:val="0"/>
              <w:marRight w:val="0"/>
              <w:marTop w:val="0"/>
              <w:marBottom w:val="0"/>
              <w:divBdr>
                <w:top w:val="none" w:sz="0" w:space="0" w:color="auto"/>
                <w:left w:val="none" w:sz="0" w:space="0" w:color="auto"/>
                <w:bottom w:val="none" w:sz="0" w:space="0" w:color="auto"/>
                <w:right w:val="none" w:sz="0" w:space="0" w:color="auto"/>
              </w:divBdr>
            </w:div>
            <w:div w:id="1790002981">
              <w:marLeft w:val="0"/>
              <w:marRight w:val="0"/>
              <w:marTop w:val="0"/>
              <w:marBottom w:val="0"/>
              <w:divBdr>
                <w:top w:val="none" w:sz="0" w:space="0" w:color="auto"/>
                <w:left w:val="none" w:sz="0" w:space="0" w:color="auto"/>
                <w:bottom w:val="none" w:sz="0" w:space="0" w:color="auto"/>
                <w:right w:val="none" w:sz="0" w:space="0" w:color="auto"/>
              </w:divBdr>
            </w:div>
            <w:div w:id="1790004901">
              <w:marLeft w:val="0"/>
              <w:marRight w:val="0"/>
              <w:marTop w:val="0"/>
              <w:marBottom w:val="0"/>
              <w:divBdr>
                <w:top w:val="none" w:sz="0" w:space="0" w:color="auto"/>
                <w:left w:val="none" w:sz="0" w:space="0" w:color="auto"/>
                <w:bottom w:val="none" w:sz="0" w:space="0" w:color="auto"/>
                <w:right w:val="none" w:sz="0" w:space="0" w:color="auto"/>
              </w:divBdr>
            </w:div>
            <w:div w:id="1833370204">
              <w:marLeft w:val="0"/>
              <w:marRight w:val="0"/>
              <w:marTop w:val="0"/>
              <w:marBottom w:val="0"/>
              <w:divBdr>
                <w:top w:val="none" w:sz="0" w:space="0" w:color="auto"/>
                <w:left w:val="none" w:sz="0" w:space="0" w:color="auto"/>
                <w:bottom w:val="none" w:sz="0" w:space="0" w:color="auto"/>
                <w:right w:val="none" w:sz="0" w:space="0" w:color="auto"/>
              </w:divBdr>
            </w:div>
            <w:div w:id="1838691880">
              <w:marLeft w:val="0"/>
              <w:marRight w:val="0"/>
              <w:marTop w:val="0"/>
              <w:marBottom w:val="0"/>
              <w:divBdr>
                <w:top w:val="none" w:sz="0" w:space="0" w:color="auto"/>
                <w:left w:val="none" w:sz="0" w:space="0" w:color="auto"/>
                <w:bottom w:val="none" w:sz="0" w:space="0" w:color="auto"/>
                <w:right w:val="none" w:sz="0" w:space="0" w:color="auto"/>
              </w:divBdr>
            </w:div>
            <w:div w:id="1970937814">
              <w:marLeft w:val="0"/>
              <w:marRight w:val="0"/>
              <w:marTop w:val="0"/>
              <w:marBottom w:val="0"/>
              <w:divBdr>
                <w:top w:val="none" w:sz="0" w:space="0" w:color="auto"/>
                <w:left w:val="none" w:sz="0" w:space="0" w:color="auto"/>
                <w:bottom w:val="none" w:sz="0" w:space="0" w:color="auto"/>
                <w:right w:val="none" w:sz="0" w:space="0" w:color="auto"/>
              </w:divBdr>
            </w:div>
            <w:div w:id="1978680574">
              <w:marLeft w:val="0"/>
              <w:marRight w:val="0"/>
              <w:marTop w:val="0"/>
              <w:marBottom w:val="0"/>
              <w:divBdr>
                <w:top w:val="none" w:sz="0" w:space="0" w:color="auto"/>
                <w:left w:val="none" w:sz="0" w:space="0" w:color="auto"/>
                <w:bottom w:val="none" w:sz="0" w:space="0" w:color="auto"/>
                <w:right w:val="none" w:sz="0" w:space="0" w:color="auto"/>
              </w:divBdr>
            </w:div>
            <w:div w:id="2022662778">
              <w:marLeft w:val="0"/>
              <w:marRight w:val="0"/>
              <w:marTop w:val="0"/>
              <w:marBottom w:val="0"/>
              <w:divBdr>
                <w:top w:val="none" w:sz="0" w:space="0" w:color="auto"/>
                <w:left w:val="none" w:sz="0" w:space="0" w:color="auto"/>
                <w:bottom w:val="none" w:sz="0" w:space="0" w:color="auto"/>
                <w:right w:val="none" w:sz="0" w:space="0" w:color="auto"/>
              </w:divBdr>
            </w:div>
            <w:div w:id="2127967133">
              <w:marLeft w:val="0"/>
              <w:marRight w:val="0"/>
              <w:marTop w:val="0"/>
              <w:marBottom w:val="0"/>
              <w:divBdr>
                <w:top w:val="none" w:sz="0" w:space="0" w:color="auto"/>
                <w:left w:val="none" w:sz="0" w:space="0" w:color="auto"/>
                <w:bottom w:val="none" w:sz="0" w:space="0" w:color="auto"/>
                <w:right w:val="none" w:sz="0" w:space="0" w:color="auto"/>
              </w:divBdr>
            </w:div>
          </w:divsChild>
        </w:div>
        <w:div w:id="893808057">
          <w:marLeft w:val="0"/>
          <w:marRight w:val="0"/>
          <w:marTop w:val="0"/>
          <w:marBottom w:val="0"/>
          <w:divBdr>
            <w:top w:val="none" w:sz="0" w:space="0" w:color="auto"/>
            <w:left w:val="none" w:sz="0" w:space="0" w:color="auto"/>
            <w:bottom w:val="none" w:sz="0" w:space="0" w:color="auto"/>
            <w:right w:val="none" w:sz="0" w:space="0" w:color="auto"/>
          </w:divBdr>
          <w:divsChild>
            <w:div w:id="1274241409">
              <w:marLeft w:val="0"/>
              <w:marRight w:val="0"/>
              <w:marTop w:val="0"/>
              <w:marBottom w:val="0"/>
              <w:divBdr>
                <w:top w:val="none" w:sz="0" w:space="0" w:color="auto"/>
                <w:left w:val="none" w:sz="0" w:space="0" w:color="auto"/>
                <w:bottom w:val="none" w:sz="0" w:space="0" w:color="auto"/>
                <w:right w:val="none" w:sz="0" w:space="0" w:color="auto"/>
              </w:divBdr>
            </w:div>
          </w:divsChild>
        </w:div>
        <w:div w:id="902177458">
          <w:marLeft w:val="0"/>
          <w:marRight w:val="0"/>
          <w:marTop w:val="0"/>
          <w:marBottom w:val="0"/>
          <w:divBdr>
            <w:top w:val="none" w:sz="0" w:space="0" w:color="auto"/>
            <w:left w:val="none" w:sz="0" w:space="0" w:color="auto"/>
            <w:bottom w:val="none" w:sz="0" w:space="0" w:color="auto"/>
            <w:right w:val="none" w:sz="0" w:space="0" w:color="auto"/>
          </w:divBdr>
          <w:divsChild>
            <w:div w:id="1844781487">
              <w:marLeft w:val="0"/>
              <w:marRight w:val="0"/>
              <w:marTop w:val="0"/>
              <w:marBottom w:val="0"/>
              <w:divBdr>
                <w:top w:val="none" w:sz="0" w:space="0" w:color="auto"/>
                <w:left w:val="none" w:sz="0" w:space="0" w:color="auto"/>
                <w:bottom w:val="none" w:sz="0" w:space="0" w:color="auto"/>
                <w:right w:val="none" w:sz="0" w:space="0" w:color="auto"/>
              </w:divBdr>
            </w:div>
          </w:divsChild>
        </w:div>
        <w:div w:id="904528951">
          <w:marLeft w:val="0"/>
          <w:marRight w:val="0"/>
          <w:marTop w:val="0"/>
          <w:marBottom w:val="0"/>
          <w:divBdr>
            <w:top w:val="none" w:sz="0" w:space="0" w:color="auto"/>
            <w:left w:val="none" w:sz="0" w:space="0" w:color="auto"/>
            <w:bottom w:val="none" w:sz="0" w:space="0" w:color="auto"/>
            <w:right w:val="none" w:sz="0" w:space="0" w:color="auto"/>
          </w:divBdr>
          <w:divsChild>
            <w:div w:id="1098677461">
              <w:marLeft w:val="0"/>
              <w:marRight w:val="0"/>
              <w:marTop w:val="0"/>
              <w:marBottom w:val="0"/>
              <w:divBdr>
                <w:top w:val="none" w:sz="0" w:space="0" w:color="auto"/>
                <w:left w:val="none" w:sz="0" w:space="0" w:color="auto"/>
                <w:bottom w:val="none" w:sz="0" w:space="0" w:color="auto"/>
                <w:right w:val="none" w:sz="0" w:space="0" w:color="auto"/>
              </w:divBdr>
            </w:div>
          </w:divsChild>
        </w:div>
        <w:div w:id="908729548">
          <w:marLeft w:val="0"/>
          <w:marRight w:val="0"/>
          <w:marTop w:val="0"/>
          <w:marBottom w:val="0"/>
          <w:divBdr>
            <w:top w:val="none" w:sz="0" w:space="0" w:color="auto"/>
            <w:left w:val="none" w:sz="0" w:space="0" w:color="auto"/>
            <w:bottom w:val="none" w:sz="0" w:space="0" w:color="auto"/>
            <w:right w:val="none" w:sz="0" w:space="0" w:color="auto"/>
          </w:divBdr>
          <w:divsChild>
            <w:div w:id="392315133">
              <w:marLeft w:val="0"/>
              <w:marRight w:val="0"/>
              <w:marTop w:val="0"/>
              <w:marBottom w:val="0"/>
              <w:divBdr>
                <w:top w:val="none" w:sz="0" w:space="0" w:color="auto"/>
                <w:left w:val="none" w:sz="0" w:space="0" w:color="auto"/>
                <w:bottom w:val="none" w:sz="0" w:space="0" w:color="auto"/>
                <w:right w:val="none" w:sz="0" w:space="0" w:color="auto"/>
              </w:divBdr>
            </w:div>
          </w:divsChild>
        </w:div>
        <w:div w:id="915282746">
          <w:marLeft w:val="0"/>
          <w:marRight w:val="0"/>
          <w:marTop w:val="0"/>
          <w:marBottom w:val="0"/>
          <w:divBdr>
            <w:top w:val="none" w:sz="0" w:space="0" w:color="auto"/>
            <w:left w:val="none" w:sz="0" w:space="0" w:color="auto"/>
            <w:bottom w:val="none" w:sz="0" w:space="0" w:color="auto"/>
            <w:right w:val="none" w:sz="0" w:space="0" w:color="auto"/>
          </w:divBdr>
          <w:divsChild>
            <w:div w:id="71397182">
              <w:marLeft w:val="0"/>
              <w:marRight w:val="0"/>
              <w:marTop w:val="0"/>
              <w:marBottom w:val="0"/>
              <w:divBdr>
                <w:top w:val="none" w:sz="0" w:space="0" w:color="auto"/>
                <w:left w:val="none" w:sz="0" w:space="0" w:color="auto"/>
                <w:bottom w:val="none" w:sz="0" w:space="0" w:color="auto"/>
                <w:right w:val="none" w:sz="0" w:space="0" w:color="auto"/>
              </w:divBdr>
            </w:div>
          </w:divsChild>
        </w:div>
        <w:div w:id="928581696">
          <w:marLeft w:val="0"/>
          <w:marRight w:val="0"/>
          <w:marTop w:val="0"/>
          <w:marBottom w:val="0"/>
          <w:divBdr>
            <w:top w:val="none" w:sz="0" w:space="0" w:color="auto"/>
            <w:left w:val="none" w:sz="0" w:space="0" w:color="auto"/>
            <w:bottom w:val="none" w:sz="0" w:space="0" w:color="auto"/>
            <w:right w:val="none" w:sz="0" w:space="0" w:color="auto"/>
          </w:divBdr>
          <w:divsChild>
            <w:div w:id="664821805">
              <w:marLeft w:val="0"/>
              <w:marRight w:val="0"/>
              <w:marTop w:val="0"/>
              <w:marBottom w:val="0"/>
              <w:divBdr>
                <w:top w:val="none" w:sz="0" w:space="0" w:color="auto"/>
                <w:left w:val="none" w:sz="0" w:space="0" w:color="auto"/>
                <w:bottom w:val="none" w:sz="0" w:space="0" w:color="auto"/>
                <w:right w:val="none" w:sz="0" w:space="0" w:color="auto"/>
              </w:divBdr>
            </w:div>
          </w:divsChild>
        </w:div>
        <w:div w:id="930042218">
          <w:marLeft w:val="0"/>
          <w:marRight w:val="0"/>
          <w:marTop w:val="0"/>
          <w:marBottom w:val="0"/>
          <w:divBdr>
            <w:top w:val="none" w:sz="0" w:space="0" w:color="auto"/>
            <w:left w:val="none" w:sz="0" w:space="0" w:color="auto"/>
            <w:bottom w:val="none" w:sz="0" w:space="0" w:color="auto"/>
            <w:right w:val="none" w:sz="0" w:space="0" w:color="auto"/>
          </w:divBdr>
          <w:divsChild>
            <w:div w:id="223563926">
              <w:marLeft w:val="0"/>
              <w:marRight w:val="0"/>
              <w:marTop w:val="0"/>
              <w:marBottom w:val="0"/>
              <w:divBdr>
                <w:top w:val="none" w:sz="0" w:space="0" w:color="auto"/>
                <w:left w:val="none" w:sz="0" w:space="0" w:color="auto"/>
                <w:bottom w:val="none" w:sz="0" w:space="0" w:color="auto"/>
                <w:right w:val="none" w:sz="0" w:space="0" w:color="auto"/>
              </w:divBdr>
            </w:div>
          </w:divsChild>
        </w:div>
        <w:div w:id="934169622">
          <w:marLeft w:val="0"/>
          <w:marRight w:val="0"/>
          <w:marTop w:val="0"/>
          <w:marBottom w:val="0"/>
          <w:divBdr>
            <w:top w:val="none" w:sz="0" w:space="0" w:color="auto"/>
            <w:left w:val="none" w:sz="0" w:space="0" w:color="auto"/>
            <w:bottom w:val="none" w:sz="0" w:space="0" w:color="auto"/>
            <w:right w:val="none" w:sz="0" w:space="0" w:color="auto"/>
          </w:divBdr>
          <w:divsChild>
            <w:div w:id="654650679">
              <w:marLeft w:val="0"/>
              <w:marRight w:val="0"/>
              <w:marTop w:val="0"/>
              <w:marBottom w:val="0"/>
              <w:divBdr>
                <w:top w:val="none" w:sz="0" w:space="0" w:color="auto"/>
                <w:left w:val="none" w:sz="0" w:space="0" w:color="auto"/>
                <w:bottom w:val="none" w:sz="0" w:space="0" w:color="auto"/>
                <w:right w:val="none" w:sz="0" w:space="0" w:color="auto"/>
              </w:divBdr>
            </w:div>
          </w:divsChild>
        </w:div>
        <w:div w:id="937374782">
          <w:marLeft w:val="0"/>
          <w:marRight w:val="0"/>
          <w:marTop w:val="0"/>
          <w:marBottom w:val="0"/>
          <w:divBdr>
            <w:top w:val="none" w:sz="0" w:space="0" w:color="auto"/>
            <w:left w:val="none" w:sz="0" w:space="0" w:color="auto"/>
            <w:bottom w:val="none" w:sz="0" w:space="0" w:color="auto"/>
            <w:right w:val="none" w:sz="0" w:space="0" w:color="auto"/>
          </w:divBdr>
          <w:divsChild>
            <w:div w:id="1936939236">
              <w:marLeft w:val="0"/>
              <w:marRight w:val="0"/>
              <w:marTop w:val="0"/>
              <w:marBottom w:val="0"/>
              <w:divBdr>
                <w:top w:val="none" w:sz="0" w:space="0" w:color="auto"/>
                <w:left w:val="none" w:sz="0" w:space="0" w:color="auto"/>
                <w:bottom w:val="none" w:sz="0" w:space="0" w:color="auto"/>
                <w:right w:val="none" w:sz="0" w:space="0" w:color="auto"/>
              </w:divBdr>
            </w:div>
          </w:divsChild>
        </w:div>
        <w:div w:id="938290795">
          <w:marLeft w:val="0"/>
          <w:marRight w:val="0"/>
          <w:marTop w:val="0"/>
          <w:marBottom w:val="0"/>
          <w:divBdr>
            <w:top w:val="none" w:sz="0" w:space="0" w:color="auto"/>
            <w:left w:val="none" w:sz="0" w:space="0" w:color="auto"/>
            <w:bottom w:val="none" w:sz="0" w:space="0" w:color="auto"/>
            <w:right w:val="none" w:sz="0" w:space="0" w:color="auto"/>
          </w:divBdr>
          <w:divsChild>
            <w:div w:id="342436912">
              <w:marLeft w:val="0"/>
              <w:marRight w:val="0"/>
              <w:marTop w:val="0"/>
              <w:marBottom w:val="0"/>
              <w:divBdr>
                <w:top w:val="none" w:sz="0" w:space="0" w:color="auto"/>
                <w:left w:val="none" w:sz="0" w:space="0" w:color="auto"/>
                <w:bottom w:val="none" w:sz="0" w:space="0" w:color="auto"/>
                <w:right w:val="none" w:sz="0" w:space="0" w:color="auto"/>
              </w:divBdr>
            </w:div>
          </w:divsChild>
        </w:div>
        <w:div w:id="938756062">
          <w:marLeft w:val="0"/>
          <w:marRight w:val="0"/>
          <w:marTop w:val="0"/>
          <w:marBottom w:val="0"/>
          <w:divBdr>
            <w:top w:val="none" w:sz="0" w:space="0" w:color="auto"/>
            <w:left w:val="none" w:sz="0" w:space="0" w:color="auto"/>
            <w:bottom w:val="none" w:sz="0" w:space="0" w:color="auto"/>
            <w:right w:val="none" w:sz="0" w:space="0" w:color="auto"/>
          </w:divBdr>
          <w:divsChild>
            <w:div w:id="1881361164">
              <w:marLeft w:val="0"/>
              <w:marRight w:val="0"/>
              <w:marTop w:val="0"/>
              <w:marBottom w:val="0"/>
              <w:divBdr>
                <w:top w:val="none" w:sz="0" w:space="0" w:color="auto"/>
                <w:left w:val="none" w:sz="0" w:space="0" w:color="auto"/>
                <w:bottom w:val="none" w:sz="0" w:space="0" w:color="auto"/>
                <w:right w:val="none" w:sz="0" w:space="0" w:color="auto"/>
              </w:divBdr>
            </w:div>
          </w:divsChild>
        </w:div>
        <w:div w:id="939526094">
          <w:marLeft w:val="0"/>
          <w:marRight w:val="0"/>
          <w:marTop w:val="0"/>
          <w:marBottom w:val="0"/>
          <w:divBdr>
            <w:top w:val="none" w:sz="0" w:space="0" w:color="auto"/>
            <w:left w:val="none" w:sz="0" w:space="0" w:color="auto"/>
            <w:bottom w:val="none" w:sz="0" w:space="0" w:color="auto"/>
            <w:right w:val="none" w:sz="0" w:space="0" w:color="auto"/>
          </w:divBdr>
          <w:divsChild>
            <w:div w:id="400858">
              <w:marLeft w:val="0"/>
              <w:marRight w:val="0"/>
              <w:marTop w:val="0"/>
              <w:marBottom w:val="0"/>
              <w:divBdr>
                <w:top w:val="none" w:sz="0" w:space="0" w:color="auto"/>
                <w:left w:val="none" w:sz="0" w:space="0" w:color="auto"/>
                <w:bottom w:val="none" w:sz="0" w:space="0" w:color="auto"/>
                <w:right w:val="none" w:sz="0" w:space="0" w:color="auto"/>
              </w:divBdr>
            </w:div>
          </w:divsChild>
        </w:div>
        <w:div w:id="942300341">
          <w:marLeft w:val="0"/>
          <w:marRight w:val="0"/>
          <w:marTop w:val="0"/>
          <w:marBottom w:val="0"/>
          <w:divBdr>
            <w:top w:val="none" w:sz="0" w:space="0" w:color="auto"/>
            <w:left w:val="none" w:sz="0" w:space="0" w:color="auto"/>
            <w:bottom w:val="none" w:sz="0" w:space="0" w:color="auto"/>
            <w:right w:val="none" w:sz="0" w:space="0" w:color="auto"/>
          </w:divBdr>
          <w:divsChild>
            <w:div w:id="2144734494">
              <w:marLeft w:val="0"/>
              <w:marRight w:val="0"/>
              <w:marTop w:val="0"/>
              <w:marBottom w:val="0"/>
              <w:divBdr>
                <w:top w:val="none" w:sz="0" w:space="0" w:color="auto"/>
                <w:left w:val="none" w:sz="0" w:space="0" w:color="auto"/>
                <w:bottom w:val="none" w:sz="0" w:space="0" w:color="auto"/>
                <w:right w:val="none" w:sz="0" w:space="0" w:color="auto"/>
              </w:divBdr>
            </w:div>
          </w:divsChild>
        </w:div>
        <w:div w:id="946423338">
          <w:marLeft w:val="0"/>
          <w:marRight w:val="0"/>
          <w:marTop w:val="0"/>
          <w:marBottom w:val="0"/>
          <w:divBdr>
            <w:top w:val="none" w:sz="0" w:space="0" w:color="auto"/>
            <w:left w:val="none" w:sz="0" w:space="0" w:color="auto"/>
            <w:bottom w:val="none" w:sz="0" w:space="0" w:color="auto"/>
            <w:right w:val="none" w:sz="0" w:space="0" w:color="auto"/>
          </w:divBdr>
          <w:divsChild>
            <w:div w:id="145558393">
              <w:marLeft w:val="0"/>
              <w:marRight w:val="0"/>
              <w:marTop w:val="0"/>
              <w:marBottom w:val="0"/>
              <w:divBdr>
                <w:top w:val="none" w:sz="0" w:space="0" w:color="auto"/>
                <w:left w:val="none" w:sz="0" w:space="0" w:color="auto"/>
                <w:bottom w:val="none" w:sz="0" w:space="0" w:color="auto"/>
                <w:right w:val="none" w:sz="0" w:space="0" w:color="auto"/>
              </w:divBdr>
            </w:div>
          </w:divsChild>
        </w:div>
        <w:div w:id="949706831">
          <w:marLeft w:val="0"/>
          <w:marRight w:val="0"/>
          <w:marTop w:val="0"/>
          <w:marBottom w:val="0"/>
          <w:divBdr>
            <w:top w:val="none" w:sz="0" w:space="0" w:color="auto"/>
            <w:left w:val="none" w:sz="0" w:space="0" w:color="auto"/>
            <w:bottom w:val="none" w:sz="0" w:space="0" w:color="auto"/>
            <w:right w:val="none" w:sz="0" w:space="0" w:color="auto"/>
          </w:divBdr>
          <w:divsChild>
            <w:div w:id="235364003">
              <w:marLeft w:val="0"/>
              <w:marRight w:val="0"/>
              <w:marTop w:val="0"/>
              <w:marBottom w:val="0"/>
              <w:divBdr>
                <w:top w:val="none" w:sz="0" w:space="0" w:color="auto"/>
                <w:left w:val="none" w:sz="0" w:space="0" w:color="auto"/>
                <w:bottom w:val="none" w:sz="0" w:space="0" w:color="auto"/>
                <w:right w:val="none" w:sz="0" w:space="0" w:color="auto"/>
              </w:divBdr>
            </w:div>
          </w:divsChild>
        </w:div>
        <w:div w:id="951472742">
          <w:marLeft w:val="0"/>
          <w:marRight w:val="0"/>
          <w:marTop w:val="0"/>
          <w:marBottom w:val="0"/>
          <w:divBdr>
            <w:top w:val="none" w:sz="0" w:space="0" w:color="auto"/>
            <w:left w:val="none" w:sz="0" w:space="0" w:color="auto"/>
            <w:bottom w:val="none" w:sz="0" w:space="0" w:color="auto"/>
            <w:right w:val="none" w:sz="0" w:space="0" w:color="auto"/>
          </w:divBdr>
          <w:divsChild>
            <w:div w:id="1520125158">
              <w:marLeft w:val="0"/>
              <w:marRight w:val="0"/>
              <w:marTop w:val="0"/>
              <w:marBottom w:val="0"/>
              <w:divBdr>
                <w:top w:val="none" w:sz="0" w:space="0" w:color="auto"/>
                <w:left w:val="none" w:sz="0" w:space="0" w:color="auto"/>
                <w:bottom w:val="none" w:sz="0" w:space="0" w:color="auto"/>
                <w:right w:val="none" w:sz="0" w:space="0" w:color="auto"/>
              </w:divBdr>
            </w:div>
          </w:divsChild>
        </w:div>
        <w:div w:id="952444212">
          <w:marLeft w:val="0"/>
          <w:marRight w:val="0"/>
          <w:marTop w:val="0"/>
          <w:marBottom w:val="0"/>
          <w:divBdr>
            <w:top w:val="none" w:sz="0" w:space="0" w:color="auto"/>
            <w:left w:val="none" w:sz="0" w:space="0" w:color="auto"/>
            <w:bottom w:val="none" w:sz="0" w:space="0" w:color="auto"/>
            <w:right w:val="none" w:sz="0" w:space="0" w:color="auto"/>
          </w:divBdr>
          <w:divsChild>
            <w:div w:id="717433970">
              <w:marLeft w:val="0"/>
              <w:marRight w:val="0"/>
              <w:marTop w:val="0"/>
              <w:marBottom w:val="0"/>
              <w:divBdr>
                <w:top w:val="none" w:sz="0" w:space="0" w:color="auto"/>
                <w:left w:val="none" w:sz="0" w:space="0" w:color="auto"/>
                <w:bottom w:val="none" w:sz="0" w:space="0" w:color="auto"/>
                <w:right w:val="none" w:sz="0" w:space="0" w:color="auto"/>
              </w:divBdr>
            </w:div>
          </w:divsChild>
        </w:div>
        <w:div w:id="955140236">
          <w:marLeft w:val="0"/>
          <w:marRight w:val="0"/>
          <w:marTop w:val="0"/>
          <w:marBottom w:val="0"/>
          <w:divBdr>
            <w:top w:val="none" w:sz="0" w:space="0" w:color="auto"/>
            <w:left w:val="none" w:sz="0" w:space="0" w:color="auto"/>
            <w:bottom w:val="none" w:sz="0" w:space="0" w:color="auto"/>
            <w:right w:val="none" w:sz="0" w:space="0" w:color="auto"/>
          </w:divBdr>
          <w:divsChild>
            <w:div w:id="1605529809">
              <w:marLeft w:val="0"/>
              <w:marRight w:val="0"/>
              <w:marTop w:val="0"/>
              <w:marBottom w:val="0"/>
              <w:divBdr>
                <w:top w:val="none" w:sz="0" w:space="0" w:color="auto"/>
                <w:left w:val="none" w:sz="0" w:space="0" w:color="auto"/>
                <w:bottom w:val="none" w:sz="0" w:space="0" w:color="auto"/>
                <w:right w:val="none" w:sz="0" w:space="0" w:color="auto"/>
              </w:divBdr>
            </w:div>
          </w:divsChild>
        </w:div>
        <w:div w:id="958688165">
          <w:marLeft w:val="0"/>
          <w:marRight w:val="0"/>
          <w:marTop w:val="0"/>
          <w:marBottom w:val="0"/>
          <w:divBdr>
            <w:top w:val="none" w:sz="0" w:space="0" w:color="auto"/>
            <w:left w:val="none" w:sz="0" w:space="0" w:color="auto"/>
            <w:bottom w:val="none" w:sz="0" w:space="0" w:color="auto"/>
            <w:right w:val="none" w:sz="0" w:space="0" w:color="auto"/>
          </w:divBdr>
          <w:divsChild>
            <w:div w:id="2135901387">
              <w:marLeft w:val="0"/>
              <w:marRight w:val="0"/>
              <w:marTop w:val="0"/>
              <w:marBottom w:val="0"/>
              <w:divBdr>
                <w:top w:val="none" w:sz="0" w:space="0" w:color="auto"/>
                <w:left w:val="none" w:sz="0" w:space="0" w:color="auto"/>
                <w:bottom w:val="none" w:sz="0" w:space="0" w:color="auto"/>
                <w:right w:val="none" w:sz="0" w:space="0" w:color="auto"/>
              </w:divBdr>
            </w:div>
          </w:divsChild>
        </w:div>
        <w:div w:id="959728201">
          <w:marLeft w:val="0"/>
          <w:marRight w:val="0"/>
          <w:marTop w:val="0"/>
          <w:marBottom w:val="0"/>
          <w:divBdr>
            <w:top w:val="none" w:sz="0" w:space="0" w:color="auto"/>
            <w:left w:val="none" w:sz="0" w:space="0" w:color="auto"/>
            <w:bottom w:val="none" w:sz="0" w:space="0" w:color="auto"/>
            <w:right w:val="none" w:sz="0" w:space="0" w:color="auto"/>
          </w:divBdr>
          <w:divsChild>
            <w:div w:id="1578444721">
              <w:marLeft w:val="0"/>
              <w:marRight w:val="0"/>
              <w:marTop w:val="0"/>
              <w:marBottom w:val="0"/>
              <w:divBdr>
                <w:top w:val="none" w:sz="0" w:space="0" w:color="auto"/>
                <w:left w:val="none" w:sz="0" w:space="0" w:color="auto"/>
                <w:bottom w:val="none" w:sz="0" w:space="0" w:color="auto"/>
                <w:right w:val="none" w:sz="0" w:space="0" w:color="auto"/>
              </w:divBdr>
            </w:div>
          </w:divsChild>
        </w:div>
        <w:div w:id="963729919">
          <w:marLeft w:val="0"/>
          <w:marRight w:val="0"/>
          <w:marTop w:val="0"/>
          <w:marBottom w:val="0"/>
          <w:divBdr>
            <w:top w:val="none" w:sz="0" w:space="0" w:color="auto"/>
            <w:left w:val="none" w:sz="0" w:space="0" w:color="auto"/>
            <w:bottom w:val="none" w:sz="0" w:space="0" w:color="auto"/>
            <w:right w:val="none" w:sz="0" w:space="0" w:color="auto"/>
          </w:divBdr>
          <w:divsChild>
            <w:div w:id="1234968223">
              <w:marLeft w:val="0"/>
              <w:marRight w:val="0"/>
              <w:marTop w:val="0"/>
              <w:marBottom w:val="0"/>
              <w:divBdr>
                <w:top w:val="none" w:sz="0" w:space="0" w:color="auto"/>
                <w:left w:val="none" w:sz="0" w:space="0" w:color="auto"/>
                <w:bottom w:val="none" w:sz="0" w:space="0" w:color="auto"/>
                <w:right w:val="none" w:sz="0" w:space="0" w:color="auto"/>
              </w:divBdr>
            </w:div>
          </w:divsChild>
        </w:div>
        <w:div w:id="967665990">
          <w:marLeft w:val="0"/>
          <w:marRight w:val="0"/>
          <w:marTop w:val="0"/>
          <w:marBottom w:val="0"/>
          <w:divBdr>
            <w:top w:val="none" w:sz="0" w:space="0" w:color="auto"/>
            <w:left w:val="none" w:sz="0" w:space="0" w:color="auto"/>
            <w:bottom w:val="none" w:sz="0" w:space="0" w:color="auto"/>
            <w:right w:val="none" w:sz="0" w:space="0" w:color="auto"/>
          </w:divBdr>
          <w:divsChild>
            <w:div w:id="949968867">
              <w:marLeft w:val="0"/>
              <w:marRight w:val="0"/>
              <w:marTop w:val="0"/>
              <w:marBottom w:val="0"/>
              <w:divBdr>
                <w:top w:val="none" w:sz="0" w:space="0" w:color="auto"/>
                <w:left w:val="none" w:sz="0" w:space="0" w:color="auto"/>
                <w:bottom w:val="none" w:sz="0" w:space="0" w:color="auto"/>
                <w:right w:val="none" w:sz="0" w:space="0" w:color="auto"/>
              </w:divBdr>
            </w:div>
          </w:divsChild>
        </w:div>
        <w:div w:id="971397893">
          <w:marLeft w:val="0"/>
          <w:marRight w:val="0"/>
          <w:marTop w:val="0"/>
          <w:marBottom w:val="0"/>
          <w:divBdr>
            <w:top w:val="none" w:sz="0" w:space="0" w:color="auto"/>
            <w:left w:val="none" w:sz="0" w:space="0" w:color="auto"/>
            <w:bottom w:val="none" w:sz="0" w:space="0" w:color="auto"/>
            <w:right w:val="none" w:sz="0" w:space="0" w:color="auto"/>
          </w:divBdr>
          <w:divsChild>
            <w:div w:id="250241082">
              <w:marLeft w:val="0"/>
              <w:marRight w:val="0"/>
              <w:marTop w:val="0"/>
              <w:marBottom w:val="0"/>
              <w:divBdr>
                <w:top w:val="none" w:sz="0" w:space="0" w:color="auto"/>
                <w:left w:val="none" w:sz="0" w:space="0" w:color="auto"/>
                <w:bottom w:val="none" w:sz="0" w:space="0" w:color="auto"/>
                <w:right w:val="none" w:sz="0" w:space="0" w:color="auto"/>
              </w:divBdr>
            </w:div>
          </w:divsChild>
        </w:div>
        <w:div w:id="973412815">
          <w:marLeft w:val="0"/>
          <w:marRight w:val="0"/>
          <w:marTop w:val="0"/>
          <w:marBottom w:val="0"/>
          <w:divBdr>
            <w:top w:val="none" w:sz="0" w:space="0" w:color="auto"/>
            <w:left w:val="none" w:sz="0" w:space="0" w:color="auto"/>
            <w:bottom w:val="none" w:sz="0" w:space="0" w:color="auto"/>
            <w:right w:val="none" w:sz="0" w:space="0" w:color="auto"/>
          </w:divBdr>
          <w:divsChild>
            <w:div w:id="418450641">
              <w:marLeft w:val="0"/>
              <w:marRight w:val="0"/>
              <w:marTop w:val="0"/>
              <w:marBottom w:val="0"/>
              <w:divBdr>
                <w:top w:val="none" w:sz="0" w:space="0" w:color="auto"/>
                <w:left w:val="none" w:sz="0" w:space="0" w:color="auto"/>
                <w:bottom w:val="none" w:sz="0" w:space="0" w:color="auto"/>
                <w:right w:val="none" w:sz="0" w:space="0" w:color="auto"/>
              </w:divBdr>
            </w:div>
          </w:divsChild>
        </w:div>
        <w:div w:id="982732945">
          <w:marLeft w:val="0"/>
          <w:marRight w:val="0"/>
          <w:marTop w:val="0"/>
          <w:marBottom w:val="0"/>
          <w:divBdr>
            <w:top w:val="none" w:sz="0" w:space="0" w:color="auto"/>
            <w:left w:val="none" w:sz="0" w:space="0" w:color="auto"/>
            <w:bottom w:val="none" w:sz="0" w:space="0" w:color="auto"/>
            <w:right w:val="none" w:sz="0" w:space="0" w:color="auto"/>
          </w:divBdr>
          <w:divsChild>
            <w:div w:id="2068336757">
              <w:marLeft w:val="0"/>
              <w:marRight w:val="0"/>
              <w:marTop w:val="0"/>
              <w:marBottom w:val="0"/>
              <w:divBdr>
                <w:top w:val="none" w:sz="0" w:space="0" w:color="auto"/>
                <w:left w:val="none" w:sz="0" w:space="0" w:color="auto"/>
                <w:bottom w:val="none" w:sz="0" w:space="0" w:color="auto"/>
                <w:right w:val="none" w:sz="0" w:space="0" w:color="auto"/>
              </w:divBdr>
            </w:div>
          </w:divsChild>
        </w:div>
        <w:div w:id="982853669">
          <w:marLeft w:val="0"/>
          <w:marRight w:val="0"/>
          <w:marTop w:val="0"/>
          <w:marBottom w:val="0"/>
          <w:divBdr>
            <w:top w:val="none" w:sz="0" w:space="0" w:color="auto"/>
            <w:left w:val="none" w:sz="0" w:space="0" w:color="auto"/>
            <w:bottom w:val="none" w:sz="0" w:space="0" w:color="auto"/>
            <w:right w:val="none" w:sz="0" w:space="0" w:color="auto"/>
          </w:divBdr>
          <w:divsChild>
            <w:div w:id="427434181">
              <w:marLeft w:val="0"/>
              <w:marRight w:val="0"/>
              <w:marTop w:val="0"/>
              <w:marBottom w:val="0"/>
              <w:divBdr>
                <w:top w:val="none" w:sz="0" w:space="0" w:color="auto"/>
                <w:left w:val="none" w:sz="0" w:space="0" w:color="auto"/>
                <w:bottom w:val="none" w:sz="0" w:space="0" w:color="auto"/>
                <w:right w:val="none" w:sz="0" w:space="0" w:color="auto"/>
              </w:divBdr>
            </w:div>
          </w:divsChild>
        </w:div>
        <w:div w:id="990402775">
          <w:marLeft w:val="0"/>
          <w:marRight w:val="0"/>
          <w:marTop w:val="0"/>
          <w:marBottom w:val="0"/>
          <w:divBdr>
            <w:top w:val="none" w:sz="0" w:space="0" w:color="auto"/>
            <w:left w:val="none" w:sz="0" w:space="0" w:color="auto"/>
            <w:bottom w:val="none" w:sz="0" w:space="0" w:color="auto"/>
            <w:right w:val="none" w:sz="0" w:space="0" w:color="auto"/>
          </w:divBdr>
          <w:divsChild>
            <w:div w:id="241525762">
              <w:marLeft w:val="0"/>
              <w:marRight w:val="0"/>
              <w:marTop w:val="0"/>
              <w:marBottom w:val="0"/>
              <w:divBdr>
                <w:top w:val="none" w:sz="0" w:space="0" w:color="auto"/>
                <w:left w:val="none" w:sz="0" w:space="0" w:color="auto"/>
                <w:bottom w:val="none" w:sz="0" w:space="0" w:color="auto"/>
                <w:right w:val="none" w:sz="0" w:space="0" w:color="auto"/>
              </w:divBdr>
            </w:div>
          </w:divsChild>
        </w:div>
        <w:div w:id="995524446">
          <w:marLeft w:val="0"/>
          <w:marRight w:val="0"/>
          <w:marTop w:val="0"/>
          <w:marBottom w:val="0"/>
          <w:divBdr>
            <w:top w:val="none" w:sz="0" w:space="0" w:color="auto"/>
            <w:left w:val="none" w:sz="0" w:space="0" w:color="auto"/>
            <w:bottom w:val="none" w:sz="0" w:space="0" w:color="auto"/>
            <w:right w:val="none" w:sz="0" w:space="0" w:color="auto"/>
          </w:divBdr>
          <w:divsChild>
            <w:div w:id="877936025">
              <w:marLeft w:val="0"/>
              <w:marRight w:val="0"/>
              <w:marTop w:val="0"/>
              <w:marBottom w:val="0"/>
              <w:divBdr>
                <w:top w:val="none" w:sz="0" w:space="0" w:color="auto"/>
                <w:left w:val="none" w:sz="0" w:space="0" w:color="auto"/>
                <w:bottom w:val="none" w:sz="0" w:space="0" w:color="auto"/>
                <w:right w:val="none" w:sz="0" w:space="0" w:color="auto"/>
              </w:divBdr>
            </w:div>
          </w:divsChild>
        </w:div>
        <w:div w:id="996226631">
          <w:marLeft w:val="0"/>
          <w:marRight w:val="0"/>
          <w:marTop w:val="0"/>
          <w:marBottom w:val="0"/>
          <w:divBdr>
            <w:top w:val="none" w:sz="0" w:space="0" w:color="auto"/>
            <w:left w:val="none" w:sz="0" w:space="0" w:color="auto"/>
            <w:bottom w:val="none" w:sz="0" w:space="0" w:color="auto"/>
            <w:right w:val="none" w:sz="0" w:space="0" w:color="auto"/>
          </w:divBdr>
          <w:divsChild>
            <w:div w:id="1078937893">
              <w:marLeft w:val="0"/>
              <w:marRight w:val="0"/>
              <w:marTop w:val="0"/>
              <w:marBottom w:val="0"/>
              <w:divBdr>
                <w:top w:val="none" w:sz="0" w:space="0" w:color="auto"/>
                <w:left w:val="none" w:sz="0" w:space="0" w:color="auto"/>
                <w:bottom w:val="none" w:sz="0" w:space="0" w:color="auto"/>
                <w:right w:val="none" w:sz="0" w:space="0" w:color="auto"/>
              </w:divBdr>
            </w:div>
          </w:divsChild>
        </w:div>
        <w:div w:id="1002011417">
          <w:marLeft w:val="0"/>
          <w:marRight w:val="0"/>
          <w:marTop w:val="0"/>
          <w:marBottom w:val="0"/>
          <w:divBdr>
            <w:top w:val="none" w:sz="0" w:space="0" w:color="auto"/>
            <w:left w:val="none" w:sz="0" w:space="0" w:color="auto"/>
            <w:bottom w:val="none" w:sz="0" w:space="0" w:color="auto"/>
            <w:right w:val="none" w:sz="0" w:space="0" w:color="auto"/>
          </w:divBdr>
          <w:divsChild>
            <w:div w:id="1226448943">
              <w:marLeft w:val="0"/>
              <w:marRight w:val="0"/>
              <w:marTop w:val="0"/>
              <w:marBottom w:val="0"/>
              <w:divBdr>
                <w:top w:val="none" w:sz="0" w:space="0" w:color="auto"/>
                <w:left w:val="none" w:sz="0" w:space="0" w:color="auto"/>
                <w:bottom w:val="none" w:sz="0" w:space="0" w:color="auto"/>
                <w:right w:val="none" w:sz="0" w:space="0" w:color="auto"/>
              </w:divBdr>
            </w:div>
          </w:divsChild>
        </w:div>
        <w:div w:id="1003701997">
          <w:marLeft w:val="0"/>
          <w:marRight w:val="0"/>
          <w:marTop w:val="0"/>
          <w:marBottom w:val="0"/>
          <w:divBdr>
            <w:top w:val="none" w:sz="0" w:space="0" w:color="auto"/>
            <w:left w:val="none" w:sz="0" w:space="0" w:color="auto"/>
            <w:bottom w:val="none" w:sz="0" w:space="0" w:color="auto"/>
            <w:right w:val="none" w:sz="0" w:space="0" w:color="auto"/>
          </w:divBdr>
          <w:divsChild>
            <w:div w:id="822158960">
              <w:marLeft w:val="0"/>
              <w:marRight w:val="0"/>
              <w:marTop w:val="0"/>
              <w:marBottom w:val="0"/>
              <w:divBdr>
                <w:top w:val="none" w:sz="0" w:space="0" w:color="auto"/>
                <w:left w:val="none" w:sz="0" w:space="0" w:color="auto"/>
                <w:bottom w:val="none" w:sz="0" w:space="0" w:color="auto"/>
                <w:right w:val="none" w:sz="0" w:space="0" w:color="auto"/>
              </w:divBdr>
            </w:div>
          </w:divsChild>
        </w:div>
        <w:div w:id="1007516779">
          <w:marLeft w:val="0"/>
          <w:marRight w:val="0"/>
          <w:marTop w:val="0"/>
          <w:marBottom w:val="0"/>
          <w:divBdr>
            <w:top w:val="none" w:sz="0" w:space="0" w:color="auto"/>
            <w:left w:val="none" w:sz="0" w:space="0" w:color="auto"/>
            <w:bottom w:val="none" w:sz="0" w:space="0" w:color="auto"/>
            <w:right w:val="none" w:sz="0" w:space="0" w:color="auto"/>
          </w:divBdr>
          <w:divsChild>
            <w:div w:id="488716100">
              <w:marLeft w:val="0"/>
              <w:marRight w:val="0"/>
              <w:marTop w:val="0"/>
              <w:marBottom w:val="0"/>
              <w:divBdr>
                <w:top w:val="none" w:sz="0" w:space="0" w:color="auto"/>
                <w:left w:val="none" w:sz="0" w:space="0" w:color="auto"/>
                <w:bottom w:val="none" w:sz="0" w:space="0" w:color="auto"/>
                <w:right w:val="none" w:sz="0" w:space="0" w:color="auto"/>
              </w:divBdr>
            </w:div>
          </w:divsChild>
        </w:div>
        <w:div w:id="1012535785">
          <w:marLeft w:val="0"/>
          <w:marRight w:val="0"/>
          <w:marTop w:val="0"/>
          <w:marBottom w:val="0"/>
          <w:divBdr>
            <w:top w:val="none" w:sz="0" w:space="0" w:color="auto"/>
            <w:left w:val="none" w:sz="0" w:space="0" w:color="auto"/>
            <w:bottom w:val="none" w:sz="0" w:space="0" w:color="auto"/>
            <w:right w:val="none" w:sz="0" w:space="0" w:color="auto"/>
          </w:divBdr>
          <w:divsChild>
            <w:div w:id="1611352758">
              <w:marLeft w:val="0"/>
              <w:marRight w:val="0"/>
              <w:marTop w:val="0"/>
              <w:marBottom w:val="0"/>
              <w:divBdr>
                <w:top w:val="none" w:sz="0" w:space="0" w:color="auto"/>
                <w:left w:val="none" w:sz="0" w:space="0" w:color="auto"/>
                <w:bottom w:val="none" w:sz="0" w:space="0" w:color="auto"/>
                <w:right w:val="none" w:sz="0" w:space="0" w:color="auto"/>
              </w:divBdr>
            </w:div>
          </w:divsChild>
        </w:div>
        <w:div w:id="1013341570">
          <w:marLeft w:val="0"/>
          <w:marRight w:val="0"/>
          <w:marTop w:val="0"/>
          <w:marBottom w:val="0"/>
          <w:divBdr>
            <w:top w:val="none" w:sz="0" w:space="0" w:color="auto"/>
            <w:left w:val="none" w:sz="0" w:space="0" w:color="auto"/>
            <w:bottom w:val="none" w:sz="0" w:space="0" w:color="auto"/>
            <w:right w:val="none" w:sz="0" w:space="0" w:color="auto"/>
          </w:divBdr>
          <w:divsChild>
            <w:div w:id="1435247773">
              <w:marLeft w:val="0"/>
              <w:marRight w:val="0"/>
              <w:marTop w:val="0"/>
              <w:marBottom w:val="0"/>
              <w:divBdr>
                <w:top w:val="none" w:sz="0" w:space="0" w:color="auto"/>
                <w:left w:val="none" w:sz="0" w:space="0" w:color="auto"/>
                <w:bottom w:val="none" w:sz="0" w:space="0" w:color="auto"/>
                <w:right w:val="none" w:sz="0" w:space="0" w:color="auto"/>
              </w:divBdr>
            </w:div>
          </w:divsChild>
        </w:div>
        <w:div w:id="1014260579">
          <w:marLeft w:val="0"/>
          <w:marRight w:val="0"/>
          <w:marTop w:val="0"/>
          <w:marBottom w:val="0"/>
          <w:divBdr>
            <w:top w:val="none" w:sz="0" w:space="0" w:color="auto"/>
            <w:left w:val="none" w:sz="0" w:space="0" w:color="auto"/>
            <w:bottom w:val="none" w:sz="0" w:space="0" w:color="auto"/>
            <w:right w:val="none" w:sz="0" w:space="0" w:color="auto"/>
          </w:divBdr>
          <w:divsChild>
            <w:div w:id="1011643992">
              <w:marLeft w:val="0"/>
              <w:marRight w:val="0"/>
              <w:marTop w:val="0"/>
              <w:marBottom w:val="0"/>
              <w:divBdr>
                <w:top w:val="none" w:sz="0" w:space="0" w:color="auto"/>
                <w:left w:val="none" w:sz="0" w:space="0" w:color="auto"/>
                <w:bottom w:val="none" w:sz="0" w:space="0" w:color="auto"/>
                <w:right w:val="none" w:sz="0" w:space="0" w:color="auto"/>
              </w:divBdr>
            </w:div>
          </w:divsChild>
        </w:div>
        <w:div w:id="1014771844">
          <w:marLeft w:val="0"/>
          <w:marRight w:val="0"/>
          <w:marTop w:val="0"/>
          <w:marBottom w:val="0"/>
          <w:divBdr>
            <w:top w:val="none" w:sz="0" w:space="0" w:color="auto"/>
            <w:left w:val="none" w:sz="0" w:space="0" w:color="auto"/>
            <w:bottom w:val="none" w:sz="0" w:space="0" w:color="auto"/>
            <w:right w:val="none" w:sz="0" w:space="0" w:color="auto"/>
          </w:divBdr>
          <w:divsChild>
            <w:div w:id="1936593663">
              <w:marLeft w:val="0"/>
              <w:marRight w:val="0"/>
              <w:marTop w:val="0"/>
              <w:marBottom w:val="0"/>
              <w:divBdr>
                <w:top w:val="none" w:sz="0" w:space="0" w:color="auto"/>
                <w:left w:val="none" w:sz="0" w:space="0" w:color="auto"/>
                <w:bottom w:val="none" w:sz="0" w:space="0" w:color="auto"/>
                <w:right w:val="none" w:sz="0" w:space="0" w:color="auto"/>
              </w:divBdr>
            </w:div>
          </w:divsChild>
        </w:div>
        <w:div w:id="1018509000">
          <w:marLeft w:val="0"/>
          <w:marRight w:val="0"/>
          <w:marTop w:val="0"/>
          <w:marBottom w:val="0"/>
          <w:divBdr>
            <w:top w:val="none" w:sz="0" w:space="0" w:color="auto"/>
            <w:left w:val="none" w:sz="0" w:space="0" w:color="auto"/>
            <w:bottom w:val="none" w:sz="0" w:space="0" w:color="auto"/>
            <w:right w:val="none" w:sz="0" w:space="0" w:color="auto"/>
          </w:divBdr>
          <w:divsChild>
            <w:div w:id="262955713">
              <w:marLeft w:val="0"/>
              <w:marRight w:val="0"/>
              <w:marTop w:val="0"/>
              <w:marBottom w:val="0"/>
              <w:divBdr>
                <w:top w:val="none" w:sz="0" w:space="0" w:color="auto"/>
                <w:left w:val="none" w:sz="0" w:space="0" w:color="auto"/>
                <w:bottom w:val="none" w:sz="0" w:space="0" w:color="auto"/>
                <w:right w:val="none" w:sz="0" w:space="0" w:color="auto"/>
              </w:divBdr>
            </w:div>
          </w:divsChild>
        </w:div>
        <w:div w:id="1022392411">
          <w:marLeft w:val="0"/>
          <w:marRight w:val="0"/>
          <w:marTop w:val="0"/>
          <w:marBottom w:val="0"/>
          <w:divBdr>
            <w:top w:val="none" w:sz="0" w:space="0" w:color="auto"/>
            <w:left w:val="none" w:sz="0" w:space="0" w:color="auto"/>
            <w:bottom w:val="none" w:sz="0" w:space="0" w:color="auto"/>
            <w:right w:val="none" w:sz="0" w:space="0" w:color="auto"/>
          </w:divBdr>
          <w:divsChild>
            <w:div w:id="681323281">
              <w:marLeft w:val="0"/>
              <w:marRight w:val="0"/>
              <w:marTop w:val="0"/>
              <w:marBottom w:val="0"/>
              <w:divBdr>
                <w:top w:val="none" w:sz="0" w:space="0" w:color="auto"/>
                <w:left w:val="none" w:sz="0" w:space="0" w:color="auto"/>
                <w:bottom w:val="none" w:sz="0" w:space="0" w:color="auto"/>
                <w:right w:val="none" w:sz="0" w:space="0" w:color="auto"/>
              </w:divBdr>
            </w:div>
          </w:divsChild>
        </w:div>
        <w:div w:id="1023215728">
          <w:marLeft w:val="0"/>
          <w:marRight w:val="0"/>
          <w:marTop w:val="0"/>
          <w:marBottom w:val="0"/>
          <w:divBdr>
            <w:top w:val="none" w:sz="0" w:space="0" w:color="auto"/>
            <w:left w:val="none" w:sz="0" w:space="0" w:color="auto"/>
            <w:bottom w:val="none" w:sz="0" w:space="0" w:color="auto"/>
            <w:right w:val="none" w:sz="0" w:space="0" w:color="auto"/>
          </w:divBdr>
          <w:divsChild>
            <w:div w:id="1106849220">
              <w:marLeft w:val="0"/>
              <w:marRight w:val="0"/>
              <w:marTop w:val="0"/>
              <w:marBottom w:val="0"/>
              <w:divBdr>
                <w:top w:val="none" w:sz="0" w:space="0" w:color="auto"/>
                <w:left w:val="none" w:sz="0" w:space="0" w:color="auto"/>
                <w:bottom w:val="none" w:sz="0" w:space="0" w:color="auto"/>
                <w:right w:val="none" w:sz="0" w:space="0" w:color="auto"/>
              </w:divBdr>
            </w:div>
          </w:divsChild>
        </w:div>
        <w:div w:id="1024793527">
          <w:marLeft w:val="0"/>
          <w:marRight w:val="0"/>
          <w:marTop w:val="0"/>
          <w:marBottom w:val="0"/>
          <w:divBdr>
            <w:top w:val="none" w:sz="0" w:space="0" w:color="auto"/>
            <w:left w:val="none" w:sz="0" w:space="0" w:color="auto"/>
            <w:bottom w:val="none" w:sz="0" w:space="0" w:color="auto"/>
            <w:right w:val="none" w:sz="0" w:space="0" w:color="auto"/>
          </w:divBdr>
          <w:divsChild>
            <w:div w:id="222446758">
              <w:marLeft w:val="0"/>
              <w:marRight w:val="0"/>
              <w:marTop w:val="0"/>
              <w:marBottom w:val="0"/>
              <w:divBdr>
                <w:top w:val="none" w:sz="0" w:space="0" w:color="auto"/>
                <w:left w:val="none" w:sz="0" w:space="0" w:color="auto"/>
                <w:bottom w:val="none" w:sz="0" w:space="0" w:color="auto"/>
                <w:right w:val="none" w:sz="0" w:space="0" w:color="auto"/>
              </w:divBdr>
            </w:div>
          </w:divsChild>
        </w:div>
        <w:div w:id="1027877285">
          <w:marLeft w:val="0"/>
          <w:marRight w:val="0"/>
          <w:marTop w:val="0"/>
          <w:marBottom w:val="0"/>
          <w:divBdr>
            <w:top w:val="none" w:sz="0" w:space="0" w:color="auto"/>
            <w:left w:val="none" w:sz="0" w:space="0" w:color="auto"/>
            <w:bottom w:val="none" w:sz="0" w:space="0" w:color="auto"/>
            <w:right w:val="none" w:sz="0" w:space="0" w:color="auto"/>
          </w:divBdr>
          <w:divsChild>
            <w:div w:id="1095712994">
              <w:marLeft w:val="0"/>
              <w:marRight w:val="0"/>
              <w:marTop w:val="0"/>
              <w:marBottom w:val="0"/>
              <w:divBdr>
                <w:top w:val="none" w:sz="0" w:space="0" w:color="auto"/>
                <w:left w:val="none" w:sz="0" w:space="0" w:color="auto"/>
                <w:bottom w:val="none" w:sz="0" w:space="0" w:color="auto"/>
                <w:right w:val="none" w:sz="0" w:space="0" w:color="auto"/>
              </w:divBdr>
            </w:div>
          </w:divsChild>
        </w:div>
        <w:div w:id="1031152888">
          <w:marLeft w:val="0"/>
          <w:marRight w:val="0"/>
          <w:marTop w:val="0"/>
          <w:marBottom w:val="0"/>
          <w:divBdr>
            <w:top w:val="none" w:sz="0" w:space="0" w:color="auto"/>
            <w:left w:val="none" w:sz="0" w:space="0" w:color="auto"/>
            <w:bottom w:val="none" w:sz="0" w:space="0" w:color="auto"/>
            <w:right w:val="none" w:sz="0" w:space="0" w:color="auto"/>
          </w:divBdr>
          <w:divsChild>
            <w:div w:id="827524848">
              <w:marLeft w:val="0"/>
              <w:marRight w:val="0"/>
              <w:marTop w:val="0"/>
              <w:marBottom w:val="0"/>
              <w:divBdr>
                <w:top w:val="none" w:sz="0" w:space="0" w:color="auto"/>
                <w:left w:val="none" w:sz="0" w:space="0" w:color="auto"/>
                <w:bottom w:val="none" w:sz="0" w:space="0" w:color="auto"/>
                <w:right w:val="none" w:sz="0" w:space="0" w:color="auto"/>
              </w:divBdr>
            </w:div>
          </w:divsChild>
        </w:div>
        <w:div w:id="1032027172">
          <w:marLeft w:val="0"/>
          <w:marRight w:val="0"/>
          <w:marTop w:val="0"/>
          <w:marBottom w:val="0"/>
          <w:divBdr>
            <w:top w:val="none" w:sz="0" w:space="0" w:color="auto"/>
            <w:left w:val="none" w:sz="0" w:space="0" w:color="auto"/>
            <w:bottom w:val="none" w:sz="0" w:space="0" w:color="auto"/>
            <w:right w:val="none" w:sz="0" w:space="0" w:color="auto"/>
          </w:divBdr>
          <w:divsChild>
            <w:div w:id="1388722919">
              <w:marLeft w:val="0"/>
              <w:marRight w:val="0"/>
              <w:marTop w:val="0"/>
              <w:marBottom w:val="0"/>
              <w:divBdr>
                <w:top w:val="none" w:sz="0" w:space="0" w:color="auto"/>
                <w:left w:val="none" w:sz="0" w:space="0" w:color="auto"/>
                <w:bottom w:val="none" w:sz="0" w:space="0" w:color="auto"/>
                <w:right w:val="none" w:sz="0" w:space="0" w:color="auto"/>
              </w:divBdr>
            </w:div>
          </w:divsChild>
        </w:div>
        <w:div w:id="1038507898">
          <w:marLeft w:val="0"/>
          <w:marRight w:val="0"/>
          <w:marTop w:val="0"/>
          <w:marBottom w:val="0"/>
          <w:divBdr>
            <w:top w:val="none" w:sz="0" w:space="0" w:color="auto"/>
            <w:left w:val="none" w:sz="0" w:space="0" w:color="auto"/>
            <w:bottom w:val="none" w:sz="0" w:space="0" w:color="auto"/>
            <w:right w:val="none" w:sz="0" w:space="0" w:color="auto"/>
          </w:divBdr>
          <w:divsChild>
            <w:div w:id="918683863">
              <w:marLeft w:val="0"/>
              <w:marRight w:val="0"/>
              <w:marTop w:val="0"/>
              <w:marBottom w:val="0"/>
              <w:divBdr>
                <w:top w:val="none" w:sz="0" w:space="0" w:color="auto"/>
                <w:left w:val="none" w:sz="0" w:space="0" w:color="auto"/>
                <w:bottom w:val="none" w:sz="0" w:space="0" w:color="auto"/>
                <w:right w:val="none" w:sz="0" w:space="0" w:color="auto"/>
              </w:divBdr>
            </w:div>
          </w:divsChild>
        </w:div>
        <w:div w:id="1040739845">
          <w:marLeft w:val="0"/>
          <w:marRight w:val="0"/>
          <w:marTop w:val="0"/>
          <w:marBottom w:val="0"/>
          <w:divBdr>
            <w:top w:val="none" w:sz="0" w:space="0" w:color="auto"/>
            <w:left w:val="none" w:sz="0" w:space="0" w:color="auto"/>
            <w:bottom w:val="none" w:sz="0" w:space="0" w:color="auto"/>
            <w:right w:val="none" w:sz="0" w:space="0" w:color="auto"/>
          </w:divBdr>
          <w:divsChild>
            <w:div w:id="1896160523">
              <w:marLeft w:val="0"/>
              <w:marRight w:val="0"/>
              <w:marTop w:val="0"/>
              <w:marBottom w:val="0"/>
              <w:divBdr>
                <w:top w:val="none" w:sz="0" w:space="0" w:color="auto"/>
                <w:left w:val="none" w:sz="0" w:space="0" w:color="auto"/>
                <w:bottom w:val="none" w:sz="0" w:space="0" w:color="auto"/>
                <w:right w:val="none" w:sz="0" w:space="0" w:color="auto"/>
              </w:divBdr>
            </w:div>
          </w:divsChild>
        </w:div>
        <w:div w:id="1041394469">
          <w:marLeft w:val="0"/>
          <w:marRight w:val="0"/>
          <w:marTop w:val="0"/>
          <w:marBottom w:val="0"/>
          <w:divBdr>
            <w:top w:val="none" w:sz="0" w:space="0" w:color="auto"/>
            <w:left w:val="none" w:sz="0" w:space="0" w:color="auto"/>
            <w:bottom w:val="none" w:sz="0" w:space="0" w:color="auto"/>
            <w:right w:val="none" w:sz="0" w:space="0" w:color="auto"/>
          </w:divBdr>
          <w:divsChild>
            <w:div w:id="1247884740">
              <w:marLeft w:val="0"/>
              <w:marRight w:val="0"/>
              <w:marTop w:val="0"/>
              <w:marBottom w:val="0"/>
              <w:divBdr>
                <w:top w:val="none" w:sz="0" w:space="0" w:color="auto"/>
                <w:left w:val="none" w:sz="0" w:space="0" w:color="auto"/>
                <w:bottom w:val="none" w:sz="0" w:space="0" w:color="auto"/>
                <w:right w:val="none" w:sz="0" w:space="0" w:color="auto"/>
              </w:divBdr>
            </w:div>
          </w:divsChild>
        </w:div>
        <w:div w:id="1045829746">
          <w:marLeft w:val="0"/>
          <w:marRight w:val="0"/>
          <w:marTop w:val="0"/>
          <w:marBottom w:val="0"/>
          <w:divBdr>
            <w:top w:val="none" w:sz="0" w:space="0" w:color="auto"/>
            <w:left w:val="none" w:sz="0" w:space="0" w:color="auto"/>
            <w:bottom w:val="none" w:sz="0" w:space="0" w:color="auto"/>
            <w:right w:val="none" w:sz="0" w:space="0" w:color="auto"/>
          </w:divBdr>
          <w:divsChild>
            <w:div w:id="830024879">
              <w:marLeft w:val="0"/>
              <w:marRight w:val="0"/>
              <w:marTop w:val="0"/>
              <w:marBottom w:val="0"/>
              <w:divBdr>
                <w:top w:val="none" w:sz="0" w:space="0" w:color="auto"/>
                <w:left w:val="none" w:sz="0" w:space="0" w:color="auto"/>
                <w:bottom w:val="none" w:sz="0" w:space="0" w:color="auto"/>
                <w:right w:val="none" w:sz="0" w:space="0" w:color="auto"/>
              </w:divBdr>
            </w:div>
          </w:divsChild>
        </w:div>
        <w:div w:id="1045983898">
          <w:marLeft w:val="0"/>
          <w:marRight w:val="0"/>
          <w:marTop w:val="0"/>
          <w:marBottom w:val="0"/>
          <w:divBdr>
            <w:top w:val="none" w:sz="0" w:space="0" w:color="auto"/>
            <w:left w:val="none" w:sz="0" w:space="0" w:color="auto"/>
            <w:bottom w:val="none" w:sz="0" w:space="0" w:color="auto"/>
            <w:right w:val="none" w:sz="0" w:space="0" w:color="auto"/>
          </w:divBdr>
          <w:divsChild>
            <w:div w:id="715475364">
              <w:marLeft w:val="0"/>
              <w:marRight w:val="0"/>
              <w:marTop w:val="0"/>
              <w:marBottom w:val="0"/>
              <w:divBdr>
                <w:top w:val="none" w:sz="0" w:space="0" w:color="auto"/>
                <w:left w:val="none" w:sz="0" w:space="0" w:color="auto"/>
                <w:bottom w:val="none" w:sz="0" w:space="0" w:color="auto"/>
                <w:right w:val="none" w:sz="0" w:space="0" w:color="auto"/>
              </w:divBdr>
            </w:div>
          </w:divsChild>
        </w:div>
        <w:div w:id="1048918582">
          <w:marLeft w:val="0"/>
          <w:marRight w:val="0"/>
          <w:marTop w:val="0"/>
          <w:marBottom w:val="0"/>
          <w:divBdr>
            <w:top w:val="none" w:sz="0" w:space="0" w:color="auto"/>
            <w:left w:val="none" w:sz="0" w:space="0" w:color="auto"/>
            <w:bottom w:val="none" w:sz="0" w:space="0" w:color="auto"/>
            <w:right w:val="none" w:sz="0" w:space="0" w:color="auto"/>
          </w:divBdr>
          <w:divsChild>
            <w:div w:id="816607949">
              <w:marLeft w:val="0"/>
              <w:marRight w:val="0"/>
              <w:marTop w:val="0"/>
              <w:marBottom w:val="0"/>
              <w:divBdr>
                <w:top w:val="none" w:sz="0" w:space="0" w:color="auto"/>
                <w:left w:val="none" w:sz="0" w:space="0" w:color="auto"/>
                <w:bottom w:val="none" w:sz="0" w:space="0" w:color="auto"/>
                <w:right w:val="none" w:sz="0" w:space="0" w:color="auto"/>
              </w:divBdr>
            </w:div>
          </w:divsChild>
        </w:div>
        <w:div w:id="1050568024">
          <w:marLeft w:val="0"/>
          <w:marRight w:val="0"/>
          <w:marTop w:val="0"/>
          <w:marBottom w:val="0"/>
          <w:divBdr>
            <w:top w:val="none" w:sz="0" w:space="0" w:color="auto"/>
            <w:left w:val="none" w:sz="0" w:space="0" w:color="auto"/>
            <w:bottom w:val="none" w:sz="0" w:space="0" w:color="auto"/>
            <w:right w:val="none" w:sz="0" w:space="0" w:color="auto"/>
          </w:divBdr>
          <w:divsChild>
            <w:div w:id="1679042467">
              <w:marLeft w:val="0"/>
              <w:marRight w:val="0"/>
              <w:marTop w:val="0"/>
              <w:marBottom w:val="0"/>
              <w:divBdr>
                <w:top w:val="none" w:sz="0" w:space="0" w:color="auto"/>
                <w:left w:val="none" w:sz="0" w:space="0" w:color="auto"/>
                <w:bottom w:val="none" w:sz="0" w:space="0" w:color="auto"/>
                <w:right w:val="none" w:sz="0" w:space="0" w:color="auto"/>
              </w:divBdr>
            </w:div>
          </w:divsChild>
        </w:div>
        <w:div w:id="1055160987">
          <w:marLeft w:val="0"/>
          <w:marRight w:val="0"/>
          <w:marTop w:val="0"/>
          <w:marBottom w:val="0"/>
          <w:divBdr>
            <w:top w:val="none" w:sz="0" w:space="0" w:color="auto"/>
            <w:left w:val="none" w:sz="0" w:space="0" w:color="auto"/>
            <w:bottom w:val="none" w:sz="0" w:space="0" w:color="auto"/>
            <w:right w:val="none" w:sz="0" w:space="0" w:color="auto"/>
          </w:divBdr>
          <w:divsChild>
            <w:div w:id="1255746815">
              <w:marLeft w:val="0"/>
              <w:marRight w:val="0"/>
              <w:marTop w:val="0"/>
              <w:marBottom w:val="0"/>
              <w:divBdr>
                <w:top w:val="none" w:sz="0" w:space="0" w:color="auto"/>
                <w:left w:val="none" w:sz="0" w:space="0" w:color="auto"/>
                <w:bottom w:val="none" w:sz="0" w:space="0" w:color="auto"/>
                <w:right w:val="none" w:sz="0" w:space="0" w:color="auto"/>
              </w:divBdr>
            </w:div>
          </w:divsChild>
        </w:div>
        <w:div w:id="1058240837">
          <w:marLeft w:val="0"/>
          <w:marRight w:val="0"/>
          <w:marTop w:val="0"/>
          <w:marBottom w:val="0"/>
          <w:divBdr>
            <w:top w:val="none" w:sz="0" w:space="0" w:color="auto"/>
            <w:left w:val="none" w:sz="0" w:space="0" w:color="auto"/>
            <w:bottom w:val="none" w:sz="0" w:space="0" w:color="auto"/>
            <w:right w:val="none" w:sz="0" w:space="0" w:color="auto"/>
          </w:divBdr>
          <w:divsChild>
            <w:div w:id="1122771849">
              <w:marLeft w:val="0"/>
              <w:marRight w:val="0"/>
              <w:marTop w:val="0"/>
              <w:marBottom w:val="0"/>
              <w:divBdr>
                <w:top w:val="none" w:sz="0" w:space="0" w:color="auto"/>
                <w:left w:val="none" w:sz="0" w:space="0" w:color="auto"/>
                <w:bottom w:val="none" w:sz="0" w:space="0" w:color="auto"/>
                <w:right w:val="none" w:sz="0" w:space="0" w:color="auto"/>
              </w:divBdr>
            </w:div>
          </w:divsChild>
        </w:div>
        <w:div w:id="1060011947">
          <w:marLeft w:val="0"/>
          <w:marRight w:val="0"/>
          <w:marTop w:val="0"/>
          <w:marBottom w:val="0"/>
          <w:divBdr>
            <w:top w:val="none" w:sz="0" w:space="0" w:color="auto"/>
            <w:left w:val="none" w:sz="0" w:space="0" w:color="auto"/>
            <w:bottom w:val="none" w:sz="0" w:space="0" w:color="auto"/>
            <w:right w:val="none" w:sz="0" w:space="0" w:color="auto"/>
          </w:divBdr>
          <w:divsChild>
            <w:div w:id="444810223">
              <w:marLeft w:val="0"/>
              <w:marRight w:val="0"/>
              <w:marTop w:val="0"/>
              <w:marBottom w:val="0"/>
              <w:divBdr>
                <w:top w:val="none" w:sz="0" w:space="0" w:color="auto"/>
                <w:left w:val="none" w:sz="0" w:space="0" w:color="auto"/>
                <w:bottom w:val="none" w:sz="0" w:space="0" w:color="auto"/>
                <w:right w:val="none" w:sz="0" w:space="0" w:color="auto"/>
              </w:divBdr>
            </w:div>
          </w:divsChild>
        </w:div>
        <w:div w:id="1062019164">
          <w:marLeft w:val="0"/>
          <w:marRight w:val="0"/>
          <w:marTop w:val="0"/>
          <w:marBottom w:val="0"/>
          <w:divBdr>
            <w:top w:val="none" w:sz="0" w:space="0" w:color="auto"/>
            <w:left w:val="none" w:sz="0" w:space="0" w:color="auto"/>
            <w:bottom w:val="none" w:sz="0" w:space="0" w:color="auto"/>
            <w:right w:val="none" w:sz="0" w:space="0" w:color="auto"/>
          </w:divBdr>
          <w:divsChild>
            <w:div w:id="1826504156">
              <w:marLeft w:val="0"/>
              <w:marRight w:val="0"/>
              <w:marTop w:val="0"/>
              <w:marBottom w:val="0"/>
              <w:divBdr>
                <w:top w:val="none" w:sz="0" w:space="0" w:color="auto"/>
                <w:left w:val="none" w:sz="0" w:space="0" w:color="auto"/>
                <w:bottom w:val="none" w:sz="0" w:space="0" w:color="auto"/>
                <w:right w:val="none" w:sz="0" w:space="0" w:color="auto"/>
              </w:divBdr>
            </w:div>
          </w:divsChild>
        </w:div>
        <w:div w:id="1063915913">
          <w:marLeft w:val="0"/>
          <w:marRight w:val="0"/>
          <w:marTop w:val="0"/>
          <w:marBottom w:val="0"/>
          <w:divBdr>
            <w:top w:val="none" w:sz="0" w:space="0" w:color="auto"/>
            <w:left w:val="none" w:sz="0" w:space="0" w:color="auto"/>
            <w:bottom w:val="none" w:sz="0" w:space="0" w:color="auto"/>
            <w:right w:val="none" w:sz="0" w:space="0" w:color="auto"/>
          </w:divBdr>
          <w:divsChild>
            <w:div w:id="1348101355">
              <w:marLeft w:val="0"/>
              <w:marRight w:val="0"/>
              <w:marTop w:val="0"/>
              <w:marBottom w:val="0"/>
              <w:divBdr>
                <w:top w:val="none" w:sz="0" w:space="0" w:color="auto"/>
                <w:left w:val="none" w:sz="0" w:space="0" w:color="auto"/>
                <w:bottom w:val="none" w:sz="0" w:space="0" w:color="auto"/>
                <w:right w:val="none" w:sz="0" w:space="0" w:color="auto"/>
              </w:divBdr>
            </w:div>
          </w:divsChild>
        </w:div>
        <w:div w:id="1066027981">
          <w:marLeft w:val="0"/>
          <w:marRight w:val="0"/>
          <w:marTop w:val="0"/>
          <w:marBottom w:val="0"/>
          <w:divBdr>
            <w:top w:val="none" w:sz="0" w:space="0" w:color="auto"/>
            <w:left w:val="none" w:sz="0" w:space="0" w:color="auto"/>
            <w:bottom w:val="none" w:sz="0" w:space="0" w:color="auto"/>
            <w:right w:val="none" w:sz="0" w:space="0" w:color="auto"/>
          </w:divBdr>
          <w:divsChild>
            <w:div w:id="311174969">
              <w:marLeft w:val="0"/>
              <w:marRight w:val="0"/>
              <w:marTop w:val="0"/>
              <w:marBottom w:val="0"/>
              <w:divBdr>
                <w:top w:val="none" w:sz="0" w:space="0" w:color="auto"/>
                <w:left w:val="none" w:sz="0" w:space="0" w:color="auto"/>
                <w:bottom w:val="none" w:sz="0" w:space="0" w:color="auto"/>
                <w:right w:val="none" w:sz="0" w:space="0" w:color="auto"/>
              </w:divBdr>
            </w:div>
          </w:divsChild>
        </w:div>
        <w:div w:id="1068460304">
          <w:marLeft w:val="0"/>
          <w:marRight w:val="0"/>
          <w:marTop w:val="0"/>
          <w:marBottom w:val="0"/>
          <w:divBdr>
            <w:top w:val="none" w:sz="0" w:space="0" w:color="auto"/>
            <w:left w:val="none" w:sz="0" w:space="0" w:color="auto"/>
            <w:bottom w:val="none" w:sz="0" w:space="0" w:color="auto"/>
            <w:right w:val="none" w:sz="0" w:space="0" w:color="auto"/>
          </w:divBdr>
          <w:divsChild>
            <w:div w:id="1591695388">
              <w:marLeft w:val="0"/>
              <w:marRight w:val="0"/>
              <w:marTop w:val="0"/>
              <w:marBottom w:val="0"/>
              <w:divBdr>
                <w:top w:val="none" w:sz="0" w:space="0" w:color="auto"/>
                <w:left w:val="none" w:sz="0" w:space="0" w:color="auto"/>
                <w:bottom w:val="none" w:sz="0" w:space="0" w:color="auto"/>
                <w:right w:val="none" w:sz="0" w:space="0" w:color="auto"/>
              </w:divBdr>
            </w:div>
          </w:divsChild>
        </w:div>
        <w:div w:id="1073623301">
          <w:marLeft w:val="0"/>
          <w:marRight w:val="0"/>
          <w:marTop w:val="0"/>
          <w:marBottom w:val="0"/>
          <w:divBdr>
            <w:top w:val="none" w:sz="0" w:space="0" w:color="auto"/>
            <w:left w:val="none" w:sz="0" w:space="0" w:color="auto"/>
            <w:bottom w:val="none" w:sz="0" w:space="0" w:color="auto"/>
            <w:right w:val="none" w:sz="0" w:space="0" w:color="auto"/>
          </w:divBdr>
          <w:divsChild>
            <w:div w:id="1027680063">
              <w:marLeft w:val="0"/>
              <w:marRight w:val="0"/>
              <w:marTop w:val="0"/>
              <w:marBottom w:val="0"/>
              <w:divBdr>
                <w:top w:val="none" w:sz="0" w:space="0" w:color="auto"/>
                <w:left w:val="none" w:sz="0" w:space="0" w:color="auto"/>
                <w:bottom w:val="none" w:sz="0" w:space="0" w:color="auto"/>
                <w:right w:val="none" w:sz="0" w:space="0" w:color="auto"/>
              </w:divBdr>
            </w:div>
          </w:divsChild>
        </w:div>
        <w:div w:id="1073891162">
          <w:marLeft w:val="0"/>
          <w:marRight w:val="0"/>
          <w:marTop w:val="0"/>
          <w:marBottom w:val="0"/>
          <w:divBdr>
            <w:top w:val="none" w:sz="0" w:space="0" w:color="auto"/>
            <w:left w:val="none" w:sz="0" w:space="0" w:color="auto"/>
            <w:bottom w:val="none" w:sz="0" w:space="0" w:color="auto"/>
            <w:right w:val="none" w:sz="0" w:space="0" w:color="auto"/>
          </w:divBdr>
          <w:divsChild>
            <w:div w:id="15889885">
              <w:marLeft w:val="0"/>
              <w:marRight w:val="0"/>
              <w:marTop w:val="0"/>
              <w:marBottom w:val="0"/>
              <w:divBdr>
                <w:top w:val="none" w:sz="0" w:space="0" w:color="auto"/>
                <w:left w:val="none" w:sz="0" w:space="0" w:color="auto"/>
                <w:bottom w:val="none" w:sz="0" w:space="0" w:color="auto"/>
                <w:right w:val="none" w:sz="0" w:space="0" w:color="auto"/>
              </w:divBdr>
            </w:div>
          </w:divsChild>
        </w:div>
        <w:div w:id="1074354501">
          <w:marLeft w:val="0"/>
          <w:marRight w:val="0"/>
          <w:marTop w:val="0"/>
          <w:marBottom w:val="0"/>
          <w:divBdr>
            <w:top w:val="none" w:sz="0" w:space="0" w:color="auto"/>
            <w:left w:val="none" w:sz="0" w:space="0" w:color="auto"/>
            <w:bottom w:val="none" w:sz="0" w:space="0" w:color="auto"/>
            <w:right w:val="none" w:sz="0" w:space="0" w:color="auto"/>
          </w:divBdr>
          <w:divsChild>
            <w:div w:id="1142965444">
              <w:marLeft w:val="0"/>
              <w:marRight w:val="0"/>
              <w:marTop w:val="0"/>
              <w:marBottom w:val="0"/>
              <w:divBdr>
                <w:top w:val="none" w:sz="0" w:space="0" w:color="auto"/>
                <w:left w:val="none" w:sz="0" w:space="0" w:color="auto"/>
                <w:bottom w:val="none" w:sz="0" w:space="0" w:color="auto"/>
                <w:right w:val="none" w:sz="0" w:space="0" w:color="auto"/>
              </w:divBdr>
            </w:div>
          </w:divsChild>
        </w:div>
        <w:div w:id="1078670399">
          <w:marLeft w:val="0"/>
          <w:marRight w:val="0"/>
          <w:marTop w:val="0"/>
          <w:marBottom w:val="0"/>
          <w:divBdr>
            <w:top w:val="none" w:sz="0" w:space="0" w:color="auto"/>
            <w:left w:val="none" w:sz="0" w:space="0" w:color="auto"/>
            <w:bottom w:val="none" w:sz="0" w:space="0" w:color="auto"/>
            <w:right w:val="none" w:sz="0" w:space="0" w:color="auto"/>
          </w:divBdr>
          <w:divsChild>
            <w:div w:id="848519884">
              <w:marLeft w:val="0"/>
              <w:marRight w:val="0"/>
              <w:marTop w:val="0"/>
              <w:marBottom w:val="0"/>
              <w:divBdr>
                <w:top w:val="none" w:sz="0" w:space="0" w:color="auto"/>
                <w:left w:val="none" w:sz="0" w:space="0" w:color="auto"/>
                <w:bottom w:val="none" w:sz="0" w:space="0" w:color="auto"/>
                <w:right w:val="none" w:sz="0" w:space="0" w:color="auto"/>
              </w:divBdr>
            </w:div>
          </w:divsChild>
        </w:div>
        <w:div w:id="1079014309">
          <w:marLeft w:val="0"/>
          <w:marRight w:val="0"/>
          <w:marTop w:val="0"/>
          <w:marBottom w:val="0"/>
          <w:divBdr>
            <w:top w:val="none" w:sz="0" w:space="0" w:color="auto"/>
            <w:left w:val="none" w:sz="0" w:space="0" w:color="auto"/>
            <w:bottom w:val="none" w:sz="0" w:space="0" w:color="auto"/>
            <w:right w:val="none" w:sz="0" w:space="0" w:color="auto"/>
          </w:divBdr>
          <w:divsChild>
            <w:div w:id="1445465834">
              <w:marLeft w:val="0"/>
              <w:marRight w:val="0"/>
              <w:marTop w:val="0"/>
              <w:marBottom w:val="0"/>
              <w:divBdr>
                <w:top w:val="none" w:sz="0" w:space="0" w:color="auto"/>
                <w:left w:val="none" w:sz="0" w:space="0" w:color="auto"/>
                <w:bottom w:val="none" w:sz="0" w:space="0" w:color="auto"/>
                <w:right w:val="none" w:sz="0" w:space="0" w:color="auto"/>
              </w:divBdr>
            </w:div>
          </w:divsChild>
        </w:div>
        <w:div w:id="1079792157">
          <w:marLeft w:val="0"/>
          <w:marRight w:val="0"/>
          <w:marTop w:val="0"/>
          <w:marBottom w:val="0"/>
          <w:divBdr>
            <w:top w:val="none" w:sz="0" w:space="0" w:color="auto"/>
            <w:left w:val="none" w:sz="0" w:space="0" w:color="auto"/>
            <w:bottom w:val="none" w:sz="0" w:space="0" w:color="auto"/>
            <w:right w:val="none" w:sz="0" w:space="0" w:color="auto"/>
          </w:divBdr>
          <w:divsChild>
            <w:div w:id="560597378">
              <w:marLeft w:val="0"/>
              <w:marRight w:val="0"/>
              <w:marTop w:val="0"/>
              <w:marBottom w:val="0"/>
              <w:divBdr>
                <w:top w:val="none" w:sz="0" w:space="0" w:color="auto"/>
                <w:left w:val="none" w:sz="0" w:space="0" w:color="auto"/>
                <w:bottom w:val="none" w:sz="0" w:space="0" w:color="auto"/>
                <w:right w:val="none" w:sz="0" w:space="0" w:color="auto"/>
              </w:divBdr>
            </w:div>
          </w:divsChild>
        </w:div>
        <w:div w:id="1080565586">
          <w:marLeft w:val="0"/>
          <w:marRight w:val="0"/>
          <w:marTop w:val="0"/>
          <w:marBottom w:val="0"/>
          <w:divBdr>
            <w:top w:val="none" w:sz="0" w:space="0" w:color="auto"/>
            <w:left w:val="none" w:sz="0" w:space="0" w:color="auto"/>
            <w:bottom w:val="none" w:sz="0" w:space="0" w:color="auto"/>
            <w:right w:val="none" w:sz="0" w:space="0" w:color="auto"/>
          </w:divBdr>
          <w:divsChild>
            <w:div w:id="807018763">
              <w:marLeft w:val="0"/>
              <w:marRight w:val="0"/>
              <w:marTop w:val="0"/>
              <w:marBottom w:val="0"/>
              <w:divBdr>
                <w:top w:val="none" w:sz="0" w:space="0" w:color="auto"/>
                <w:left w:val="none" w:sz="0" w:space="0" w:color="auto"/>
                <w:bottom w:val="none" w:sz="0" w:space="0" w:color="auto"/>
                <w:right w:val="none" w:sz="0" w:space="0" w:color="auto"/>
              </w:divBdr>
            </w:div>
          </w:divsChild>
        </w:div>
        <w:div w:id="1082143867">
          <w:marLeft w:val="0"/>
          <w:marRight w:val="0"/>
          <w:marTop w:val="0"/>
          <w:marBottom w:val="0"/>
          <w:divBdr>
            <w:top w:val="none" w:sz="0" w:space="0" w:color="auto"/>
            <w:left w:val="none" w:sz="0" w:space="0" w:color="auto"/>
            <w:bottom w:val="none" w:sz="0" w:space="0" w:color="auto"/>
            <w:right w:val="none" w:sz="0" w:space="0" w:color="auto"/>
          </w:divBdr>
          <w:divsChild>
            <w:div w:id="1024286141">
              <w:marLeft w:val="0"/>
              <w:marRight w:val="0"/>
              <w:marTop w:val="0"/>
              <w:marBottom w:val="0"/>
              <w:divBdr>
                <w:top w:val="none" w:sz="0" w:space="0" w:color="auto"/>
                <w:left w:val="none" w:sz="0" w:space="0" w:color="auto"/>
                <w:bottom w:val="none" w:sz="0" w:space="0" w:color="auto"/>
                <w:right w:val="none" w:sz="0" w:space="0" w:color="auto"/>
              </w:divBdr>
            </w:div>
          </w:divsChild>
        </w:div>
        <w:div w:id="1083798970">
          <w:marLeft w:val="0"/>
          <w:marRight w:val="0"/>
          <w:marTop w:val="0"/>
          <w:marBottom w:val="0"/>
          <w:divBdr>
            <w:top w:val="none" w:sz="0" w:space="0" w:color="auto"/>
            <w:left w:val="none" w:sz="0" w:space="0" w:color="auto"/>
            <w:bottom w:val="none" w:sz="0" w:space="0" w:color="auto"/>
            <w:right w:val="none" w:sz="0" w:space="0" w:color="auto"/>
          </w:divBdr>
          <w:divsChild>
            <w:div w:id="168301444">
              <w:marLeft w:val="0"/>
              <w:marRight w:val="0"/>
              <w:marTop w:val="0"/>
              <w:marBottom w:val="0"/>
              <w:divBdr>
                <w:top w:val="none" w:sz="0" w:space="0" w:color="auto"/>
                <w:left w:val="none" w:sz="0" w:space="0" w:color="auto"/>
                <w:bottom w:val="none" w:sz="0" w:space="0" w:color="auto"/>
                <w:right w:val="none" w:sz="0" w:space="0" w:color="auto"/>
              </w:divBdr>
            </w:div>
          </w:divsChild>
        </w:div>
        <w:div w:id="1089348100">
          <w:marLeft w:val="0"/>
          <w:marRight w:val="0"/>
          <w:marTop w:val="0"/>
          <w:marBottom w:val="0"/>
          <w:divBdr>
            <w:top w:val="none" w:sz="0" w:space="0" w:color="auto"/>
            <w:left w:val="none" w:sz="0" w:space="0" w:color="auto"/>
            <w:bottom w:val="none" w:sz="0" w:space="0" w:color="auto"/>
            <w:right w:val="none" w:sz="0" w:space="0" w:color="auto"/>
          </w:divBdr>
          <w:divsChild>
            <w:div w:id="227498269">
              <w:marLeft w:val="0"/>
              <w:marRight w:val="0"/>
              <w:marTop w:val="0"/>
              <w:marBottom w:val="0"/>
              <w:divBdr>
                <w:top w:val="none" w:sz="0" w:space="0" w:color="auto"/>
                <w:left w:val="none" w:sz="0" w:space="0" w:color="auto"/>
                <w:bottom w:val="none" w:sz="0" w:space="0" w:color="auto"/>
                <w:right w:val="none" w:sz="0" w:space="0" w:color="auto"/>
              </w:divBdr>
            </w:div>
          </w:divsChild>
        </w:div>
        <w:div w:id="1095129242">
          <w:marLeft w:val="0"/>
          <w:marRight w:val="0"/>
          <w:marTop w:val="0"/>
          <w:marBottom w:val="0"/>
          <w:divBdr>
            <w:top w:val="none" w:sz="0" w:space="0" w:color="auto"/>
            <w:left w:val="none" w:sz="0" w:space="0" w:color="auto"/>
            <w:bottom w:val="none" w:sz="0" w:space="0" w:color="auto"/>
            <w:right w:val="none" w:sz="0" w:space="0" w:color="auto"/>
          </w:divBdr>
          <w:divsChild>
            <w:div w:id="1263487506">
              <w:marLeft w:val="0"/>
              <w:marRight w:val="0"/>
              <w:marTop w:val="0"/>
              <w:marBottom w:val="0"/>
              <w:divBdr>
                <w:top w:val="none" w:sz="0" w:space="0" w:color="auto"/>
                <w:left w:val="none" w:sz="0" w:space="0" w:color="auto"/>
                <w:bottom w:val="none" w:sz="0" w:space="0" w:color="auto"/>
                <w:right w:val="none" w:sz="0" w:space="0" w:color="auto"/>
              </w:divBdr>
            </w:div>
          </w:divsChild>
        </w:div>
        <w:div w:id="1098793555">
          <w:marLeft w:val="0"/>
          <w:marRight w:val="0"/>
          <w:marTop w:val="0"/>
          <w:marBottom w:val="0"/>
          <w:divBdr>
            <w:top w:val="none" w:sz="0" w:space="0" w:color="auto"/>
            <w:left w:val="none" w:sz="0" w:space="0" w:color="auto"/>
            <w:bottom w:val="none" w:sz="0" w:space="0" w:color="auto"/>
            <w:right w:val="none" w:sz="0" w:space="0" w:color="auto"/>
          </w:divBdr>
          <w:divsChild>
            <w:div w:id="1682975932">
              <w:marLeft w:val="0"/>
              <w:marRight w:val="0"/>
              <w:marTop w:val="0"/>
              <w:marBottom w:val="0"/>
              <w:divBdr>
                <w:top w:val="none" w:sz="0" w:space="0" w:color="auto"/>
                <w:left w:val="none" w:sz="0" w:space="0" w:color="auto"/>
                <w:bottom w:val="none" w:sz="0" w:space="0" w:color="auto"/>
                <w:right w:val="none" w:sz="0" w:space="0" w:color="auto"/>
              </w:divBdr>
            </w:div>
          </w:divsChild>
        </w:div>
        <w:div w:id="1106384134">
          <w:marLeft w:val="0"/>
          <w:marRight w:val="0"/>
          <w:marTop w:val="0"/>
          <w:marBottom w:val="0"/>
          <w:divBdr>
            <w:top w:val="none" w:sz="0" w:space="0" w:color="auto"/>
            <w:left w:val="none" w:sz="0" w:space="0" w:color="auto"/>
            <w:bottom w:val="none" w:sz="0" w:space="0" w:color="auto"/>
            <w:right w:val="none" w:sz="0" w:space="0" w:color="auto"/>
          </w:divBdr>
          <w:divsChild>
            <w:div w:id="284700043">
              <w:marLeft w:val="0"/>
              <w:marRight w:val="0"/>
              <w:marTop w:val="0"/>
              <w:marBottom w:val="0"/>
              <w:divBdr>
                <w:top w:val="none" w:sz="0" w:space="0" w:color="auto"/>
                <w:left w:val="none" w:sz="0" w:space="0" w:color="auto"/>
                <w:bottom w:val="none" w:sz="0" w:space="0" w:color="auto"/>
                <w:right w:val="none" w:sz="0" w:space="0" w:color="auto"/>
              </w:divBdr>
            </w:div>
            <w:div w:id="363600472">
              <w:marLeft w:val="0"/>
              <w:marRight w:val="0"/>
              <w:marTop w:val="0"/>
              <w:marBottom w:val="0"/>
              <w:divBdr>
                <w:top w:val="none" w:sz="0" w:space="0" w:color="auto"/>
                <w:left w:val="none" w:sz="0" w:space="0" w:color="auto"/>
                <w:bottom w:val="none" w:sz="0" w:space="0" w:color="auto"/>
                <w:right w:val="none" w:sz="0" w:space="0" w:color="auto"/>
              </w:divBdr>
            </w:div>
            <w:div w:id="375081923">
              <w:marLeft w:val="0"/>
              <w:marRight w:val="0"/>
              <w:marTop w:val="0"/>
              <w:marBottom w:val="0"/>
              <w:divBdr>
                <w:top w:val="none" w:sz="0" w:space="0" w:color="auto"/>
                <w:left w:val="none" w:sz="0" w:space="0" w:color="auto"/>
                <w:bottom w:val="none" w:sz="0" w:space="0" w:color="auto"/>
                <w:right w:val="none" w:sz="0" w:space="0" w:color="auto"/>
              </w:divBdr>
            </w:div>
            <w:div w:id="408700530">
              <w:marLeft w:val="0"/>
              <w:marRight w:val="0"/>
              <w:marTop w:val="0"/>
              <w:marBottom w:val="0"/>
              <w:divBdr>
                <w:top w:val="none" w:sz="0" w:space="0" w:color="auto"/>
                <w:left w:val="none" w:sz="0" w:space="0" w:color="auto"/>
                <w:bottom w:val="none" w:sz="0" w:space="0" w:color="auto"/>
                <w:right w:val="none" w:sz="0" w:space="0" w:color="auto"/>
              </w:divBdr>
            </w:div>
            <w:div w:id="672297455">
              <w:marLeft w:val="0"/>
              <w:marRight w:val="0"/>
              <w:marTop w:val="0"/>
              <w:marBottom w:val="0"/>
              <w:divBdr>
                <w:top w:val="none" w:sz="0" w:space="0" w:color="auto"/>
                <w:left w:val="none" w:sz="0" w:space="0" w:color="auto"/>
                <w:bottom w:val="none" w:sz="0" w:space="0" w:color="auto"/>
                <w:right w:val="none" w:sz="0" w:space="0" w:color="auto"/>
              </w:divBdr>
            </w:div>
            <w:div w:id="736514576">
              <w:marLeft w:val="0"/>
              <w:marRight w:val="0"/>
              <w:marTop w:val="0"/>
              <w:marBottom w:val="0"/>
              <w:divBdr>
                <w:top w:val="none" w:sz="0" w:space="0" w:color="auto"/>
                <w:left w:val="none" w:sz="0" w:space="0" w:color="auto"/>
                <w:bottom w:val="none" w:sz="0" w:space="0" w:color="auto"/>
                <w:right w:val="none" w:sz="0" w:space="0" w:color="auto"/>
              </w:divBdr>
            </w:div>
            <w:div w:id="1307666521">
              <w:marLeft w:val="0"/>
              <w:marRight w:val="0"/>
              <w:marTop w:val="0"/>
              <w:marBottom w:val="0"/>
              <w:divBdr>
                <w:top w:val="none" w:sz="0" w:space="0" w:color="auto"/>
                <w:left w:val="none" w:sz="0" w:space="0" w:color="auto"/>
                <w:bottom w:val="none" w:sz="0" w:space="0" w:color="auto"/>
                <w:right w:val="none" w:sz="0" w:space="0" w:color="auto"/>
              </w:divBdr>
            </w:div>
            <w:div w:id="1429350728">
              <w:marLeft w:val="0"/>
              <w:marRight w:val="0"/>
              <w:marTop w:val="0"/>
              <w:marBottom w:val="0"/>
              <w:divBdr>
                <w:top w:val="none" w:sz="0" w:space="0" w:color="auto"/>
                <w:left w:val="none" w:sz="0" w:space="0" w:color="auto"/>
                <w:bottom w:val="none" w:sz="0" w:space="0" w:color="auto"/>
                <w:right w:val="none" w:sz="0" w:space="0" w:color="auto"/>
              </w:divBdr>
            </w:div>
            <w:div w:id="1563444526">
              <w:marLeft w:val="0"/>
              <w:marRight w:val="0"/>
              <w:marTop w:val="0"/>
              <w:marBottom w:val="0"/>
              <w:divBdr>
                <w:top w:val="none" w:sz="0" w:space="0" w:color="auto"/>
                <w:left w:val="none" w:sz="0" w:space="0" w:color="auto"/>
                <w:bottom w:val="none" w:sz="0" w:space="0" w:color="auto"/>
                <w:right w:val="none" w:sz="0" w:space="0" w:color="auto"/>
              </w:divBdr>
            </w:div>
            <w:div w:id="1816991335">
              <w:marLeft w:val="0"/>
              <w:marRight w:val="0"/>
              <w:marTop w:val="0"/>
              <w:marBottom w:val="0"/>
              <w:divBdr>
                <w:top w:val="none" w:sz="0" w:space="0" w:color="auto"/>
                <w:left w:val="none" w:sz="0" w:space="0" w:color="auto"/>
                <w:bottom w:val="none" w:sz="0" w:space="0" w:color="auto"/>
                <w:right w:val="none" w:sz="0" w:space="0" w:color="auto"/>
              </w:divBdr>
            </w:div>
            <w:div w:id="1964073588">
              <w:marLeft w:val="0"/>
              <w:marRight w:val="0"/>
              <w:marTop w:val="0"/>
              <w:marBottom w:val="0"/>
              <w:divBdr>
                <w:top w:val="none" w:sz="0" w:space="0" w:color="auto"/>
                <w:left w:val="none" w:sz="0" w:space="0" w:color="auto"/>
                <w:bottom w:val="none" w:sz="0" w:space="0" w:color="auto"/>
                <w:right w:val="none" w:sz="0" w:space="0" w:color="auto"/>
              </w:divBdr>
            </w:div>
            <w:div w:id="1993871494">
              <w:marLeft w:val="0"/>
              <w:marRight w:val="0"/>
              <w:marTop w:val="0"/>
              <w:marBottom w:val="0"/>
              <w:divBdr>
                <w:top w:val="none" w:sz="0" w:space="0" w:color="auto"/>
                <w:left w:val="none" w:sz="0" w:space="0" w:color="auto"/>
                <w:bottom w:val="none" w:sz="0" w:space="0" w:color="auto"/>
                <w:right w:val="none" w:sz="0" w:space="0" w:color="auto"/>
              </w:divBdr>
            </w:div>
          </w:divsChild>
        </w:div>
        <w:div w:id="1108744305">
          <w:marLeft w:val="0"/>
          <w:marRight w:val="0"/>
          <w:marTop w:val="0"/>
          <w:marBottom w:val="0"/>
          <w:divBdr>
            <w:top w:val="none" w:sz="0" w:space="0" w:color="auto"/>
            <w:left w:val="none" w:sz="0" w:space="0" w:color="auto"/>
            <w:bottom w:val="none" w:sz="0" w:space="0" w:color="auto"/>
            <w:right w:val="none" w:sz="0" w:space="0" w:color="auto"/>
          </w:divBdr>
          <w:divsChild>
            <w:div w:id="692145963">
              <w:marLeft w:val="0"/>
              <w:marRight w:val="0"/>
              <w:marTop w:val="0"/>
              <w:marBottom w:val="0"/>
              <w:divBdr>
                <w:top w:val="none" w:sz="0" w:space="0" w:color="auto"/>
                <w:left w:val="none" w:sz="0" w:space="0" w:color="auto"/>
                <w:bottom w:val="none" w:sz="0" w:space="0" w:color="auto"/>
                <w:right w:val="none" w:sz="0" w:space="0" w:color="auto"/>
              </w:divBdr>
            </w:div>
          </w:divsChild>
        </w:div>
        <w:div w:id="1114835510">
          <w:marLeft w:val="0"/>
          <w:marRight w:val="0"/>
          <w:marTop w:val="0"/>
          <w:marBottom w:val="0"/>
          <w:divBdr>
            <w:top w:val="none" w:sz="0" w:space="0" w:color="auto"/>
            <w:left w:val="none" w:sz="0" w:space="0" w:color="auto"/>
            <w:bottom w:val="none" w:sz="0" w:space="0" w:color="auto"/>
            <w:right w:val="none" w:sz="0" w:space="0" w:color="auto"/>
          </w:divBdr>
          <w:divsChild>
            <w:div w:id="1348217060">
              <w:marLeft w:val="0"/>
              <w:marRight w:val="0"/>
              <w:marTop w:val="0"/>
              <w:marBottom w:val="0"/>
              <w:divBdr>
                <w:top w:val="none" w:sz="0" w:space="0" w:color="auto"/>
                <w:left w:val="none" w:sz="0" w:space="0" w:color="auto"/>
                <w:bottom w:val="none" w:sz="0" w:space="0" w:color="auto"/>
                <w:right w:val="none" w:sz="0" w:space="0" w:color="auto"/>
              </w:divBdr>
            </w:div>
          </w:divsChild>
        </w:div>
        <w:div w:id="1118908268">
          <w:marLeft w:val="0"/>
          <w:marRight w:val="0"/>
          <w:marTop w:val="0"/>
          <w:marBottom w:val="0"/>
          <w:divBdr>
            <w:top w:val="none" w:sz="0" w:space="0" w:color="auto"/>
            <w:left w:val="none" w:sz="0" w:space="0" w:color="auto"/>
            <w:bottom w:val="none" w:sz="0" w:space="0" w:color="auto"/>
            <w:right w:val="none" w:sz="0" w:space="0" w:color="auto"/>
          </w:divBdr>
          <w:divsChild>
            <w:div w:id="1673297827">
              <w:marLeft w:val="0"/>
              <w:marRight w:val="0"/>
              <w:marTop w:val="0"/>
              <w:marBottom w:val="0"/>
              <w:divBdr>
                <w:top w:val="none" w:sz="0" w:space="0" w:color="auto"/>
                <w:left w:val="none" w:sz="0" w:space="0" w:color="auto"/>
                <w:bottom w:val="none" w:sz="0" w:space="0" w:color="auto"/>
                <w:right w:val="none" w:sz="0" w:space="0" w:color="auto"/>
              </w:divBdr>
            </w:div>
          </w:divsChild>
        </w:div>
        <w:div w:id="1122501759">
          <w:marLeft w:val="0"/>
          <w:marRight w:val="0"/>
          <w:marTop w:val="0"/>
          <w:marBottom w:val="0"/>
          <w:divBdr>
            <w:top w:val="none" w:sz="0" w:space="0" w:color="auto"/>
            <w:left w:val="none" w:sz="0" w:space="0" w:color="auto"/>
            <w:bottom w:val="none" w:sz="0" w:space="0" w:color="auto"/>
            <w:right w:val="none" w:sz="0" w:space="0" w:color="auto"/>
          </w:divBdr>
          <w:divsChild>
            <w:div w:id="780027667">
              <w:marLeft w:val="0"/>
              <w:marRight w:val="0"/>
              <w:marTop w:val="0"/>
              <w:marBottom w:val="0"/>
              <w:divBdr>
                <w:top w:val="none" w:sz="0" w:space="0" w:color="auto"/>
                <w:left w:val="none" w:sz="0" w:space="0" w:color="auto"/>
                <w:bottom w:val="none" w:sz="0" w:space="0" w:color="auto"/>
                <w:right w:val="none" w:sz="0" w:space="0" w:color="auto"/>
              </w:divBdr>
            </w:div>
          </w:divsChild>
        </w:div>
        <w:div w:id="1129519766">
          <w:marLeft w:val="0"/>
          <w:marRight w:val="0"/>
          <w:marTop w:val="0"/>
          <w:marBottom w:val="0"/>
          <w:divBdr>
            <w:top w:val="none" w:sz="0" w:space="0" w:color="auto"/>
            <w:left w:val="none" w:sz="0" w:space="0" w:color="auto"/>
            <w:bottom w:val="none" w:sz="0" w:space="0" w:color="auto"/>
            <w:right w:val="none" w:sz="0" w:space="0" w:color="auto"/>
          </w:divBdr>
          <w:divsChild>
            <w:div w:id="27799016">
              <w:marLeft w:val="0"/>
              <w:marRight w:val="0"/>
              <w:marTop w:val="0"/>
              <w:marBottom w:val="0"/>
              <w:divBdr>
                <w:top w:val="none" w:sz="0" w:space="0" w:color="auto"/>
                <w:left w:val="none" w:sz="0" w:space="0" w:color="auto"/>
                <w:bottom w:val="none" w:sz="0" w:space="0" w:color="auto"/>
                <w:right w:val="none" w:sz="0" w:space="0" w:color="auto"/>
              </w:divBdr>
            </w:div>
          </w:divsChild>
        </w:div>
        <w:div w:id="1129974451">
          <w:marLeft w:val="0"/>
          <w:marRight w:val="0"/>
          <w:marTop w:val="0"/>
          <w:marBottom w:val="0"/>
          <w:divBdr>
            <w:top w:val="none" w:sz="0" w:space="0" w:color="auto"/>
            <w:left w:val="none" w:sz="0" w:space="0" w:color="auto"/>
            <w:bottom w:val="none" w:sz="0" w:space="0" w:color="auto"/>
            <w:right w:val="none" w:sz="0" w:space="0" w:color="auto"/>
          </w:divBdr>
          <w:divsChild>
            <w:div w:id="1545563709">
              <w:marLeft w:val="0"/>
              <w:marRight w:val="0"/>
              <w:marTop w:val="0"/>
              <w:marBottom w:val="0"/>
              <w:divBdr>
                <w:top w:val="none" w:sz="0" w:space="0" w:color="auto"/>
                <w:left w:val="none" w:sz="0" w:space="0" w:color="auto"/>
                <w:bottom w:val="none" w:sz="0" w:space="0" w:color="auto"/>
                <w:right w:val="none" w:sz="0" w:space="0" w:color="auto"/>
              </w:divBdr>
            </w:div>
          </w:divsChild>
        </w:div>
        <w:div w:id="1131898707">
          <w:marLeft w:val="0"/>
          <w:marRight w:val="0"/>
          <w:marTop w:val="0"/>
          <w:marBottom w:val="0"/>
          <w:divBdr>
            <w:top w:val="none" w:sz="0" w:space="0" w:color="auto"/>
            <w:left w:val="none" w:sz="0" w:space="0" w:color="auto"/>
            <w:bottom w:val="none" w:sz="0" w:space="0" w:color="auto"/>
            <w:right w:val="none" w:sz="0" w:space="0" w:color="auto"/>
          </w:divBdr>
          <w:divsChild>
            <w:div w:id="1879317778">
              <w:marLeft w:val="0"/>
              <w:marRight w:val="0"/>
              <w:marTop w:val="0"/>
              <w:marBottom w:val="0"/>
              <w:divBdr>
                <w:top w:val="none" w:sz="0" w:space="0" w:color="auto"/>
                <w:left w:val="none" w:sz="0" w:space="0" w:color="auto"/>
                <w:bottom w:val="none" w:sz="0" w:space="0" w:color="auto"/>
                <w:right w:val="none" w:sz="0" w:space="0" w:color="auto"/>
              </w:divBdr>
            </w:div>
          </w:divsChild>
        </w:div>
        <w:div w:id="1132092310">
          <w:marLeft w:val="0"/>
          <w:marRight w:val="0"/>
          <w:marTop w:val="0"/>
          <w:marBottom w:val="0"/>
          <w:divBdr>
            <w:top w:val="none" w:sz="0" w:space="0" w:color="auto"/>
            <w:left w:val="none" w:sz="0" w:space="0" w:color="auto"/>
            <w:bottom w:val="none" w:sz="0" w:space="0" w:color="auto"/>
            <w:right w:val="none" w:sz="0" w:space="0" w:color="auto"/>
          </w:divBdr>
          <w:divsChild>
            <w:div w:id="1759016176">
              <w:marLeft w:val="0"/>
              <w:marRight w:val="0"/>
              <w:marTop w:val="0"/>
              <w:marBottom w:val="0"/>
              <w:divBdr>
                <w:top w:val="none" w:sz="0" w:space="0" w:color="auto"/>
                <w:left w:val="none" w:sz="0" w:space="0" w:color="auto"/>
                <w:bottom w:val="none" w:sz="0" w:space="0" w:color="auto"/>
                <w:right w:val="none" w:sz="0" w:space="0" w:color="auto"/>
              </w:divBdr>
            </w:div>
          </w:divsChild>
        </w:div>
        <w:div w:id="1133015708">
          <w:marLeft w:val="0"/>
          <w:marRight w:val="0"/>
          <w:marTop w:val="0"/>
          <w:marBottom w:val="0"/>
          <w:divBdr>
            <w:top w:val="none" w:sz="0" w:space="0" w:color="auto"/>
            <w:left w:val="none" w:sz="0" w:space="0" w:color="auto"/>
            <w:bottom w:val="none" w:sz="0" w:space="0" w:color="auto"/>
            <w:right w:val="none" w:sz="0" w:space="0" w:color="auto"/>
          </w:divBdr>
          <w:divsChild>
            <w:div w:id="246111373">
              <w:marLeft w:val="0"/>
              <w:marRight w:val="0"/>
              <w:marTop w:val="0"/>
              <w:marBottom w:val="0"/>
              <w:divBdr>
                <w:top w:val="none" w:sz="0" w:space="0" w:color="auto"/>
                <w:left w:val="none" w:sz="0" w:space="0" w:color="auto"/>
                <w:bottom w:val="none" w:sz="0" w:space="0" w:color="auto"/>
                <w:right w:val="none" w:sz="0" w:space="0" w:color="auto"/>
              </w:divBdr>
            </w:div>
          </w:divsChild>
        </w:div>
        <w:div w:id="1133018373">
          <w:marLeft w:val="0"/>
          <w:marRight w:val="0"/>
          <w:marTop w:val="0"/>
          <w:marBottom w:val="0"/>
          <w:divBdr>
            <w:top w:val="none" w:sz="0" w:space="0" w:color="auto"/>
            <w:left w:val="none" w:sz="0" w:space="0" w:color="auto"/>
            <w:bottom w:val="none" w:sz="0" w:space="0" w:color="auto"/>
            <w:right w:val="none" w:sz="0" w:space="0" w:color="auto"/>
          </w:divBdr>
          <w:divsChild>
            <w:div w:id="484977015">
              <w:marLeft w:val="0"/>
              <w:marRight w:val="0"/>
              <w:marTop w:val="0"/>
              <w:marBottom w:val="0"/>
              <w:divBdr>
                <w:top w:val="none" w:sz="0" w:space="0" w:color="auto"/>
                <w:left w:val="none" w:sz="0" w:space="0" w:color="auto"/>
                <w:bottom w:val="none" w:sz="0" w:space="0" w:color="auto"/>
                <w:right w:val="none" w:sz="0" w:space="0" w:color="auto"/>
              </w:divBdr>
            </w:div>
          </w:divsChild>
        </w:div>
        <w:div w:id="1139953897">
          <w:marLeft w:val="0"/>
          <w:marRight w:val="0"/>
          <w:marTop w:val="0"/>
          <w:marBottom w:val="0"/>
          <w:divBdr>
            <w:top w:val="none" w:sz="0" w:space="0" w:color="auto"/>
            <w:left w:val="none" w:sz="0" w:space="0" w:color="auto"/>
            <w:bottom w:val="none" w:sz="0" w:space="0" w:color="auto"/>
            <w:right w:val="none" w:sz="0" w:space="0" w:color="auto"/>
          </w:divBdr>
          <w:divsChild>
            <w:div w:id="909771234">
              <w:marLeft w:val="0"/>
              <w:marRight w:val="0"/>
              <w:marTop w:val="0"/>
              <w:marBottom w:val="0"/>
              <w:divBdr>
                <w:top w:val="none" w:sz="0" w:space="0" w:color="auto"/>
                <w:left w:val="none" w:sz="0" w:space="0" w:color="auto"/>
                <w:bottom w:val="none" w:sz="0" w:space="0" w:color="auto"/>
                <w:right w:val="none" w:sz="0" w:space="0" w:color="auto"/>
              </w:divBdr>
            </w:div>
          </w:divsChild>
        </w:div>
        <w:div w:id="1140145622">
          <w:marLeft w:val="0"/>
          <w:marRight w:val="0"/>
          <w:marTop w:val="0"/>
          <w:marBottom w:val="0"/>
          <w:divBdr>
            <w:top w:val="none" w:sz="0" w:space="0" w:color="auto"/>
            <w:left w:val="none" w:sz="0" w:space="0" w:color="auto"/>
            <w:bottom w:val="none" w:sz="0" w:space="0" w:color="auto"/>
            <w:right w:val="none" w:sz="0" w:space="0" w:color="auto"/>
          </w:divBdr>
          <w:divsChild>
            <w:div w:id="125005613">
              <w:marLeft w:val="0"/>
              <w:marRight w:val="0"/>
              <w:marTop w:val="0"/>
              <w:marBottom w:val="0"/>
              <w:divBdr>
                <w:top w:val="none" w:sz="0" w:space="0" w:color="auto"/>
                <w:left w:val="none" w:sz="0" w:space="0" w:color="auto"/>
                <w:bottom w:val="none" w:sz="0" w:space="0" w:color="auto"/>
                <w:right w:val="none" w:sz="0" w:space="0" w:color="auto"/>
              </w:divBdr>
            </w:div>
          </w:divsChild>
        </w:div>
        <w:div w:id="1144807992">
          <w:marLeft w:val="0"/>
          <w:marRight w:val="0"/>
          <w:marTop w:val="0"/>
          <w:marBottom w:val="0"/>
          <w:divBdr>
            <w:top w:val="none" w:sz="0" w:space="0" w:color="auto"/>
            <w:left w:val="none" w:sz="0" w:space="0" w:color="auto"/>
            <w:bottom w:val="none" w:sz="0" w:space="0" w:color="auto"/>
            <w:right w:val="none" w:sz="0" w:space="0" w:color="auto"/>
          </w:divBdr>
          <w:divsChild>
            <w:div w:id="38476019">
              <w:marLeft w:val="0"/>
              <w:marRight w:val="0"/>
              <w:marTop w:val="0"/>
              <w:marBottom w:val="0"/>
              <w:divBdr>
                <w:top w:val="none" w:sz="0" w:space="0" w:color="auto"/>
                <w:left w:val="none" w:sz="0" w:space="0" w:color="auto"/>
                <w:bottom w:val="none" w:sz="0" w:space="0" w:color="auto"/>
                <w:right w:val="none" w:sz="0" w:space="0" w:color="auto"/>
              </w:divBdr>
            </w:div>
          </w:divsChild>
        </w:div>
        <w:div w:id="1145588776">
          <w:marLeft w:val="0"/>
          <w:marRight w:val="0"/>
          <w:marTop w:val="0"/>
          <w:marBottom w:val="0"/>
          <w:divBdr>
            <w:top w:val="none" w:sz="0" w:space="0" w:color="auto"/>
            <w:left w:val="none" w:sz="0" w:space="0" w:color="auto"/>
            <w:bottom w:val="none" w:sz="0" w:space="0" w:color="auto"/>
            <w:right w:val="none" w:sz="0" w:space="0" w:color="auto"/>
          </w:divBdr>
          <w:divsChild>
            <w:div w:id="2013528353">
              <w:marLeft w:val="0"/>
              <w:marRight w:val="0"/>
              <w:marTop w:val="0"/>
              <w:marBottom w:val="0"/>
              <w:divBdr>
                <w:top w:val="none" w:sz="0" w:space="0" w:color="auto"/>
                <w:left w:val="none" w:sz="0" w:space="0" w:color="auto"/>
                <w:bottom w:val="none" w:sz="0" w:space="0" w:color="auto"/>
                <w:right w:val="none" w:sz="0" w:space="0" w:color="auto"/>
              </w:divBdr>
            </w:div>
          </w:divsChild>
        </w:div>
        <w:div w:id="1154024394">
          <w:marLeft w:val="0"/>
          <w:marRight w:val="0"/>
          <w:marTop w:val="0"/>
          <w:marBottom w:val="0"/>
          <w:divBdr>
            <w:top w:val="none" w:sz="0" w:space="0" w:color="auto"/>
            <w:left w:val="none" w:sz="0" w:space="0" w:color="auto"/>
            <w:bottom w:val="none" w:sz="0" w:space="0" w:color="auto"/>
            <w:right w:val="none" w:sz="0" w:space="0" w:color="auto"/>
          </w:divBdr>
          <w:divsChild>
            <w:div w:id="1693917888">
              <w:marLeft w:val="0"/>
              <w:marRight w:val="0"/>
              <w:marTop w:val="0"/>
              <w:marBottom w:val="0"/>
              <w:divBdr>
                <w:top w:val="none" w:sz="0" w:space="0" w:color="auto"/>
                <w:left w:val="none" w:sz="0" w:space="0" w:color="auto"/>
                <w:bottom w:val="none" w:sz="0" w:space="0" w:color="auto"/>
                <w:right w:val="none" w:sz="0" w:space="0" w:color="auto"/>
              </w:divBdr>
            </w:div>
          </w:divsChild>
        </w:div>
        <w:div w:id="1155335321">
          <w:marLeft w:val="0"/>
          <w:marRight w:val="0"/>
          <w:marTop w:val="0"/>
          <w:marBottom w:val="0"/>
          <w:divBdr>
            <w:top w:val="none" w:sz="0" w:space="0" w:color="auto"/>
            <w:left w:val="none" w:sz="0" w:space="0" w:color="auto"/>
            <w:bottom w:val="none" w:sz="0" w:space="0" w:color="auto"/>
            <w:right w:val="none" w:sz="0" w:space="0" w:color="auto"/>
          </w:divBdr>
          <w:divsChild>
            <w:div w:id="773595810">
              <w:marLeft w:val="0"/>
              <w:marRight w:val="0"/>
              <w:marTop w:val="0"/>
              <w:marBottom w:val="0"/>
              <w:divBdr>
                <w:top w:val="none" w:sz="0" w:space="0" w:color="auto"/>
                <w:left w:val="none" w:sz="0" w:space="0" w:color="auto"/>
                <w:bottom w:val="none" w:sz="0" w:space="0" w:color="auto"/>
                <w:right w:val="none" w:sz="0" w:space="0" w:color="auto"/>
              </w:divBdr>
            </w:div>
          </w:divsChild>
        </w:div>
        <w:div w:id="1155991052">
          <w:marLeft w:val="0"/>
          <w:marRight w:val="0"/>
          <w:marTop w:val="0"/>
          <w:marBottom w:val="0"/>
          <w:divBdr>
            <w:top w:val="none" w:sz="0" w:space="0" w:color="auto"/>
            <w:left w:val="none" w:sz="0" w:space="0" w:color="auto"/>
            <w:bottom w:val="none" w:sz="0" w:space="0" w:color="auto"/>
            <w:right w:val="none" w:sz="0" w:space="0" w:color="auto"/>
          </w:divBdr>
          <w:divsChild>
            <w:div w:id="350379573">
              <w:marLeft w:val="0"/>
              <w:marRight w:val="0"/>
              <w:marTop w:val="0"/>
              <w:marBottom w:val="0"/>
              <w:divBdr>
                <w:top w:val="none" w:sz="0" w:space="0" w:color="auto"/>
                <w:left w:val="none" w:sz="0" w:space="0" w:color="auto"/>
                <w:bottom w:val="none" w:sz="0" w:space="0" w:color="auto"/>
                <w:right w:val="none" w:sz="0" w:space="0" w:color="auto"/>
              </w:divBdr>
            </w:div>
          </w:divsChild>
        </w:div>
        <w:div w:id="1157265949">
          <w:marLeft w:val="0"/>
          <w:marRight w:val="0"/>
          <w:marTop w:val="0"/>
          <w:marBottom w:val="0"/>
          <w:divBdr>
            <w:top w:val="none" w:sz="0" w:space="0" w:color="auto"/>
            <w:left w:val="none" w:sz="0" w:space="0" w:color="auto"/>
            <w:bottom w:val="none" w:sz="0" w:space="0" w:color="auto"/>
            <w:right w:val="none" w:sz="0" w:space="0" w:color="auto"/>
          </w:divBdr>
          <w:divsChild>
            <w:div w:id="2079592941">
              <w:marLeft w:val="0"/>
              <w:marRight w:val="0"/>
              <w:marTop w:val="0"/>
              <w:marBottom w:val="0"/>
              <w:divBdr>
                <w:top w:val="none" w:sz="0" w:space="0" w:color="auto"/>
                <w:left w:val="none" w:sz="0" w:space="0" w:color="auto"/>
                <w:bottom w:val="none" w:sz="0" w:space="0" w:color="auto"/>
                <w:right w:val="none" w:sz="0" w:space="0" w:color="auto"/>
              </w:divBdr>
            </w:div>
          </w:divsChild>
        </w:div>
        <w:div w:id="1165125622">
          <w:marLeft w:val="0"/>
          <w:marRight w:val="0"/>
          <w:marTop w:val="0"/>
          <w:marBottom w:val="0"/>
          <w:divBdr>
            <w:top w:val="none" w:sz="0" w:space="0" w:color="auto"/>
            <w:left w:val="none" w:sz="0" w:space="0" w:color="auto"/>
            <w:bottom w:val="none" w:sz="0" w:space="0" w:color="auto"/>
            <w:right w:val="none" w:sz="0" w:space="0" w:color="auto"/>
          </w:divBdr>
          <w:divsChild>
            <w:div w:id="883563167">
              <w:marLeft w:val="0"/>
              <w:marRight w:val="0"/>
              <w:marTop w:val="0"/>
              <w:marBottom w:val="0"/>
              <w:divBdr>
                <w:top w:val="none" w:sz="0" w:space="0" w:color="auto"/>
                <w:left w:val="none" w:sz="0" w:space="0" w:color="auto"/>
                <w:bottom w:val="none" w:sz="0" w:space="0" w:color="auto"/>
                <w:right w:val="none" w:sz="0" w:space="0" w:color="auto"/>
              </w:divBdr>
            </w:div>
          </w:divsChild>
        </w:div>
        <w:div w:id="1172572461">
          <w:marLeft w:val="0"/>
          <w:marRight w:val="0"/>
          <w:marTop w:val="0"/>
          <w:marBottom w:val="0"/>
          <w:divBdr>
            <w:top w:val="none" w:sz="0" w:space="0" w:color="auto"/>
            <w:left w:val="none" w:sz="0" w:space="0" w:color="auto"/>
            <w:bottom w:val="none" w:sz="0" w:space="0" w:color="auto"/>
            <w:right w:val="none" w:sz="0" w:space="0" w:color="auto"/>
          </w:divBdr>
          <w:divsChild>
            <w:div w:id="1230307476">
              <w:marLeft w:val="0"/>
              <w:marRight w:val="0"/>
              <w:marTop w:val="0"/>
              <w:marBottom w:val="0"/>
              <w:divBdr>
                <w:top w:val="none" w:sz="0" w:space="0" w:color="auto"/>
                <w:left w:val="none" w:sz="0" w:space="0" w:color="auto"/>
                <w:bottom w:val="none" w:sz="0" w:space="0" w:color="auto"/>
                <w:right w:val="none" w:sz="0" w:space="0" w:color="auto"/>
              </w:divBdr>
            </w:div>
          </w:divsChild>
        </w:div>
        <w:div w:id="1177423399">
          <w:marLeft w:val="0"/>
          <w:marRight w:val="0"/>
          <w:marTop w:val="0"/>
          <w:marBottom w:val="0"/>
          <w:divBdr>
            <w:top w:val="none" w:sz="0" w:space="0" w:color="auto"/>
            <w:left w:val="none" w:sz="0" w:space="0" w:color="auto"/>
            <w:bottom w:val="none" w:sz="0" w:space="0" w:color="auto"/>
            <w:right w:val="none" w:sz="0" w:space="0" w:color="auto"/>
          </w:divBdr>
          <w:divsChild>
            <w:div w:id="736132377">
              <w:marLeft w:val="0"/>
              <w:marRight w:val="0"/>
              <w:marTop w:val="0"/>
              <w:marBottom w:val="0"/>
              <w:divBdr>
                <w:top w:val="none" w:sz="0" w:space="0" w:color="auto"/>
                <w:left w:val="none" w:sz="0" w:space="0" w:color="auto"/>
                <w:bottom w:val="none" w:sz="0" w:space="0" w:color="auto"/>
                <w:right w:val="none" w:sz="0" w:space="0" w:color="auto"/>
              </w:divBdr>
            </w:div>
          </w:divsChild>
        </w:div>
        <w:div w:id="1185904835">
          <w:marLeft w:val="0"/>
          <w:marRight w:val="0"/>
          <w:marTop w:val="0"/>
          <w:marBottom w:val="0"/>
          <w:divBdr>
            <w:top w:val="none" w:sz="0" w:space="0" w:color="auto"/>
            <w:left w:val="none" w:sz="0" w:space="0" w:color="auto"/>
            <w:bottom w:val="none" w:sz="0" w:space="0" w:color="auto"/>
            <w:right w:val="none" w:sz="0" w:space="0" w:color="auto"/>
          </w:divBdr>
          <w:divsChild>
            <w:div w:id="1649821065">
              <w:marLeft w:val="0"/>
              <w:marRight w:val="0"/>
              <w:marTop w:val="0"/>
              <w:marBottom w:val="0"/>
              <w:divBdr>
                <w:top w:val="none" w:sz="0" w:space="0" w:color="auto"/>
                <w:left w:val="none" w:sz="0" w:space="0" w:color="auto"/>
                <w:bottom w:val="none" w:sz="0" w:space="0" w:color="auto"/>
                <w:right w:val="none" w:sz="0" w:space="0" w:color="auto"/>
              </w:divBdr>
            </w:div>
          </w:divsChild>
        </w:div>
        <w:div w:id="1187717537">
          <w:marLeft w:val="0"/>
          <w:marRight w:val="0"/>
          <w:marTop w:val="0"/>
          <w:marBottom w:val="0"/>
          <w:divBdr>
            <w:top w:val="none" w:sz="0" w:space="0" w:color="auto"/>
            <w:left w:val="none" w:sz="0" w:space="0" w:color="auto"/>
            <w:bottom w:val="none" w:sz="0" w:space="0" w:color="auto"/>
            <w:right w:val="none" w:sz="0" w:space="0" w:color="auto"/>
          </w:divBdr>
          <w:divsChild>
            <w:div w:id="106629279">
              <w:marLeft w:val="0"/>
              <w:marRight w:val="0"/>
              <w:marTop w:val="0"/>
              <w:marBottom w:val="0"/>
              <w:divBdr>
                <w:top w:val="none" w:sz="0" w:space="0" w:color="auto"/>
                <w:left w:val="none" w:sz="0" w:space="0" w:color="auto"/>
                <w:bottom w:val="none" w:sz="0" w:space="0" w:color="auto"/>
                <w:right w:val="none" w:sz="0" w:space="0" w:color="auto"/>
              </w:divBdr>
            </w:div>
          </w:divsChild>
        </w:div>
        <w:div w:id="1191718584">
          <w:marLeft w:val="0"/>
          <w:marRight w:val="0"/>
          <w:marTop w:val="0"/>
          <w:marBottom w:val="0"/>
          <w:divBdr>
            <w:top w:val="none" w:sz="0" w:space="0" w:color="auto"/>
            <w:left w:val="none" w:sz="0" w:space="0" w:color="auto"/>
            <w:bottom w:val="none" w:sz="0" w:space="0" w:color="auto"/>
            <w:right w:val="none" w:sz="0" w:space="0" w:color="auto"/>
          </w:divBdr>
          <w:divsChild>
            <w:div w:id="962418292">
              <w:marLeft w:val="0"/>
              <w:marRight w:val="0"/>
              <w:marTop w:val="0"/>
              <w:marBottom w:val="0"/>
              <w:divBdr>
                <w:top w:val="none" w:sz="0" w:space="0" w:color="auto"/>
                <w:left w:val="none" w:sz="0" w:space="0" w:color="auto"/>
                <w:bottom w:val="none" w:sz="0" w:space="0" w:color="auto"/>
                <w:right w:val="none" w:sz="0" w:space="0" w:color="auto"/>
              </w:divBdr>
            </w:div>
          </w:divsChild>
        </w:div>
        <w:div w:id="1196502755">
          <w:marLeft w:val="0"/>
          <w:marRight w:val="0"/>
          <w:marTop w:val="0"/>
          <w:marBottom w:val="0"/>
          <w:divBdr>
            <w:top w:val="none" w:sz="0" w:space="0" w:color="auto"/>
            <w:left w:val="none" w:sz="0" w:space="0" w:color="auto"/>
            <w:bottom w:val="none" w:sz="0" w:space="0" w:color="auto"/>
            <w:right w:val="none" w:sz="0" w:space="0" w:color="auto"/>
          </w:divBdr>
          <w:divsChild>
            <w:div w:id="1088650657">
              <w:marLeft w:val="0"/>
              <w:marRight w:val="0"/>
              <w:marTop w:val="0"/>
              <w:marBottom w:val="0"/>
              <w:divBdr>
                <w:top w:val="none" w:sz="0" w:space="0" w:color="auto"/>
                <w:left w:val="none" w:sz="0" w:space="0" w:color="auto"/>
                <w:bottom w:val="none" w:sz="0" w:space="0" w:color="auto"/>
                <w:right w:val="none" w:sz="0" w:space="0" w:color="auto"/>
              </w:divBdr>
            </w:div>
          </w:divsChild>
        </w:div>
        <w:div w:id="1198547607">
          <w:marLeft w:val="0"/>
          <w:marRight w:val="0"/>
          <w:marTop w:val="0"/>
          <w:marBottom w:val="0"/>
          <w:divBdr>
            <w:top w:val="none" w:sz="0" w:space="0" w:color="auto"/>
            <w:left w:val="none" w:sz="0" w:space="0" w:color="auto"/>
            <w:bottom w:val="none" w:sz="0" w:space="0" w:color="auto"/>
            <w:right w:val="none" w:sz="0" w:space="0" w:color="auto"/>
          </w:divBdr>
          <w:divsChild>
            <w:div w:id="687944656">
              <w:marLeft w:val="0"/>
              <w:marRight w:val="0"/>
              <w:marTop w:val="0"/>
              <w:marBottom w:val="0"/>
              <w:divBdr>
                <w:top w:val="none" w:sz="0" w:space="0" w:color="auto"/>
                <w:left w:val="none" w:sz="0" w:space="0" w:color="auto"/>
                <w:bottom w:val="none" w:sz="0" w:space="0" w:color="auto"/>
                <w:right w:val="none" w:sz="0" w:space="0" w:color="auto"/>
              </w:divBdr>
            </w:div>
          </w:divsChild>
        </w:div>
        <w:div w:id="1199007567">
          <w:marLeft w:val="0"/>
          <w:marRight w:val="0"/>
          <w:marTop w:val="0"/>
          <w:marBottom w:val="0"/>
          <w:divBdr>
            <w:top w:val="none" w:sz="0" w:space="0" w:color="auto"/>
            <w:left w:val="none" w:sz="0" w:space="0" w:color="auto"/>
            <w:bottom w:val="none" w:sz="0" w:space="0" w:color="auto"/>
            <w:right w:val="none" w:sz="0" w:space="0" w:color="auto"/>
          </w:divBdr>
          <w:divsChild>
            <w:div w:id="96683945">
              <w:marLeft w:val="0"/>
              <w:marRight w:val="0"/>
              <w:marTop w:val="0"/>
              <w:marBottom w:val="0"/>
              <w:divBdr>
                <w:top w:val="none" w:sz="0" w:space="0" w:color="auto"/>
                <w:left w:val="none" w:sz="0" w:space="0" w:color="auto"/>
                <w:bottom w:val="none" w:sz="0" w:space="0" w:color="auto"/>
                <w:right w:val="none" w:sz="0" w:space="0" w:color="auto"/>
              </w:divBdr>
            </w:div>
          </w:divsChild>
        </w:div>
        <w:div w:id="1201170662">
          <w:marLeft w:val="0"/>
          <w:marRight w:val="0"/>
          <w:marTop w:val="0"/>
          <w:marBottom w:val="0"/>
          <w:divBdr>
            <w:top w:val="none" w:sz="0" w:space="0" w:color="auto"/>
            <w:left w:val="none" w:sz="0" w:space="0" w:color="auto"/>
            <w:bottom w:val="none" w:sz="0" w:space="0" w:color="auto"/>
            <w:right w:val="none" w:sz="0" w:space="0" w:color="auto"/>
          </w:divBdr>
          <w:divsChild>
            <w:div w:id="1951350006">
              <w:marLeft w:val="0"/>
              <w:marRight w:val="0"/>
              <w:marTop w:val="0"/>
              <w:marBottom w:val="0"/>
              <w:divBdr>
                <w:top w:val="none" w:sz="0" w:space="0" w:color="auto"/>
                <w:left w:val="none" w:sz="0" w:space="0" w:color="auto"/>
                <w:bottom w:val="none" w:sz="0" w:space="0" w:color="auto"/>
                <w:right w:val="none" w:sz="0" w:space="0" w:color="auto"/>
              </w:divBdr>
            </w:div>
          </w:divsChild>
        </w:div>
        <w:div w:id="1201435801">
          <w:marLeft w:val="0"/>
          <w:marRight w:val="0"/>
          <w:marTop w:val="0"/>
          <w:marBottom w:val="0"/>
          <w:divBdr>
            <w:top w:val="none" w:sz="0" w:space="0" w:color="auto"/>
            <w:left w:val="none" w:sz="0" w:space="0" w:color="auto"/>
            <w:bottom w:val="none" w:sz="0" w:space="0" w:color="auto"/>
            <w:right w:val="none" w:sz="0" w:space="0" w:color="auto"/>
          </w:divBdr>
          <w:divsChild>
            <w:div w:id="1143425935">
              <w:marLeft w:val="0"/>
              <w:marRight w:val="0"/>
              <w:marTop w:val="0"/>
              <w:marBottom w:val="0"/>
              <w:divBdr>
                <w:top w:val="none" w:sz="0" w:space="0" w:color="auto"/>
                <w:left w:val="none" w:sz="0" w:space="0" w:color="auto"/>
                <w:bottom w:val="none" w:sz="0" w:space="0" w:color="auto"/>
                <w:right w:val="none" w:sz="0" w:space="0" w:color="auto"/>
              </w:divBdr>
            </w:div>
          </w:divsChild>
        </w:div>
        <w:div w:id="1206335021">
          <w:marLeft w:val="0"/>
          <w:marRight w:val="0"/>
          <w:marTop w:val="0"/>
          <w:marBottom w:val="0"/>
          <w:divBdr>
            <w:top w:val="none" w:sz="0" w:space="0" w:color="auto"/>
            <w:left w:val="none" w:sz="0" w:space="0" w:color="auto"/>
            <w:bottom w:val="none" w:sz="0" w:space="0" w:color="auto"/>
            <w:right w:val="none" w:sz="0" w:space="0" w:color="auto"/>
          </w:divBdr>
          <w:divsChild>
            <w:div w:id="1620523484">
              <w:marLeft w:val="0"/>
              <w:marRight w:val="0"/>
              <w:marTop w:val="0"/>
              <w:marBottom w:val="0"/>
              <w:divBdr>
                <w:top w:val="none" w:sz="0" w:space="0" w:color="auto"/>
                <w:left w:val="none" w:sz="0" w:space="0" w:color="auto"/>
                <w:bottom w:val="none" w:sz="0" w:space="0" w:color="auto"/>
                <w:right w:val="none" w:sz="0" w:space="0" w:color="auto"/>
              </w:divBdr>
            </w:div>
          </w:divsChild>
        </w:div>
        <w:div w:id="1206792402">
          <w:marLeft w:val="0"/>
          <w:marRight w:val="0"/>
          <w:marTop w:val="0"/>
          <w:marBottom w:val="0"/>
          <w:divBdr>
            <w:top w:val="none" w:sz="0" w:space="0" w:color="auto"/>
            <w:left w:val="none" w:sz="0" w:space="0" w:color="auto"/>
            <w:bottom w:val="none" w:sz="0" w:space="0" w:color="auto"/>
            <w:right w:val="none" w:sz="0" w:space="0" w:color="auto"/>
          </w:divBdr>
          <w:divsChild>
            <w:div w:id="1893420753">
              <w:marLeft w:val="0"/>
              <w:marRight w:val="0"/>
              <w:marTop w:val="0"/>
              <w:marBottom w:val="0"/>
              <w:divBdr>
                <w:top w:val="none" w:sz="0" w:space="0" w:color="auto"/>
                <w:left w:val="none" w:sz="0" w:space="0" w:color="auto"/>
                <w:bottom w:val="none" w:sz="0" w:space="0" w:color="auto"/>
                <w:right w:val="none" w:sz="0" w:space="0" w:color="auto"/>
              </w:divBdr>
            </w:div>
          </w:divsChild>
        </w:div>
        <w:div w:id="1216116965">
          <w:marLeft w:val="0"/>
          <w:marRight w:val="0"/>
          <w:marTop w:val="0"/>
          <w:marBottom w:val="0"/>
          <w:divBdr>
            <w:top w:val="none" w:sz="0" w:space="0" w:color="auto"/>
            <w:left w:val="none" w:sz="0" w:space="0" w:color="auto"/>
            <w:bottom w:val="none" w:sz="0" w:space="0" w:color="auto"/>
            <w:right w:val="none" w:sz="0" w:space="0" w:color="auto"/>
          </w:divBdr>
          <w:divsChild>
            <w:div w:id="430047374">
              <w:marLeft w:val="0"/>
              <w:marRight w:val="0"/>
              <w:marTop w:val="0"/>
              <w:marBottom w:val="0"/>
              <w:divBdr>
                <w:top w:val="none" w:sz="0" w:space="0" w:color="auto"/>
                <w:left w:val="none" w:sz="0" w:space="0" w:color="auto"/>
                <w:bottom w:val="none" w:sz="0" w:space="0" w:color="auto"/>
                <w:right w:val="none" w:sz="0" w:space="0" w:color="auto"/>
              </w:divBdr>
            </w:div>
          </w:divsChild>
        </w:div>
        <w:div w:id="1219516263">
          <w:marLeft w:val="0"/>
          <w:marRight w:val="0"/>
          <w:marTop w:val="0"/>
          <w:marBottom w:val="0"/>
          <w:divBdr>
            <w:top w:val="none" w:sz="0" w:space="0" w:color="auto"/>
            <w:left w:val="none" w:sz="0" w:space="0" w:color="auto"/>
            <w:bottom w:val="none" w:sz="0" w:space="0" w:color="auto"/>
            <w:right w:val="none" w:sz="0" w:space="0" w:color="auto"/>
          </w:divBdr>
          <w:divsChild>
            <w:div w:id="48115200">
              <w:marLeft w:val="0"/>
              <w:marRight w:val="0"/>
              <w:marTop w:val="0"/>
              <w:marBottom w:val="0"/>
              <w:divBdr>
                <w:top w:val="none" w:sz="0" w:space="0" w:color="auto"/>
                <w:left w:val="none" w:sz="0" w:space="0" w:color="auto"/>
                <w:bottom w:val="none" w:sz="0" w:space="0" w:color="auto"/>
                <w:right w:val="none" w:sz="0" w:space="0" w:color="auto"/>
              </w:divBdr>
            </w:div>
          </w:divsChild>
        </w:div>
        <w:div w:id="1221285493">
          <w:marLeft w:val="0"/>
          <w:marRight w:val="0"/>
          <w:marTop w:val="0"/>
          <w:marBottom w:val="0"/>
          <w:divBdr>
            <w:top w:val="none" w:sz="0" w:space="0" w:color="auto"/>
            <w:left w:val="none" w:sz="0" w:space="0" w:color="auto"/>
            <w:bottom w:val="none" w:sz="0" w:space="0" w:color="auto"/>
            <w:right w:val="none" w:sz="0" w:space="0" w:color="auto"/>
          </w:divBdr>
          <w:divsChild>
            <w:div w:id="1874150126">
              <w:marLeft w:val="0"/>
              <w:marRight w:val="0"/>
              <w:marTop w:val="0"/>
              <w:marBottom w:val="0"/>
              <w:divBdr>
                <w:top w:val="none" w:sz="0" w:space="0" w:color="auto"/>
                <w:left w:val="none" w:sz="0" w:space="0" w:color="auto"/>
                <w:bottom w:val="none" w:sz="0" w:space="0" w:color="auto"/>
                <w:right w:val="none" w:sz="0" w:space="0" w:color="auto"/>
              </w:divBdr>
            </w:div>
          </w:divsChild>
        </w:div>
        <w:div w:id="1221945982">
          <w:marLeft w:val="0"/>
          <w:marRight w:val="0"/>
          <w:marTop w:val="0"/>
          <w:marBottom w:val="0"/>
          <w:divBdr>
            <w:top w:val="none" w:sz="0" w:space="0" w:color="auto"/>
            <w:left w:val="none" w:sz="0" w:space="0" w:color="auto"/>
            <w:bottom w:val="none" w:sz="0" w:space="0" w:color="auto"/>
            <w:right w:val="none" w:sz="0" w:space="0" w:color="auto"/>
          </w:divBdr>
          <w:divsChild>
            <w:div w:id="2124301986">
              <w:marLeft w:val="0"/>
              <w:marRight w:val="0"/>
              <w:marTop w:val="0"/>
              <w:marBottom w:val="0"/>
              <w:divBdr>
                <w:top w:val="none" w:sz="0" w:space="0" w:color="auto"/>
                <w:left w:val="none" w:sz="0" w:space="0" w:color="auto"/>
                <w:bottom w:val="none" w:sz="0" w:space="0" w:color="auto"/>
                <w:right w:val="none" w:sz="0" w:space="0" w:color="auto"/>
              </w:divBdr>
            </w:div>
          </w:divsChild>
        </w:div>
        <w:div w:id="1226986070">
          <w:marLeft w:val="0"/>
          <w:marRight w:val="0"/>
          <w:marTop w:val="0"/>
          <w:marBottom w:val="0"/>
          <w:divBdr>
            <w:top w:val="none" w:sz="0" w:space="0" w:color="auto"/>
            <w:left w:val="none" w:sz="0" w:space="0" w:color="auto"/>
            <w:bottom w:val="none" w:sz="0" w:space="0" w:color="auto"/>
            <w:right w:val="none" w:sz="0" w:space="0" w:color="auto"/>
          </w:divBdr>
          <w:divsChild>
            <w:div w:id="1373533938">
              <w:marLeft w:val="0"/>
              <w:marRight w:val="0"/>
              <w:marTop w:val="0"/>
              <w:marBottom w:val="0"/>
              <w:divBdr>
                <w:top w:val="none" w:sz="0" w:space="0" w:color="auto"/>
                <w:left w:val="none" w:sz="0" w:space="0" w:color="auto"/>
                <w:bottom w:val="none" w:sz="0" w:space="0" w:color="auto"/>
                <w:right w:val="none" w:sz="0" w:space="0" w:color="auto"/>
              </w:divBdr>
            </w:div>
          </w:divsChild>
        </w:div>
        <w:div w:id="1228222760">
          <w:marLeft w:val="0"/>
          <w:marRight w:val="0"/>
          <w:marTop w:val="0"/>
          <w:marBottom w:val="0"/>
          <w:divBdr>
            <w:top w:val="none" w:sz="0" w:space="0" w:color="auto"/>
            <w:left w:val="none" w:sz="0" w:space="0" w:color="auto"/>
            <w:bottom w:val="none" w:sz="0" w:space="0" w:color="auto"/>
            <w:right w:val="none" w:sz="0" w:space="0" w:color="auto"/>
          </w:divBdr>
          <w:divsChild>
            <w:div w:id="1743017608">
              <w:marLeft w:val="0"/>
              <w:marRight w:val="0"/>
              <w:marTop w:val="0"/>
              <w:marBottom w:val="0"/>
              <w:divBdr>
                <w:top w:val="none" w:sz="0" w:space="0" w:color="auto"/>
                <w:left w:val="none" w:sz="0" w:space="0" w:color="auto"/>
                <w:bottom w:val="none" w:sz="0" w:space="0" w:color="auto"/>
                <w:right w:val="none" w:sz="0" w:space="0" w:color="auto"/>
              </w:divBdr>
            </w:div>
          </w:divsChild>
        </w:div>
        <w:div w:id="1245147817">
          <w:marLeft w:val="0"/>
          <w:marRight w:val="0"/>
          <w:marTop w:val="0"/>
          <w:marBottom w:val="0"/>
          <w:divBdr>
            <w:top w:val="none" w:sz="0" w:space="0" w:color="auto"/>
            <w:left w:val="none" w:sz="0" w:space="0" w:color="auto"/>
            <w:bottom w:val="none" w:sz="0" w:space="0" w:color="auto"/>
            <w:right w:val="none" w:sz="0" w:space="0" w:color="auto"/>
          </w:divBdr>
          <w:divsChild>
            <w:div w:id="387413996">
              <w:marLeft w:val="0"/>
              <w:marRight w:val="0"/>
              <w:marTop w:val="0"/>
              <w:marBottom w:val="0"/>
              <w:divBdr>
                <w:top w:val="none" w:sz="0" w:space="0" w:color="auto"/>
                <w:left w:val="none" w:sz="0" w:space="0" w:color="auto"/>
                <w:bottom w:val="none" w:sz="0" w:space="0" w:color="auto"/>
                <w:right w:val="none" w:sz="0" w:space="0" w:color="auto"/>
              </w:divBdr>
            </w:div>
          </w:divsChild>
        </w:div>
        <w:div w:id="1251088630">
          <w:marLeft w:val="0"/>
          <w:marRight w:val="0"/>
          <w:marTop w:val="0"/>
          <w:marBottom w:val="0"/>
          <w:divBdr>
            <w:top w:val="none" w:sz="0" w:space="0" w:color="auto"/>
            <w:left w:val="none" w:sz="0" w:space="0" w:color="auto"/>
            <w:bottom w:val="none" w:sz="0" w:space="0" w:color="auto"/>
            <w:right w:val="none" w:sz="0" w:space="0" w:color="auto"/>
          </w:divBdr>
          <w:divsChild>
            <w:div w:id="874584114">
              <w:marLeft w:val="0"/>
              <w:marRight w:val="0"/>
              <w:marTop w:val="0"/>
              <w:marBottom w:val="0"/>
              <w:divBdr>
                <w:top w:val="none" w:sz="0" w:space="0" w:color="auto"/>
                <w:left w:val="none" w:sz="0" w:space="0" w:color="auto"/>
                <w:bottom w:val="none" w:sz="0" w:space="0" w:color="auto"/>
                <w:right w:val="none" w:sz="0" w:space="0" w:color="auto"/>
              </w:divBdr>
            </w:div>
          </w:divsChild>
        </w:div>
        <w:div w:id="1252153994">
          <w:marLeft w:val="0"/>
          <w:marRight w:val="0"/>
          <w:marTop w:val="0"/>
          <w:marBottom w:val="0"/>
          <w:divBdr>
            <w:top w:val="none" w:sz="0" w:space="0" w:color="auto"/>
            <w:left w:val="none" w:sz="0" w:space="0" w:color="auto"/>
            <w:bottom w:val="none" w:sz="0" w:space="0" w:color="auto"/>
            <w:right w:val="none" w:sz="0" w:space="0" w:color="auto"/>
          </w:divBdr>
          <w:divsChild>
            <w:div w:id="1677223178">
              <w:marLeft w:val="0"/>
              <w:marRight w:val="0"/>
              <w:marTop w:val="0"/>
              <w:marBottom w:val="0"/>
              <w:divBdr>
                <w:top w:val="none" w:sz="0" w:space="0" w:color="auto"/>
                <w:left w:val="none" w:sz="0" w:space="0" w:color="auto"/>
                <w:bottom w:val="none" w:sz="0" w:space="0" w:color="auto"/>
                <w:right w:val="none" w:sz="0" w:space="0" w:color="auto"/>
              </w:divBdr>
            </w:div>
          </w:divsChild>
        </w:div>
        <w:div w:id="1257711392">
          <w:marLeft w:val="0"/>
          <w:marRight w:val="0"/>
          <w:marTop w:val="0"/>
          <w:marBottom w:val="0"/>
          <w:divBdr>
            <w:top w:val="none" w:sz="0" w:space="0" w:color="auto"/>
            <w:left w:val="none" w:sz="0" w:space="0" w:color="auto"/>
            <w:bottom w:val="none" w:sz="0" w:space="0" w:color="auto"/>
            <w:right w:val="none" w:sz="0" w:space="0" w:color="auto"/>
          </w:divBdr>
          <w:divsChild>
            <w:div w:id="486361168">
              <w:marLeft w:val="0"/>
              <w:marRight w:val="0"/>
              <w:marTop w:val="0"/>
              <w:marBottom w:val="0"/>
              <w:divBdr>
                <w:top w:val="none" w:sz="0" w:space="0" w:color="auto"/>
                <w:left w:val="none" w:sz="0" w:space="0" w:color="auto"/>
                <w:bottom w:val="none" w:sz="0" w:space="0" w:color="auto"/>
                <w:right w:val="none" w:sz="0" w:space="0" w:color="auto"/>
              </w:divBdr>
            </w:div>
          </w:divsChild>
        </w:div>
        <w:div w:id="1258096160">
          <w:marLeft w:val="0"/>
          <w:marRight w:val="0"/>
          <w:marTop w:val="0"/>
          <w:marBottom w:val="0"/>
          <w:divBdr>
            <w:top w:val="none" w:sz="0" w:space="0" w:color="auto"/>
            <w:left w:val="none" w:sz="0" w:space="0" w:color="auto"/>
            <w:bottom w:val="none" w:sz="0" w:space="0" w:color="auto"/>
            <w:right w:val="none" w:sz="0" w:space="0" w:color="auto"/>
          </w:divBdr>
          <w:divsChild>
            <w:div w:id="1511598555">
              <w:marLeft w:val="0"/>
              <w:marRight w:val="0"/>
              <w:marTop w:val="0"/>
              <w:marBottom w:val="0"/>
              <w:divBdr>
                <w:top w:val="none" w:sz="0" w:space="0" w:color="auto"/>
                <w:left w:val="none" w:sz="0" w:space="0" w:color="auto"/>
                <w:bottom w:val="none" w:sz="0" w:space="0" w:color="auto"/>
                <w:right w:val="none" w:sz="0" w:space="0" w:color="auto"/>
              </w:divBdr>
            </w:div>
          </w:divsChild>
        </w:div>
        <w:div w:id="1258830070">
          <w:marLeft w:val="0"/>
          <w:marRight w:val="0"/>
          <w:marTop w:val="0"/>
          <w:marBottom w:val="0"/>
          <w:divBdr>
            <w:top w:val="none" w:sz="0" w:space="0" w:color="auto"/>
            <w:left w:val="none" w:sz="0" w:space="0" w:color="auto"/>
            <w:bottom w:val="none" w:sz="0" w:space="0" w:color="auto"/>
            <w:right w:val="none" w:sz="0" w:space="0" w:color="auto"/>
          </w:divBdr>
          <w:divsChild>
            <w:div w:id="1805001716">
              <w:marLeft w:val="0"/>
              <w:marRight w:val="0"/>
              <w:marTop w:val="0"/>
              <w:marBottom w:val="0"/>
              <w:divBdr>
                <w:top w:val="none" w:sz="0" w:space="0" w:color="auto"/>
                <w:left w:val="none" w:sz="0" w:space="0" w:color="auto"/>
                <w:bottom w:val="none" w:sz="0" w:space="0" w:color="auto"/>
                <w:right w:val="none" w:sz="0" w:space="0" w:color="auto"/>
              </w:divBdr>
            </w:div>
          </w:divsChild>
        </w:div>
        <w:div w:id="1260412090">
          <w:marLeft w:val="0"/>
          <w:marRight w:val="0"/>
          <w:marTop w:val="0"/>
          <w:marBottom w:val="0"/>
          <w:divBdr>
            <w:top w:val="none" w:sz="0" w:space="0" w:color="auto"/>
            <w:left w:val="none" w:sz="0" w:space="0" w:color="auto"/>
            <w:bottom w:val="none" w:sz="0" w:space="0" w:color="auto"/>
            <w:right w:val="none" w:sz="0" w:space="0" w:color="auto"/>
          </w:divBdr>
          <w:divsChild>
            <w:div w:id="1500347035">
              <w:marLeft w:val="0"/>
              <w:marRight w:val="0"/>
              <w:marTop w:val="0"/>
              <w:marBottom w:val="0"/>
              <w:divBdr>
                <w:top w:val="none" w:sz="0" w:space="0" w:color="auto"/>
                <w:left w:val="none" w:sz="0" w:space="0" w:color="auto"/>
                <w:bottom w:val="none" w:sz="0" w:space="0" w:color="auto"/>
                <w:right w:val="none" w:sz="0" w:space="0" w:color="auto"/>
              </w:divBdr>
            </w:div>
          </w:divsChild>
        </w:div>
        <w:div w:id="1265573632">
          <w:marLeft w:val="0"/>
          <w:marRight w:val="0"/>
          <w:marTop w:val="0"/>
          <w:marBottom w:val="0"/>
          <w:divBdr>
            <w:top w:val="none" w:sz="0" w:space="0" w:color="auto"/>
            <w:left w:val="none" w:sz="0" w:space="0" w:color="auto"/>
            <w:bottom w:val="none" w:sz="0" w:space="0" w:color="auto"/>
            <w:right w:val="none" w:sz="0" w:space="0" w:color="auto"/>
          </w:divBdr>
          <w:divsChild>
            <w:div w:id="1390575363">
              <w:marLeft w:val="0"/>
              <w:marRight w:val="0"/>
              <w:marTop w:val="0"/>
              <w:marBottom w:val="0"/>
              <w:divBdr>
                <w:top w:val="none" w:sz="0" w:space="0" w:color="auto"/>
                <w:left w:val="none" w:sz="0" w:space="0" w:color="auto"/>
                <w:bottom w:val="none" w:sz="0" w:space="0" w:color="auto"/>
                <w:right w:val="none" w:sz="0" w:space="0" w:color="auto"/>
              </w:divBdr>
            </w:div>
          </w:divsChild>
        </w:div>
        <w:div w:id="1267348594">
          <w:marLeft w:val="0"/>
          <w:marRight w:val="0"/>
          <w:marTop w:val="0"/>
          <w:marBottom w:val="0"/>
          <w:divBdr>
            <w:top w:val="none" w:sz="0" w:space="0" w:color="auto"/>
            <w:left w:val="none" w:sz="0" w:space="0" w:color="auto"/>
            <w:bottom w:val="none" w:sz="0" w:space="0" w:color="auto"/>
            <w:right w:val="none" w:sz="0" w:space="0" w:color="auto"/>
          </w:divBdr>
          <w:divsChild>
            <w:div w:id="499200596">
              <w:marLeft w:val="0"/>
              <w:marRight w:val="0"/>
              <w:marTop w:val="0"/>
              <w:marBottom w:val="0"/>
              <w:divBdr>
                <w:top w:val="none" w:sz="0" w:space="0" w:color="auto"/>
                <w:left w:val="none" w:sz="0" w:space="0" w:color="auto"/>
                <w:bottom w:val="none" w:sz="0" w:space="0" w:color="auto"/>
                <w:right w:val="none" w:sz="0" w:space="0" w:color="auto"/>
              </w:divBdr>
            </w:div>
          </w:divsChild>
        </w:div>
        <w:div w:id="1271859345">
          <w:marLeft w:val="0"/>
          <w:marRight w:val="0"/>
          <w:marTop w:val="0"/>
          <w:marBottom w:val="0"/>
          <w:divBdr>
            <w:top w:val="none" w:sz="0" w:space="0" w:color="auto"/>
            <w:left w:val="none" w:sz="0" w:space="0" w:color="auto"/>
            <w:bottom w:val="none" w:sz="0" w:space="0" w:color="auto"/>
            <w:right w:val="none" w:sz="0" w:space="0" w:color="auto"/>
          </w:divBdr>
          <w:divsChild>
            <w:div w:id="1349260598">
              <w:marLeft w:val="0"/>
              <w:marRight w:val="0"/>
              <w:marTop w:val="0"/>
              <w:marBottom w:val="0"/>
              <w:divBdr>
                <w:top w:val="none" w:sz="0" w:space="0" w:color="auto"/>
                <w:left w:val="none" w:sz="0" w:space="0" w:color="auto"/>
                <w:bottom w:val="none" w:sz="0" w:space="0" w:color="auto"/>
                <w:right w:val="none" w:sz="0" w:space="0" w:color="auto"/>
              </w:divBdr>
            </w:div>
          </w:divsChild>
        </w:div>
        <w:div w:id="1272010128">
          <w:marLeft w:val="0"/>
          <w:marRight w:val="0"/>
          <w:marTop w:val="0"/>
          <w:marBottom w:val="0"/>
          <w:divBdr>
            <w:top w:val="none" w:sz="0" w:space="0" w:color="auto"/>
            <w:left w:val="none" w:sz="0" w:space="0" w:color="auto"/>
            <w:bottom w:val="none" w:sz="0" w:space="0" w:color="auto"/>
            <w:right w:val="none" w:sz="0" w:space="0" w:color="auto"/>
          </w:divBdr>
          <w:divsChild>
            <w:div w:id="1481919799">
              <w:marLeft w:val="0"/>
              <w:marRight w:val="0"/>
              <w:marTop w:val="0"/>
              <w:marBottom w:val="0"/>
              <w:divBdr>
                <w:top w:val="none" w:sz="0" w:space="0" w:color="auto"/>
                <w:left w:val="none" w:sz="0" w:space="0" w:color="auto"/>
                <w:bottom w:val="none" w:sz="0" w:space="0" w:color="auto"/>
                <w:right w:val="none" w:sz="0" w:space="0" w:color="auto"/>
              </w:divBdr>
            </w:div>
          </w:divsChild>
        </w:div>
        <w:div w:id="1277297910">
          <w:marLeft w:val="0"/>
          <w:marRight w:val="0"/>
          <w:marTop w:val="0"/>
          <w:marBottom w:val="0"/>
          <w:divBdr>
            <w:top w:val="none" w:sz="0" w:space="0" w:color="auto"/>
            <w:left w:val="none" w:sz="0" w:space="0" w:color="auto"/>
            <w:bottom w:val="none" w:sz="0" w:space="0" w:color="auto"/>
            <w:right w:val="none" w:sz="0" w:space="0" w:color="auto"/>
          </w:divBdr>
          <w:divsChild>
            <w:div w:id="225340809">
              <w:marLeft w:val="0"/>
              <w:marRight w:val="0"/>
              <w:marTop w:val="0"/>
              <w:marBottom w:val="0"/>
              <w:divBdr>
                <w:top w:val="none" w:sz="0" w:space="0" w:color="auto"/>
                <w:left w:val="none" w:sz="0" w:space="0" w:color="auto"/>
                <w:bottom w:val="none" w:sz="0" w:space="0" w:color="auto"/>
                <w:right w:val="none" w:sz="0" w:space="0" w:color="auto"/>
              </w:divBdr>
            </w:div>
          </w:divsChild>
        </w:div>
        <w:div w:id="1278412333">
          <w:marLeft w:val="0"/>
          <w:marRight w:val="0"/>
          <w:marTop w:val="0"/>
          <w:marBottom w:val="0"/>
          <w:divBdr>
            <w:top w:val="none" w:sz="0" w:space="0" w:color="auto"/>
            <w:left w:val="none" w:sz="0" w:space="0" w:color="auto"/>
            <w:bottom w:val="none" w:sz="0" w:space="0" w:color="auto"/>
            <w:right w:val="none" w:sz="0" w:space="0" w:color="auto"/>
          </w:divBdr>
          <w:divsChild>
            <w:div w:id="144129474">
              <w:marLeft w:val="0"/>
              <w:marRight w:val="0"/>
              <w:marTop w:val="0"/>
              <w:marBottom w:val="0"/>
              <w:divBdr>
                <w:top w:val="none" w:sz="0" w:space="0" w:color="auto"/>
                <w:left w:val="none" w:sz="0" w:space="0" w:color="auto"/>
                <w:bottom w:val="none" w:sz="0" w:space="0" w:color="auto"/>
                <w:right w:val="none" w:sz="0" w:space="0" w:color="auto"/>
              </w:divBdr>
            </w:div>
          </w:divsChild>
        </w:div>
        <w:div w:id="1283808564">
          <w:marLeft w:val="0"/>
          <w:marRight w:val="0"/>
          <w:marTop w:val="0"/>
          <w:marBottom w:val="0"/>
          <w:divBdr>
            <w:top w:val="none" w:sz="0" w:space="0" w:color="auto"/>
            <w:left w:val="none" w:sz="0" w:space="0" w:color="auto"/>
            <w:bottom w:val="none" w:sz="0" w:space="0" w:color="auto"/>
            <w:right w:val="none" w:sz="0" w:space="0" w:color="auto"/>
          </w:divBdr>
          <w:divsChild>
            <w:div w:id="1525704536">
              <w:marLeft w:val="0"/>
              <w:marRight w:val="0"/>
              <w:marTop w:val="0"/>
              <w:marBottom w:val="0"/>
              <w:divBdr>
                <w:top w:val="none" w:sz="0" w:space="0" w:color="auto"/>
                <w:left w:val="none" w:sz="0" w:space="0" w:color="auto"/>
                <w:bottom w:val="none" w:sz="0" w:space="0" w:color="auto"/>
                <w:right w:val="none" w:sz="0" w:space="0" w:color="auto"/>
              </w:divBdr>
            </w:div>
          </w:divsChild>
        </w:div>
        <w:div w:id="1287156686">
          <w:marLeft w:val="0"/>
          <w:marRight w:val="0"/>
          <w:marTop w:val="0"/>
          <w:marBottom w:val="0"/>
          <w:divBdr>
            <w:top w:val="none" w:sz="0" w:space="0" w:color="auto"/>
            <w:left w:val="none" w:sz="0" w:space="0" w:color="auto"/>
            <w:bottom w:val="none" w:sz="0" w:space="0" w:color="auto"/>
            <w:right w:val="none" w:sz="0" w:space="0" w:color="auto"/>
          </w:divBdr>
          <w:divsChild>
            <w:div w:id="880746857">
              <w:marLeft w:val="0"/>
              <w:marRight w:val="0"/>
              <w:marTop w:val="0"/>
              <w:marBottom w:val="0"/>
              <w:divBdr>
                <w:top w:val="none" w:sz="0" w:space="0" w:color="auto"/>
                <w:left w:val="none" w:sz="0" w:space="0" w:color="auto"/>
                <w:bottom w:val="none" w:sz="0" w:space="0" w:color="auto"/>
                <w:right w:val="none" w:sz="0" w:space="0" w:color="auto"/>
              </w:divBdr>
            </w:div>
          </w:divsChild>
        </w:div>
        <w:div w:id="1290624658">
          <w:marLeft w:val="0"/>
          <w:marRight w:val="0"/>
          <w:marTop w:val="0"/>
          <w:marBottom w:val="0"/>
          <w:divBdr>
            <w:top w:val="none" w:sz="0" w:space="0" w:color="auto"/>
            <w:left w:val="none" w:sz="0" w:space="0" w:color="auto"/>
            <w:bottom w:val="none" w:sz="0" w:space="0" w:color="auto"/>
            <w:right w:val="none" w:sz="0" w:space="0" w:color="auto"/>
          </w:divBdr>
          <w:divsChild>
            <w:div w:id="1666973901">
              <w:marLeft w:val="0"/>
              <w:marRight w:val="0"/>
              <w:marTop w:val="0"/>
              <w:marBottom w:val="0"/>
              <w:divBdr>
                <w:top w:val="none" w:sz="0" w:space="0" w:color="auto"/>
                <w:left w:val="none" w:sz="0" w:space="0" w:color="auto"/>
                <w:bottom w:val="none" w:sz="0" w:space="0" w:color="auto"/>
                <w:right w:val="none" w:sz="0" w:space="0" w:color="auto"/>
              </w:divBdr>
            </w:div>
          </w:divsChild>
        </w:div>
        <w:div w:id="1294562596">
          <w:marLeft w:val="0"/>
          <w:marRight w:val="0"/>
          <w:marTop w:val="0"/>
          <w:marBottom w:val="0"/>
          <w:divBdr>
            <w:top w:val="none" w:sz="0" w:space="0" w:color="auto"/>
            <w:left w:val="none" w:sz="0" w:space="0" w:color="auto"/>
            <w:bottom w:val="none" w:sz="0" w:space="0" w:color="auto"/>
            <w:right w:val="none" w:sz="0" w:space="0" w:color="auto"/>
          </w:divBdr>
          <w:divsChild>
            <w:div w:id="539243292">
              <w:marLeft w:val="0"/>
              <w:marRight w:val="0"/>
              <w:marTop w:val="0"/>
              <w:marBottom w:val="0"/>
              <w:divBdr>
                <w:top w:val="none" w:sz="0" w:space="0" w:color="auto"/>
                <w:left w:val="none" w:sz="0" w:space="0" w:color="auto"/>
                <w:bottom w:val="none" w:sz="0" w:space="0" w:color="auto"/>
                <w:right w:val="none" w:sz="0" w:space="0" w:color="auto"/>
              </w:divBdr>
            </w:div>
          </w:divsChild>
        </w:div>
        <w:div w:id="1296642398">
          <w:marLeft w:val="0"/>
          <w:marRight w:val="0"/>
          <w:marTop w:val="0"/>
          <w:marBottom w:val="0"/>
          <w:divBdr>
            <w:top w:val="none" w:sz="0" w:space="0" w:color="auto"/>
            <w:left w:val="none" w:sz="0" w:space="0" w:color="auto"/>
            <w:bottom w:val="none" w:sz="0" w:space="0" w:color="auto"/>
            <w:right w:val="none" w:sz="0" w:space="0" w:color="auto"/>
          </w:divBdr>
          <w:divsChild>
            <w:div w:id="717437117">
              <w:marLeft w:val="0"/>
              <w:marRight w:val="0"/>
              <w:marTop w:val="0"/>
              <w:marBottom w:val="0"/>
              <w:divBdr>
                <w:top w:val="none" w:sz="0" w:space="0" w:color="auto"/>
                <w:left w:val="none" w:sz="0" w:space="0" w:color="auto"/>
                <w:bottom w:val="none" w:sz="0" w:space="0" w:color="auto"/>
                <w:right w:val="none" w:sz="0" w:space="0" w:color="auto"/>
              </w:divBdr>
            </w:div>
          </w:divsChild>
        </w:div>
        <w:div w:id="1296718085">
          <w:marLeft w:val="0"/>
          <w:marRight w:val="0"/>
          <w:marTop w:val="0"/>
          <w:marBottom w:val="0"/>
          <w:divBdr>
            <w:top w:val="none" w:sz="0" w:space="0" w:color="auto"/>
            <w:left w:val="none" w:sz="0" w:space="0" w:color="auto"/>
            <w:bottom w:val="none" w:sz="0" w:space="0" w:color="auto"/>
            <w:right w:val="none" w:sz="0" w:space="0" w:color="auto"/>
          </w:divBdr>
          <w:divsChild>
            <w:div w:id="879517261">
              <w:marLeft w:val="0"/>
              <w:marRight w:val="0"/>
              <w:marTop w:val="0"/>
              <w:marBottom w:val="0"/>
              <w:divBdr>
                <w:top w:val="none" w:sz="0" w:space="0" w:color="auto"/>
                <w:left w:val="none" w:sz="0" w:space="0" w:color="auto"/>
                <w:bottom w:val="none" w:sz="0" w:space="0" w:color="auto"/>
                <w:right w:val="none" w:sz="0" w:space="0" w:color="auto"/>
              </w:divBdr>
            </w:div>
          </w:divsChild>
        </w:div>
        <w:div w:id="1297416206">
          <w:marLeft w:val="0"/>
          <w:marRight w:val="0"/>
          <w:marTop w:val="0"/>
          <w:marBottom w:val="0"/>
          <w:divBdr>
            <w:top w:val="none" w:sz="0" w:space="0" w:color="auto"/>
            <w:left w:val="none" w:sz="0" w:space="0" w:color="auto"/>
            <w:bottom w:val="none" w:sz="0" w:space="0" w:color="auto"/>
            <w:right w:val="none" w:sz="0" w:space="0" w:color="auto"/>
          </w:divBdr>
          <w:divsChild>
            <w:div w:id="614823673">
              <w:marLeft w:val="0"/>
              <w:marRight w:val="0"/>
              <w:marTop w:val="0"/>
              <w:marBottom w:val="0"/>
              <w:divBdr>
                <w:top w:val="none" w:sz="0" w:space="0" w:color="auto"/>
                <w:left w:val="none" w:sz="0" w:space="0" w:color="auto"/>
                <w:bottom w:val="none" w:sz="0" w:space="0" w:color="auto"/>
                <w:right w:val="none" w:sz="0" w:space="0" w:color="auto"/>
              </w:divBdr>
            </w:div>
          </w:divsChild>
        </w:div>
        <w:div w:id="1303585270">
          <w:marLeft w:val="0"/>
          <w:marRight w:val="0"/>
          <w:marTop w:val="0"/>
          <w:marBottom w:val="0"/>
          <w:divBdr>
            <w:top w:val="none" w:sz="0" w:space="0" w:color="auto"/>
            <w:left w:val="none" w:sz="0" w:space="0" w:color="auto"/>
            <w:bottom w:val="none" w:sz="0" w:space="0" w:color="auto"/>
            <w:right w:val="none" w:sz="0" w:space="0" w:color="auto"/>
          </w:divBdr>
          <w:divsChild>
            <w:div w:id="939533833">
              <w:marLeft w:val="0"/>
              <w:marRight w:val="0"/>
              <w:marTop w:val="0"/>
              <w:marBottom w:val="0"/>
              <w:divBdr>
                <w:top w:val="none" w:sz="0" w:space="0" w:color="auto"/>
                <w:left w:val="none" w:sz="0" w:space="0" w:color="auto"/>
                <w:bottom w:val="none" w:sz="0" w:space="0" w:color="auto"/>
                <w:right w:val="none" w:sz="0" w:space="0" w:color="auto"/>
              </w:divBdr>
            </w:div>
          </w:divsChild>
        </w:div>
        <w:div w:id="1304703207">
          <w:marLeft w:val="0"/>
          <w:marRight w:val="0"/>
          <w:marTop w:val="0"/>
          <w:marBottom w:val="0"/>
          <w:divBdr>
            <w:top w:val="none" w:sz="0" w:space="0" w:color="auto"/>
            <w:left w:val="none" w:sz="0" w:space="0" w:color="auto"/>
            <w:bottom w:val="none" w:sz="0" w:space="0" w:color="auto"/>
            <w:right w:val="none" w:sz="0" w:space="0" w:color="auto"/>
          </w:divBdr>
          <w:divsChild>
            <w:div w:id="2020081899">
              <w:marLeft w:val="0"/>
              <w:marRight w:val="0"/>
              <w:marTop w:val="0"/>
              <w:marBottom w:val="0"/>
              <w:divBdr>
                <w:top w:val="none" w:sz="0" w:space="0" w:color="auto"/>
                <w:left w:val="none" w:sz="0" w:space="0" w:color="auto"/>
                <w:bottom w:val="none" w:sz="0" w:space="0" w:color="auto"/>
                <w:right w:val="none" w:sz="0" w:space="0" w:color="auto"/>
              </w:divBdr>
            </w:div>
          </w:divsChild>
        </w:div>
        <w:div w:id="1309823856">
          <w:marLeft w:val="0"/>
          <w:marRight w:val="0"/>
          <w:marTop w:val="0"/>
          <w:marBottom w:val="0"/>
          <w:divBdr>
            <w:top w:val="none" w:sz="0" w:space="0" w:color="auto"/>
            <w:left w:val="none" w:sz="0" w:space="0" w:color="auto"/>
            <w:bottom w:val="none" w:sz="0" w:space="0" w:color="auto"/>
            <w:right w:val="none" w:sz="0" w:space="0" w:color="auto"/>
          </w:divBdr>
          <w:divsChild>
            <w:div w:id="236981674">
              <w:marLeft w:val="0"/>
              <w:marRight w:val="0"/>
              <w:marTop w:val="0"/>
              <w:marBottom w:val="0"/>
              <w:divBdr>
                <w:top w:val="none" w:sz="0" w:space="0" w:color="auto"/>
                <w:left w:val="none" w:sz="0" w:space="0" w:color="auto"/>
                <w:bottom w:val="none" w:sz="0" w:space="0" w:color="auto"/>
                <w:right w:val="none" w:sz="0" w:space="0" w:color="auto"/>
              </w:divBdr>
            </w:div>
          </w:divsChild>
        </w:div>
        <w:div w:id="1311906815">
          <w:marLeft w:val="0"/>
          <w:marRight w:val="0"/>
          <w:marTop w:val="0"/>
          <w:marBottom w:val="0"/>
          <w:divBdr>
            <w:top w:val="none" w:sz="0" w:space="0" w:color="auto"/>
            <w:left w:val="none" w:sz="0" w:space="0" w:color="auto"/>
            <w:bottom w:val="none" w:sz="0" w:space="0" w:color="auto"/>
            <w:right w:val="none" w:sz="0" w:space="0" w:color="auto"/>
          </w:divBdr>
          <w:divsChild>
            <w:div w:id="445540068">
              <w:marLeft w:val="0"/>
              <w:marRight w:val="0"/>
              <w:marTop w:val="0"/>
              <w:marBottom w:val="0"/>
              <w:divBdr>
                <w:top w:val="none" w:sz="0" w:space="0" w:color="auto"/>
                <w:left w:val="none" w:sz="0" w:space="0" w:color="auto"/>
                <w:bottom w:val="none" w:sz="0" w:space="0" w:color="auto"/>
                <w:right w:val="none" w:sz="0" w:space="0" w:color="auto"/>
              </w:divBdr>
            </w:div>
          </w:divsChild>
        </w:div>
        <w:div w:id="1320113323">
          <w:marLeft w:val="0"/>
          <w:marRight w:val="0"/>
          <w:marTop w:val="0"/>
          <w:marBottom w:val="0"/>
          <w:divBdr>
            <w:top w:val="none" w:sz="0" w:space="0" w:color="auto"/>
            <w:left w:val="none" w:sz="0" w:space="0" w:color="auto"/>
            <w:bottom w:val="none" w:sz="0" w:space="0" w:color="auto"/>
            <w:right w:val="none" w:sz="0" w:space="0" w:color="auto"/>
          </w:divBdr>
          <w:divsChild>
            <w:div w:id="599947855">
              <w:marLeft w:val="0"/>
              <w:marRight w:val="0"/>
              <w:marTop w:val="0"/>
              <w:marBottom w:val="0"/>
              <w:divBdr>
                <w:top w:val="none" w:sz="0" w:space="0" w:color="auto"/>
                <w:left w:val="none" w:sz="0" w:space="0" w:color="auto"/>
                <w:bottom w:val="none" w:sz="0" w:space="0" w:color="auto"/>
                <w:right w:val="none" w:sz="0" w:space="0" w:color="auto"/>
              </w:divBdr>
            </w:div>
          </w:divsChild>
        </w:div>
        <w:div w:id="1322274377">
          <w:marLeft w:val="0"/>
          <w:marRight w:val="0"/>
          <w:marTop w:val="0"/>
          <w:marBottom w:val="0"/>
          <w:divBdr>
            <w:top w:val="none" w:sz="0" w:space="0" w:color="auto"/>
            <w:left w:val="none" w:sz="0" w:space="0" w:color="auto"/>
            <w:bottom w:val="none" w:sz="0" w:space="0" w:color="auto"/>
            <w:right w:val="none" w:sz="0" w:space="0" w:color="auto"/>
          </w:divBdr>
          <w:divsChild>
            <w:div w:id="2128498842">
              <w:marLeft w:val="0"/>
              <w:marRight w:val="0"/>
              <w:marTop w:val="0"/>
              <w:marBottom w:val="0"/>
              <w:divBdr>
                <w:top w:val="none" w:sz="0" w:space="0" w:color="auto"/>
                <w:left w:val="none" w:sz="0" w:space="0" w:color="auto"/>
                <w:bottom w:val="none" w:sz="0" w:space="0" w:color="auto"/>
                <w:right w:val="none" w:sz="0" w:space="0" w:color="auto"/>
              </w:divBdr>
            </w:div>
          </w:divsChild>
        </w:div>
        <w:div w:id="1322467335">
          <w:marLeft w:val="0"/>
          <w:marRight w:val="0"/>
          <w:marTop w:val="0"/>
          <w:marBottom w:val="0"/>
          <w:divBdr>
            <w:top w:val="none" w:sz="0" w:space="0" w:color="auto"/>
            <w:left w:val="none" w:sz="0" w:space="0" w:color="auto"/>
            <w:bottom w:val="none" w:sz="0" w:space="0" w:color="auto"/>
            <w:right w:val="none" w:sz="0" w:space="0" w:color="auto"/>
          </w:divBdr>
          <w:divsChild>
            <w:div w:id="1525943669">
              <w:marLeft w:val="0"/>
              <w:marRight w:val="0"/>
              <w:marTop w:val="0"/>
              <w:marBottom w:val="0"/>
              <w:divBdr>
                <w:top w:val="none" w:sz="0" w:space="0" w:color="auto"/>
                <w:left w:val="none" w:sz="0" w:space="0" w:color="auto"/>
                <w:bottom w:val="none" w:sz="0" w:space="0" w:color="auto"/>
                <w:right w:val="none" w:sz="0" w:space="0" w:color="auto"/>
              </w:divBdr>
            </w:div>
          </w:divsChild>
        </w:div>
        <w:div w:id="1328940182">
          <w:marLeft w:val="0"/>
          <w:marRight w:val="0"/>
          <w:marTop w:val="0"/>
          <w:marBottom w:val="0"/>
          <w:divBdr>
            <w:top w:val="none" w:sz="0" w:space="0" w:color="auto"/>
            <w:left w:val="none" w:sz="0" w:space="0" w:color="auto"/>
            <w:bottom w:val="none" w:sz="0" w:space="0" w:color="auto"/>
            <w:right w:val="none" w:sz="0" w:space="0" w:color="auto"/>
          </w:divBdr>
          <w:divsChild>
            <w:div w:id="1863663312">
              <w:marLeft w:val="0"/>
              <w:marRight w:val="0"/>
              <w:marTop w:val="0"/>
              <w:marBottom w:val="0"/>
              <w:divBdr>
                <w:top w:val="none" w:sz="0" w:space="0" w:color="auto"/>
                <w:left w:val="none" w:sz="0" w:space="0" w:color="auto"/>
                <w:bottom w:val="none" w:sz="0" w:space="0" w:color="auto"/>
                <w:right w:val="none" w:sz="0" w:space="0" w:color="auto"/>
              </w:divBdr>
            </w:div>
          </w:divsChild>
        </w:div>
        <w:div w:id="1340498955">
          <w:marLeft w:val="0"/>
          <w:marRight w:val="0"/>
          <w:marTop w:val="0"/>
          <w:marBottom w:val="0"/>
          <w:divBdr>
            <w:top w:val="none" w:sz="0" w:space="0" w:color="auto"/>
            <w:left w:val="none" w:sz="0" w:space="0" w:color="auto"/>
            <w:bottom w:val="none" w:sz="0" w:space="0" w:color="auto"/>
            <w:right w:val="none" w:sz="0" w:space="0" w:color="auto"/>
          </w:divBdr>
          <w:divsChild>
            <w:div w:id="118575956">
              <w:marLeft w:val="0"/>
              <w:marRight w:val="0"/>
              <w:marTop w:val="0"/>
              <w:marBottom w:val="0"/>
              <w:divBdr>
                <w:top w:val="none" w:sz="0" w:space="0" w:color="auto"/>
                <w:left w:val="none" w:sz="0" w:space="0" w:color="auto"/>
                <w:bottom w:val="none" w:sz="0" w:space="0" w:color="auto"/>
                <w:right w:val="none" w:sz="0" w:space="0" w:color="auto"/>
              </w:divBdr>
            </w:div>
          </w:divsChild>
        </w:div>
        <w:div w:id="1342245995">
          <w:marLeft w:val="0"/>
          <w:marRight w:val="0"/>
          <w:marTop w:val="0"/>
          <w:marBottom w:val="0"/>
          <w:divBdr>
            <w:top w:val="none" w:sz="0" w:space="0" w:color="auto"/>
            <w:left w:val="none" w:sz="0" w:space="0" w:color="auto"/>
            <w:bottom w:val="none" w:sz="0" w:space="0" w:color="auto"/>
            <w:right w:val="none" w:sz="0" w:space="0" w:color="auto"/>
          </w:divBdr>
          <w:divsChild>
            <w:div w:id="974681195">
              <w:marLeft w:val="0"/>
              <w:marRight w:val="0"/>
              <w:marTop w:val="0"/>
              <w:marBottom w:val="0"/>
              <w:divBdr>
                <w:top w:val="none" w:sz="0" w:space="0" w:color="auto"/>
                <w:left w:val="none" w:sz="0" w:space="0" w:color="auto"/>
                <w:bottom w:val="none" w:sz="0" w:space="0" w:color="auto"/>
                <w:right w:val="none" w:sz="0" w:space="0" w:color="auto"/>
              </w:divBdr>
            </w:div>
          </w:divsChild>
        </w:div>
        <w:div w:id="1343313804">
          <w:marLeft w:val="0"/>
          <w:marRight w:val="0"/>
          <w:marTop w:val="0"/>
          <w:marBottom w:val="0"/>
          <w:divBdr>
            <w:top w:val="none" w:sz="0" w:space="0" w:color="auto"/>
            <w:left w:val="none" w:sz="0" w:space="0" w:color="auto"/>
            <w:bottom w:val="none" w:sz="0" w:space="0" w:color="auto"/>
            <w:right w:val="none" w:sz="0" w:space="0" w:color="auto"/>
          </w:divBdr>
          <w:divsChild>
            <w:div w:id="671373217">
              <w:marLeft w:val="0"/>
              <w:marRight w:val="0"/>
              <w:marTop w:val="0"/>
              <w:marBottom w:val="0"/>
              <w:divBdr>
                <w:top w:val="none" w:sz="0" w:space="0" w:color="auto"/>
                <w:left w:val="none" w:sz="0" w:space="0" w:color="auto"/>
                <w:bottom w:val="none" w:sz="0" w:space="0" w:color="auto"/>
                <w:right w:val="none" w:sz="0" w:space="0" w:color="auto"/>
              </w:divBdr>
            </w:div>
          </w:divsChild>
        </w:div>
        <w:div w:id="1345092304">
          <w:marLeft w:val="0"/>
          <w:marRight w:val="0"/>
          <w:marTop w:val="0"/>
          <w:marBottom w:val="0"/>
          <w:divBdr>
            <w:top w:val="none" w:sz="0" w:space="0" w:color="auto"/>
            <w:left w:val="none" w:sz="0" w:space="0" w:color="auto"/>
            <w:bottom w:val="none" w:sz="0" w:space="0" w:color="auto"/>
            <w:right w:val="none" w:sz="0" w:space="0" w:color="auto"/>
          </w:divBdr>
          <w:divsChild>
            <w:div w:id="1392460029">
              <w:marLeft w:val="0"/>
              <w:marRight w:val="0"/>
              <w:marTop w:val="0"/>
              <w:marBottom w:val="0"/>
              <w:divBdr>
                <w:top w:val="none" w:sz="0" w:space="0" w:color="auto"/>
                <w:left w:val="none" w:sz="0" w:space="0" w:color="auto"/>
                <w:bottom w:val="none" w:sz="0" w:space="0" w:color="auto"/>
                <w:right w:val="none" w:sz="0" w:space="0" w:color="auto"/>
              </w:divBdr>
            </w:div>
          </w:divsChild>
        </w:div>
        <w:div w:id="1349209699">
          <w:marLeft w:val="0"/>
          <w:marRight w:val="0"/>
          <w:marTop w:val="0"/>
          <w:marBottom w:val="0"/>
          <w:divBdr>
            <w:top w:val="none" w:sz="0" w:space="0" w:color="auto"/>
            <w:left w:val="none" w:sz="0" w:space="0" w:color="auto"/>
            <w:bottom w:val="none" w:sz="0" w:space="0" w:color="auto"/>
            <w:right w:val="none" w:sz="0" w:space="0" w:color="auto"/>
          </w:divBdr>
          <w:divsChild>
            <w:div w:id="2046364928">
              <w:marLeft w:val="0"/>
              <w:marRight w:val="0"/>
              <w:marTop w:val="0"/>
              <w:marBottom w:val="0"/>
              <w:divBdr>
                <w:top w:val="none" w:sz="0" w:space="0" w:color="auto"/>
                <w:left w:val="none" w:sz="0" w:space="0" w:color="auto"/>
                <w:bottom w:val="none" w:sz="0" w:space="0" w:color="auto"/>
                <w:right w:val="none" w:sz="0" w:space="0" w:color="auto"/>
              </w:divBdr>
            </w:div>
          </w:divsChild>
        </w:div>
        <w:div w:id="1350713467">
          <w:marLeft w:val="0"/>
          <w:marRight w:val="0"/>
          <w:marTop w:val="0"/>
          <w:marBottom w:val="0"/>
          <w:divBdr>
            <w:top w:val="none" w:sz="0" w:space="0" w:color="auto"/>
            <w:left w:val="none" w:sz="0" w:space="0" w:color="auto"/>
            <w:bottom w:val="none" w:sz="0" w:space="0" w:color="auto"/>
            <w:right w:val="none" w:sz="0" w:space="0" w:color="auto"/>
          </w:divBdr>
          <w:divsChild>
            <w:div w:id="724378952">
              <w:marLeft w:val="0"/>
              <w:marRight w:val="0"/>
              <w:marTop w:val="0"/>
              <w:marBottom w:val="0"/>
              <w:divBdr>
                <w:top w:val="none" w:sz="0" w:space="0" w:color="auto"/>
                <w:left w:val="none" w:sz="0" w:space="0" w:color="auto"/>
                <w:bottom w:val="none" w:sz="0" w:space="0" w:color="auto"/>
                <w:right w:val="none" w:sz="0" w:space="0" w:color="auto"/>
              </w:divBdr>
            </w:div>
          </w:divsChild>
        </w:div>
        <w:div w:id="1354308114">
          <w:marLeft w:val="0"/>
          <w:marRight w:val="0"/>
          <w:marTop w:val="0"/>
          <w:marBottom w:val="0"/>
          <w:divBdr>
            <w:top w:val="none" w:sz="0" w:space="0" w:color="auto"/>
            <w:left w:val="none" w:sz="0" w:space="0" w:color="auto"/>
            <w:bottom w:val="none" w:sz="0" w:space="0" w:color="auto"/>
            <w:right w:val="none" w:sz="0" w:space="0" w:color="auto"/>
          </w:divBdr>
          <w:divsChild>
            <w:div w:id="39937607">
              <w:marLeft w:val="0"/>
              <w:marRight w:val="0"/>
              <w:marTop w:val="0"/>
              <w:marBottom w:val="0"/>
              <w:divBdr>
                <w:top w:val="none" w:sz="0" w:space="0" w:color="auto"/>
                <w:left w:val="none" w:sz="0" w:space="0" w:color="auto"/>
                <w:bottom w:val="none" w:sz="0" w:space="0" w:color="auto"/>
                <w:right w:val="none" w:sz="0" w:space="0" w:color="auto"/>
              </w:divBdr>
            </w:div>
          </w:divsChild>
        </w:div>
        <w:div w:id="1356347180">
          <w:marLeft w:val="0"/>
          <w:marRight w:val="0"/>
          <w:marTop w:val="0"/>
          <w:marBottom w:val="0"/>
          <w:divBdr>
            <w:top w:val="none" w:sz="0" w:space="0" w:color="auto"/>
            <w:left w:val="none" w:sz="0" w:space="0" w:color="auto"/>
            <w:bottom w:val="none" w:sz="0" w:space="0" w:color="auto"/>
            <w:right w:val="none" w:sz="0" w:space="0" w:color="auto"/>
          </w:divBdr>
          <w:divsChild>
            <w:div w:id="1605989706">
              <w:marLeft w:val="0"/>
              <w:marRight w:val="0"/>
              <w:marTop w:val="0"/>
              <w:marBottom w:val="0"/>
              <w:divBdr>
                <w:top w:val="none" w:sz="0" w:space="0" w:color="auto"/>
                <w:left w:val="none" w:sz="0" w:space="0" w:color="auto"/>
                <w:bottom w:val="none" w:sz="0" w:space="0" w:color="auto"/>
                <w:right w:val="none" w:sz="0" w:space="0" w:color="auto"/>
              </w:divBdr>
            </w:div>
          </w:divsChild>
        </w:div>
        <w:div w:id="1356887123">
          <w:marLeft w:val="0"/>
          <w:marRight w:val="0"/>
          <w:marTop w:val="0"/>
          <w:marBottom w:val="0"/>
          <w:divBdr>
            <w:top w:val="none" w:sz="0" w:space="0" w:color="auto"/>
            <w:left w:val="none" w:sz="0" w:space="0" w:color="auto"/>
            <w:bottom w:val="none" w:sz="0" w:space="0" w:color="auto"/>
            <w:right w:val="none" w:sz="0" w:space="0" w:color="auto"/>
          </w:divBdr>
          <w:divsChild>
            <w:div w:id="1183134325">
              <w:marLeft w:val="0"/>
              <w:marRight w:val="0"/>
              <w:marTop w:val="0"/>
              <w:marBottom w:val="0"/>
              <w:divBdr>
                <w:top w:val="none" w:sz="0" w:space="0" w:color="auto"/>
                <w:left w:val="none" w:sz="0" w:space="0" w:color="auto"/>
                <w:bottom w:val="none" w:sz="0" w:space="0" w:color="auto"/>
                <w:right w:val="none" w:sz="0" w:space="0" w:color="auto"/>
              </w:divBdr>
            </w:div>
          </w:divsChild>
        </w:div>
        <w:div w:id="1359160434">
          <w:marLeft w:val="0"/>
          <w:marRight w:val="0"/>
          <w:marTop w:val="0"/>
          <w:marBottom w:val="0"/>
          <w:divBdr>
            <w:top w:val="none" w:sz="0" w:space="0" w:color="auto"/>
            <w:left w:val="none" w:sz="0" w:space="0" w:color="auto"/>
            <w:bottom w:val="none" w:sz="0" w:space="0" w:color="auto"/>
            <w:right w:val="none" w:sz="0" w:space="0" w:color="auto"/>
          </w:divBdr>
          <w:divsChild>
            <w:div w:id="94444251">
              <w:marLeft w:val="0"/>
              <w:marRight w:val="0"/>
              <w:marTop w:val="0"/>
              <w:marBottom w:val="0"/>
              <w:divBdr>
                <w:top w:val="none" w:sz="0" w:space="0" w:color="auto"/>
                <w:left w:val="none" w:sz="0" w:space="0" w:color="auto"/>
                <w:bottom w:val="none" w:sz="0" w:space="0" w:color="auto"/>
                <w:right w:val="none" w:sz="0" w:space="0" w:color="auto"/>
              </w:divBdr>
            </w:div>
          </w:divsChild>
        </w:div>
        <w:div w:id="1361710243">
          <w:marLeft w:val="0"/>
          <w:marRight w:val="0"/>
          <w:marTop w:val="0"/>
          <w:marBottom w:val="0"/>
          <w:divBdr>
            <w:top w:val="none" w:sz="0" w:space="0" w:color="auto"/>
            <w:left w:val="none" w:sz="0" w:space="0" w:color="auto"/>
            <w:bottom w:val="none" w:sz="0" w:space="0" w:color="auto"/>
            <w:right w:val="none" w:sz="0" w:space="0" w:color="auto"/>
          </w:divBdr>
          <w:divsChild>
            <w:div w:id="163279185">
              <w:marLeft w:val="0"/>
              <w:marRight w:val="0"/>
              <w:marTop w:val="0"/>
              <w:marBottom w:val="0"/>
              <w:divBdr>
                <w:top w:val="none" w:sz="0" w:space="0" w:color="auto"/>
                <w:left w:val="none" w:sz="0" w:space="0" w:color="auto"/>
                <w:bottom w:val="none" w:sz="0" w:space="0" w:color="auto"/>
                <w:right w:val="none" w:sz="0" w:space="0" w:color="auto"/>
              </w:divBdr>
            </w:div>
          </w:divsChild>
        </w:div>
        <w:div w:id="1365909891">
          <w:marLeft w:val="0"/>
          <w:marRight w:val="0"/>
          <w:marTop w:val="0"/>
          <w:marBottom w:val="0"/>
          <w:divBdr>
            <w:top w:val="none" w:sz="0" w:space="0" w:color="auto"/>
            <w:left w:val="none" w:sz="0" w:space="0" w:color="auto"/>
            <w:bottom w:val="none" w:sz="0" w:space="0" w:color="auto"/>
            <w:right w:val="none" w:sz="0" w:space="0" w:color="auto"/>
          </w:divBdr>
          <w:divsChild>
            <w:div w:id="1222598628">
              <w:marLeft w:val="0"/>
              <w:marRight w:val="0"/>
              <w:marTop w:val="0"/>
              <w:marBottom w:val="0"/>
              <w:divBdr>
                <w:top w:val="none" w:sz="0" w:space="0" w:color="auto"/>
                <w:left w:val="none" w:sz="0" w:space="0" w:color="auto"/>
                <w:bottom w:val="none" w:sz="0" w:space="0" w:color="auto"/>
                <w:right w:val="none" w:sz="0" w:space="0" w:color="auto"/>
              </w:divBdr>
            </w:div>
          </w:divsChild>
        </w:div>
        <w:div w:id="1370909828">
          <w:marLeft w:val="0"/>
          <w:marRight w:val="0"/>
          <w:marTop w:val="0"/>
          <w:marBottom w:val="0"/>
          <w:divBdr>
            <w:top w:val="none" w:sz="0" w:space="0" w:color="auto"/>
            <w:left w:val="none" w:sz="0" w:space="0" w:color="auto"/>
            <w:bottom w:val="none" w:sz="0" w:space="0" w:color="auto"/>
            <w:right w:val="none" w:sz="0" w:space="0" w:color="auto"/>
          </w:divBdr>
          <w:divsChild>
            <w:div w:id="1850950536">
              <w:marLeft w:val="0"/>
              <w:marRight w:val="0"/>
              <w:marTop w:val="0"/>
              <w:marBottom w:val="0"/>
              <w:divBdr>
                <w:top w:val="none" w:sz="0" w:space="0" w:color="auto"/>
                <w:left w:val="none" w:sz="0" w:space="0" w:color="auto"/>
                <w:bottom w:val="none" w:sz="0" w:space="0" w:color="auto"/>
                <w:right w:val="none" w:sz="0" w:space="0" w:color="auto"/>
              </w:divBdr>
            </w:div>
          </w:divsChild>
        </w:div>
        <w:div w:id="1371144954">
          <w:marLeft w:val="0"/>
          <w:marRight w:val="0"/>
          <w:marTop w:val="0"/>
          <w:marBottom w:val="0"/>
          <w:divBdr>
            <w:top w:val="none" w:sz="0" w:space="0" w:color="auto"/>
            <w:left w:val="none" w:sz="0" w:space="0" w:color="auto"/>
            <w:bottom w:val="none" w:sz="0" w:space="0" w:color="auto"/>
            <w:right w:val="none" w:sz="0" w:space="0" w:color="auto"/>
          </w:divBdr>
          <w:divsChild>
            <w:div w:id="594175355">
              <w:marLeft w:val="0"/>
              <w:marRight w:val="0"/>
              <w:marTop w:val="0"/>
              <w:marBottom w:val="0"/>
              <w:divBdr>
                <w:top w:val="none" w:sz="0" w:space="0" w:color="auto"/>
                <w:left w:val="none" w:sz="0" w:space="0" w:color="auto"/>
                <w:bottom w:val="none" w:sz="0" w:space="0" w:color="auto"/>
                <w:right w:val="none" w:sz="0" w:space="0" w:color="auto"/>
              </w:divBdr>
            </w:div>
          </w:divsChild>
        </w:div>
        <w:div w:id="1371687044">
          <w:marLeft w:val="0"/>
          <w:marRight w:val="0"/>
          <w:marTop w:val="0"/>
          <w:marBottom w:val="0"/>
          <w:divBdr>
            <w:top w:val="none" w:sz="0" w:space="0" w:color="auto"/>
            <w:left w:val="none" w:sz="0" w:space="0" w:color="auto"/>
            <w:bottom w:val="none" w:sz="0" w:space="0" w:color="auto"/>
            <w:right w:val="none" w:sz="0" w:space="0" w:color="auto"/>
          </w:divBdr>
          <w:divsChild>
            <w:div w:id="1244876874">
              <w:marLeft w:val="0"/>
              <w:marRight w:val="0"/>
              <w:marTop w:val="0"/>
              <w:marBottom w:val="0"/>
              <w:divBdr>
                <w:top w:val="none" w:sz="0" w:space="0" w:color="auto"/>
                <w:left w:val="none" w:sz="0" w:space="0" w:color="auto"/>
                <w:bottom w:val="none" w:sz="0" w:space="0" w:color="auto"/>
                <w:right w:val="none" w:sz="0" w:space="0" w:color="auto"/>
              </w:divBdr>
            </w:div>
          </w:divsChild>
        </w:div>
        <w:div w:id="1372148888">
          <w:marLeft w:val="0"/>
          <w:marRight w:val="0"/>
          <w:marTop w:val="0"/>
          <w:marBottom w:val="0"/>
          <w:divBdr>
            <w:top w:val="none" w:sz="0" w:space="0" w:color="auto"/>
            <w:left w:val="none" w:sz="0" w:space="0" w:color="auto"/>
            <w:bottom w:val="none" w:sz="0" w:space="0" w:color="auto"/>
            <w:right w:val="none" w:sz="0" w:space="0" w:color="auto"/>
          </w:divBdr>
          <w:divsChild>
            <w:div w:id="1611662989">
              <w:marLeft w:val="0"/>
              <w:marRight w:val="0"/>
              <w:marTop w:val="0"/>
              <w:marBottom w:val="0"/>
              <w:divBdr>
                <w:top w:val="none" w:sz="0" w:space="0" w:color="auto"/>
                <w:left w:val="none" w:sz="0" w:space="0" w:color="auto"/>
                <w:bottom w:val="none" w:sz="0" w:space="0" w:color="auto"/>
                <w:right w:val="none" w:sz="0" w:space="0" w:color="auto"/>
              </w:divBdr>
            </w:div>
          </w:divsChild>
        </w:div>
        <w:div w:id="1380277636">
          <w:marLeft w:val="0"/>
          <w:marRight w:val="0"/>
          <w:marTop w:val="0"/>
          <w:marBottom w:val="0"/>
          <w:divBdr>
            <w:top w:val="none" w:sz="0" w:space="0" w:color="auto"/>
            <w:left w:val="none" w:sz="0" w:space="0" w:color="auto"/>
            <w:bottom w:val="none" w:sz="0" w:space="0" w:color="auto"/>
            <w:right w:val="none" w:sz="0" w:space="0" w:color="auto"/>
          </w:divBdr>
          <w:divsChild>
            <w:div w:id="868645358">
              <w:marLeft w:val="0"/>
              <w:marRight w:val="0"/>
              <w:marTop w:val="0"/>
              <w:marBottom w:val="0"/>
              <w:divBdr>
                <w:top w:val="none" w:sz="0" w:space="0" w:color="auto"/>
                <w:left w:val="none" w:sz="0" w:space="0" w:color="auto"/>
                <w:bottom w:val="none" w:sz="0" w:space="0" w:color="auto"/>
                <w:right w:val="none" w:sz="0" w:space="0" w:color="auto"/>
              </w:divBdr>
            </w:div>
          </w:divsChild>
        </w:div>
        <w:div w:id="1380739750">
          <w:marLeft w:val="0"/>
          <w:marRight w:val="0"/>
          <w:marTop w:val="0"/>
          <w:marBottom w:val="0"/>
          <w:divBdr>
            <w:top w:val="none" w:sz="0" w:space="0" w:color="auto"/>
            <w:left w:val="none" w:sz="0" w:space="0" w:color="auto"/>
            <w:bottom w:val="none" w:sz="0" w:space="0" w:color="auto"/>
            <w:right w:val="none" w:sz="0" w:space="0" w:color="auto"/>
          </w:divBdr>
          <w:divsChild>
            <w:div w:id="495192143">
              <w:marLeft w:val="0"/>
              <w:marRight w:val="0"/>
              <w:marTop w:val="0"/>
              <w:marBottom w:val="0"/>
              <w:divBdr>
                <w:top w:val="none" w:sz="0" w:space="0" w:color="auto"/>
                <w:left w:val="none" w:sz="0" w:space="0" w:color="auto"/>
                <w:bottom w:val="none" w:sz="0" w:space="0" w:color="auto"/>
                <w:right w:val="none" w:sz="0" w:space="0" w:color="auto"/>
              </w:divBdr>
            </w:div>
          </w:divsChild>
        </w:div>
        <w:div w:id="1388339148">
          <w:marLeft w:val="0"/>
          <w:marRight w:val="0"/>
          <w:marTop w:val="0"/>
          <w:marBottom w:val="0"/>
          <w:divBdr>
            <w:top w:val="none" w:sz="0" w:space="0" w:color="auto"/>
            <w:left w:val="none" w:sz="0" w:space="0" w:color="auto"/>
            <w:bottom w:val="none" w:sz="0" w:space="0" w:color="auto"/>
            <w:right w:val="none" w:sz="0" w:space="0" w:color="auto"/>
          </w:divBdr>
          <w:divsChild>
            <w:div w:id="1033069227">
              <w:marLeft w:val="0"/>
              <w:marRight w:val="0"/>
              <w:marTop w:val="0"/>
              <w:marBottom w:val="0"/>
              <w:divBdr>
                <w:top w:val="none" w:sz="0" w:space="0" w:color="auto"/>
                <w:left w:val="none" w:sz="0" w:space="0" w:color="auto"/>
                <w:bottom w:val="none" w:sz="0" w:space="0" w:color="auto"/>
                <w:right w:val="none" w:sz="0" w:space="0" w:color="auto"/>
              </w:divBdr>
            </w:div>
          </w:divsChild>
        </w:div>
        <w:div w:id="1390495220">
          <w:marLeft w:val="0"/>
          <w:marRight w:val="0"/>
          <w:marTop w:val="0"/>
          <w:marBottom w:val="0"/>
          <w:divBdr>
            <w:top w:val="none" w:sz="0" w:space="0" w:color="auto"/>
            <w:left w:val="none" w:sz="0" w:space="0" w:color="auto"/>
            <w:bottom w:val="none" w:sz="0" w:space="0" w:color="auto"/>
            <w:right w:val="none" w:sz="0" w:space="0" w:color="auto"/>
          </w:divBdr>
          <w:divsChild>
            <w:div w:id="1793016008">
              <w:marLeft w:val="0"/>
              <w:marRight w:val="0"/>
              <w:marTop w:val="0"/>
              <w:marBottom w:val="0"/>
              <w:divBdr>
                <w:top w:val="none" w:sz="0" w:space="0" w:color="auto"/>
                <w:left w:val="none" w:sz="0" w:space="0" w:color="auto"/>
                <w:bottom w:val="none" w:sz="0" w:space="0" w:color="auto"/>
                <w:right w:val="none" w:sz="0" w:space="0" w:color="auto"/>
              </w:divBdr>
            </w:div>
          </w:divsChild>
        </w:div>
        <w:div w:id="1395156956">
          <w:marLeft w:val="0"/>
          <w:marRight w:val="0"/>
          <w:marTop w:val="0"/>
          <w:marBottom w:val="0"/>
          <w:divBdr>
            <w:top w:val="none" w:sz="0" w:space="0" w:color="auto"/>
            <w:left w:val="none" w:sz="0" w:space="0" w:color="auto"/>
            <w:bottom w:val="none" w:sz="0" w:space="0" w:color="auto"/>
            <w:right w:val="none" w:sz="0" w:space="0" w:color="auto"/>
          </w:divBdr>
          <w:divsChild>
            <w:div w:id="765464205">
              <w:marLeft w:val="0"/>
              <w:marRight w:val="0"/>
              <w:marTop w:val="0"/>
              <w:marBottom w:val="0"/>
              <w:divBdr>
                <w:top w:val="none" w:sz="0" w:space="0" w:color="auto"/>
                <w:left w:val="none" w:sz="0" w:space="0" w:color="auto"/>
                <w:bottom w:val="none" w:sz="0" w:space="0" w:color="auto"/>
                <w:right w:val="none" w:sz="0" w:space="0" w:color="auto"/>
              </w:divBdr>
            </w:div>
          </w:divsChild>
        </w:div>
        <w:div w:id="1396929736">
          <w:marLeft w:val="0"/>
          <w:marRight w:val="0"/>
          <w:marTop w:val="0"/>
          <w:marBottom w:val="0"/>
          <w:divBdr>
            <w:top w:val="none" w:sz="0" w:space="0" w:color="auto"/>
            <w:left w:val="none" w:sz="0" w:space="0" w:color="auto"/>
            <w:bottom w:val="none" w:sz="0" w:space="0" w:color="auto"/>
            <w:right w:val="none" w:sz="0" w:space="0" w:color="auto"/>
          </w:divBdr>
          <w:divsChild>
            <w:div w:id="558519577">
              <w:marLeft w:val="0"/>
              <w:marRight w:val="0"/>
              <w:marTop w:val="0"/>
              <w:marBottom w:val="0"/>
              <w:divBdr>
                <w:top w:val="none" w:sz="0" w:space="0" w:color="auto"/>
                <w:left w:val="none" w:sz="0" w:space="0" w:color="auto"/>
                <w:bottom w:val="none" w:sz="0" w:space="0" w:color="auto"/>
                <w:right w:val="none" w:sz="0" w:space="0" w:color="auto"/>
              </w:divBdr>
            </w:div>
          </w:divsChild>
        </w:div>
        <w:div w:id="1402364697">
          <w:marLeft w:val="0"/>
          <w:marRight w:val="0"/>
          <w:marTop w:val="0"/>
          <w:marBottom w:val="0"/>
          <w:divBdr>
            <w:top w:val="none" w:sz="0" w:space="0" w:color="auto"/>
            <w:left w:val="none" w:sz="0" w:space="0" w:color="auto"/>
            <w:bottom w:val="none" w:sz="0" w:space="0" w:color="auto"/>
            <w:right w:val="none" w:sz="0" w:space="0" w:color="auto"/>
          </w:divBdr>
          <w:divsChild>
            <w:div w:id="1113552840">
              <w:marLeft w:val="0"/>
              <w:marRight w:val="0"/>
              <w:marTop w:val="0"/>
              <w:marBottom w:val="0"/>
              <w:divBdr>
                <w:top w:val="none" w:sz="0" w:space="0" w:color="auto"/>
                <w:left w:val="none" w:sz="0" w:space="0" w:color="auto"/>
                <w:bottom w:val="none" w:sz="0" w:space="0" w:color="auto"/>
                <w:right w:val="none" w:sz="0" w:space="0" w:color="auto"/>
              </w:divBdr>
            </w:div>
          </w:divsChild>
        </w:div>
        <w:div w:id="1403410197">
          <w:marLeft w:val="0"/>
          <w:marRight w:val="0"/>
          <w:marTop w:val="0"/>
          <w:marBottom w:val="0"/>
          <w:divBdr>
            <w:top w:val="none" w:sz="0" w:space="0" w:color="auto"/>
            <w:left w:val="none" w:sz="0" w:space="0" w:color="auto"/>
            <w:bottom w:val="none" w:sz="0" w:space="0" w:color="auto"/>
            <w:right w:val="none" w:sz="0" w:space="0" w:color="auto"/>
          </w:divBdr>
          <w:divsChild>
            <w:div w:id="287587137">
              <w:marLeft w:val="0"/>
              <w:marRight w:val="0"/>
              <w:marTop w:val="0"/>
              <w:marBottom w:val="0"/>
              <w:divBdr>
                <w:top w:val="none" w:sz="0" w:space="0" w:color="auto"/>
                <w:left w:val="none" w:sz="0" w:space="0" w:color="auto"/>
                <w:bottom w:val="none" w:sz="0" w:space="0" w:color="auto"/>
                <w:right w:val="none" w:sz="0" w:space="0" w:color="auto"/>
              </w:divBdr>
            </w:div>
          </w:divsChild>
        </w:div>
        <w:div w:id="1407609280">
          <w:marLeft w:val="0"/>
          <w:marRight w:val="0"/>
          <w:marTop w:val="0"/>
          <w:marBottom w:val="0"/>
          <w:divBdr>
            <w:top w:val="none" w:sz="0" w:space="0" w:color="auto"/>
            <w:left w:val="none" w:sz="0" w:space="0" w:color="auto"/>
            <w:bottom w:val="none" w:sz="0" w:space="0" w:color="auto"/>
            <w:right w:val="none" w:sz="0" w:space="0" w:color="auto"/>
          </w:divBdr>
          <w:divsChild>
            <w:div w:id="863203471">
              <w:marLeft w:val="0"/>
              <w:marRight w:val="0"/>
              <w:marTop w:val="0"/>
              <w:marBottom w:val="0"/>
              <w:divBdr>
                <w:top w:val="none" w:sz="0" w:space="0" w:color="auto"/>
                <w:left w:val="none" w:sz="0" w:space="0" w:color="auto"/>
                <w:bottom w:val="none" w:sz="0" w:space="0" w:color="auto"/>
                <w:right w:val="none" w:sz="0" w:space="0" w:color="auto"/>
              </w:divBdr>
            </w:div>
          </w:divsChild>
        </w:div>
        <w:div w:id="1413432665">
          <w:marLeft w:val="0"/>
          <w:marRight w:val="0"/>
          <w:marTop w:val="0"/>
          <w:marBottom w:val="0"/>
          <w:divBdr>
            <w:top w:val="none" w:sz="0" w:space="0" w:color="auto"/>
            <w:left w:val="none" w:sz="0" w:space="0" w:color="auto"/>
            <w:bottom w:val="none" w:sz="0" w:space="0" w:color="auto"/>
            <w:right w:val="none" w:sz="0" w:space="0" w:color="auto"/>
          </w:divBdr>
          <w:divsChild>
            <w:div w:id="347296829">
              <w:marLeft w:val="0"/>
              <w:marRight w:val="0"/>
              <w:marTop w:val="0"/>
              <w:marBottom w:val="0"/>
              <w:divBdr>
                <w:top w:val="none" w:sz="0" w:space="0" w:color="auto"/>
                <w:left w:val="none" w:sz="0" w:space="0" w:color="auto"/>
                <w:bottom w:val="none" w:sz="0" w:space="0" w:color="auto"/>
                <w:right w:val="none" w:sz="0" w:space="0" w:color="auto"/>
              </w:divBdr>
            </w:div>
          </w:divsChild>
        </w:div>
        <w:div w:id="1414469328">
          <w:marLeft w:val="0"/>
          <w:marRight w:val="0"/>
          <w:marTop w:val="0"/>
          <w:marBottom w:val="0"/>
          <w:divBdr>
            <w:top w:val="none" w:sz="0" w:space="0" w:color="auto"/>
            <w:left w:val="none" w:sz="0" w:space="0" w:color="auto"/>
            <w:bottom w:val="none" w:sz="0" w:space="0" w:color="auto"/>
            <w:right w:val="none" w:sz="0" w:space="0" w:color="auto"/>
          </w:divBdr>
          <w:divsChild>
            <w:div w:id="1837525822">
              <w:marLeft w:val="0"/>
              <w:marRight w:val="0"/>
              <w:marTop w:val="0"/>
              <w:marBottom w:val="0"/>
              <w:divBdr>
                <w:top w:val="none" w:sz="0" w:space="0" w:color="auto"/>
                <w:left w:val="none" w:sz="0" w:space="0" w:color="auto"/>
                <w:bottom w:val="none" w:sz="0" w:space="0" w:color="auto"/>
                <w:right w:val="none" w:sz="0" w:space="0" w:color="auto"/>
              </w:divBdr>
            </w:div>
          </w:divsChild>
        </w:div>
        <w:div w:id="1418135671">
          <w:marLeft w:val="0"/>
          <w:marRight w:val="0"/>
          <w:marTop w:val="0"/>
          <w:marBottom w:val="0"/>
          <w:divBdr>
            <w:top w:val="none" w:sz="0" w:space="0" w:color="auto"/>
            <w:left w:val="none" w:sz="0" w:space="0" w:color="auto"/>
            <w:bottom w:val="none" w:sz="0" w:space="0" w:color="auto"/>
            <w:right w:val="none" w:sz="0" w:space="0" w:color="auto"/>
          </w:divBdr>
          <w:divsChild>
            <w:div w:id="2101027781">
              <w:marLeft w:val="0"/>
              <w:marRight w:val="0"/>
              <w:marTop w:val="0"/>
              <w:marBottom w:val="0"/>
              <w:divBdr>
                <w:top w:val="none" w:sz="0" w:space="0" w:color="auto"/>
                <w:left w:val="none" w:sz="0" w:space="0" w:color="auto"/>
                <w:bottom w:val="none" w:sz="0" w:space="0" w:color="auto"/>
                <w:right w:val="none" w:sz="0" w:space="0" w:color="auto"/>
              </w:divBdr>
            </w:div>
          </w:divsChild>
        </w:div>
        <w:div w:id="1421095411">
          <w:marLeft w:val="0"/>
          <w:marRight w:val="0"/>
          <w:marTop w:val="0"/>
          <w:marBottom w:val="0"/>
          <w:divBdr>
            <w:top w:val="none" w:sz="0" w:space="0" w:color="auto"/>
            <w:left w:val="none" w:sz="0" w:space="0" w:color="auto"/>
            <w:bottom w:val="none" w:sz="0" w:space="0" w:color="auto"/>
            <w:right w:val="none" w:sz="0" w:space="0" w:color="auto"/>
          </w:divBdr>
          <w:divsChild>
            <w:div w:id="507408094">
              <w:marLeft w:val="0"/>
              <w:marRight w:val="0"/>
              <w:marTop w:val="0"/>
              <w:marBottom w:val="0"/>
              <w:divBdr>
                <w:top w:val="none" w:sz="0" w:space="0" w:color="auto"/>
                <w:left w:val="none" w:sz="0" w:space="0" w:color="auto"/>
                <w:bottom w:val="none" w:sz="0" w:space="0" w:color="auto"/>
                <w:right w:val="none" w:sz="0" w:space="0" w:color="auto"/>
              </w:divBdr>
            </w:div>
          </w:divsChild>
        </w:div>
        <w:div w:id="1421487380">
          <w:marLeft w:val="0"/>
          <w:marRight w:val="0"/>
          <w:marTop w:val="0"/>
          <w:marBottom w:val="0"/>
          <w:divBdr>
            <w:top w:val="none" w:sz="0" w:space="0" w:color="auto"/>
            <w:left w:val="none" w:sz="0" w:space="0" w:color="auto"/>
            <w:bottom w:val="none" w:sz="0" w:space="0" w:color="auto"/>
            <w:right w:val="none" w:sz="0" w:space="0" w:color="auto"/>
          </w:divBdr>
          <w:divsChild>
            <w:div w:id="904948375">
              <w:marLeft w:val="0"/>
              <w:marRight w:val="0"/>
              <w:marTop w:val="0"/>
              <w:marBottom w:val="0"/>
              <w:divBdr>
                <w:top w:val="none" w:sz="0" w:space="0" w:color="auto"/>
                <w:left w:val="none" w:sz="0" w:space="0" w:color="auto"/>
                <w:bottom w:val="none" w:sz="0" w:space="0" w:color="auto"/>
                <w:right w:val="none" w:sz="0" w:space="0" w:color="auto"/>
              </w:divBdr>
            </w:div>
          </w:divsChild>
        </w:div>
        <w:div w:id="1423993454">
          <w:marLeft w:val="0"/>
          <w:marRight w:val="0"/>
          <w:marTop w:val="0"/>
          <w:marBottom w:val="0"/>
          <w:divBdr>
            <w:top w:val="none" w:sz="0" w:space="0" w:color="auto"/>
            <w:left w:val="none" w:sz="0" w:space="0" w:color="auto"/>
            <w:bottom w:val="none" w:sz="0" w:space="0" w:color="auto"/>
            <w:right w:val="none" w:sz="0" w:space="0" w:color="auto"/>
          </w:divBdr>
          <w:divsChild>
            <w:div w:id="1577663397">
              <w:marLeft w:val="0"/>
              <w:marRight w:val="0"/>
              <w:marTop w:val="0"/>
              <w:marBottom w:val="0"/>
              <w:divBdr>
                <w:top w:val="none" w:sz="0" w:space="0" w:color="auto"/>
                <w:left w:val="none" w:sz="0" w:space="0" w:color="auto"/>
                <w:bottom w:val="none" w:sz="0" w:space="0" w:color="auto"/>
                <w:right w:val="none" w:sz="0" w:space="0" w:color="auto"/>
              </w:divBdr>
            </w:div>
          </w:divsChild>
        </w:div>
        <w:div w:id="1429353675">
          <w:marLeft w:val="0"/>
          <w:marRight w:val="0"/>
          <w:marTop w:val="0"/>
          <w:marBottom w:val="0"/>
          <w:divBdr>
            <w:top w:val="none" w:sz="0" w:space="0" w:color="auto"/>
            <w:left w:val="none" w:sz="0" w:space="0" w:color="auto"/>
            <w:bottom w:val="none" w:sz="0" w:space="0" w:color="auto"/>
            <w:right w:val="none" w:sz="0" w:space="0" w:color="auto"/>
          </w:divBdr>
          <w:divsChild>
            <w:div w:id="45765436">
              <w:marLeft w:val="0"/>
              <w:marRight w:val="0"/>
              <w:marTop w:val="0"/>
              <w:marBottom w:val="0"/>
              <w:divBdr>
                <w:top w:val="none" w:sz="0" w:space="0" w:color="auto"/>
                <w:left w:val="none" w:sz="0" w:space="0" w:color="auto"/>
                <w:bottom w:val="none" w:sz="0" w:space="0" w:color="auto"/>
                <w:right w:val="none" w:sz="0" w:space="0" w:color="auto"/>
              </w:divBdr>
            </w:div>
          </w:divsChild>
        </w:div>
        <w:div w:id="1431271773">
          <w:marLeft w:val="0"/>
          <w:marRight w:val="0"/>
          <w:marTop w:val="0"/>
          <w:marBottom w:val="0"/>
          <w:divBdr>
            <w:top w:val="none" w:sz="0" w:space="0" w:color="auto"/>
            <w:left w:val="none" w:sz="0" w:space="0" w:color="auto"/>
            <w:bottom w:val="none" w:sz="0" w:space="0" w:color="auto"/>
            <w:right w:val="none" w:sz="0" w:space="0" w:color="auto"/>
          </w:divBdr>
          <w:divsChild>
            <w:div w:id="1847473822">
              <w:marLeft w:val="0"/>
              <w:marRight w:val="0"/>
              <w:marTop w:val="0"/>
              <w:marBottom w:val="0"/>
              <w:divBdr>
                <w:top w:val="none" w:sz="0" w:space="0" w:color="auto"/>
                <w:left w:val="none" w:sz="0" w:space="0" w:color="auto"/>
                <w:bottom w:val="none" w:sz="0" w:space="0" w:color="auto"/>
                <w:right w:val="none" w:sz="0" w:space="0" w:color="auto"/>
              </w:divBdr>
            </w:div>
          </w:divsChild>
        </w:div>
        <w:div w:id="1432509834">
          <w:marLeft w:val="0"/>
          <w:marRight w:val="0"/>
          <w:marTop w:val="0"/>
          <w:marBottom w:val="0"/>
          <w:divBdr>
            <w:top w:val="none" w:sz="0" w:space="0" w:color="auto"/>
            <w:left w:val="none" w:sz="0" w:space="0" w:color="auto"/>
            <w:bottom w:val="none" w:sz="0" w:space="0" w:color="auto"/>
            <w:right w:val="none" w:sz="0" w:space="0" w:color="auto"/>
          </w:divBdr>
          <w:divsChild>
            <w:div w:id="557668957">
              <w:marLeft w:val="0"/>
              <w:marRight w:val="0"/>
              <w:marTop w:val="0"/>
              <w:marBottom w:val="0"/>
              <w:divBdr>
                <w:top w:val="none" w:sz="0" w:space="0" w:color="auto"/>
                <w:left w:val="none" w:sz="0" w:space="0" w:color="auto"/>
                <w:bottom w:val="none" w:sz="0" w:space="0" w:color="auto"/>
                <w:right w:val="none" w:sz="0" w:space="0" w:color="auto"/>
              </w:divBdr>
            </w:div>
          </w:divsChild>
        </w:div>
        <w:div w:id="1433941398">
          <w:marLeft w:val="0"/>
          <w:marRight w:val="0"/>
          <w:marTop w:val="0"/>
          <w:marBottom w:val="0"/>
          <w:divBdr>
            <w:top w:val="none" w:sz="0" w:space="0" w:color="auto"/>
            <w:left w:val="none" w:sz="0" w:space="0" w:color="auto"/>
            <w:bottom w:val="none" w:sz="0" w:space="0" w:color="auto"/>
            <w:right w:val="none" w:sz="0" w:space="0" w:color="auto"/>
          </w:divBdr>
          <w:divsChild>
            <w:div w:id="742916655">
              <w:marLeft w:val="0"/>
              <w:marRight w:val="0"/>
              <w:marTop w:val="0"/>
              <w:marBottom w:val="0"/>
              <w:divBdr>
                <w:top w:val="none" w:sz="0" w:space="0" w:color="auto"/>
                <w:left w:val="none" w:sz="0" w:space="0" w:color="auto"/>
                <w:bottom w:val="none" w:sz="0" w:space="0" w:color="auto"/>
                <w:right w:val="none" w:sz="0" w:space="0" w:color="auto"/>
              </w:divBdr>
            </w:div>
          </w:divsChild>
        </w:div>
        <w:div w:id="1435050240">
          <w:marLeft w:val="0"/>
          <w:marRight w:val="0"/>
          <w:marTop w:val="0"/>
          <w:marBottom w:val="0"/>
          <w:divBdr>
            <w:top w:val="none" w:sz="0" w:space="0" w:color="auto"/>
            <w:left w:val="none" w:sz="0" w:space="0" w:color="auto"/>
            <w:bottom w:val="none" w:sz="0" w:space="0" w:color="auto"/>
            <w:right w:val="none" w:sz="0" w:space="0" w:color="auto"/>
          </w:divBdr>
          <w:divsChild>
            <w:div w:id="1095520854">
              <w:marLeft w:val="0"/>
              <w:marRight w:val="0"/>
              <w:marTop w:val="0"/>
              <w:marBottom w:val="0"/>
              <w:divBdr>
                <w:top w:val="none" w:sz="0" w:space="0" w:color="auto"/>
                <w:left w:val="none" w:sz="0" w:space="0" w:color="auto"/>
                <w:bottom w:val="none" w:sz="0" w:space="0" w:color="auto"/>
                <w:right w:val="none" w:sz="0" w:space="0" w:color="auto"/>
              </w:divBdr>
            </w:div>
          </w:divsChild>
        </w:div>
        <w:div w:id="1435856928">
          <w:marLeft w:val="0"/>
          <w:marRight w:val="0"/>
          <w:marTop w:val="0"/>
          <w:marBottom w:val="0"/>
          <w:divBdr>
            <w:top w:val="none" w:sz="0" w:space="0" w:color="auto"/>
            <w:left w:val="none" w:sz="0" w:space="0" w:color="auto"/>
            <w:bottom w:val="none" w:sz="0" w:space="0" w:color="auto"/>
            <w:right w:val="none" w:sz="0" w:space="0" w:color="auto"/>
          </w:divBdr>
          <w:divsChild>
            <w:div w:id="2119399761">
              <w:marLeft w:val="0"/>
              <w:marRight w:val="0"/>
              <w:marTop w:val="0"/>
              <w:marBottom w:val="0"/>
              <w:divBdr>
                <w:top w:val="none" w:sz="0" w:space="0" w:color="auto"/>
                <w:left w:val="none" w:sz="0" w:space="0" w:color="auto"/>
                <w:bottom w:val="none" w:sz="0" w:space="0" w:color="auto"/>
                <w:right w:val="none" w:sz="0" w:space="0" w:color="auto"/>
              </w:divBdr>
            </w:div>
          </w:divsChild>
        </w:div>
        <w:div w:id="1436711953">
          <w:marLeft w:val="0"/>
          <w:marRight w:val="0"/>
          <w:marTop w:val="0"/>
          <w:marBottom w:val="0"/>
          <w:divBdr>
            <w:top w:val="none" w:sz="0" w:space="0" w:color="auto"/>
            <w:left w:val="none" w:sz="0" w:space="0" w:color="auto"/>
            <w:bottom w:val="none" w:sz="0" w:space="0" w:color="auto"/>
            <w:right w:val="none" w:sz="0" w:space="0" w:color="auto"/>
          </w:divBdr>
          <w:divsChild>
            <w:div w:id="1583836166">
              <w:marLeft w:val="0"/>
              <w:marRight w:val="0"/>
              <w:marTop w:val="0"/>
              <w:marBottom w:val="0"/>
              <w:divBdr>
                <w:top w:val="none" w:sz="0" w:space="0" w:color="auto"/>
                <w:left w:val="none" w:sz="0" w:space="0" w:color="auto"/>
                <w:bottom w:val="none" w:sz="0" w:space="0" w:color="auto"/>
                <w:right w:val="none" w:sz="0" w:space="0" w:color="auto"/>
              </w:divBdr>
            </w:div>
          </w:divsChild>
        </w:div>
        <w:div w:id="1436750180">
          <w:marLeft w:val="0"/>
          <w:marRight w:val="0"/>
          <w:marTop w:val="0"/>
          <w:marBottom w:val="0"/>
          <w:divBdr>
            <w:top w:val="none" w:sz="0" w:space="0" w:color="auto"/>
            <w:left w:val="none" w:sz="0" w:space="0" w:color="auto"/>
            <w:bottom w:val="none" w:sz="0" w:space="0" w:color="auto"/>
            <w:right w:val="none" w:sz="0" w:space="0" w:color="auto"/>
          </w:divBdr>
          <w:divsChild>
            <w:div w:id="1913421158">
              <w:marLeft w:val="0"/>
              <w:marRight w:val="0"/>
              <w:marTop w:val="0"/>
              <w:marBottom w:val="0"/>
              <w:divBdr>
                <w:top w:val="none" w:sz="0" w:space="0" w:color="auto"/>
                <w:left w:val="none" w:sz="0" w:space="0" w:color="auto"/>
                <w:bottom w:val="none" w:sz="0" w:space="0" w:color="auto"/>
                <w:right w:val="none" w:sz="0" w:space="0" w:color="auto"/>
              </w:divBdr>
            </w:div>
          </w:divsChild>
        </w:div>
        <w:div w:id="1438334311">
          <w:marLeft w:val="0"/>
          <w:marRight w:val="0"/>
          <w:marTop w:val="0"/>
          <w:marBottom w:val="0"/>
          <w:divBdr>
            <w:top w:val="none" w:sz="0" w:space="0" w:color="auto"/>
            <w:left w:val="none" w:sz="0" w:space="0" w:color="auto"/>
            <w:bottom w:val="none" w:sz="0" w:space="0" w:color="auto"/>
            <w:right w:val="none" w:sz="0" w:space="0" w:color="auto"/>
          </w:divBdr>
          <w:divsChild>
            <w:div w:id="1062368933">
              <w:marLeft w:val="0"/>
              <w:marRight w:val="0"/>
              <w:marTop w:val="0"/>
              <w:marBottom w:val="0"/>
              <w:divBdr>
                <w:top w:val="none" w:sz="0" w:space="0" w:color="auto"/>
                <w:left w:val="none" w:sz="0" w:space="0" w:color="auto"/>
                <w:bottom w:val="none" w:sz="0" w:space="0" w:color="auto"/>
                <w:right w:val="none" w:sz="0" w:space="0" w:color="auto"/>
              </w:divBdr>
            </w:div>
          </w:divsChild>
        </w:div>
        <w:div w:id="1440181030">
          <w:marLeft w:val="0"/>
          <w:marRight w:val="0"/>
          <w:marTop w:val="0"/>
          <w:marBottom w:val="0"/>
          <w:divBdr>
            <w:top w:val="none" w:sz="0" w:space="0" w:color="auto"/>
            <w:left w:val="none" w:sz="0" w:space="0" w:color="auto"/>
            <w:bottom w:val="none" w:sz="0" w:space="0" w:color="auto"/>
            <w:right w:val="none" w:sz="0" w:space="0" w:color="auto"/>
          </w:divBdr>
          <w:divsChild>
            <w:div w:id="577246939">
              <w:marLeft w:val="0"/>
              <w:marRight w:val="0"/>
              <w:marTop w:val="0"/>
              <w:marBottom w:val="0"/>
              <w:divBdr>
                <w:top w:val="none" w:sz="0" w:space="0" w:color="auto"/>
                <w:left w:val="none" w:sz="0" w:space="0" w:color="auto"/>
                <w:bottom w:val="none" w:sz="0" w:space="0" w:color="auto"/>
                <w:right w:val="none" w:sz="0" w:space="0" w:color="auto"/>
              </w:divBdr>
            </w:div>
          </w:divsChild>
        </w:div>
        <w:div w:id="1440485478">
          <w:marLeft w:val="0"/>
          <w:marRight w:val="0"/>
          <w:marTop w:val="0"/>
          <w:marBottom w:val="0"/>
          <w:divBdr>
            <w:top w:val="none" w:sz="0" w:space="0" w:color="auto"/>
            <w:left w:val="none" w:sz="0" w:space="0" w:color="auto"/>
            <w:bottom w:val="none" w:sz="0" w:space="0" w:color="auto"/>
            <w:right w:val="none" w:sz="0" w:space="0" w:color="auto"/>
          </w:divBdr>
          <w:divsChild>
            <w:div w:id="1464536884">
              <w:marLeft w:val="0"/>
              <w:marRight w:val="0"/>
              <w:marTop w:val="0"/>
              <w:marBottom w:val="0"/>
              <w:divBdr>
                <w:top w:val="none" w:sz="0" w:space="0" w:color="auto"/>
                <w:left w:val="none" w:sz="0" w:space="0" w:color="auto"/>
                <w:bottom w:val="none" w:sz="0" w:space="0" w:color="auto"/>
                <w:right w:val="none" w:sz="0" w:space="0" w:color="auto"/>
              </w:divBdr>
            </w:div>
          </w:divsChild>
        </w:div>
        <w:div w:id="1441727534">
          <w:marLeft w:val="0"/>
          <w:marRight w:val="0"/>
          <w:marTop w:val="0"/>
          <w:marBottom w:val="0"/>
          <w:divBdr>
            <w:top w:val="none" w:sz="0" w:space="0" w:color="auto"/>
            <w:left w:val="none" w:sz="0" w:space="0" w:color="auto"/>
            <w:bottom w:val="none" w:sz="0" w:space="0" w:color="auto"/>
            <w:right w:val="none" w:sz="0" w:space="0" w:color="auto"/>
          </w:divBdr>
          <w:divsChild>
            <w:div w:id="1959215194">
              <w:marLeft w:val="0"/>
              <w:marRight w:val="0"/>
              <w:marTop w:val="0"/>
              <w:marBottom w:val="0"/>
              <w:divBdr>
                <w:top w:val="none" w:sz="0" w:space="0" w:color="auto"/>
                <w:left w:val="none" w:sz="0" w:space="0" w:color="auto"/>
                <w:bottom w:val="none" w:sz="0" w:space="0" w:color="auto"/>
                <w:right w:val="none" w:sz="0" w:space="0" w:color="auto"/>
              </w:divBdr>
            </w:div>
          </w:divsChild>
        </w:div>
        <w:div w:id="1443496184">
          <w:marLeft w:val="0"/>
          <w:marRight w:val="0"/>
          <w:marTop w:val="0"/>
          <w:marBottom w:val="0"/>
          <w:divBdr>
            <w:top w:val="none" w:sz="0" w:space="0" w:color="auto"/>
            <w:left w:val="none" w:sz="0" w:space="0" w:color="auto"/>
            <w:bottom w:val="none" w:sz="0" w:space="0" w:color="auto"/>
            <w:right w:val="none" w:sz="0" w:space="0" w:color="auto"/>
          </w:divBdr>
          <w:divsChild>
            <w:div w:id="1770471180">
              <w:marLeft w:val="0"/>
              <w:marRight w:val="0"/>
              <w:marTop w:val="0"/>
              <w:marBottom w:val="0"/>
              <w:divBdr>
                <w:top w:val="none" w:sz="0" w:space="0" w:color="auto"/>
                <w:left w:val="none" w:sz="0" w:space="0" w:color="auto"/>
                <w:bottom w:val="none" w:sz="0" w:space="0" w:color="auto"/>
                <w:right w:val="none" w:sz="0" w:space="0" w:color="auto"/>
              </w:divBdr>
            </w:div>
          </w:divsChild>
        </w:div>
        <w:div w:id="1446653136">
          <w:marLeft w:val="0"/>
          <w:marRight w:val="0"/>
          <w:marTop w:val="0"/>
          <w:marBottom w:val="0"/>
          <w:divBdr>
            <w:top w:val="none" w:sz="0" w:space="0" w:color="auto"/>
            <w:left w:val="none" w:sz="0" w:space="0" w:color="auto"/>
            <w:bottom w:val="none" w:sz="0" w:space="0" w:color="auto"/>
            <w:right w:val="none" w:sz="0" w:space="0" w:color="auto"/>
          </w:divBdr>
          <w:divsChild>
            <w:div w:id="1029257219">
              <w:marLeft w:val="0"/>
              <w:marRight w:val="0"/>
              <w:marTop w:val="0"/>
              <w:marBottom w:val="0"/>
              <w:divBdr>
                <w:top w:val="none" w:sz="0" w:space="0" w:color="auto"/>
                <w:left w:val="none" w:sz="0" w:space="0" w:color="auto"/>
                <w:bottom w:val="none" w:sz="0" w:space="0" w:color="auto"/>
                <w:right w:val="none" w:sz="0" w:space="0" w:color="auto"/>
              </w:divBdr>
            </w:div>
          </w:divsChild>
        </w:div>
        <w:div w:id="1446995541">
          <w:marLeft w:val="0"/>
          <w:marRight w:val="0"/>
          <w:marTop w:val="0"/>
          <w:marBottom w:val="0"/>
          <w:divBdr>
            <w:top w:val="none" w:sz="0" w:space="0" w:color="auto"/>
            <w:left w:val="none" w:sz="0" w:space="0" w:color="auto"/>
            <w:bottom w:val="none" w:sz="0" w:space="0" w:color="auto"/>
            <w:right w:val="none" w:sz="0" w:space="0" w:color="auto"/>
          </w:divBdr>
          <w:divsChild>
            <w:div w:id="65038933">
              <w:marLeft w:val="0"/>
              <w:marRight w:val="0"/>
              <w:marTop w:val="0"/>
              <w:marBottom w:val="0"/>
              <w:divBdr>
                <w:top w:val="none" w:sz="0" w:space="0" w:color="auto"/>
                <w:left w:val="none" w:sz="0" w:space="0" w:color="auto"/>
                <w:bottom w:val="none" w:sz="0" w:space="0" w:color="auto"/>
                <w:right w:val="none" w:sz="0" w:space="0" w:color="auto"/>
              </w:divBdr>
            </w:div>
          </w:divsChild>
        </w:div>
        <w:div w:id="1453282013">
          <w:marLeft w:val="0"/>
          <w:marRight w:val="0"/>
          <w:marTop w:val="0"/>
          <w:marBottom w:val="0"/>
          <w:divBdr>
            <w:top w:val="none" w:sz="0" w:space="0" w:color="auto"/>
            <w:left w:val="none" w:sz="0" w:space="0" w:color="auto"/>
            <w:bottom w:val="none" w:sz="0" w:space="0" w:color="auto"/>
            <w:right w:val="none" w:sz="0" w:space="0" w:color="auto"/>
          </w:divBdr>
          <w:divsChild>
            <w:div w:id="1161694064">
              <w:marLeft w:val="0"/>
              <w:marRight w:val="0"/>
              <w:marTop w:val="0"/>
              <w:marBottom w:val="0"/>
              <w:divBdr>
                <w:top w:val="none" w:sz="0" w:space="0" w:color="auto"/>
                <w:left w:val="none" w:sz="0" w:space="0" w:color="auto"/>
                <w:bottom w:val="none" w:sz="0" w:space="0" w:color="auto"/>
                <w:right w:val="none" w:sz="0" w:space="0" w:color="auto"/>
              </w:divBdr>
            </w:div>
          </w:divsChild>
        </w:div>
        <w:div w:id="1454441557">
          <w:marLeft w:val="0"/>
          <w:marRight w:val="0"/>
          <w:marTop w:val="0"/>
          <w:marBottom w:val="0"/>
          <w:divBdr>
            <w:top w:val="none" w:sz="0" w:space="0" w:color="auto"/>
            <w:left w:val="none" w:sz="0" w:space="0" w:color="auto"/>
            <w:bottom w:val="none" w:sz="0" w:space="0" w:color="auto"/>
            <w:right w:val="none" w:sz="0" w:space="0" w:color="auto"/>
          </w:divBdr>
          <w:divsChild>
            <w:div w:id="440880169">
              <w:marLeft w:val="0"/>
              <w:marRight w:val="0"/>
              <w:marTop w:val="0"/>
              <w:marBottom w:val="0"/>
              <w:divBdr>
                <w:top w:val="none" w:sz="0" w:space="0" w:color="auto"/>
                <w:left w:val="none" w:sz="0" w:space="0" w:color="auto"/>
                <w:bottom w:val="none" w:sz="0" w:space="0" w:color="auto"/>
                <w:right w:val="none" w:sz="0" w:space="0" w:color="auto"/>
              </w:divBdr>
            </w:div>
          </w:divsChild>
        </w:div>
        <w:div w:id="1457680660">
          <w:marLeft w:val="0"/>
          <w:marRight w:val="0"/>
          <w:marTop w:val="0"/>
          <w:marBottom w:val="0"/>
          <w:divBdr>
            <w:top w:val="none" w:sz="0" w:space="0" w:color="auto"/>
            <w:left w:val="none" w:sz="0" w:space="0" w:color="auto"/>
            <w:bottom w:val="none" w:sz="0" w:space="0" w:color="auto"/>
            <w:right w:val="none" w:sz="0" w:space="0" w:color="auto"/>
          </w:divBdr>
          <w:divsChild>
            <w:div w:id="1742093625">
              <w:marLeft w:val="0"/>
              <w:marRight w:val="0"/>
              <w:marTop w:val="0"/>
              <w:marBottom w:val="0"/>
              <w:divBdr>
                <w:top w:val="none" w:sz="0" w:space="0" w:color="auto"/>
                <w:left w:val="none" w:sz="0" w:space="0" w:color="auto"/>
                <w:bottom w:val="none" w:sz="0" w:space="0" w:color="auto"/>
                <w:right w:val="none" w:sz="0" w:space="0" w:color="auto"/>
              </w:divBdr>
            </w:div>
          </w:divsChild>
        </w:div>
        <w:div w:id="1459101152">
          <w:marLeft w:val="0"/>
          <w:marRight w:val="0"/>
          <w:marTop w:val="0"/>
          <w:marBottom w:val="0"/>
          <w:divBdr>
            <w:top w:val="none" w:sz="0" w:space="0" w:color="auto"/>
            <w:left w:val="none" w:sz="0" w:space="0" w:color="auto"/>
            <w:bottom w:val="none" w:sz="0" w:space="0" w:color="auto"/>
            <w:right w:val="none" w:sz="0" w:space="0" w:color="auto"/>
          </w:divBdr>
          <w:divsChild>
            <w:div w:id="885264627">
              <w:marLeft w:val="0"/>
              <w:marRight w:val="0"/>
              <w:marTop w:val="0"/>
              <w:marBottom w:val="0"/>
              <w:divBdr>
                <w:top w:val="none" w:sz="0" w:space="0" w:color="auto"/>
                <w:left w:val="none" w:sz="0" w:space="0" w:color="auto"/>
                <w:bottom w:val="none" w:sz="0" w:space="0" w:color="auto"/>
                <w:right w:val="none" w:sz="0" w:space="0" w:color="auto"/>
              </w:divBdr>
            </w:div>
          </w:divsChild>
        </w:div>
        <w:div w:id="1461455072">
          <w:marLeft w:val="0"/>
          <w:marRight w:val="0"/>
          <w:marTop w:val="0"/>
          <w:marBottom w:val="0"/>
          <w:divBdr>
            <w:top w:val="none" w:sz="0" w:space="0" w:color="auto"/>
            <w:left w:val="none" w:sz="0" w:space="0" w:color="auto"/>
            <w:bottom w:val="none" w:sz="0" w:space="0" w:color="auto"/>
            <w:right w:val="none" w:sz="0" w:space="0" w:color="auto"/>
          </w:divBdr>
          <w:divsChild>
            <w:div w:id="919367390">
              <w:marLeft w:val="0"/>
              <w:marRight w:val="0"/>
              <w:marTop w:val="0"/>
              <w:marBottom w:val="0"/>
              <w:divBdr>
                <w:top w:val="none" w:sz="0" w:space="0" w:color="auto"/>
                <w:left w:val="none" w:sz="0" w:space="0" w:color="auto"/>
                <w:bottom w:val="none" w:sz="0" w:space="0" w:color="auto"/>
                <w:right w:val="none" w:sz="0" w:space="0" w:color="auto"/>
              </w:divBdr>
            </w:div>
          </w:divsChild>
        </w:div>
        <w:div w:id="1462311018">
          <w:marLeft w:val="0"/>
          <w:marRight w:val="0"/>
          <w:marTop w:val="0"/>
          <w:marBottom w:val="0"/>
          <w:divBdr>
            <w:top w:val="none" w:sz="0" w:space="0" w:color="auto"/>
            <w:left w:val="none" w:sz="0" w:space="0" w:color="auto"/>
            <w:bottom w:val="none" w:sz="0" w:space="0" w:color="auto"/>
            <w:right w:val="none" w:sz="0" w:space="0" w:color="auto"/>
          </w:divBdr>
          <w:divsChild>
            <w:div w:id="35742929">
              <w:marLeft w:val="0"/>
              <w:marRight w:val="0"/>
              <w:marTop w:val="0"/>
              <w:marBottom w:val="0"/>
              <w:divBdr>
                <w:top w:val="none" w:sz="0" w:space="0" w:color="auto"/>
                <w:left w:val="none" w:sz="0" w:space="0" w:color="auto"/>
                <w:bottom w:val="none" w:sz="0" w:space="0" w:color="auto"/>
                <w:right w:val="none" w:sz="0" w:space="0" w:color="auto"/>
              </w:divBdr>
            </w:div>
          </w:divsChild>
        </w:div>
        <w:div w:id="1466511815">
          <w:marLeft w:val="0"/>
          <w:marRight w:val="0"/>
          <w:marTop w:val="0"/>
          <w:marBottom w:val="0"/>
          <w:divBdr>
            <w:top w:val="none" w:sz="0" w:space="0" w:color="auto"/>
            <w:left w:val="none" w:sz="0" w:space="0" w:color="auto"/>
            <w:bottom w:val="none" w:sz="0" w:space="0" w:color="auto"/>
            <w:right w:val="none" w:sz="0" w:space="0" w:color="auto"/>
          </w:divBdr>
          <w:divsChild>
            <w:div w:id="913852693">
              <w:marLeft w:val="0"/>
              <w:marRight w:val="0"/>
              <w:marTop w:val="0"/>
              <w:marBottom w:val="0"/>
              <w:divBdr>
                <w:top w:val="none" w:sz="0" w:space="0" w:color="auto"/>
                <w:left w:val="none" w:sz="0" w:space="0" w:color="auto"/>
                <w:bottom w:val="none" w:sz="0" w:space="0" w:color="auto"/>
                <w:right w:val="none" w:sz="0" w:space="0" w:color="auto"/>
              </w:divBdr>
            </w:div>
          </w:divsChild>
        </w:div>
        <w:div w:id="1472939354">
          <w:marLeft w:val="0"/>
          <w:marRight w:val="0"/>
          <w:marTop w:val="0"/>
          <w:marBottom w:val="0"/>
          <w:divBdr>
            <w:top w:val="none" w:sz="0" w:space="0" w:color="auto"/>
            <w:left w:val="none" w:sz="0" w:space="0" w:color="auto"/>
            <w:bottom w:val="none" w:sz="0" w:space="0" w:color="auto"/>
            <w:right w:val="none" w:sz="0" w:space="0" w:color="auto"/>
          </w:divBdr>
          <w:divsChild>
            <w:div w:id="836265440">
              <w:marLeft w:val="0"/>
              <w:marRight w:val="0"/>
              <w:marTop w:val="0"/>
              <w:marBottom w:val="0"/>
              <w:divBdr>
                <w:top w:val="none" w:sz="0" w:space="0" w:color="auto"/>
                <w:left w:val="none" w:sz="0" w:space="0" w:color="auto"/>
                <w:bottom w:val="none" w:sz="0" w:space="0" w:color="auto"/>
                <w:right w:val="none" w:sz="0" w:space="0" w:color="auto"/>
              </w:divBdr>
            </w:div>
          </w:divsChild>
        </w:div>
        <w:div w:id="1474642856">
          <w:marLeft w:val="0"/>
          <w:marRight w:val="0"/>
          <w:marTop w:val="0"/>
          <w:marBottom w:val="0"/>
          <w:divBdr>
            <w:top w:val="none" w:sz="0" w:space="0" w:color="auto"/>
            <w:left w:val="none" w:sz="0" w:space="0" w:color="auto"/>
            <w:bottom w:val="none" w:sz="0" w:space="0" w:color="auto"/>
            <w:right w:val="none" w:sz="0" w:space="0" w:color="auto"/>
          </w:divBdr>
          <w:divsChild>
            <w:div w:id="1519655256">
              <w:marLeft w:val="0"/>
              <w:marRight w:val="0"/>
              <w:marTop w:val="0"/>
              <w:marBottom w:val="0"/>
              <w:divBdr>
                <w:top w:val="none" w:sz="0" w:space="0" w:color="auto"/>
                <w:left w:val="none" w:sz="0" w:space="0" w:color="auto"/>
                <w:bottom w:val="none" w:sz="0" w:space="0" w:color="auto"/>
                <w:right w:val="none" w:sz="0" w:space="0" w:color="auto"/>
              </w:divBdr>
            </w:div>
          </w:divsChild>
        </w:div>
        <w:div w:id="1475634103">
          <w:marLeft w:val="0"/>
          <w:marRight w:val="0"/>
          <w:marTop w:val="0"/>
          <w:marBottom w:val="0"/>
          <w:divBdr>
            <w:top w:val="none" w:sz="0" w:space="0" w:color="auto"/>
            <w:left w:val="none" w:sz="0" w:space="0" w:color="auto"/>
            <w:bottom w:val="none" w:sz="0" w:space="0" w:color="auto"/>
            <w:right w:val="none" w:sz="0" w:space="0" w:color="auto"/>
          </w:divBdr>
          <w:divsChild>
            <w:div w:id="457378519">
              <w:marLeft w:val="0"/>
              <w:marRight w:val="0"/>
              <w:marTop w:val="0"/>
              <w:marBottom w:val="0"/>
              <w:divBdr>
                <w:top w:val="none" w:sz="0" w:space="0" w:color="auto"/>
                <w:left w:val="none" w:sz="0" w:space="0" w:color="auto"/>
                <w:bottom w:val="none" w:sz="0" w:space="0" w:color="auto"/>
                <w:right w:val="none" w:sz="0" w:space="0" w:color="auto"/>
              </w:divBdr>
            </w:div>
          </w:divsChild>
        </w:div>
        <w:div w:id="1477406017">
          <w:marLeft w:val="0"/>
          <w:marRight w:val="0"/>
          <w:marTop w:val="0"/>
          <w:marBottom w:val="0"/>
          <w:divBdr>
            <w:top w:val="none" w:sz="0" w:space="0" w:color="auto"/>
            <w:left w:val="none" w:sz="0" w:space="0" w:color="auto"/>
            <w:bottom w:val="none" w:sz="0" w:space="0" w:color="auto"/>
            <w:right w:val="none" w:sz="0" w:space="0" w:color="auto"/>
          </w:divBdr>
          <w:divsChild>
            <w:div w:id="749159805">
              <w:marLeft w:val="0"/>
              <w:marRight w:val="0"/>
              <w:marTop w:val="0"/>
              <w:marBottom w:val="0"/>
              <w:divBdr>
                <w:top w:val="none" w:sz="0" w:space="0" w:color="auto"/>
                <w:left w:val="none" w:sz="0" w:space="0" w:color="auto"/>
                <w:bottom w:val="none" w:sz="0" w:space="0" w:color="auto"/>
                <w:right w:val="none" w:sz="0" w:space="0" w:color="auto"/>
              </w:divBdr>
            </w:div>
          </w:divsChild>
        </w:div>
        <w:div w:id="1485782784">
          <w:marLeft w:val="0"/>
          <w:marRight w:val="0"/>
          <w:marTop w:val="0"/>
          <w:marBottom w:val="0"/>
          <w:divBdr>
            <w:top w:val="none" w:sz="0" w:space="0" w:color="auto"/>
            <w:left w:val="none" w:sz="0" w:space="0" w:color="auto"/>
            <w:bottom w:val="none" w:sz="0" w:space="0" w:color="auto"/>
            <w:right w:val="none" w:sz="0" w:space="0" w:color="auto"/>
          </w:divBdr>
          <w:divsChild>
            <w:div w:id="1179927963">
              <w:marLeft w:val="0"/>
              <w:marRight w:val="0"/>
              <w:marTop w:val="0"/>
              <w:marBottom w:val="0"/>
              <w:divBdr>
                <w:top w:val="none" w:sz="0" w:space="0" w:color="auto"/>
                <w:left w:val="none" w:sz="0" w:space="0" w:color="auto"/>
                <w:bottom w:val="none" w:sz="0" w:space="0" w:color="auto"/>
                <w:right w:val="none" w:sz="0" w:space="0" w:color="auto"/>
              </w:divBdr>
            </w:div>
          </w:divsChild>
        </w:div>
        <w:div w:id="1485970482">
          <w:marLeft w:val="0"/>
          <w:marRight w:val="0"/>
          <w:marTop w:val="0"/>
          <w:marBottom w:val="0"/>
          <w:divBdr>
            <w:top w:val="none" w:sz="0" w:space="0" w:color="auto"/>
            <w:left w:val="none" w:sz="0" w:space="0" w:color="auto"/>
            <w:bottom w:val="none" w:sz="0" w:space="0" w:color="auto"/>
            <w:right w:val="none" w:sz="0" w:space="0" w:color="auto"/>
          </w:divBdr>
          <w:divsChild>
            <w:div w:id="946739654">
              <w:marLeft w:val="0"/>
              <w:marRight w:val="0"/>
              <w:marTop w:val="0"/>
              <w:marBottom w:val="0"/>
              <w:divBdr>
                <w:top w:val="none" w:sz="0" w:space="0" w:color="auto"/>
                <w:left w:val="none" w:sz="0" w:space="0" w:color="auto"/>
                <w:bottom w:val="none" w:sz="0" w:space="0" w:color="auto"/>
                <w:right w:val="none" w:sz="0" w:space="0" w:color="auto"/>
              </w:divBdr>
            </w:div>
          </w:divsChild>
        </w:div>
        <w:div w:id="1487698229">
          <w:marLeft w:val="0"/>
          <w:marRight w:val="0"/>
          <w:marTop w:val="0"/>
          <w:marBottom w:val="0"/>
          <w:divBdr>
            <w:top w:val="none" w:sz="0" w:space="0" w:color="auto"/>
            <w:left w:val="none" w:sz="0" w:space="0" w:color="auto"/>
            <w:bottom w:val="none" w:sz="0" w:space="0" w:color="auto"/>
            <w:right w:val="none" w:sz="0" w:space="0" w:color="auto"/>
          </w:divBdr>
          <w:divsChild>
            <w:div w:id="596596271">
              <w:marLeft w:val="0"/>
              <w:marRight w:val="0"/>
              <w:marTop w:val="0"/>
              <w:marBottom w:val="0"/>
              <w:divBdr>
                <w:top w:val="none" w:sz="0" w:space="0" w:color="auto"/>
                <w:left w:val="none" w:sz="0" w:space="0" w:color="auto"/>
                <w:bottom w:val="none" w:sz="0" w:space="0" w:color="auto"/>
                <w:right w:val="none" w:sz="0" w:space="0" w:color="auto"/>
              </w:divBdr>
            </w:div>
          </w:divsChild>
        </w:div>
        <w:div w:id="1488399860">
          <w:marLeft w:val="0"/>
          <w:marRight w:val="0"/>
          <w:marTop w:val="0"/>
          <w:marBottom w:val="0"/>
          <w:divBdr>
            <w:top w:val="none" w:sz="0" w:space="0" w:color="auto"/>
            <w:left w:val="none" w:sz="0" w:space="0" w:color="auto"/>
            <w:bottom w:val="none" w:sz="0" w:space="0" w:color="auto"/>
            <w:right w:val="none" w:sz="0" w:space="0" w:color="auto"/>
          </w:divBdr>
          <w:divsChild>
            <w:div w:id="1023476812">
              <w:marLeft w:val="0"/>
              <w:marRight w:val="0"/>
              <w:marTop w:val="0"/>
              <w:marBottom w:val="0"/>
              <w:divBdr>
                <w:top w:val="none" w:sz="0" w:space="0" w:color="auto"/>
                <w:left w:val="none" w:sz="0" w:space="0" w:color="auto"/>
                <w:bottom w:val="none" w:sz="0" w:space="0" w:color="auto"/>
                <w:right w:val="none" w:sz="0" w:space="0" w:color="auto"/>
              </w:divBdr>
            </w:div>
          </w:divsChild>
        </w:div>
        <w:div w:id="1488740378">
          <w:marLeft w:val="0"/>
          <w:marRight w:val="0"/>
          <w:marTop w:val="0"/>
          <w:marBottom w:val="0"/>
          <w:divBdr>
            <w:top w:val="none" w:sz="0" w:space="0" w:color="auto"/>
            <w:left w:val="none" w:sz="0" w:space="0" w:color="auto"/>
            <w:bottom w:val="none" w:sz="0" w:space="0" w:color="auto"/>
            <w:right w:val="none" w:sz="0" w:space="0" w:color="auto"/>
          </w:divBdr>
          <w:divsChild>
            <w:div w:id="794522487">
              <w:marLeft w:val="0"/>
              <w:marRight w:val="0"/>
              <w:marTop w:val="0"/>
              <w:marBottom w:val="0"/>
              <w:divBdr>
                <w:top w:val="none" w:sz="0" w:space="0" w:color="auto"/>
                <w:left w:val="none" w:sz="0" w:space="0" w:color="auto"/>
                <w:bottom w:val="none" w:sz="0" w:space="0" w:color="auto"/>
                <w:right w:val="none" w:sz="0" w:space="0" w:color="auto"/>
              </w:divBdr>
            </w:div>
          </w:divsChild>
        </w:div>
        <w:div w:id="1491562671">
          <w:marLeft w:val="0"/>
          <w:marRight w:val="0"/>
          <w:marTop w:val="0"/>
          <w:marBottom w:val="0"/>
          <w:divBdr>
            <w:top w:val="none" w:sz="0" w:space="0" w:color="auto"/>
            <w:left w:val="none" w:sz="0" w:space="0" w:color="auto"/>
            <w:bottom w:val="none" w:sz="0" w:space="0" w:color="auto"/>
            <w:right w:val="none" w:sz="0" w:space="0" w:color="auto"/>
          </w:divBdr>
          <w:divsChild>
            <w:div w:id="1136920962">
              <w:marLeft w:val="0"/>
              <w:marRight w:val="0"/>
              <w:marTop w:val="0"/>
              <w:marBottom w:val="0"/>
              <w:divBdr>
                <w:top w:val="none" w:sz="0" w:space="0" w:color="auto"/>
                <w:left w:val="none" w:sz="0" w:space="0" w:color="auto"/>
                <w:bottom w:val="none" w:sz="0" w:space="0" w:color="auto"/>
                <w:right w:val="none" w:sz="0" w:space="0" w:color="auto"/>
              </w:divBdr>
            </w:div>
          </w:divsChild>
        </w:div>
        <w:div w:id="1494951832">
          <w:marLeft w:val="0"/>
          <w:marRight w:val="0"/>
          <w:marTop w:val="0"/>
          <w:marBottom w:val="0"/>
          <w:divBdr>
            <w:top w:val="none" w:sz="0" w:space="0" w:color="auto"/>
            <w:left w:val="none" w:sz="0" w:space="0" w:color="auto"/>
            <w:bottom w:val="none" w:sz="0" w:space="0" w:color="auto"/>
            <w:right w:val="none" w:sz="0" w:space="0" w:color="auto"/>
          </w:divBdr>
          <w:divsChild>
            <w:div w:id="991447000">
              <w:marLeft w:val="0"/>
              <w:marRight w:val="0"/>
              <w:marTop w:val="0"/>
              <w:marBottom w:val="0"/>
              <w:divBdr>
                <w:top w:val="none" w:sz="0" w:space="0" w:color="auto"/>
                <w:left w:val="none" w:sz="0" w:space="0" w:color="auto"/>
                <w:bottom w:val="none" w:sz="0" w:space="0" w:color="auto"/>
                <w:right w:val="none" w:sz="0" w:space="0" w:color="auto"/>
              </w:divBdr>
            </w:div>
          </w:divsChild>
        </w:div>
        <w:div w:id="1495492897">
          <w:marLeft w:val="0"/>
          <w:marRight w:val="0"/>
          <w:marTop w:val="0"/>
          <w:marBottom w:val="0"/>
          <w:divBdr>
            <w:top w:val="none" w:sz="0" w:space="0" w:color="auto"/>
            <w:left w:val="none" w:sz="0" w:space="0" w:color="auto"/>
            <w:bottom w:val="none" w:sz="0" w:space="0" w:color="auto"/>
            <w:right w:val="none" w:sz="0" w:space="0" w:color="auto"/>
          </w:divBdr>
          <w:divsChild>
            <w:div w:id="889262887">
              <w:marLeft w:val="0"/>
              <w:marRight w:val="0"/>
              <w:marTop w:val="0"/>
              <w:marBottom w:val="0"/>
              <w:divBdr>
                <w:top w:val="none" w:sz="0" w:space="0" w:color="auto"/>
                <w:left w:val="none" w:sz="0" w:space="0" w:color="auto"/>
                <w:bottom w:val="none" w:sz="0" w:space="0" w:color="auto"/>
                <w:right w:val="none" w:sz="0" w:space="0" w:color="auto"/>
              </w:divBdr>
            </w:div>
          </w:divsChild>
        </w:div>
        <w:div w:id="1499223245">
          <w:marLeft w:val="0"/>
          <w:marRight w:val="0"/>
          <w:marTop w:val="0"/>
          <w:marBottom w:val="0"/>
          <w:divBdr>
            <w:top w:val="none" w:sz="0" w:space="0" w:color="auto"/>
            <w:left w:val="none" w:sz="0" w:space="0" w:color="auto"/>
            <w:bottom w:val="none" w:sz="0" w:space="0" w:color="auto"/>
            <w:right w:val="none" w:sz="0" w:space="0" w:color="auto"/>
          </w:divBdr>
          <w:divsChild>
            <w:div w:id="727344211">
              <w:marLeft w:val="0"/>
              <w:marRight w:val="0"/>
              <w:marTop w:val="0"/>
              <w:marBottom w:val="0"/>
              <w:divBdr>
                <w:top w:val="none" w:sz="0" w:space="0" w:color="auto"/>
                <w:left w:val="none" w:sz="0" w:space="0" w:color="auto"/>
                <w:bottom w:val="none" w:sz="0" w:space="0" w:color="auto"/>
                <w:right w:val="none" w:sz="0" w:space="0" w:color="auto"/>
              </w:divBdr>
            </w:div>
          </w:divsChild>
        </w:div>
        <w:div w:id="1500466949">
          <w:marLeft w:val="0"/>
          <w:marRight w:val="0"/>
          <w:marTop w:val="0"/>
          <w:marBottom w:val="0"/>
          <w:divBdr>
            <w:top w:val="none" w:sz="0" w:space="0" w:color="auto"/>
            <w:left w:val="none" w:sz="0" w:space="0" w:color="auto"/>
            <w:bottom w:val="none" w:sz="0" w:space="0" w:color="auto"/>
            <w:right w:val="none" w:sz="0" w:space="0" w:color="auto"/>
          </w:divBdr>
          <w:divsChild>
            <w:div w:id="1170944376">
              <w:marLeft w:val="0"/>
              <w:marRight w:val="0"/>
              <w:marTop w:val="0"/>
              <w:marBottom w:val="0"/>
              <w:divBdr>
                <w:top w:val="none" w:sz="0" w:space="0" w:color="auto"/>
                <w:left w:val="none" w:sz="0" w:space="0" w:color="auto"/>
                <w:bottom w:val="none" w:sz="0" w:space="0" w:color="auto"/>
                <w:right w:val="none" w:sz="0" w:space="0" w:color="auto"/>
              </w:divBdr>
            </w:div>
          </w:divsChild>
        </w:div>
        <w:div w:id="1502967619">
          <w:marLeft w:val="0"/>
          <w:marRight w:val="0"/>
          <w:marTop w:val="0"/>
          <w:marBottom w:val="0"/>
          <w:divBdr>
            <w:top w:val="none" w:sz="0" w:space="0" w:color="auto"/>
            <w:left w:val="none" w:sz="0" w:space="0" w:color="auto"/>
            <w:bottom w:val="none" w:sz="0" w:space="0" w:color="auto"/>
            <w:right w:val="none" w:sz="0" w:space="0" w:color="auto"/>
          </w:divBdr>
          <w:divsChild>
            <w:div w:id="359086763">
              <w:marLeft w:val="0"/>
              <w:marRight w:val="0"/>
              <w:marTop w:val="0"/>
              <w:marBottom w:val="0"/>
              <w:divBdr>
                <w:top w:val="none" w:sz="0" w:space="0" w:color="auto"/>
                <w:left w:val="none" w:sz="0" w:space="0" w:color="auto"/>
                <w:bottom w:val="none" w:sz="0" w:space="0" w:color="auto"/>
                <w:right w:val="none" w:sz="0" w:space="0" w:color="auto"/>
              </w:divBdr>
            </w:div>
          </w:divsChild>
        </w:div>
        <w:div w:id="1505776665">
          <w:marLeft w:val="0"/>
          <w:marRight w:val="0"/>
          <w:marTop w:val="0"/>
          <w:marBottom w:val="0"/>
          <w:divBdr>
            <w:top w:val="none" w:sz="0" w:space="0" w:color="auto"/>
            <w:left w:val="none" w:sz="0" w:space="0" w:color="auto"/>
            <w:bottom w:val="none" w:sz="0" w:space="0" w:color="auto"/>
            <w:right w:val="none" w:sz="0" w:space="0" w:color="auto"/>
          </w:divBdr>
          <w:divsChild>
            <w:div w:id="697049653">
              <w:marLeft w:val="0"/>
              <w:marRight w:val="0"/>
              <w:marTop w:val="0"/>
              <w:marBottom w:val="0"/>
              <w:divBdr>
                <w:top w:val="none" w:sz="0" w:space="0" w:color="auto"/>
                <w:left w:val="none" w:sz="0" w:space="0" w:color="auto"/>
                <w:bottom w:val="none" w:sz="0" w:space="0" w:color="auto"/>
                <w:right w:val="none" w:sz="0" w:space="0" w:color="auto"/>
              </w:divBdr>
            </w:div>
          </w:divsChild>
        </w:div>
        <w:div w:id="1505781882">
          <w:marLeft w:val="0"/>
          <w:marRight w:val="0"/>
          <w:marTop w:val="0"/>
          <w:marBottom w:val="0"/>
          <w:divBdr>
            <w:top w:val="none" w:sz="0" w:space="0" w:color="auto"/>
            <w:left w:val="none" w:sz="0" w:space="0" w:color="auto"/>
            <w:bottom w:val="none" w:sz="0" w:space="0" w:color="auto"/>
            <w:right w:val="none" w:sz="0" w:space="0" w:color="auto"/>
          </w:divBdr>
          <w:divsChild>
            <w:div w:id="871767218">
              <w:marLeft w:val="0"/>
              <w:marRight w:val="0"/>
              <w:marTop w:val="0"/>
              <w:marBottom w:val="0"/>
              <w:divBdr>
                <w:top w:val="none" w:sz="0" w:space="0" w:color="auto"/>
                <w:left w:val="none" w:sz="0" w:space="0" w:color="auto"/>
                <w:bottom w:val="none" w:sz="0" w:space="0" w:color="auto"/>
                <w:right w:val="none" w:sz="0" w:space="0" w:color="auto"/>
              </w:divBdr>
            </w:div>
          </w:divsChild>
        </w:div>
        <w:div w:id="1509099456">
          <w:marLeft w:val="0"/>
          <w:marRight w:val="0"/>
          <w:marTop w:val="0"/>
          <w:marBottom w:val="0"/>
          <w:divBdr>
            <w:top w:val="none" w:sz="0" w:space="0" w:color="auto"/>
            <w:left w:val="none" w:sz="0" w:space="0" w:color="auto"/>
            <w:bottom w:val="none" w:sz="0" w:space="0" w:color="auto"/>
            <w:right w:val="none" w:sz="0" w:space="0" w:color="auto"/>
          </w:divBdr>
          <w:divsChild>
            <w:div w:id="1208101173">
              <w:marLeft w:val="0"/>
              <w:marRight w:val="0"/>
              <w:marTop w:val="0"/>
              <w:marBottom w:val="0"/>
              <w:divBdr>
                <w:top w:val="none" w:sz="0" w:space="0" w:color="auto"/>
                <w:left w:val="none" w:sz="0" w:space="0" w:color="auto"/>
                <w:bottom w:val="none" w:sz="0" w:space="0" w:color="auto"/>
                <w:right w:val="none" w:sz="0" w:space="0" w:color="auto"/>
              </w:divBdr>
            </w:div>
          </w:divsChild>
        </w:div>
        <w:div w:id="1513912073">
          <w:marLeft w:val="0"/>
          <w:marRight w:val="0"/>
          <w:marTop w:val="0"/>
          <w:marBottom w:val="0"/>
          <w:divBdr>
            <w:top w:val="none" w:sz="0" w:space="0" w:color="auto"/>
            <w:left w:val="none" w:sz="0" w:space="0" w:color="auto"/>
            <w:bottom w:val="none" w:sz="0" w:space="0" w:color="auto"/>
            <w:right w:val="none" w:sz="0" w:space="0" w:color="auto"/>
          </w:divBdr>
          <w:divsChild>
            <w:div w:id="85731353">
              <w:marLeft w:val="0"/>
              <w:marRight w:val="0"/>
              <w:marTop w:val="0"/>
              <w:marBottom w:val="0"/>
              <w:divBdr>
                <w:top w:val="none" w:sz="0" w:space="0" w:color="auto"/>
                <w:left w:val="none" w:sz="0" w:space="0" w:color="auto"/>
                <w:bottom w:val="none" w:sz="0" w:space="0" w:color="auto"/>
                <w:right w:val="none" w:sz="0" w:space="0" w:color="auto"/>
              </w:divBdr>
            </w:div>
          </w:divsChild>
        </w:div>
        <w:div w:id="1514496381">
          <w:marLeft w:val="0"/>
          <w:marRight w:val="0"/>
          <w:marTop w:val="0"/>
          <w:marBottom w:val="0"/>
          <w:divBdr>
            <w:top w:val="none" w:sz="0" w:space="0" w:color="auto"/>
            <w:left w:val="none" w:sz="0" w:space="0" w:color="auto"/>
            <w:bottom w:val="none" w:sz="0" w:space="0" w:color="auto"/>
            <w:right w:val="none" w:sz="0" w:space="0" w:color="auto"/>
          </w:divBdr>
          <w:divsChild>
            <w:div w:id="1325625831">
              <w:marLeft w:val="0"/>
              <w:marRight w:val="0"/>
              <w:marTop w:val="0"/>
              <w:marBottom w:val="0"/>
              <w:divBdr>
                <w:top w:val="none" w:sz="0" w:space="0" w:color="auto"/>
                <w:left w:val="none" w:sz="0" w:space="0" w:color="auto"/>
                <w:bottom w:val="none" w:sz="0" w:space="0" w:color="auto"/>
                <w:right w:val="none" w:sz="0" w:space="0" w:color="auto"/>
              </w:divBdr>
            </w:div>
          </w:divsChild>
        </w:div>
        <w:div w:id="1514756749">
          <w:marLeft w:val="0"/>
          <w:marRight w:val="0"/>
          <w:marTop w:val="0"/>
          <w:marBottom w:val="0"/>
          <w:divBdr>
            <w:top w:val="none" w:sz="0" w:space="0" w:color="auto"/>
            <w:left w:val="none" w:sz="0" w:space="0" w:color="auto"/>
            <w:bottom w:val="none" w:sz="0" w:space="0" w:color="auto"/>
            <w:right w:val="none" w:sz="0" w:space="0" w:color="auto"/>
          </w:divBdr>
          <w:divsChild>
            <w:div w:id="657542802">
              <w:marLeft w:val="0"/>
              <w:marRight w:val="0"/>
              <w:marTop w:val="0"/>
              <w:marBottom w:val="0"/>
              <w:divBdr>
                <w:top w:val="none" w:sz="0" w:space="0" w:color="auto"/>
                <w:left w:val="none" w:sz="0" w:space="0" w:color="auto"/>
                <w:bottom w:val="none" w:sz="0" w:space="0" w:color="auto"/>
                <w:right w:val="none" w:sz="0" w:space="0" w:color="auto"/>
              </w:divBdr>
            </w:div>
          </w:divsChild>
        </w:div>
        <w:div w:id="1515194109">
          <w:marLeft w:val="0"/>
          <w:marRight w:val="0"/>
          <w:marTop w:val="0"/>
          <w:marBottom w:val="0"/>
          <w:divBdr>
            <w:top w:val="none" w:sz="0" w:space="0" w:color="auto"/>
            <w:left w:val="none" w:sz="0" w:space="0" w:color="auto"/>
            <w:bottom w:val="none" w:sz="0" w:space="0" w:color="auto"/>
            <w:right w:val="none" w:sz="0" w:space="0" w:color="auto"/>
          </w:divBdr>
          <w:divsChild>
            <w:div w:id="418525113">
              <w:marLeft w:val="0"/>
              <w:marRight w:val="0"/>
              <w:marTop w:val="0"/>
              <w:marBottom w:val="0"/>
              <w:divBdr>
                <w:top w:val="none" w:sz="0" w:space="0" w:color="auto"/>
                <w:left w:val="none" w:sz="0" w:space="0" w:color="auto"/>
                <w:bottom w:val="none" w:sz="0" w:space="0" w:color="auto"/>
                <w:right w:val="none" w:sz="0" w:space="0" w:color="auto"/>
              </w:divBdr>
            </w:div>
          </w:divsChild>
        </w:div>
        <w:div w:id="1515682673">
          <w:marLeft w:val="0"/>
          <w:marRight w:val="0"/>
          <w:marTop w:val="0"/>
          <w:marBottom w:val="0"/>
          <w:divBdr>
            <w:top w:val="none" w:sz="0" w:space="0" w:color="auto"/>
            <w:left w:val="none" w:sz="0" w:space="0" w:color="auto"/>
            <w:bottom w:val="none" w:sz="0" w:space="0" w:color="auto"/>
            <w:right w:val="none" w:sz="0" w:space="0" w:color="auto"/>
          </w:divBdr>
          <w:divsChild>
            <w:div w:id="1024359191">
              <w:marLeft w:val="0"/>
              <w:marRight w:val="0"/>
              <w:marTop w:val="0"/>
              <w:marBottom w:val="0"/>
              <w:divBdr>
                <w:top w:val="none" w:sz="0" w:space="0" w:color="auto"/>
                <w:left w:val="none" w:sz="0" w:space="0" w:color="auto"/>
                <w:bottom w:val="none" w:sz="0" w:space="0" w:color="auto"/>
                <w:right w:val="none" w:sz="0" w:space="0" w:color="auto"/>
              </w:divBdr>
            </w:div>
          </w:divsChild>
        </w:div>
        <w:div w:id="1518931748">
          <w:marLeft w:val="0"/>
          <w:marRight w:val="0"/>
          <w:marTop w:val="0"/>
          <w:marBottom w:val="0"/>
          <w:divBdr>
            <w:top w:val="none" w:sz="0" w:space="0" w:color="auto"/>
            <w:left w:val="none" w:sz="0" w:space="0" w:color="auto"/>
            <w:bottom w:val="none" w:sz="0" w:space="0" w:color="auto"/>
            <w:right w:val="none" w:sz="0" w:space="0" w:color="auto"/>
          </w:divBdr>
          <w:divsChild>
            <w:div w:id="2033992838">
              <w:marLeft w:val="0"/>
              <w:marRight w:val="0"/>
              <w:marTop w:val="0"/>
              <w:marBottom w:val="0"/>
              <w:divBdr>
                <w:top w:val="none" w:sz="0" w:space="0" w:color="auto"/>
                <w:left w:val="none" w:sz="0" w:space="0" w:color="auto"/>
                <w:bottom w:val="none" w:sz="0" w:space="0" w:color="auto"/>
                <w:right w:val="none" w:sz="0" w:space="0" w:color="auto"/>
              </w:divBdr>
            </w:div>
          </w:divsChild>
        </w:div>
        <w:div w:id="1522667030">
          <w:marLeft w:val="0"/>
          <w:marRight w:val="0"/>
          <w:marTop w:val="0"/>
          <w:marBottom w:val="0"/>
          <w:divBdr>
            <w:top w:val="none" w:sz="0" w:space="0" w:color="auto"/>
            <w:left w:val="none" w:sz="0" w:space="0" w:color="auto"/>
            <w:bottom w:val="none" w:sz="0" w:space="0" w:color="auto"/>
            <w:right w:val="none" w:sz="0" w:space="0" w:color="auto"/>
          </w:divBdr>
          <w:divsChild>
            <w:div w:id="765926508">
              <w:marLeft w:val="0"/>
              <w:marRight w:val="0"/>
              <w:marTop w:val="0"/>
              <w:marBottom w:val="0"/>
              <w:divBdr>
                <w:top w:val="none" w:sz="0" w:space="0" w:color="auto"/>
                <w:left w:val="none" w:sz="0" w:space="0" w:color="auto"/>
                <w:bottom w:val="none" w:sz="0" w:space="0" w:color="auto"/>
                <w:right w:val="none" w:sz="0" w:space="0" w:color="auto"/>
              </w:divBdr>
            </w:div>
          </w:divsChild>
        </w:div>
        <w:div w:id="1524392944">
          <w:marLeft w:val="0"/>
          <w:marRight w:val="0"/>
          <w:marTop w:val="0"/>
          <w:marBottom w:val="0"/>
          <w:divBdr>
            <w:top w:val="none" w:sz="0" w:space="0" w:color="auto"/>
            <w:left w:val="none" w:sz="0" w:space="0" w:color="auto"/>
            <w:bottom w:val="none" w:sz="0" w:space="0" w:color="auto"/>
            <w:right w:val="none" w:sz="0" w:space="0" w:color="auto"/>
          </w:divBdr>
          <w:divsChild>
            <w:div w:id="2031029194">
              <w:marLeft w:val="0"/>
              <w:marRight w:val="0"/>
              <w:marTop w:val="0"/>
              <w:marBottom w:val="0"/>
              <w:divBdr>
                <w:top w:val="none" w:sz="0" w:space="0" w:color="auto"/>
                <w:left w:val="none" w:sz="0" w:space="0" w:color="auto"/>
                <w:bottom w:val="none" w:sz="0" w:space="0" w:color="auto"/>
                <w:right w:val="none" w:sz="0" w:space="0" w:color="auto"/>
              </w:divBdr>
            </w:div>
          </w:divsChild>
        </w:div>
        <w:div w:id="1527475610">
          <w:marLeft w:val="0"/>
          <w:marRight w:val="0"/>
          <w:marTop w:val="0"/>
          <w:marBottom w:val="0"/>
          <w:divBdr>
            <w:top w:val="none" w:sz="0" w:space="0" w:color="auto"/>
            <w:left w:val="none" w:sz="0" w:space="0" w:color="auto"/>
            <w:bottom w:val="none" w:sz="0" w:space="0" w:color="auto"/>
            <w:right w:val="none" w:sz="0" w:space="0" w:color="auto"/>
          </w:divBdr>
          <w:divsChild>
            <w:div w:id="1857499425">
              <w:marLeft w:val="0"/>
              <w:marRight w:val="0"/>
              <w:marTop w:val="0"/>
              <w:marBottom w:val="0"/>
              <w:divBdr>
                <w:top w:val="none" w:sz="0" w:space="0" w:color="auto"/>
                <w:left w:val="none" w:sz="0" w:space="0" w:color="auto"/>
                <w:bottom w:val="none" w:sz="0" w:space="0" w:color="auto"/>
                <w:right w:val="none" w:sz="0" w:space="0" w:color="auto"/>
              </w:divBdr>
            </w:div>
          </w:divsChild>
        </w:div>
        <w:div w:id="1530604785">
          <w:marLeft w:val="0"/>
          <w:marRight w:val="0"/>
          <w:marTop w:val="0"/>
          <w:marBottom w:val="0"/>
          <w:divBdr>
            <w:top w:val="none" w:sz="0" w:space="0" w:color="auto"/>
            <w:left w:val="none" w:sz="0" w:space="0" w:color="auto"/>
            <w:bottom w:val="none" w:sz="0" w:space="0" w:color="auto"/>
            <w:right w:val="none" w:sz="0" w:space="0" w:color="auto"/>
          </w:divBdr>
          <w:divsChild>
            <w:div w:id="1843425140">
              <w:marLeft w:val="0"/>
              <w:marRight w:val="0"/>
              <w:marTop w:val="0"/>
              <w:marBottom w:val="0"/>
              <w:divBdr>
                <w:top w:val="none" w:sz="0" w:space="0" w:color="auto"/>
                <w:left w:val="none" w:sz="0" w:space="0" w:color="auto"/>
                <w:bottom w:val="none" w:sz="0" w:space="0" w:color="auto"/>
                <w:right w:val="none" w:sz="0" w:space="0" w:color="auto"/>
              </w:divBdr>
            </w:div>
          </w:divsChild>
        </w:div>
        <w:div w:id="1532107081">
          <w:marLeft w:val="0"/>
          <w:marRight w:val="0"/>
          <w:marTop w:val="0"/>
          <w:marBottom w:val="0"/>
          <w:divBdr>
            <w:top w:val="none" w:sz="0" w:space="0" w:color="auto"/>
            <w:left w:val="none" w:sz="0" w:space="0" w:color="auto"/>
            <w:bottom w:val="none" w:sz="0" w:space="0" w:color="auto"/>
            <w:right w:val="none" w:sz="0" w:space="0" w:color="auto"/>
          </w:divBdr>
          <w:divsChild>
            <w:div w:id="1069116059">
              <w:marLeft w:val="0"/>
              <w:marRight w:val="0"/>
              <w:marTop w:val="0"/>
              <w:marBottom w:val="0"/>
              <w:divBdr>
                <w:top w:val="none" w:sz="0" w:space="0" w:color="auto"/>
                <w:left w:val="none" w:sz="0" w:space="0" w:color="auto"/>
                <w:bottom w:val="none" w:sz="0" w:space="0" w:color="auto"/>
                <w:right w:val="none" w:sz="0" w:space="0" w:color="auto"/>
              </w:divBdr>
            </w:div>
          </w:divsChild>
        </w:div>
        <w:div w:id="1534344219">
          <w:marLeft w:val="0"/>
          <w:marRight w:val="0"/>
          <w:marTop w:val="0"/>
          <w:marBottom w:val="0"/>
          <w:divBdr>
            <w:top w:val="none" w:sz="0" w:space="0" w:color="auto"/>
            <w:left w:val="none" w:sz="0" w:space="0" w:color="auto"/>
            <w:bottom w:val="none" w:sz="0" w:space="0" w:color="auto"/>
            <w:right w:val="none" w:sz="0" w:space="0" w:color="auto"/>
          </w:divBdr>
          <w:divsChild>
            <w:div w:id="1013991655">
              <w:marLeft w:val="0"/>
              <w:marRight w:val="0"/>
              <w:marTop w:val="0"/>
              <w:marBottom w:val="0"/>
              <w:divBdr>
                <w:top w:val="none" w:sz="0" w:space="0" w:color="auto"/>
                <w:left w:val="none" w:sz="0" w:space="0" w:color="auto"/>
                <w:bottom w:val="none" w:sz="0" w:space="0" w:color="auto"/>
                <w:right w:val="none" w:sz="0" w:space="0" w:color="auto"/>
              </w:divBdr>
            </w:div>
          </w:divsChild>
        </w:div>
        <w:div w:id="1536891097">
          <w:marLeft w:val="0"/>
          <w:marRight w:val="0"/>
          <w:marTop w:val="0"/>
          <w:marBottom w:val="0"/>
          <w:divBdr>
            <w:top w:val="none" w:sz="0" w:space="0" w:color="auto"/>
            <w:left w:val="none" w:sz="0" w:space="0" w:color="auto"/>
            <w:bottom w:val="none" w:sz="0" w:space="0" w:color="auto"/>
            <w:right w:val="none" w:sz="0" w:space="0" w:color="auto"/>
          </w:divBdr>
          <w:divsChild>
            <w:div w:id="1705326301">
              <w:marLeft w:val="0"/>
              <w:marRight w:val="0"/>
              <w:marTop w:val="0"/>
              <w:marBottom w:val="0"/>
              <w:divBdr>
                <w:top w:val="none" w:sz="0" w:space="0" w:color="auto"/>
                <w:left w:val="none" w:sz="0" w:space="0" w:color="auto"/>
                <w:bottom w:val="none" w:sz="0" w:space="0" w:color="auto"/>
                <w:right w:val="none" w:sz="0" w:space="0" w:color="auto"/>
              </w:divBdr>
            </w:div>
          </w:divsChild>
        </w:div>
        <w:div w:id="1537692453">
          <w:marLeft w:val="0"/>
          <w:marRight w:val="0"/>
          <w:marTop w:val="0"/>
          <w:marBottom w:val="0"/>
          <w:divBdr>
            <w:top w:val="none" w:sz="0" w:space="0" w:color="auto"/>
            <w:left w:val="none" w:sz="0" w:space="0" w:color="auto"/>
            <w:bottom w:val="none" w:sz="0" w:space="0" w:color="auto"/>
            <w:right w:val="none" w:sz="0" w:space="0" w:color="auto"/>
          </w:divBdr>
          <w:divsChild>
            <w:div w:id="1232156992">
              <w:marLeft w:val="0"/>
              <w:marRight w:val="0"/>
              <w:marTop w:val="0"/>
              <w:marBottom w:val="0"/>
              <w:divBdr>
                <w:top w:val="none" w:sz="0" w:space="0" w:color="auto"/>
                <w:left w:val="none" w:sz="0" w:space="0" w:color="auto"/>
                <w:bottom w:val="none" w:sz="0" w:space="0" w:color="auto"/>
                <w:right w:val="none" w:sz="0" w:space="0" w:color="auto"/>
              </w:divBdr>
            </w:div>
          </w:divsChild>
        </w:div>
        <w:div w:id="1541044577">
          <w:marLeft w:val="0"/>
          <w:marRight w:val="0"/>
          <w:marTop w:val="0"/>
          <w:marBottom w:val="0"/>
          <w:divBdr>
            <w:top w:val="none" w:sz="0" w:space="0" w:color="auto"/>
            <w:left w:val="none" w:sz="0" w:space="0" w:color="auto"/>
            <w:bottom w:val="none" w:sz="0" w:space="0" w:color="auto"/>
            <w:right w:val="none" w:sz="0" w:space="0" w:color="auto"/>
          </w:divBdr>
          <w:divsChild>
            <w:div w:id="1673338517">
              <w:marLeft w:val="0"/>
              <w:marRight w:val="0"/>
              <w:marTop w:val="0"/>
              <w:marBottom w:val="0"/>
              <w:divBdr>
                <w:top w:val="none" w:sz="0" w:space="0" w:color="auto"/>
                <w:left w:val="none" w:sz="0" w:space="0" w:color="auto"/>
                <w:bottom w:val="none" w:sz="0" w:space="0" w:color="auto"/>
                <w:right w:val="none" w:sz="0" w:space="0" w:color="auto"/>
              </w:divBdr>
            </w:div>
          </w:divsChild>
        </w:div>
        <w:div w:id="1541897473">
          <w:marLeft w:val="0"/>
          <w:marRight w:val="0"/>
          <w:marTop w:val="0"/>
          <w:marBottom w:val="0"/>
          <w:divBdr>
            <w:top w:val="none" w:sz="0" w:space="0" w:color="auto"/>
            <w:left w:val="none" w:sz="0" w:space="0" w:color="auto"/>
            <w:bottom w:val="none" w:sz="0" w:space="0" w:color="auto"/>
            <w:right w:val="none" w:sz="0" w:space="0" w:color="auto"/>
          </w:divBdr>
          <w:divsChild>
            <w:div w:id="236476711">
              <w:marLeft w:val="0"/>
              <w:marRight w:val="0"/>
              <w:marTop w:val="0"/>
              <w:marBottom w:val="0"/>
              <w:divBdr>
                <w:top w:val="none" w:sz="0" w:space="0" w:color="auto"/>
                <w:left w:val="none" w:sz="0" w:space="0" w:color="auto"/>
                <w:bottom w:val="none" w:sz="0" w:space="0" w:color="auto"/>
                <w:right w:val="none" w:sz="0" w:space="0" w:color="auto"/>
              </w:divBdr>
            </w:div>
          </w:divsChild>
        </w:div>
        <w:div w:id="1543638600">
          <w:marLeft w:val="0"/>
          <w:marRight w:val="0"/>
          <w:marTop w:val="0"/>
          <w:marBottom w:val="0"/>
          <w:divBdr>
            <w:top w:val="none" w:sz="0" w:space="0" w:color="auto"/>
            <w:left w:val="none" w:sz="0" w:space="0" w:color="auto"/>
            <w:bottom w:val="none" w:sz="0" w:space="0" w:color="auto"/>
            <w:right w:val="none" w:sz="0" w:space="0" w:color="auto"/>
          </w:divBdr>
          <w:divsChild>
            <w:div w:id="1648704685">
              <w:marLeft w:val="0"/>
              <w:marRight w:val="0"/>
              <w:marTop w:val="0"/>
              <w:marBottom w:val="0"/>
              <w:divBdr>
                <w:top w:val="none" w:sz="0" w:space="0" w:color="auto"/>
                <w:left w:val="none" w:sz="0" w:space="0" w:color="auto"/>
                <w:bottom w:val="none" w:sz="0" w:space="0" w:color="auto"/>
                <w:right w:val="none" w:sz="0" w:space="0" w:color="auto"/>
              </w:divBdr>
            </w:div>
          </w:divsChild>
        </w:div>
        <w:div w:id="1546060956">
          <w:marLeft w:val="0"/>
          <w:marRight w:val="0"/>
          <w:marTop w:val="0"/>
          <w:marBottom w:val="0"/>
          <w:divBdr>
            <w:top w:val="none" w:sz="0" w:space="0" w:color="auto"/>
            <w:left w:val="none" w:sz="0" w:space="0" w:color="auto"/>
            <w:bottom w:val="none" w:sz="0" w:space="0" w:color="auto"/>
            <w:right w:val="none" w:sz="0" w:space="0" w:color="auto"/>
          </w:divBdr>
          <w:divsChild>
            <w:div w:id="273944106">
              <w:marLeft w:val="0"/>
              <w:marRight w:val="0"/>
              <w:marTop w:val="0"/>
              <w:marBottom w:val="0"/>
              <w:divBdr>
                <w:top w:val="none" w:sz="0" w:space="0" w:color="auto"/>
                <w:left w:val="none" w:sz="0" w:space="0" w:color="auto"/>
                <w:bottom w:val="none" w:sz="0" w:space="0" w:color="auto"/>
                <w:right w:val="none" w:sz="0" w:space="0" w:color="auto"/>
              </w:divBdr>
            </w:div>
          </w:divsChild>
        </w:div>
        <w:div w:id="1546481109">
          <w:marLeft w:val="0"/>
          <w:marRight w:val="0"/>
          <w:marTop w:val="0"/>
          <w:marBottom w:val="0"/>
          <w:divBdr>
            <w:top w:val="none" w:sz="0" w:space="0" w:color="auto"/>
            <w:left w:val="none" w:sz="0" w:space="0" w:color="auto"/>
            <w:bottom w:val="none" w:sz="0" w:space="0" w:color="auto"/>
            <w:right w:val="none" w:sz="0" w:space="0" w:color="auto"/>
          </w:divBdr>
          <w:divsChild>
            <w:div w:id="133834944">
              <w:marLeft w:val="0"/>
              <w:marRight w:val="0"/>
              <w:marTop w:val="0"/>
              <w:marBottom w:val="0"/>
              <w:divBdr>
                <w:top w:val="none" w:sz="0" w:space="0" w:color="auto"/>
                <w:left w:val="none" w:sz="0" w:space="0" w:color="auto"/>
                <w:bottom w:val="none" w:sz="0" w:space="0" w:color="auto"/>
                <w:right w:val="none" w:sz="0" w:space="0" w:color="auto"/>
              </w:divBdr>
            </w:div>
          </w:divsChild>
        </w:div>
        <w:div w:id="1549026983">
          <w:marLeft w:val="0"/>
          <w:marRight w:val="0"/>
          <w:marTop w:val="0"/>
          <w:marBottom w:val="0"/>
          <w:divBdr>
            <w:top w:val="none" w:sz="0" w:space="0" w:color="auto"/>
            <w:left w:val="none" w:sz="0" w:space="0" w:color="auto"/>
            <w:bottom w:val="none" w:sz="0" w:space="0" w:color="auto"/>
            <w:right w:val="none" w:sz="0" w:space="0" w:color="auto"/>
          </w:divBdr>
          <w:divsChild>
            <w:div w:id="1736472453">
              <w:marLeft w:val="0"/>
              <w:marRight w:val="0"/>
              <w:marTop w:val="0"/>
              <w:marBottom w:val="0"/>
              <w:divBdr>
                <w:top w:val="none" w:sz="0" w:space="0" w:color="auto"/>
                <w:left w:val="none" w:sz="0" w:space="0" w:color="auto"/>
                <w:bottom w:val="none" w:sz="0" w:space="0" w:color="auto"/>
                <w:right w:val="none" w:sz="0" w:space="0" w:color="auto"/>
              </w:divBdr>
            </w:div>
          </w:divsChild>
        </w:div>
        <w:div w:id="1551259412">
          <w:marLeft w:val="0"/>
          <w:marRight w:val="0"/>
          <w:marTop w:val="0"/>
          <w:marBottom w:val="0"/>
          <w:divBdr>
            <w:top w:val="none" w:sz="0" w:space="0" w:color="auto"/>
            <w:left w:val="none" w:sz="0" w:space="0" w:color="auto"/>
            <w:bottom w:val="none" w:sz="0" w:space="0" w:color="auto"/>
            <w:right w:val="none" w:sz="0" w:space="0" w:color="auto"/>
          </w:divBdr>
          <w:divsChild>
            <w:div w:id="1349792594">
              <w:marLeft w:val="0"/>
              <w:marRight w:val="0"/>
              <w:marTop w:val="0"/>
              <w:marBottom w:val="0"/>
              <w:divBdr>
                <w:top w:val="none" w:sz="0" w:space="0" w:color="auto"/>
                <w:left w:val="none" w:sz="0" w:space="0" w:color="auto"/>
                <w:bottom w:val="none" w:sz="0" w:space="0" w:color="auto"/>
                <w:right w:val="none" w:sz="0" w:space="0" w:color="auto"/>
              </w:divBdr>
            </w:div>
          </w:divsChild>
        </w:div>
        <w:div w:id="1551306309">
          <w:marLeft w:val="0"/>
          <w:marRight w:val="0"/>
          <w:marTop w:val="0"/>
          <w:marBottom w:val="0"/>
          <w:divBdr>
            <w:top w:val="none" w:sz="0" w:space="0" w:color="auto"/>
            <w:left w:val="none" w:sz="0" w:space="0" w:color="auto"/>
            <w:bottom w:val="none" w:sz="0" w:space="0" w:color="auto"/>
            <w:right w:val="none" w:sz="0" w:space="0" w:color="auto"/>
          </w:divBdr>
          <w:divsChild>
            <w:div w:id="1646157166">
              <w:marLeft w:val="0"/>
              <w:marRight w:val="0"/>
              <w:marTop w:val="0"/>
              <w:marBottom w:val="0"/>
              <w:divBdr>
                <w:top w:val="none" w:sz="0" w:space="0" w:color="auto"/>
                <w:left w:val="none" w:sz="0" w:space="0" w:color="auto"/>
                <w:bottom w:val="none" w:sz="0" w:space="0" w:color="auto"/>
                <w:right w:val="none" w:sz="0" w:space="0" w:color="auto"/>
              </w:divBdr>
            </w:div>
          </w:divsChild>
        </w:div>
        <w:div w:id="1555195103">
          <w:marLeft w:val="0"/>
          <w:marRight w:val="0"/>
          <w:marTop w:val="0"/>
          <w:marBottom w:val="0"/>
          <w:divBdr>
            <w:top w:val="none" w:sz="0" w:space="0" w:color="auto"/>
            <w:left w:val="none" w:sz="0" w:space="0" w:color="auto"/>
            <w:bottom w:val="none" w:sz="0" w:space="0" w:color="auto"/>
            <w:right w:val="none" w:sz="0" w:space="0" w:color="auto"/>
          </w:divBdr>
          <w:divsChild>
            <w:div w:id="1383602580">
              <w:marLeft w:val="0"/>
              <w:marRight w:val="0"/>
              <w:marTop w:val="0"/>
              <w:marBottom w:val="0"/>
              <w:divBdr>
                <w:top w:val="none" w:sz="0" w:space="0" w:color="auto"/>
                <w:left w:val="none" w:sz="0" w:space="0" w:color="auto"/>
                <w:bottom w:val="none" w:sz="0" w:space="0" w:color="auto"/>
                <w:right w:val="none" w:sz="0" w:space="0" w:color="auto"/>
              </w:divBdr>
            </w:div>
          </w:divsChild>
        </w:div>
        <w:div w:id="1556773548">
          <w:marLeft w:val="0"/>
          <w:marRight w:val="0"/>
          <w:marTop w:val="0"/>
          <w:marBottom w:val="0"/>
          <w:divBdr>
            <w:top w:val="none" w:sz="0" w:space="0" w:color="auto"/>
            <w:left w:val="none" w:sz="0" w:space="0" w:color="auto"/>
            <w:bottom w:val="none" w:sz="0" w:space="0" w:color="auto"/>
            <w:right w:val="none" w:sz="0" w:space="0" w:color="auto"/>
          </w:divBdr>
          <w:divsChild>
            <w:div w:id="277294579">
              <w:marLeft w:val="0"/>
              <w:marRight w:val="0"/>
              <w:marTop w:val="0"/>
              <w:marBottom w:val="0"/>
              <w:divBdr>
                <w:top w:val="none" w:sz="0" w:space="0" w:color="auto"/>
                <w:left w:val="none" w:sz="0" w:space="0" w:color="auto"/>
                <w:bottom w:val="none" w:sz="0" w:space="0" w:color="auto"/>
                <w:right w:val="none" w:sz="0" w:space="0" w:color="auto"/>
              </w:divBdr>
            </w:div>
          </w:divsChild>
        </w:div>
        <w:div w:id="1559319305">
          <w:marLeft w:val="0"/>
          <w:marRight w:val="0"/>
          <w:marTop w:val="0"/>
          <w:marBottom w:val="0"/>
          <w:divBdr>
            <w:top w:val="none" w:sz="0" w:space="0" w:color="auto"/>
            <w:left w:val="none" w:sz="0" w:space="0" w:color="auto"/>
            <w:bottom w:val="none" w:sz="0" w:space="0" w:color="auto"/>
            <w:right w:val="none" w:sz="0" w:space="0" w:color="auto"/>
          </w:divBdr>
          <w:divsChild>
            <w:div w:id="264846753">
              <w:marLeft w:val="0"/>
              <w:marRight w:val="0"/>
              <w:marTop w:val="0"/>
              <w:marBottom w:val="0"/>
              <w:divBdr>
                <w:top w:val="none" w:sz="0" w:space="0" w:color="auto"/>
                <w:left w:val="none" w:sz="0" w:space="0" w:color="auto"/>
                <w:bottom w:val="none" w:sz="0" w:space="0" w:color="auto"/>
                <w:right w:val="none" w:sz="0" w:space="0" w:color="auto"/>
              </w:divBdr>
            </w:div>
          </w:divsChild>
        </w:div>
        <w:div w:id="1564754048">
          <w:marLeft w:val="0"/>
          <w:marRight w:val="0"/>
          <w:marTop w:val="0"/>
          <w:marBottom w:val="0"/>
          <w:divBdr>
            <w:top w:val="none" w:sz="0" w:space="0" w:color="auto"/>
            <w:left w:val="none" w:sz="0" w:space="0" w:color="auto"/>
            <w:bottom w:val="none" w:sz="0" w:space="0" w:color="auto"/>
            <w:right w:val="none" w:sz="0" w:space="0" w:color="auto"/>
          </w:divBdr>
          <w:divsChild>
            <w:div w:id="75909187">
              <w:marLeft w:val="0"/>
              <w:marRight w:val="0"/>
              <w:marTop w:val="0"/>
              <w:marBottom w:val="0"/>
              <w:divBdr>
                <w:top w:val="none" w:sz="0" w:space="0" w:color="auto"/>
                <w:left w:val="none" w:sz="0" w:space="0" w:color="auto"/>
                <w:bottom w:val="none" w:sz="0" w:space="0" w:color="auto"/>
                <w:right w:val="none" w:sz="0" w:space="0" w:color="auto"/>
              </w:divBdr>
            </w:div>
          </w:divsChild>
        </w:div>
        <w:div w:id="1565262652">
          <w:marLeft w:val="0"/>
          <w:marRight w:val="0"/>
          <w:marTop w:val="0"/>
          <w:marBottom w:val="0"/>
          <w:divBdr>
            <w:top w:val="none" w:sz="0" w:space="0" w:color="auto"/>
            <w:left w:val="none" w:sz="0" w:space="0" w:color="auto"/>
            <w:bottom w:val="none" w:sz="0" w:space="0" w:color="auto"/>
            <w:right w:val="none" w:sz="0" w:space="0" w:color="auto"/>
          </w:divBdr>
          <w:divsChild>
            <w:div w:id="1219248565">
              <w:marLeft w:val="0"/>
              <w:marRight w:val="0"/>
              <w:marTop w:val="0"/>
              <w:marBottom w:val="0"/>
              <w:divBdr>
                <w:top w:val="none" w:sz="0" w:space="0" w:color="auto"/>
                <w:left w:val="none" w:sz="0" w:space="0" w:color="auto"/>
                <w:bottom w:val="none" w:sz="0" w:space="0" w:color="auto"/>
                <w:right w:val="none" w:sz="0" w:space="0" w:color="auto"/>
              </w:divBdr>
            </w:div>
          </w:divsChild>
        </w:div>
        <w:div w:id="1567380488">
          <w:marLeft w:val="0"/>
          <w:marRight w:val="0"/>
          <w:marTop w:val="0"/>
          <w:marBottom w:val="0"/>
          <w:divBdr>
            <w:top w:val="none" w:sz="0" w:space="0" w:color="auto"/>
            <w:left w:val="none" w:sz="0" w:space="0" w:color="auto"/>
            <w:bottom w:val="none" w:sz="0" w:space="0" w:color="auto"/>
            <w:right w:val="none" w:sz="0" w:space="0" w:color="auto"/>
          </w:divBdr>
          <w:divsChild>
            <w:div w:id="199172538">
              <w:marLeft w:val="0"/>
              <w:marRight w:val="0"/>
              <w:marTop w:val="0"/>
              <w:marBottom w:val="0"/>
              <w:divBdr>
                <w:top w:val="none" w:sz="0" w:space="0" w:color="auto"/>
                <w:left w:val="none" w:sz="0" w:space="0" w:color="auto"/>
                <w:bottom w:val="none" w:sz="0" w:space="0" w:color="auto"/>
                <w:right w:val="none" w:sz="0" w:space="0" w:color="auto"/>
              </w:divBdr>
            </w:div>
          </w:divsChild>
        </w:div>
        <w:div w:id="1569611509">
          <w:marLeft w:val="0"/>
          <w:marRight w:val="0"/>
          <w:marTop w:val="0"/>
          <w:marBottom w:val="0"/>
          <w:divBdr>
            <w:top w:val="none" w:sz="0" w:space="0" w:color="auto"/>
            <w:left w:val="none" w:sz="0" w:space="0" w:color="auto"/>
            <w:bottom w:val="none" w:sz="0" w:space="0" w:color="auto"/>
            <w:right w:val="none" w:sz="0" w:space="0" w:color="auto"/>
          </w:divBdr>
          <w:divsChild>
            <w:div w:id="403919990">
              <w:marLeft w:val="0"/>
              <w:marRight w:val="0"/>
              <w:marTop w:val="0"/>
              <w:marBottom w:val="0"/>
              <w:divBdr>
                <w:top w:val="none" w:sz="0" w:space="0" w:color="auto"/>
                <w:left w:val="none" w:sz="0" w:space="0" w:color="auto"/>
                <w:bottom w:val="none" w:sz="0" w:space="0" w:color="auto"/>
                <w:right w:val="none" w:sz="0" w:space="0" w:color="auto"/>
              </w:divBdr>
            </w:div>
          </w:divsChild>
        </w:div>
        <w:div w:id="1579942112">
          <w:marLeft w:val="0"/>
          <w:marRight w:val="0"/>
          <w:marTop w:val="0"/>
          <w:marBottom w:val="0"/>
          <w:divBdr>
            <w:top w:val="none" w:sz="0" w:space="0" w:color="auto"/>
            <w:left w:val="none" w:sz="0" w:space="0" w:color="auto"/>
            <w:bottom w:val="none" w:sz="0" w:space="0" w:color="auto"/>
            <w:right w:val="none" w:sz="0" w:space="0" w:color="auto"/>
          </w:divBdr>
          <w:divsChild>
            <w:div w:id="1741177323">
              <w:marLeft w:val="0"/>
              <w:marRight w:val="0"/>
              <w:marTop w:val="0"/>
              <w:marBottom w:val="0"/>
              <w:divBdr>
                <w:top w:val="none" w:sz="0" w:space="0" w:color="auto"/>
                <w:left w:val="none" w:sz="0" w:space="0" w:color="auto"/>
                <w:bottom w:val="none" w:sz="0" w:space="0" w:color="auto"/>
                <w:right w:val="none" w:sz="0" w:space="0" w:color="auto"/>
              </w:divBdr>
            </w:div>
          </w:divsChild>
        </w:div>
        <w:div w:id="1585604529">
          <w:marLeft w:val="0"/>
          <w:marRight w:val="0"/>
          <w:marTop w:val="0"/>
          <w:marBottom w:val="0"/>
          <w:divBdr>
            <w:top w:val="none" w:sz="0" w:space="0" w:color="auto"/>
            <w:left w:val="none" w:sz="0" w:space="0" w:color="auto"/>
            <w:bottom w:val="none" w:sz="0" w:space="0" w:color="auto"/>
            <w:right w:val="none" w:sz="0" w:space="0" w:color="auto"/>
          </w:divBdr>
          <w:divsChild>
            <w:div w:id="565994395">
              <w:marLeft w:val="0"/>
              <w:marRight w:val="0"/>
              <w:marTop w:val="0"/>
              <w:marBottom w:val="0"/>
              <w:divBdr>
                <w:top w:val="none" w:sz="0" w:space="0" w:color="auto"/>
                <w:left w:val="none" w:sz="0" w:space="0" w:color="auto"/>
                <w:bottom w:val="none" w:sz="0" w:space="0" w:color="auto"/>
                <w:right w:val="none" w:sz="0" w:space="0" w:color="auto"/>
              </w:divBdr>
            </w:div>
          </w:divsChild>
        </w:div>
        <w:div w:id="1587615074">
          <w:marLeft w:val="0"/>
          <w:marRight w:val="0"/>
          <w:marTop w:val="0"/>
          <w:marBottom w:val="0"/>
          <w:divBdr>
            <w:top w:val="none" w:sz="0" w:space="0" w:color="auto"/>
            <w:left w:val="none" w:sz="0" w:space="0" w:color="auto"/>
            <w:bottom w:val="none" w:sz="0" w:space="0" w:color="auto"/>
            <w:right w:val="none" w:sz="0" w:space="0" w:color="auto"/>
          </w:divBdr>
          <w:divsChild>
            <w:div w:id="1202666169">
              <w:marLeft w:val="0"/>
              <w:marRight w:val="0"/>
              <w:marTop w:val="0"/>
              <w:marBottom w:val="0"/>
              <w:divBdr>
                <w:top w:val="none" w:sz="0" w:space="0" w:color="auto"/>
                <w:left w:val="none" w:sz="0" w:space="0" w:color="auto"/>
                <w:bottom w:val="none" w:sz="0" w:space="0" w:color="auto"/>
                <w:right w:val="none" w:sz="0" w:space="0" w:color="auto"/>
              </w:divBdr>
            </w:div>
          </w:divsChild>
        </w:div>
        <w:div w:id="1588271718">
          <w:marLeft w:val="0"/>
          <w:marRight w:val="0"/>
          <w:marTop w:val="0"/>
          <w:marBottom w:val="0"/>
          <w:divBdr>
            <w:top w:val="none" w:sz="0" w:space="0" w:color="auto"/>
            <w:left w:val="none" w:sz="0" w:space="0" w:color="auto"/>
            <w:bottom w:val="none" w:sz="0" w:space="0" w:color="auto"/>
            <w:right w:val="none" w:sz="0" w:space="0" w:color="auto"/>
          </w:divBdr>
          <w:divsChild>
            <w:div w:id="1625038649">
              <w:marLeft w:val="0"/>
              <w:marRight w:val="0"/>
              <w:marTop w:val="0"/>
              <w:marBottom w:val="0"/>
              <w:divBdr>
                <w:top w:val="none" w:sz="0" w:space="0" w:color="auto"/>
                <w:left w:val="none" w:sz="0" w:space="0" w:color="auto"/>
                <w:bottom w:val="none" w:sz="0" w:space="0" w:color="auto"/>
                <w:right w:val="none" w:sz="0" w:space="0" w:color="auto"/>
              </w:divBdr>
            </w:div>
          </w:divsChild>
        </w:div>
        <w:div w:id="1590650914">
          <w:marLeft w:val="0"/>
          <w:marRight w:val="0"/>
          <w:marTop w:val="0"/>
          <w:marBottom w:val="0"/>
          <w:divBdr>
            <w:top w:val="none" w:sz="0" w:space="0" w:color="auto"/>
            <w:left w:val="none" w:sz="0" w:space="0" w:color="auto"/>
            <w:bottom w:val="none" w:sz="0" w:space="0" w:color="auto"/>
            <w:right w:val="none" w:sz="0" w:space="0" w:color="auto"/>
          </w:divBdr>
          <w:divsChild>
            <w:div w:id="1448234459">
              <w:marLeft w:val="0"/>
              <w:marRight w:val="0"/>
              <w:marTop w:val="0"/>
              <w:marBottom w:val="0"/>
              <w:divBdr>
                <w:top w:val="none" w:sz="0" w:space="0" w:color="auto"/>
                <w:left w:val="none" w:sz="0" w:space="0" w:color="auto"/>
                <w:bottom w:val="none" w:sz="0" w:space="0" w:color="auto"/>
                <w:right w:val="none" w:sz="0" w:space="0" w:color="auto"/>
              </w:divBdr>
            </w:div>
          </w:divsChild>
        </w:div>
        <w:div w:id="1591964567">
          <w:marLeft w:val="0"/>
          <w:marRight w:val="0"/>
          <w:marTop w:val="0"/>
          <w:marBottom w:val="0"/>
          <w:divBdr>
            <w:top w:val="none" w:sz="0" w:space="0" w:color="auto"/>
            <w:left w:val="none" w:sz="0" w:space="0" w:color="auto"/>
            <w:bottom w:val="none" w:sz="0" w:space="0" w:color="auto"/>
            <w:right w:val="none" w:sz="0" w:space="0" w:color="auto"/>
          </w:divBdr>
          <w:divsChild>
            <w:div w:id="1977492562">
              <w:marLeft w:val="0"/>
              <w:marRight w:val="0"/>
              <w:marTop w:val="0"/>
              <w:marBottom w:val="0"/>
              <w:divBdr>
                <w:top w:val="none" w:sz="0" w:space="0" w:color="auto"/>
                <w:left w:val="none" w:sz="0" w:space="0" w:color="auto"/>
                <w:bottom w:val="none" w:sz="0" w:space="0" w:color="auto"/>
                <w:right w:val="none" w:sz="0" w:space="0" w:color="auto"/>
              </w:divBdr>
            </w:div>
          </w:divsChild>
        </w:div>
        <w:div w:id="1593128521">
          <w:marLeft w:val="0"/>
          <w:marRight w:val="0"/>
          <w:marTop w:val="0"/>
          <w:marBottom w:val="0"/>
          <w:divBdr>
            <w:top w:val="none" w:sz="0" w:space="0" w:color="auto"/>
            <w:left w:val="none" w:sz="0" w:space="0" w:color="auto"/>
            <w:bottom w:val="none" w:sz="0" w:space="0" w:color="auto"/>
            <w:right w:val="none" w:sz="0" w:space="0" w:color="auto"/>
          </w:divBdr>
          <w:divsChild>
            <w:div w:id="435951817">
              <w:marLeft w:val="0"/>
              <w:marRight w:val="0"/>
              <w:marTop w:val="0"/>
              <w:marBottom w:val="0"/>
              <w:divBdr>
                <w:top w:val="none" w:sz="0" w:space="0" w:color="auto"/>
                <w:left w:val="none" w:sz="0" w:space="0" w:color="auto"/>
                <w:bottom w:val="none" w:sz="0" w:space="0" w:color="auto"/>
                <w:right w:val="none" w:sz="0" w:space="0" w:color="auto"/>
              </w:divBdr>
            </w:div>
          </w:divsChild>
        </w:div>
        <w:div w:id="1593709420">
          <w:marLeft w:val="0"/>
          <w:marRight w:val="0"/>
          <w:marTop w:val="0"/>
          <w:marBottom w:val="0"/>
          <w:divBdr>
            <w:top w:val="none" w:sz="0" w:space="0" w:color="auto"/>
            <w:left w:val="none" w:sz="0" w:space="0" w:color="auto"/>
            <w:bottom w:val="none" w:sz="0" w:space="0" w:color="auto"/>
            <w:right w:val="none" w:sz="0" w:space="0" w:color="auto"/>
          </w:divBdr>
          <w:divsChild>
            <w:div w:id="934170335">
              <w:marLeft w:val="0"/>
              <w:marRight w:val="0"/>
              <w:marTop w:val="0"/>
              <w:marBottom w:val="0"/>
              <w:divBdr>
                <w:top w:val="none" w:sz="0" w:space="0" w:color="auto"/>
                <w:left w:val="none" w:sz="0" w:space="0" w:color="auto"/>
                <w:bottom w:val="none" w:sz="0" w:space="0" w:color="auto"/>
                <w:right w:val="none" w:sz="0" w:space="0" w:color="auto"/>
              </w:divBdr>
            </w:div>
          </w:divsChild>
        </w:div>
        <w:div w:id="1595898296">
          <w:marLeft w:val="0"/>
          <w:marRight w:val="0"/>
          <w:marTop w:val="0"/>
          <w:marBottom w:val="0"/>
          <w:divBdr>
            <w:top w:val="none" w:sz="0" w:space="0" w:color="auto"/>
            <w:left w:val="none" w:sz="0" w:space="0" w:color="auto"/>
            <w:bottom w:val="none" w:sz="0" w:space="0" w:color="auto"/>
            <w:right w:val="none" w:sz="0" w:space="0" w:color="auto"/>
          </w:divBdr>
          <w:divsChild>
            <w:div w:id="556014052">
              <w:marLeft w:val="0"/>
              <w:marRight w:val="0"/>
              <w:marTop w:val="0"/>
              <w:marBottom w:val="0"/>
              <w:divBdr>
                <w:top w:val="none" w:sz="0" w:space="0" w:color="auto"/>
                <w:left w:val="none" w:sz="0" w:space="0" w:color="auto"/>
                <w:bottom w:val="none" w:sz="0" w:space="0" w:color="auto"/>
                <w:right w:val="none" w:sz="0" w:space="0" w:color="auto"/>
              </w:divBdr>
            </w:div>
          </w:divsChild>
        </w:div>
        <w:div w:id="1598362110">
          <w:marLeft w:val="0"/>
          <w:marRight w:val="0"/>
          <w:marTop w:val="0"/>
          <w:marBottom w:val="0"/>
          <w:divBdr>
            <w:top w:val="none" w:sz="0" w:space="0" w:color="auto"/>
            <w:left w:val="none" w:sz="0" w:space="0" w:color="auto"/>
            <w:bottom w:val="none" w:sz="0" w:space="0" w:color="auto"/>
            <w:right w:val="none" w:sz="0" w:space="0" w:color="auto"/>
          </w:divBdr>
          <w:divsChild>
            <w:div w:id="2030065599">
              <w:marLeft w:val="0"/>
              <w:marRight w:val="0"/>
              <w:marTop w:val="0"/>
              <w:marBottom w:val="0"/>
              <w:divBdr>
                <w:top w:val="none" w:sz="0" w:space="0" w:color="auto"/>
                <w:left w:val="none" w:sz="0" w:space="0" w:color="auto"/>
                <w:bottom w:val="none" w:sz="0" w:space="0" w:color="auto"/>
                <w:right w:val="none" w:sz="0" w:space="0" w:color="auto"/>
              </w:divBdr>
            </w:div>
          </w:divsChild>
        </w:div>
        <w:div w:id="1607426010">
          <w:marLeft w:val="0"/>
          <w:marRight w:val="0"/>
          <w:marTop w:val="0"/>
          <w:marBottom w:val="0"/>
          <w:divBdr>
            <w:top w:val="none" w:sz="0" w:space="0" w:color="auto"/>
            <w:left w:val="none" w:sz="0" w:space="0" w:color="auto"/>
            <w:bottom w:val="none" w:sz="0" w:space="0" w:color="auto"/>
            <w:right w:val="none" w:sz="0" w:space="0" w:color="auto"/>
          </w:divBdr>
          <w:divsChild>
            <w:div w:id="1258516624">
              <w:marLeft w:val="0"/>
              <w:marRight w:val="0"/>
              <w:marTop w:val="0"/>
              <w:marBottom w:val="0"/>
              <w:divBdr>
                <w:top w:val="none" w:sz="0" w:space="0" w:color="auto"/>
                <w:left w:val="none" w:sz="0" w:space="0" w:color="auto"/>
                <w:bottom w:val="none" w:sz="0" w:space="0" w:color="auto"/>
                <w:right w:val="none" w:sz="0" w:space="0" w:color="auto"/>
              </w:divBdr>
            </w:div>
          </w:divsChild>
        </w:div>
        <w:div w:id="1607468564">
          <w:marLeft w:val="0"/>
          <w:marRight w:val="0"/>
          <w:marTop w:val="0"/>
          <w:marBottom w:val="0"/>
          <w:divBdr>
            <w:top w:val="none" w:sz="0" w:space="0" w:color="auto"/>
            <w:left w:val="none" w:sz="0" w:space="0" w:color="auto"/>
            <w:bottom w:val="none" w:sz="0" w:space="0" w:color="auto"/>
            <w:right w:val="none" w:sz="0" w:space="0" w:color="auto"/>
          </w:divBdr>
          <w:divsChild>
            <w:div w:id="1946885545">
              <w:marLeft w:val="0"/>
              <w:marRight w:val="0"/>
              <w:marTop w:val="0"/>
              <w:marBottom w:val="0"/>
              <w:divBdr>
                <w:top w:val="none" w:sz="0" w:space="0" w:color="auto"/>
                <w:left w:val="none" w:sz="0" w:space="0" w:color="auto"/>
                <w:bottom w:val="none" w:sz="0" w:space="0" w:color="auto"/>
                <w:right w:val="none" w:sz="0" w:space="0" w:color="auto"/>
              </w:divBdr>
            </w:div>
          </w:divsChild>
        </w:div>
        <w:div w:id="1610119971">
          <w:marLeft w:val="0"/>
          <w:marRight w:val="0"/>
          <w:marTop w:val="0"/>
          <w:marBottom w:val="0"/>
          <w:divBdr>
            <w:top w:val="none" w:sz="0" w:space="0" w:color="auto"/>
            <w:left w:val="none" w:sz="0" w:space="0" w:color="auto"/>
            <w:bottom w:val="none" w:sz="0" w:space="0" w:color="auto"/>
            <w:right w:val="none" w:sz="0" w:space="0" w:color="auto"/>
          </w:divBdr>
          <w:divsChild>
            <w:div w:id="891693608">
              <w:marLeft w:val="0"/>
              <w:marRight w:val="0"/>
              <w:marTop w:val="0"/>
              <w:marBottom w:val="0"/>
              <w:divBdr>
                <w:top w:val="none" w:sz="0" w:space="0" w:color="auto"/>
                <w:left w:val="none" w:sz="0" w:space="0" w:color="auto"/>
                <w:bottom w:val="none" w:sz="0" w:space="0" w:color="auto"/>
                <w:right w:val="none" w:sz="0" w:space="0" w:color="auto"/>
              </w:divBdr>
            </w:div>
          </w:divsChild>
        </w:div>
        <w:div w:id="1611476374">
          <w:marLeft w:val="0"/>
          <w:marRight w:val="0"/>
          <w:marTop w:val="0"/>
          <w:marBottom w:val="0"/>
          <w:divBdr>
            <w:top w:val="none" w:sz="0" w:space="0" w:color="auto"/>
            <w:left w:val="none" w:sz="0" w:space="0" w:color="auto"/>
            <w:bottom w:val="none" w:sz="0" w:space="0" w:color="auto"/>
            <w:right w:val="none" w:sz="0" w:space="0" w:color="auto"/>
          </w:divBdr>
          <w:divsChild>
            <w:div w:id="1961954637">
              <w:marLeft w:val="0"/>
              <w:marRight w:val="0"/>
              <w:marTop w:val="0"/>
              <w:marBottom w:val="0"/>
              <w:divBdr>
                <w:top w:val="none" w:sz="0" w:space="0" w:color="auto"/>
                <w:left w:val="none" w:sz="0" w:space="0" w:color="auto"/>
                <w:bottom w:val="none" w:sz="0" w:space="0" w:color="auto"/>
                <w:right w:val="none" w:sz="0" w:space="0" w:color="auto"/>
              </w:divBdr>
            </w:div>
          </w:divsChild>
        </w:div>
        <w:div w:id="1615478908">
          <w:marLeft w:val="0"/>
          <w:marRight w:val="0"/>
          <w:marTop w:val="0"/>
          <w:marBottom w:val="0"/>
          <w:divBdr>
            <w:top w:val="none" w:sz="0" w:space="0" w:color="auto"/>
            <w:left w:val="none" w:sz="0" w:space="0" w:color="auto"/>
            <w:bottom w:val="none" w:sz="0" w:space="0" w:color="auto"/>
            <w:right w:val="none" w:sz="0" w:space="0" w:color="auto"/>
          </w:divBdr>
          <w:divsChild>
            <w:div w:id="165171315">
              <w:marLeft w:val="0"/>
              <w:marRight w:val="0"/>
              <w:marTop w:val="0"/>
              <w:marBottom w:val="0"/>
              <w:divBdr>
                <w:top w:val="none" w:sz="0" w:space="0" w:color="auto"/>
                <w:left w:val="none" w:sz="0" w:space="0" w:color="auto"/>
                <w:bottom w:val="none" w:sz="0" w:space="0" w:color="auto"/>
                <w:right w:val="none" w:sz="0" w:space="0" w:color="auto"/>
              </w:divBdr>
            </w:div>
          </w:divsChild>
        </w:div>
        <w:div w:id="1620065278">
          <w:marLeft w:val="0"/>
          <w:marRight w:val="0"/>
          <w:marTop w:val="0"/>
          <w:marBottom w:val="0"/>
          <w:divBdr>
            <w:top w:val="none" w:sz="0" w:space="0" w:color="auto"/>
            <w:left w:val="none" w:sz="0" w:space="0" w:color="auto"/>
            <w:bottom w:val="none" w:sz="0" w:space="0" w:color="auto"/>
            <w:right w:val="none" w:sz="0" w:space="0" w:color="auto"/>
          </w:divBdr>
          <w:divsChild>
            <w:div w:id="1543058241">
              <w:marLeft w:val="0"/>
              <w:marRight w:val="0"/>
              <w:marTop w:val="0"/>
              <w:marBottom w:val="0"/>
              <w:divBdr>
                <w:top w:val="none" w:sz="0" w:space="0" w:color="auto"/>
                <w:left w:val="none" w:sz="0" w:space="0" w:color="auto"/>
                <w:bottom w:val="none" w:sz="0" w:space="0" w:color="auto"/>
                <w:right w:val="none" w:sz="0" w:space="0" w:color="auto"/>
              </w:divBdr>
            </w:div>
          </w:divsChild>
        </w:div>
        <w:div w:id="1621953145">
          <w:marLeft w:val="0"/>
          <w:marRight w:val="0"/>
          <w:marTop w:val="0"/>
          <w:marBottom w:val="0"/>
          <w:divBdr>
            <w:top w:val="none" w:sz="0" w:space="0" w:color="auto"/>
            <w:left w:val="none" w:sz="0" w:space="0" w:color="auto"/>
            <w:bottom w:val="none" w:sz="0" w:space="0" w:color="auto"/>
            <w:right w:val="none" w:sz="0" w:space="0" w:color="auto"/>
          </w:divBdr>
          <w:divsChild>
            <w:div w:id="223877738">
              <w:marLeft w:val="0"/>
              <w:marRight w:val="0"/>
              <w:marTop w:val="0"/>
              <w:marBottom w:val="0"/>
              <w:divBdr>
                <w:top w:val="none" w:sz="0" w:space="0" w:color="auto"/>
                <w:left w:val="none" w:sz="0" w:space="0" w:color="auto"/>
                <w:bottom w:val="none" w:sz="0" w:space="0" w:color="auto"/>
                <w:right w:val="none" w:sz="0" w:space="0" w:color="auto"/>
              </w:divBdr>
            </w:div>
          </w:divsChild>
        </w:div>
        <w:div w:id="1623879541">
          <w:marLeft w:val="0"/>
          <w:marRight w:val="0"/>
          <w:marTop w:val="0"/>
          <w:marBottom w:val="0"/>
          <w:divBdr>
            <w:top w:val="none" w:sz="0" w:space="0" w:color="auto"/>
            <w:left w:val="none" w:sz="0" w:space="0" w:color="auto"/>
            <w:bottom w:val="none" w:sz="0" w:space="0" w:color="auto"/>
            <w:right w:val="none" w:sz="0" w:space="0" w:color="auto"/>
          </w:divBdr>
          <w:divsChild>
            <w:div w:id="1570651713">
              <w:marLeft w:val="0"/>
              <w:marRight w:val="0"/>
              <w:marTop w:val="0"/>
              <w:marBottom w:val="0"/>
              <w:divBdr>
                <w:top w:val="none" w:sz="0" w:space="0" w:color="auto"/>
                <w:left w:val="none" w:sz="0" w:space="0" w:color="auto"/>
                <w:bottom w:val="none" w:sz="0" w:space="0" w:color="auto"/>
                <w:right w:val="none" w:sz="0" w:space="0" w:color="auto"/>
              </w:divBdr>
            </w:div>
          </w:divsChild>
        </w:div>
        <w:div w:id="1626614414">
          <w:marLeft w:val="0"/>
          <w:marRight w:val="0"/>
          <w:marTop w:val="0"/>
          <w:marBottom w:val="0"/>
          <w:divBdr>
            <w:top w:val="none" w:sz="0" w:space="0" w:color="auto"/>
            <w:left w:val="none" w:sz="0" w:space="0" w:color="auto"/>
            <w:bottom w:val="none" w:sz="0" w:space="0" w:color="auto"/>
            <w:right w:val="none" w:sz="0" w:space="0" w:color="auto"/>
          </w:divBdr>
          <w:divsChild>
            <w:div w:id="1086419518">
              <w:marLeft w:val="0"/>
              <w:marRight w:val="0"/>
              <w:marTop w:val="0"/>
              <w:marBottom w:val="0"/>
              <w:divBdr>
                <w:top w:val="none" w:sz="0" w:space="0" w:color="auto"/>
                <w:left w:val="none" w:sz="0" w:space="0" w:color="auto"/>
                <w:bottom w:val="none" w:sz="0" w:space="0" w:color="auto"/>
                <w:right w:val="none" w:sz="0" w:space="0" w:color="auto"/>
              </w:divBdr>
            </w:div>
          </w:divsChild>
        </w:div>
        <w:div w:id="1627617481">
          <w:marLeft w:val="0"/>
          <w:marRight w:val="0"/>
          <w:marTop w:val="0"/>
          <w:marBottom w:val="0"/>
          <w:divBdr>
            <w:top w:val="none" w:sz="0" w:space="0" w:color="auto"/>
            <w:left w:val="none" w:sz="0" w:space="0" w:color="auto"/>
            <w:bottom w:val="none" w:sz="0" w:space="0" w:color="auto"/>
            <w:right w:val="none" w:sz="0" w:space="0" w:color="auto"/>
          </w:divBdr>
          <w:divsChild>
            <w:div w:id="2012486694">
              <w:marLeft w:val="0"/>
              <w:marRight w:val="0"/>
              <w:marTop w:val="0"/>
              <w:marBottom w:val="0"/>
              <w:divBdr>
                <w:top w:val="none" w:sz="0" w:space="0" w:color="auto"/>
                <w:left w:val="none" w:sz="0" w:space="0" w:color="auto"/>
                <w:bottom w:val="none" w:sz="0" w:space="0" w:color="auto"/>
                <w:right w:val="none" w:sz="0" w:space="0" w:color="auto"/>
              </w:divBdr>
            </w:div>
          </w:divsChild>
        </w:div>
        <w:div w:id="1628967087">
          <w:marLeft w:val="0"/>
          <w:marRight w:val="0"/>
          <w:marTop w:val="0"/>
          <w:marBottom w:val="0"/>
          <w:divBdr>
            <w:top w:val="none" w:sz="0" w:space="0" w:color="auto"/>
            <w:left w:val="none" w:sz="0" w:space="0" w:color="auto"/>
            <w:bottom w:val="none" w:sz="0" w:space="0" w:color="auto"/>
            <w:right w:val="none" w:sz="0" w:space="0" w:color="auto"/>
          </w:divBdr>
          <w:divsChild>
            <w:div w:id="49499944">
              <w:marLeft w:val="0"/>
              <w:marRight w:val="0"/>
              <w:marTop w:val="0"/>
              <w:marBottom w:val="0"/>
              <w:divBdr>
                <w:top w:val="none" w:sz="0" w:space="0" w:color="auto"/>
                <w:left w:val="none" w:sz="0" w:space="0" w:color="auto"/>
                <w:bottom w:val="none" w:sz="0" w:space="0" w:color="auto"/>
                <w:right w:val="none" w:sz="0" w:space="0" w:color="auto"/>
              </w:divBdr>
            </w:div>
          </w:divsChild>
        </w:div>
        <w:div w:id="1632861928">
          <w:marLeft w:val="0"/>
          <w:marRight w:val="0"/>
          <w:marTop w:val="0"/>
          <w:marBottom w:val="0"/>
          <w:divBdr>
            <w:top w:val="none" w:sz="0" w:space="0" w:color="auto"/>
            <w:left w:val="none" w:sz="0" w:space="0" w:color="auto"/>
            <w:bottom w:val="none" w:sz="0" w:space="0" w:color="auto"/>
            <w:right w:val="none" w:sz="0" w:space="0" w:color="auto"/>
          </w:divBdr>
          <w:divsChild>
            <w:div w:id="567767748">
              <w:marLeft w:val="0"/>
              <w:marRight w:val="0"/>
              <w:marTop w:val="0"/>
              <w:marBottom w:val="0"/>
              <w:divBdr>
                <w:top w:val="none" w:sz="0" w:space="0" w:color="auto"/>
                <w:left w:val="none" w:sz="0" w:space="0" w:color="auto"/>
                <w:bottom w:val="none" w:sz="0" w:space="0" w:color="auto"/>
                <w:right w:val="none" w:sz="0" w:space="0" w:color="auto"/>
              </w:divBdr>
            </w:div>
          </w:divsChild>
        </w:div>
        <w:div w:id="1634676548">
          <w:marLeft w:val="0"/>
          <w:marRight w:val="0"/>
          <w:marTop w:val="0"/>
          <w:marBottom w:val="0"/>
          <w:divBdr>
            <w:top w:val="none" w:sz="0" w:space="0" w:color="auto"/>
            <w:left w:val="none" w:sz="0" w:space="0" w:color="auto"/>
            <w:bottom w:val="none" w:sz="0" w:space="0" w:color="auto"/>
            <w:right w:val="none" w:sz="0" w:space="0" w:color="auto"/>
          </w:divBdr>
          <w:divsChild>
            <w:div w:id="71856996">
              <w:marLeft w:val="0"/>
              <w:marRight w:val="0"/>
              <w:marTop w:val="0"/>
              <w:marBottom w:val="0"/>
              <w:divBdr>
                <w:top w:val="none" w:sz="0" w:space="0" w:color="auto"/>
                <w:left w:val="none" w:sz="0" w:space="0" w:color="auto"/>
                <w:bottom w:val="none" w:sz="0" w:space="0" w:color="auto"/>
                <w:right w:val="none" w:sz="0" w:space="0" w:color="auto"/>
              </w:divBdr>
            </w:div>
          </w:divsChild>
        </w:div>
        <w:div w:id="1644851720">
          <w:marLeft w:val="0"/>
          <w:marRight w:val="0"/>
          <w:marTop w:val="0"/>
          <w:marBottom w:val="0"/>
          <w:divBdr>
            <w:top w:val="none" w:sz="0" w:space="0" w:color="auto"/>
            <w:left w:val="none" w:sz="0" w:space="0" w:color="auto"/>
            <w:bottom w:val="none" w:sz="0" w:space="0" w:color="auto"/>
            <w:right w:val="none" w:sz="0" w:space="0" w:color="auto"/>
          </w:divBdr>
          <w:divsChild>
            <w:div w:id="507208463">
              <w:marLeft w:val="0"/>
              <w:marRight w:val="0"/>
              <w:marTop w:val="0"/>
              <w:marBottom w:val="0"/>
              <w:divBdr>
                <w:top w:val="none" w:sz="0" w:space="0" w:color="auto"/>
                <w:left w:val="none" w:sz="0" w:space="0" w:color="auto"/>
                <w:bottom w:val="none" w:sz="0" w:space="0" w:color="auto"/>
                <w:right w:val="none" w:sz="0" w:space="0" w:color="auto"/>
              </w:divBdr>
            </w:div>
          </w:divsChild>
        </w:div>
        <w:div w:id="1647278802">
          <w:marLeft w:val="0"/>
          <w:marRight w:val="0"/>
          <w:marTop w:val="0"/>
          <w:marBottom w:val="0"/>
          <w:divBdr>
            <w:top w:val="none" w:sz="0" w:space="0" w:color="auto"/>
            <w:left w:val="none" w:sz="0" w:space="0" w:color="auto"/>
            <w:bottom w:val="none" w:sz="0" w:space="0" w:color="auto"/>
            <w:right w:val="none" w:sz="0" w:space="0" w:color="auto"/>
          </w:divBdr>
          <w:divsChild>
            <w:div w:id="1872255195">
              <w:marLeft w:val="0"/>
              <w:marRight w:val="0"/>
              <w:marTop w:val="0"/>
              <w:marBottom w:val="0"/>
              <w:divBdr>
                <w:top w:val="none" w:sz="0" w:space="0" w:color="auto"/>
                <w:left w:val="none" w:sz="0" w:space="0" w:color="auto"/>
                <w:bottom w:val="none" w:sz="0" w:space="0" w:color="auto"/>
                <w:right w:val="none" w:sz="0" w:space="0" w:color="auto"/>
              </w:divBdr>
            </w:div>
          </w:divsChild>
        </w:div>
        <w:div w:id="1651708090">
          <w:marLeft w:val="0"/>
          <w:marRight w:val="0"/>
          <w:marTop w:val="0"/>
          <w:marBottom w:val="0"/>
          <w:divBdr>
            <w:top w:val="none" w:sz="0" w:space="0" w:color="auto"/>
            <w:left w:val="none" w:sz="0" w:space="0" w:color="auto"/>
            <w:bottom w:val="none" w:sz="0" w:space="0" w:color="auto"/>
            <w:right w:val="none" w:sz="0" w:space="0" w:color="auto"/>
          </w:divBdr>
          <w:divsChild>
            <w:div w:id="2008704890">
              <w:marLeft w:val="0"/>
              <w:marRight w:val="0"/>
              <w:marTop w:val="0"/>
              <w:marBottom w:val="0"/>
              <w:divBdr>
                <w:top w:val="none" w:sz="0" w:space="0" w:color="auto"/>
                <w:left w:val="none" w:sz="0" w:space="0" w:color="auto"/>
                <w:bottom w:val="none" w:sz="0" w:space="0" w:color="auto"/>
                <w:right w:val="none" w:sz="0" w:space="0" w:color="auto"/>
              </w:divBdr>
            </w:div>
          </w:divsChild>
        </w:div>
        <w:div w:id="1654213959">
          <w:marLeft w:val="0"/>
          <w:marRight w:val="0"/>
          <w:marTop w:val="0"/>
          <w:marBottom w:val="0"/>
          <w:divBdr>
            <w:top w:val="none" w:sz="0" w:space="0" w:color="auto"/>
            <w:left w:val="none" w:sz="0" w:space="0" w:color="auto"/>
            <w:bottom w:val="none" w:sz="0" w:space="0" w:color="auto"/>
            <w:right w:val="none" w:sz="0" w:space="0" w:color="auto"/>
          </w:divBdr>
          <w:divsChild>
            <w:div w:id="1366174472">
              <w:marLeft w:val="0"/>
              <w:marRight w:val="0"/>
              <w:marTop w:val="0"/>
              <w:marBottom w:val="0"/>
              <w:divBdr>
                <w:top w:val="none" w:sz="0" w:space="0" w:color="auto"/>
                <w:left w:val="none" w:sz="0" w:space="0" w:color="auto"/>
                <w:bottom w:val="none" w:sz="0" w:space="0" w:color="auto"/>
                <w:right w:val="none" w:sz="0" w:space="0" w:color="auto"/>
              </w:divBdr>
            </w:div>
          </w:divsChild>
        </w:div>
        <w:div w:id="1654944374">
          <w:marLeft w:val="0"/>
          <w:marRight w:val="0"/>
          <w:marTop w:val="0"/>
          <w:marBottom w:val="0"/>
          <w:divBdr>
            <w:top w:val="none" w:sz="0" w:space="0" w:color="auto"/>
            <w:left w:val="none" w:sz="0" w:space="0" w:color="auto"/>
            <w:bottom w:val="none" w:sz="0" w:space="0" w:color="auto"/>
            <w:right w:val="none" w:sz="0" w:space="0" w:color="auto"/>
          </w:divBdr>
          <w:divsChild>
            <w:div w:id="954022401">
              <w:marLeft w:val="0"/>
              <w:marRight w:val="0"/>
              <w:marTop w:val="0"/>
              <w:marBottom w:val="0"/>
              <w:divBdr>
                <w:top w:val="none" w:sz="0" w:space="0" w:color="auto"/>
                <w:left w:val="none" w:sz="0" w:space="0" w:color="auto"/>
                <w:bottom w:val="none" w:sz="0" w:space="0" w:color="auto"/>
                <w:right w:val="none" w:sz="0" w:space="0" w:color="auto"/>
              </w:divBdr>
            </w:div>
          </w:divsChild>
        </w:div>
        <w:div w:id="1656106167">
          <w:marLeft w:val="0"/>
          <w:marRight w:val="0"/>
          <w:marTop w:val="0"/>
          <w:marBottom w:val="0"/>
          <w:divBdr>
            <w:top w:val="none" w:sz="0" w:space="0" w:color="auto"/>
            <w:left w:val="none" w:sz="0" w:space="0" w:color="auto"/>
            <w:bottom w:val="none" w:sz="0" w:space="0" w:color="auto"/>
            <w:right w:val="none" w:sz="0" w:space="0" w:color="auto"/>
          </w:divBdr>
          <w:divsChild>
            <w:div w:id="1321228480">
              <w:marLeft w:val="0"/>
              <w:marRight w:val="0"/>
              <w:marTop w:val="0"/>
              <w:marBottom w:val="0"/>
              <w:divBdr>
                <w:top w:val="none" w:sz="0" w:space="0" w:color="auto"/>
                <w:left w:val="none" w:sz="0" w:space="0" w:color="auto"/>
                <w:bottom w:val="none" w:sz="0" w:space="0" w:color="auto"/>
                <w:right w:val="none" w:sz="0" w:space="0" w:color="auto"/>
              </w:divBdr>
            </w:div>
          </w:divsChild>
        </w:div>
        <w:div w:id="1660233025">
          <w:marLeft w:val="0"/>
          <w:marRight w:val="0"/>
          <w:marTop w:val="0"/>
          <w:marBottom w:val="0"/>
          <w:divBdr>
            <w:top w:val="none" w:sz="0" w:space="0" w:color="auto"/>
            <w:left w:val="none" w:sz="0" w:space="0" w:color="auto"/>
            <w:bottom w:val="none" w:sz="0" w:space="0" w:color="auto"/>
            <w:right w:val="none" w:sz="0" w:space="0" w:color="auto"/>
          </w:divBdr>
          <w:divsChild>
            <w:div w:id="717322631">
              <w:marLeft w:val="0"/>
              <w:marRight w:val="0"/>
              <w:marTop w:val="0"/>
              <w:marBottom w:val="0"/>
              <w:divBdr>
                <w:top w:val="none" w:sz="0" w:space="0" w:color="auto"/>
                <w:left w:val="none" w:sz="0" w:space="0" w:color="auto"/>
                <w:bottom w:val="none" w:sz="0" w:space="0" w:color="auto"/>
                <w:right w:val="none" w:sz="0" w:space="0" w:color="auto"/>
              </w:divBdr>
            </w:div>
          </w:divsChild>
        </w:div>
        <w:div w:id="1662194452">
          <w:marLeft w:val="0"/>
          <w:marRight w:val="0"/>
          <w:marTop w:val="0"/>
          <w:marBottom w:val="0"/>
          <w:divBdr>
            <w:top w:val="none" w:sz="0" w:space="0" w:color="auto"/>
            <w:left w:val="none" w:sz="0" w:space="0" w:color="auto"/>
            <w:bottom w:val="none" w:sz="0" w:space="0" w:color="auto"/>
            <w:right w:val="none" w:sz="0" w:space="0" w:color="auto"/>
          </w:divBdr>
          <w:divsChild>
            <w:div w:id="2016884983">
              <w:marLeft w:val="0"/>
              <w:marRight w:val="0"/>
              <w:marTop w:val="0"/>
              <w:marBottom w:val="0"/>
              <w:divBdr>
                <w:top w:val="none" w:sz="0" w:space="0" w:color="auto"/>
                <w:left w:val="none" w:sz="0" w:space="0" w:color="auto"/>
                <w:bottom w:val="none" w:sz="0" w:space="0" w:color="auto"/>
                <w:right w:val="none" w:sz="0" w:space="0" w:color="auto"/>
              </w:divBdr>
            </w:div>
          </w:divsChild>
        </w:div>
        <w:div w:id="1662586802">
          <w:marLeft w:val="0"/>
          <w:marRight w:val="0"/>
          <w:marTop w:val="0"/>
          <w:marBottom w:val="0"/>
          <w:divBdr>
            <w:top w:val="none" w:sz="0" w:space="0" w:color="auto"/>
            <w:left w:val="none" w:sz="0" w:space="0" w:color="auto"/>
            <w:bottom w:val="none" w:sz="0" w:space="0" w:color="auto"/>
            <w:right w:val="none" w:sz="0" w:space="0" w:color="auto"/>
          </w:divBdr>
          <w:divsChild>
            <w:div w:id="1679846040">
              <w:marLeft w:val="0"/>
              <w:marRight w:val="0"/>
              <w:marTop w:val="0"/>
              <w:marBottom w:val="0"/>
              <w:divBdr>
                <w:top w:val="none" w:sz="0" w:space="0" w:color="auto"/>
                <w:left w:val="none" w:sz="0" w:space="0" w:color="auto"/>
                <w:bottom w:val="none" w:sz="0" w:space="0" w:color="auto"/>
                <w:right w:val="none" w:sz="0" w:space="0" w:color="auto"/>
              </w:divBdr>
            </w:div>
          </w:divsChild>
        </w:div>
        <w:div w:id="1662738108">
          <w:marLeft w:val="0"/>
          <w:marRight w:val="0"/>
          <w:marTop w:val="0"/>
          <w:marBottom w:val="0"/>
          <w:divBdr>
            <w:top w:val="none" w:sz="0" w:space="0" w:color="auto"/>
            <w:left w:val="none" w:sz="0" w:space="0" w:color="auto"/>
            <w:bottom w:val="none" w:sz="0" w:space="0" w:color="auto"/>
            <w:right w:val="none" w:sz="0" w:space="0" w:color="auto"/>
          </w:divBdr>
          <w:divsChild>
            <w:div w:id="2043819094">
              <w:marLeft w:val="0"/>
              <w:marRight w:val="0"/>
              <w:marTop w:val="0"/>
              <w:marBottom w:val="0"/>
              <w:divBdr>
                <w:top w:val="none" w:sz="0" w:space="0" w:color="auto"/>
                <w:left w:val="none" w:sz="0" w:space="0" w:color="auto"/>
                <w:bottom w:val="none" w:sz="0" w:space="0" w:color="auto"/>
                <w:right w:val="none" w:sz="0" w:space="0" w:color="auto"/>
              </w:divBdr>
            </w:div>
          </w:divsChild>
        </w:div>
        <w:div w:id="1677422348">
          <w:marLeft w:val="0"/>
          <w:marRight w:val="0"/>
          <w:marTop w:val="0"/>
          <w:marBottom w:val="0"/>
          <w:divBdr>
            <w:top w:val="none" w:sz="0" w:space="0" w:color="auto"/>
            <w:left w:val="none" w:sz="0" w:space="0" w:color="auto"/>
            <w:bottom w:val="none" w:sz="0" w:space="0" w:color="auto"/>
            <w:right w:val="none" w:sz="0" w:space="0" w:color="auto"/>
          </w:divBdr>
          <w:divsChild>
            <w:div w:id="2120833707">
              <w:marLeft w:val="0"/>
              <w:marRight w:val="0"/>
              <w:marTop w:val="0"/>
              <w:marBottom w:val="0"/>
              <w:divBdr>
                <w:top w:val="none" w:sz="0" w:space="0" w:color="auto"/>
                <w:left w:val="none" w:sz="0" w:space="0" w:color="auto"/>
                <w:bottom w:val="none" w:sz="0" w:space="0" w:color="auto"/>
                <w:right w:val="none" w:sz="0" w:space="0" w:color="auto"/>
              </w:divBdr>
            </w:div>
          </w:divsChild>
        </w:div>
        <w:div w:id="1689217597">
          <w:marLeft w:val="0"/>
          <w:marRight w:val="0"/>
          <w:marTop w:val="0"/>
          <w:marBottom w:val="0"/>
          <w:divBdr>
            <w:top w:val="none" w:sz="0" w:space="0" w:color="auto"/>
            <w:left w:val="none" w:sz="0" w:space="0" w:color="auto"/>
            <w:bottom w:val="none" w:sz="0" w:space="0" w:color="auto"/>
            <w:right w:val="none" w:sz="0" w:space="0" w:color="auto"/>
          </w:divBdr>
          <w:divsChild>
            <w:div w:id="601449368">
              <w:marLeft w:val="0"/>
              <w:marRight w:val="0"/>
              <w:marTop w:val="0"/>
              <w:marBottom w:val="0"/>
              <w:divBdr>
                <w:top w:val="none" w:sz="0" w:space="0" w:color="auto"/>
                <w:left w:val="none" w:sz="0" w:space="0" w:color="auto"/>
                <w:bottom w:val="none" w:sz="0" w:space="0" w:color="auto"/>
                <w:right w:val="none" w:sz="0" w:space="0" w:color="auto"/>
              </w:divBdr>
            </w:div>
          </w:divsChild>
        </w:div>
        <w:div w:id="1691026520">
          <w:marLeft w:val="0"/>
          <w:marRight w:val="0"/>
          <w:marTop w:val="0"/>
          <w:marBottom w:val="0"/>
          <w:divBdr>
            <w:top w:val="none" w:sz="0" w:space="0" w:color="auto"/>
            <w:left w:val="none" w:sz="0" w:space="0" w:color="auto"/>
            <w:bottom w:val="none" w:sz="0" w:space="0" w:color="auto"/>
            <w:right w:val="none" w:sz="0" w:space="0" w:color="auto"/>
          </w:divBdr>
          <w:divsChild>
            <w:div w:id="1750151988">
              <w:marLeft w:val="0"/>
              <w:marRight w:val="0"/>
              <w:marTop w:val="0"/>
              <w:marBottom w:val="0"/>
              <w:divBdr>
                <w:top w:val="none" w:sz="0" w:space="0" w:color="auto"/>
                <w:left w:val="none" w:sz="0" w:space="0" w:color="auto"/>
                <w:bottom w:val="none" w:sz="0" w:space="0" w:color="auto"/>
                <w:right w:val="none" w:sz="0" w:space="0" w:color="auto"/>
              </w:divBdr>
            </w:div>
          </w:divsChild>
        </w:div>
        <w:div w:id="1695383190">
          <w:marLeft w:val="0"/>
          <w:marRight w:val="0"/>
          <w:marTop w:val="0"/>
          <w:marBottom w:val="0"/>
          <w:divBdr>
            <w:top w:val="none" w:sz="0" w:space="0" w:color="auto"/>
            <w:left w:val="none" w:sz="0" w:space="0" w:color="auto"/>
            <w:bottom w:val="none" w:sz="0" w:space="0" w:color="auto"/>
            <w:right w:val="none" w:sz="0" w:space="0" w:color="auto"/>
          </w:divBdr>
          <w:divsChild>
            <w:div w:id="1689022911">
              <w:marLeft w:val="0"/>
              <w:marRight w:val="0"/>
              <w:marTop w:val="0"/>
              <w:marBottom w:val="0"/>
              <w:divBdr>
                <w:top w:val="none" w:sz="0" w:space="0" w:color="auto"/>
                <w:left w:val="none" w:sz="0" w:space="0" w:color="auto"/>
                <w:bottom w:val="none" w:sz="0" w:space="0" w:color="auto"/>
                <w:right w:val="none" w:sz="0" w:space="0" w:color="auto"/>
              </w:divBdr>
            </w:div>
          </w:divsChild>
        </w:div>
        <w:div w:id="1698118212">
          <w:marLeft w:val="0"/>
          <w:marRight w:val="0"/>
          <w:marTop w:val="0"/>
          <w:marBottom w:val="0"/>
          <w:divBdr>
            <w:top w:val="none" w:sz="0" w:space="0" w:color="auto"/>
            <w:left w:val="none" w:sz="0" w:space="0" w:color="auto"/>
            <w:bottom w:val="none" w:sz="0" w:space="0" w:color="auto"/>
            <w:right w:val="none" w:sz="0" w:space="0" w:color="auto"/>
          </w:divBdr>
          <w:divsChild>
            <w:div w:id="24257831">
              <w:marLeft w:val="0"/>
              <w:marRight w:val="0"/>
              <w:marTop w:val="0"/>
              <w:marBottom w:val="0"/>
              <w:divBdr>
                <w:top w:val="none" w:sz="0" w:space="0" w:color="auto"/>
                <w:left w:val="none" w:sz="0" w:space="0" w:color="auto"/>
                <w:bottom w:val="none" w:sz="0" w:space="0" w:color="auto"/>
                <w:right w:val="none" w:sz="0" w:space="0" w:color="auto"/>
              </w:divBdr>
            </w:div>
            <w:div w:id="104464753">
              <w:marLeft w:val="0"/>
              <w:marRight w:val="0"/>
              <w:marTop w:val="0"/>
              <w:marBottom w:val="0"/>
              <w:divBdr>
                <w:top w:val="none" w:sz="0" w:space="0" w:color="auto"/>
                <w:left w:val="none" w:sz="0" w:space="0" w:color="auto"/>
                <w:bottom w:val="none" w:sz="0" w:space="0" w:color="auto"/>
                <w:right w:val="none" w:sz="0" w:space="0" w:color="auto"/>
              </w:divBdr>
            </w:div>
            <w:div w:id="139273449">
              <w:marLeft w:val="0"/>
              <w:marRight w:val="0"/>
              <w:marTop w:val="0"/>
              <w:marBottom w:val="0"/>
              <w:divBdr>
                <w:top w:val="none" w:sz="0" w:space="0" w:color="auto"/>
                <w:left w:val="none" w:sz="0" w:space="0" w:color="auto"/>
                <w:bottom w:val="none" w:sz="0" w:space="0" w:color="auto"/>
                <w:right w:val="none" w:sz="0" w:space="0" w:color="auto"/>
              </w:divBdr>
            </w:div>
            <w:div w:id="578714519">
              <w:marLeft w:val="0"/>
              <w:marRight w:val="0"/>
              <w:marTop w:val="0"/>
              <w:marBottom w:val="0"/>
              <w:divBdr>
                <w:top w:val="none" w:sz="0" w:space="0" w:color="auto"/>
                <w:left w:val="none" w:sz="0" w:space="0" w:color="auto"/>
                <w:bottom w:val="none" w:sz="0" w:space="0" w:color="auto"/>
                <w:right w:val="none" w:sz="0" w:space="0" w:color="auto"/>
              </w:divBdr>
            </w:div>
            <w:div w:id="1072509025">
              <w:marLeft w:val="0"/>
              <w:marRight w:val="0"/>
              <w:marTop w:val="0"/>
              <w:marBottom w:val="0"/>
              <w:divBdr>
                <w:top w:val="none" w:sz="0" w:space="0" w:color="auto"/>
                <w:left w:val="none" w:sz="0" w:space="0" w:color="auto"/>
                <w:bottom w:val="none" w:sz="0" w:space="0" w:color="auto"/>
                <w:right w:val="none" w:sz="0" w:space="0" w:color="auto"/>
              </w:divBdr>
            </w:div>
            <w:div w:id="1519003594">
              <w:marLeft w:val="0"/>
              <w:marRight w:val="0"/>
              <w:marTop w:val="0"/>
              <w:marBottom w:val="0"/>
              <w:divBdr>
                <w:top w:val="none" w:sz="0" w:space="0" w:color="auto"/>
                <w:left w:val="none" w:sz="0" w:space="0" w:color="auto"/>
                <w:bottom w:val="none" w:sz="0" w:space="0" w:color="auto"/>
                <w:right w:val="none" w:sz="0" w:space="0" w:color="auto"/>
              </w:divBdr>
            </w:div>
            <w:div w:id="2038043849">
              <w:marLeft w:val="0"/>
              <w:marRight w:val="0"/>
              <w:marTop w:val="0"/>
              <w:marBottom w:val="0"/>
              <w:divBdr>
                <w:top w:val="none" w:sz="0" w:space="0" w:color="auto"/>
                <w:left w:val="none" w:sz="0" w:space="0" w:color="auto"/>
                <w:bottom w:val="none" w:sz="0" w:space="0" w:color="auto"/>
                <w:right w:val="none" w:sz="0" w:space="0" w:color="auto"/>
              </w:divBdr>
            </w:div>
            <w:div w:id="2144155250">
              <w:marLeft w:val="0"/>
              <w:marRight w:val="0"/>
              <w:marTop w:val="0"/>
              <w:marBottom w:val="0"/>
              <w:divBdr>
                <w:top w:val="none" w:sz="0" w:space="0" w:color="auto"/>
                <w:left w:val="none" w:sz="0" w:space="0" w:color="auto"/>
                <w:bottom w:val="none" w:sz="0" w:space="0" w:color="auto"/>
                <w:right w:val="none" w:sz="0" w:space="0" w:color="auto"/>
              </w:divBdr>
            </w:div>
          </w:divsChild>
        </w:div>
        <w:div w:id="1701667721">
          <w:marLeft w:val="0"/>
          <w:marRight w:val="0"/>
          <w:marTop w:val="0"/>
          <w:marBottom w:val="0"/>
          <w:divBdr>
            <w:top w:val="none" w:sz="0" w:space="0" w:color="auto"/>
            <w:left w:val="none" w:sz="0" w:space="0" w:color="auto"/>
            <w:bottom w:val="none" w:sz="0" w:space="0" w:color="auto"/>
            <w:right w:val="none" w:sz="0" w:space="0" w:color="auto"/>
          </w:divBdr>
          <w:divsChild>
            <w:div w:id="69349866">
              <w:marLeft w:val="0"/>
              <w:marRight w:val="0"/>
              <w:marTop w:val="0"/>
              <w:marBottom w:val="0"/>
              <w:divBdr>
                <w:top w:val="none" w:sz="0" w:space="0" w:color="auto"/>
                <w:left w:val="none" w:sz="0" w:space="0" w:color="auto"/>
                <w:bottom w:val="none" w:sz="0" w:space="0" w:color="auto"/>
                <w:right w:val="none" w:sz="0" w:space="0" w:color="auto"/>
              </w:divBdr>
            </w:div>
          </w:divsChild>
        </w:div>
        <w:div w:id="1701785338">
          <w:marLeft w:val="0"/>
          <w:marRight w:val="0"/>
          <w:marTop w:val="0"/>
          <w:marBottom w:val="0"/>
          <w:divBdr>
            <w:top w:val="none" w:sz="0" w:space="0" w:color="auto"/>
            <w:left w:val="none" w:sz="0" w:space="0" w:color="auto"/>
            <w:bottom w:val="none" w:sz="0" w:space="0" w:color="auto"/>
            <w:right w:val="none" w:sz="0" w:space="0" w:color="auto"/>
          </w:divBdr>
          <w:divsChild>
            <w:div w:id="379789187">
              <w:marLeft w:val="0"/>
              <w:marRight w:val="0"/>
              <w:marTop w:val="0"/>
              <w:marBottom w:val="0"/>
              <w:divBdr>
                <w:top w:val="none" w:sz="0" w:space="0" w:color="auto"/>
                <w:left w:val="none" w:sz="0" w:space="0" w:color="auto"/>
                <w:bottom w:val="none" w:sz="0" w:space="0" w:color="auto"/>
                <w:right w:val="none" w:sz="0" w:space="0" w:color="auto"/>
              </w:divBdr>
            </w:div>
          </w:divsChild>
        </w:div>
        <w:div w:id="1703044708">
          <w:marLeft w:val="0"/>
          <w:marRight w:val="0"/>
          <w:marTop w:val="0"/>
          <w:marBottom w:val="0"/>
          <w:divBdr>
            <w:top w:val="none" w:sz="0" w:space="0" w:color="auto"/>
            <w:left w:val="none" w:sz="0" w:space="0" w:color="auto"/>
            <w:bottom w:val="none" w:sz="0" w:space="0" w:color="auto"/>
            <w:right w:val="none" w:sz="0" w:space="0" w:color="auto"/>
          </w:divBdr>
          <w:divsChild>
            <w:div w:id="1707676496">
              <w:marLeft w:val="0"/>
              <w:marRight w:val="0"/>
              <w:marTop w:val="0"/>
              <w:marBottom w:val="0"/>
              <w:divBdr>
                <w:top w:val="none" w:sz="0" w:space="0" w:color="auto"/>
                <w:left w:val="none" w:sz="0" w:space="0" w:color="auto"/>
                <w:bottom w:val="none" w:sz="0" w:space="0" w:color="auto"/>
                <w:right w:val="none" w:sz="0" w:space="0" w:color="auto"/>
              </w:divBdr>
            </w:div>
          </w:divsChild>
        </w:div>
        <w:div w:id="1703163468">
          <w:marLeft w:val="0"/>
          <w:marRight w:val="0"/>
          <w:marTop w:val="0"/>
          <w:marBottom w:val="0"/>
          <w:divBdr>
            <w:top w:val="none" w:sz="0" w:space="0" w:color="auto"/>
            <w:left w:val="none" w:sz="0" w:space="0" w:color="auto"/>
            <w:bottom w:val="none" w:sz="0" w:space="0" w:color="auto"/>
            <w:right w:val="none" w:sz="0" w:space="0" w:color="auto"/>
          </w:divBdr>
          <w:divsChild>
            <w:div w:id="405104937">
              <w:marLeft w:val="0"/>
              <w:marRight w:val="0"/>
              <w:marTop w:val="0"/>
              <w:marBottom w:val="0"/>
              <w:divBdr>
                <w:top w:val="none" w:sz="0" w:space="0" w:color="auto"/>
                <w:left w:val="none" w:sz="0" w:space="0" w:color="auto"/>
                <w:bottom w:val="none" w:sz="0" w:space="0" w:color="auto"/>
                <w:right w:val="none" w:sz="0" w:space="0" w:color="auto"/>
              </w:divBdr>
            </w:div>
          </w:divsChild>
        </w:div>
        <w:div w:id="1704792990">
          <w:marLeft w:val="0"/>
          <w:marRight w:val="0"/>
          <w:marTop w:val="0"/>
          <w:marBottom w:val="0"/>
          <w:divBdr>
            <w:top w:val="none" w:sz="0" w:space="0" w:color="auto"/>
            <w:left w:val="none" w:sz="0" w:space="0" w:color="auto"/>
            <w:bottom w:val="none" w:sz="0" w:space="0" w:color="auto"/>
            <w:right w:val="none" w:sz="0" w:space="0" w:color="auto"/>
          </w:divBdr>
          <w:divsChild>
            <w:div w:id="101653982">
              <w:marLeft w:val="0"/>
              <w:marRight w:val="0"/>
              <w:marTop w:val="0"/>
              <w:marBottom w:val="0"/>
              <w:divBdr>
                <w:top w:val="none" w:sz="0" w:space="0" w:color="auto"/>
                <w:left w:val="none" w:sz="0" w:space="0" w:color="auto"/>
                <w:bottom w:val="none" w:sz="0" w:space="0" w:color="auto"/>
                <w:right w:val="none" w:sz="0" w:space="0" w:color="auto"/>
              </w:divBdr>
            </w:div>
          </w:divsChild>
        </w:div>
        <w:div w:id="1705908535">
          <w:marLeft w:val="0"/>
          <w:marRight w:val="0"/>
          <w:marTop w:val="0"/>
          <w:marBottom w:val="0"/>
          <w:divBdr>
            <w:top w:val="none" w:sz="0" w:space="0" w:color="auto"/>
            <w:left w:val="none" w:sz="0" w:space="0" w:color="auto"/>
            <w:bottom w:val="none" w:sz="0" w:space="0" w:color="auto"/>
            <w:right w:val="none" w:sz="0" w:space="0" w:color="auto"/>
          </w:divBdr>
          <w:divsChild>
            <w:div w:id="82799362">
              <w:marLeft w:val="0"/>
              <w:marRight w:val="0"/>
              <w:marTop w:val="0"/>
              <w:marBottom w:val="0"/>
              <w:divBdr>
                <w:top w:val="none" w:sz="0" w:space="0" w:color="auto"/>
                <w:left w:val="none" w:sz="0" w:space="0" w:color="auto"/>
                <w:bottom w:val="none" w:sz="0" w:space="0" w:color="auto"/>
                <w:right w:val="none" w:sz="0" w:space="0" w:color="auto"/>
              </w:divBdr>
            </w:div>
          </w:divsChild>
        </w:div>
        <w:div w:id="1706518641">
          <w:marLeft w:val="0"/>
          <w:marRight w:val="0"/>
          <w:marTop w:val="0"/>
          <w:marBottom w:val="0"/>
          <w:divBdr>
            <w:top w:val="none" w:sz="0" w:space="0" w:color="auto"/>
            <w:left w:val="none" w:sz="0" w:space="0" w:color="auto"/>
            <w:bottom w:val="none" w:sz="0" w:space="0" w:color="auto"/>
            <w:right w:val="none" w:sz="0" w:space="0" w:color="auto"/>
          </w:divBdr>
          <w:divsChild>
            <w:div w:id="260575596">
              <w:marLeft w:val="0"/>
              <w:marRight w:val="0"/>
              <w:marTop w:val="0"/>
              <w:marBottom w:val="0"/>
              <w:divBdr>
                <w:top w:val="none" w:sz="0" w:space="0" w:color="auto"/>
                <w:left w:val="none" w:sz="0" w:space="0" w:color="auto"/>
                <w:bottom w:val="none" w:sz="0" w:space="0" w:color="auto"/>
                <w:right w:val="none" w:sz="0" w:space="0" w:color="auto"/>
              </w:divBdr>
            </w:div>
          </w:divsChild>
        </w:div>
        <w:div w:id="1707102920">
          <w:marLeft w:val="0"/>
          <w:marRight w:val="0"/>
          <w:marTop w:val="0"/>
          <w:marBottom w:val="0"/>
          <w:divBdr>
            <w:top w:val="none" w:sz="0" w:space="0" w:color="auto"/>
            <w:left w:val="none" w:sz="0" w:space="0" w:color="auto"/>
            <w:bottom w:val="none" w:sz="0" w:space="0" w:color="auto"/>
            <w:right w:val="none" w:sz="0" w:space="0" w:color="auto"/>
          </w:divBdr>
          <w:divsChild>
            <w:div w:id="89742322">
              <w:marLeft w:val="0"/>
              <w:marRight w:val="0"/>
              <w:marTop w:val="0"/>
              <w:marBottom w:val="0"/>
              <w:divBdr>
                <w:top w:val="none" w:sz="0" w:space="0" w:color="auto"/>
                <w:left w:val="none" w:sz="0" w:space="0" w:color="auto"/>
                <w:bottom w:val="none" w:sz="0" w:space="0" w:color="auto"/>
                <w:right w:val="none" w:sz="0" w:space="0" w:color="auto"/>
              </w:divBdr>
            </w:div>
          </w:divsChild>
        </w:div>
        <w:div w:id="1709990167">
          <w:marLeft w:val="0"/>
          <w:marRight w:val="0"/>
          <w:marTop w:val="0"/>
          <w:marBottom w:val="0"/>
          <w:divBdr>
            <w:top w:val="none" w:sz="0" w:space="0" w:color="auto"/>
            <w:left w:val="none" w:sz="0" w:space="0" w:color="auto"/>
            <w:bottom w:val="none" w:sz="0" w:space="0" w:color="auto"/>
            <w:right w:val="none" w:sz="0" w:space="0" w:color="auto"/>
          </w:divBdr>
          <w:divsChild>
            <w:div w:id="1741975052">
              <w:marLeft w:val="0"/>
              <w:marRight w:val="0"/>
              <w:marTop w:val="0"/>
              <w:marBottom w:val="0"/>
              <w:divBdr>
                <w:top w:val="none" w:sz="0" w:space="0" w:color="auto"/>
                <w:left w:val="none" w:sz="0" w:space="0" w:color="auto"/>
                <w:bottom w:val="none" w:sz="0" w:space="0" w:color="auto"/>
                <w:right w:val="none" w:sz="0" w:space="0" w:color="auto"/>
              </w:divBdr>
            </w:div>
          </w:divsChild>
        </w:div>
        <w:div w:id="1711301571">
          <w:marLeft w:val="0"/>
          <w:marRight w:val="0"/>
          <w:marTop w:val="0"/>
          <w:marBottom w:val="0"/>
          <w:divBdr>
            <w:top w:val="none" w:sz="0" w:space="0" w:color="auto"/>
            <w:left w:val="none" w:sz="0" w:space="0" w:color="auto"/>
            <w:bottom w:val="none" w:sz="0" w:space="0" w:color="auto"/>
            <w:right w:val="none" w:sz="0" w:space="0" w:color="auto"/>
          </w:divBdr>
          <w:divsChild>
            <w:div w:id="1442919607">
              <w:marLeft w:val="0"/>
              <w:marRight w:val="0"/>
              <w:marTop w:val="0"/>
              <w:marBottom w:val="0"/>
              <w:divBdr>
                <w:top w:val="none" w:sz="0" w:space="0" w:color="auto"/>
                <w:left w:val="none" w:sz="0" w:space="0" w:color="auto"/>
                <w:bottom w:val="none" w:sz="0" w:space="0" w:color="auto"/>
                <w:right w:val="none" w:sz="0" w:space="0" w:color="auto"/>
              </w:divBdr>
            </w:div>
          </w:divsChild>
        </w:div>
        <w:div w:id="1714385498">
          <w:marLeft w:val="0"/>
          <w:marRight w:val="0"/>
          <w:marTop w:val="0"/>
          <w:marBottom w:val="0"/>
          <w:divBdr>
            <w:top w:val="none" w:sz="0" w:space="0" w:color="auto"/>
            <w:left w:val="none" w:sz="0" w:space="0" w:color="auto"/>
            <w:bottom w:val="none" w:sz="0" w:space="0" w:color="auto"/>
            <w:right w:val="none" w:sz="0" w:space="0" w:color="auto"/>
          </w:divBdr>
          <w:divsChild>
            <w:div w:id="484974143">
              <w:marLeft w:val="0"/>
              <w:marRight w:val="0"/>
              <w:marTop w:val="0"/>
              <w:marBottom w:val="0"/>
              <w:divBdr>
                <w:top w:val="none" w:sz="0" w:space="0" w:color="auto"/>
                <w:left w:val="none" w:sz="0" w:space="0" w:color="auto"/>
                <w:bottom w:val="none" w:sz="0" w:space="0" w:color="auto"/>
                <w:right w:val="none" w:sz="0" w:space="0" w:color="auto"/>
              </w:divBdr>
            </w:div>
          </w:divsChild>
        </w:div>
        <w:div w:id="1716078175">
          <w:marLeft w:val="0"/>
          <w:marRight w:val="0"/>
          <w:marTop w:val="0"/>
          <w:marBottom w:val="0"/>
          <w:divBdr>
            <w:top w:val="none" w:sz="0" w:space="0" w:color="auto"/>
            <w:left w:val="none" w:sz="0" w:space="0" w:color="auto"/>
            <w:bottom w:val="none" w:sz="0" w:space="0" w:color="auto"/>
            <w:right w:val="none" w:sz="0" w:space="0" w:color="auto"/>
          </w:divBdr>
          <w:divsChild>
            <w:div w:id="604582998">
              <w:marLeft w:val="0"/>
              <w:marRight w:val="0"/>
              <w:marTop w:val="0"/>
              <w:marBottom w:val="0"/>
              <w:divBdr>
                <w:top w:val="none" w:sz="0" w:space="0" w:color="auto"/>
                <w:left w:val="none" w:sz="0" w:space="0" w:color="auto"/>
                <w:bottom w:val="none" w:sz="0" w:space="0" w:color="auto"/>
                <w:right w:val="none" w:sz="0" w:space="0" w:color="auto"/>
              </w:divBdr>
            </w:div>
          </w:divsChild>
        </w:div>
        <w:div w:id="1716418807">
          <w:marLeft w:val="0"/>
          <w:marRight w:val="0"/>
          <w:marTop w:val="0"/>
          <w:marBottom w:val="0"/>
          <w:divBdr>
            <w:top w:val="none" w:sz="0" w:space="0" w:color="auto"/>
            <w:left w:val="none" w:sz="0" w:space="0" w:color="auto"/>
            <w:bottom w:val="none" w:sz="0" w:space="0" w:color="auto"/>
            <w:right w:val="none" w:sz="0" w:space="0" w:color="auto"/>
          </w:divBdr>
          <w:divsChild>
            <w:div w:id="956715854">
              <w:marLeft w:val="0"/>
              <w:marRight w:val="0"/>
              <w:marTop w:val="0"/>
              <w:marBottom w:val="0"/>
              <w:divBdr>
                <w:top w:val="none" w:sz="0" w:space="0" w:color="auto"/>
                <w:left w:val="none" w:sz="0" w:space="0" w:color="auto"/>
                <w:bottom w:val="none" w:sz="0" w:space="0" w:color="auto"/>
                <w:right w:val="none" w:sz="0" w:space="0" w:color="auto"/>
              </w:divBdr>
            </w:div>
          </w:divsChild>
        </w:div>
        <w:div w:id="1718747867">
          <w:marLeft w:val="0"/>
          <w:marRight w:val="0"/>
          <w:marTop w:val="0"/>
          <w:marBottom w:val="0"/>
          <w:divBdr>
            <w:top w:val="none" w:sz="0" w:space="0" w:color="auto"/>
            <w:left w:val="none" w:sz="0" w:space="0" w:color="auto"/>
            <w:bottom w:val="none" w:sz="0" w:space="0" w:color="auto"/>
            <w:right w:val="none" w:sz="0" w:space="0" w:color="auto"/>
          </w:divBdr>
          <w:divsChild>
            <w:div w:id="185801222">
              <w:marLeft w:val="0"/>
              <w:marRight w:val="0"/>
              <w:marTop w:val="0"/>
              <w:marBottom w:val="0"/>
              <w:divBdr>
                <w:top w:val="none" w:sz="0" w:space="0" w:color="auto"/>
                <w:left w:val="none" w:sz="0" w:space="0" w:color="auto"/>
                <w:bottom w:val="none" w:sz="0" w:space="0" w:color="auto"/>
                <w:right w:val="none" w:sz="0" w:space="0" w:color="auto"/>
              </w:divBdr>
            </w:div>
          </w:divsChild>
        </w:div>
        <w:div w:id="1720518221">
          <w:marLeft w:val="0"/>
          <w:marRight w:val="0"/>
          <w:marTop w:val="0"/>
          <w:marBottom w:val="0"/>
          <w:divBdr>
            <w:top w:val="none" w:sz="0" w:space="0" w:color="auto"/>
            <w:left w:val="none" w:sz="0" w:space="0" w:color="auto"/>
            <w:bottom w:val="none" w:sz="0" w:space="0" w:color="auto"/>
            <w:right w:val="none" w:sz="0" w:space="0" w:color="auto"/>
          </w:divBdr>
          <w:divsChild>
            <w:div w:id="406847867">
              <w:marLeft w:val="0"/>
              <w:marRight w:val="0"/>
              <w:marTop w:val="0"/>
              <w:marBottom w:val="0"/>
              <w:divBdr>
                <w:top w:val="none" w:sz="0" w:space="0" w:color="auto"/>
                <w:left w:val="none" w:sz="0" w:space="0" w:color="auto"/>
                <w:bottom w:val="none" w:sz="0" w:space="0" w:color="auto"/>
                <w:right w:val="none" w:sz="0" w:space="0" w:color="auto"/>
              </w:divBdr>
            </w:div>
          </w:divsChild>
        </w:div>
        <w:div w:id="1721440972">
          <w:marLeft w:val="0"/>
          <w:marRight w:val="0"/>
          <w:marTop w:val="0"/>
          <w:marBottom w:val="0"/>
          <w:divBdr>
            <w:top w:val="none" w:sz="0" w:space="0" w:color="auto"/>
            <w:left w:val="none" w:sz="0" w:space="0" w:color="auto"/>
            <w:bottom w:val="none" w:sz="0" w:space="0" w:color="auto"/>
            <w:right w:val="none" w:sz="0" w:space="0" w:color="auto"/>
          </w:divBdr>
          <w:divsChild>
            <w:div w:id="1540557384">
              <w:marLeft w:val="0"/>
              <w:marRight w:val="0"/>
              <w:marTop w:val="0"/>
              <w:marBottom w:val="0"/>
              <w:divBdr>
                <w:top w:val="none" w:sz="0" w:space="0" w:color="auto"/>
                <w:left w:val="none" w:sz="0" w:space="0" w:color="auto"/>
                <w:bottom w:val="none" w:sz="0" w:space="0" w:color="auto"/>
                <w:right w:val="none" w:sz="0" w:space="0" w:color="auto"/>
              </w:divBdr>
            </w:div>
          </w:divsChild>
        </w:div>
        <w:div w:id="1721902700">
          <w:marLeft w:val="0"/>
          <w:marRight w:val="0"/>
          <w:marTop w:val="0"/>
          <w:marBottom w:val="0"/>
          <w:divBdr>
            <w:top w:val="none" w:sz="0" w:space="0" w:color="auto"/>
            <w:left w:val="none" w:sz="0" w:space="0" w:color="auto"/>
            <w:bottom w:val="none" w:sz="0" w:space="0" w:color="auto"/>
            <w:right w:val="none" w:sz="0" w:space="0" w:color="auto"/>
          </w:divBdr>
          <w:divsChild>
            <w:div w:id="25255802">
              <w:marLeft w:val="0"/>
              <w:marRight w:val="0"/>
              <w:marTop w:val="0"/>
              <w:marBottom w:val="0"/>
              <w:divBdr>
                <w:top w:val="none" w:sz="0" w:space="0" w:color="auto"/>
                <w:left w:val="none" w:sz="0" w:space="0" w:color="auto"/>
                <w:bottom w:val="none" w:sz="0" w:space="0" w:color="auto"/>
                <w:right w:val="none" w:sz="0" w:space="0" w:color="auto"/>
              </w:divBdr>
            </w:div>
          </w:divsChild>
        </w:div>
        <w:div w:id="1723015521">
          <w:marLeft w:val="0"/>
          <w:marRight w:val="0"/>
          <w:marTop w:val="0"/>
          <w:marBottom w:val="0"/>
          <w:divBdr>
            <w:top w:val="none" w:sz="0" w:space="0" w:color="auto"/>
            <w:left w:val="none" w:sz="0" w:space="0" w:color="auto"/>
            <w:bottom w:val="none" w:sz="0" w:space="0" w:color="auto"/>
            <w:right w:val="none" w:sz="0" w:space="0" w:color="auto"/>
          </w:divBdr>
          <w:divsChild>
            <w:div w:id="1442920751">
              <w:marLeft w:val="0"/>
              <w:marRight w:val="0"/>
              <w:marTop w:val="0"/>
              <w:marBottom w:val="0"/>
              <w:divBdr>
                <w:top w:val="none" w:sz="0" w:space="0" w:color="auto"/>
                <w:left w:val="none" w:sz="0" w:space="0" w:color="auto"/>
                <w:bottom w:val="none" w:sz="0" w:space="0" w:color="auto"/>
                <w:right w:val="none" w:sz="0" w:space="0" w:color="auto"/>
              </w:divBdr>
            </w:div>
          </w:divsChild>
        </w:div>
        <w:div w:id="1724987758">
          <w:marLeft w:val="0"/>
          <w:marRight w:val="0"/>
          <w:marTop w:val="0"/>
          <w:marBottom w:val="0"/>
          <w:divBdr>
            <w:top w:val="none" w:sz="0" w:space="0" w:color="auto"/>
            <w:left w:val="none" w:sz="0" w:space="0" w:color="auto"/>
            <w:bottom w:val="none" w:sz="0" w:space="0" w:color="auto"/>
            <w:right w:val="none" w:sz="0" w:space="0" w:color="auto"/>
          </w:divBdr>
          <w:divsChild>
            <w:div w:id="1865902774">
              <w:marLeft w:val="0"/>
              <w:marRight w:val="0"/>
              <w:marTop w:val="0"/>
              <w:marBottom w:val="0"/>
              <w:divBdr>
                <w:top w:val="none" w:sz="0" w:space="0" w:color="auto"/>
                <w:left w:val="none" w:sz="0" w:space="0" w:color="auto"/>
                <w:bottom w:val="none" w:sz="0" w:space="0" w:color="auto"/>
                <w:right w:val="none" w:sz="0" w:space="0" w:color="auto"/>
              </w:divBdr>
            </w:div>
          </w:divsChild>
        </w:div>
        <w:div w:id="1727021739">
          <w:marLeft w:val="0"/>
          <w:marRight w:val="0"/>
          <w:marTop w:val="0"/>
          <w:marBottom w:val="0"/>
          <w:divBdr>
            <w:top w:val="none" w:sz="0" w:space="0" w:color="auto"/>
            <w:left w:val="none" w:sz="0" w:space="0" w:color="auto"/>
            <w:bottom w:val="none" w:sz="0" w:space="0" w:color="auto"/>
            <w:right w:val="none" w:sz="0" w:space="0" w:color="auto"/>
          </w:divBdr>
          <w:divsChild>
            <w:div w:id="554047746">
              <w:marLeft w:val="0"/>
              <w:marRight w:val="0"/>
              <w:marTop w:val="0"/>
              <w:marBottom w:val="0"/>
              <w:divBdr>
                <w:top w:val="none" w:sz="0" w:space="0" w:color="auto"/>
                <w:left w:val="none" w:sz="0" w:space="0" w:color="auto"/>
                <w:bottom w:val="none" w:sz="0" w:space="0" w:color="auto"/>
                <w:right w:val="none" w:sz="0" w:space="0" w:color="auto"/>
              </w:divBdr>
            </w:div>
          </w:divsChild>
        </w:div>
        <w:div w:id="1728644730">
          <w:marLeft w:val="0"/>
          <w:marRight w:val="0"/>
          <w:marTop w:val="0"/>
          <w:marBottom w:val="0"/>
          <w:divBdr>
            <w:top w:val="none" w:sz="0" w:space="0" w:color="auto"/>
            <w:left w:val="none" w:sz="0" w:space="0" w:color="auto"/>
            <w:bottom w:val="none" w:sz="0" w:space="0" w:color="auto"/>
            <w:right w:val="none" w:sz="0" w:space="0" w:color="auto"/>
          </w:divBdr>
          <w:divsChild>
            <w:div w:id="1352100097">
              <w:marLeft w:val="0"/>
              <w:marRight w:val="0"/>
              <w:marTop w:val="0"/>
              <w:marBottom w:val="0"/>
              <w:divBdr>
                <w:top w:val="none" w:sz="0" w:space="0" w:color="auto"/>
                <w:left w:val="none" w:sz="0" w:space="0" w:color="auto"/>
                <w:bottom w:val="none" w:sz="0" w:space="0" w:color="auto"/>
                <w:right w:val="none" w:sz="0" w:space="0" w:color="auto"/>
              </w:divBdr>
            </w:div>
          </w:divsChild>
        </w:div>
        <w:div w:id="1733581912">
          <w:marLeft w:val="0"/>
          <w:marRight w:val="0"/>
          <w:marTop w:val="0"/>
          <w:marBottom w:val="0"/>
          <w:divBdr>
            <w:top w:val="none" w:sz="0" w:space="0" w:color="auto"/>
            <w:left w:val="none" w:sz="0" w:space="0" w:color="auto"/>
            <w:bottom w:val="none" w:sz="0" w:space="0" w:color="auto"/>
            <w:right w:val="none" w:sz="0" w:space="0" w:color="auto"/>
          </w:divBdr>
          <w:divsChild>
            <w:div w:id="1807509534">
              <w:marLeft w:val="0"/>
              <w:marRight w:val="0"/>
              <w:marTop w:val="0"/>
              <w:marBottom w:val="0"/>
              <w:divBdr>
                <w:top w:val="none" w:sz="0" w:space="0" w:color="auto"/>
                <w:left w:val="none" w:sz="0" w:space="0" w:color="auto"/>
                <w:bottom w:val="none" w:sz="0" w:space="0" w:color="auto"/>
                <w:right w:val="none" w:sz="0" w:space="0" w:color="auto"/>
              </w:divBdr>
            </w:div>
          </w:divsChild>
        </w:div>
        <w:div w:id="1734037861">
          <w:marLeft w:val="0"/>
          <w:marRight w:val="0"/>
          <w:marTop w:val="0"/>
          <w:marBottom w:val="0"/>
          <w:divBdr>
            <w:top w:val="none" w:sz="0" w:space="0" w:color="auto"/>
            <w:left w:val="none" w:sz="0" w:space="0" w:color="auto"/>
            <w:bottom w:val="none" w:sz="0" w:space="0" w:color="auto"/>
            <w:right w:val="none" w:sz="0" w:space="0" w:color="auto"/>
          </w:divBdr>
          <w:divsChild>
            <w:div w:id="860048058">
              <w:marLeft w:val="0"/>
              <w:marRight w:val="0"/>
              <w:marTop w:val="0"/>
              <w:marBottom w:val="0"/>
              <w:divBdr>
                <w:top w:val="none" w:sz="0" w:space="0" w:color="auto"/>
                <w:left w:val="none" w:sz="0" w:space="0" w:color="auto"/>
                <w:bottom w:val="none" w:sz="0" w:space="0" w:color="auto"/>
                <w:right w:val="none" w:sz="0" w:space="0" w:color="auto"/>
              </w:divBdr>
            </w:div>
          </w:divsChild>
        </w:div>
        <w:div w:id="1735085999">
          <w:marLeft w:val="0"/>
          <w:marRight w:val="0"/>
          <w:marTop w:val="0"/>
          <w:marBottom w:val="0"/>
          <w:divBdr>
            <w:top w:val="none" w:sz="0" w:space="0" w:color="auto"/>
            <w:left w:val="none" w:sz="0" w:space="0" w:color="auto"/>
            <w:bottom w:val="none" w:sz="0" w:space="0" w:color="auto"/>
            <w:right w:val="none" w:sz="0" w:space="0" w:color="auto"/>
          </w:divBdr>
          <w:divsChild>
            <w:div w:id="2098358362">
              <w:marLeft w:val="0"/>
              <w:marRight w:val="0"/>
              <w:marTop w:val="0"/>
              <w:marBottom w:val="0"/>
              <w:divBdr>
                <w:top w:val="none" w:sz="0" w:space="0" w:color="auto"/>
                <w:left w:val="none" w:sz="0" w:space="0" w:color="auto"/>
                <w:bottom w:val="none" w:sz="0" w:space="0" w:color="auto"/>
                <w:right w:val="none" w:sz="0" w:space="0" w:color="auto"/>
              </w:divBdr>
            </w:div>
          </w:divsChild>
        </w:div>
        <w:div w:id="1735425875">
          <w:marLeft w:val="0"/>
          <w:marRight w:val="0"/>
          <w:marTop w:val="0"/>
          <w:marBottom w:val="0"/>
          <w:divBdr>
            <w:top w:val="none" w:sz="0" w:space="0" w:color="auto"/>
            <w:left w:val="none" w:sz="0" w:space="0" w:color="auto"/>
            <w:bottom w:val="none" w:sz="0" w:space="0" w:color="auto"/>
            <w:right w:val="none" w:sz="0" w:space="0" w:color="auto"/>
          </w:divBdr>
          <w:divsChild>
            <w:div w:id="1195967224">
              <w:marLeft w:val="0"/>
              <w:marRight w:val="0"/>
              <w:marTop w:val="0"/>
              <w:marBottom w:val="0"/>
              <w:divBdr>
                <w:top w:val="none" w:sz="0" w:space="0" w:color="auto"/>
                <w:left w:val="none" w:sz="0" w:space="0" w:color="auto"/>
                <w:bottom w:val="none" w:sz="0" w:space="0" w:color="auto"/>
                <w:right w:val="none" w:sz="0" w:space="0" w:color="auto"/>
              </w:divBdr>
            </w:div>
          </w:divsChild>
        </w:div>
        <w:div w:id="1736390795">
          <w:marLeft w:val="0"/>
          <w:marRight w:val="0"/>
          <w:marTop w:val="0"/>
          <w:marBottom w:val="0"/>
          <w:divBdr>
            <w:top w:val="none" w:sz="0" w:space="0" w:color="auto"/>
            <w:left w:val="none" w:sz="0" w:space="0" w:color="auto"/>
            <w:bottom w:val="none" w:sz="0" w:space="0" w:color="auto"/>
            <w:right w:val="none" w:sz="0" w:space="0" w:color="auto"/>
          </w:divBdr>
          <w:divsChild>
            <w:div w:id="1194075335">
              <w:marLeft w:val="0"/>
              <w:marRight w:val="0"/>
              <w:marTop w:val="0"/>
              <w:marBottom w:val="0"/>
              <w:divBdr>
                <w:top w:val="none" w:sz="0" w:space="0" w:color="auto"/>
                <w:left w:val="none" w:sz="0" w:space="0" w:color="auto"/>
                <w:bottom w:val="none" w:sz="0" w:space="0" w:color="auto"/>
                <w:right w:val="none" w:sz="0" w:space="0" w:color="auto"/>
              </w:divBdr>
            </w:div>
          </w:divsChild>
        </w:div>
        <w:div w:id="1737511535">
          <w:marLeft w:val="0"/>
          <w:marRight w:val="0"/>
          <w:marTop w:val="0"/>
          <w:marBottom w:val="0"/>
          <w:divBdr>
            <w:top w:val="none" w:sz="0" w:space="0" w:color="auto"/>
            <w:left w:val="none" w:sz="0" w:space="0" w:color="auto"/>
            <w:bottom w:val="none" w:sz="0" w:space="0" w:color="auto"/>
            <w:right w:val="none" w:sz="0" w:space="0" w:color="auto"/>
          </w:divBdr>
          <w:divsChild>
            <w:div w:id="968239446">
              <w:marLeft w:val="0"/>
              <w:marRight w:val="0"/>
              <w:marTop w:val="0"/>
              <w:marBottom w:val="0"/>
              <w:divBdr>
                <w:top w:val="none" w:sz="0" w:space="0" w:color="auto"/>
                <w:left w:val="none" w:sz="0" w:space="0" w:color="auto"/>
                <w:bottom w:val="none" w:sz="0" w:space="0" w:color="auto"/>
                <w:right w:val="none" w:sz="0" w:space="0" w:color="auto"/>
              </w:divBdr>
            </w:div>
          </w:divsChild>
        </w:div>
        <w:div w:id="1743410887">
          <w:marLeft w:val="0"/>
          <w:marRight w:val="0"/>
          <w:marTop w:val="0"/>
          <w:marBottom w:val="0"/>
          <w:divBdr>
            <w:top w:val="none" w:sz="0" w:space="0" w:color="auto"/>
            <w:left w:val="none" w:sz="0" w:space="0" w:color="auto"/>
            <w:bottom w:val="none" w:sz="0" w:space="0" w:color="auto"/>
            <w:right w:val="none" w:sz="0" w:space="0" w:color="auto"/>
          </w:divBdr>
          <w:divsChild>
            <w:div w:id="2030375887">
              <w:marLeft w:val="0"/>
              <w:marRight w:val="0"/>
              <w:marTop w:val="0"/>
              <w:marBottom w:val="0"/>
              <w:divBdr>
                <w:top w:val="none" w:sz="0" w:space="0" w:color="auto"/>
                <w:left w:val="none" w:sz="0" w:space="0" w:color="auto"/>
                <w:bottom w:val="none" w:sz="0" w:space="0" w:color="auto"/>
                <w:right w:val="none" w:sz="0" w:space="0" w:color="auto"/>
              </w:divBdr>
            </w:div>
          </w:divsChild>
        </w:div>
        <w:div w:id="1748071454">
          <w:marLeft w:val="0"/>
          <w:marRight w:val="0"/>
          <w:marTop w:val="0"/>
          <w:marBottom w:val="0"/>
          <w:divBdr>
            <w:top w:val="none" w:sz="0" w:space="0" w:color="auto"/>
            <w:left w:val="none" w:sz="0" w:space="0" w:color="auto"/>
            <w:bottom w:val="none" w:sz="0" w:space="0" w:color="auto"/>
            <w:right w:val="none" w:sz="0" w:space="0" w:color="auto"/>
          </w:divBdr>
          <w:divsChild>
            <w:div w:id="1530487804">
              <w:marLeft w:val="0"/>
              <w:marRight w:val="0"/>
              <w:marTop w:val="0"/>
              <w:marBottom w:val="0"/>
              <w:divBdr>
                <w:top w:val="none" w:sz="0" w:space="0" w:color="auto"/>
                <w:left w:val="none" w:sz="0" w:space="0" w:color="auto"/>
                <w:bottom w:val="none" w:sz="0" w:space="0" w:color="auto"/>
                <w:right w:val="none" w:sz="0" w:space="0" w:color="auto"/>
              </w:divBdr>
            </w:div>
          </w:divsChild>
        </w:div>
        <w:div w:id="1750418051">
          <w:marLeft w:val="0"/>
          <w:marRight w:val="0"/>
          <w:marTop w:val="0"/>
          <w:marBottom w:val="0"/>
          <w:divBdr>
            <w:top w:val="none" w:sz="0" w:space="0" w:color="auto"/>
            <w:left w:val="none" w:sz="0" w:space="0" w:color="auto"/>
            <w:bottom w:val="none" w:sz="0" w:space="0" w:color="auto"/>
            <w:right w:val="none" w:sz="0" w:space="0" w:color="auto"/>
          </w:divBdr>
          <w:divsChild>
            <w:div w:id="885875695">
              <w:marLeft w:val="0"/>
              <w:marRight w:val="0"/>
              <w:marTop w:val="0"/>
              <w:marBottom w:val="0"/>
              <w:divBdr>
                <w:top w:val="none" w:sz="0" w:space="0" w:color="auto"/>
                <w:left w:val="none" w:sz="0" w:space="0" w:color="auto"/>
                <w:bottom w:val="none" w:sz="0" w:space="0" w:color="auto"/>
                <w:right w:val="none" w:sz="0" w:space="0" w:color="auto"/>
              </w:divBdr>
            </w:div>
          </w:divsChild>
        </w:div>
        <w:div w:id="1756584982">
          <w:marLeft w:val="0"/>
          <w:marRight w:val="0"/>
          <w:marTop w:val="0"/>
          <w:marBottom w:val="0"/>
          <w:divBdr>
            <w:top w:val="none" w:sz="0" w:space="0" w:color="auto"/>
            <w:left w:val="none" w:sz="0" w:space="0" w:color="auto"/>
            <w:bottom w:val="none" w:sz="0" w:space="0" w:color="auto"/>
            <w:right w:val="none" w:sz="0" w:space="0" w:color="auto"/>
          </w:divBdr>
          <w:divsChild>
            <w:div w:id="1307391413">
              <w:marLeft w:val="0"/>
              <w:marRight w:val="0"/>
              <w:marTop w:val="0"/>
              <w:marBottom w:val="0"/>
              <w:divBdr>
                <w:top w:val="none" w:sz="0" w:space="0" w:color="auto"/>
                <w:left w:val="none" w:sz="0" w:space="0" w:color="auto"/>
                <w:bottom w:val="none" w:sz="0" w:space="0" w:color="auto"/>
                <w:right w:val="none" w:sz="0" w:space="0" w:color="auto"/>
              </w:divBdr>
            </w:div>
          </w:divsChild>
        </w:div>
        <w:div w:id="1757940339">
          <w:marLeft w:val="0"/>
          <w:marRight w:val="0"/>
          <w:marTop w:val="0"/>
          <w:marBottom w:val="0"/>
          <w:divBdr>
            <w:top w:val="none" w:sz="0" w:space="0" w:color="auto"/>
            <w:left w:val="none" w:sz="0" w:space="0" w:color="auto"/>
            <w:bottom w:val="none" w:sz="0" w:space="0" w:color="auto"/>
            <w:right w:val="none" w:sz="0" w:space="0" w:color="auto"/>
          </w:divBdr>
          <w:divsChild>
            <w:div w:id="1227642492">
              <w:marLeft w:val="0"/>
              <w:marRight w:val="0"/>
              <w:marTop w:val="0"/>
              <w:marBottom w:val="0"/>
              <w:divBdr>
                <w:top w:val="none" w:sz="0" w:space="0" w:color="auto"/>
                <w:left w:val="none" w:sz="0" w:space="0" w:color="auto"/>
                <w:bottom w:val="none" w:sz="0" w:space="0" w:color="auto"/>
                <w:right w:val="none" w:sz="0" w:space="0" w:color="auto"/>
              </w:divBdr>
            </w:div>
          </w:divsChild>
        </w:div>
        <w:div w:id="1761678022">
          <w:marLeft w:val="0"/>
          <w:marRight w:val="0"/>
          <w:marTop w:val="0"/>
          <w:marBottom w:val="0"/>
          <w:divBdr>
            <w:top w:val="none" w:sz="0" w:space="0" w:color="auto"/>
            <w:left w:val="none" w:sz="0" w:space="0" w:color="auto"/>
            <w:bottom w:val="none" w:sz="0" w:space="0" w:color="auto"/>
            <w:right w:val="none" w:sz="0" w:space="0" w:color="auto"/>
          </w:divBdr>
          <w:divsChild>
            <w:div w:id="704254319">
              <w:marLeft w:val="0"/>
              <w:marRight w:val="0"/>
              <w:marTop w:val="0"/>
              <w:marBottom w:val="0"/>
              <w:divBdr>
                <w:top w:val="none" w:sz="0" w:space="0" w:color="auto"/>
                <w:left w:val="none" w:sz="0" w:space="0" w:color="auto"/>
                <w:bottom w:val="none" w:sz="0" w:space="0" w:color="auto"/>
                <w:right w:val="none" w:sz="0" w:space="0" w:color="auto"/>
              </w:divBdr>
            </w:div>
          </w:divsChild>
        </w:div>
        <w:div w:id="1766345263">
          <w:marLeft w:val="0"/>
          <w:marRight w:val="0"/>
          <w:marTop w:val="0"/>
          <w:marBottom w:val="0"/>
          <w:divBdr>
            <w:top w:val="none" w:sz="0" w:space="0" w:color="auto"/>
            <w:left w:val="none" w:sz="0" w:space="0" w:color="auto"/>
            <w:bottom w:val="none" w:sz="0" w:space="0" w:color="auto"/>
            <w:right w:val="none" w:sz="0" w:space="0" w:color="auto"/>
          </w:divBdr>
          <w:divsChild>
            <w:div w:id="690451794">
              <w:marLeft w:val="0"/>
              <w:marRight w:val="0"/>
              <w:marTop w:val="0"/>
              <w:marBottom w:val="0"/>
              <w:divBdr>
                <w:top w:val="none" w:sz="0" w:space="0" w:color="auto"/>
                <w:left w:val="none" w:sz="0" w:space="0" w:color="auto"/>
                <w:bottom w:val="none" w:sz="0" w:space="0" w:color="auto"/>
                <w:right w:val="none" w:sz="0" w:space="0" w:color="auto"/>
              </w:divBdr>
            </w:div>
          </w:divsChild>
        </w:div>
        <w:div w:id="1768841897">
          <w:marLeft w:val="0"/>
          <w:marRight w:val="0"/>
          <w:marTop w:val="0"/>
          <w:marBottom w:val="0"/>
          <w:divBdr>
            <w:top w:val="none" w:sz="0" w:space="0" w:color="auto"/>
            <w:left w:val="none" w:sz="0" w:space="0" w:color="auto"/>
            <w:bottom w:val="none" w:sz="0" w:space="0" w:color="auto"/>
            <w:right w:val="none" w:sz="0" w:space="0" w:color="auto"/>
          </w:divBdr>
          <w:divsChild>
            <w:div w:id="1185049390">
              <w:marLeft w:val="0"/>
              <w:marRight w:val="0"/>
              <w:marTop w:val="0"/>
              <w:marBottom w:val="0"/>
              <w:divBdr>
                <w:top w:val="none" w:sz="0" w:space="0" w:color="auto"/>
                <w:left w:val="none" w:sz="0" w:space="0" w:color="auto"/>
                <w:bottom w:val="none" w:sz="0" w:space="0" w:color="auto"/>
                <w:right w:val="none" w:sz="0" w:space="0" w:color="auto"/>
              </w:divBdr>
            </w:div>
          </w:divsChild>
        </w:div>
        <w:div w:id="1770811095">
          <w:marLeft w:val="0"/>
          <w:marRight w:val="0"/>
          <w:marTop w:val="0"/>
          <w:marBottom w:val="0"/>
          <w:divBdr>
            <w:top w:val="none" w:sz="0" w:space="0" w:color="auto"/>
            <w:left w:val="none" w:sz="0" w:space="0" w:color="auto"/>
            <w:bottom w:val="none" w:sz="0" w:space="0" w:color="auto"/>
            <w:right w:val="none" w:sz="0" w:space="0" w:color="auto"/>
          </w:divBdr>
          <w:divsChild>
            <w:div w:id="2082555191">
              <w:marLeft w:val="0"/>
              <w:marRight w:val="0"/>
              <w:marTop w:val="0"/>
              <w:marBottom w:val="0"/>
              <w:divBdr>
                <w:top w:val="none" w:sz="0" w:space="0" w:color="auto"/>
                <w:left w:val="none" w:sz="0" w:space="0" w:color="auto"/>
                <w:bottom w:val="none" w:sz="0" w:space="0" w:color="auto"/>
                <w:right w:val="none" w:sz="0" w:space="0" w:color="auto"/>
              </w:divBdr>
            </w:div>
          </w:divsChild>
        </w:div>
        <w:div w:id="1776754494">
          <w:marLeft w:val="0"/>
          <w:marRight w:val="0"/>
          <w:marTop w:val="0"/>
          <w:marBottom w:val="0"/>
          <w:divBdr>
            <w:top w:val="none" w:sz="0" w:space="0" w:color="auto"/>
            <w:left w:val="none" w:sz="0" w:space="0" w:color="auto"/>
            <w:bottom w:val="none" w:sz="0" w:space="0" w:color="auto"/>
            <w:right w:val="none" w:sz="0" w:space="0" w:color="auto"/>
          </w:divBdr>
          <w:divsChild>
            <w:div w:id="180516735">
              <w:marLeft w:val="0"/>
              <w:marRight w:val="0"/>
              <w:marTop w:val="0"/>
              <w:marBottom w:val="0"/>
              <w:divBdr>
                <w:top w:val="none" w:sz="0" w:space="0" w:color="auto"/>
                <w:left w:val="none" w:sz="0" w:space="0" w:color="auto"/>
                <w:bottom w:val="none" w:sz="0" w:space="0" w:color="auto"/>
                <w:right w:val="none" w:sz="0" w:space="0" w:color="auto"/>
              </w:divBdr>
            </w:div>
          </w:divsChild>
        </w:div>
        <w:div w:id="1777365460">
          <w:marLeft w:val="0"/>
          <w:marRight w:val="0"/>
          <w:marTop w:val="0"/>
          <w:marBottom w:val="0"/>
          <w:divBdr>
            <w:top w:val="none" w:sz="0" w:space="0" w:color="auto"/>
            <w:left w:val="none" w:sz="0" w:space="0" w:color="auto"/>
            <w:bottom w:val="none" w:sz="0" w:space="0" w:color="auto"/>
            <w:right w:val="none" w:sz="0" w:space="0" w:color="auto"/>
          </w:divBdr>
          <w:divsChild>
            <w:div w:id="565409329">
              <w:marLeft w:val="0"/>
              <w:marRight w:val="0"/>
              <w:marTop w:val="0"/>
              <w:marBottom w:val="0"/>
              <w:divBdr>
                <w:top w:val="none" w:sz="0" w:space="0" w:color="auto"/>
                <w:left w:val="none" w:sz="0" w:space="0" w:color="auto"/>
                <w:bottom w:val="none" w:sz="0" w:space="0" w:color="auto"/>
                <w:right w:val="none" w:sz="0" w:space="0" w:color="auto"/>
              </w:divBdr>
            </w:div>
          </w:divsChild>
        </w:div>
        <w:div w:id="1778716129">
          <w:marLeft w:val="0"/>
          <w:marRight w:val="0"/>
          <w:marTop w:val="0"/>
          <w:marBottom w:val="0"/>
          <w:divBdr>
            <w:top w:val="none" w:sz="0" w:space="0" w:color="auto"/>
            <w:left w:val="none" w:sz="0" w:space="0" w:color="auto"/>
            <w:bottom w:val="none" w:sz="0" w:space="0" w:color="auto"/>
            <w:right w:val="none" w:sz="0" w:space="0" w:color="auto"/>
          </w:divBdr>
          <w:divsChild>
            <w:div w:id="984702635">
              <w:marLeft w:val="0"/>
              <w:marRight w:val="0"/>
              <w:marTop w:val="0"/>
              <w:marBottom w:val="0"/>
              <w:divBdr>
                <w:top w:val="none" w:sz="0" w:space="0" w:color="auto"/>
                <w:left w:val="none" w:sz="0" w:space="0" w:color="auto"/>
                <w:bottom w:val="none" w:sz="0" w:space="0" w:color="auto"/>
                <w:right w:val="none" w:sz="0" w:space="0" w:color="auto"/>
              </w:divBdr>
            </w:div>
          </w:divsChild>
        </w:div>
        <w:div w:id="1782531913">
          <w:marLeft w:val="0"/>
          <w:marRight w:val="0"/>
          <w:marTop w:val="0"/>
          <w:marBottom w:val="0"/>
          <w:divBdr>
            <w:top w:val="none" w:sz="0" w:space="0" w:color="auto"/>
            <w:left w:val="none" w:sz="0" w:space="0" w:color="auto"/>
            <w:bottom w:val="none" w:sz="0" w:space="0" w:color="auto"/>
            <w:right w:val="none" w:sz="0" w:space="0" w:color="auto"/>
          </w:divBdr>
          <w:divsChild>
            <w:div w:id="493883806">
              <w:marLeft w:val="0"/>
              <w:marRight w:val="0"/>
              <w:marTop w:val="0"/>
              <w:marBottom w:val="0"/>
              <w:divBdr>
                <w:top w:val="none" w:sz="0" w:space="0" w:color="auto"/>
                <w:left w:val="none" w:sz="0" w:space="0" w:color="auto"/>
                <w:bottom w:val="none" w:sz="0" w:space="0" w:color="auto"/>
                <w:right w:val="none" w:sz="0" w:space="0" w:color="auto"/>
              </w:divBdr>
            </w:div>
          </w:divsChild>
        </w:div>
        <w:div w:id="1783189455">
          <w:marLeft w:val="0"/>
          <w:marRight w:val="0"/>
          <w:marTop w:val="0"/>
          <w:marBottom w:val="0"/>
          <w:divBdr>
            <w:top w:val="none" w:sz="0" w:space="0" w:color="auto"/>
            <w:left w:val="none" w:sz="0" w:space="0" w:color="auto"/>
            <w:bottom w:val="none" w:sz="0" w:space="0" w:color="auto"/>
            <w:right w:val="none" w:sz="0" w:space="0" w:color="auto"/>
          </w:divBdr>
          <w:divsChild>
            <w:div w:id="1659843023">
              <w:marLeft w:val="0"/>
              <w:marRight w:val="0"/>
              <w:marTop w:val="0"/>
              <w:marBottom w:val="0"/>
              <w:divBdr>
                <w:top w:val="none" w:sz="0" w:space="0" w:color="auto"/>
                <w:left w:val="none" w:sz="0" w:space="0" w:color="auto"/>
                <w:bottom w:val="none" w:sz="0" w:space="0" w:color="auto"/>
                <w:right w:val="none" w:sz="0" w:space="0" w:color="auto"/>
              </w:divBdr>
            </w:div>
          </w:divsChild>
        </w:div>
        <w:div w:id="1787044314">
          <w:marLeft w:val="0"/>
          <w:marRight w:val="0"/>
          <w:marTop w:val="0"/>
          <w:marBottom w:val="0"/>
          <w:divBdr>
            <w:top w:val="none" w:sz="0" w:space="0" w:color="auto"/>
            <w:left w:val="none" w:sz="0" w:space="0" w:color="auto"/>
            <w:bottom w:val="none" w:sz="0" w:space="0" w:color="auto"/>
            <w:right w:val="none" w:sz="0" w:space="0" w:color="auto"/>
          </w:divBdr>
          <w:divsChild>
            <w:div w:id="1317759793">
              <w:marLeft w:val="0"/>
              <w:marRight w:val="0"/>
              <w:marTop w:val="0"/>
              <w:marBottom w:val="0"/>
              <w:divBdr>
                <w:top w:val="none" w:sz="0" w:space="0" w:color="auto"/>
                <w:left w:val="none" w:sz="0" w:space="0" w:color="auto"/>
                <w:bottom w:val="none" w:sz="0" w:space="0" w:color="auto"/>
                <w:right w:val="none" w:sz="0" w:space="0" w:color="auto"/>
              </w:divBdr>
            </w:div>
          </w:divsChild>
        </w:div>
        <w:div w:id="1789741281">
          <w:marLeft w:val="0"/>
          <w:marRight w:val="0"/>
          <w:marTop w:val="0"/>
          <w:marBottom w:val="0"/>
          <w:divBdr>
            <w:top w:val="none" w:sz="0" w:space="0" w:color="auto"/>
            <w:left w:val="none" w:sz="0" w:space="0" w:color="auto"/>
            <w:bottom w:val="none" w:sz="0" w:space="0" w:color="auto"/>
            <w:right w:val="none" w:sz="0" w:space="0" w:color="auto"/>
          </w:divBdr>
          <w:divsChild>
            <w:div w:id="1411999344">
              <w:marLeft w:val="0"/>
              <w:marRight w:val="0"/>
              <w:marTop w:val="0"/>
              <w:marBottom w:val="0"/>
              <w:divBdr>
                <w:top w:val="none" w:sz="0" w:space="0" w:color="auto"/>
                <w:left w:val="none" w:sz="0" w:space="0" w:color="auto"/>
                <w:bottom w:val="none" w:sz="0" w:space="0" w:color="auto"/>
                <w:right w:val="none" w:sz="0" w:space="0" w:color="auto"/>
              </w:divBdr>
            </w:div>
          </w:divsChild>
        </w:div>
        <w:div w:id="1797020820">
          <w:marLeft w:val="0"/>
          <w:marRight w:val="0"/>
          <w:marTop w:val="0"/>
          <w:marBottom w:val="0"/>
          <w:divBdr>
            <w:top w:val="none" w:sz="0" w:space="0" w:color="auto"/>
            <w:left w:val="none" w:sz="0" w:space="0" w:color="auto"/>
            <w:bottom w:val="none" w:sz="0" w:space="0" w:color="auto"/>
            <w:right w:val="none" w:sz="0" w:space="0" w:color="auto"/>
          </w:divBdr>
          <w:divsChild>
            <w:div w:id="1300257224">
              <w:marLeft w:val="0"/>
              <w:marRight w:val="0"/>
              <w:marTop w:val="0"/>
              <w:marBottom w:val="0"/>
              <w:divBdr>
                <w:top w:val="none" w:sz="0" w:space="0" w:color="auto"/>
                <w:left w:val="none" w:sz="0" w:space="0" w:color="auto"/>
                <w:bottom w:val="none" w:sz="0" w:space="0" w:color="auto"/>
                <w:right w:val="none" w:sz="0" w:space="0" w:color="auto"/>
              </w:divBdr>
            </w:div>
          </w:divsChild>
        </w:div>
        <w:div w:id="1798992148">
          <w:marLeft w:val="0"/>
          <w:marRight w:val="0"/>
          <w:marTop w:val="0"/>
          <w:marBottom w:val="0"/>
          <w:divBdr>
            <w:top w:val="none" w:sz="0" w:space="0" w:color="auto"/>
            <w:left w:val="none" w:sz="0" w:space="0" w:color="auto"/>
            <w:bottom w:val="none" w:sz="0" w:space="0" w:color="auto"/>
            <w:right w:val="none" w:sz="0" w:space="0" w:color="auto"/>
          </w:divBdr>
          <w:divsChild>
            <w:div w:id="937787327">
              <w:marLeft w:val="0"/>
              <w:marRight w:val="0"/>
              <w:marTop w:val="0"/>
              <w:marBottom w:val="0"/>
              <w:divBdr>
                <w:top w:val="none" w:sz="0" w:space="0" w:color="auto"/>
                <w:left w:val="none" w:sz="0" w:space="0" w:color="auto"/>
                <w:bottom w:val="none" w:sz="0" w:space="0" w:color="auto"/>
                <w:right w:val="none" w:sz="0" w:space="0" w:color="auto"/>
              </w:divBdr>
            </w:div>
          </w:divsChild>
        </w:div>
        <w:div w:id="1799257589">
          <w:marLeft w:val="0"/>
          <w:marRight w:val="0"/>
          <w:marTop w:val="0"/>
          <w:marBottom w:val="0"/>
          <w:divBdr>
            <w:top w:val="none" w:sz="0" w:space="0" w:color="auto"/>
            <w:left w:val="none" w:sz="0" w:space="0" w:color="auto"/>
            <w:bottom w:val="none" w:sz="0" w:space="0" w:color="auto"/>
            <w:right w:val="none" w:sz="0" w:space="0" w:color="auto"/>
          </w:divBdr>
          <w:divsChild>
            <w:div w:id="927226852">
              <w:marLeft w:val="0"/>
              <w:marRight w:val="0"/>
              <w:marTop w:val="0"/>
              <w:marBottom w:val="0"/>
              <w:divBdr>
                <w:top w:val="none" w:sz="0" w:space="0" w:color="auto"/>
                <w:left w:val="none" w:sz="0" w:space="0" w:color="auto"/>
                <w:bottom w:val="none" w:sz="0" w:space="0" w:color="auto"/>
                <w:right w:val="none" w:sz="0" w:space="0" w:color="auto"/>
              </w:divBdr>
            </w:div>
          </w:divsChild>
        </w:div>
        <w:div w:id="1801847391">
          <w:marLeft w:val="0"/>
          <w:marRight w:val="0"/>
          <w:marTop w:val="0"/>
          <w:marBottom w:val="0"/>
          <w:divBdr>
            <w:top w:val="none" w:sz="0" w:space="0" w:color="auto"/>
            <w:left w:val="none" w:sz="0" w:space="0" w:color="auto"/>
            <w:bottom w:val="none" w:sz="0" w:space="0" w:color="auto"/>
            <w:right w:val="none" w:sz="0" w:space="0" w:color="auto"/>
          </w:divBdr>
          <w:divsChild>
            <w:div w:id="112942246">
              <w:marLeft w:val="0"/>
              <w:marRight w:val="0"/>
              <w:marTop w:val="0"/>
              <w:marBottom w:val="0"/>
              <w:divBdr>
                <w:top w:val="none" w:sz="0" w:space="0" w:color="auto"/>
                <w:left w:val="none" w:sz="0" w:space="0" w:color="auto"/>
                <w:bottom w:val="none" w:sz="0" w:space="0" w:color="auto"/>
                <w:right w:val="none" w:sz="0" w:space="0" w:color="auto"/>
              </w:divBdr>
            </w:div>
          </w:divsChild>
        </w:div>
        <w:div w:id="1802841031">
          <w:marLeft w:val="0"/>
          <w:marRight w:val="0"/>
          <w:marTop w:val="0"/>
          <w:marBottom w:val="0"/>
          <w:divBdr>
            <w:top w:val="none" w:sz="0" w:space="0" w:color="auto"/>
            <w:left w:val="none" w:sz="0" w:space="0" w:color="auto"/>
            <w:bottom w:val="none" w:sz="0" w:space="0" w:color="auto"/>
            <w:right w:val="none" w:sz="0" w:space="0" w:color="auto"/>
          </w:divBdr>
          <w:divsChild>
            <w:div w:id="2019624623">
              <w:marLeft w:val="0"/>
              <w:marRight w:val="0"/>
              <w:marTop w:val="0"/>
              <w:marBottom w:val="0"/>
              <w:divBdr>
                <w:top w:val="none" w:sz="0" w:space="0" w:color="auto"/>
                <w:left w:val="none" w:sz="0" w:space="0" w:color="auto"/>
                <w:bottom w:val="none" w:sz="0" w:space="0" w:color="auto"/>
                <w:right w:val="none" w:sz="0" w:space="0" w:color="auto"/>
              </w:divBdr>
            </w:div>
          </w:divsChild>
        </w:div>
        <w:div w:id="1803188930">
          <w:marLeft w:val="0"/>
          <w:marRight w:val="0"/>
          <w:marTop w:val="0"/>
          <w:marBottom w:val="0"/>
          <w:divBdr>
            <w:top w:val="none" w:sz="0" w:space="0" w:color="auto"/>
            <w:left w:val="none" w:sz="0" w:space="0" w:color="auto"/>
            <w:bottom w:val="none" w:sz="0" w:space="0" w:color="auto"/>
            <w:right w:val="none" w:sz="0" w:space="0" w:color="auto"/>
          </w:divBdr>
          <w:divsChild>
            <w:div w:id="1395155060">
              <w:marLeft w:val="0"/>
              <w:marRight w:val="0"/>
              <w:marTop w:val="0"/>
              <w:marBottom w:val="0"/>
              <w:divBdr>
                <w:top w:val="none" w:sz="0" w:space="0" w:color="auto"/>
                <w:left w:val="none" w:sz="0" w:space="0" w:color="auto"/>
                <w:bottom w:val="none" w:sz="0" w:space="0" w:color="auto"/>
                <w:right w:val="none" w:sz="0" w:space="0" w:color="auto"/>
              </w:divBdr>
            </w:div>
            <w:div w:id="1406413092">
              <w:marLeft w:val="0"/>
              <w:marRight w:val="0"/>
              <w:marTop w:val="0"/>
              <w:marBottom w:val="0"/>
              <w:divBdr>
                <w:top w:val="none" w:sz="0" w:space="0" w:color="auto"/>
                <w:left w:val="none" w:sz="0" w:space="0" w:color="auto"/>
                <w:bottom w:val="none" w:sz="0" w:space="0" w:color="auto"/>
                <w:right w:val="none" w:sz="0" w:space="0" w:color="auto"/>
              </w:divBdr>
            </w:div>
          </w:divsChild>
        </w:div>
        <w:div w:id="1808813890">
          <w:marLeft w:val="0"/>
          <w:marRight w:val="0"/>
          <w:marTop w:val="0"/>
          <w:marBottom w:val="0"/>
          <w:divBdr>
            <w:top w:val="none" w:sz="0" w:space="0" w:color="auto"/>
            <w:left w:val="none" w:sz="0" w:space="0" w:color="auto"/>
            <w:bottom w:val="none" w:sz="0" w:space="0" w:color="auto"/>
            <w:right w:val="none" w:sz="0" w:space="0" w:color="auto"/>
          </w:divBdr>
          <w:divsChild>
            <w:div w:id="1064333072">
              <w:marLeft w:val="0"/>
              <w:marRight w:val="0"/>
              <w:marTop w:val="0"/>
              <w:marBottom w:val="0"/>
              <w:divBdr>
                <w:top w:val="none" w:sz="0" w:space="0" w:color="auto"/>
                <w:left w:val="none" w:sz="0" w:space="0" w:color="auto"/>
                <w:bottom w:val="none" w:sz="0" w:space="0" w:color="auto"/>
                <w:right w:val="none" w:sz="0" w:space="0" w:color="auto"/>
              </w:divBdr>
            </w:div>
          </w:divsChild>
        </w:div>
        <w:div w:id="1814174481">
          <w:marLeft w:val="0"/>
          <w:marRight w:val="0"/>
          <w:marTop w:val="0"/>
          <w:marBottom w:val="0"/>
          <w:divBdr>
            <w:top w:val="none" w:sz="0" w:space="0" w:color="auto"/>
            <w:left w:val="none" w:sz="0" w:space="0" w:color="auto"/>
            <w:bottom w:val="none" w:sz="0" w:space="0" w:color="auto"/>
            <w:right w:val="none" w:sz="0" w:space="0" w:color="auto"/>
          </w:divBdr>
          <w:divsChild>
            <w:div w:id="294877355">
              <w:marLeft w:val="0"/>
              <w:marRight w:val="0"/>
              <w:marTop w:val="0"/>
              <w:marBottom w:val="0"/>
              <w:divBdr>
                <w:top w:val="none" w:sz="0" w:space="0" w:color="auto"/>
                <w:left w:val="none" w:sz="0" w:space="0" w:color="auto"/>
                <w:bottom w:val="none" w:sz="0" w:space="0" w:color="auto"/>
                <w:right w:val="none" w:sz="0" w:space="0" w:color="auto"/>
              </w:divBdr>
            </w:div>
          </w:divsChild>
        </w:div>
        <w:div w:id="1814519263">
          <w:marLeft w:val="0"/>
          <w:marRight w:val="0"/>
          <w:marTop w:val="0"/>
          <w:marBottom w:val="0"/>
          <w:divBdr>
            <w:top w:val="none" w:sz="0" w:space="0" w:color="auto"/>
            <w:left w:val="none" w:sz="0" w:space="0" w:color="auto"/>
            <w:bottom w:val="none" w:sz="0" w:space="0" w:color="auto"/>
            <w:right w:val="none" w:sz="0" w:space="0" w:color="auto"/>
          </w:divBdr>
          <w:divsChild>
            <w:div w:id="683363967">
              <w:marLeft w:val="0"/>
              <w:marRight w:val="0"/>
              <w:marTop w:val="0"/>
              <w:marBottom w:val="0"/>
              <w:divBdr>
                <w:top w:val="none" w:sz="0" w:space="0" w:color="auto"/>
                <w:left w:val="none" w:sz="0" w:space="0" w:color="auto"/>
                <w:bottom w:val="none" w:sz="0" w:space="0" w:color="auto"/>
                <w:right w:val="none" w:sz="0" w:space="0" w:color="auto"/>
              </w:divBdr>
            </w:div>
          </w:divsChild>
        </w:div>
        <w:div w:id="1815950301">
          <w:marLeft w:val="0"/>
          <w:marRight w:val="0"/>
          <w:marTop w:val="0"/>
          <w:marBottom w:val="0"/>
          <w:divBdr>
            <w:top w:val="none" w:sz="0" w:space="0" w:color="auto"/>
            <w:left w:val="none" w:sz="0" w:space="0" w:color="auto"/>
            <w:bottom w:val="none" w:sz="0" w:space="0" w:color="auto"/>
            <w:right w:val="none" w:sz="0" w:space="0" w:color="auto"/>
          </w:divBdr>
          <w:divsChild>
            <w:div w:id="1361280629">
              <w:marLeft w:val="0"/>
              <w:marRight w:val="0"/>
              <w:marTop w:val="0"/>
              <w:marBottom w:val="0"/>
              <w:divBdr>
                <w:top w:val="none" w:sz="0" w:space="0" w:color="auto"/>
                <w:left w:val="none" w:sz="0" w:space="0" w:color="auto"/>
                <w:bottom w:val="none" w:sz="0" w:space="0" w:color="auto"/>
                <w:right w:val="none" w:sz="0" w:space="0" w:color="auto"/>
              </w:divBdr>
            </w:div>
          </w:divsChild>
        </w:div>
        <w:div w:id="1817063535">
          <w:marLeft w:val="0"/>
          <w:marRight w:val="0"/>
          <w:marTop w:val="0"/>
          <w:marBottom w:val="0"/>
          <w:divBdr>
            <w:top w:val="none" w:sz="0" w:space="0" w:color="auto"/>
            <w:left w:val="none" w:sz="0" w:space="0" w:color="auto"/>
            <w:bottom w:val="none" w:sz="0" w:space="0" w:color="auto"/>
            <w:right w:val="none" w:sz="0" w:space="0" w:color="auto"/>
          </w:divBdr>
          <w:divsChild>
            <w:div w:id="966854746">
              <w:marLeft w:val="0"/>
              <w:marRight w:val="0"/>
              <w:marTop w:val="0"/>
              <w:marBottom w:val="0"/>
              <w:divBdr>
                <w:top w:val="none" w:sz="0" w:space="0" w:color="auto"/>
                <w:left w:val="none" w:sz="0" w:space="0" w:color="auto"/>
                <w:bottom w:val="none" w:sz="0" w:space="0" w:color="auto"/>
                <w:right w:val="none" w:sz="0" w:space="0" w:color="auto"/>
              </w:divBdr>
            </w:div>
          </w:divsChild>
        </w:div>
        <w:div w:id="1818839658">
          <w:marLeft w:val="0"/>
          <w:marRight w:val="0"/>
          <w:marTop w:val="0"/>
          <w:marBottom w:val="0"/>
          <w:divBdr>
            <w:top w:val="none" w:sz="0" w:space="0" w:color="auto"/>
            <w:left w:val="none" w:sz="0" w:space="0" w:color="auto"/>
            <w:bottom w:val="none" w:sz="0" w:space="0" w:color="auto"/>
            <w:right w:val="none" w:sz="0" w:space="0" w:color="auto"/>
          </w:divBdr>
          <w:divsChild>
            <w:div w:id="1552228283">
              <w:marLeft w:val="0"/>
              <w:marRight w:val="0"/>
              <w:marTop w:val="0"/>
              <w:marBottom w:val="0"/>
              <w:divBdr>
                <w:top w:val="none" w:sz="0" w:space="0" w:color="auto"/>
                <w:left w:val="none" w:sz="0" w:space="0" w:color="auto"/>
                <w:bottom w:val="none" w:sz="0" w:space="0" w:color="auto"/>
                <w:right w:val="none" w:sz="0" w:space="0" w:color="auto"/>
              </w:divBdr>
            </w:div>
          </w:divsChild>
        </w:div>
        <w:div w:id="1821455256">
          <w:marLeft w:val="0"/>
          <w:marRight w:val="0"/>
          <w:marTop w:val="0"/>
          <w:marBottom w:val="0"/>
          <w:divBdr>
            <w:top w:val="none" w:sz="0" w:space="0" w:color="auto"/>
            <w:left w:val="none" w:sz="0" w:space="0" w:color="auto"/>
            <w:bottom w:val="none" w:sz="0" w:space="0" w:color="auto"/>
            <w:right w:val="none" w:sz="0" w:space="0" w:color="auto"/>
          </w:divBdr>
          <w:divsChild>
            <w:div w:id="802502706">
              <w:marLeft w:val="0"/>
              <w:marRight w:val="0"/>
              <w:marTop w:val="0"/>
              <w:marBottom w:val="0"/>
              <w:divBdr>
                <w:top w:val="none" w:sz="0" w:space="0" w:color="auto"/>
                <w:left w:val="none" w:sz="0" w:space="0" w:color="auto"/>
                <w:bottom w:val="none" w:sz="0" w:space="0" w:color="auto"/>
                <w:right w:val="none" w:sz="0" w:space="0" w:color="auto"/>
              </w:divBdr>
            </w:div>
          </w:divsChild>
        </w:div>
        <w:div w:id="1824467657">
          <w:marLeft w:val="0"/>
          <w:marRight w:val="0"/>
          <w:marTop w:val="0"/>
          <w:marBottom w:val="0"/>
          <w:divBdr>
            <w:top w:val="none" w:sz="0" w:space="0" w:color="auto"/>
            <w:left w:val="none" w:sz="0" w:space="0" w:color="auto"/>
            <w:bottom w:val="none" w:sz="0" w:space="0" w:color="auto"/>
            <w:right w:val="none" w:sz="0" w:space="0" w:color="auto"/>
          </w:divBdr>
          <w:divsChild>
            <w:div w:id="89356122">
              <w:marLeft w:val="0"/>
              <w:marRight w:val="0"/>
              <w:marTop w:val="0"/>
              <w:marBottom w:val="0"/>
              <w:divBdr>
                <w:top w:val="none" w:sz="0" w:space="0" w:color="auto"/>
                <w:left w:val="none" w:sz="0" w:space="0" w:color="auto"/>
                <w:bottom w:val="none" w:sz="0" w:space="0" w:color="auto"/>
                <w:right w:val="none" w:sz="0" w:space="0" w:color="auto"/>
              </w:divBdr>
            </w:div>
            <w:div w:id="231550002">
              <w:marLeft w:val="0"/>
              <w:marRight w:val="0"/>
              <w:marTop w:val="0"/>
              <w:marBottom w:val="0"/>
              <w:divBdr>
                <w:top w:val="none" w:sz="0" w:space="0" w:color="auto"/>
                <w:left w:val="none" w:sz="0" w:space="0" w:color="auto"/>
                <w:bottom w:val="none" w:sz="0" w:space="0" w:color="auto"/>
                <w:right w:val="none" w:sz="0" w:space="0" w:color="auto"/>
              </w:divBdr>
            </w:div>
            <w:div w:id="1105881448">
              <w:marLeft w:val="0"/>
              <w:marRight w:val="0"/>
              <w:marTop w:val="0"/>
              <w:marBottom w:val="0"/>
              <w:divBdr>
                <w:top w:val="none" w:sz="0" w:space="0" w:color="auto"/>
                <w:left w:val="none" w:sz="0" w:space="0" w:color="auto"/>
                <w:bottom w:val="none" w:sz="0" w:space="0" w:color="auto"/>
                <w:right w:val="none" w:sz="0" w:space="0" w:color="auto"/>
              </w:divBdr>
            </w:div>
            <w:div w:id="1462458236">
              <w:marLeft w:val="0"/>
              <w:marRight w:val="0"/>
              <w:marTop w:val="0"/>
              <w:marBottom w:val="0"/>
              <w:divBdr>
                <w:top w:val="none" w:sz="0" w:space="0" w:color="auto"/>
                <w:left w:val="none" w:sz="0" w:space="0" w:color="auto"/>
                <w:bottom w:val="none" w:sz="0" w:space="0" w:color="auto"/>
                <w:right w:val="none" w:sz="0" w:space="0" w:color="auto"/>
              </w:divBdr>
            </w:div>
            <w:div w:id="1527206825">
              <w:marLeft w:val="0"/>
              <w:marRight w:val="0"/>
              <w:marTop w:val="0"/>
              <w:marBottom w:val="0"/>
              <w:divBdr>
                <w:top w:val="none" w:sz="0" w:space="0" w:color="auto"/>
                <w:left w:val="none" w:sz="0" w:space="0" w:color="auto"/>
                <w:bottom w:val="none" w:sz="0" w:space="0" w:color="auto"/>
                <w:right w:val="none" w:sz="0" w:space="0" w:color="auto"/>
              </w:divBdr>
            </w:div>
          </w:divsChild>
        </w:div>
        <w:div w:id="1826974249">
          <w:marLeft w:val="0"/>
          <w:marRight w:val="0"/>
          <w:marTop w:val="0"/>
          <w:marBottom w:val="0"/>
          <w:divBdr>
            <w:top w:val="none" w:sz="0" w:space="0" w:color="auto"/>
            <w:left w:val="none" w:sz="0" w:space="0" w:color="auto"/>
            <w:bottom w:val="none" w:sz="0" w:space="0" w:color="auto"/>
            <w:right w:val="none" w:sz="0" w:space="0" w:color="auto"/>
          </w:divBdr>
          <w:divsChild>
            <w:div w:id="295376507">
              <w:marLeft w:val="0"/>
              <w:marRight w:val="0"/>
              <w:marTop w:val="0"/>
              <w:marBottom w:val="0"/>
              <w:divBdr>
                <w:top w:val="none" w:sz="0" w:space="0" w:color="auto"/>
                <w:left w:val="none" w:sz="0" w:space="0" w:color="auto"/>
                <w:bottom w:val="none" w:sz="0" w:space="0" w:color="auto"/>
                <w:right w:val="none" w:sz="0" w:space="0" w:color="auto"/>
              </w:divBdr>
            </w:div>
          </w:divsChild>
        </w:div>
        <w:div w:id="1830050002">
          <w:marLeft w:val="0"/>
          <w:marRight w:val="0"/>
          <w:marTop w:val="0"/>
          <w:marBottom w:val="0"/>
          <w:divBdr>
            <w:top w:val="none" w:sz="0" w:space="0" w:color="auto"/>
            <w:left w:val="none" w:sz="0" w:space="0" w:color="auto"/>
            <w:bottom w:val="none" w:sz="0" w:space="0" w:color="auto"/>
            <w:right w:val="none" w:sz="0" w:space="0" w:color="auto"/>
          </w:divBdr>
          <w:divsChild>
            <w:div w:id="378362098">
              <w:marLeft w:val="0"/>
              <w:marRight w:val="0"/>
              <w:marTop w:val="0"/>
              <w:marBottom w:val="0"/>
              <w:divBdr>
                <w:top w:val="none" w:sz="0" w:space="0" w:color="auto"/>
                <w:left w:val="none" w:sz="0" w:space="0" w:color="auto"/>
                <w:bottom w:val="none" w:sz="0" w:space="0" w:color="auto"/>
                <w:right w:val="none" w:sz="0" w:space="0" w:color="auto"/>
              </w:divBdr>
            </w:div>
          </w:divsChild>
        </w:div>
        <w:div w:id="1830562527">
          <w:marLeft w:val="0"/>
          <w:marRight w:val="0"/>
          <w:marTop w:val="0"/>
          <w:marBottom w:val="0"/>
          <w:divBdr>
            <w:top w:val="none" w:sz="0" w:space="0" w:color="auto"/>
            <w:left w:val="none" w:sz="0" w:space="0" w:color="auto"/>
            <w:bottom w:val="none" w:sz="0" w:space="0" w:color="auto"/>
            <w:right w:val="none" w:sz="0" w:space="0" w:color="auto"/>
          </w:divBdr>
          <w:divsChild>
            <w:div w:id="990216114">
              <w:marLeft w:val="0"/>
              <w:marRight w:val="0"/>
              <w:marTop w:val="0"/>
              <w:marBottom w:val="0"/>
              <w:divBdr>
                <w:top w:val="none" w:sz="0" w:space="0" w:color="auto"/>
                <w:left w:val="none" w:sz="0" w:space="0" w:color="auto"/>
                <w:bottom w:val="none" w:sz="0" w:space="0" w:color="auto"/>
                <w:right w:val="none" w:sz="0" w:space="0" w:color="auto"/>
              </w:divBdr>
            </w:div>
          </w:divsChild>
        </w:div>
        <w:div w:id="1838108616">
          <w:marLeft w:val="0"/>
          <w:marRight w:val="0"/>
          <w:marTop w:val="0"/>
          <w:marBottom w:val="0"/>
          <w:divBdr>
            <w:top w:val="none" w:sz="0" w:space="0" w:color="auto"/>
            <w:left w:val="none" w:sz="0" w:space="0" w:color="auto"/>
            <w:bottom w:val="none" w:sz="0" w:space="0" w:color="auto"/>
            <w:right w:val="none" w:sz="0" w:space="0" w:color="auto"/>
          </w:divBdr>
          <w:divsChild>
            <w:div w:id="1991984095">
              <w:marLeft w:val="0"/>
              <w:marRight w:val="0"/>
              <w:marTop w:val="0"/>
              <w:marBottom w:val="0"/>
              <w:divBdr>
                <w:top w:val="none" w:sz="0" w:space="0" w:color="auto"/>
                <w:left w:val="none" w:sz="0" w:space="0" w:color="auto"/>
                <w:bottom w:val="none" w:sz="0" w:space="0" w:color="auto"/>
                <w:right w:val="none" w:sz="0" w:space="0" w:color="auto"/>
              </w:divBdr>
            </w:div>
          </w:divsChild>
        </w:div>
        <w:div w:id="1840537406">
          <w:marLeft w:val="0"/>
          <w:marRight w:val="0"/>
          <w:marTop w:val="0"/>
          <w:marBottom w:val="0"/>
          <w:divBdr>
            <w:top w:val="none" w:sz="0" w:space="0" w:color="auto"/>
            <w:left w:val="none" w:sz="0" w:space="0" w:color="auto"/>
            <w:bottom w:val="none" w:sz="0" w:space="0" w:color="auto"/>
            <w:right w:val="none" w:sz="0" w:space="0" w:color="auto"/>
          </w:divBdr>
          <w:divsChild>
            <w:div w:id="1137262542">
              <w:marLeft w:val="0"/>
              <w:marRight w:val="0"/>
              <w:marTop w:val="0"/>
              <w:marBottom w:val="0"/>
              <w:divBdr>
                <w:top w:val="none" w:sz="0" w:space="0" w:color="auto"/>
                <w:left w:val="none" w:sz="0" w:space="0" w:color="auto"/>
                <w:bottom w:val="none" w:sz="0" w:space="0" w:color="auto"/>
                <w:right w:val="none" w:sz="0" w:space="0" w:color="auto"/>
              </w:divBdr>
            </w:div>
          </w:divsChild>
        </w:div>
        <w:div w:id="1840805658">
          <w:marLeft w:val="0"/>
          <w:marRight w:val="0"/>
          <w:marTop w:val="0"/>
          <w:marBottom w:val="0"/>
          <w:divBdr>
            <w:top w:val="none" w:sz="0" w:space="0" w:color="auto"/>
            <w:left w:val="none" w:sz="0" w:space="0" w:color="auto"/>
            <w:bottom w:val="none" w:sz="0" w:space="0" w:color="auto"/>
            <w:right w:val="none" w:sz="0" w:space="0" w:color="auto"/>
          </w:divBdr>
          <w:divsChild>
            <w:div w:id="1786775755">
              <w:marLeft w:val="0"/>
              <w:marRight w:val="0"/>
              <w:marTop w:val="0"/>
              <w:marBottom w:val="0"/>
              <w:divBdr>
                <w:top w:val="none" w:sz="0" w:space="0" w:color="auto"/>
                <w:left w:val="none" w:sz="0" w:space="0" w:color="auto"/>
                <w:bottom w:val="none" w:sz="0" w:space="0" w:color="auto"/>
                <w:right w:val="none" w:sz="0" w:space="0" w:color="auto"/>
              </w:divBdr>
            </w:div>
          </w:divsChild>
        </w:div>
        <w:div w:id="1845440747">
          <w:marLeft w:val="0"/>
          <w:marRight w:val="0"/>
          <w:marTop w:val="0"/>
          <w:marBottom w:val="0"/>
          <w:divBdr>
            <w:top w:val="none" w:sz="0" w:space="0" w:color="auto"/>
            <w:left w:val="none" w:sz="0" w:space="0" w:color="auto"/>
            <w:bottom w:val="none" w:sz="0" w:space="0" w:color="auto"/>
            <w:right w:val="none" w:sz="0" w:space="0" w:color="auto"/>
          </w:divBdr>
          <w:divsChild>
            <w:div w:id="2085375057">
              <w:marLeft w:val="0"/>
              <w:marRight w:val="0"/>
              <w:marTop w:val="0"/>
              <w:marBottom w:val="0"/>
              <w:divBdr>
                <w:top w:val="none" w:sz="0" w:space="0" w:color="auto"/>
                <w:left w:val="none" w:sz="0" w:space="0" w:color="auto"/>
                <w:bottom w:val="none" w:sz="0" w:space="0" w:color="auto"/>
                <w:right w:val="none" w:sz="0" w:space="0" w:color="auto"/>
              </w:divBdr>
            </w:div>
          </w:divsChild>
        </w:div>
        <w:div w:id="1846556201">
          <w:marLeft w:val="0"/>
          <w:marRight w:val="0"/>
          <w:marTop w:val="0"/>
          <w:marBottom w:val="0"/>
          <w:divBdr>
            <w:top w:val="none" w:sz="0" w:space="0" w:color="auto"/>
            <w:left w:val="none" w:sz="0" w:space="0" w:color="auto"/>
            <w:bottom w:val="none" w:sz="0" w:space="0" w:color="auto"/>
            <w:right w:val="none" w:sz="0" w:space="0" w:color="auto"/>
          </w:divBdr>
          <w:divsChild>
            <w:div w:id="1378748463">
              <w:marLeft w:val="0"/>
              <w:marRight w:val="0"/>
              <w:marTop w:val="0"/>
              <w:marBottom w:val="0"/>
              <w:divBdr>
                <w:top w:val="none" w:sz="0" w:space="0" w:color="auto"/>
                <w:left w:val="none" w:sz="0" w:space="0" w:color="auto"/>
                <w:bottom w:val="none" w:sz="0" w:space="0" w:color="auto"/>
                <w:right w:val="none" w:sz="0" w:space="0" w:color="auto"/>
              </w:divBdr>
            </w:div>
          </w:divsChild>
        </w:div>
        <w:div w:id="1847020190">
          <w:marLeft w:val="0"/>
          <w:marRight w:val="0"/>
          <w:marTop w:val="0"/>
          <w:marBottom w:val="0"/>
          <w:divBdr>
            <w:top w:val="none" w:sz="0" w:space="0" w:color="auto"/>
            <w:left w:val="none" w:sz="0" w:space="0" w:color="auto"/>
            <w:bottom w:val="none" w:sz="0" w:space="0" w:color="auto"/>
            <w:right w:val="none" w:sz="0" w:space="0" w:color="auto"/>
          </w:divBdr>
          <w:divsChild>
            <w:div w:id="1407992656">
              <w:marLeft w:val="0"/>
              <w:marRight w:val="0"/>
              <w:marTop w:val="0"/>
              <w:marBottom w:val="0"/>
              <w:divBdr>
                <w:top w:val="none" w:sz="0" w:space="0" w:color="auto"/>
                <w:left w:val="none" w:sz="0" w:space="0" w:color="auto"/>
                <w:bottom w:val="none" w:sz="0" w:space="0" w:color="auto"/>
                <w:right w:val="none" w:sz="0" w:space="0" w:color="auto"/>
              </w:divBdr>
            </w:div>
          </w:divsChild>
        </w:div>
        <w:div w:id="1849905561">
          <w:marLeft w:val="0"/>
          <w:marRight w:val="0"/>
          <w:marTop w:val="0"/>
          <w:marBottom w:val="0"/>
          <w:divBdr>
            <w:top w:val="none" w:sz="0" w:space="0" w:color="auto"/>
            <w:left w:val="none" w:sz="0" w:space="0" w:color="auto"/>
            <w:bottom w:val="none" w:sz="0" w:space="0" w:color="auto"/>
            <w:right w:val="none" w:sz="0" w:space="0" w:color="auto"/>
          </w:divBdr>
          <w:divsChild>
            <w:div w:id="1589922834">
              <w:marLeft w:val="0"/>
              <w:marRight w:val="0"/>
              <w:marTop w:val="0"/>
              <w:marBottom w:val="0"/>
              <w:divBdr>
                <w:top w:val="none" w:sz="0" w:space="0" w:color="auto"/>
                <w:left w:val="none" w:sz="0" w:space="0" w:color="auto"/>
                <w:bottom w:val="none" w:sz="0" w:space="0" w:color="auto"/>
                <w:right w:val="none" w:sz="0" w:space="0" w:color="auto"/>
              </w:divBdr>
            </w:div>
          </w:divsChild>
        </w:div>
        <w:div w:id="1851337771">
          <w:marLeft w:val="0"/>
          <w:marRight w:val="0"/>
          <w:marTop w:val="0"/>
          <w:marBottom w:val="0"/>
          <w:divBdr>
            <w:top w:val="none" w:sz="0" w:space="0" w:color="auto"/>
            <w:left w:val="none" w:sz="0" w:space="0" w:color="auto"/>
            <w:bottom w:val="none" w:sz="0" w:space="0" w:color="auto"/>
            <w:right w:val="none" w:sz="0" w:space="0" w:color="auto"/>
          </w:divBdr>
          <w:divsChild>
            <w:div w:id="1402673370">
              <w:marLeft w:val="0"/>
              <w:marRight w:val="0"/>
              <w:marTop w:val="0"/>
              <w:marBottom w:val="0"/>
              <w:divBdr>
                <w:top w:val="none" w:sz="0" w:space="0" w:color="auto"/>
                <w:left w:val="none" w:sz="0" w:space="0" w:color="auto"/>
                <w:bottom w:val="none" w:sz="0" w:space="0" w:color="auto"/>
                <w:right w:val="none" w:sz="0" w:space="0" w:color="auto"/>
              </w:divBdr>
            </w:div>
          </w:divsChild>
        </w:div>
        <w:div w:id="1851603144">
          <w:marLeft w:val="0"/>
          <w:marRight w:val="0"/>
          <w:marTop w:val="0"/>
          <w:marBottom w:val="0"/>
          <w:divBdr>
            <w:top w:val="none" w:sz="0" w:space="0" w:color="auto"/>
            <w:left w:val="none" w:sz="0" w:space="0" w:color="auto"/>
            <w:bottom w:val="none" w:sz="0" w:space="0" w:color="auto"/>
            <w:right w:val="none" w:sz="0" w:space="0" w:color="auto"/>
          </w:divBdr>
          <w:divsChild>
            <w:div w:id="1832787829">
              <w:marLeft w:val="0"/>
              <w:marRight w:val="0"/>
              <w:marTop w:val="0"/>
              <w:marBottom w:val="0"/>
              <w:divBdr>
                <w:top w:val="none" w:sz="0" w:space="0" w:color="auto"/>
                <w:left w:val="none" w:sz="0" w:space="0" w:color="auto"/>
                <w:bottom w:val="none" w:sz="0" w:space="0" w:color="auto"/>
                <w:right w:val="none" w:sz="0" w:space="0" w:color="auto"/>
              </w:divBdr>
            </w:div>
          </w:divsChild>
        </w:div>
        <w:div w:id="1853760063">
          <w:marLeft w:val="0"/>
          <w:marRight w:val="0"/>
          <w:marTop w:val="0"/>
          <w:marBottom w:val="0"/>
          <w:divBdr>
            <w:top w:val="none" w:sz="0" w:space="0" w:color="auto"/>
            <w:left w:val="none" w:sz="0" w:space="0" w:color="auto"/>
            <w:bottom w:val="none" w:sz="0" w:space="0" w:color="auto"/>
            <w:right w:val="none" w:sz="0" w:space="0" w:color="auto"/>
          </w:divBdr>
          <w:divsChild>
            <w:div w:id="1235505697">
              <w:marLeft w:val="0"/>
              <w:marRight w:val="0"/>
              <w:marTop w:val="0"/>
              <w:marBottom w:val="0"/>
              <w:divBdr>
                <w:top w:val="none" w:sz="0" w:space="0" w:color="auto"/>
                <w:left w:val="none" w:sz="0" w:space="0" w:color="auto"/>
                <w:bottom w:val="none" w:sz="0" w:space="0" w:color="auto"/>
                <w:right w:val="none" w:sz="0" w:space="0" w:color="auto"/>
              </w:divBdr>
            </w:div>
          </w:divsChild>
        </w:div>
        <w:div w:id="1862359970">
          <w:marLeft w:val="0"/>
          <w:marRight w:val="0"/>
          <w:marTop w:val="0"/>
          <w:marBottom w:val="0"/>
          <w:divBdr>
            <w:top w:val="none" w:sz="0" w:space="0" w:color="auto"/>
            <w:left w:val="none" w:sz="0" w:space="0" w:color="auto"/>
            <w:bottom w:val="none" w:sz="0" w:space="0" w:color="auto"/>
            <w:right w:val="none" w:sz="0" w:space="0" w:color="auto"/>
          </w:divBdr>
          <w:divsChild>
            <w:div w:id="1046220967">
              <w:marLeft w:val="0"/>
              <w:marRight w:val="0"/>
              <w:marTop w:val="0"/>
              <w:marBottom w:val="0"/>
              <w:divBdr>
                <w:top w:val="none" w:sz="0" w:space="0" w:color="auto"/>
                <w:left w:val="none" w:sz="0" w:space="0" w:color="auto"/>
                <w:bottom w:val="none" w:sz="0" w:space="0" w:color="auto"/>
                <w:right w:val="none" w:sz="0" w:space="0" w:color="auto"/>
              </w:divBdr>
            </w:div>
          </w:divsChild>
        </w:div>
        <w:div w:id="1866946432">
          <w:marLeft w:val="0"/>
          <w:marRight w:val="0"/>
          <w:marTop w:val="0"/>
          <w:marBottom w:val="0"/>
          <w:divBdr>
            <w:top w:val="none" w:sz="0" w:space="0" w:color="auto"/>
            <w:left w:val="none" w:sz="0" w:space="0" w:color="auto"/>
            <w:bottom w:val="none" w:sz="0" w:space="0" w:color="auto"/>
            <w:right w:val="none" w:sz="0" w:space="0" w:color="auto"/>
          </w:divBdr>
          <w:divsChild>
            <w:div w:id="684013661">
              <w:marLeft w:val="0"/>
              <w:marRight w:val="0"/>
              <w:marTop w:val="0"/>
              <w:marBottom w:val="0"/>
              <w:divBdr>
                <w:top w:val="none" w:sz="0" w:space="0" w:color="auto"/>
                <w:left w:val="none" w:sz="0" w:space="0" w:color="auto"/>
                <w:bottom w:val="none" w:sz="0" w:space="0" w:color="auto"/>
                <w:right w:val="none" w:sz="0" w:space="0" w:color="auto"/>
              </w:divBdr>
            </w:div>
          </w:divsChild>
        </w:div>
        <w:div w:id="1867985712">
          <w:marLeft w:val="0"/>
          <w:marRight w:val="0"/>
          <w:marTop w:val="0"/>
          <w:marBottom w:val="0"/>
          <w:divBdr>
            <w:top w:val="none" w:sz="0" w:space="0" w:color="auto"/>
            <w:left w:val="none" w:sz="0" w:space="0" w:color="auto"/>
            <w:bottom w:val="none" w:sz="0" w:space="0" w:color="auto"/>
            <w:right w:val="none" w:sz="0" w:space="0" w:color="auto"/>
          </w:divBdr>
          <w:divsChild>
            <w:div w:id="46035005">
              <w:marLeft w:val="0"/>
              <w:marRight w:val="0"/>
              <w:marTop w:val="0"/>
              <w:marBottom w:val="0"/>
              <w:divBdr>
                <w:top w:val="none" w:sz="0" w:space="0" w:color="auto"/>
                <w:left w:val="none" w:sz="0" w:space="0" w:color="auto"/>
                <w:bottom w:val="none" w:sz="0" w:space="0" w:color="auto"/>
                <w:right w:val="none" w:sz="0" w:space="0" w:color="auto"/>
              </w:divBdr>
            </w:div>
          </w:divsChild>
        </w:div>
        <w:div w:id="1869641105">
          <w:marLeft w:val="0"/>
          <w:marRight w:val="0"/>
          <w:marTop w:val="0"/>
          <w:marBottom w:val="0"/>
          <w:divBdr>
            <w:top w:val="none" w:sz="0" w:space="0" w:color="auto"/>
            <w:left w:val="none" w:sz="0" w:space="0" w:color="auto"/>
            <w:bottom w:val="none" w:sz="0" w:space="0" w:color="auto"/>
            <w:right w:val="none" w:sz="0" w:space="0" w:color="auto"/>
          </w:divBdr>
          <w:divsChild>
            <w:div w:id="1542018524">
              <w:marLeft w:val="0"/>
              <w:marRight w:val="0"/>
              <w:marTop w:val="0"/>
              <w:marBottom w:val="0"/>
              <w:divBdr>
                <w:top w:val="none" w:sz="0" w:space="0" w:color="auto"/>
                <w:left w:val="none" w:sz="0" w:space="0" w:color="auto"/>
                <w:bottom w:val="none" w:sz="0" w:space="0" w:color="auto"/>
                <w:right w:val="none" w:sz="0" w:space="0" w:color="auto"/>
              </w:divBdr>
            </w:div>
          </w:divsChild>
        </w:div>
        <w:div w:id="1877346474">
          <w:marLeft w:val="0"/>
          <w:marRight w:val="0"/>
          <w:marTop w:val="0"/>
          <w:marBottom w:val="0"/>
          <w:divBdr>
            <w:top w:val="none" w:sz="0" w:space="0" w:color="auto"/>
            <w:left w:val="none" w:sz="0" w:space="0" w:color="auto"/>
            <w:bottom w:val="none" w:sz="0" w:space="0" w:color="auto"/>
            <w:right w:val="none" w:sz="0" w:space="0" w:color="auto"/>
          </w:divBdr>
          <w:divsChild>
            <w:div w:id="683095697">
              <w:marLeft w:val="0"/>
              <w:marRight w:val="0"/>
              <w:marTop w:val="0"/>
              <w:marBottom w:val="0"/>
              <w:divBdr>
                <w:top w:val="none" w:sz="0" w:space="0" w:color="auto"/>
                <w:left w:val="none" w:sz="0" w:space="0" w:color="auto"/>
                <w:bottom w:val="none" w:sz="0" w:space="0" w:color="auto"/>
                <w:right w:val="none" w:sz="0" w:space="0" w:color="auto"/>
              </w:divBdr>
            </w:div>
          </w:divsChild>
        </w:div>
        <w:div w:id="1877504057">
          <w:marLeft w:val="0"/>
          <w:marRight w:val="0"/>
          <w:marTop w:val="0"/>
          <w:marBottom w:val="0"/>
          <w:divBdr>
            <w:top w:val="none" w:sz="0" w:space="0" w:color="auto"/>
            <w:left w:val="none" w:sz="0" w:space="0" w:color="auto"/>
            <w:bottom w:val="none" w:sz="0" w:space="0" w:color="auto"/>
            <w:right w:val="none" w:sz="0" w:space="0" w:color="auto"/>
          </w:divBdr>
          <w:divsChild>
            <w:div w:id="751271714">
              <w:marLeft w:val="0"/>
              <w:marRight w:val="0"/>
              <w:marTop w:val="0"/>
              <w:marBottom w:val="0"/>
              <w:divBdr>
                <w:top w:val="none" w:sz="0" w:space="0" w:color="auto"/>
                <w:left w:val="none" w:sz="0" w:space="0" w:color="auto"/>
                <w:bottom w:val="none" w:sz="0" w:space="0" w:color="auto"/>
                <w:right w:val="none" w:sz="0" w:space="0" w:color="auto"/>
              </w:divBdr>
            </w:div>
          </w:divsChild>
        </w:div>
        <w:div w:id="1878467192">
          <w:marLeft w:val="0"/>
          <w:marRight w:val="0"/>
          <w:marTop w:val="0"/>
          <w:marBottom w:val="0"/>
          <w:divBdr>
            <w:top w:val="none" w:sz="0" w:space="0" w:color="auto"/>
            <w:left w:val="none" w:sz="0" w:space="0" w:color="auto"/>
            <w:bottom w:val="none" w:sz="0" w:space="0" w:color="auto"/>
            <w:right w:val="none" w:sz="0" w:space="0" w:color="auto"/>
          </w:divBdr>
          <w:divsChild>
            <w:div w:id="285162076">
              <w:marLeft w:val="0"/>
              <w:marRight w:val="0"/>
              <w:marTop w:val="0"/>
              <w:marBottom w:val="0"/>
              <w:divBdr>
                <w:top w:val="none" w:sz="0" w:space="0" w:color="auto"/>
                <w:left w:val="none" w:sz="0" w:space="0" w:color="auto"/>
                <w:bottom w:val="none" w:sz="0" w:space="0" w:color="auto"/>
                <w:right w:val="none" w:sz="0" w:space="0" w:color="auto"/>
              </w:divBdr>
            </w:div>
          </w:divsChild>
        </w:div>
        <w:div w:id="1887524717">
          <w:marLeft w:val="0"/>
          <w:marRight w:val="0"/>
          <w:marTop w:val="0"/>
          <w:marBottom w:val="0"/>
          <w:divBdr>
            <w:top w:val="none" w:sz="0" w:space="0" w:color="auto"/>
            <w:left w:val="none" w:sz="0" w:space="0" w:color="auto"/>
            <w:bottom w:val="none" w:sz="0" w:space="0" w:color="auto"/>
            <w:right w:val="none" w:sz="0" w:space="0" w:color="auto"/>
          </w:divBdr>
          <w:divsChild>
            <w:div w:id="2040203848">
              <w:marLeft w:val="0"/>
              <w:marRight w:val="0"/>
              <w:marTop w:val="0"/>
              <w:marBottom w:val="0"/>
              <w:divBdr>
                <w:top w:val="none" w:sz="0" w:space="0" w:color="auto"/>
                <w:left w:val="none" w:sz="0" w:space="0" w:color="auto"/>
                <w:bottom w:val="none" w:sz="0" w:space="0" w:color="auto"/>
                <w:right w:val="none" w:sz="0" w:space="0" w:color="auto"/>
              </w:divBdr>
            </w:div>
          </w:divsChild>
        </w:div>
        <w:div w:id="1892574924">
          <w:marLeft w:val="0"/>
          <w:marRight w:val="0"/>
          <w:marTop w:val="0"/>
          <w:marBottom w:val="0"/>
          <w:divBdr>
            <w:top w:val="none" w:sz="0" w:space="0" w:color="auto"/>
            <w:left w:val="none" w:sz="0" w:space="0" w:color="auto"/>
            <w:bottom w:val="none" w:sz="0" w:space="0" w:color="auto"/>
            <w:right w:val="none" w:sz="0" w:space="0" w:color="auto"/>
          </w:divBdr>
          <w:divsChild>
            <w:div w:id="1286304085">
              <w:marLeft w:val="0"/>
              <w:marRight w:val="0"/>
              <w:marTop w:val="0"/>
              <w:marBottom w:val="0"/>
              <w:divBdr>
                <w:top w:val="none" w:sz="0" w:space="0" w:color="auto"/>
                <w:left w:val="none" w:sz="0" w:space="0" w:color="auto"/>
                <w:bottom w:val="none" w:sz="0" w:space="0" w:color="auto"/>
                <w:right w:val="none" w:sz="0" w:space="0" w:color="auto"/>
              </w:divBdr>
            </w:div>
          </w:divsChild>
        </w:div>
        <w:div w:id="1902401220">
          <w:marLeft w:val="0"/>
          <w:marRight w:val="0"/>
          <w:marTop w:val="0"/>
          <w:marBottom w:val="0"/>
          <w:divBdr>
            <w:top w:val="none" w:sz="0" w:space="0" w:color="auto"/>
            <w:left w:val="none" w:sz="0" w:space="0" w:color="auto"/>
            <w:bottom w:val="none" w:sz="0" w:space="0" w:color="auto"/>
            <w:right w:val="none" w:sz="0" w:space="0" w:color="auto"/>
          </w:divBdr>
          <w:divsChild>
            <w:div w:id="153955120">
              <w:marLeft w:val="0"/>
              <w:marRight w:val="0"/>
              <w:marTop w:val="0"/>
              <w:marBottom w:val="0"/>
              <w:divBdr>
                <w:top w:val="none" w:sz="0" w:space="0" w:color="auto"/>
                <w:left w:val="none" w:sz="0" w:space="0" w:color="auto"/>
                <w:bottom w:val="none" w:sz="0" w:space="0" w:color="auto"/>
                <w:right w:val="none" w:sz="0" w:space="0" w:color="auto"/>
              </w:divBdr>
            </w:div>
          </w:divsChild>
        </w:div>
        <w:div w:id="1904874519">
          <w:marLeft w:val="0"/>
          <w:marRight w:val="0"/>
          <w:marTop w:val="0"/>
          <w:marBottom w:val="0"/>
          <w:divBdr>
            <w:top w:val="none" w:sz="0" w:space="0" w:color="auto"/>
            <w:left w:val="none" w:sz="0" w:space="0" w:color="auto"/>
            <w:bottom w:val="none" w:sz="0" w:space="0" w:color="auto"/>
            <w:right w:val="none" w:sz="0" w:space="0" w:color="auto"/>
          </w:divBdr>
          <w:divsChild>
            <w:div w:id="353729591">
              <w:marLeft w:val="0"/>
              <w:marRight w:val="0"/>
              <w:marTop w:val="0"/>
              <w:marBottom w:val="0"/>
              <w:divBdr>
                <w:top w:val="none" w:sz="0" w:space="0" w:color="auto"/>
                <w:left w:val="none" w:sz="0" w:space="0" w:color="auto"/>
                <w:bottom w:val="none" w:sz="0" w:space="0" w:color="auto"/>
                <w:right w:val="none" w:sz="0" w:space="0" w:color="auto"/>
              </w:divBdr>
            </w:div>
          </w:divsChild>
        </w:div>
        <w:div w:id="1905068793">
          <w:marLeft w:val="0"/>
          <w:marRight w:val="0"/>
          <w:marTop w:val="0"/>
          <w:marBottom w:val="0"/>
          <w:divBdr>
            <w:top w:val="none" w:sz="0" w:space="0" w:color="auto"/>
            <w:left w:val="none" w:sz="0" w:space="0" w:color="auto"/>
            <w:bottom w:val="none" w:sz="0" w:space="0" w:color="auto"/>
            <w:right w:val="none" w:sz="0" w:space="0" w:color="auto"/>
          </w:divBdr>
          <w:divsChild>
            <w:div w:id="1596396858">
              <w:marLeft w:val="0"/>
              <w:marRight w:val="0"/>
              <w:marTop w:val="0"/>
              <w:marBottom w:val="0"/>
              <w:divBdr>
                <w:top w:val="none" w:sz="0" w:space="0" w:color="auto"/>
                <w:left w:val="none" w:sz="0" w:space="0" w:color="auto"/>
                <w:bottom w:val="none" w:sz="0" w:space="0" w:color="auto"/>
                <w:right w:val="none" w:sz="0" w:space="0" w:color="auto"/>
              </w:divBdr>
            </w:div>
          </w:divsChild>
        </w:div>
        <w:div w:id="1910068844">
          <w:marLeft w:val="0"/>
          <w:marRight w:val="0"/>
          <w:marTop w:val="0"/>
          <w:marBottom w:val="0"/>
          <w:divBdr>
            <w:top w:val="none" w:sz="0" w:space="0" w:color="auto"/>
            <w:left w:val="none" w:sz="0" w:space="0" w:color="auto"/>
            <w:bottom w:val="none" w:sz="0" w:space="0" w:color="auto"/>
            <w:right w:val="none" w:sz="0" w:space="0" w:color="auto"/>
          </w:divBdr>
          <w:divsChild>
            <w:div w:id="1880899344">
              <w:marLeft w:val="0"/>
              <w:marRight w:val="0"/>
              <w:marTop w:val="0"/>
              <w:marBottom w:val="0"/>
              <w:divBdr>
                <w:top w:val="none" w:sz="0" w:space="0" w:color="auto"/>
                <w:left w:val="none" w:sz="0" w:space="0" w:color="auto"/>
                <w:bottom w:val="none" w:sz="0" w:space="0" w:color="auto"/>
                <w:right w:val="none" w:sz="0" w:space="0" w:color="auto"/>
              </w:divBdr>
            </w:div>
          </w:divsChild>
        </w:div>
        <w:div w:id="1910965051">
          <w:marLeft w:val="0"/>
          <w:marRight w:val="0"/>
          <w:marTop w:val="0"/>
          <w:marBottom w:val="0"/>
          <w:divBdr>
            <w:top w:val="none" w:sz="0" w:space="0" w:color="auto"/>
            <w:left w:val="none" w:sz="0" w:space="0" w:color="auto"/>
            <w:bottom w:val="none" w:sz="0" w:space="0" w:color="auto"/>
            <w:right w:val="none" w:sz="0" w:space="0" w:color="auto"/>
          </w:divBdr>
          <w:divsChild>
            <w:div w:id="703750884">
              <w:marLeft w:val="0"/>
              <w:marRight w:val="0"/>
              <w:marTop w:val="0"/>
              <w:marBottom w:val="0"/>
              <w:divBdr>
                <w:top w:val="none" w:sz="0" w:space="0" w:color="auto"/>
                <w:left w:val="none" w:sz="0" w:space="0" w:color="auto"/>
                <w:bottom w:val="none" w:sz="0" w:space="0" w:color="auto"/>
                <w:right w:val="none" w:sz="0" w:space="0" w:color="auto"/>
              </w:divBdr>
            </w:div>
          </w:divsChild>
        </w:div>
        <w:div w:id="1913078018">
          <w:marLeft w:val="0"/>
          <w:marRight w:val="0"/>
          <w:marTop w:val="0"/>
          <w:marBottom w:val="0"/>
          <w:divBdr>
            <w:top w:val="none" w:sz="0" w:space="0" w:color="auto"/>
            <w:left w:val="none" w:sz="0" w:space="0" w:color="auto"/>
            <w:bottom w:val="none" w:sz="0" w:space="0" w:color="auto"/>
            <w:right w:val="none" w:sz="0" w:space="0" w:color="auto"/>
          </w:divBdr>
          <w:divsChild>
            <w:div w:id="1994604791">
              <w:marLeft w:val="0"/>
              <w:marRight w:val="0"/>
              <w:marTop w:val="0"/>
              <w:marBottom w:val="0"/>
              <w:divBdr>
                <w:top w:val="none" w:sz="0" w:space="0" w:color="auto"/>
                <w:left w:val="none" w:sz="0" w:space="0" w:color="auto"/>
                <w:bottom w:val="none" w:sz="0" w:space="0" w:color="auto"/>
                <w:right w:val="none" w:sz="0" w:space="0" w:color="auto"/>
              </w:divBdr>
            </w:div>
          </w:divsChild>
        </w:div>
        <w:div w:id="1915164908">
          <w:marLeft w:val="0"/>
          <w:marRight w:val="0"/>
          <w:marTop w:val="0"/>
          <w:marBottom w:val="0"/>
          <w:divBdr>
            <w:top w:val="none" w:sz="0" w:space="0" w:color="auto"/>
            <w:left w:val="none" w:sz="0" w:space="0" w:color="auto"/>
            <w:bottom w:val="none" w:sz="0" w:space="0" w:color="auto"/>
            <w:right w:val="none" w:sz="0" w:space="0" w:color="auto"/>
          </w:divBdr>
          <w:divsChild>
            <w:div w:id="639069585">
              <w:marLeft w:val="0"/>
              <w:marRight w:val="0"/>
              <w:marTop w:val="0"/>
              <w:marBottom w:val="0"/>
              <w:divBdr>
                <w:top w:val="none" w:sz="0" w:space="0" w:color="auto"/>
                <w:left w:val="none" w:sz="0" w:space="0" w:color="auto"/>
                <w:bottom w:val="none" w:sz="0" w:space="0" w:color="auto"/>
                <w:right w:val="none" w:sz="0" w:space="0" w:color="auto"/>
              </w:divBdr>
            </w:div>
          </w:divsChild>
        </w:div>
        <w:div w:id="1921714659">
          <w:marLeft w:val="0"/>
          <w:marRight w:val="0"/>
          <w:marTop w:val="0"/>
          <w:marBottom w:val="0"/>
          <w:divBdr>
            <w:top w:val="none" w:sz="0" w:space="0" w:color="auto"/>
            <w:left w:val="none" w:sz="0" w:space="0" w:color="auto"/>
            <w:bottom w:val="none" w:sz="0" w:space="0" w:color="auto"/>
            <w:right w:val="none" w:sz="0" w:space="0" w:color="auto"/>
          </w:divBdr>
          <w:divsChild>
            <w:div w:id="55202998">
              <w:marLeft w:val="0"/>
              <w:marRight w:val="0"/>
              <w:marTop w:val="0"/>
              <w:marBottom w:val="0"/>
              <w:divBdr>
                <w:top w:val="none" w:sz="0" w:space="0" w:color="auto"/>
                <w:left w:val="none" w:sz="0" w:space="0" w:color="auto"/>
                <w:bottom w:val="none" w:sz="0" w:space="0" w:color="auto"/>
                <w:right w:val="none" w:sz="0" w:space="0" w:color="auto"/>
              </w:divBdr>
            </w:div>
          </w:divsChild>
        </w:div>
        <w:div w:id="1922906058">
          <w:marLeft w:val="0"/>
          <w:marRight w:val="0"/>
          <w:marTop w:val="0"/>
          <w:marBottom w:val="0"/>
          <w:divBdr>
            <w:top w:val="none" w:sz="0" w:space="0" w:color="auto"/>
            <w:left w:val="none" w:sz="0" w:space="0" w:color="auto"/>
            <w:bottom w:val="none" w:sz="0" w:space="0" w:color="auto"/>
            <w:right w:val="none" w:sz="0" w:space="0" w:color="auto"/>
          </w:divBdr>
          <w:divsChild>
            <w:div w:id="705561343">
              <w:marLeft w:val="0"/>
              <w:marRight w:val="0"/>
              <w:marTop w:val="0"/>
              <w:marBottom w:val="0"/>
              <w:divBdr>
                <w:top w:val="none" w:sz="0" w:space="0" w:color="auto"/>
                <w:left w:val="none" w:sz="0" w:space="0" w:color="auto"/>
                <w:bottom w:val="none" w:sz="0" w:space="0" w:color="auto"/>
                <w:right w:val="none" w:sz="0" w:space="0" w:color="auto"/>
              </w:divBdr>
            </w:div>
          </w:divsChild>
        </w:div>
        <w:div w:id="1940604673">
          <w:marLeft w:val="0"/>
          <w:marRight w:val="0"/>
          <w:marTop w:val="0"/>
          <w:marBottom w:val="0"/>
          <w:divBdr>
            <w:top w:val="none" w:sz="0" w:space="0" w:color="auto"/>
            <w:left w:val="none" w:sz="0" w:space="0" w:color="auto"/>
            <w:bottom w:val="none" w:sz="0" w:space="0" w:color="auto"/>
            <w:right w:val="none" w:sz="0" w:space="0" w:color="auto"/>
          </w:divBdr>
          <w:divsChild>
            <w:div w:id="210113143">
              <w:marLeft w:val="0"/>
              <w:marRight w:val="0"/>
              <w:marTop w:val="0"/>
              <w:marBottom w:val="0"/>
              <w:divBdr>
                <w:top w:val="none" w:sz="0" w:space="0" w:color="auto"/>
                <w:left w:val="none" w:sz="0" w:space="0" w:color="auto"/>
                <w:bottom w:val="none" w:sz="0" w:space="0" w:color="auto"/>
                <w:right w:val="none" w:sz="0" w:space="0" w:color="auto"/>
              </w:divBdr>
            </w:div>
          </w:divsChild>
        </w:div>
        <w:div w:id="1944456261">
          <w:marLeft w:val="0"/>
          <w:marRight w:val="0"/>
          <w:marTop w:val="0"/>
          <w:marBottom w:val="0"/>
          <w:divBdr>
            <w:top w:val="none" w:sz="0" w:space="0" w:color="auto"/>
            <w:left w:val="none" w:sz="0" w:space="0" w:color="auto"/>
            <w:bottom w:val="none" w:sz="0" w:space="0" w:color="auto"/>
            <w:right w:val="none" w:sz="0" w:space="0" w:color="auto"/>
          </w:divBdr>
          <w:divsChild>
            <w:div w:id="1765109847">
              <w:marLeft w:val="0"/>
              <w:marRight w:val="0"/>
              <w:marTop w:val="0"/>
              <w:marBottom w:val="0"/>
              <w:divBdr>
                <w:top w:val="none" w:sz="0" w:space="0" w:color="auto"/>
                <w:left w:val="none" w:sz="0" w:space="0" w:color="auto"/>
                <w:bottom w:val="none" w:sz="0" w:space="0" w:color="auto"/>
                <w:right w:val="none" w:sz="0" w:space="0" w:color="auto"/>
              </w:divBdr>
            </w:div>
          </w:divsChild>
        </w:div>
        <w:div w:id="1944655074">
          <w:marLeft w:val="0"/>
          <w:marRight w:val="0"/>
          <w:marTop w:val="0"/>
          <w:marBottom w:val="0"/>
          <w:divBdr>
            <w:top w:val="none" w:sz="0" w:space="0" w:color="auto"/>
            <w:left w:val="none" w:sz="0" w:space="0" w:color="auto"/>
            <w:bottom w:val="none" w:sz="0" w:space="0" w:color="auto"/>
            <w:right w:val="none" w:sz="0" w:space="0" w:color="auto"/>
          </w:divBdr>
          <w:divsChild>
            <w:div w:id="924731110">
              <w:marLeft w:val="0"/>
              <w:marRight w:val="0"/>
              <w:marTop w:val="0"/>
              <w:marBottom w:val="0"/>
              <w:divBdr>
                <w:top w:val="none" w:sz="0" w:space="0" w:color="auto"/>
                <w:left w:val="none" w:sz="0" w:space="0" w:color="auto"/>
                <w:bottom w:val="none" w:sz="0" w:space="0" w:color="auto"/>
                <w:right w:val="none" w:sz="0" w:space="0" w:color="auto"/>
              </w:divBdr>
            </w:div>
          </w:divsChild>
        </w:div>
        <w:div w:id="1954050710">
          <w:marLeft w:val="0"/>
          <w:marRight w:val="0"/>
          <w:marTop w:val="0"/>
          <w:marBottom w:val="0"/>
          <w:divBdr>
            <w:top w:val="none" w:sz="0" w:space="0" w:color="auto"/>
            <w:left w:val="none" w:sz="0" w:space="0" w:color="auto"/>
            <w:bottom w:val="none" w:sz="0" w:space="0" w:color="auto"/>
            <w:right w:val="none" w:sz="0" w:space="0" w:color="auto"/>
          </w:divBdr>
          <w:divsChild>
            <w:div w:id="1396857492">
              <w:marLeft w:val="0"/>
              <w:marRight w:val="0"/>
              <w:marTop w:val="0"/>
              <w:marBottom w:val="0"/>
              <w:divBdr>
                <w:top w:val="none" w:sz="0" w:space="0" w:color="auto"/>
                <w:left w:val="none" w:sz="0" w:space="0" w:color="auto"/>
                <w:bottom w:val="none" w:sz="0" w:space="0" w:color="auto"/>
                <w:right w:val="none" w:sz="0" w:space="0" w:color="auto"/>
              </w:divBdr>
            </w:div>
          </w:divsChild>
        </w:div>
        <w:div w:id="1956643171">
          <w:marLeft w:val="0"/>
          <w:marRight w:val="0"/>
          <w:marTop w:val="0"/>
          <w:marBottom w:val="0"/>
          <w:divBdr>
            <w:top w:val="none" w:sz="0" w:space="0" w:color="auto"/>
            <w:left w:val="none" w:sz="0" w:space="0" w:color="auto"/>
            <w:bottom w:val="none" w:sz="0" w:space="0" w:color="auto"/>
            <w:right w:val="none" w:sz="0" w:space="0" w:color="auto"/>
          </w:divBdr>
          <w:divsChild>
            <w:div w:id="1639341255">
              <w:marLeft w:val="0"/>
              <w:marRight w:val="0"/>
              <w:marTop w:val="0"/>
              <w:marBottom w:val="0"/>
              <w:divBdr>
                <w:top w:val="none" w:sz="0" w:space="0" w:color="auto"/>
                <w:left w:val="none" w:sz="0" w:space="0" w:color="auto"/>
                <w:bottom w:val="none" w:sz="0" w:space="0" w:color="auto"/>
                <w:right w:val="none" w:sz="0" w:space="0" w:color="auto"/>
              </w:divBdr>
            </w:div>
          </w:divsChild>
        </w:div>
        <w:div w:id="1960642793">
          <w:marLeft w:val="0"/>
          <w:marRight w:val="0"/>
          <w:marTop w:val="0"/>
          <w:marBottom w:val="0"/>
          <w:divBdr>
            <w:top w:val="none" w:sz="0" w:space="0" w:color="auto"/>
            <w:left w:val="none" w:sz="0" w:space="0" w:color="auto"/>
            <w:bottom w:val="none" w:sz="0" w:space="0" w:color="auto"/>
            <w:right w:val="none" w:sz="0" w:space="0" w:color="auto"/>
          </w:divBdr>
          <w:divsChild>
            <w:div w:id="1958490388">
              <w:marLeft w:val="0"/>
              <w:marRight w:val="0"/>
              <w:marTop w:val="0"/>
              <w:marBottom w:val="0"/>
              <w:divBdr>
                <w:top w:val="none" w:sz="0" w:space="0" w:color="auto"/>
                <w:left w:val="none" w:sz="0" w:space="0" w:color="auto"/>
                <w:bottom w:val="none" w:sz="0" w:space="0" w:color="auto"/>
                <w:right w:val="none" w:sz="0" w:space="0" w:color="auto"/>
              </w:divBdr>
            </w:div>
          </w:divsChild>
        </w:div>
        <w:div w:id="1963463789">
          <w:marLeft w:val="0"/>
          <w:marRight w:val="0"/>
          <w:marTop w:val="0"/>
          <w:marBottom w:val="0"/>
          <w:divBdr>
            <w:top w:val="none" w:sz="0" w:space="0" w:color="auto"/>
            <w:left w:val="none" w:sz="0" w:space="0" w:color="auto"/>
            <w:bottom w:val="none" w:sz="0" w:space="0" w:color="auto"/>
            <w:right w:val="none" w:sz="0" w:space="0" w:color="auto"/>
          </w:divBdr>
          <w:divsChild>
            <w:div w:id="1274821018">
              <w:marLeft w:val="0"/>
              <w:marRight w:val="0"/>
              <w:marTop w:val="0"/>
              <w:marBottom w:val="0"/>
              <w:divBdr>
                <w:top w:val="none" w:sz="0" w:space="0" w:color="auto"/>
                <w:left w:val="none" w:sz="0" w:space="0" w:color="auto"/>
                <w:bottom w:val="none" w:sz="0" w:space="0" w:color="auto"/>
                <w:right w:val="none" w:sz="0" w:space="0" w:color="auto"/>
              </w:divBdr>
            </w:div>
          </w:divsChild>
        </w:div>
        <w:div w:id="1972634964">
          <w:marLeft w:val="0"/>
          <w:marRight w:val="0"/>
          <w:marTop w:val="0"/>
          <w:marBottom w:val="0"/>
          <w:divBdr>
            <w:top w:val="none" w:sz="0" w:space="0" w:color="auto"/>
            <w:left w:val="none" w:sz="0" w:space="0" w:color="auto"/>
            <w:bottom w:val="none" w:sz="0" w:space="0" w:color="auto"/>
            <w:right w:val="none" w:sz="0" w:space="0" w:color="auto"/>
          </w:divBdr>
          <w:divsChild>
            <w:div w:id="148181563">
              <w:marLeft w:val="0"/>
              <w:marRight w:val="0"/>
              <w:marTop w:val="0"/>
              <w:marBottom w:val="0"/>
              <w:divBdr>
                <w:top w:val="none" w:sz="0" w:space="0" w:color="auto"/>
                <w:left w:val="none" w:sz="0" w:space="0" w:color="auto"/>
                <w:bottom w:val="none" w:sz="0" w:space="0" w:color="auto"/>
                <w:right w:val="none" w:sz="0" w:space="0" w:color="auto"/>
              </w:divBdr>
            </w:div>
          </w:divsChild>
        </w:div>
        <w:div w:id="1972665769">
          <w:marLeft w:val="0"/>
          <w:marRight w:val="0"/>
          <w:marTop w:val="0"/>
          <w:marBottom w:val="0"/>
          <w:divBdr>
            <w:top w:val="none" w:sz="0" w:space="0" w:color="auto"/>
            <w:left w:val="none" w:sz="0" w:space="0" w:color="auto"/>
            <w:bottom w:val="none" w:sz="0" w:space="0" w:color="auto"/>
            <w:right w:val="none" w:sz="0" w:space="0" w:color="auto"/>
          </w:divBdr>
          <w:divsChild>
            <w:div w:id="1370108975">
              <w:marLeft w:val="0"/>
              <w:marRight w:val="0"/>
              <w:marTop w:val="0"/>
              <w:marBottom w:val="0"/>
              <w:divBdr>
                <w:top w:val="none" w:sz="0" w:space="0" w:color="auto"/>
                <w:left w:val="none" w:sz="0" w:space="0" w:color="auto"/>
                <w:bottom w:val="none" w:sz="0" w:space="0" w:color="auto"/>
                <w:right w:val="none" w:sz="0" w:space="0" w:color="auto"/>
              </w:divBdr>
            </w:div>
          </w:divsChild>
        </w:div>
        <w:div w:id="1974167419">
          <w:marLeft w:val="0"/>
          <w:marRight w:val="0"/>
          <w:marTop w:val="0"/>
          <w:marBottom w:val="0"/>
          <w:divBdr>
            <w:top w:val="none" w:sz="0" w:space="0" w:color="auto"/>
            <w:left w:val="none" w:sz="0" w:space="0" w:color="auto"/>
            <w:bottom w:val="none" w:sz="0" w:space="0" w:color="auto"/>
            <w:right w:val="none" w:sz="0" w:space="0" w:color="auto"/>
          </w:divBdr>
          <w:divsChild>
            <w:div w:id="54159550">
              <w:marLeft w:val="0"/>
              <w:marRight w:val="0"/>
              <w:marTop w:val="0"/>
              <w:marBottom w:val="0"/>
              <w:divBdr>
                <w:top w:val="none" w:sz="0" w:space="0" w:color="auto"/>
                <w:left w:val="none" w:sz="0" w:space="0" w:color="auto"/>
                <w:bottom w:val="none" w:sz="0" w:space="0" w:color="auto"/>
                <w:right w:val="none" w:sz="0" w:space="0" w:color="auto"/>
              </w:divBdr>
            </w:div>
          </w:divsChild>
        </w:div>
        <w:div w:id="1982925034">
          <w:marLeft w:val="0"/>
          <w:marRight w:val="0"/>
          <w:marTop w:val="0"/>
          <w:marBottom w:val="0"/>
          <w:divBdr>
            <w:top w:val="none" w:sz="0" w:space="0" w:color="auto"/>
            <w:left w:val="none" w:sz="0" w:space="0" w:color="auto"/>
            <w:bottom w:val="none" w:sz="0" w:space="0" w:color="auto"/>
            <w:right w:val="none" w:sz="0" w:space="0" w:color="auto"/>
          </w:divBdr>
          <w:divsChild>
            <w:div w:id="218052658">
              <w:marLeft w:val="0"/>
              <w:marRight w:val="0"/>
              <w:marTop w:val="0"/>
              <w:marBottom w:val="0"/>
              <w:divBdr>
                <w:top w:val="none" w:sz="0" w:space="0" w:color="auto"/>
                <w:left w:val="none" w:sz="0" w:space="0" w:color="auto"/>
                <w:bottom w:val="none" w:sz="0" w:space="0" w:color="auto"/>
                <w:right w:val="none" w:sz="0" w:space="0" w:color="auto"/>
              </w:divBdr>
            </w:div>
          </w:divsChild>
        </w:div>
        <w:div w:id="1983196043">
          <w:marLeft w:val="0"/>
          <w:marRight w:val="0"/>
          <w:marTop w:val="0"/>
          <w:marBottom w:val="0"/>
          <w:divBdr>
            <w:top w:val="none" w:sz="0" w:space="0" w:color="auto"/>
            <w:left w:val="none" w:sz="0" w:space="0" w:color="auto"/>
            <w:bottom w:val="none" w:sz="0" w:space="0" w:color="auto"/>
            <w:right w:val="none" w:sz="0" w:space="0" w:color="auto"/>
          </w:divBdr>
          <w:divsChild>
            <w:div w:id="1948081185">
              <w:marLeft w:val="0"/>
              <w:marRight w:val="0"/>
              <w:marTop w:val="0"/>
              <w:marBottom w:val="0"/>
              <w:divBdr>
                <w:top w:val="none" w:sz="0" w:space="0" w:color="auto"/>
                <w:left w:val="none" w:sz="0" w:space="0" w:color="auto"/>
                <w:bottom w:val="none" w:sz="0" w:space="0" w:color="auto"/>
                <w:right w:val="none" w:sz="0" w:space="0" w:color="auto"/>
              </w:divBdr>
            </w:div>
          </w:divsChild>
        </w:div>
        <w:div w:id="1984768325">
          <w:marLeft w:val="0"/>
          <w:marRight w:val="0"/>
          <w:marTop w:val="0"/>
          <w:marBottom w:val="0"/>
          <w:divBdr>
            <w:top w:val="none" w:sz="0" w:space="0" w:color="auto"/>
            <w:left w:val="none" w:sz="0" w:space="0" w:color="auto"/>
            <w:bottom w:val="none" w:sz="0" w:space="0" w:color="auto"/>
            <w:right w:val="none" w:sz="0" w:space="0" w:color="auto"/>
          </w:divBdr>
          <w:divsChild>
            <w:div w:id="686909310">
              <w:marLeft w:val="0"/>
              <w:marRight w:val="0"/>
              <w:marTop w:val="0"/>
              <w:marBottom w:val="0"/>
              <w:divBdr>
                <w:top w:val="none" w:sz="0" w:space="0" w:color="auto"/>
                <w:left w:val="none" w:sz="0" w:space="0" w:color="auto"/>
                <w:bottom w:val="none" w:sz="0" w:space="0" w:color="auto"/>
                <w:right w:val="none" w:sz="0" w:space="0" w:color="auto"/>
              </w:divBdr>
            </w:div>
          </w:divsChild>
        </w:div>
        <w:div w:id="1991668208">
          <w:marLeft w:val="0"/>
          <w:marRight w:val="0"/>
          <w:marTop w:val="0"/>
          <w:marBottom w:val="0"/>
          <w:divBdr>
            <w:top w:val="none" w:sz="0" w:space="0" w:color="auto"/>
            <w:left w:val="none" w:sz="0" w:space="0" w:color="auto"/>
            <w:bottom w:val="none" w:sz="0" w:space="0" w:color="auto"/>
            <w:right w:val="none" w:sz="0" w:space="0" w:color="auto"/>
          </w:divBdr>
          <w:divsChild>
            <w:div w:id="1409228778">
              <w:marLeft w:val="0"/>
              <w:marRight w:val="0"/>
              <w:marTop w:val="0"/>
              <w:marBottom w:val="0"/>
              <w:divBdr>
                <w:top w:val="none" w:sz="0" w:space="0" w:color="auto"/>
                <w:left w:val="none" w:sz="0" w:space="0" w:color="auto"/>
                <w:bottom w:val="none" w:sz="0" w:space="0" w:color="auto"/>
                <w:right w:val="none" w:sz="0" w:space="0" w:color="auto"/>
              </w:divBdr>
            </w:div>
          </w:divsChild>
        </w:div>
        <w:div w:id="1994598136">
          <w:marLeft w:val="0"/>
          <w:marRight w:val="0"/>
          <w:marTop w:val="0"/>
          <w:marBottom w:val="0"/>
          <w:divBdr>
            <w:top w:val="none" w:sz="0" w:space="0" w:color="auto"/>
            <w:left w:val="none" w:sz="0" w:space="0" w:color="auto"/>
            <w:bottom w:val="none" w:sz="0" w:space="0" w:color="auto"/>
            <w:right w:val="none" w:sz="0" w:space="0" w:color="auto"/>
          </w:divBdr>
          <w:divsChild>
            <w:div w:id="1733842656">
              <w:marLeft w:val="0"/>
              <w:marRight w:val="0"/>
              <w:marTop w:val="0"/>
              <w:marBottom w:val="0"/>
              <w:divBdr>
                <w:top w:val="none" w:sz="0" w:space="0" w:color="auto"/>
                <w:left w:val="none" w:sz="0" w:space="0" w:color="auto"/>
                <w:bottom w:val="none" w:sz="0" w:space="0" w:color="auto"/>
                <w:right w:val="none" w:sz="0" w:space="0" w:color="auto"/>
              </w:divBdr>
            </w:div>
          </w:divsChild>
        </w:div>
        <w:div w:id="1996883273">
          <w:marLeft w:val="0"/>
          <w:marRight w:val="0"/>
          <w:marTop w:val="0"/>
          <w:marBottom w:val="0"/>
          <w:divBdr>
            <w:top w:val="none" w:sz="0" w:space="0" w:color="auto"/>
            <w:left w:val="none" w:sz="0" w:space="0" w:color="auto"/>
            <w:bottom w:val="none" w:sz="0" w:space="0" w:color="auto"/>
            <w:right w:val="none" w:sz="0" w:space="0" w:color="auto"/>
          </w:divBdr>
          <w:divsChild>
            <w:div w:id="2113742460">
              <w:marLeft w:val="0"/>
              <w:marRight w:val="0"/>
              <w:marTop w:val="0"/>
              <w:marBottom w:val="0"/>
              <w:divBdr>
                <w:top w:val="none" w:sz="0" w:space="0" w:color="auto"/>
                <w:left w:val="none" w:sz="0" w:space="0" w:color="auto"/>
                <w:bottom w:val="none" w:sz="0" w:space="0" w:color="auto"/>
                <w:right w:val="none" w:sz="0" w:space="0" w:color="auto"/>
              </w:divBdr>
            </w:div>
          </w:divsChild>
        </w:div>
        <w:div w:id="1998221104">
          <w:marLeft w:val="0"/>
          <w:marRight w:val="0"/>
          <w:marTop w:val="0"/>
          <w:marBottom w:val="0"/>
          <w:divBdr>
            <w:top w:val="none" w:sz="0" w:space="0" w:color="auto"/>
            <w:left w:val="none" w:sz="0" w:space="0" w:color="auto"/>
            <w:bottom w:val="none" w:sz="0" w:space="0" w:color="auto"/>
            <w:right w:val="none" w:sz="0" w:space="0" w:color="auto"/>
          </w:divBdr>
          <w:divsChild>
            <w:div w:id="1164205936">
              <w:marLeft w:val="0"/>
              <w:marRight w:val="0"/>
              <w:marTop w:val="0"/>
              <w:marBottom w:val="0"/>
              <w:divBdr>
                <w:top w:val="none" w:sz="0" w:space="0" w:color="auto"/>
                <w:left w:val="none" w:sz="0" w:space="0" w:color="auto"/>
                <w:bottom w:val="none" w:sz="0" w:space="0" w:color="auto"/>
                <w:right w:val="none" w:sz="0" w:space="0" w:color="auto"/>
              </w:divBdr>
            </w:div>
          </w:divsChild>
        </w:div>
        <w:div w:id="2004359379">
          <w:marLeft w:val="0"/>
          <w:marRight w:val="0"/>
          <w:marTop w:val="0"/>
          <w:marBottom w:val="0"/>
          <w:divBdr>
            <w:top w:val="none" w:sz="0" w:space="0" w:color="auto"/>
            <w:left w:val="none" w:sz="0" w:space="0" w:color="auto"/>
            <w:bottom w:val="none" w:sz="0" w:space="0" w:color="auto"/>
            <w:right w:val="none" w:sz="0" w:space="0" w:color="auto"/>
          </w:divBdr>
          <w:divsChild>
            <w:div w:id="1049501748">
              <w:marLeft w:val="0"/>
              <w:marRight w:val="0"/>
              <w:marTop w:val="0"/>
              <w:marBottom w:val="0"/>
              <w:divBdr>
                <w:top w:val="none" w:sz="0" w:space="0" w:color="auto"/>
                <w:left w:val="none" w:sz="0" w:space="0" w:color="auto"/>
                <w:bottom w:val="none" w:sz="0" w:space="0" w:color="auto"/>
                <w:right w:val="none" w:sz="0" w:space="0" w:color="auto"/>
              </w:divBdr>
            </w:div>
          </w:divsChild>
        </w:div>
        <w:div w:id="2006087755">
          <w:marLeft w:val="0"/>
          <w:marRight w:val="0"/>
          <w:marTop w:val="0"/>
          <w:marBottom w:val="0"/>
          <w:divBdr>
            <w:top w:val="none" w:sz="0" w:space="0" w:color="auto"/>
            <w:left w:val="none" w:sz="0" w:space="0" w:color="auto"/>
            <w:bottom w:val="none" w:sz="0" w:space="0" w:color="auto"/>
            <w:right w:val="none" w:sz="0" w:space="0" w:color="auto"/>
          </w:divBdr>
          <w:divsChild>
            <w:div w:id="221869731">
              <w:marLeft w:val="0"/>
              <w:marRight w:val="0"/>
              <w:marTop w:val="0"/>
              <w:marBottom w:val="0"/>
              <w:divBdr>
                <w:top w:val="none" w:sz="0" w:space="0" w:color="auto"/>
                <w:left w:val="none" w:sz="0" w:space="0" w:color="auto"/>
                <w:bottom w:val="none" w:sz="0" w:space="0" w:color="auto"/>
                <w:right w:val="none" w:sz="0" w:space="0" w:color="auto"/>
              </w:divBdr>
            </w:div>
          </w:divsChild>
        </w:div>
        <w:div w:id="2006276238">
          <w:marLeft w:val="0"/>
          <w:marRight w:val="0"/>
          <w:marTop w:val="0"/>
          <w:marBottom w:val="0"/>
          <w:divBdr>
            <w:top w:val="none" w:sz="0" w:space="0" w:color="auto"/>
            <w:left w:val="none" w:sz="0" w:space="0" w:color="auto"/>
            <w:bottom w:val="none" w:sz="0" w:space="0" w:color="auto"/>
            <w:right w:val="none" w:sz="0" w:space="0" w:color="auto"/>
          </w:divBdr>
          <w:divsChild>
            <w:div w:id="581840982">
              <w:marLeft w:val="0"/>
              <w:marRight w:val="0"/>
              <w:marTop w:val="0"/>
              <w:marBottom w:val="0"/>
              <w:divBdr>
                <w:top w:val="none" w:sz="0" w:space="0" w:color="auto"/>
                <w:left w:val="none" w:sz="0" w:space="0" w:color="auto"/>
                <w:bottom w:val="none" w:sz="0" w:space="0" w:color="auto"/>
                <w:right w:val="none" w:sz="0" w:space="0" w:color="auto"/>
              </w:divBdr>
            </w:div>
          </w:divsChild>
        </w:div>
        <w:div w:id="2007898729">
          <w:marLeft w:val="0"/>
          <w:marRight w:val="0"/>
          <w:marTop w:val="0"/>
          <w:marBottom w:val="0"/>
          <w:divBdr>
            <w:top w:val="none" w:sz="0" w:space="0" w:color="auto"/>
            <w:left w:val="none" w:sz="0" w:space="0" w:color="auto"/>
            <w:bottom w:val="none" w:sz="0" w:space="0" w:color="auto"/>
            <w:right w:val="none" w:sz="0" w:space="0" w:color="auto"/>
          </w:divBdr>
          <w:divsChild>
            <w:div w:id="1208563512">
              <w:marLeft w:val="0"/>
              <w:marRight w:val="0"/>
              <w:marTop w:val="0"/>
              <w:marBottom w:val="0"/>
              <w:divBdr>
                <w:top w:val="none" w:sz="0" w:space="0" w:color="auto"/>
                <w:left w:val="none" w:sz="0" w:space="0" w:color="auto"/>
                <w:bottom w:val="none" w:sz="0" w:space="0" w:color="auto"/>
                <w:right w:val="none" w:sz="0" w:space="0" w:color="auto"/>
              </w:divBdr>
            </w:div>
          </w:divsChild>
        </w:div>
        <w:div w:id="2011326619">
          <w:marLeft w:val="0"/>
          <w:marRight w:val="0"/>
          <w:marTop w:val="0"/>
          <w:marBottom w:val="0"/>
          <w:divBdr>
            <w:top w:val="none" w:sz="0" w:space="0" w:color="auto"/>
            <w:left w:val="none" w:sz="0" w:space="0" w:color="auto"/>
            <w:bottom w:val="none" w:sz="0" w:space="0" w:color="auto"/>
            <w:right w:val="none" w:sz="0" w:space="0" w:color="auto"/>
          </w:divBdr>
          <w:divsChild>
            <w:div w:id="196358467">
              <w:marLeft w:val="0"/>
              <w:marRight w:val="0"/>
              <w:marTop w:val="0"/>
              <w:marBottom w:val="0"/>
              <w:divBdr>
                <w:top w:val="none" w:sz="0" w:space="0" w:color="auto"/>
                <w:left w:val="none" w:sz="0" w:space="0" w:color="auto"/>
                <w:bottom w:val="none" w:sz="0" w:space="0" w:color="auto"/>
                <w:right w:val="none" w:sz="0" w:space="0" w:color="auto"/>
              </w:divBdr>
            </w:div>
          </w:divsChild>
        </w:div>
        <w:div w:id="2011790195">
          <w:marLeft w:val="0"/>
          <w:marRight w:val="0"/>
          <w:marTop w:val="0"/>
          <w:marBottom w:val="0"/>
          <w:divBdr>
            <w:top w:val="none" w:sz="0" w:space="0" w:color="auto"/>
            <w:left w:val="none" w:sz="0" w:space="0" w:color="auto"/>
            <w:bottom w:val="none" w:sz="0" w:space="0" w:color="auto"/>
            <w:right w:val="none" w:sz="0" w:space="0" w:color="auto"/>
          </w:divBdr>
          <w:divsChild>
            <w:div w:id="1459647239">
              <w:marLeft w:val="0"/>
              <w:marRight w:val="0"/>
              <w:marTop w:val="0"/>
              <w:marBottom w:val="0"/>
              <w:divBdr>
                <w:top w:val="none" w:sz="0" w:space="0" w:color="auto"/>
                <w:left w:val="none" w:sz="0" w:space="0" w:color="auto"/>
                <w:bottom w:val="none" w:sz="0" w:space="0" w:color="auto"/>
                <w:right w:val="none" w:sz="0" w:space="0" w:color="auto"/>
              </w:divBdr>
            </w:div>
          </w:divsChild>
        </w:div>
        <w:div w:id="2014457380">
          <w:marLeft w:val="0"/>
          <w:marRight w:val="0"/>
          <w:marTop w:val="0"/>
          <w:marBottom w:val="0"/>
          <w:divBdr>
            <w:top w:val="none" w:sz="0" w:space="0" w:color="auto"/>
            <w:left w:val="none" w:sz="0" w:space="0" w:color="auto"/>
            <w:bottom w:val="none" w:sz="0" w:space="0" w:color="auto"/>
            <w:right w:val="none" w:sz="0" w:space="0" w:color="auto"/>
          </w:divBdr>
          <w:divsChild>
            <w:div w:id="510799208">
              <w:marLeft w:val="0"/>
              <w:marRight w:val="0"/>
              <w:marTop w:val="0"/>
              <w:marBottom w:val="0"/>
              <w:divBdr>
                <w:top w:val="none" w:sz="0" w:space="0" w:color="auto"/>
                <w:left w:val="none" w:sz="0" w:space="0" w:color="auto"/>
                <w:bottom w:val="none" w:sz="0" w:space="0" w:color="auto"/>
                <w:right w:val="none" w:sz="0" w:space="0" w:color="auto"/>
              </w:divBdr>
            </w:div>
          </w:divsChild>
        </w:div>
        <w:div w:id="2019503966">
          <w:marLeft w:val="0"/>
          <w:marRight w:val="0"/>
          <w:marTop w:val="0"/>
          <w:marBottom w:val="0"/>
          <w:divBdr>
            <w:top w:val="none" w:sz="0" w:space="0" w:color="auto"/>
            <w:left w:val="none" w:sz="0" w:space="0" w:color="auto"/>
            <w:bottom w:val="none" w:sz="0" w:space="0" w:color="auto"/>
            <w:right w:val="none" w:sz="0" w:space="0" w:color="auto"/>
          </w:divBdr>
          <w:divsChild>
            <w:div w:id="275715507">
              <w:marLeft w:val="0"/>
              <w:marRight w:val="0"/>
              <w:marTop w:val="0"/>
              <w:marBottom w:val="0"/>
              <w:divBdr>
                <w:top w:val="none" w:sz="0" w:space="0" w:color="auto"/>
                <w:left w:val="none" w:sz="0" w:space="0" w:color="auto"/>
                <w:bottom w:val="none" w:sz="0" w:space="0" w:color="auto"/>
                <w:right w:val="none" w:sz="0" w:space="0" w:color="auto"/>
              </w:divBdr>
            </w:div>
          </w:divsChild>
        </w:div>
        <w:div w:id="2035881078">
          <w:marLeft w:val="0"/>
          <w:marRight w:val="0"/>
          <w:marTop w:val="0"/>
          <w:marBottom w:val="0"/>
          <w:divBdr>
            <w:top w:val="none" w:sz="0" w:space="0" w:color="auto"/>
            <w:left w:val="none" w:sz="0" w:space="0" w:color="auto"/>
            <w:bottom w:val="none" w:sz="0" w:space="0" w:color="auto"/>
            <w:right w:val="none" w:sz="0" w:space="0" w:color="auto"/>
          </w:divBdr>
          <w:divsChild>
            <w:div w:id="391662433">
              <w:marLeft w:val="0"/>
              <w:marRight w:val="0"/>
              <w:marTop w:val="0"/>
              <w:marBottom w:val="0"/>
              <w:divBdr>
                <w:top w:val="none" w:sz="0" w:space="0" w:color="auto"/>
                <w:left w:val="none" w:sz="0" w:space="0" w:color="auto"/>
                <w:bottom w:val="none" w:sz="0" w:space="0" w:color="auto"/>
                <w:right w:val="none" w:sz="0" w:space="0" w:color="auto"/>
              </w:divBdr>
            </w:div>
          </w:divsChild>
        </w:div>
        <w:div w:id="2040427619">
          <w:marLeft w:val="0"/>
          <w:marRight w:val="0"/>
          <w:marTop w:val="0"/>
          <w:marBottom w:val="0"/>
          <w:divBdr>
            <w:top w:val="none" w:sz="0" w:space="0" w:color="auto"/>
            <w:left w:val="none" w:sz="0" w:space="0" w:color="auto"/>
            <w:bottom w:val="none" w:sz="0" w:space="0" w:color="auto"/>
            <w:right w:val="none" w:sz="0" w:space="0" w:color="auto"/>
          </w:divBdr>
          <w:divsChild>
            <w:div w:id="409619351">
              <w:marLeft w:val="0"/>
              <w:marRight w:val="0"/>
              <w:marTop w:val="0"/>
              <w:marBottom w:val="0"/>
              <w:divBdr>
                <w:top w:val="none" w:sz="0" w:space="0" w:color="auto"/>
                <w:left w:val="none" w:sz="0" w:space="0" w:color="auto"/>
                <w:bottom w:val="none" w:sz="0" w:space="0" w:color="auto"/>
                <w:right w:val="none" w:sz="0" w:space="0" w:color="auto"/>
              </w:divBdr>
            </w:div>
          </w:divsChild>
        </w:div>
        <w:div w:id="2040541947">
          <w:marLeft w:val="0"/>
          <w:marRight w:val="0"/>
          <w:marTop w:val="0"/>
          <w:marBottom w:val="0"/>
          <w:divBdr>
            <w:top w:val="none" w:sz="0" w:space="0" w:color="auto"/>
            <w:left w:val="none" w:sz="0" w:space="0" w:color="auto"/>
            <w:bottom w:val="none" w:sz="0" w:space="0" w:color="auto"/>
            <w:right w:val="none" w:sz="0" w:space="0" w:color="auto"/>
          </w:divBdr>
          <w:divsChild>
            <w:div w:id="1519538565">
              <w:marLeft w:val="0"/>
              <w:marRight w:val="0"/>
              <w:marTop w:val="0"/>
              <w:marBottom w:val="0"/>
              <w:divBdr>
                <w:top w:val="none" w:sz="0" w:space="0" w:color="auto"/>
                <w:left w:val="none" w:sz="0" w:space="0" w:color="auto"/>
                <w:bottom w:val="none" w:sz="0" w:space="0" w:color="auto"/>
                <w:right w:val="none" w:sz="0" w:space="0" w:color="auto"/>
              </w:divBdr>
            </w:div>
          </w:divsChild>
        </w:div>
        <w:div w:id="2045211415">
          <w:marLeft w:val="0"/>
          <w:marRight w:val="0"/>
          <w:marTop w:val="0"/>
          <w:marBottom w:val="0"/>
          <w:divBdr>
            <w:top w:val="none" w:sz="0" w:space="0" w:color="auto"/>
            <w:left w:val="none" w:sz="0" w:space="0" w:color="auto"/>
            <w:bottom w:val="none" w:sz="0" w:space="0" w:color="auto"/>
            <w:right w:val="none" w:sz="0" w:space="0" w:color="auto"/>
          </w:divBdr>
          <w:divsChild>
            <w:div w:id="945423540">
              <w:marLeft w:val="0"/>
              <w:marRight w:val="0"/>
              <w:marTop w:val="0"/>
              <w:marBottom w:val="0"/>
              <w:divBdr>
                <w:top w:val="none" w:sz="0" w:space="0" w:color="auto"/>
                <w:left w:val="none" w:sz="0" w:space="0" w:color="auto"/>
                <w:bottom w:val="none" w:sz="0" w:space="0" w:color="auto"/>
                <w:right w:val="none" w:sz="0" w:space="0" w:color="auto"/>
              </w:divBdr>
            </w:div>
          </w:divsChild>
        </w:div>
        <w:div w:id="2048409820">
          <w:marLeft w:val="0"/>
          <w:marRight w:val="0"/>
          <w:marTop w:val="0"/>
          <w:marBottom w:val="0"/>
          <w:divBdr>
            <w:top w:val="none" w:sz="0" w:space="0" w:color="auto"/>
            <w:left w:val="none" w:sz="0" w:space="0" w:color="auto"/>
            <w:bottom w:val="none" w:sz="0" w:space="0" w:color="auto"/>
            <w:right w:val="none" w:sz="0" w:space="0" w:color="auto"/>
          </w:divBdr>
          <w:divsChild>
            <w:div w:id="626468349">
              <w:marLeft w:val="0"/>
              <w:marRight w:val="0"/>
              <w:marTop w:val="0"/>
              <w:marBottom w:val="0"/>
              <w:divBdr>
                <w:top w:val="none" w:sz="0" w:space="0" w:color="auto"/>
                <w:left w:val="none" w:sz="0" w:space="0" w:color="auto"/>
                <w:bottom w:val="none" w:sz="0" w:space="0" w:color="auto"/>
                <w:right w:val="none" w:sz="0" w:space="0" w:color="auto"/>
              </w:divBdr>
            </w:div>
          </w:divsChild>
        </w:div>
        <w:div w:id="2060085802">
          <w:marLeft w:val="0"/>
          <w:marRight w:val="0"/>
          <w:marTop w:val="0"/>
          <w:marBottom w:val="0"/>
          <w:divBdr>
            <w:top w:val="none" w:sz="0" w:space="0" w:color="auto"/>
            <w:left w:val="none" w:sz="0" w:space="0" w:color="auto"/>
            <w:bottom w:val="none" w:sz="0" w:space="0" w:color="auto"/>
            <w:right w:val="none" w:sz="0" w:space="0" w:color="auto"/>
          </w:divBdr>
          <w:divsChild>
            <w:div w:id="833178756">
              <w:marLeft w:val="0"/>
              <w:marRight w:val="0"/>
              <w:marTop w:val="0"/>
              <w:marBottom w:val="0"/>
              <w:divBdr>
                <w:top w:val="none" w:sz="0" w:space="0" w:color="auto"/>
                <w:left w:val="none" w:sz="0" w:space="0" w:color="auto"/>
                <w:bottom w:val="none" w:sz="0" w:space="0" w:color="auto"/>
                <w:right w:val="none" w:sz="0" w:space="0" w:color="auto"/>
              </w:divBdr>
            </w:div>
          </w:divsChild>
        </w:div>
        <w:div w:id="2062485583">
          <w:marLeft w:val="0"/>
          <w:marRight w:val="0"/>
          <w:marTop w:val="0"/>
          <w:marBottom w:val="0"/>
          <w:divBdr>
            <w:top w:val="none" w:sz="0" w:space="0" w:color="auto"/>
            <w:left w:val="none" w:sz="0" w:space="0" w:color="auto"/>
            <w:bottom w:val="none" w:sz="0" w:space="0" w:color="auto"/>
            <w:right w:val="none" w:sz="0" w:space="0" w:color="auto"/>
          </w:divBdr>
          <w:divsChild>
            <w:div w:id="1764569828">
              <w:marLeft w:val="0"/>
              <w:marRight w:val="0"/>
              <w:marTop w:val="0"/>
              <w:marBottom w:val="0"/>
              <w:divBdr>
                <w:top w:val="none" w:sz="0" w:space="0" w:color="auto"/>
                <w:left w:val="none" w:sz="0" w:space="0" w:color="auto"/>
                <w:bottom w:val="none" w:sz="0" w:space="0" w:color="auto"/>
                <w:right w:val="none" w:sz="0" w:space="0" w:color="auto"/>
              </w:divBdr>
            </w:div>
          </w:divsChild>
        </w:div>
        <w:div w:id="2070569043">
          <w:marLeft w:val="0"/>
          <w:marRight w:val="0"/>
          <w:marTop w:val="0"/>
          <w:marBottom w:val="0"/>
          <w:divBdr>
            <w:top w:val="none" w:sz="0" w:space="0" w:color="auto"/>
            <w:left w:val="none" w:sz="0" w:space="0" w:color="auto"/>
            <w:bottom w:val="none" w:sz="0" w:space="0" w:color="auto"/>
            <w:right w:val="none" w:sz="0" w:space="0" w:color="auto"/>
          </w:divBdr>
          <w:divsChild>
            <w:div w:id="367605043">
              <w:marLeft w:val="0"/>
              <w:marRight w:val="0"/>
              <w:marTop w:val="0"/>
              <w:marBottom w:val="0"/>
              <w:divBdr>
                <w:top w:val="none" w:sz="0" w:space="0" w:color="auto"/>
                <w:left w:val="none" w:sz="0" w:space="0" w:color="auto"/>
                <w:bottom w:val="none" w:sz="0" w:space="0" w:color="auto"/>
                <w:right w:val="none" w:sz="0" w:space="0" w:color="auto"/>
              </w:divBdr>
            </w:div>
          </w:divsChild>
        </w:div>
        <w:div w:id="2076584026">
          <w:marLeft w:val="0"/>
          <w:marRight w:val="0"/>
          <w:marTop w:val="0"/>
          <w:marBottom w:val="0"/>
          <w:divBdr>
            <w:top w:val="none" w:sz="0" w:space="0" w:color="auto"/>
            <w:left w:val="none" w:sz="0" w:space="0" w:color="auto"/>
            <w:bottom w:val="none" w:sz="0" w:space="0" w:color="auto"/>
            <w:right w:val="none" w:sz="0" w:space="0" w:color="auto"/>
          </w:divBdr>
          <w:divsChild>
            <w:div w:id="1662080126">
              <w:marLeft w:val="0"/>
              <w:marRight w:val="0"/>
              <w:marTop w:val="0"/>
              <w:marBottom w:val="0"/>
              <w:divBdr>
                <w:top w:val="none" w:sz="0" w:space="0" w:color="auto"/>
                <w:left w:val="none" w:sz="0" w:space="0" w:color="auto"/>
                <w:bottom w:val="none" w:sz="0" w:space="0" w:color="auto"/>
                <w:right w:val="none" w:sz="0" w:space="0" w:color="auto"/>
              </w:divBdr>
            </w:div>
          </w:divsChild>
        </w:div>
        <w:div w:id="2084258604">
          <w:marLeft w:val="0"/>
          <w:marRight w:val="0"/>
          <w:marTop w:val="0"/>
          <w:marBottom w:val="0"/>
          <w:divBdr>
            <w:top w:val="none" w:sz="0" w:space="0" w:color="auto"/>
            <w:left w:val="none" w:sz="0" w:space="0" w:color="auto"/>
            <w:bottom w:val="none" w:sz="0" w:space="0" w:color="auto"/>
            <w:right w:val="none" w:sz="0" w:space="0" w:color="auto"/>
          </w:divBdr>
          <w:divsChild>
            <w:div w:id="1275404634">
              <w:marLeft w:val="0"/>
              <w:marRight w:val="0"/>
              <w:marTop w:val="0"/>
              <w:marBottom w:val="0"/>
              <w:divBdr>
                <w:top w:val="none" w:sz="0" w:space="0" w:color="auto"/>
                <w:left w:val="none" w:sz="0" w:space="0" w:color="auto"/>
                <w:bottom w:val="none" w:sz="0" w:space="0" w:color="auto"/>
                <w:right w:val="none" w:sz="0" w:space="0" w:color="auto"/>
              </w:divBdr>
            </w:div>
          </w:divsChild>
        </w:div>
        <w:div w:id="2086368094">
          <w:marLeft w:val="0"/>
          <w:marRight w:val="0"/>
          <w:marTop w:val="0"/>
          <w:marBottom w:val="0"/>
          <w:divBdr>
            <w:top w:val="none" w:sz="0" w:space="0" w:color="auto"/>
            <w:left w:val="none" w:sz="0" w:space="0" w:color="auto"/>
            <w:bottom w:val="none" w:sz="0" w:space="0" w:color="auto"/>
            <w:right w:val="none" w:sz="0" w:space="0" w:color="auto"/>
          </w:divBdr>
          <w:divsChild>
            <w:div w:id="643199684">
              <w:marLeft w:val="0"/>
              <w:marRight w:val="0"/>
              <w:marTop w:val="0"/>
              <w:marBottom w:val="0"/>
              <w:divBdr>
                <w:top w:val="none" w:sz="0" w:space="0" w:color="auto"/>
                <w:left w:val="none" w:sz="0" w:space="0" w:color="auto"/>
                <w:bottom w:val="none" w:sz="0" w:space="0" w:color="auto"/>
                <w:right w:val="none" w:sz="0" w:space="0" w:color="auto"/>
              </w:divBdr>
            </w:div>
          </w:divsChild>
        </w:div>
        <w:div w:id="2087921623">
          <w:marLeft w:val="0"/>
          <w:marRight w:val="0"/>
          <w:marTop w:val="0"/>
          <w:marBottom w:val="0"/>
          <w:divBdr>
            <w:top w:val="none" w:sz="0" w:space="0" w:color="auto"/>
            <w:left w:val="none" w:sz="0" w:space="0" w:color="auto"/>
            <w:bottom w:val="none" w:sz="0" w:space="0" w:color="auto"/>
            <w:right w:val="none" w:sz="0" w:space="0" w:color="auto"/>
          </w:divBdr>
          <w:divsChild>
            <w:div w:id="1578124553">
              <w:marLeft w:val="0"/>
              <w:marRight w:val="0"/>
              <w:marTop w:val="0"/>
              <w:marBottom w:val="0"/>
              <w:divBdr>
                <w:top w:val="none" w:sz="0" w:space="0" w:color="auto"/>
                <w:left w:val="none" w:sz="0" w:space="0" w:color="auto"/>
                <w:bottom w:val="none" w:sz="0" w:space="0" w:color="auto"/>
                <w:right w:val="none" w:sz="0" w:space="0" w:color="auto"/>
              </w:divBdr>
            </w:div>
          </w:divsChild>
        </w:div>
        <w:div w:id="2089157799">
          <w:marLeft w:val="0"/>
          <w:marRight w:val="0"/>
          <w:marTop w:val="0"/>
          <w:marBottom w:val="0"/>
          <w:divBdr>
            <w:top w:val="none" w:sz="0" w:space="0" w:color="auto"/>
            <w:left w:val="none" w:sz="0" w:space="0" w:color="auto"/>
            <w:bottom w:val="none" w:sz="0" w:space="0" w:color="auto"/>
            <w:right w:val="none" w:sz="0" w:space="0" w:color="auto"/>
          </w:divBdr>
          <w:divsChild>
            <w:div w:id="1783986818">
              <w:marLeft w:val="0"/>
              <w:marRight w:val="0"/>
              <w:marTop w:val="0"/>
              <w:marBottom w:val="0"/>
              <w:divBdr>
                <w:top w:val="none" w:sz="0" w:space="0" w:color="auto"/>
                <w:left w:val="none" w:sz="0" w:space="0" w:color="auto"/>
                <w:bottom w:val="none" w:sz="0" w:space="0" w:color="auto"/>
                <w:right w:val="none" w:sz="0" w:space="0" w:color="auto"/>
              </w:divBdr>
            </w:div>
          </w:divsChild>
        </w:div>
        <w:div w:id="2093700961">
          <w:marLeft w:val="0"/>
          <w:marRight w:val="0"/>
          <w:marTop w:val="0"/>
          <w:marBottom w:val="0"/>
          <w:divBdr>
            <w:top w:val="none" w:sz="0" w:space="0" w:color="auto"/>
            <w:left w:val="none" w:sz="0" w:space="0" w:color="auto"/>
            <w:bottom w:val="none" w:sz="0" w:space="0" w:color="auto"/>
            <w:right w:val="none" w:sz="0" w:space="0" w:color="auto"/>
          </w:divBdr>
          <w:divsChild>
            <w:div w:id="1116873193">
              <w:marLeft w:val="0"/>
              <w:marRight w:val="0"/>
              <w:marTop w:val="0"/>
              <w:marBottom w:val="0"/>
              <w:divBdr>
                <w:top w:val="none" w:sz="0" w:space="0" w:color="auto"/>
                <w:left w:val="none" w:sz="0" w:space="0" w:color="auto"/>
                <w:bottom w:val="none" w:sz="0" w:space="0" w:color="auto"/>
                <w:right w:val="none" w:sz="0" w:space="0" w:color="auto"/>
              </w:divBdr>
            </w:div>
          </w:divsChild>
        </w:div>
        <w:div w:id="2094006645">
          <w:marLeft w:val="0"/>
          <w:marRight w:val="0"/>
          <w:marTop w:val="0"/>
          <w:marBottom w:val="0"/>
          <w:divBdr>
            <w:top w:val="none" w:sz="0" w:space="0" w:color="auto"/>
            <w:left w:val="none" w:sz="0" w:space="0" w:color="auto"/>
            <w:bottom w:val="none" w:sz="0" w:space="0" w:color="auto"/>
            <w:right w:val="none" w:sz="0" w:space="0" w:color="auto"/>
          </w:divBdr>
          <w:divsChild>
            <w:div w:id="1161046379">
              <w:marLeft w:val="0"/>
              <w:marRight w:val="0"/>
              <w:marTop w:val="0"/>
              <w:marBottom w:val="0"/>
              <w:divBdr>
                <w:top w:val="none" w:sz="0" w:space="0" w:color="auto"/>
                <w:left w:val="none" w:sz="0" w:space="0" w:color="auto"/>
                <w:bottom w:val="none" w:sz="0" w:space="0" w:color="auto"/>
                <w:right w:val="none" w:sz="0" w:space="0" w:color="auto"/>
              </w:divBdr>
            </w:div>
          </w:divsChild>
        </w:div>
        <w:div w:id="2094008668">
          <w:marLeft w:val="0"/>
          <w:marRight w:val="0"/>
          <w:marTop w:val="0"/>
          <w:marBottom w:val="0"/>
          <w:divBdr>
            <w:top w:val="none" w:sz="0" w:space="0" w:color="auto"/>
            <w:left w:val="none" w:sz="0" w:space="0" w:color="auto"/>
            <w:bottom w:val="none" w:sz="0" w:space="0" w:color="auto"/>
            <w:right w:val="none" w:sz="0" w:space="0" w:color="auto"/>
          </w:divBdr>
          <w:divsChild>
            <w:div w:id="1002389909">
              <w:marLeft w:val="0"/>
              <w:marRight w:val="0"/>
              <w:marTop w:val="0"/>
              <w:marBottom w:val="0"/>
              <w:divBdr>
                <w:top w:val="none" w:sz="0" w:space="0" w:color="auto"/>
                <w:left w:val="none" w:sz="0" w:space="0" w:color="auto"/>
                <w:bottom w:val="none" w:sz="0" w:space="0" w:color="auto"/>
                <w:right w:val="none" w:sz="0" w:space="0" w:color="auto"/>
              </w:divBdr>
            </w:div>
          </w:divsChild>
        </w:div>
        <w:div w:id="2099137542">
          <w:marLeft w:val="0"/>
          <w:marRight w:val="0"/>
          <w:marTop w:val="0"/>
          <w:marBottom w:val="0"/>
          <w:divBdr>
            <w:top w:val="none" w:sz="0" w:space="0" w:color="auto"/>
            <w:left w:val="none" w:sz="0" w:space="0" w:color="auto"/>
            <w:bottom w:val="none" w:sz="0" w:space="0" w:color="auto"/>
            <w:right w:val="none" w:sz="0" w:space="0" w:color="auto"/>
          </w:divBdr>
          <w:divsChild>
            <w:div w:id="277613996">
              <w:marLeft w:val="0"/>
              <w:marRight w:val="0"/>
              <w:marTop w:val="0"/>
              <w:marBottom w:val="0"/>
              <w:divBdr>
                <w:top w:val="none" w:sz="0" w:space="0" w:color="auto"/>
                <w:left w:val="none" w:sz="0" w:space="0" w:color="auto"/>
                <w:bottom w:val="none" w:sz="0" w:space="0" w:color="auto"/>
                <w:right w:val="none" w:sz="0" w:space="0" w:color="auto"/>
              </w:divBdr>
            </w:div>
          </w:divsChild>
        </w:div>
        <w:div w:id="2102604661">
          <w:marLeft w:val="0"/>
          <w:marRight w:val="0"/>
          <w:marTop w:val="0"/>
          <w:marBottom w:val="0"/>
          <w:divBdr>
            <w:top w:val="none" w:sz="0" w:space="0" w:color="auto"/>
            <w:left w:val="none" w:sz="0" w:space="0" w:color="auto"/>
            <w:bottom w:val="none" w:sz="0" w:space="0" w:color="auto"/>
            <w:right w:val="none" w:sz="0" w:space="0" w:color="auto"/>
          </w:divBdr>
          <w:divsChild>
            <w:div w:id="784008529">
              <w:marLeft w:val="0"/>
              <w:marRight w:val="0"/>
              <w:marTop w:val="0"/>
              <w:marBottom w:val="0"/>
              <w:divBdr>
                <w:top w:val="none" w:sz="0" w:space="0" w:color="auto"/>
                <w:left w:val="none" w:sz="0" w:space="0" w:color="auto"/>
                <w:bottom w:val="none" w:sz="0" w:space="0" w:color="auto"/>
                <w:right w:val="none" w:sz="0" w:space="0" w:color="auto"/>
              </w:divBdr>
            </w:div>
          </w:divsChild>
        </w:div>
        <w:div w:id="2103720326">
          <w:marLeft w:val="0"/>
          <w:marRight w:val="0"/>
          <w:marTop w:val="0"/>
          <w:marBottom w:val="0"/>
          <w:divBdr>
            <w:top w:val="none" w:sz="0" w:space="0" w:color="auto"/>
            <w:left w:val="none" w:sz="0" w:space="0" w:color="auto"/>
            <w:bottom w:val="none" w:sz="0" w:space="0" w:color="auto"/>
            <w:right w:val="none" w:sz="0" w:space="0" w:color="auto"/>
          </w:divBdr>
          <w:divsChild>
            <w:div w:id="1524124837">
              <w:marLeft w:val="0"/>
              <w:marRight w:val="0"/>
              <w:marTop w:val="0"/>
              <w:marBottom w:val="0"/>
              <w:divBdr>
                <w:top w:val="none" w:sz="0" w:space="0" w:color="auto"/>
                <w:left w:val="none" w:sz="0" w:space="0" w:color="auto"/>
                <w:bottom w:val="none" w:sz="0" w:space="0" w:color="auto"/>
                <w:right w:val="none" w:sz="0" w:space="0" w:color="auto"/>
              </w:divBdr>
            </w:div>
          </w:divsChild>
        </w:div>
        <w:div w:id="2110613711">
          <w:marLeft w:val="0"/>
          <w:marRight w:val="0"/>
          <w:marTop w:val="0"/>
          <w:marBottom w:val="0"/>
          <w:divBdr>
            <w:top w:val="none" w:sz="0" w:space="0" w:color="auto"/>
            <w:left w:val="none" w:sz="0" w:space="0" w:color="auto"/>
            <w:bottom w:val="none" w:sz="0" w:space="0" w:color="auto"/>
            <w:right w:val="none" w:sz="0" w:space="0" w:color="auto"/>
          </w:divBdr>
          <w:divsChild>
            <w:div w:id="667366577">
              <w:marLeft w:val="0"/>
              <w:marRight w:val="0"/>
              <w:marTop w:val="0"/>
              <w:marBottom w:val="0"/>
              <w:divBdr>
                <w:top w:val="none" w:sz="0" w:space="0" w:color="auto"/>
                <w:left w:val="none" w:sz="0" w:space="0" w:color="auto"/>
                <w:bottom w:val="none" w:sz="0" w:space="0" w:color="auto"/>
                <w:right w:val="none" w:sz="0" w:space="0" w:color="auto"/>
              </w:divBdr>
            </w:div>
          </w:divsChild>
        </w:div>
        <w:div w:id="2112243467">
          <w:marLeft w:val="0"/>
          <w:marRight w:val="0"/>
          <w:marTop w:val="0"/>
          <w:marBottom w:val="0"/>
          <w:divBdr>
            <w:top w:val="none" w:sz="0" w:space="0" w:color="auto"/>
            <w:left w:val="none" w:sz="0" w:space="0" w:color="auto"/>
            <w:bottom w:val="none" w:sz="0" w:space="0" w:color="auto"/>
            <w:right w:val="none" w:sz="0" w:space="0" w:color="auto"/>
          </w:divBdr>
          <w:divsChild>
            <w:div w:id="11498514">
              <w:marLeft w:val="0"/>
              <w:marRight w:val="0"/>
              <w:marTop w:val="0"/>
              <w:marBottom w:val="0"/>
              <w:divBdr>
                <w:top w:val="none" w:sz="0" w:space="0" w:color="auto"/>
                <w:left w:val="none" w:sz="0" w:space="0" w:color="auto"/>
                <w:bottom w:val="none" w:sz="0" w:space="0" w:color="auto"/>
                <w:right w:val="none" w:sz="0" w:space="0" w:color="auto"/>
              </w:divBdr>
            </w:div>
          </w:divsChild>
        </w:div>
        <w:div w:id="2119519359">
          <w:marLeft w:val="0"/>
          <w:marRight w:val="0"/>
          <w:marTop w:val="0"/>
          <w:marBottom w:val="0"/>
          <w:divBdr>
            <w:top w:val="none" w:sz="0" w:space="0" w:color="auto"/>
            <w:left w:val="none" w:sz="0" w:space="0" w:color="auto"/>
            <w:bottom w:val="none" w:sz="0" w:space="0" w:color="auto"/>
            <w:right w:val="none" w:sz="0" w:space="0" w:color="auto"/>
          </w:divBdr>
          <w:divsChild>
            <w:div w:id="1519466323">
              <w:marLeft w:val="0"/>
              <w:marRight w:val="0"/>
              <w:marTop w:val="0"/>
              <w:marBottom w:val="0"/>
              <w:divBdr>
                <w:top w:val="none" w:sz="0" w:space="0" w:color="auto"/>
                <w:left w:val="none" w:sz="0" w:space="0" w:color="auto"/>
                <w:bottom w:val="none" w:sz="0" w:space="0" w:color="auto"/>
                <w:right w:val="none" w:sz="0" w:space="0" w:color="auto"/>
              </w:divBdr>
            </w:div>
          </w:divsChild>
        </w:div>
        <w:div w:id="2120251007">
          <w:marLeft w:val="0"/>
          <w:marRight w:val="0"/>
          <w:marTop w:val="0"/>
          <w:marBottom w:val="0"/>
          <w:divBdr>
            <w:top w:val="none" w:sz="0" w:space="0" w:color="auto"/>
            <w:left w:val="none" w:sz="0" w:space="0" w:color="auto"/>
            <w:bottom w:val="none" w:sz="0" w:space="0" w:color="auto"/>
            <w:right w:val="none" w:sz="0" w:space="0" w:color="auto"/>
          </w:divBdr>
          <w:divsChild>
            <w:div w:id="951861149">
              <w:marLeft w:val="0"/>
              <w:marRight w:val="0"/>
              <w:marTop w:val="0"/>
              <w:marBottom w:val="0"/>
              <w:divBdr>
                <w:top w:val="none" w:sz="0" w:space="0" w:color="auto"/>
                <w:left w:val="none" w:sz="0" w:space="0" w:color="auto"/>
                <w:bottom w:val="none" w:sz="0" w:space="0" w:color="auto"/>
                <w:right w:val="none" w:sz="0" w:space="0" w:color="auto"/>
              </w:divBdr>
            </w:div>
          </w:divsChild>
        </w:div>
        <w:div w:id="2125228735">
          <w:marLeft w:val="0"/>
          <w:marRight w:val="0"/>
          <w:marTop w:val="0"/>
          <w:marBottom w:val="0"/>
          <w:divBdr>
            <w:top w:val="none" w:sz="0" w:space="0" w:color="auto"/>
            <w:left w:val="none" w:sz="0" w:space="0" w:color="auto"/>
            <w:bottom w:val="none" w:sz="0" w:space="0" w:color="auto"/>
            <w:right w:val="none" w:sz="0" w:space="0" w:color="auto"/>
          </w:divBdr>
          <w:divsChild>
            <w:div w:id="2142577389">
              <w:marLeft w:val="0"/>
              <w:marRight w:val="0"/>
              <w:marTop w:val="0"/>
              <w:marBottom w:val="0"/>
              <w:divBdr>
                <w:top w:val="none" w:sz="0" w:space="0" w:color="auto"/>
                <w:left w:val="none" w:sz="0" w:space="0" w:color="auto"/>
                <w:bottom w:val="none" w:sz="0" w:space="0" w:color="auto"/>
                <w:right w:val="none" w:sz="0" w:space="0" w:color="auto"/>
              </w:divBdr>
            </w:div>
          </w:divsChild>
        </w:div>
        <w:div w:id="2128619989">
          <w:marLeft w:val="0"/>
          <w:marRight w:val="0"/>
          <w:marTop w:val="0"/>
          <w:marBottom w:val="0"/>
          <w:divBdr>
            <w:top w:val="none" w:sz="0" w:space="0" w:color="auto"/>
            <w:left w:val="none" w:sz="0" w:space="0" w:color="auto"/>
            <w:bottom w:val="none" w:sz="0" w:space="0" w:color="auto"/>
            <w:right w:val="none" w:sz="0" w:space="0" w:color="auto"/>
          </w:divBdr>
          <w:divsChild>
            <w:div w:id="501966361">
              <w:marLeft w:val="0"/>
              <w:marRight w:val="0"/>
              <w:marTop w:val="0"/>
              <w:marBottom w:val="0"/>
              <w:divBdr>
                <w:top w:val="none" w:sz="0" w:space="0" w:color="auto"/>
                <w:left w:val="none" w:sz="0" w:space="0" w:color="auto"/>
                <w:bottom w:val="none" w:sz="0" w:space="0" w:color="auto"/>
                <w:right w:val="none" w:sz="0" w:space="0" w:color="auto"/>
              </w:divBdr>
            </w:div>
          </w:divsChild>
        </w:div>
        <w:div w:id="2131390652">
          <w:marLeft w:val="0"/>
          <w:marRight w:val="0"/>
          <w:marTop w:val="0"/>
          <w:marBottom w:val="0"/>
          <w:divBdr>
            <w:top w:val="none" w:sz="0" w:space="0" w:color="auto"/>
            <w:left w:val="none" w:sz="0" w:space="0" w:color="auto"/>
            <w:bottom w:val="none" w:sz="0" w:space="0" w:color="auto"/>
            <w:right w:val="none" w:sz="0" w:space="0" w:color="auto"/>
          </w:divBdr>
          <w:divsChild>
            <w:div w:id="2030837318">
              <w:marLeft w:val="0"/>
              <w:marRight w:val="0"/>
              <w:marTop w:val="0"/>
              <w:marBottom w:val="0"/>
              <w:divBdr>
                <w:top w:val="none" w:sz="0" w:space="0" w:color="auto"/>
                <w:left w:val="none" w:sz="0" w:space="0" w:color="auto"/>
                <w:bottom w:val="none" w:sz="0" w:space="0" w:color="auto"/>
                <w:right w:val="none" w:sz="0" w:space="0" w:color="auto"/>
              </w:divBdr>
            </w:div>
          </w:divsChild>
        </w:div>
        <w:div w:id="2133092125">
          <w:marLeft w:val="0"/>
          <w:marRight w:val="0"/>
          <w:marTop w:val="0"/>
          <w:marBottom w:val="0"/>
          <w:divBdr>
            <w:top w:val="none" w:sz="0" w:space="0" w:color="auto"/>
            <w:left w:val="none" w:sz="0" w:space="0" w:color="auto"/>
            <w:bottom w:val="none" w:sz="0" w:space="0" w:color="auto"/>
            <w:right w:val="none" w:sz="0" w:space="0" w:color="auto"/>
          </w:divBdr>
          <w:divsChild>
            <w:div w:id="497768904">
              <w:marLeft w:val="0"/>
              <w:marRight w:val="0"/>
              <w:marTop w:val="0"/>
              <w:marBottom w:val="0"/>
              <w:divBdr>
                <w:top w:val="none" w:sz="0" w:space="0" w:color="auto"/>
                <w:left w:val="none" w:sz="0" w:space="0" w:color="auto"/>
                <w:bottom w:val="none" w:sz="0" w:space="0" w:color="auto"/>
                <w:right w:val="none" w:sz="0" w:space="0" w:color="auto"/>
              </w:divBdr>
            </w:div>
          </w:divsChild>
        </w:div>
        <w:div w:id="2134404610">
          <w:marLeft w:val="0"/>
          <w:marRight w:val="0"/>
          <w:marTop w:val="0"/>
          <w:marBottom w:val="0"/>
          <w:divBdr>
            <w:top w:val="none" w:sz="0" w:space="0" w:color="auto"/>
            <w:left w:val="none" w:sz="0" w:space="0" w:color="auto"/>
            <w:bottom w:val="none" w:sz="0" w:space="0" w:color="auto"/>
            <w:right w:val="none" w:sz="0" w:space="0" w:color="auto"/>
          </w:divBdr>
          <w:divsChild>
            <w:div w:id="85541809">
              <w:marLeft w:val="0"/>
              <w:marRight w:val="0"/>
              <w:marTop w:val="0"/>
              <w:marBottom w:val="0"/>
              <w:divBdr>
                <w:top w:val="none" w:sz="0" w:space="0" w:color="auto"/>
                <w:left w:val="none" w:sz="0" w:space="0" w:color="auto"/>
                <w:bottom w:val="none" w:sz="0" w:space="0" w:color="auto"/>
                <w:right w:val="none" w:sz="0" w:space="0" w:color="auto"/>
              </w:divBdr>
            </w:div>
          </w:divsChild>
        </w:div>
        <w:div w:id="2135520046">
          <w:marLeft w:val="0"/>
          <w:marRight w:val="0"/>
          <w:marTop w:val="0"/>
          <w:marBottom w:val="0"/>
          <w:divBdr>
            <w:top w:val="none" w:sz="0" w:space="0" w:color="auto"/>
            <w:left w:val="none" w:sz="0" w:space="0" w:color="auto"/>
            <w:bottom w:val="none" w:sz="0" w:space="0" w:color="auto"/>
            <w:right w:val="none" w:sz="0" w:space="0" w:color="auto"/>
          </w:divBdr>
          <w:divsChild>
            <w:div w:id="1620717301">
              <w:marLeft w:val="0"/>
              <w:marRight w:val="0"/>
              <w:marTop w:val="0"/>
              <w:marBottom w:val="0"/>
              <w:divBdr>
                <w:top w:val="none" w:sz="0" w:space="0" w:color="auto"/>
                <w:left w:val="none" w:sz="0" w:space="0" w:color="auto"/>
                <w:bottom w:val="none" w:sz="0" w:space="0" w:color="auto"/>
                <w:right w:val="none" w:sz="0" w:space="0" w:color="auto"/>
              </w:divBdr>
            </w:div>
          </w:divsChild>
        </w:div>
        <w:div w:id="2136219664">
          <w:marLeft w:val="0"/>
          <w:marRight w:val="0"/>
          <w:marTop w:val="0"/>
          <w:marBottom w:val="0"/>
          <w:divBdr>
            <w:top w:val="none" w:sz="0" w:space="0" w:color="auto"/>
            <w:left w:val="none" w:sz="0" w:space="0" w:color="auto"/>
            <w:bottom w:val="none" w:sz="0" w:space="0" w:color="auto"/>
            <w:right w:val="none" w:sz="0" w:space="0" w:color="auto"/>
          </w:divBdr>
          <w:divsChild>
            <w:div w:id="1377386974">
              <w:marLeft w:val="0"/>
              <w:marRight w:val="0"/>
              <w:marTop w:val="0"/>
              <w:marBottom w:val="0"/>
              <w:divBdr>
                <w:top w:val="none" w:sz="0" w:space="0" w:color="auto"/>
                <w:left w:val="none" w:sz="0" w:space="0" w:color="auto"/>
                <w:bottom w:val="none" w:sz="0" w:space="0" w:color="auto"/>
                <w:right w:val="none" w:sz="0" w:space="0" w:color="auto"/>
              </w:divBdr>
            </w:div>
          </w:divsChild>
        </w:div>
        <w:div w:id="2136634965">
          <w:marLeft w:val="0"/>
          <w:marRight w:val="0"/>
          <w:marTop w:val="0"/>
          <w:marBottom w:val="0"/>
          <w:divBdr>
            <w:top w:val="none" w:sz="0" w:space="0" w:color="auto"/>
            <w:left w:val="none" w:sz="0" w:space="0" w:color="auto"/>
            <w:bottom w:val="none" w:sz="0" w:space="0" w:color="auto"/>
            <w:right w:val="none" w:sz="0" w:space="0" w:color="auto"/>
          </w:divBdr>
          <w:divsChild>
            <w:div w:id="1034305417">
              <w:marLeft w:val="0"/>
              <w:marRight w:val="0"/>
              <w:marTop w:val="0"/>
              <w:marBottom w:val="0"/>
              <w:divBdr>
                <w:top w:val="none" w:sz="0" w:space="0" w:color="auto"/>
                <w:left w:val="none" w:sz="0" w:space="0" w:color="auto"/>
                <w:bottom w:val="none" w:sz="0" w:space="0" w:color="auto"/>
                <w:right w:val="none" w:sz="0" w:space="0" w:color="auto"/>
              </w:divBdr>
            </w:div>
          </w:divsChild>
        </w:div>
        <w:div w:id="2142964966">
          <w:marLeft w:val="0"/>
          <w:marRight w:val="0"/>
          <w:marTop w:val="0"/>
          <w:marBottom w:val="0"/>
          <w:divBdr>
            <w:top w:val="none" w:sz="0" w:space="0" w:color="auto"/>
            <w:left w:val="none" w:sz="0" w:space="0" w:color="auto"/>
            <w:bottom w:val="none" w:sz="0" w:space="0" w:color="auto"/>
            <w:right w:val="none" w:sz="0" w:space="0" w:color="auto"/>
          </w:divBdr>
          <w:divsChild>
            <w:div w:id="167086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7818">
      <w:bodyDiv w:val="1"/>
      <w:marLeft w:val="0"/>
      <w:marRight w:val="0"/>
      <w:marTop w:val="0"/>
      <w:marBottom w:val="0"/>
      <w:divBdr>
        <w:top w:val="none" w:sz="0" w:space="0" w:color="auto"/>
        <w:left w:val="none" w:sz="0" w:space="0" w:color="auto"/>
        <w:bottom w:val="none" w:sz="0" w:space="0" w:color="auto"/>
        <w:right w:val="none" w:sz="0" w:space="0" w:color="auto"/>
      </w:divBdr>
      <w:divsChild>
        <w:div w:id="56630071">
          <w:marLeft w:val="0"/>
          <w:marRight w:val="0"/>
          <w:marTop w:val="0"/>
          <w:marBottom w:val="0"/>
          <w:divBdr>
            <w:top w:val="none" w:sz="0" w:space="0" w:color="auto"/>
            <w:left w:val="none" w:sz="0" w:space="0" w:color="auto"/>
            <w:bottom w:val="none" w:sz="0" w:space="0" w:color="auto"/>
            <w:right w:val="none" w:sz="0" w:space="0" w:color="auto"/>
          </w:divBdr>
        </w:div>
        <w:div w:id="101847270">
          <w:marLeft w:val="0"/>
          <w:marRight w:val="0"/>
          <w:marTop w:val="0"/>
          <w:marBottom w:val="0"/>
          <w:divBdr>
            <w:top w:val="none" w:sz="0" w:space="0" w:color="auto"/>
            <w:left w:val="none" w:sz="0" w:space="0" w:color="auto"/>
            <w:bottom w:val="none" w:sz="0" w:space="0" w:color="auto"/>
            <w:right w:val="none" w:sz="0" w:space="0" w:color="auto"/>
          </w:divBdr>
        </w:div>
        <w:div w:id="186717988">
          <w:marLeft w:val="0"/>
          <w:marRight w:val="0"/>
          <w:marTop w:val="0"/>
          <w:marBottom w:val="0"/>
          <w:divBdr>
            <w:top w:val="none" w:sz="0" w:space="0" w:color="auto"/>
            <w:left w:val="none" w:sz="0" w:space="0" w:color="auto"/>
            <w:bottom w:val="none" w:sz="0" w:space="0" w:color="auto"/>
            <w:right w:val="none" w:sz="0" w:space="0" w:color="auto"/>
          </w:divBdr>
        </w:div>
        <w:div w:id="240215261">
          <w:marLeft w:val="0"/>
          <w:marRight w:val="0"/>
          <w:marTop w:val="0"/>
          <w:marBottom w:val="0"/>
          <w:divBdr>
            <w:top w:val="none" w:sz="0" w:space="0" w:color="auto"/>
            <w:left w:val="none" w:sz="0" w:space="0" w:color="auto"/>
            <w:bottom w:val="none" w:sz="0" w:space="0" w:color="auto"/>
            <w:right w:val="none" w:sz="0" w:space="0" w:color="auto"/>
          </w:divBdr>
        </w:div>
        <w:div w:id="452288991">
          <w:marLeft w:val="0"/>
          <w:marRight w:val="0"/>
          <w:marTop w:val="0"/>
          <w:marBottom w:val="0"/>
          <w:divBdr>
            <w:top w:val="none" w:sz="0" w:space="0" w:color="auto"/>
            <w:left w:val="none" w:sz="0" w:space="0" w:color="auto"/>
            <w:bottom w:val="none" w:sz="0" w:space="0" w:color="auto"/>
            <w:right w:val="none" w:sz="0" w:space="0" w:color="auto"/>
          </w:divBdr>
        </w:div>
        <w:div w:id="460922031">
          <w:marLeft w:val="0"/>
          <w:marRight w:val="0"/>
          <w:marTop w:val="0"/>
          <w:marBottom w:val="0"/>
          <w:divBdr>
            <w:top w:val="none" w:sz="0" w:space="0" w:color="auto"/>
            <w:left w:val="none" w:sz="0" w:space="0" w:color="auto"/>
            <w:bottom w:val="none" w:sz="0" w:space="0" w:color="auto"/>
            <w:right w:val="none" w:sz="0" w:space="0" w:color="auto"/>
          </w:divBdr>
        </w:div>
        <w:div w:id="482745997">
          <w:marLeft w:val="0"/>
          <w:marRight w:val="0"/>
          <w:marTop w:val="0"/>
          <w:marBottom w:val="0"/>
          <w:divBdr>
            <w:top w:val="none" w:sz="0" w:space="0" w:color="auto"/>
            <w:left w:val="none" w:sz="0" w:space="0" w:color="auto"/>
            <w:bottom w:val="none" w:sz="0" w:space="0" w:color="auto"/>
            <w:right w:val="none" w:sz="0" w:space="0" w:color="auto"/>
          </w:divBdr>
        </w:div>
        <w:div w:id="496073547">
          <w:marLeft w:val="0"/>
          <w:marRight w:val="0"/>
          <w:marTop w:val="0"/>
          <w:marBottom w:val="0"/>
          <w:divBdr>
            <w:top w:val="none" w:sz="0" w:space="0" w:color="auto"/>
            <w:left w:val="none" w:sz="0" w:space="0" w:color="auto"/>
            <w:bottom w:val="none" w:sz="0" w:space="0" w:color="auto"/>
            <w:right w:val="none" w:sz="0" w:space="0" w:color="auto"/>
          </w:divBdr>
        </w:div>
        <w:div w:id="514922323">
          <w:marLeft w:val="0"/>
          <w:marRight w:val="0"/>
          <w:marTop w:val="0"/>
          <w:marBottom w:val="0"/>
          <w:divBdr>
            <w:top w:val="none" w:sz="0" w:space="0" w:color="auto"/>
            <w:left w:val="none" w:sz="0" w:space="0" w:color="auto"/>
            <w:bottom w:val="none" w:sz="0" w:space="0" w:color="auto"/>
            <w:right w:val="none" w:sz="0" w:space="0" w:color="auto"/>
          </w:divBdr>
        </w:div>
        <w:div w:id="517430851">
          <w:marLeft w:val="0"/>
          <w:marRight w:val="0"/>
          <w:marTop w:val="0"/>
          <w:marBottom w:val="0"/>
          <w:divBdr>
            <w:top w:val="none" w:sz="0" w:space="0" w:color="auto"/>
            <w:left w:val="none" w:sz="0" w:space="0" w:color="auto"/>
            <w:bottom w:val="none" w:sz="0" w:space="0" w:color="auto"/>
            <w:right w:val="none" w:sz="0" w:space="0" w:color="auto"/>
          </w:divBdr>
        </w:div>
        <w:div w:id="528298111">
          <w:marLeft w:val="0"/>
          <w:marRight w:val="0"/>
          <w:marTop w:val="0"/>
          <w:marBottom w:val="0"/>
          <w:divBdr>
            <w:top w:val="none" w:sz="0" w:space="0" w:color="auto"/>
            <w:left w:val="none" w:sz="0" w:space="0" w:color="auto"/>
            <w:bottom w:val="none" w:sz="0" w:space="0" w:color="auto"/>
            <w:right w:val="none" w:sz="0" w:space="0" w:color="auto"/>
          </w:divBdr>
        </w:div>
        <w:div w:id="537818179">
          <w:marLeft w:val="0"/>
          <w:marRight w:val="0"/>
          <w:marTop w:val="0"/>
          <w:marBottom w:val="0"/>
          <w:divBdr>
            <w:top w:val="none" w:sz="0" w:space="0" w:color="auto"/>
            <w:left w:val="none" w:sz="0" w:space="0" w:color="auto"/>
            <w:bottom w:val="none" w:sz="0" w:space="0" w:color="auto"/>
            <w:right w:val="none" w:sz="0" w:space="0" w:color="auto"/>
          </w:divBdr>
        </w:div>
        <w:div w:id="541862301">
          <w:marLeft w:val="0"/>
          <w:marRight w:val="0"/>
          <w:marTop w:val="0"/>
          <w:marBottom w:val="0"/>
          <w:divBdr>
            <w:top w:val="none" w:sz="0" w:space="0" w:color="auto"/>
            <w:left w:val="none" w:sz="0" w:space="0" w:color="auto"/>
            <w:bottom w:val="none" w:sz="0" w:space="0" w:color="auto"/>
            <w:right w:val="none" w:sz="0" w:space="0" w:color="auto"/>
          </w:divBdr>
        </w:div>
        <w:div w:id="881332266">
          <w:marLeft w:val="0"/>
          <w:marRight w:val="0"/>
          <w:marTop w:val="0"/>
          <w:marBottom w:val="0"/>
          <w:divBdr>
            <w:top w:val="none" w:sz="0" w:space="0" w:color="auto"/>
            <w:left w:val="none" w:sz="0" w:space="0" w:color="auto"/>
            <w:bottom w:val="none" w:sz="0" w:space="0" w:color="auto"/>
            <w:right w:val="none" w:sz="0" w:space="0" w:color="auto"/>
          </w:divBdr>
        </w:div>
        <w:div w:id="1127163369">
          <w:marLeft w:val="0"/>
          <w:marRight w:val="0"/>
          <w:marTop w:val="0"/>
          <w:marBottom w:val="0"/>
          <w:divBdr>
            <w:top w:val="none" w:sz="0" w:space="0" w:color="auto"/>
            <w:left w:val="none" w:sz="0" w:space="0" w:color="auto"/>
            <w:bottom w:val="none" w:sz="0" w:space="0" w:color="auto"/>
            <w:right w:val="none" w:sz="0" w:space="0" w:color="auto"/>
          </w:divBdr>
        </w:div>
        <w:div w:id="1139415241">
          <w:marLeft w:val="0"/>
          <w:marRight w:val="0"/>
          <w:marTop w:val="0"/>
          <w:marBottom w:val="0"/>
          <w:divBdr>
            <w:top w:val="none" w:sz="0" w:space="0" w:color="auto"/>
            <w:left w:val="none" w:sz="0" w:space="0" w:color="auto"/>
            <w:bottom w:val="none" w:sz="0" w:space="0" w:color="auto"/>
            <w:right w:val="none" w:sz="0" w:space="0" w:color="auto"/>
          </w:divBdr>
        </w:div>
        <w:div w:id="1260212972">
          <w:marLeft w:val="0"/>
          <w:marRight w:val="0"/>
          <w:marTop w:val="0"/>
          <w:marBottom w:val="0"/>
          <w:divBdr>
            <w:top w:val="none" w:sz="0" w:space="0" w:color="auto"/>
            <w:left w:val="none" w:sz="0" w:space="0" w:color="auto"/>
            <w:bottom w:val="none" w:sz="0" w:space="0" w:color="auto"/>
            <w:right w:val="none" w:sz="0" w:space="0" w:color="auto"/>
          </w:divBdr>
        </w:div>
        <w:div w:id="1458064932">
          <w:marLeft w:val="0"/>
          <w:marRight w:val="0"/>
          <w:marTop w:val="0"/>
          <w:marBottom w:val="0"/>
          <w:divBdr>
            <w:top w:val="none" w:sz="0" w:space="0" w:color="auto"/>
            <w:left w:val="none" w:sz="0" w:space="0" w:color="auto"/>
            <w:bottom w:val="none" w:sz="0" w:space="0" w:color="auto"/>
            <w:right w:val="none" w:sz="0" w:space="0" w:color="auto"/>
          </w:divBdr>
        </w:div>
        <w:div w:id="1861814182">
          <w:marLeft w:val="0"/>
          <w:marRight w:val="0"/>
          <w:marTop w:val="0"/>
          <w:marBottom w:val="0"/>
          <w:divBdr>
            <w:top w:val="none" w:sz="0" w:space="0" w:color="auto"/>
            <w:left w:val="none" w:sz="0" w:space="0" w:color="auto"/>
            <w:bottom w:val="none" w:sz="0" w:space="0" w:color="auto"/>
            <w:right w:val="none" w:sz="0" w:space="0" w:color="auto"/>
          </w:divBdr>
        </w:div>
        <w:div w:id="2024277571">
          <w:marLeft w:val="0"/>
          <w:marRight w:val="0"/>
          <w:marTop w:val="0"/>
          <w:marBottom w:val="0"/>
          <w:divBdr>
            <w:top w:val="none" w:sz="0" w:space="0" w:color="auto"/>
            <w:left w:val="none" w:sz="0" w:space="0" w:color="auto"/>
            <w:bottom w:val="none" w:sz="0" w:space="0" w:color="auto"/>
            <w:right w:val="none" w:sz="0" w:space="0" w:color="auto"/>
          </w:divBdr>
        </w:div>
        <w:div w:id="2035883539">
          <w:marLeft w:val="0"/>
          <w:marRight w:val="0"/>
          <w:marTop w:val="0"/>
          <w:marBottom w:val="0"/>
          <w:divBdr>
            <w:top w:val="none" w:sz="0" w:space="0" w:color="auto"/>
            <w:left w:val="none" w:sz="0" w:space="0" w:color="auto"/>
            <w:bottom w:val="none" w:sz="0" w:space="0" w:color="auto"/>
            <w:right w:val="none" w:sz="0" w:space="0" w:color="auto"/>
          </w:divBdr>
        </w:div>
        <w:div w:id="2107924676">
          <w:marLeft w:val="0"/>
          <w:marRight w:val="0"/>
          <w:marTop w:val="0"/>
          <w:marBottom w:val="0"/>
          <w:divBdr>
            <w:top w:val="none" w:sz="0" w:space="0" w:color="auto"/>
            <w:left w:val="none" w:sz="0" w:space="0" w:color="auto"/>
            <w:bottom w:val="none" w:sz="0" w:space="0" w:color="auto"/>
            <w:right w:val="none" w:sz="0" w:space="0" w:color="auto"/>
          </w:divBdr>
        </w:div>
      </w:divsChild>
    </w:div>
    <w:div w:id="1662852623">
      <w:bodyDiv w:val="1"/>
      <w:marLeft w:val="0"/>
      <w:marRight w:val="0"/>
      <w:marTop w:val="0"/>
      <w:marBottom w:val="0"/>
      <w:divBdr>
        <w:top w:val="none" w:sz="0" w:space="0" w:color="auto"/>
        <w:left w:val="none" w:sz="0" w:space="0" w:color="auto"/>
        <w:bottom w:val="none" w:sz="0" w:space="0" w:color="auto"/>
        <w:right w:val="none" w:sz="0" w:space="0" w:color="auto"/>
      </w:divBdr>
    </w:div>
    <w:div w:id="1687560756">
      <w:bodyDiv w:val="1"/>
      <w:marLeft w:val="0"/>
      <w:marRight w:val="0"/>
      <w:marTop w:val="0"/>
      <w:marBottom w:val="0"/>
      <w:divBdr>
        <w:top w:val="none" w:sz="0" w:space="0" w:color="auto"/>
        <w:left w:val="none" w:sz="0" w:space="0" w:color="auto"/>
        <w:bottom w:val="none" w:sz="0" w:space="0" w:color="auto"/>
        <w:right w:val="none" w:sz="0" w:space="0" w:color="auto"/>
      </w:divBdr>
    </w:div>
    <w:div w:id="1701199452">
      <w:bodyDiv w:val="1"/>
      <w:marLeft w:val="0"/>
      <w:marRight w:val="0"/>
      <w:marTop w:val="0"/>
      <w:marBottom w:val="0"/>
      <w:divBdr>
        <w:top w:val="none" w:sz="0" w:space="0" w:color="auto"/>
        <w:left w:val="none" w:sz="0" w:space="0" w:color="auto"/>
        <w:bottom w:val="none" w:sz="0" w:space="0" w:color="auto"/>
        <w:right w:val="none" w:sz="0" w:space="0" w:color="auto"/>
      </w:divBdr>
    </w:div>
    <w:div w:id="1705600000">
      <w:bodyDiv w:val="1"/>
      <w:marLeft w:val="0"/>
      <w:marRight w:val="0"/>
      <w:marTop w:val="0"/>
      <w:marBottom w:val="0"/>
      <w:divBdr>
        <w:top w:val="none" w:sz="0" w:space="0" w:color="auto"/>
        <w:left w:val="none" w:sz="0" w:space="0" w:color="auto"/>
        <w:bottom w:val="none" w:sz="0" w:space="0" w:color="auto"/>
        <w:right w:val="none" w:sz="0" w:space="0" w:color="auto"/>
      </w:divBdr>
      <w:divsChild>
        <w:div w:id="11155650">
          <w:marLeft w:val="0"/>
          <w:marRight w:val="0"/>
          <w:marTop w:val="0"/>
          <w:marBottom w:val="0"/>
          <w:divBdr>
            <w:top w:val="none" w:sz="0" w:space="0" w:color="auto"/>
            <w:left w:val="none" w:sz="0" w:space="0" w:color="auto"/>
            <w:bottom w:val="none" w:sz="0" w:space="0" w:color="auto"/>
            <w:right w:val="none" w:sz="0" w:space="0" w:color="auto"/>
          </w:divBdr>
        </w:div>
        <w:div w:id="62989736">
          <w:marLeft w:val="0"/>
          <w:marRight w:val="0"/>
          <w:marTop w:val="0"/>
          <w:marBottom w:val="0"/>
          <w:divBdr>
            <w:top w:val="none" w:sz="0" w:space="0" w:color="auto"/>
            <w:left w:val="none" w:sz="0" w:space="0" w:color="auto"/>
            <w:bottom w:val="none" w:sz="0" w:space="0" w:color="auto"/>
            <w:right w:val="none" w:sz="0" w:space="0" w:color="auto"/>
          </w:divBdr>
        </w:div>
        <w:div w:id="96758637">
          <w:marLeft w:val="0"/>
          <w:marRight w:val="0"/>
          <w:marTop w:val="0"/>
          <w:marBottom w:val="0"/>
          <w:divBdr>
            <w:top w:val="none" w:sz="0" w:space="0" w:color="auto"/>
            <w:left w:val="none" w:sz="0" w:space="0" w:color="auto"/>
            <w:bottom w:val="none" w:sz="0" w:space="0" w:color="auto"/>
            <w:right w:val="none" w:sz="0" w:space="0" w:color="auto"/>
          </w:divBdr>
        </w:div>
        <w:div w:id="101337867">
          <w:marLeft w:val="0"/>
          <w:marRight w:val="0"/>
          <w:marTop w:val="0"/>
          <w:marBottom w:val="0"/>
          <w:divBdr>
            <w:top w:val="none" w:sz="0" w:space="0" w:color="auto"/>
            <w:left w:val="none" w:sz="0" w:space="0" w:color="auto"/>
            <w:bottom w:val="none" w:sz="0" w:space="0" w:color="auto"/>
            <w:right w:val="none" w:sz="0" w:space="0" w:color="auto"/>
          </w:divBdr>
        </w:div>
        <w:div w:id="115678837">
          <w:marLeft w:val="0"/>
          <w:marRight w:val="0"/>
          <w:marTop w:val="0"/>
          <w:marBottom w:val="0"/>
          <w:divBdr>
            <w:top w:val="none" w:sz="0" w:space="0" w:color="auto"/>
            <w:left w:val="none" w:sz="0" w:space="0" w:color="auto"/>
            <w:bottom w:val="none" w:sz="0" w:space="0" w:color="auto"/>
            <w:right w:val="none" w:sz="0" w:space="0" w:color="auto"/>
          </w:divBdr>
        </w:div>
        <w:div w:id="116989470">
          <w:marLeft w:val="0"/>
          <w:marRight w:val="0"/>
          <w:marTop w:val="0"/>
          <w:marBottom w:val="0"/>
          <w:divBdr>
            <w:top w:val="none" w:sz="0" w:space="0" w:color="auto"/>
            <w:left w:val="none" w:sz="0" w:space="0" w:color="auto"/>
            <w:bottom w:val="none" w:sz="0" w:space="0" w:color="auto"/>
            <w:right w:val="none" w:sz="0" w:space="0" w:color="auto"/>
          </w:divBdr>
        </w:div>
        <w:div w:id="131604137">
          <w:marLeft w:val="0"/>
          <w:marRight w:val="0"/>
          <w:marTop w:val="0"/>
          <w:marBottom w:val="0"/>
          <w:divBdr>
            <w:top w:val="none" w:sz="0" w:space="0" w:color="auto"/>
            <w:left w:val="none" w:sz="0" w:space="0" w:color="auto"/>
            <w:bottom w:val="none" w:sz="0" w:space="0" w:color="auto"/>
            <w:right w:val="none" w:sz="0" w:space="0" w:color="auto"/>
          </w:divBdr>
        </w:div>
        <w:div w:id="162862091">
          <w:marLeft w:val="0"/>
          <w:marRight w:val="0"/>
          <w:marTop w:val="0"/>
          <w:marBottom w:val="0"/>
          <w:divBdr>
            <w:top w:val="none" w:sz="0" w:space="0" w:color="auto"/>
            <w:left w:val="none" w:sz="0" w:space="0" w:color="auto"/>
            <w:bottom w:val="none" w:sz="0" w:space="0" w:color="auto"/>
            <w:right w:val="none" w:sz="0" w:space="0" w:color="auto"/>
          </w:divBdr>
        </w:div>
        <w:div w:id="334695099">
          <w:marLeft w:val="0"/>
          <w:marRight w:val="0"/>
          <w:marTop w:val="0"/>
          <w:marBottom w:val="0"/>
          <w:divBdr>
            <w:top w:val="none" w:sz="0" w:space="0" w:color="auto"/>
            <w:left w:val="none" w:sz="0" w:space="0" w:color="auto"/>
            <w:bottom w:val="none" w:sz="0" w:space="0" w:color="auto"/>
            <w:right w:val="none" w:sz="0" w:space="0" w:color="auto"/>
          </w:divBdr>
        </w:div>
        <w:div w:id="373040601">
          <w:marLeft w:val="0"/>
          <w:marRight w:val="0"/>
          <w:marTop w:val="0"/>
          <w:marBottom w:val="0"/>
          <w:divBdr>
            <w:top w:val="none" w:sz="0" w:space="0" w:color="auto"/>
            <w:left w:val="none" w:sz="0" w:space="0" w:color="auto"/>
            <w:bottom w:val="none" w:sz="0" w:space="0" w:color="auto"/>
            <w:right w:val="none" w:sz="0" w:space="0" w:color="auto"/>
          </w:divBdr>
        </w:div>
        <w:div w:id="382366321">
          <w:marLeft w:val="0"/>
          <w:marRight w:val="0"/>
          <w:marTop w:val="0"/>
          <w:marBottom w:val="0"/>
          <w:divBdr>
            <w:top w:val="none" w:sz="0" w:space="0" w:color="auto"/>
            <w:left w:val="none" w:sz="0" w:space="0" w:color="auto"/>
            <w:bottom w:val="none" w:sz="0" w:space="0" w:color="auto"/>
            <w:right w:val="none" w:sz="0" w:space="0" w:color="auto"/>
          </w:divBdr>
        </w:div>
        <w:div w:id="433213241">
          <w:marLeft w:val="0"/>
          <w:marRight w:val="0"/>
          <w:marTop w:val="0"/>
          <w:marBottom w:val="0"/>
          <w:divBdr>
            <w:top w:val="none" w:sz="0" w:space="0" w:color="auto"/>
            <w:left w:val="none" w:sz="0" w:space="0" w:color="auto"/>
            <w:bottom w:val="none" w:sz="0" w:space="0" w:color="auto"/>
            <w:right w:val="none" w:sz="0" w:space="0" w:color="auto"/>
          </w:divBdr>
        </w:div>
        <w:div w:id="461267287">
          <w:marLeft w:val="0"/>
          <w:marRight w:val="0"/>
          <w:marTop w:val="0"/>
          <w:marBottom w:val="0"/>
          <w:divBdr>
            <w:top w:val="none" w:sz="0" w:space="0" w:color="auto"/>
            <w:left w:val="none" w:sz="0" w:space="0" w:color="auto"/>
            <w:bottom w:val="none" w:sz="0" w:space="0" w:color="auto"/>
            <w:right w:val="none" w:sz="0" w:space="0" w:color="auto"/>
          </w:divBdr>
        </w:div>
        <w:div w:id="495413376">
          <w:marLeft w:val="0"/>
          <w:marRight w:val="0"/>
          <w:marTop w:val="0"/>
          <w:marBottom w:val="0"/>
          <w:divBdr>
            <w:top w:val="none" w:sz="0" w:space="0" w:color="auto"/>
            <w:left w:val="none" w:sz="0" w:space="0" w:color="auto"/>
            <w:bottom w:val="none" w:sz="0" w:space="0" w:color="auto"/>
            <w:right w:val="none" w:sz="0" w:space="0" w:color="auto"/>
          </w:divBdr>
        </w:div>
        <w:div w:id="525825309">
          <w:marLeft w:val="0"/>
          <w:marRight w:val="0"/>
          <w:marTop w:val="0"/>
          <w:marBottom w:val="0"/>
          <w:divBdr>
            <w:top w:val="none" w:sz="0" w:space="0" w:color="auto"/>
            <w:left w:val="none" w:sz="0" w:space="0" w:color="auto"/>
            <w:bottom w:val="none" w:sz="0" w:space="0" w:color="auto"/>
            <w:right w:val="none" w:sz="0" w:space="0" w:color="auto"/>
          </w:divBdr>
        </w:div>
        <w:div w:id="547836713">
          <w:marLeft w:val="0"/>
          <w:marRight w:val="0"/>
          <w:marTop w:val="0"/>
          <w:marBottom w:val="0"/>
          <w:divBdr>
            <w:top w:val="none" w:sz="0" w:space="0" w:color="auto"/>
            <w:left w:val="none" w:sz="0" w:space="0" w:color="auto"/>
            <w:bottom w:val="none" w:sz="0" w:space="0" w:color="auto"/>
            <w:right w:val="none" w:sz="0" w:space="0" w:color="auto"/>
          </w:divBdr>
        </w:div>
        <w:div w:id="628829244">
          <w:marLeft w:val="0"/>
          <w:marRight w:val="0"/>
          <w:marTop w:val="0"/>
          <w:marBottom w:val="0"/>
          <w:divBdr>
            <w:top w:val="none" w:sz="0" w:space="0" w:color="auto"/>
            <w:left w:val="none" w:sz="0" w:space="0" w:color="auto"/>
            <w:bottom w:val="none" w:sz="0" w:space="0" w:color="auto"/>
            <w:right w:val="none" w:sz="0" w:space="0" w:color="auto"/>
          </w:divBdr>
        </w:div>
        <w:div w:id="669409402">
          <w:marLeft w:val="0"/>
          <w:marRight w:val="0"/>
          <w:marTop w:val="0"/>
          <w:marBottom w:val="0"/>
          <w:divBdr>
            <w:top w:val="none" w:sz="0" w:space="0" w:color="auto"/>
            <w:left w:val="none" w:sz="0" w:space="0" w:color="auto"/>
            <w:bottom w:val="none" w:sz="0" w:space="0" w:color="auto"/>
            <w:right w:val="none" w:sz="0" w:space="0" w:color="auto"/>
          </w:divBdr>
        </w:div>
        <w:div w:id="737938522">
          <w:marLeft w:val="0"/>
          <w:marRight w:val="0"/>
          <w:marTop w:val="0"/>
          <w:marBottom w:val="0"/>
          <w:divBdr>
            <w:top w:val="none" w:sz="0" w:space="0" w:color="auto"/>
            <w:left w:val="none" w:sz="0" w:space="0" w:color="auto"/>
            <w:bottom w:val="none" w:sz="0" w:space="0" w:color="auto"/>
            <w:right w:val="none" w:sz="0" w:space="0" w:color="auto"/>
          </w:divBdr>
        </w:div>
        <w:div w:id="767508839">
          <w:marLeft w:val="0"/>
          <w:marRight w:val="0"/>
          <w:marTop w:val="0"/>
          <w:marBottom w:val="0"/>
          <w:divBdr>
            <w:top w:val="none" w:sz="0" w:space="0" w:color="auto"/>
            <w:left w:val="none" w:sz="0" w:space="0" w:color="auto"/>
            <w:bottom w:val="none" w:sz="0" w:space="0" w:color="auto"/>
            <w:right w:val="none" w:sz="0" w:space="0" w:color="auto"/>
          </w:divBdr>
        </w:div>
        <w:div w:id="854001530">
          <w:marLeft w:val="0"/>
          <w:marRight w:val="0"/>
          <w:marTop w:val="0"/>
          <w:marBottom w:val="0"/>
          <w:divBdr>
            <w:top w:val="none" w:sz="0" w:space="0" w:color="auto"/>
            <w:left w:val="none" w:sz="0" w:space="0" w:color="auto"/>
            <w:bottom w:val="none" w:sz="0" w:space="0" w:color="auto"/>
            <w:right w:val="none" w:sz="0" w:space="0" w:color="auto"/>
          </w:divBdr>
        </w:div>
        <w:div w:id="855581817">
          <w:marLeft w:val="0"/>
          <w:marRight w:val="0"/>
          <w:marTop w:val="0"/>
          <w:marBottom w:val="0"/>
          <w:divBdr>
            <w:top w:val="none" w:sz="0" w:space="0" w:color="auto"/>
            <w:left w:val="none" w:sz="0" w:space="0" w:color="auto"/>
            <w:bottom w:val="none" w:sz="0" w:space="0" w:color="auto"/>
            <w:right w:val="none" w:sz="0" w:space="0" w:color="auto"/>
          </w:divBdr>
        </w:div>
        <w:div w:id="975648037">
          <w:marLeft w:val="0"/>
          <w:marRight w:val="0"/>
          <w:marTop w:val="0"/>
          <w:marBottom w:val="0"/>
          <w:divBdr>
            <w:top w:val="none" w:sz="0" w:space="0" w:color="auto"/>
            <w:left w:val="none" w:sz="0" w:space="0" w:color="auto"/>
            <w:bottom w:val="none" w:sz="0" w:space="0" w:color="auto"/>
            <w:right w:val="none" w:sz="0" w:space="0" w:color="auto"/>
          </w:divBdr>
        </w:div>
        <w:div w:id="1069763657">
          <w:marLeft w:val="0"/>
          <w:marRight w:val="0"/>
          <w:marTop w:val="0"/>
          <w:marBottom w:val="0"/>
          <w:divBdr>
            <w:top w:val="none" w:sz="0" w:space="0" w:color="auto"/>
            <w:left w:val="none" w:sz="0" w:space="0" w:color="auto"/>
            <w:bottom w:val="none" w:sz="0" w:space="0" w:color="auto"/>
            <w:right w:val="none" w:sz="0" w:space="0" w:color="auto"/>
          </w:divBdr>
        </w:div>
        <w:div w:id="1234511788">
          <w:marLeft w:val="0"/>
          <w:marRight w:val="0"/>
          <w:marTop w:val="0"/>
          <w:marBottom w:val="0"/>
          <w:divBdr>
            <w:top w:val="none" w:sz="0" w:space="0" w:color="auto"/>
            <w:left w:val="none" w:sz="0" w:space="0" w:color="auto"/>
            <w:bottom w:val="none" w:sz="0" w:space="0" w:color="auto"/>
            <w:right w:val="none" w:sz="0" w:space="0" w:color="auto"/>
          </w:divBdr>
        </w:div>
        <w:div w:id="1277636810">
          <w:marLeft w:val="0"/>
          <w:marRight w:val="0"/>
          <w:marTop w:val="0"/>
          <w:marBottom w:val="0"/>
          <w:divBdr>
            <w:top w:val="none" w:sz="0" w:space="0" w:color="auto"/>
            <w:left w:val="none" w:sz="0" w:space="0" w:color="auto"/>
            <w:bottom w:val="none" w:sz="0" w:space="0" w:color="auto"/>
            <w:right w:val="none" w:sz="0" w:space="0" w:color="auto"/>
          </w:divBdr>
        </w:div>
        <w:div w:id="1417558789">
          <w:marLeft w:val="0"/>
          <w:marRight w:val="0"/>
          <w:marTop w:val="0"/>
          <w:marBottom w:val="0"/>
          <w:divBdr>
            <w:top w:val="none" w:sz="0" w:space="0" w:color="auto"/>
            <w:left w:val="none" w:sz="0" w:space="0" w:color="auto"/>
            <w:bottom w:val="none" w:sz="0" w:space="0" w:color="auto"/>
            <w:right w:val="none" w:sz="0" w:space="0" w:color="auto"/>
          </w:divBdr>
        </w:div>
        <w:div w:id="1435443376">
          <w:marLeft w:val="0"/>
          <w:marRight w:val="0"/>
          <w:marTop w:val="0"/>
          <w:marBottom w:val="0"/>
          <w:divBdr>
            <w:top w:val="none" w:sz="0" w:space="0" w:color="auto"/>
            <w:left w:val="none" w:sz="0" w:space="0" w:color="auto"/>
            <w:bottom w:val="none" w:sz="0" w:space="0" w:color="auto"/>
            <w:right w:val="none" w:sz="0" w:space="0" w:color="auto"/>
          </w:divBdr>
        </w:div>
        <w:div w:id="1469012103">
          <w:marLeft w:val="0"/>
          <w:marRight w:val="0"/>
          <w:marTop w:val="0"/>
          <w:marBottom w:val="0"/>
          <w:divBdr>
            <w:top w:val="none" w:sz="0" w:space="0" w:color="auto"/>
            <w:left w:val="none" w:sz="0" w:space="0" w:color="auto"/>
            <w:bottom w:val="none" w:sz="0" w:space="0" w:color="auto"/>
            <w:right w:val="none" w:sz="0" w:space="0" w:color="auto"/>
          </w:divBdr>
        </w:div>
        <w:div w:id="1475558196">
          <w:marLeft w:val="0"/>
          <w:marRight w:val="0"/>
          <w:marTop w:val="0"/>
          <w:marBottom w:val="0"/>
          <w:divBdr>
            <w:top w:val="none" w:sz="0" w:space="0" w:color="auto"/>
            <w:left w:val="none" w:sz="0" w:space="0" w:color="auto"/>
            <w:bottom w:val="none" w:sz="0" w:space="0" w:color="auto"/>
            <w:right w:val="none" w:sz="0" w:space="0" w:color="auto"/>
          </w:divBdr>
        </w:div>
        <w:div w:id="1520511851">
          <w:marLeft w:val="0"/>
          <w:marRight w:val="0"/>
          <w:marTop w:val="0"/>
          <w:marBottom w:val="0"/>
          <w:divBdr>
            <w:top w:val="none" w:sz="0" w:space="0" w:color="auto"/>
            <w:left w:val="none" w:sz="0" w:space="0" w:color="auto"/>
            <w:bottom w:val="none" w:sz="0" w:space="0" w:color="auto"/>
            <w:right w:val="none" w:sz="0" w:space="0" w:color="auto"/>
          </w:divBdr>
        </w:div>
        <w:div w:id="1584754903">
          <w:marLeft w:val="0"/>
          <w:marRight w:val="0"/>
          <w:marTop w:val="0"/>
          <w:marBottom w:val="0"/>
          <w:divBdr>
            <w:top w:val="none" w:sz="0" w:space="0" w:color="auto"/>
            <w:left w:val="none" w:sz="0" w:space="0" w:color="auto"/>
            <w:bottom w:val="none" w:sz="0" w:space="0" w:color="auto"/>
            <w:right w:val="none" w:sz="0" w:space="0" w:color="auto"/>
          </w:divBdr>
        </w:div>
        <w:div w:id="1658340536">
          <w:marLeft w:val="0"/>
          <w:marRight w:val="0"/>
          <w:marTop w:val="0"/>
          <w:marBottom w:val="0"/>
          <w:divBdr>
            <w:top w:val="none" w:sz="0" w:space="0" w:color="auto"/>
            <w:left w:val="none" w:sz="0" w:space="0" w:color="auto"/>
            <w:bottom w:val="none" w:sz="0" w:space="0" w:color="auto"/>
            <w:right w:val="none" w:sz="0" w:space="0" w:color="auto"/>
          </w:divBdr>
        </w:div>
        <w:div w:id="1701319509">
          <w:marLeft w:val="0"/>
          <w:marRight w:val="0"/>
          <w:marTop w:val="0"/>
          <w:marBottom w:val="0"/>
          <w:divBdr>
            <w:top w:val="none" w:sz="0" w:space="0" w:color="auto"/>
            <w:left w:val="none" w:sz="0" w:space="0" w:color="auto"/>
            <w:bottom w:val="none" w:sz="0" w:space="0" w:color="auto"/>
            <w:right w:val="none" w:sz="0" w:space="0" w:color="auto"/>
          </w:divBdr>
        </w:div>
        <w:div w:id="1736970999">
          <w:marLeft w:val="0"/>
          <w:marRight w:val="0"/>
          <w:marTop w:val="0"/>
          <w:marBottom w:val="0"/>
          <w:divBdr>
            <w:top w:val="none" w:sz="0" w:space="0" w:color="auto"/>
            <w:left w:val="none" w:sz="0" w:space="0" w:color="auto"/>
            <w:bottom w:val="none" w:sz="0" w:space="0" w:color="auto"/>
            <w:right w:val="none" w:sz="0" w:space="0" w:color="auto"/>
          </w:divBdr>
        </w:div>
        <w:div w:id="1834104725">
          <w:marLeft w:val="0"/>
          <w:marRight w:val="0"/>
          <w:marTop w:val="0"/>
          <w:marBottom w:val="0"/>
          <w:divBdr>
            <w:top w:val="none" w:sz="0" w:space="0" w:color="auto"/>
            <w:left w:val="none" w:sz="0" w:space="0" w:color="auto"/>
            <w:bottom w:val="none" w:sz="0" w:space="0" w:color="auto"/>
            <w:right w:val="none" w:sz="0" w:space="0" w:color="auto"/>
          </w:divBdr>
        </w:div>
        <w:div w:id="1838837550">
          <w:marLeft w:val="0"/>
          <w:marRight w:val="0"/>
          <w:marTop w:val="0"/>
          <w:marBottom w:val="0"/>
          <w:divBdr>
            <w:top w:val="none" w:sz="0" w:space="0" w:color="auto"/>
            <w:left w:val="none" w:sz="0" w:space="0" w:color="auto"/>
            <w:bottom w:val="none" w:sz="0" w:space="0" w:color="auto"/>
            <w:right w:val="none" w:sz="0" w:space="0" w:color="auto"/>
          </w:divBdr>
        </w:div>
        <w:div w:id="1884050158">
          <w:marLeft w:val="0"/>
          <w:marRight w:val="0"/>
          <w:marTop w:val="0"/>
          <w:marBottom w:val="0"/>
          <w:divBdr>
            <w:top w:val="none" w:sz="0" w:space="0" w:color="auto"/>
            <w:left w:val="none" w:sz="0" w:space="0" w:color="auto"/>
            <w:bottom w:val="none" w:sz="0" w:space="0" w:color="auto"/>
            <w:right w:val="none" w:sz="0" w:space="0" w:color="auto"/>
          </w:divBdr>
        </w:div>
        <w:div w:id="1911960719">
          <w:marLeft w:val="0"/>
          <w:marRight w:val="0"/>
          <w:marTop w:val="0"/>
          <w:marBottom w:val="0"/>
          <w:divBdr>
            <w:top w:val="none" w:sz="0" w:space="0" w:color="auto"/>
            <w:left w:val="none" w:sz="0" w:space="0" w:color="auto"/>
            <w:bottom w:val="none" w:sz="0" w:space="0" w:color="auto"/>
            <w:right w:val="none" w:sz="0" w:space="0" w:color="auto"/>
          </w:divBdr>
        </w:div>
        <w:div w:id="1922836298">
          <w:marLeft w:val="0"/>
          <w:marRight w:val="0"/>
          <w:marTop w:val="0"/>
          <w:marBottom w:val="0"/>
          <w:divBdr>
            <w:top w:val="none" w:sz="0" w:space="0" w:color="auto"/>
            <w:left w:val="none" w:sz="0" w:space="0" w:color="auto"/>
            <w:bottom w:val="none" w:sz="0" w:space="0" w:color="auto"/>
            <w:right w:val="none" w:sz="0" w:space="0" w:color="auto"/>
          </w:divBdr>
        </w:div>
        <w:div w:id="1939563448">
          <w:marLeft w:val="0"/>
          <w:marRight w:val="0"/>
          <w:marTop w:val="0"/>
          <w:marBottom w:val="0"/>
          <w:divBdr>
            <w:top w:val="none" w:sz="0" w:space="0" w:color="auto"/>
            <w:left w:val="none" w:sz="0" w:space="0" w:color="auto"/>
            <w:bottom w:val="none" w:sz="0" w:space="0" w:color="auto"/>
            <w:right w:val="none" w:sz="0" w:space="0" w:color="auto"/>
          </w:divBdr>
        </w:div>
        <w:div w:id="1961766632">
          <w:marLeft w:val="0"/>
          <w:marRight w:val="0"/>
          <w:marTop w:val="0"/>
          <w:marBottom w:val="0"/>
          <w:divBdr>
            <w:top w:val="none" w:sz="0" w:space="0" w:color="auto"/>
            <w:left w:val="none" w:sz="0" w:space="0" w:color="auto"/>
            <w:bottom w:val="none" w:sz="0" w:space="0" w:color="auto"/>
            <w:right w:val="none" w:sz="0" w:space="0" w:color="auto"/>
          </w:divBdr>
        </w:div>
        <w:div w:id="1981301890">
          <w:marLeft w:val="0"/>
          <w:marRight w:val="0"/>
          <w:marTop w:val="0"/>
          <w:marBottom w:val="0"/>
          <w:divBdr>
            <w:top w:val="none" w:sz="0" w:space="0" w:color="auto"/>
            <w:left w:val="none" w:sz="0" w:space="0" w:color="auto"/>
            <w:bottom w:val="none" w:sz="0" w:space="0" w:color="auto"/>
            <w:right w:val="none" w:sz="0" w:space="0" w:color="auto"/>
          </w:divBdr>
        </w:div>
        <w:div w:id="1981953657">
          <w:marLeft w:val="0"/>
          <w:marRight w:val="0"/>
          <w:marTop w:val="0"/>
          <w:marBottom w:val="0"/>
          <w:divBdr>
            <w:top w:val="none" w:sz="0" w:space="0" w:color="auto"/>
            <w:left w:val="none" w:sz="0" w:space="0" w:color="auto"/>
            <w:bottom w:val="none" w:sz="0" w:space="0" w:color="auto"/>
            <w:right w:val="none" w:sz="0" w:space="0" w:color="auto"/>
          </w:divBdr>
        </w:div>
        <w:div w:id="1998612946">
          <w:marLeft w:val="0"/>
          <w:marRight w:val="0"/>
          <w:marTop w:val="0"/>
          <w:marBottom w:val="0"/>
          <w:divBdr>
            <w:top w:val="none" w:sz="0" w:space="0" w:color="auto"/>
            <w:left w:val="none" w:sz="0" w:space="0" w:color="auto"/>
            <w:bottom w:val="none" w:sz="0" w:space="0" w:color="auto"/>
            <w:right w:val="none" w:sz="0" w:space="0" w:color="auto"/>
          </w:divBdr>
        </w:div>
      </w:divsChild>
    </w:div>
    <w:div w:id="1705865188">
      <w:bodyDiv w:val="1"/>
      <w:marLeft w:val="0"/>
      <w:marRight w:val="0"/>
      <w:marTop w:val="0"/>
      <w:marBottom w:val="0"/>
      <w:divBdr>
        <w:top w:val="none" w:sz="0" w:space="0" w:color="auto"/>
        <w:left w:val="none" w:sz="0" w:space="0" w:color="auto"/>
        <w:bottom w:val="none" w:sz="0" w:space="0" w:color="auto"/>
        <w:right w:val="none" w:sz="0" w:space="0" w:color="auto"/>
      </w:divBdr>
    </w:div>
    <w:div w:id="1750495799">
      <w:bodyDiv w:val="1"/>
      <w:marLeft w:val="0"/>
      <w:marRight w:val="0"/>
      <w:marTop w:val="0"/>
      <w:marBottom w:val="0"/>
      <w:divBdr>
        <w:top w:val="none" w:sz="0" w:space="0" w:color="auto"/>
        <w:left w:val="none" w:sz="0" w:space="0" w:color="auto"/>
        <w:bottom w:val="none" w:sz="0" w:space="0" w:color="auto"/>
        <w:right w:val="none" w:sz="0" w:space="0" w:color="auto"/>
      </w:divBdr>
    </w:div>
    <w:div w:id="1753114165">
      <w:bodyDiv w:val="1"/>
      <w:marLeft w:val="0"/>
      <w:marRight w:val="0"/>
      <w:marTop w:val="0"/>
      <w:marBottom w:val="0"/>
      <w:divBdr>
        <w:top w:val="none" w:sz="0" w:space="0" w:color="auto"/>
        <w:left w:val="none" w:sz="0" w:space="0" w:color="auto"/>
        <w:bottom w:val="none" w:sz="0" w:space="0" w:color="auto"/>
        <w:right w:val="none" w:sz="0" w:space="0" w:color="auto"/>
      </w:divBdr>
      <w:divsChild>
        <w:div w:id="1309633856">
          <w:marLeft w:val="0"/>
          <w:marRight w:val="0"/>
          <w:marTop w:val="0"/>
          <w:marBottom w:val="0"/>
          <w:divBdr>
            <w:top w:val="none" w:sz="0" w:space="0" w:color="auto"/>
            <w:left w:val="none" w:sz="0" w:space="0" w:color="auto"/>
            <w:bottom w:val="none" w:sz="0" w:space="0" w:color="auto"/>
            <w:right w:val="none" w:sz="0" w:space="0" w:color="auto"/>
          </w:divBdr>
          <w:divsChild>
            <w:div w:id="689646343">
              <w:marLeft w:val="0"/>
              <w:marRight w:val="0"/>
              <w:marTop w:val="0"/>
              <w:marBottom w:val="0"/>
              <w:divBdr>
                <w:top w:val="none" w:sz="0" w:space="0" w:color="auto"/>
                <w:left w:val="none" w:sz="0" w:space="0" w:color="auto"/>
                <w:bottom w:val="none" w:sz="0" w:space="0" w:color="auto"/>
                <w:right w:val="none" w:sz="0" w:space="0" w:color="auto"/>
              </w:divBdr>
            </w:div>
            <w:div w:id="1229613456">
              <w:marLeft w:val="0"/>
              <w:marRight w:val="0"/>
              <w:marTop w:val="0"/>
              <w:marBottom w:val="0"/>
              <w:divBdr>
                <w:top w:val="none" w:sz="0" w:space="0" w:color="auto"/>
                <w:left w:val="none" w:sz="0" w:space="0" w:color="auto"/>
                <w:bottom w:val="none" w:sz="0" w:space="0" w:color="auto"/>
                <w:right w:val="none" w:sz="0" w:space="0" w:color="auto"/>
              </w:divBdr>
            </w:div>
            <w:div w:id="1267424578">
              <w:marLeft w:val="0"/>
              <w:marRight w:val="0"/>
              <w:marTop w:val="0"/>
              <w:marBottom w:val="0"/>
              <w:divBdr>
                <w:top w:val="none" w:sz="0" w:space="0" w:color="auto"/>
                <w:left w:val="none" w:sz="0" w:space="0" w:color="auto"/>
                <w:bottom w:val="none" w:sz="0" w:space="0" w:color="auto"/>
                <w:right w:val="none" w:sz="0" w:space="0" w:color="auto"/>
              </w:divBdr>
            </w:div>
            <w:div w:id="1548878005">
              <w:marLeft w:val="0"/>
              <w:marRight w:val="0"/>
              <w:marTop w:val="0"/>
              <w:marBottom w:val="0"/>
              <w:divBdr>
                <w:top w:val="none" w:sz="0" w:space="0" w:color="auto"/>
                <w:left w:val="none" w:sz="0" w:space="0" w:color="auto"/>
                <w:bottom w:val="none" w:sz="0" w:space="0" w:color="auto"/>
                <w:right w:val="none" w:sz="0" w:space="0" w:color="auto"/>
              </w:divBdr>
            </w:div>
          </w:divsChild>
        </w:div>
        <w:div w:id="1526210922">
          <w:marLeft w:val="0"/>
          <w:marRight w:val="0"/>
          <w:marTop w:val="0"/>
          <w:marBottom w:val="0"/>
          <w:divBdr>
            <w:top w:val="none" w:sz="0" w:space="0" w:color="auto"/>
            <w:left w:val="none" w:sz="0" w:space="0" w:color="auto"/>
            <w:bottom w:val="none" w:sz="0" w:space="0" w:color="auto"/>
            <w:right w:val="none" w:sz="0" w:space="0" w:color="auto"/>
          </w:divBdr>
          <w:divsChild>
            <w:div w:id="259610355">
              <w:marLeft w:val="0"/>
              <w:marRight w:val="0"/>
              <w:marTop w:val="0"/>
              <w:marBottom w:val="0"/>
              <w:divBdr>
                <w:top w:val="none" w:sz="0" w:space="0" w:color="auto"/>
                <w:left w:val="none" w:sz="0" w:space="0" w:color="auto"/>
                <w:bottom w:val="none" w:sz="0" w:space="0" w:color="auto"/>
                <w:right w:val="none" w:sz="0" w:space="0" w:color="auto"/>
              </w:divBdr>
            </w:div>
            <w:div w:id="289172203">
              <w:marLeft w:val="0"/>
              <w:marRight w:val="0"/>
              <w:marTop w:val="0"/>
              <w:marBottom w:val="0"/>
              <w:divBdr>
                <w:top w:val="none" w:sz="0" w:space="0" w:color="auto"/>
                <w:left w:val="none" w:sz="0" w:space="0" w:color="auto"/>
                <w:bottom w:val="none" w:sz="0" w:space="0" w:color="auto"/>
                <w:right w:val="none" w:sz="0" w:space="0" w:color="auto"/>
              </w:divBdr>
            </w:div>
            <w:div w:id="755595644">
              <w:marLeft w:val="0"/>
              <w:marRight w:val="0"/>
              <w:marTop w:val="0"/>
              <w:marBottom w:val="0"/>
              <w:divBdr>
                <w:top w:val="none" w:sz="0" w:space="0" w:color="auto"/>
                <w:left w:val="none" w:sz="0" w:space="0" w:color="auto"/>
                <w:bottom w:val="none" w:sz="0" w:space="0" w:color="auto"/>
                <w:right w:val="none" w:sz="0" w:space="0" w:color="auto"/>
              </w:divBdr>
            </w:div>
            <w:div w:id="843129839">
              <w:marLeft w:val="0"/>
              <w:marRight w:val="0"/>
              <w:marTop w:val="0"/>
              <w:marBottom w:val="0"/>
              <w:divBdr>
                <w:top w:val="none" w:sz="0" w:space="0" w:color="auto"/>
                <w:left w:val="none" w:sz="0" w:space="0" w:color="auto"/>
                <w:bottom w:val="none" w:sz="0" w:space="0" w:color="auto"/>
                <w:right w:val="none" w:sz="0" w:space="0" w:color="auto"/>
              </w:divBdr>
            </w:div>
            <w:div w:id="1232886161">
              <w:marLeft w:val="0"/>
              <w:marRight w:val="0"/>
              <w:marTop w:val="0"/>
              <w:marBottom w:val="0"/>
              <w:divBdr>
                <w:top w:val="none" w:sz="0" w:space="0" w:color="auto"/>
                <w:left w:val="none" w:sz="0" w:space="0" w:color="auto"/>
                <w:bottom w:val="none" w:sz="0" w:space="0" w:color="auto"/>
                <w:right w:val="none" w:sz="0" w:space="0" w:color="auto"/>
              </w:divBdr>
            </w:div>
            <w:div w:id="1234850377">
              <w:marLeft w:val="0"/>
              <w:marRight w:val="0"/>
              <w:marTop w:val="0"/>
              <w:marBottom w:val="0"/>
              <w:divBdr>
                <w:top w:val="none" w:sz="0" w:space="0" w:color="auto"/>
                <w:left w:val="none" w:sz="0" w:space="0" w:color="auto"/>
                <w:bottom w:val="none" w:sz="0" w:space="0" w:color="auto"/>
                <w:right w:val="none" w:sz="0" w:space="0" w:color="auto"/>
              </w:divBdr>
            </w:div>
            <w:div w:id="1278293809">
              <w:marLeft w:val="0"/>
              <w:marRight w:val="0"/>
              <w:marTop w:val="0"/>
              <w:marBottom w:val="0"/>
              <w:divBdr>
                <w:top w:val="none" w:sz="0" w:space="0" w:color="auto"/>
                <w:left w:val="none" w:sz="0" w:space="0" w:color="auto"/>
                <w:bottom w:val="none" w:sz="0" w:space="0" w:color="auto"/>
                <w:right w:val="none" w:sz="0" w:space="0" w:color="auto"/>
              </w:divBdr>
            </w:div>
            <w:div w:id="1315330536">
              <w:marLeft w:val="0"/>
              <w:marRight w:val="0"/>
              <w:marTop w:val="0"/>
              <w:marBottom w:val="0"/>
              <w:divBdr>
                <w:top w:val="none" w:sz="0" w:space="0" w:color="auto"/>
                <w:left w:val="none" w:sz="0" w:space="0" w:color="auto"/>
                <w:bottom w:val="none" w:sz="0" w:space="0" w:color="auto"/>
                <w:right w:val="none" w:sz="0" w:space="0" w:color="auto"/>
              </w:divBdr>
            </w:div>
            <w:div w:id="1472601958">
              <w:marLeft w:val="0"/>
              <w:marRight w:val="0"/>
              <w:marTop w:val="0"/>
              <w:marBottom w:val="0"/>
              <w:divBdr>
                <w:top w:val="none" w:sz="0" w:space="0" w:color="auto"/>
                <w:left w:val="none" w:sz="0" w:space="0" w:color="auto"/>
                <w:bottom w:val="none" w:sz="0" w:space="0" w:color="auto"/>
                <w:right w:val="none" w:sz="0" w:space="0" w:color="auto"/>
              </w:divBdr>
            </w:div>
            <w:div w:id="1900511105">
              <w:marLeft w:val="0"/>
              <w:marRight w:val="0"/>
              <w:marTop w:val="0"/>
              <w:marBottom w:val="0"/>
              <w:divBdr>
                <w:top w:val="none" w:sz="0" w:space="0" w:color="auto"/>
                <w:left w:val="none" w:sz="0" w:space="0" w:color="auto"/>
                <w:bottom w:val="none" w:sz="0" w:space="0" w:color="auto"/>
                <w:right w:val="none" w:sz="0" w:space="0" w:color="auto"/>
              </w:divBdr>
            </w:div>
            <w:div w:id="1962151670">
              <w:marLeft w:val="0"/>
              <w:marRight w:val="0"/>
              <w:marTop w:val="0"/>
              <w:marBottom w:val="0"/>
              <w:divBdr>
                <w:top w:val="none" w:sz="0" w:space="0" w:color="auto"/>
                <w:left w:val="none" w:sz="0" w:space="0" w:color="auto"/>
                <w:bottom w:val="none" w:sz="0" w:space="0" w:color="auto"/>
                <w:right w:val="none" w:sz="0" w:space="0" w:color="auto"/>
              </w:divBdr>
            </w:div>
            <w:div w:id="2000883734">
              <w:marLeft w:val="0"/>
              <w:marRight w:val="0"/>
              <w:marTop w:val="0"/>
              <w:marBottom w:val="0"/>
              <w:divBdr>
                <w:top w:val="none" w:sz="0" w:space="0" w:color="auto"/>
                <w:left w:val="none" w:sz="0" w:space="0" w:color="auto"/>
                <w:bottom w:val="none" w:sz="0" w:space="0" w:color="auto"/>
                <w:right w:val="none" w:sz="0" w:space="0" w:color="auto"/>
              </w:divBdr>
            </w:div>
            <w:div w:id="2007125018">
              <w:marLeft w:val="0"/>
              <w:marRight w:val="0"/>
              <w:marTop w:val="0"/>
              <w:marBottom w:val="0"/>
              <w:divBdr>
                <w:top w:val="none" w:sz="0" w:space="0" w:color="auto"/>
                <w:left w:val="none" w:sz="0" w:space="0" w:color="auto"/>
                <w:bottom w:val="none" w:sz="0" w:space="0" w:color="auto"/>
                <w:right w:val="none" w:sz="0" w:space="0" w:color="auto"/>
              </w:divBdr>
            </w:div>
            <w:div w:id="203561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7760">
      <w:bodyDiv w:val="1"/>
      <w:marLeft w:val="0"/>
      <w:marRight w:val="0"/>
      <w:marTop w:val="0"/>
      <w:marBottom w:val="0"/>
      <w:divBdr>
        <w:top w:val="none" w:sz="0" w:space="0" w:color="auto"/>
        <w:left w:val="none" w:sz="0" w:space="0" w:color="auto"/>
        <w:bottom w:val="none" w:sz="0" w:space="0" w:color="auto"/>
        <w:right w:val="none" w:sz="0" w:space="0" w:color="auto"/>
      </w:divBdr>
    </w:div>
    <w:div w:id="1807162047">
      <w:bodyDiv w:val="1"/>
      <w:marLeft w:val="0"/>
      <w:marRight w:val="0"/>
      <w:marTop w:val="0"/>
      <w:marBottom w:val="0"/>
      <w:divBdr>
        <w:top w:val="none" w:sz="0" w:space="0" w:color="auto"/>
        <w:left w:val="none" w:sz="0" w:space="0" w:color="auto"/>
        <w:bottom w:val="none" w:sz="0" w:space="0" w:color="auto"/>
        <w:right w:val="none" w:sz="0" w:space="0" w:color="auto"/>
      </w:divBdr>
    </w:div>
    <w:div w:id="1819808073">
      <w:bodyDiv w:val="1"/>
      <w:marLeft w:val="0"/>
      <w:marRight w:val="0"/>
      <w:marTop w:val="0"/>
      <w:marBottom w:val="0"/>
      <w:divBdr>
        <w:top w:val="none" w:sz="0" w:space="0" w:color="auto"/>
        <w:left w:val="none" w:sz="0" w:space="0" w:color="auto"/>
        <w:bottom w:val="none" w:sz="0" w:space="0" w:color="auto"/>
        <w:right w:val="none" w:sz="0" w:space="0" w:color="auto"/>
      </w:divBdr>
      <w:divsChild>
        <w:div w:id="834031784">
          <w:marLeft w:val="0"/>
          <w:marRight w:val="0"/>
          <w:marTop w:val="0"/>
          <w:marBottom w:val="0"/>
          <w:divBdr>
            <w:top w:val="none" w:sz="0" w:space="0" w:color="auto"/>
            <w:left w:val="none" w:sz="0" w:space="0" w:color="auto"/>
            <w:bottom w:val="none" w:sz="0" w:space="0" w:color="auto"/>
            <w:right w:val="none" w:sz="0" w:space="0" w:color="auto"/>
          </w:divBdr>
        </w:div>
        <w:div w:id="1155488806">
          <w:marLeft w:val="0"/>
          <w:marRight w:val="0"/>
          <w:marTop w:val="0"/>
          <w:marBottom w:val="0"/>
          <w:divBdr>
            <w:top w:val="none" w:sz="0" w:space="0" w:color="auto"/>
            <w:left w:val="none" w:sz="0" w:space="0" w:color="auto"/>
            <w:bottom w:val="none" w:sz="0" w:space="0" w:color="auto"/>
            <w:right w:val="none" w:sz="0" w:space="0" w:color="auto"/>
          </w:divBdr>
        </w:div>
        <w:div w:id="1676304726">
          <w:marLeft w:val="0"/>
          <w:marRight w:val="0"/>
          <w:marTop w:val="0"/>
          <w:marBottom w:val="0"/>
          <w:divBdr>
            <w:top w:val="none" w:sz="0" w:space="0" w:color="auto"/>
            <w:left w:val="none" w:sz="0" w:space="0" w:color="auto"/>
            <w:bottom w:val="none" w:sz="0" w:space="0" w:color="auto"/>
            <w:right w:val="none" w:sz="0" w:space="0" w:color="auto"/>
          </w:divBdr>
        </w:div>
      </w:divsChild>
    </w:div>
    <w:div w:id="1837571392">
      <w:bodyDiv w:val="1"/>
      <w:marLeft w:val="0"/>
      <w:marRight w:val="0"/>
      <w:marTop w:val="0"/>
      <w:marBottom w:val="0"/>
      <w:divBdr>
        <w:top w:val="none" w:sz="0" w:space="0" w:color="auto"/>
        <w:left w:val="none" w:sz="0" w:space="0" w:color="auto"/>
        <w:bottom w:val="none" w:sz="0" w:space="0" w:color="auto"/>
        <w:right w:val="none" w:sz="0" w:space="0" w:color="auto"/>
      </w:divBdr>
    </w:div>
    <w:div w:id="1853228619">
      <w:bodyDiv w:val="1"/>
      <w:marLeft w:val="0"/>
      <w:marRight w:val="0"/>
      <w:marTop w:val="0"/>
      <w:marBottom w:val="0"/>
      <w:divBdr>
        <w:top w:val="none" w:sz="0" w:space="0" w:color="auto"/>
        <w:left w:val="none" w:sz="0" w:space="0" w:color="auto"/>
        <w:bottom w:val="none" w:sz="0" w:space="0" w:color="auto"/>
        <w:right w:val="none" w:sz="0" w:space="0" w:color="auto"/>
      </w:divBdr>
      <w:divsChild>
        <w:div w:id="18314471">
          <w:marLeft w:val="0"/>
          <w:marRight w:val="0"/>
          <w:marTop w:val="0"/>
          <w:marBottom w:val="0"/>
          <w:divBdr>
            <w:top w:val="none" w:sz="0" w:space="0" w:color="auto"/>
            <w:left w:val="none" w:sz="0" w:space="0" w:color="auto"/>
            <w:bottom w:val="none" w:sz="0" w:space="0" w:color="auto"/>
            <w:right w:val="none" w:sz="0" w:space="0" w:color="auto"/>
          </w:divBdr>
        </w:div>
        <w:div w:id="70934577">
          <w:marLeft w:val="0"/>
          <w:marRight w:val="0"/>
          <w:marTop w:val="0"/>
          <w:marBottom w:val="0"/>
          <w:divBdr>
            <w:top w:val="none" w:sz="0" w:space="0" w:color="auto"/>
            <w:left w:val="none" w:sz="0" w:space="0" w:color="auto"/>
            <w:bottom w:val="none" w:sz="0" w:space="0" w:color="auto"/>
            <w:right w:val="none" w:sz="0" w:space="0" w:color="auto"/>
          </w:divBdr>
        </w:div>
        <w:div w:id="76289234">
          <w:marLeft w:val="0"/>
          <w:marRight w:val="0"/>
          <w:marTop w:val="0"/>
          <w:marBottom w:val="0"/>
          <w:divBdr>
            <w:top w:val="none" w:sz="0" w:space="0" w:color="auto"/>
            <w:left w:val="none" w:sz="0" w:space="0" w:color="auto"/>
            <w:bottom w:val="none" w:sz="0" w:space="0" w:color="auto"/>
            <w:right w:val="none" w:sz="0" w:space="0" w:color="auto"/>
          </w:divBdr>
        </w:div>
        <w:div w:id="91633515">
          <w:marLeft w:val="0"/>
          <w:marRight w:val="0"/>
          <w:marTop w:val="0"/>
          <w:marBottom w:val="0"/>
          <w:divBdr>
            <w:top w:val="none" w:sz="0" w:space="0" w:color="auto"/>
            <w:left w:val="none" w:sz="0" w:space="0" w:color="auto"/>
            <w:bottom w:val="none" w:sz="0" w:space="0" w:color="auto"/>
            <w:right w:val="none" w:sz="0" w:space="0" w:color="auto"/>
          </w:divBdr>
        </w:div>
        <w:div w:id="119149857">
          <w:marLeft w:val="0"/>
          <w:marRight w:val="0"/>
          <w:marTop w:val="0"/>
          <w:marBottom w:val="0"/>
          <w:divBdr>
            <w:top w:val="none" w:sz="0" w:space="0" w:color="auto"/>
            <w:left w:val="none" w:sz="0" w:space="0" w:color="auto"/>
            <w:bottom w:val="none" w:sz="0" w:space="0" w:color="auto"/>
            <w:right w:val="none" w:sz="0" w:space="0" w:color="auto"/>
          </w:divBdr>
        </w:div>
        <w:div w:id="153420567">
          <w:marLeft w:val="0"/>
          <w:marRight w:val="0"/>
          <w:marTop w:val="0"/>
          <w:marBottom w:val="0"/>
          <w:divBdr>
            <w:top w:val="none" w:sz="0" w:space="0" w:color="auto"/>
            <w:left w:val="none" w:sz="0" w:space="0" w:color="auto"/>
            <w:bottom w:val="none" w:sz="0" w:space="0" w:color="auto"/>
            <w:right w:val="none" w:sz="0" w:space="0" w:color="auto"/>
          </w:divBdr>
        </w:div>
        <w:div w:id="219052876">
          <w:marLeft w:val="0"/>
          <w:marRight w:val="0"/>
          <w:marTop w:val="0"/>
          <w:marBottom w:val="0"/>
          <w:divBdr>
            <w:top w:val="none" w:sz="0" w:space="0" w:color="auto"/>
            <w:left w:val="none" w:sz="0" w:space="0" w:color="auto"/>
            <w:bottom w:val="none" w:sz="0" w:space="0" w:color="auto"/>
            <w:right w:val="none" w:sz="0" w:space="0" w:color="auto"/>
          </w:divBdr>
        </w:div>
        <w:div w:id="222789421">
          <w:marLeft w:val="0"/>
          <w:marRight w:val="0"/>
          <w:marTop w:val="0"/>
          <w:marBottom w:val="0"/>
          <w:divBdr>
            <w:top w:val="none" w:sz="0" w:space="0" w:color="auto"/>
            <w:left w:val="none" w:sz="0" w:space="0" w:color="auto"/>
            <w:bottom w:val="none" w:sz="0" w:space="0" w:color="auto"/>
            <w:right w:val="none" w:sz="0" w:space="0" w:color="auto"/>
          </w:divBdr>
        </w:div>
        <w:div w:id="299189077">
          <w:marLeft w:val="0"/>
          <w:marRight w:val="0"/>
          <w:marTop w:val="0"/>
          <w:marBottom w:val="0"/>
          <w:divBdr>
            <w:top w:val="none" w:sz="0" w:space="0" w:color="auto"/>
            <w:left w:val="none" w:sz="0" w:space="0" w:color="auto"/>
            <w:bottom w:val="none" w:sz="0" w:space="0" w:color="auto"/>
            <w:right w:val="none" w:sz="0" w:space="0" w:color="auto"/>
          </w:divBdr>
        </w:div>
        <w:div w:id="309135541">
          <w:marLeft w:val="0"/>
          <w:marRight w:val="0"/>
          <w:marTop w:val="0"/>
          <w:marBottom w:val="0"/>
          <w:divBdr>
            <w:top w:val="none" w:sz="0" w:space="0" w:color="auto"/>
            <w:left w:val="none" w:sz="0" w:space="0" w:color="auto"/>
            <w:bottom w:val="none" w:sz="0" w:space="0" w:color="auto"/>
            <w:right w:val="none" w:sz="0" w:space="0" w:color="auto"/>
          </w:divBdr>
        </w:div>
        <w:div w:id="459499617">
          <w:marLeft w:val="0"/>
          <w:marRight w:val="0"/>
          <w:marTop w:val="0"/>
          <w:marBottom w:val="0"/>
          <w:divBdr>
            <w:top w:val="none" w:sz="0" w:space="0" w:color="auto"/>
            <w:left w:val="none" w:sz="0" w:space="0" w:color="auto"/>
            <w:bottom w:val="none" w:sz="0" w:space="0" w:color="auto"/>
            <w:right w:val="none" w:sz="0" w:space="0" w:color="auto"/>
          </w:divBdr>
        </w:div>
        <w:div w:id="509879295">
          <w:marLeft w:val="0"/>
          <w:marRight w:val="0"/>
          <w:marTop w:val="0"/>
          <w:marBottom w:val="0"/>
          <w:divBdr>
            <w:top w:val="none" w:sz="0" w:space="0" w:color="auto"/>
            <w:left w:val="none" w:sz="0" w:space="0" w:color="auto"/>
            <w:bottom w:val="none" w:sz="0" w:space="0" w:color="auto"/>
            <w:right w:val="none" w:sz="0" w:space="0" w:color="auto"/>
          </w:divBdr>
        </w:div>
        <w:div w:id="519785761">
          <w:marLeft w:val="0"/>
          <w:marRight w:val="0"/>
          <w:marTop w:val="0"/>
          <w:marBottom w:val="0"/>
          <w:divBdr>
            <w:top w:val="none" w:sz="0" w:space="0" w:color="auto"/>
            <w:left w:val="none" w:sz="0" w:space="0" w:color="auto"/>
            <w:bottom w:val="none" w:sz="0" w:space="0" w:color="auto"/>
            <w:right w:val="none" w:sz="0" w:space="0" w:color="auto"/>
          </w:divBdr>
        </w:div>
        <w:div w:id="573274557">
          <w:marLeft w:val="0"/>
          <w:marRight w:val="0"/>
          <w:marTop w:val="0"/>
          <w:marBottom w:val="0"/>
          <w:divBdr>
            <w:top w:val="none" w:sz="0" w:space="0" w:color="auto"/>
            <w:left w:val="none" w:sz="0" w:space="0" w:color="auto"/>
            <w:bottom w:val="none" w:sz="0" w:space="0" w:color="auto"/>
            <w:right w:val="none" w:sz="0" w:space="0" w:color="auto"/>
          </w:divBdr>
        </w:div>
        <w:div w:id="718629634">
          <w:marLeft w:val="0"/>
          <w:marRight w:val="0"/>
          <w:marTop w:val="0"/>
          <w:marBottom w:val="0"/>
          <w:divBdr>
            <w:top w:val="none" w:sz="0" w:space="0" w:color="auto"/>
            <w:left w:val="none" w:sz="0" w:space="0" w:color="auto"/>
            <w:bottom w:val="none" w:sz="0" w:space="0" w:color="auto"/>
            <w:right w:val="none" w:sz="0" w:space="0" w:color="auto"/>
          </w:divBdr>
        </w:div>
        <w:div w:id="767894756">
          <w:marLeft w:val="0"/>
          <w:marRight w:val="0"/>
          <w:marTop w:val="0"/>
          <w:marBottom w:val="0"/>
          <w:divBdr>
            <w:top w:val="none" w:sz="0" w:space="0" w:color="auto"/>
            <w:left w:val="none" w:sz="0" w:space="0" w:color="auto"/>
            <w:bottom w:val="none" w:sz="0" w:space="0" w:color="auto"/>
            <w:right w:val="none" w:sz="0" w:space="0" w:color="auto"/>
          </w:divBdr>
        </w:div>
        <w:div w:id="823934622">
          <w:marLeft w:val="0"/>
          <w:marRight w:val="0"/>
          <w:marTop w:val="0"/>
          <w:marBottom w:val="0"/>
          <w:divBdr>
            <w:top w:val="none" w:sz="0" w:space="0" w:color="auto"/>
            <w:left w:val="none" w:sz="0" w:space="0" w:color="auto"/>
            <w:bottom w:val="none" w:sz="0" w:space="0" w:color="auto"/>
            <w:right w:val="none" w:sz="0" w:space="0" w:color="auto"/>
          </w:divBdr>
        </w:div>
        <w:div w:id="852963248">
          <w:marLeft w:val="0"/>
          <w:marRight w:val="0"/>
          <w:marTop w:val="0"/>
          <w:marBottom w:val="0"/>
          <w:divBdr>
            <w:top w:val="none" w:sz="0" w:space="0" w:color="auto"/>
            <w:left w:val="none" w:sz="0" w:space="0" w:color="auto"/>
            <w:bottom w:val="none" w:sz="0" w:space="0" w:color="auto"/>
            <w:right w:val="none" w:sz="0" w:space="0" w:color="auto"/>
          </w:divBdr>
        </w:div>
        <w:div w:id="924460636">
          <w:marLeft w:val="0"/>
          <w:marRight w:val="0"/>
          <w:marTop w:val="0"/>
          <w:marBottom w:val="0"/>
          <w:divBdr>
            <w:top w:val="none" w:sz="0" w:space="0" w:color="auto"/>
            <w:left w:val="none" w:sz="0" w:space="0" w:color="auto"/>
            <w:bottom w:val="none" w:sz="0" w:space="0" w:color="auto"/>
            <w:right w:val="none" w:sz="0" w:space="0" w:color="auto"/>
          </w:divBdr>
        </w:div>
        <w:div w:id="927689201">
          <w:marLeft w:val="0"/>
          <w:marRight w:val="0"/>
          <w:marTop w:val="0"/>
          <w:marBottom w:val="0"/>
          <w:divBdr>
            <w:top w:val="none" w:sz="0" w:space="0" w:color="auto"/>
            <w:left w:val="none" w:sz="0" w:space="0" w:color="auto"/>
            <w:bottom w:val="none" w:sz="0" w:space="0" w:color="auto"/>
            <w:right w:val="none" w:sz="0" w:space="0" w:color="auto"/>
          </w:divBdr>
        </w:div>
        <w:div w:id="1029111815">
          <w:marLeft w:val="0"/>
          <w:marRight w:val="0"/>
          <w:marTop w:val="0"/>
          <w:marBottom w:val="0"/>
          <w:divBdr>
            <w:top w:val="none" w:sz="0" w:space="0" w:color="auto"/>
            <w:left w:val="none" w:sz="0" w:space="0" w:color="auto"/>
            <w:bottom w:val="none" w:sz="0" w:space="0" w:color="auto"/>
            <w:right w:val="none" w:sz="0" w:space="0" w:color="auto"/>
          </w:divBdr>
        </w:div>
        <w:div w:id="1135366456">
          <w:marLeft w:val="0"/>
          <w:marRight w:val="0"/>
          <w:marTop w:val="0"/>
          <w:marBottom w:val="0"/>
          <w:divBdr>
            <w:top w:val="none" w:sz="0" w:space="0" w:color="auto"/>
            <w:left w:val="none" w:sz="0" w:space="0" w:color="auto"/>
            <w:bottom w:val="none" w:sz="0" w:space="0" w:color="auto"/>
            <w:right w:val="none" w:sz="0" w:space="0" w:color="auto"/>
          </w:divBdr>
        </w:div>
        <w:div w:id="1195733937">
          <w:marLeft w:val="0"/>
          <w:marRight w:val="0"/>
          <w:marTop w:val="0"/>
          <w:marBottom w:val="0"/>
          <w:divBdr>
            <w:top w:val="none" w:sz="0" w:space="0" w:color="auto"/>
            <w:left w:val="none" w:sz="0" w:space="0" w:color="auto"/>
            <w:bottom w:val="none" w:sz="0" w:space="0" w:color="auto"/>
            <w:right w:val="none" w:sz="0" w:space="0" w:color="auto"/>
          </w:divBdr>
        </w:div>
        <w:div w:id="1289553708">
          <w:marLeft w:val="0"/>
          <w:marRight w:val="0"/>
          <w:marTop w:val="0"/>
          <w:marBottom w:val="0"/>
          <w:divBdr>
            <w:top w:val="none" w:sz="0" w:space="0" w:color="auto"/>
            <w:left w:val="none" w:sz="0" w:space="0" w:color="auto"/>
            <w:bottom w:val="none" w:sz="0" w:space="0" w:color="auto"/>
            <w:right w:val="none" w:sz="0" w:space="0" w:color="auto"/>
          </w:divBdr>
        </w:div>
        <w:div w:id="1346516600">
          <w:marLeft w:val="0"/>
          <w:marRight w:val="0"/>
          <w:marTop w:val="0"/>
          <w:marBottom w:val="0"/>
          <w:divBdr>
            <w:top w:val="none" w:sz="0" w:space="0" w:color="auto"/>
            <w:left w:val="none" w:sz="0" w:space="0" w:color="auto"/>
            <w:bottom w:val="none" w:sz="0" w:space="0" w:color="auto"/>
            <w:right w:val="none" w:sz="0" w:space="0" w:color="auto"/>
          </w:divBdr>
        </w:div>
        <w:div w:id="1579443589">
          <w:marLeft w:val="0"/>
          <w:marRight w:val="0"/>
          <w:marTop w:val="0"/>
          <w:marBottom w:val="0"/>
          <w:divBdr>
            <w:top w:val="none" w:sz="0" w:space="0" w:color="auto"/>
            <w:left w:val="none" w:sz="0" w:space="0" w:color="auto"/>
            <w:bottom w:val="none" w:sz="0" w:space="0" w:color="auto"/>
            <w:right w:val="none" w:sz="0" w:space="0" w:color="auto"/>
          </w:divBdr>
        </w:div>
        <w:div w:id="1599018929">
          <w:marLeft w:val="0"/>
          <w:marRight w:val="0"/>
          <w:marTop w:val="0"/>
          <w:marBottom w:val="0"/>
          <w:divBdr>
            <w:top w:val="none" w:sz="0" w:space="0" w:color="auto"/>
            <w:left w:val="none" w:sz="0" w:space="0" w:color="auto"/>
            <w:bottom w:val="none" w:sz="0" w:space="0" w:color="auto"/>
            <w:right w:val="none" w:sz="0" w:space="0" w:color="auto"/>
          </w:divBdr>
        </w:div>
        <w:div w:id="1638802619">
          <w:marLeft w:val="0"/>
          <w:marRight w:val="0"/>
          <w:marTop w:val="0"/>
          <w:marBottom w:val="0"/>
          <w:divBdr>
            <w:top w:val="none" w:sz="0" w:space="0" w:color="auto"/>
            <w:left w:val="none" w:sz="0" w:space="0" w:color="auto"/>
            <w:bottom w:val="none" w:sz="0" w:space="0" w:color="auto"/>
            <w:right w:val="none" w:sz="0" w:space="0" w:color="auto"/>
          </w:divBdr>
        </w:div>
        <w:div w:id="1689288511">
          <w:marLeft w:val="0"/>
          <w:marRight w:val="0"/>
          <w:marTop w:val="0"/>
          <w:marBottom w:val="0"/>
          <w:divBdr>
            <w:top w:val="none" w:sz="0" w:space="0" w:color="auto"/>
            <w:left w:val="none" w:sz="0" w:space="0" w:color="auto"/>
            <w:bottom w:val="none" w:sz="0" w:space="0" w:color="auto"/>
            <w:right w:val="none" w:sz="0" w:space="0" w:color="auto"/>
          </w:divBdr>
        </w:div>
        <w:div w:id="1814785663">
          <w:marLeft w:val="0"/>
          <w:marRight w:val="0"/>
          <w:marTop w:val="0"/>
          <w:marBottom w:val="0"/>
          <w:divBdr>
            <w:top w:val="none" w:sz="0" w:space="0" w:color="auto"/>
            <w:left w:val="none" w:sz="0" w:space="0" w:color="auto"/>
            <w:bottom w:val="none" w:sz="0" w:space="0" w:color="auto"/>
            <w:right w:val="none" w:sz="0" w:space="0" w:color="auto"/>
          </w:divBdr>
        </w:div>
        <w:div w:id="1859613345">
          <w:marLeft w:val="0"/>
          <w:marRight w:val="0"/>
          <w:marTop w:val="0"/>
          <w:marBottom w:val="0"/>
          <w:divBdr>
            <w:top w:val="none" w:sz="0" w:space="0" w:color="auto"/>
            <w:left w:val="none" w:sz="0" w:space="0" w:color="auto"/>
            <w:bottom w:val="none" w:sz="0" w:space="0" w:color="auto"/>
            <w:right w:val="none" w:sz="0" w:space="0" w:color="auto"/>
          </w:divBdr>
        </w:div>
        <w:div w:id="1943419911">
          <w:marLeft w:val="0"/>
          <w:marRight w:val="0"/>
          <w:marTop w:val="0"/>
          <w:marBottom w:val="0"/>
          <w:divBdr>
            <w:top w:val="none" w:sz="0" w:space="0" w:color="auto"/>
            <w:left w:val="none" w:sz="0" w:space="0" w:color="auto"/>
            <w:bottom w:val="none" w:sz="0" w:space="0" w:color="auto"/>
            <w:right w:val="none" w:sz="0" w:space="0" w:color="auto"/>
          </w:divBdr>
        </w:div>
        <w:div w:id="2067753303">
          <w:marLeft w:val="0"/>
          <w:marRight w:val="0"/>
          <w:marTop w:val="0"/>
          <w:marBottom w:val="0"/>
          <w:divBdr>
            <w:top w:val="none" w:sz="0" w:space="0" w:color="auto"/>
            <w:left w:val="none" w:sz="0" w:space="0" w:color="auto"/>
            <w:bottom w:val="none" w:sz="0" w:space="0" w:color="auto"/>
            <w:right w:val="none" w:sz="0" w:space="0" w:color="auto"/>
          </w:divBdr>
        </w:div>
        <w:div w:id="2092384512">
          <w:marLeft w:val="0"/>
          <w:marRight w:val="0"/>
          <w:marTop w:val="0"/>
          <w:marBottom w:val="0"/>
          <w:divBdr>
            <w:top w:val="none" w:sz="0" w:space="0" w:color="auto"/>
            <w:left w:val="none" w:sz="0" w:space="0" w:color="auto"/>
            <w:bottom w:val="none" w:sz="0" w:space="0" w:color="auto"/>
            <w:right w:val="none" w:sz="0" w:space="0" w:color="auto"/>
          </w:divBdr>
        </w:div>
        <w:div w:id="2102605851">
          <w:marLeft w:val="0"/>
          <w:marRight w:val="0"/>
          <w:marTop w:val="0"/>
          <w:marBottom w:val="0"/>
          <w:divBdr>
            <w:top w:val="none" w:sz="0" w:space="0" w:color="auto"/>
            <w:left w:val="none" w:sz="0" w:space="0" w:color="auto"/>
            <w:bottom w:val="none" w:sz="0" w:space="0" w:color="auto"/>
            <w:right w:val="none" w:sz="0" w:space="0" w:color="auto"/>
          </w:divBdr>
        </w:div>
        <w:div w:id="2145150213">
          <w:marLeft w:val="0"/>
          <w:marRight w:val="0"/>
          <w:marTop w:val="0"/>
          <w:marBottom w:val="0"/>
          <w:divBdr>
            <w:top w:val="none" w:sz="0" w:space="0" w:color="auto"/>
            <w:left w:val="none" w:sz="0" w:space="0" w:color="auto"/>
            <w:bottom w:val="none" w:sz="0" w:space="0" w:color="auto"/>
            <w:right w:val="none" w:sz="0" w:space="0" w:color="auto"/>
          </w:divBdr>
        </w:div>
      </w:divsChild>
    </w:div>
    <w:div w:id="1854150684">
      <w:bodyDiv w:val="1"/>
      <w:marLeft w:val="0"/>
      <w:marRight w:val="0"/>
      <w:marTop w:val="0"/>
      <w:marBottom w:val="0"/>
      <w:divBdr>
        <w:top w:val="none" w:sz="0" w:space="0" w:color="auto"/>
        <w:left w:val="none" w:sz="0" w:space="0" w:color="auto"/>
        <w:bottom w:val="none" w:sz="0" w:space="0" w:color="auto"/>
        <w:right w:val="none" w:sz="0" w:space="0" w:color="auto"/>
      </w:divBdr>
    </w:div>
    <w:div w:id="1861043626">
      <w:bodyDiv w:val="1"/>
      <w:marLeft w:val="0"/>
      <w:marRight w:val="0"/>
      <w:marTop w:val="0"/>
      <w:marBottom w:val="0"/>
      <w:divBdr>
        <w:top w:val="none" w:sz="0" w:space="0" w:color="auto"/>
        <w:left w:val="none" w:sz="0" w:space="0" w:color="auto"/>
        <w:bottom w:val="none" w:sz="0" w:space="0" w:color="auto"/>
        <w:right w:val="none" w:sz="0" w:space="0" w:color="auto"/>
      </w:divBdr>
    </w:div>
    <w:div w:id="1874687465">
      <w:bodyDiv w:val="1"/>
      <w:marLeft w:val="0"/>
      <w:marRight w:val="0"/>
      <w:marTop w:val="0"/>
      <w:marBottom w:val="0"/>
      <w:divBdr>
        <w:top w:val="none" w:sz="0" w:space="0" w:color="auto"/>
        <w:left w:val="none" w:sz="0" w:space="0" w:color="auto"/>
        <w:bottom w:val="none" w:sz="0" w:space="0" w:color="auto"/>
        <w:right w:val="none" w:sz="0" w:space="0" w:color="auto"/>
      </w:divBdr>
      <w:divsChild>
        <w:div w:id="311493056">
          <w:marLeft w:val="0"/>
          <w:marRight w:val="0"/>
          <w:marTop w:val="0"/>
          <w:marBottom w:val="0"/>
          <w:divBdr>
            <w:top w:val="none" w:sz="0" w:space="0" w:color="auto"/>
            <w:left w:val="none" w:sz="0" w:space="0" w:color="auto"/>
            <w:bottom w:val="none" w:sz="0" w:space="0" w:color="auto"/>
            <w:right w:val="none" w:sz="0" w:space="0" w:color="auto"/>
          </w:divBdr>
        </w:div>
        <w:div w:id="427967618">
          <w:marLeft w:val="0"/>
          <w:marRight w:val="0"/>
          <w:marTop w:val="0"/>
          <w:marBottom w:val="0"/>
          <w:divBdr>
            <w:top w:val="none" w:sz="0" w:space="0" w:color="auto"/>
            <w:left w:val="none" w:sz="0" w:space="0" w:color="auto"/>
            <w:bottom w:val="none" w:sz="0" w:space="0" w:color="auto"/>
            <w:right w:val="none" w:sz="0" w:space="0" w:color="auto"/>
          </w:divBdr>
        </w:div>
        <w:div w:id="456144944">
          <w:marLeft w:val="0"/>
          <w:marRight w:val="0"/>
          <w:marTop w:val="0"/>
          <w:marBottom w:val="0"/>
          <w:divBdr>
            <w:top w:val="none" w:sz="0" w:space="0" w:color="auto"/>
            <w:left w:val="none" w:sz="0" w:space="0" w:color="auto"/>
            <w:bottom w:val="none" w:sz="0" w:space="0" w:color="auto"/>
            <w:right w:val="none" w:sz="0" w:space="0" w:color="auto"/>
          </w:divBdr>
        </w:div>
        <w:div w:id="468090602">
          <w:marLeft w:val="0"/>
          <w:marRight w:val="0"/>
          <w:marTop w:val="0"/>
          <w:marBottom w:val="0"/>
          <w:divBdr>
            <w:top w:val="none" w:sz="0" w:space="0" w:color="auto"/>
            <w:left w:val="none" w:sz="0" w:space="0" w:color="auto"/>
            <w:bottom w:val="none" w:sz="0" w:space="0" w:color="auto"/>
            <w:right w:val="none" w:sz="0" w:space="0" w:color="auto"/>
          </w:divBdr>
        </w:div>
        <w:div w:id="512694108">
          <w:marLeft w:val="0"/>
          <w:marRight w:val="0"/>
          <w:marTop w:val="0"/>
          <w:marBottom w:val="0"/>
          <w:divBdr>
            <w:top w:val="none" w:sz="0" w:space="0" w:color="auto"/>
            <w:left w:val="none" w:sz="0" w:space="0" w:color="auto"/>
            <w:bottom w:val="none" w:sz="0" w:space="0" w:color="auto"/>
            <w:right w:val="none" w:sz="0" w:space="0" w:color="auto"/>
          </w:divBdr>
        </w:div>
        <w:div w:id="543444415">
          <w:marLeft w:val="0"/>
          <w:marRight w:val="0"/>
          <w:marTop w:val="0"/>
          <w:marBottom w:val="0"/>
          <w:divBdr>
            <w:top w:val="none" w:sz="0" w:space="0" w:color="auto"/>
            <w:left w:val="none" w:sz="0" w:space="0" w:color="auto"/>
            <w:bottom w:val="none" w:sz="0" w:space="0" w:color="auto"/>
            <w:right w:val="none" w:sz="0" w:space="0" w:color="auto"/>
          </w:divBdr>
        </w:div>
        <w:div w:id="588543370">
          <w:marLeft w:val="0"/>
          <w:marRight w:val="0"/>
          <w:marTop w:val="0"/>
          <w:marBottom w:val="0"/>
          <w:divBdr>
            <w:top w:val="none" w:sz="0" w:space="0" w:color="auto"/>
            <w:left w:val="none" w:sz="0" w:space="0" w:color="auto"/>
            <w:bottom w:val="none" w:sz="0" w:space="0" w:color="auto"/>
            <w:right w:val="none" w:sz="0" w:space="0" w:color="auto"/>
          </w:divBdr>
        </w:div>
        <w:div w:id="626350409">
          <w:marLeft w:val="0"/>
          <w:marRight w:val="0"/>
          <w:marTop w:val="0"/>
          <w:marBottom w:val="0"/>
          <w:divBdr>
            <w:top w:val="none" w:sz="0" w:space="0" w:color="auto"/>
            <w:left w:val="none" w:sz="0" w:space="0" w:color="auto"/>
            <w:bottom w:val="none" w:sz="0" w:space="0" w:color="auto"/>
            <w:right w:val="none" w:sz="0" w:space="0" w:color="auto"/>
          </w:divBdr>
        </w:div>
        <w:div w:id="628777935">
          <w:marLeft w:val="0"/>
          <w:marRight w:val="0"/>
          <w:marTop w:val="0"/>
          <w:marBottom w:val="0"/>
          <w:divBdr>
            <w:top w:val="none" w:sz="0" w:space="0" w:color="auto"/>
            <w:left w:val="none" w:sz="0" w:space="0" w:color="auto"/>
            <w:bottom w:val="none" w:sz="0" w:space="0" w:color="auto"/>
            <w:right w:val="none" w:sz="0" w:space="0" w:color="auto"/>
          </w:divBdr>
        </w:div>
        <w:div w:id="674696456">
          <w:marLeft w:val="0"/>
          <w:marRight w:val="0"/>
          <w:marTop w:val="0"/>
          <w:marBottom w:val="0"/>
          <w:divBdr>
            <w:top w:val="none" w:sz="0" w:space="0" w:color="auto"/>
            <w:left w:val="none" w:sz="0" w:space="0" w:color="auto"/>
            <w:bottom w:val="none" w:sz="0" w:space="0" w:color="auto"/>
            <w:right w:val="none" w:sz="0" w:space="0" w:color="auto"/>
          </w:divBdr>
        </w:div>
        <w:div w:id="748692263">
          <w:marLeft w:val="0"/>
          <w:marRight w:val="0"/>
          <w:marTop w:val="0"/>
          <w:marBottom w:val="0"/>
          <w:divBdr>
            <w:top w:val="none" w:sz="0" w:space="0" w:color="auto"/>
            <w:left w:val="none" w:sz="0" w:space="0" w:color="auto"/>
            <w:bottom w:val="none" w:sz="0" w:space="0" w:color="auto"/>
            <w:right w:val="none" w:sz="0" w:space="0" w:color="auto"/>
          </w:divBdr>
        </w:div>
        <w:div w:id="889456062">
          <w:marLeft w:val="0"/>
          <w:marRight w:val="0"/>
          <w:marTop w:val="0"/>
          <w:marBottom w:val="0"/>
          <w:divBdr>
            <w:top w:val="none" w:sz="0" w:space="0" w:color="auto"/>
            <w:left w:val="none" w:sz="0" w:space="0" w:color="auto"/>
            <w:bottom w:val="none" w:sz="0" w:space="0" w:color="auto"/>
            <w:right w:val="none" w:sz="0" w:space="0" w:color="auto"/>
          </w:divBdr>
        </w:div>
        <w:div w:id="961617458">
          <w:marLeft w:val="0"/>
          <w:marRight w:val="0"/>
          <w:marTop w:val="0"/>
          <w:marBottom w:val="0"/>
          <w:divBdr>
            <w:top w:val="none" w:sz="0" w:space="0" w:color="auto"/>
            <w:left w:val="none" w:sz="0" w:space="0" w:color="auto"/>
            <w:bottom w:val="none" w:sz="0" w:space="0" w:color="auto"/>
            <w:right w:val="none" w:sz="0" w:space="0" w:color="auto"/>
          </w:divBdr>
        </w:div>
        <w:div w:id="971255000">
          <w:marLeft w:val="0"/>
          <w:marRight w:val="0"/>
          <w:marTop w:val="0"/>
          <w:marBottom w:val="0"/>
          <w:divBdr>
            <w:top w:val="none" w:sz="0" w:space="0" w:color="auto"/>
            <w:left w:val="none" w:sz="0" w:space="0" w:color="auto"/>
            <w:bottom w:val="none" w:sz="0" w:space="0" w:color="auto"/>
            <w:right w:val="none" w:sz="0" w:space="0" w:color="auto"/>
          </w:divBdr>
        </w:div>
        <w:div w:id="1013728225">
          <w:marLeft w:val="0"/>
          <w:marRight w:val="0"/>
          <w:marTop w:val="0"/>
          <w:marBottom w:val="0"/>
          <w:divBdr>
            <w:top w:val="none" w:sz="0" w:space="0" w:color="auto"/>
            <w:left w:val="none" w:sz="0" w:space="0" w:color="auto"/>
            <w:bottom w:val="none" w:sz="0" w:space="0" w:color="auto"/>
            <w:right w:val="none" w:sz="0" w:space="0" w:color="auto"/>
          </w:divBdr>
        </w:div>
        <w:div w:id="1015427260">
          <w:marLeft w:val="0"/>
          <w:marRight w:val="0"/>
          <w:marTop w:val="0"/>
          <w:marBottom w:val="0"/>
          <w:divBdr>
            <w:top w:val="none" w:sz="0" w:space="0" w:color="auto"/>
            <w:left w:val="none" w:sz="0" w:space="0" w:color="auto"/>
            <w:bottom w:val="none" w:sz="0" w:space="0" w:color="auto"/>
            <w:right w:val="none" w:sz="0" w:space="0" w:color="auto"/>
          </w:divBdr>
        </w:div>
        <w:div w:id="1033262644">
          <w:marLeft w:val="0"/>
          <w:marRight w:val="0"/>
          <w:marTop w:val="0"/>
          <w:marBottom w:val="0"/>
          <w:divBdr>
            <w:top w:val="none" w:sz="0" w:space="0" w:color="auto"/>
            <w:left w:val="none" w:sz="0" w:space="0" w:color="auto"/>
            <w:bottom w:val="none" w:sz="0" w:space="0" w:color="auto"/>
            <w:right w:val="none" w:sz="0" w:space="0" w:color="auto"/>
          </w:divBdr>
        </w:div>
        <w:div w:id="1074208788">
          <w:marLeft w:val="0"/>
          <w:marRight w:val="0"/>
          <w:marTop w:val="0"/>
          <w:marBottom w:val="0"/>
          <w:divBdr>
            <w:top w:val="none" w:sz="0" w:space="0" w:color="auto"/>
            <w:left w:val="none" w:sz="0" w:space="0" w:color="auto"/>
            <w:bottom w:val="none" w:sz="0" w:space="0" w:color="auto"/>
            <w:right w:val="none" w:sz="0" w:space="0" w:color="auto"/>
          </w:divBdr>
        </w:div>
        <w:div w:id="1090656930">
          <w:marLeft w:val="0"/>
          <w:marRight w:val="0"/>
          <w:marTop w:val="0"/>
          <w:marBottom w:val="0"/>
          <w:divBdr>
            <w:top w:val="none" w:sz="0" w:space="0" w:color="auto"/>
            <w:left w:val="none" w:sz="0" w:space="0" w:color="auto"/>
            <w:bottom w:val="none" w:sz="0" w:space="0" w:color="auto"/>
            <w:right w:val="none" w:sz="0" w:space="0" w:color="auto"/>
          </w:divBdr>
        </w:div>
        <w:div w:id="1109348912">
          <w:marLeft w:val="0"/>
          <w:marRight w:val="0"/>
          <w:marTop w:val="0"/>
          <w:marBottom w:val="0"/>
          <w:divBdr>
            <w:top w:val="none" w:sz="0" w:space="0" w:color="auto"/>
            <w:left w:val="none" w:sz="0" w:space="0" w:color="auto"/>
            <w:bottom w:val="none" w:sz="0" w:space="0" w:color="auto"/>
            <w:right w:val="none" w:sz="0" w:space="0" w:color="auto"/>
          </w:divBdr>
        </w:div>
        <w:div w:id="1124813068">
          <w:marLeft w:val="0"/>
          <w:marRight w:val="0"/>
          <w:marTop w:val="0"/>
          <w:marBottom w:val="0"/>
          <w:divBdr>
            <w:top w:val="none" w:sz="0" w:space="0" w:color="auto"/>
            <w:left w:val="none" w:sz="0" w:space="0" w:color="auto"/>
            <w:bottom w:val="none" w:sz="0" w:space="0" w:color="auto"/>
            <w:right w:val="none" w:sz="0" w:space="0" w:color="auto"/>
          </w:divBdr>
        </w:div>
        <w:div w:id="1138107842">
          <w:marLeft w:val="0"/>
          <w:marRight w:val="0"/>
          <w:marTop w:val="0"/>
          <w:marBottom w:val="0"/>
          <w:divBdr>
            <w:top w:val="none" w:sz="0" w:space="0" w:color="auto"/>
            <w:left w:val="none" w:sz="0" w:space="0" w:color="auto"/>
            <w:bottom w:val="none" w:sz="0" w:space="0" w:color="auto"/>
            <w:right w:val="none" w:sz="0" w:space="0" w:color="auto"/>
          </w:divBdr>
        </w:div>
        <w:div w:id="1144350818">
          <w:marLeft w:val="0"/>
          <w:marRight w:val="0"/>
          <w:marTop w:val="0"/>
          <w:marBottom w:val="0"/>
          <w:divBdr>
            <w:top w:val="none" w:sz="0" w:space="0" w:color="auto"/>
            <w:left w:val="none" w:sz="0" w:space="0" w:color="auto"/>
            <w:bottom w:val="none" w:sz="0" w:space="0" w:color="auto"/>
            <w:right w:val="none" w:sz="0" w:space="0" w:color="auto"/>
          </w:divBdr>
        </w:div>
        <w:div w:id="1203129219">
          <w:marLeft w:val="0"/>
          <w:marRight w:val="0"/>
          <w:marTop w:val="0"/>
          <w:marBottom w:val="0"/>
          <w:divBdr>
            <w:top w:val="none" w:sz="0" w:space="0" w:color="auto"/>
            <w:left w:val="none" w:sz="0" w:space="0" w:color="auto"/>
            <w:bottom w:val="none" w:sz="0" w:space="0" w:color="auto"/>
            <w:right w:val="none" w:sz="0" w:space="0" w:color="auto"/>
          </w:divBdr>
        </w:div>
        <w:div w:id="1455060425">
          <w:marLeft w:val="0"/>
          <w:marRight w:val="0"/>
          <w:marTop w:val="0"/>
          <w:marBottom w:val="0"/>
          <w:divBdr>
            <w:top w:val="none" w:sz="0" w:space="0" w:color="auto"/>
            <w:left w:val="none" w:sz="0" w:space="0" w:color="auto"/>
            <w:bottom w:val="none" w:sz="0" w:space="0" w:color="auto"/>
            <w:right w:val="none" w:sz="0" w:space="0" w:color="auto"/>
          </w:divBdr>
        </w:div>
        <w:div w:id="1660116356">
          <w:marLeft w:val="0"/>
          <w:marRight w:val="0"/>
          <w:marTop w:val="0"/>
          <w:marBottom w:val="0"/>
          <w:divBdr>
            <w:top w:val="none" w:sz="0" w:space="0" w:color="auto"/>
            <w:left w:val="none" w:sz="0" w:space="0" w:color="auto"/>
            <w:bottom w:val="none" w:sz="0" w:space="0" w:color="auto"/>
            <w:right w:val="none" w:sz="0" w:space="0" w:color="auto"/>
          </w:divBdr>
        </w:div>
        <w:div w:id="1813403972">
          <w:marLeft w:val="0"/>
          <w:marRight w:val="0"/>
          <w:marTop w:val="0"/>
          <w:marBottom w:val="0"/>
          <w:divBdr>
            <w:top w:val="none" w:sz="0" w:space="0" w:color="auto"/>
            <w:left w:val="none" w:sz="0" w:space="0" w:color="auto"/>
            <w:bottom w:val="none" w:sz="0" w:space="0" w:color="auto"/>
            <w:right w:val="none" w:sz="0" w:space="0" w:color="auto"/>
          </w:divBdr>
        </w:div>
        <w:div w:id="1890216789">
          <w:marLeft w:val="0"/>
          <w:marRight w:val="0"/>
          <w:marTop w:val="0"/>
          <w:marBottom w:val="0"/>
          <w:divBdr>
            <w:top w:val="none" w:sz="0" w:space="0" w:color="auto"/>
            <w:left w:val="none" w:sz="0" w:space="0" w:color="auto"/>
            <w:bottom w:val="none" w:sz="0" w:space="0" w:color="auto"/>
            <w:right w:val="none" w:sz="0" w:space="0" w:color="auto"/>
          </w:divBdr>
        </w:div>
        <w:div w:id="1923642955">
          <w:marLeft w:val="0"/>
          <w:marRight w:val="0"/>
          <w:marTop w:val="0"/>
          <w:marBottom w:val="0"/>
          <w:divBdr>
            <w:top w:val="none" w:sz="0" w:space="0" w:color="auto"/>
            <w:left w:val="none" w:sz="0" w:space="0" w:color="auto"/>
            <w:bottom w:val="none" w:sz="0" w:space="0" w:color="auto"/>
            <w:right w:val="none" w:sz="0" w:space="0" w:color="auto"/>
          </w:divBdr>
        </w:div>
        <w:div w:id="1930579174">
          <w:marLeft w:val="0"/>
          <w:marRight w:val="0"/>
          <w:marTop w:val="0"/>
          <w:marBottom w:val="0"/>
          <w:divBdr>
            <w:top w:val="none" w:sz="0" w:space="0" w:color="auto"/>
            <w:left w:val="none" w:sz="0" w:space="0" w:color="auto"/>
            <w:bottom w:val="none" w:sz="0" w:space="0" w:color="auto"/>
            <w:right w:val="none" w:sz="0" w:space="0" w:color="auto"/>
          </w:divBdr>
        </w:div>
        <w:div w:id="1989702218">
          <w:marLeft w:val="0"/>
          <w:marRight w:val="0"/>
          <w:marTop w:val="0"/>
          <w:marBottom w:val="0"/>
          <w:divBdr>
            <w:top w:val="none" w:sz="0" w:space="0" w:color="auto"/>
            <w:left w:val="none" w:sz="0" w:space="0" w:color="auto"/>
            <w:bottom w:val="none" w:sz="0" w:space="0" w:color="auto"/>
            <w:right w:val="none" w:sz="0" w:space="0" w:color="auto"/>
          </w:divBdr>
        </w:div>
        <w:div w:id="2026593635">
          <w:marLeft w:val="0"/>
          <w:marRight w:val="0"/>
          <w:marTop w:val="0"/>
          <w:marBottom w:val="0"/>
          <w:divBdr>
            <w:top w:val="none" w:sz="0" w:space="0" w:color="auto"/>
            <w:left w:val="none" w:sz="0" w:space="0" w:color="auto"/>
            <w:bottom w:val="none" w:sz="0" w:space="0" w:color="auto"/>
            <w:right w:val="none" w:sz="0" w:space="0" w:color="auto"/>
          </w:divBdr>
        </w:div>
        <w:div w:id="2083720889">
          <w:marLeft w:val="0"/>
          <w:marRight w:val="0"/>
          <w:marTop w:val="0"/>
          <w:marBottom w:val="0"/>
          <w:divBdr>
            <w:top w:val="none" w:sz="0" w:space="0" w:color="auto"/>
            <w:left w:val="none" w:sz="0" w:space="0" w:color="auto"/>
            <w:bottom w:val="none" w:sz="0" w:space="0" w:color="auto"/>
            <w:right w:val="none" w:sz="0" w:space="0" w:color="auto"/>
          </w:divBdr>
        </w:div>
        <w:div w:id="2106681387">
          <w:marLeft w:val="0"/>
          <w:marRight w:val="0"/>
          <w:marTop w:val="0"/>
          <w:marBottom w:val="0"/>
          <w:divBdr>
            <w:top w:val="none" w:sz="0" w:space="0" w:color="auto"/>
            <w:left w:val="none" w:sz="0" w:space="0" w:color="auto"/>
            <w:bottom w:val="none" w:sz="0" w:space="0" w:color="auto"/>
            <w:right w:val="none" w:sz="0" w:space="0" w:color="auto"/>
          </w:divBdr>
        </w:div>
        <w:div w:id="2113014236">
          <w:marLeft w:val="0"/>
          <w:marRight w:val="0"/>
          <w:marTop w:val="0"/>
          <w:marBottom w:val="0"/>
          <w:divBdr>
            <w:top w:val="none" w:sz="0" w:space="0" w:color="auto"/>
            <w:left w:val="none" w:sz="0" w:space="0" w:color="auto"/>
            <w:bottom w:val="none" w:sz="0" w:space="0" w:color="auto"/>
            <w:right w:val="none" w:sz="0" w:space="0" w:color="auto"/>
          </w:divBdr>
        </w:div>
        <w:div w:id="2121603378">
          <w:marLeft w:val="0"/>
          <w:marRight w:val="0"/>
          <w:marTop w:val="0"/>
          <w:marBottom w:val="0"/>
          <w:divBdr>
            <w:top w:val="none" w:sz="0" w:space="0" w:color="auto"/>
            <w:left w:val="none" w:sz="0" w:space="0" w:color="auto"/>
            <w:bottom w:val="none" w:sz="0" w:space="0" w:color="auto"/>
            <w:right w:val="none" w:sz="0" w:space="0" w:color="auto"/>
          </w:divBdr>
        </w:div>
      </w:divsChild>
    </w:div>
    <w:div w:id="1879968217">
      <w:bodyDiv w:val="1"/>
      <w:marLeft w:val="0"/>
      <w:marRight w:val="0"/>
      <w:marTop w:val="0"/>
      <w:marBottom w:val="0"/>
      <w:divBdr>
        <w:top w:val="none" w:sz="0" w:space="0" w:color="auto"/>
        <w:left w:val="none" w:sz="0" w:space="0" w:color="auto"/>
        <w:bottom w:val="none" w:sz="0" w:space="0" w:color="auto"/>
        <w:right w:val="none" w:sz="0" w:space="0" w:color="auto"/>
      </w:divBdr>
      <w:divsChild>
        <w:div w:id="234054732">
          <w:marLeft w:val="0"/>
          <w:marRight w:val="0"/>
          <w:marTop w:val="0"/>
          <w:marBottom w:val="0"/>
          <w:divBdr>
            <w:top w:val="none" w:sz="0" w:space="0" w:color="auto"/>
            <w:left w:val="none" w:sz="0" w:space="0" w:color="auto"/>
            <w:bottom w:val="none" w:sz="0" w:space="0" w:color="auto"/>
            <w:right w:val="none" w:sz="0" w:space="0" w:color="auto"/>
          </w:divBdr>
          <w:divsChild>
            <w:div w:id="459493128">
              <w:marLeft w:val="0"/>
              <w:marRight w:val="0"/>
              <w:marTop w:val="0"/>
              <w:marBottom w:val="0"/>
              <w:divBdr>
                <w:top w:val="none" w:sz="0" w:space="0" w:color="auto"/>
                <w:left w:val="none" w:sz="0" w:space="0" w:color="auto"/>
                <w:bottom w:val="none" w:sz="0" w:space="0" w:color="auto"/>
                <w:right w:val="none" w:sz="0" w:space="0" w:color="auto"/>
              </w:divBdr>
            </w:div>
          </w:divsChild>
        </w:div>
        <w:div w:id="491022094">
          <w:marLeft w:val="0"/>
          <w:marRight w:val="0"/>
          <w:marTop w:val="0"/>
          <w:marBottom w:val="0"/>
          <w:divBdr>
            <w:top w:val="none" w:sz="0" w:space="0" w:color="auto"/>
            <w:left w:val="none" w:sz="0" w:space="0" w:color="auto"/>
            <w:bottom w:val="none" w:sz="0" w:space="0" w:color="auto"/>
            <w:right w:val="none" w:sz="0" w:space="0" w:color="auto"/>
          </w:divBdr>
          <w:divsChild>
            <w:div w:id="1041979736">
              <w:marLeft w:val="0"/>
              <w:marRight w:val="0"/>
              <w:marTop w:val="0"/>
              <w:marBottom w:val="0"/>
              <w:divBdr>
                <w:top w:val="none" w:sz="0" w:space="0" w:color="auto"/>
                <w:left w:val="none" w:sz="0" w:space="0" w:color="auto"/>
                <w:bottom w:val="none" w:sz="0" w:space="0" w:color="auto"/>
                <w:right w:val="none" w:sz="0" w:space="0" w:color="auto"/>
              </w:divBdr>
            </w:div>
          </w:divsChild>
        </w:div>
        <w:div w:id="492725345">
          <w:marLeft w:val="0"/>
          <w:marRight w:val="0"/>
          <w:marTop w:val="0"/>
          <w:marBottom w:val="0"/>
          <w:divBdr>
            <w:top w:val="none" w:sz="0" w:space="0" w:color="auto"/>
            <w:left w:val="none" w:sz="0" w:space="0" w:color="auto"/>
            <w:bottom w:val="none" w:sz="0" w:space="0" w:color="auto"/>
            <w:right w:val="none" w:sz="0" w:space="0" w:color="auto"/>
          </w:divBdr>
          <w:divsChild>
            <w:div w:id="1147550541">
              <w:marLeft w:val="0"/>
              <w:marRight w:val="0"/>
              <w:marTop w:val="0"/>
              <w:marBottom w:val="0"/>
              <w:divBdr>
                <w:top w:val="none" w:sz="0" w:space="0" w:color="auto"/>
                <w:left w:val="none" w:sz="0" w:space="0" w:color="auto"/>
                <w:bottom w:val="none" w:sz="0" w:space="0" w:color="auto"/>
                <w:right w:val="none" w:sz="0" w:space="0" w:color="auto"/>
              </w:divBdr>
            </w:div>
          </w:divsChild>
        </w:div>
        <w:div w:id="510873037">
          <w:marLeft w:val="0"/>
          <w:marRight w:val="0"/>
          <w:marTop w:val="0"/>
          <w:marBottom w:val="0"/>
          <w:divBdr>
            <w:top w:val="none" w:sz="0" w:space="0" w:color="auto"/>
            <w:left w:val="none" w:sz="0" w:space="0" w:color="auto"/>
            <w:bottom w:val="none" w:sz="0" w:space="0" w:color="auto"/>
            <w:right w:val="none" w:sz="0" w:space="0" w:color="auto"/>
          </w:divBdr>
          <w:divsChild>
            <w:div w:id="550993858">
              <w:marLeft w:val="0"/>
              <w:marRight w:val="0"/>
              <w:marTop w:val="0"/>
              <w:marBottom w:val="0"/>
              <w:divBdr>
                <w:top w:val="none" w:sz="0" w:space="0" w:color="auto"/>
                <w:left w:val="none" w:sz="0" w:space="0" w:color="auto"/>
                <w:bottom w:val="none" w:sz="0" w:space="0" w:color="auto"/>
                <w:right w:val="none" w:sz="0" w:space="0" w:color="auto"/>
              </w:divBdr>
            </w:div>
            <w:div w:id="1785345222">
              <w:marLeft w:val="0"/>
              <w:marRight w:val="0"/>
              <w:marTop w:val="0"/>
              <w:marBottom w:val="0"/>
              <w:divBdr>
                <w:top w:val="none" w:sz="0" w:space="0" w:color="auto"/>
                <w:left w:val="none" w:sz="0" w:space="0" w:color="auto"/>
                <w:bottom w:val="none" w:sz="0" w:space="0" w:color="auto"/>
                <w:right w:val="none" w:sz="0" w:space="0" w:color="auto"/>
              </w:divBdr>
            </w:div>
          </w:divsChild>
        </w:div>
        <w:div w:id="619385608">
          <w:marLeft w:val="0"/>
          <w:marRight w:val="0"/>
          <w:marTop w:val="0"/>
          <w:marBottom w:val="0"/>
          <w:divBdr>
            <w:top w:val="none" w:sz="0" w:space="0" w:color="auto"/>
            <w:left w:val="none" w:sz="0" w:space="0" w:color="auto"/>
            <w:bottom w:val="none" w:sz="0" w:space="0" w:color="auto"/>
            <w:right w:val="none" w:sz="0" w:space="0" w:color="auto"/>
          </w:divBdr>
          <w:divsChild>
            <w:div w:id="599993501">
              <w:marLeft w:val="0"/>
              <w:marRight w:val="0"/>
              <w:marTop w:val="0"/>
              <w:marBottom w:val="0"/>
              <w:divBdr>
                <w:top w:val="none" w:sz="0" w:space="0" w:color="auto"/>
                <w:left w:val="none" w:sz="0" w:space="0" w:color="auto"/>
                <w:bottom w:val="none" w:sz="0" w:space="0" w:color="auto"/>
                <w:right w:val="none" w:sz="0" w:space="0" w:color="auto"/>
              </w:divBdr>
            </w:div>
          </w:divsChild>
        </w:div>
        <w:div w:id="738596069">
          <w:marLeft w:val="0"/>
          <w:marRight w:val="0"/>
          <w:marTop w:val="0"/>
          <w:marBottom w:val="0"/>
          <w:divBdr>
            <w:top w:val="none" w:sz="0" w:space="0" w:color="auto"/>
            <w:left w:val="none" w:sz="0" w:space="0" w:color="auto"/>
            <w:bottom w:val="none" w:sz="0" w:space="0" w:color="auto"/>
            <w:right w:val="none" w:sz="0" w:space="0" w:color="auto"/>
          </w:divBdr>
          <w:divsChild>
            <w:div w:id="797114666">
              <w:marLeft w:val="0"/>
              <w:marRight w:val="0"/>
              <w:marTop w:val="0"/>
              <w:marBottom w:val="0"/>
              <w:divBdr>
                <w:top w:val="none" w:sz="0" w:space="0" w:color="auto"/>
                <w:left w:val="none" w:sz="0" w:space="0" w:color="auto"/>
                <w:bottom w:val="none" w:sz="0" w:space="0" w:color="auto"/>
                <w:right w:val="none" w:sz="0" w:space="0" w:color="auto"/>
              </w:divBdr>
            </w:div>
          </w:divsChild>
        </w:div>
        <w:div w:id="904682368">
          <w:marLeft w:val="0"/>
          <w:marRight w:val="0"/>
          <w:marTop w:val="0"/>
          <w:marBottom w:val="0"/>
          <w:divBdr>
            <w:top w:val="none" w:sz="0" w:space="0" w:color="auto"/>
            <w:left w:val="none" w:sz="0" w:space="0" w:color="auto"/>
            <w:bottom w:val="none" w:sz="0" w:space="0" w:color="auto"/>
            <w:right w:val="none" w:sz="0" w:space="0" w:color="auto"/>
          </w:divBdr>
          <w:divsChild>
            <w:div w:id="1268079787">
              <w:marLeft w:val="0"/>
              <w:marRight w:val="0"/>
              <w:marTop w:val="0"/>
              <w:marBottom w:val="0"/>
              <w:divBdr>
                <w:top w:val="none" w:sz="0" w:space="0" w:color="auto"/>
                <w:left w:val="none" w:sz="0" w:space="0" w:color="auto"/>
                <w:bottom w:val="none" w:sz="0" w:space="0" w:color="auto"/>
                <w:right w:val="none" w:sz="0" w:space="0" w:color="auto"/>
              </w:divBdr>
            </w:div>
          </w:divsChild>
        </w:div>
        <w:div w:id="1034773438">
          <w:marLeft w:val="0"/>
          <w:marRight w:val="0"/>
          <w:marTop w:val="0"/>
          <w:marBottom w:val="0"/>
          <w:divBdr>
            <w:top w:val="none" w:sz="0" w:space="0" w:color="auto"/>
            <w:left w:val="none" w:sz="0" w:space="0" w:color="auto"/>
            <w:bottom w:val="none" w:sz="0" w:space="0" w:color="auto"/>
            <w:right w:val="none" w:sz="0" w:space="0" w:color="auto"/>
          </w:divBdr>
          <w:divsChild>
            <w:div w:id="816141836">
              <w:marLeft w:val="0"/>
              <w:marRight w:val="0"/>
              <w:marTop w:val="0"/>
              <w:marBottom w:val="0"/>
              <w:divBdr>
                <w:top w:val="none" w:sz="0" w:space="0" w:color="auto"/>
                <w:left w:val="none" w:sz="0" w:space="0" w:color="auto"/>
                <w:bottom w:val="none" w:sz="0" w:space="0" w:color="auto"/>
                <w:right w:val="none" w:sz="0" w:space="0" w:color="auto"/>
              </w:divBdr>
            </w:div>
          </w:divsChild>
        </w:div>
        <w:div w:id="1056048515">
          <w:marLeft w:val="0"/>
          <w:marRight w:val="0"/>
          <w:marTop w:val="0"/>
          <w:marBottom w:val="0"/>
          <w:divBdr>
            <w:top w:val="none" w:sz="0" w:space="0" w:color="auto"/>
            <w:left w:val="none" w:sz="0" w:space="0" w:color="auto"/>
            <w:bottom w:val="none" w:sz="0" w:space="0" w:color="auto"/>
            <w:right w:val="none" w:sz="0" w:space="0" w:color="auto"/>
          </w:divBdr>
          <w:divsChild>
            <w:div w:id="1085420416">
              <w:marLeft w:val="0"/>
              <w:marRight w:val="0"/>
              <w:marTop w:val="0"/>
              <w:marBottom w:val="0"/>
              <w:divBdr>
                <w:top w:val="none" w:sz="0" w:space="0" w:color="auto"/>
                <w:left w:val="none" w:sz="0" w:space="0" w:color="auto"/>
                <w:bottom w:val="none" w:sz="0" w:space="0" w:color="auto"/>
                <w:right w:val="none" w:sz="0" w:space="0" w:color="auto"/>
              </w:divBdr>
            </w:div>
          </w:divsChild>
        </w:div>
        <w:div w:id="1146973058">
          <w:marLeft w:val="0"/>
          <w:marRight w:val="0"/>
          <w:marTop w:val="0"/>
          <w:marBottom w:val="0"/>
          <w:divBdr>
            <w:top w:val="none" w:sz="0" w:space="0" w:color="auto"/>
            <w:left w:val="none" w:sz="0" w:space="0" w:color="auto"/>
            <w:bottom w:val="none" w:sz="0" w:space="0" w:color="auto"/>
            <w:right w:val="none" w:sz="0" w:space="0" w:color="auto"/>
          </w:divBdr>
          <w:divsChild>
            <w:div w:id="184055257">
              <w:marLeft w:val="0"/>
              <w:marRight w:val="0"/>
              <w:marTop w:val="0"/>
              <w:marBottom w:val="0"/>
              <w:divBdr>
                <w:top w:val="none" w:sz="0" w:space="0" w:color="auto"/>
                <w:left w:val="none" w:sz="0" w:space="0" w:color="auto"/>
                <w:bottom w:val="none" w:sz="0" w:space="0" w:color="auto"/>
                <w:right w:val="none" w:sz="0" w:space="0" w:color="auto"/>
              </w:divBdr>
            </w:div>
            <w:div w:id="645596756">
              <w:marLeft w:val="0"/>
              <w:marRight w:val="0"/>
              <w:marTop w:val="0"/>
              <w:marBottom w:val="0"/>
              <w:divBdr>
                <w:top w:val="none" w:sz="0" w:space="0" w:color="auto"/>
                <w:left w:val="none" w:sz="0" w:space="0" w:color="auto"/>
                <w:bottom w:val="none" w:sz="0" w:space="0" w:color="auto"/>
                <w:right w:val="none" w:sz="0" w:space="0" w:color="auto"/>
              </w:divBdr>
            </w:div>
            <w:div w:id="737677330">
              <w:marLeft w:val="0"/>
              <w:marRight w:val="0"/>
              <w:marTop w:val="0"/>
              <w:marBottom w:val="0"/>
              <w:divBdr>
                <w:top w:val="none" w:sz="0" w:space="0" w:color="auto"/>
                <w:left w:val="none" w:sz="0" w:space="0" w:color="auto"/>
                <w:bottom w:val="none" w:sz="0" w:space="0" w:color="auto"/>
                <w:right w:val="none" w:sz="0" w:space="0" w:color="auto"/>
              </w:divBdr>
            </w:div>
          </w:divsChild>
        </w:div>
        <w:div w:id="1161503355">
          <w:marLeft w:val="0"/>
          <w:marRight w:val="0"/>
          <w:marTop w:val="0"/>
          <w:marBottom w:val="0"/>
          <w:divBdr>
            <w:top w:val="none" w:sz="0" w:space="0" w:color="auto"/>
            <w:left w:val="none" w:sz="0" w:space="0" w:color="auto"/>
            <w:bottom w:val="none" w:sz="0" w:space="0" w:color="auto"/>
            <w:right w:val="none" w:sz="0" w:space="0" w:color="auto"/>
          </w:divBdr>
          <w:divsChild>
            <w:div w:id="117992749">
              <w:marLeft w:val="0"/>
              <w:marRight w:val="0"/>
              <w:marTop w:val="0"/>
              <w:marBottom w:val="0"/>
              <w:divBdr>
                <w:top w:val="none" w:sz="0" w:space="0" w:color="auto"/>
                <w:left w:val="none" w:sz="0" w:space="0" w:color="auto"/>
                <w:bottom w:val="none" w:sz="0" w:space="0" w:color="auto"/>
                <w:right w:val="none" w:sz="0" w:space="0" w:color="auto"/>
              </w:divBdr>
            </w:div>
            <w:div w:id="284586761">
              <w:marLeft w:val="0"/>
              <w:marRight w:val="0"/>
              <w:marTop w:val="0"/>
              <w:marBottom w:val="0"/>
              <w:divBdr>
                <w:top w:val="none" w:sz="0" w:space="0" w:color="auto"/>
                <w:left w:val="none" w:sz="0" w:space="0" w:color="auto"/>
                <w:bottom w:val="none" w:sz="0" w:space="0" w:color="auto"/>
                <w:right w:val="none" w:sz="0" w:space="0" w:color="auto"/>
              </w:divBdr>
            </w:div>
          </w:divsChild>
        </w:div>
        <w:div w:id="1186482654">
          <w:marLeft w:val="0"/>
          <w:marRight w:val="0"/>
          <w:marTop w:val="0"/>
          <w:marBottom w:val="0"/>
          <w:divBdr>
            <w:top w:val="none" w:sz="0" w:space="0" w:color="auto"/>
            <w:left w:val="none" w:sz="0" w:space="0" w:color="auto"/>
            <w:bottom w:val="none" w:sz="0" w:space="0" w:color="auto"/>
            <w:right w:val="none" w:sz="0" w:space="0" w:color="auto"/>
          </w:divBdr>
          <w:divsChild>
            <w:div w:id="528035568">
              <w:marLeft w:val="0"/>
              <w:marRight w:val="0"/>
              <w:marTop w:val="0"/>
              <w:marBottom w:val="0"/>
              <w:divBdr>
                <w:top w:val="none" w:sz="0" w:space="0" w:color="auto"/>
                <w:left w:val="none" w:sz="0" w:space="0" w:color="auto"/>
                <w:bottom w:val="none" w:sz="0" w:space="0" w:color="auto"/>
                <w:right w:val="none" w:sz="0" w:space="0" w:color="auto"/>
              </w:divBdr>
            </w:div>
          </w:divsChild>
        </w:div>
        <w:div w:id="1198157112">
          <w:marLeft w:val="0"/>
          <w:marRight w:val="0"/>
          <w:marTop w:val="0"/>
          <w:marBottom w:val="0"/>
          <w:divBdr>
            <w:top w:val="none" w:sz="0" w:space="0" w:color="auto"/>
            <w:left w:val="none" w:sz="0" w:space="0" w:color="auto"/>
            <w:bottom w:val="none" w:sz="0" w:space="0" w:color="auto"/>
            <w:right w:val="none" w:sz="0" w:space="0" w:color="auto"/>
          </w:divBdr>
          <w:divsChild>
            <w:div w:id="463742051">
              <w:marLeft w:val="0"/>
              <w:marRight w:val="0"/>
              <w:marTop w:val="0"/>
              <w:marBottom w:val="0"/>
              <w:divBdr>
                <w:top w:val="none" w:sz="0" w:space="0" w:color="auto"/>
                <w:left w:val="none" w:sz="0" w:space="0" w:color="auto"/>
                <w:bottom w:val="none" w:sz="0" w:space="0" w:color="auto"/>
                <w:right w:val="none" w:sz="0" w:space="0" w:color="auto"/>
              </w:divBdr>
            </w:div>
            <w:div w:id="875390718">
              <w:marLeft w:val="0"/>
              <w:marRight w:val="0"/>
              <w:marTop w:val="0"/>
              <w:marBottom w:val="0"/>
              <w:divBdr>
                <w:top w:val="none" w:sz="0" w:space="0" w:color="auto"/>
                <w:left w:val="none" w:sz="0" w:space="0" w:color="auto"/>
                <w:bottom w:val="none" w:sz="0" w:space="0" w:color="auto"/>
                <w:right w:val="none" w:sz="0" w:space="0" w:color="auto"/>
              </w:divBdr>
            </w:div>
            <w:div w:id="1777750613">
              <w:marLeft w:val="0"/>
              <w:marRight w:val="0"/>
              <w:marTop w:val="0"/>
              <w:marBottom w:val="0"/>
              <w:divBdr>
                <w:top w:val="none" w:sz="0" w:space="0" w:color="auto"/>
                <w:left w:val="none" w:sz="0" w:space="0" w:color="auto"/>
                <w:bottom w:val="none" w:sz="0" w:space="0" w:color="auto"/>
                <w:right w:val="none" w:sz="0" w:space="0" w:color="auto"/>
              </w:divBdr>
            </w:div>
          </w:divsChild>
        </w:div>
        <w:div w:id="1211188609">
          <w:marLeft w:val="0"/>
          <w:marRight w:val="0"/>
          <w:marTop w:val="0"/>
          <w:marBottom w:val="0"/>
          <w:divBdr>
            <w:top w:val="none" w:sz="0" w:space="0" w:color="auto"/>
            <w:left w:val="none" w:sz="0" w:space="0" w:color="auto"/>
            <w:bottom w:val="none" w:sz="0" w:space="0" w:color="auto"/>
            <w:right w:val="none" w:sz="0" w:space="0" w:color="auto"/>
          </w:divBdr>
          <w:divsChild>
            <w:div w:id="220363578">
              <w:marLeft w:val="0"/>
              <w:marRight w:val="0"/>
              <w:marTop w:val="0"/>
              <w:marBottom w:val="0"/>
              <w:divBdr>
                <w:top w:val="none" w:sz="0" w:space="0" w:color="auto"/>
                <w:left w:val="none" w:sz="0" w:space="0" w:color="auto"/>
                <w:bottom w:val="none" w:sz="0" w:space="0" w:color="auto"/>
                <w:right w:val="none" w:sz="0" w:space="0" w:color="auto"/>
              </w:divBdr>
            </w:div>
            <w:div w:id="1500657054">
              <w:marLeft w:val="0"/>
              <w:marRight w:val="0"/>
              <w:marTop w:val="0"/>
              <w:marBottom w:val="0"/>
              <w:divBdr>
                <w:top w:val="none" w:sz="0" w:space="0" w:color="auto"/>
                <w:left w:val="none" w:sz="0" w:space="0" w:color="auto"/>
                <w:bottom w:val="none" w:sz="0" w:space="0" w:color="auto"/>
                <w:right w:val="none" w:sz="0" w:space="0" w:color="auto"/>
              </w:divBdr>
            </w:div>
            <w:div w:id="2009283715">
              <w:marLeft w:val="0"/>
              <w:marRight w:val="0"/>
              <w:marTop w:val="0"/>
              <w:marBottom w:val="0"/>
              <w:divBdr>
                <w:top w:val="none" w:sz="0" w:space="0" w:color="auto"/>
                <w:left w:val="none" w:sz="0" w:space="0" w:color="auto"/>
                <w:bottom w:val="none" w:sz="0" w:space="0" w:color="auto"/>
                <w:right w:val="none" w:sz="0" w:space="0" w:color="auto"/>
              </w:divBdr>
            </w:div>
            <w:div w:id="2098624075">
              <w:marLeft w:val="0"/>
              <w:marRight w:val="0"/>
              <w:marTop w:val="0"/>
              <w:marBottom w:val="0"/>
              <w:divBdr>
                <w:top w:val="none" w:sz="0" w:space="0" w:color="auto"/>
                <w:left w:val="none" w:sz="0" w:space="0" w:color="auto"/>
                <w:bottom w:val="none" w:sz="0" w:space="0" w:color="auto"/>
                <w:right w:val="none" w:sz="0" w:space="0" w:color="auto"/>
              </w:divBdr>
            </w:div>
          </w:divsChild>
        </w:div>
        <w:div w:id="1323697499">
          <w:marLeft w:val="0"/>
          <w:marRight w:val="0"/>
          <w:marTop w:val="0"/>
          <w:marBottom w:val="0"/>
          <w:divBdr>
            <w:top w:val="none" w:sz="0" w:space="0" w:color="auto"/>
            <w:left w:val="none" w:sz="0" w:space="0" w:color="auto"/>
            <w:bottom w:val="none" w:sz="0" w:space="0" w:color="auto"/>
            <w:right w:val="none" w:sz="0" w:space="0" w:color="auto"/>
          </w:divBdr>
          <w:divsChild>
            <w:div w:id="953287789">
              <w:marLeft w:val="0"/>
              <w:marRight w:val="0"/>
              <w:marTop w:val="0"/>
              <w:marBottom w:val="0"/>
              <w:divBdr>
                <w:top w:val="none" w:sz="0" w:space="0" w:color="auto"/>
                <w:left w:val="none" w:sz="0" w:space="0" w:color="auto"/>
                <w:bottom w:val="none" w:sz="0" w:space="0" w:color="auto"/>
                <w:right w:val="none" w:sz="0" w:space="0" w:color="auto"/>
              </w:divBdr>
            </w:div>
            <w:div w:id="1565988240">
              <w:marLeft w:val="0"/>
              <w:marRight w:val="0"/>
              <w:marTop w:val="0"/>
              <w:marBottom w:val="0"/>
              <w:divBdr>
                <w:top w:val="none" w:sz="0" w:space="0" w:color="auto"/>
                <w:left w:val="none" w:sz="0" w:space="0" w:color="auto"/>
                <w:bottom w:val="none" w:sz="0" w:space="0" w:color="auto"/>
                <w:right w:val="none" w:sz="0" w:space="0" w:color="auto"/>
              </w:divBdr>
            </w:div>
          </w:divsChild>
        </w:div>
        <w:div w:id="1466123592">
          <w:marLeft w:val="0"/>
          <w:marRight w:val="0"/>
          <w:marTop w:val="0"/>
          <w:marBottom w:val="0"/>
          <w:divBdr>
            <w:top w:val="none" w:sz="0" w:space="0" w:color="auto"/>
            <w:left w:val="none" w:sz="0" w:space="0" w:color="auto"/>
            <w:bottom w:val="none" w:sz="0" w:space="0" w:color="auto"/>
            <w:right w:val="none" w:sz="0" w:space="0" w:color="auto"/>
          </w:divBdr>
          <w:divsChild>
            <w:div w:id="375668055">
              <w:marLeft w:val="0"/>
              <w:marRight w:val="0"/>
              <w:marTop w:val="0"/>
              <w:marBottom w:val="0"/>
              <w:divBdr>
                <w:top w:val="none" w:sz="0" w:space="0" w:color="auto"/>
                <w:left w:val="none" w:sz="0" w:space="0" w:color="auto"/>
                <w:bottom w:val="none" w:sz="0" w:space="0" w:color="auto"/>
                <w:right w:val="none" w:sz="0" w:space="0" w:color="auto"/>
              </w:divBdr>
            </w:div>
          </w:divsChild>
        </w:div>
        <w:div w:id="1639649295">
          <w:marLeft w:val="0"/>
          <w:marRight w:val="0"/>
          <w:marTop w:val="0"/>
          <w:marBottom w:val="0"/>
          <w:divBdr>
            <w:top w:val="none" w:sz="0" w:space="0" w:color="auto"/>
            <w:left w:val="none" w:sz="0" w:space="0" w:color="auto"/>
            <w:bottom w:val="none" w:sz="0" w:space="0" w:color="auto"/>
            <w:right w:val="none" w:sz="0" w:space="0" w:color="auto"/>
          </w:divBdr>
          <w:divsChild>
            <w:div w:id="1191843170">
              <w:marLeft w:val="0"/>
              <w:marRight w:val="0"/>
              <w:marTop w:val="0"/>
              <w:marBottom w:val="0"/>
              <w:divBdr>
                <w:top w:val="none" w:sz="0" w:space="0" w:color="auto"/>
                <w:left w:val="none" w:sz="0" w:space="0" w:color="auto"/>
                <w:bottom w:val="none" w:sz="0" w:space="0" w:color="auto"/>
                <w:right w:val="none" w:sz="0" w:space="0" w:color="auto"/>
              </w:divBdr>
            </w:div>
          </w:divsChild>
        </w:div>
        <w:div w:id="1664118458">
          <w:marLeft w:val="0"/>
          <w:marRight w:val="0"/>
          <w:marTop w:val="0"/>
          <w:marBottom w:val="0"/>
          <w:divBdr>
            <w:top w:val="none" w:sz="0" w:space="0" w:color="auto"/>
            <w:left w:val="none" w:sz="0" w:space="0" w:color="auto"/>
            <w:bottom w:val="none" w:sz="0" w:space="0" w:color="auto"/>
            <w:right w:val="none" w:sz="0" w:space="0" w:color="auto"/>
          </w:divBdr>
          <w:divsChild>
            <w:div w:id="597107413">
              <w:marLeft w:val="0"/>
              <w:marRight w:val="0"/>
              <w:marTop w:val="0"/>
              <w:marBottom w:val="0"/>
              <w:divBdr>
                <w:top w:val="none" w:sz="0" w:space="0" w:color="auto"/>
                <w:left w:val="none" w:sz="0" w:space="0" w:color="auto"/>
                <w:bottom w:val="none" w:sz="0" w:space="0" w:color="auto"/>
                <w:right w:val="none" w:sz="0" w:space="0" w:color="auto"/>
              </w:divBdr>
            </w:div>
          </w:divsChild>
        </w:div>
        <w:div w:id="1672679217">
          <w:marLeft w:val="0"/>
          <w:marRight w:val="0"/>
          <w:marTop w:val="0"/>
          <w:marBottom w:val="0"/>
          <w:divBdr>
            <w:top w:val="none" w:sz="0" w:space="0" w:color="auto"/>
            <w:left w:val="none" w:sz="0" w:space="0" w:color="auto"/>
            <w:bottom w:val="none" w:sz="0" w:space="0" w:color="auto"/>
            <w:right w:val="none" w:sz="0" w:space="0" w:color="auto"/>
          </w:divBdr>
          <w:divsChild>
            <w:div w:id="644899232">
              <w:marLeft w:val="0"/>
              <w:marRight w:val="0"/>
              <w:marTop w:val="0"/>
              <w:marBottom w:val="0"/>
              <w:divBdr>
                <w:top w:val="none" w:sz="0" w:space="0" w:color="auto"/>
                <w:left w:val="none" w:sz="0" w:space="0" w:color="auto"/>
                <w:bottom w:val="none" w:sz="0" w:space="0" w:color="auto"/>
                <w:right w:val="none" w:sz="0" w:space="0" w:color="auto"/>
              </w:divBdr>
            </w:div>
          </w:divsChild>
        </w:div>
        <w:div w:id="1694501726">
          <w:marLeft w:val="0"/>
          <w:marRight w:val="0"/>
          <w:marTop w:val="0"/>
          <w:marBottom w:val="0"/>
          <w:divBdr>
            <w:top w:val="none" w:sz="0" w:space="0" w:color="auto"/>
            <w:left w:val="none" w:sz="0" w:space="0" w:color="auto"/>
            <w:bottom w:val="none" w:sz="0" w:space="0" w:color="auto"/>
            <w:right w:val="none" w:sz="0" w:space="0" w:color="auto"/>
          </w:divBdr>
          <w:divsChild>
            <w:div w:id="2113041025">
              <w:marLeft w:val="0"/>
              <w:marRight w:val="0"/>
              <w:marTop w:val="0"/>
              <w:marBottom w:val="0"/>
              <w:divBdr>
                <w:top w:val="none" w:sz="0" w:space="0" w:color="auto"/>
                <w:left w:val="none" w:sz="0" w:space="0" w:color="auto"/>
                <w:bottom w:val="none" w:sz="0" w:space="0" w:color="auto"/>
                <w:right w:val="none" w:sz="0" w:space="0" w:color="auto"/>
              </w:divBdr>
            </w:div>
          </w:divsChild>
        </w:div>
        <w:div w:id="1700472688">
          <w:marLeft w:val="0"/>
          <w:marRight w:val="0"/>
          <w:marTop w:val="0"/>
          <w:marBottom w:val="0"/>
          <w:divBdr>
            <w:top w:val="none" w:sz="0" w:space="0" w:color="auto"/>
            <w:left w:val="none" w:sz="0" w:space="0" w:color="auto"/>
            <w:bottom w:val="none" w:sz="0" w:space="0" w:color="auto"/>
            <w:right w:val="none" w:sz="0" w:space="0" w:color="auto"/>
          </w:divBdr>
          <w:divsChild>
            <w:div w:id="947590335">
              <w:marLeft w:val="0"/>
              <w:marRight w:val="0"/>
              <w:marTop w:val="0"/>
              <w:marBottom w:val="0"/>
              <w:divBdr>
                <w:top w:val="none" w:sz="0" w:space="0" w:color="auto"/>
                <w:left w:val="none" w:sz="0" w:space="0" w:color="auto"/>
                <w:bottom w:val="none" w:sz="0" w:space="0" w:color="auto"/>
                <w:right w:val="none" w:sz="0" w:space="0" w:color="auto"/>
              </w:divBdr>
            </w:div>
          </w:divsChild>
        </w:div>
        <w:div w:id="1722170503">
          <w:marLeft w:val="0"/>
          <w:marRight w:val="0"/>
          <w:marTop w:val="0"/>
          <w:marBottom w:val="0"/>
          <w:divBdr>
            <w:top w:val="none" w:sz="0" w:space="0" w:color="auto"/>
            <w:left w:val="none" w:sz="0" w:space="0" w:color="auto"/>
            <w:bottom w:val="none" w:sz="0" w:space="0" w:color="auto"/>
            <w:right w:val="none" w:sz="0" w:space="0" w:color="auto"/>
          </w:divBdr>
          <w:divsChild>
            <w:div w:id="131138643">
              <w:marLeft w:val="0"/>
              <w:marRight w:val="0"/>
              <w:marTop w:val="0"/>
              <w:marBottom w:val="0"/>
              <w:divBdr>
                <w:top w:val="none" w:sz="0" w:space="0" w:color="auto"/>
                <w:left w:val="none" w:sz="0" w:space="0" w:color="auto"/>
                <w:bottom w:val="none" w:sz="0" w:space="0" w:color="auto"/>
                <w:right w:val="none" w:sz="0" w:space="0" w:color="auto"/>
              </w:divBdr>
            </w:div>
            <w:div w:id="1745377893">
              <w:marLeft w:val="0"/>
              <w:marRight w:val="0"/>
              <w:marTop w:val="0"/>
              <w:marBottom w:val="0"/>
              <w:divBdr>
                <w:top w:val="none" w:sz="0" w:space="0" w:color="auto"/>
                <w:left w:val="none" w:sz="0" w:space="0" w:color="auto"/>
                <w:bottom w:val="none" w:sz="0" w:space="0" w:color="auto"/>
                <w:right w:val="none" w:sz="0" w:space="0" w:color="auto"/>
              </w:divBdr>
            </w:div>
          </w:divsChild>
        </w:div>
        <w:div w:id="1941793008">
          <w:marLeft w:val="0"/>
          <w:marRight w:val="0"/>
          <w:marTop w:val="0"/>
          <w:marBottom w:val="0"/>
          <w:divBdr>
            <w:top w:val="none" w:sz="0" w:space="0" w:color="auto"/>
            <w:left w:val="none" w:sz="0" w:space="0" w:color="auto"/>
            <w:bottom w:val="none" w:sz="0" w:space="0" w:color="auto"/>
            <w:right w:val="none" w:sz="0" w:space="0" w:color="auto"/>
          </w:divBdr>
          <w:divsChild>
            <w:div w:id="75565232">
              <w:marLeft w:val="0"/>
              <w:marRight w:val="0"/>
              <w:marTop w:val="0"/>
              <w:marBottom w:val="0"/>
              <w:divBdr>
                <w:top w:val="none" w:sz="0" w:space="0" w:color="auto"/>
                <w:left w:val="none" w:sz="0" w:space="0" w:color="auto"/>
                <w:bottom w:val="none" w:sz="0" w:space="0" w:color="auto"/>
                <w:right w:val="none" w:sz="0" w:space="0" w:color="auto"/>
              </w:divBdr>
            </w:div>
            <w:div w:id="172377283">
              <w:marLeft w:val="0"/>
              <w:marRight w:val="0"/>
              <w:marTop w:val="0"/>
              <w:marBottom w:val="0"/>
              <w:divBdr>
                <w:top w:val="none" w:sz="0" w:space="0" w:color="auto"/>
                <w:left w:val="none" w:sz="0" w:space="0" w:color="auto"/>
                <w:bottom w:val="none" w:sz="0" w:space="0" w:color="auto"/>
                <w:right w:val="none" w:sz="0" w:space="0" w:color="auto"/>
              </w:divBdr>
            </w:div>
            <w:div w:id="1026179303">
              <w:marLeft w:val="0"/>
              <w:marRight w:val="0"/>
              <w:marTop w:val="0"/>
              <w:marBottom w:val="0"/>
              <w:divBdr>
                <w:top w:val="none" w:sz="0" w:space="0" w:color="auto"/>
                <w:left w:val="none" w:sz="0" w:space="0" w:color="auto"/>
                <w:bottom w:val="none" w:sz="0" w:space="0" w:color="auto"/>
                <w:right w:val="none" w:sz="0" w:space="0" w:color="auto"/>
              </w:divBdr>
            </w:div>
            <w:div w:id="1591769218">
              <w:marLeft w:val="0"/>
              <w:marRight w:val="0"/>
              <w:marTop w:val="0"/>
              <w:marBottom w:val="0"/>
              <w:divBdr>
                <w:top w:val="none" w:sz="0" w:space="0" w:color="auto"/>
                <w:left w:val="none" w:sz="0" w:space="0" w:color="auto"/>
                <w:bottom w:val="none" w:sz="0" w:space="0" w:color="auto"/>
                <w:right w:val="none" w:sz="0" w:space="0" w:color="auto"/>
              </w:divBdr>
            </w:div>
            <w:div w:id="2006516473">
              <w:marLeft w:val="0"/>
              <w:marRight w:val="0"/>
              <w:marTop w:val="0"/>
              <w:marBottom w:val="0"/>
              <w:divBdr>
                <w:top w:val="none" w:sz="0" w:space="0" w:color="auto"/>
                <w:left w:val="none" w:sz="0" w:space="0" w:color="auto"/>
                <w:bottom w:val="none" w:sz="0" w:space="0" w:color="auto"/>
                <w:right w:val="none" w:sz="0" w:space="0" w:color="auto"/>
              </w:divBdr>
            </w:div>
            <w:div w:id="2028406718">
              <w:marLeft w:val="0"/>
              <w:marRight w:val="0"/>
              <w:marTop w:val="0"/>
              <w:marBottom w:val="0"/>
              <w:divBdr>
                <w:top w:val="none" w:sz="0" w:space="0" w:color="auto"/>
                <w:left w:val="none" w:sz="0" w:space="0" w:color="auto"/>
                <w:bottom w:val="none" w:sz="0" w:space="0" w:color="auto"/>
                <w:right w:val="none" w:sz="0" w:space="0" w:color="auto"/>
              </w:divBdr>
            </w:div>
          </w:divsChild>
        </w:div>
        <w:div w:id="2042704862">
          <w:marLeft w:val="0"/>
          <w:marRight w:val="0"/>
          <w:marTop w:val="0"/>
          <w:marBottom w:val="0"/>
          <w:divBdr>
            <w:top w:val="none" w:sz="0" w:space="0" w:color="auto"/>
            <w:left w:val="none" w:sz="0" w:space="0" w:color="auto"/>
            <w:bottom w:val="none" w:sz="0" w:space="0" w:color="auto"/>
            <w:right w:val="none" w:sz="0" w:space="0" w:color="auto"/>
          </w:divBdr>
          <w:divsChild>
            <w:div w:id="67269908">
              <w:marLeft w:val="0"/>
              <w:marRight w:val="0"/>
              <w:marTop w:val="0"/>
              <w:marBottom w:val="0"/>
              <w:divBdr>
                <w:top w:val="none" w:sz="0" w:space="0" w:color="auto"/>
                <w:left w:val="none" w:sz="0" w:space="0" w:color="auto"/>
                <w:bottom w:val="none" w:sz="0" w:space="0" w:color="auto"/>
                <w:right w:val="none" w:sz="0" w:space="0" w:color="auto"/>
              </w:divBdr>
            </w:div>
            <w:div w:id="975569780">
              <w:marLeft w:val="0"/>
              <w:marRight w:val="0"/>
              <w:marTop w:val="0"/>
              <w:marBottom w:val="0"/>
              <w:divBdr>
                <w:top w:val="none" w:sz="0" w:space="0" w:color="auto"/>
                <w:left w:val="none" w:sz="0" w:space="0" w:color="auto"/>
                <w:bottom w:val="none" w:sz="0" w:space="0" w:color="auto"/>
                <w:right w:val="none" w:sz="0" w:space="0" w:color="auto"/>
              </w:divBdr>
            </w:div>
            <w:div w:id="1718972844">
              <w:marLeft w:val="0"/>
              <w:marRight w:val="0"/>
              <w:marTop w:val="0"/>
              <w:marBottom w:val="0"/>
              <w:divBdr>
                <w:top w:val="none" w:sz="0" w:space="0" w:color="auto"/>
                <w:left w:val="none" w:sz="0" w:space="0" w:color="auto"/>
                <w:bottom w:val="none" w:sz="0" w:space="0" w:color="auto"/>
                <w:right w:val="none" w:sz="0" w:space="0" w:color="auto"/>
              </w:divBdr>
            </w:div>
          </w:divsChild>
        </w:div>
        <w:div w:id="2096432949">
          <w:marLeft w:val="0"/>
          <w:marRight w:val="0"/>
          <w:marTop w:val="0"/>
          <w:marBottom w:val="0"/>
          <w:divBdr>
            <w:top w:val="none" w:sz="0" w:space="0" w:color="auto"/>
            <w:left w:val="none" w:sz="0" w:space="0" w:color="auto"/>
            <w:bottom w:val="none" w:sz="0" w:space="0" w:color="auto"/>
            <w:right w:val="none" w:sz="0" w:space="0" w:color="auto"/>
          </w:divBdr>
          <w:divsChild>
            <w:div w:id="129832146">
              <w:marLeft w:val="0"/>
              <w:marRight w:val="0"/>
              <w:marTop w:val="0"/>
              <w:marBottom w:val="0"/>
              <w:divBdr>
                <w:top w:val="none" w:sz="0" w:space="0" w:color="auto"/>
                <w:left w:val="none" w:sz="0" w:space="0" w:color="auto"/>
                <w:bottom w:val="none" w:sz="0" w:space="0" w:color="auto"/>
                <w:right w:val="none" w:sz="0" w:space="0" w:color="auto"/>
              </w:divBdr>
            </w:div>
            <w:div w:id="127624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6360">
      <w:bodyDiv w:val="1"/>
      <w:marLeft w:val="0"/>
      <w:marRight w:val="0"/>
      <w:marTop w:val="0"/>
      <w:marBottom w:val="0"/>
      <w:divBdr>
        <w:top w:val="none" w:sz="0" w:space="0" w:color="auto"/>
        <w:left w:val="none" w:sz="0" w:space="0" w:color="auto"/>
        <w:bottom w:val="none" w:sz="0" w:space="0" w:color="auto"/>
        <w:right w:val="none" w:sz="0" w:space="0" w:color="auto"/>
      </w:divBdr>
    </w:div>
    <w:div w:id="1926255998">
      <w:bodyDiv w:val="1"/>
      <w:marLeft w:val="0"/>
      <w:marRight w:val="0"/>
      <w:marTop w:val="0"/>
      <w:marBottom w:val="0"/>
      <w:divBdr>
        <w:top w:val="none" w:sz="0" w:space="0" w:color="auto"/>
        <w:left w:val="none" w:sz="0" w:space="0" w:color="auto"/>
        <w:bottom w:val="none" w:sz="0" w:space="0" w:color="auto"/>
        <w:right w:val="none" w:sz="0" w:space="0" w:color="auto"/>
      </w:divBdr>
    </w:div>
    <w:div w:id="1940286043">
      <w:bodyDiv w:val="1"/>
      <w:marLeft w:val="0"/>
      <w:marRight w:val="0"/>
      <w:marTop w:val="0"/>
      <w:marBottom w:val="0"/>
      <w:divBdr>
        <w:top w:val="none" w:sz="0" w:space="0" w:color="auto"/>
        <w:left w:val="none" w:sz="0" w:space="0" w:color="auto"/>
        <w:bottom w:val="none" w:sz="0" w:space="0" w:color="auto"/>
        <w:right w:val="none" w:sz="0" w:space="0" w:color="auto"/>
      </w:divBdr>
    </w:div>
    <w:div w:id="1949383977">
      <w:bodyDiv w:val="1"/>
      <w:marLeft w:val="0"/>
      <w:marRight w:val="0"/>
      <w:marTop w:val="0"/>
      <w:marBottom w:val="0"/>
      <w:divBdr>
        <w:top w:val="none" w:sz="0" w:space="0" w:color="auto"/>
        <w:left w:val="none" w:sz="0" w:space="0" w:color="auto"/>
        <w:bottom w:val="none" w:sz="0" w:space="0" w:color="auto"/>
        <w:right w:val="none" w:sz="0" w:space="0" w:color="auto"/>
      </w:divBdr>
    </w:div>
    <w:div w:id="1951274154">
      <w:bodyDiv w:val="1"/>
      <w:marLeft w:val="0"/>
      <w:marRight w:val="0"/>
      <w:marTop w:val="0"/>
      <w:marBottom w:val="0"/>
      <w:divBdr>
        <w:top w:val="none" w:sz="0" w:space="0" w:color="auto"/>
        <w:left w:val="none" w:sz="0" w:space="0" w:color="auto"/>
        <w:bottom w:val="none" w:sz="0" w:space="0" w:color="auto"/>
        <w:right w:val="none" w:sz="0" w:space="0" w:color="auto"/>
      </w:divBdr>
    </w:div>
    <w:div w:id="1982924826">
      <w:bodyDiv w:val="1"/>
      <w:marLeft w:val="0"/>
      <w:marRight w:val="0"/>
      <w:marTop w:val="0"/>
      <w:marBottom w:val="0"/>
      <w:divBdr>
        <w:top w:val="none" w:sz="0" w:space="0" w:color="auto"/>
        <w:left w:val="none" w:sz="0" w:space="0" w:color="auto"/>
        <w:bottom w:val="none" w:sz="0" w:space="0" w:color="auto"/>
        <w:right w:val="none" w:sz="0" w:space="0" w:color="auto"/>
      </w:divBdr>
    </w:div>
    <w:div w:id="2037458325">
      <w:bodyDiv w:val="1"/>
      <w:marLeft w:val="0"/>
      <w:marRight w:val="0"/>
      <w:marTop w:val="0"/>
      <w:marBottom w:val="0"/>
      <w:divBdr>
        <w:top w:val="none" w:sz="0" w:space="0" w:color="auto"/>
        <w:left w:val="none" w:sz="0" w:space="0" w:color="auto"/>
        <w:bottom w:val="none" w:sz="0" w:space="0" w:color="auto"/>
        <w:right w:val="none" w:sz="0" w:space="0" w:color="auto"/>
      </w:divBdr>
    </w:div>
    <w:div w:id="2091342774">
      <w:bodyDiv w:val="1"/>
      <w:marLeft w:val="0"/>
      <w:marRight w:val="0"/>
      <w:marTop w:val="0"/>
      <w:marBottom w:val="0"/>
      <w:divBdr>
        <w:top w:val="none" w:sz="0" w:space="0" w:color="auto"/>
        <w:left w:val="none" w:sz="0" w:space="0" w:color="auto"/>
        <w:bottom w:val="none" w:sz="0" w:space="0" w:color="auto"/>
        <w:right w:val="none" w:sz="0" w:space="0" w:color="auto"/>
      </w:divBdr>
      <w:divsChild>
        <w:div w:id="119491977">
          <w:marLeft w:val="0"/>
          <w:marRight w:val="0"/>
          <w:marTop w:val="0"/>
          <w:marBottom w:val="0"/>
          <w:divBdr>
            <w:top w:val="none" w:sz="0" w:space="0" w:color="auto"/>
            <w:left w:val="none" w:sz="0" w:space="0" w:color="auto"/>
            <w:bottom w:val="none" w:sz="0" w:space="0" w:color="auto"/>
            <w:right w:val="none" w:sz="0" w:space="0" w:color="auto"/>
          </w:divBdr>
        </w:div>
        <w:div w:id="470172891">
          <w:marLeft w:val="0"/>
          <w:marRight w:val="0"/>
          <w:marTop w:val="0"/>
          <w:marBottom w:val="0"/>
          <w:divBdr>
            <w:top w:val="none" w:sz="0" w:space="0" w:color="auto"/>
            <w:left w:val="none" w:sz="0" w:space="0" w:color="auto"/>
            <w:bottom w:val="none" w:sz="0" w:space="0" w:color="auto"/>
            <w:right w:val="none" w:sz="0" w:space="0" w:color="auto"/>
          </w:divBdr>
        </w:div>
        <w:div w:id="565534379">
          <w:marLeft w:val="0"/>
          <w:marRight w:val="0"/>
          <w:marTop w:val="0"/>
          <w:marBottom w:val="0"/>
          <w:divBdr>
            <w:top w:val="none" w:sz="0" w:space="0" w:color="auto"/>
            <w:left w:val="none" w:sz="0" w:space="0" w:color="auto"/>
            <w:bottom w:val="none" w:sz="0" w:space="0" w:color="auto"/>
            <w:right w:val="none" w:sz="0" w:space="0" w:color="auto"/>
          </w:divBdr>
        </w:div>
        <w:div w:id="641811777">
          <w:marLeft w:val="0"/>
          <w:marRight w:val="0"/>
          <w:marTop w:val="0"/>
          <w:marBottom w:val="0"/>
          <w:divBdr>
            <w:top w:val="none" w:sz="0" w:space="0" w:color="auto"/>
            <w:left w:val="none" w:sz="0" w:space="0" w:color="auto"/>
            <w:bottom w:val="none" w:sz="0" w:space="0" w:color="auto"/>
            <w:right w:val="none" w:sz="0" w:space="0" w:color="auto"/>
          </w:divBdr>
        </w:div>
        <w:div w:id="828059958">
          <w:marLeft w:val="0"/>
          <w:marRight w:val="0"/>
          <w:marTop w:val="0"/>
          <w:marBottom w:val="0"/>
          <w:divBdr>
            <w:top w:val="none" w:sz="0" w:space="0" w:color="auto"/>
            <w:left w:val="none" w:sz="0" w:space="0" w:color="auto"/>
            <w:bottom w:val="none" w:sz="0" w:space="0" w:color="auto"/>
            <w:right w:val="none" w:sz="0" w:space="0" w:color="auto"/>
          </w:divBdr>
        </w:div>
        <w:div w:id="951784969">
          <w:marLeft w:val="0"/>
          <w:marRight w:val="0"/>
          <w:marTop w:val="0"/>
          <w:marBottom w:val="0"/>
          <w:divBdr>
            <w:top w:val="none" w:sz="0" w:space="0" w:color="auto"/>
            <w:left w:val="none" w:sz="0" w:space="0" w:color="auto"/>
            <w:bottom w:val="none" w:sz="0" w:space="0" w:color="auto"/>
            <w:right w:val="none" w:sz="0" w:space="0" w:color="auto"/>
          </w:divBdr>
        </w:div>
        <w:div w:id="1254827407">
          <w:marLeft w:val="0"/>
          <w:marRight w:val="0"/>
          <w:marTop w:val="0"/>
          <w:marBottom w:val="0"/>
          <w:divBdr>
            <w:top w:val="none" w:sz="0" w:space="0" w:color="auto"/>
            <w:left w:val="none" w:sz="0" w:space="0" w:color="auto"/>
            <w:bottom w:val="none" w:sz="0" w:space="0" w:color="auto"/>
            <w:right w:val="none" w:sz="0" w:space="0" w:color="auto"/>
          </w:divBdr>
        </w:div>
        <w:div w:id="1421219836">
          <w:marLeft w:val="0"/>
          <w:marRight w:val="0"/>
          <w:marTop w:val="0"/>
          <w:marBottom w:val="0"/>
          <w:divBdr>
            <w:top w:val="none" w:sz="0" w:space="0" w:color="auto"/>
            <w:left w:val="none" w:sz="0" w:space="0" w:color="auto"/>
            <w:bottom w:val="none" w:sz="0" w:space="0" w:color="auto"/>
            <w:right w:val="none" w:sz="0" w:space="0" w:color="auto"/>
          </w:divBdr>
        </w:div>
        <w:div w:id="1445923035">
          <w:marLeft w:val="0"/>
          <w:marRight w:val="0"/>
          <w:marTop w:val="0"/>
          <w:marBottom w:val="0"/>
          <w:divBdr>
            <w:top w:val="none" w:sz="0" w:space="0" w:color="auto"/>
            <w:left w:val="none" w:sz="0" w:space="0" w:color="auto"/>
            <w:bottom w:val="none" w:sz="0" w:space="0" w:color="auto"/>
            <w:right w:val="none" w:sz="0" w:space="0" w:color="auto"/>
          </w:divBdr>
        </w:div>
        <w:div w:id="1553157213">
          <w:marLeft w:val="0"/>
          <w:marRight w:val="0"/>
          <w:marTop w:val="0"/>
          <w:marBottom w:val="0"/>
          <w:divBdr>
            <w:top w:val="none" w:sz="0" w:space="0" w:color="auto"/>
            <w:left w:val="none" w:sz="0" w:space="0" w:color="auto"/>
            <w:bottom w:val="none" w:sz="0" w:space="0" w:color="auto"/>
            <w:right w:val="none" w:sz="0" w:space="0" w:color="auto"/>
          </w:divBdr>
        </w:div>
        <w:div w:id="1626109507">
          <w:marLeft w:val="0"/>
          <w:marRight w:val="0"/>
          <w:marTop w:val="0"/>
          <w:marBottom w:val="0"/>
          <w:divBdr>
            <w:top w:val="none" w:sz="0" w:space="0" w:color="auto"/>
            <w:left w:val="none" w:sz="0" w:space="0" w:color="auto"/>
            <w:bottom w:val="none" w:sz="0" w:space="0" w:color="auto"/>
            <w:right w:val="none" w:sz="0" w:space="0" w:color="auto"/>
          </w:divBdr>
        </w:div>
        <w:div w:id="1736857187">
          <w:marLeft w:val="0"/>
          <w:marRight w:val="0"/>
          <w:marTop w:val="0"/>
          <w:marBottom w:val="0"/>
          <w:divBdr>
            <w:top w:val="none" w:sz="0" w:space="0" w:color="auto"/>
            <w:left w:val="none" w:sz="0" w:space="0" w:color="auto"/>
            <w:bottom w:val="none" w:sz="0" w:space="0" w:color="auto"/>
            <w:right w:val="none" w:sz="0" w:space="0" w:color="auto"/>
          </w:divBdr>
        </w:div>
        <w:div w:id="1820460781">
          <w:marLeft w:val="0"/>
          <w:marRight w:val="0"/>
          <w:marTop w:val="0"/>
          <w:marBottom w:val="0"/>
          <w:divBdr>
            <w:top w:val="none" w:sz="0" w:space="0" w:color="auto"/>
            <w:left w:val="none" w:sz="0" w:space="0" w:color="auto"/>
            <w:bottom w:val="none" w:sz="0" w:space="0" w:color="auto"/>
            <w:right w:val="none" w:sz="0" w:space="0" w:color="auto"/>
          </w:divBdr>
        </w:div>
        <w:div w:id="1981153451">
          <w:marLeft w:val="0"/>
          <w:marRight w:val="0"/>
          <w:marTop w:val="0"/>
          <w:marBottom w:val="0"/>
          <w:divBdr>
            <w:top w:val="none" w:sz="0" w:space="0" w:color="auto"/>
            <w:left w:val="none" w:sz="0" w:space="0" w:color="auto"/>
            <w:bottom w:val="none" w:sz="0" w:space="0" w:color="auto"/>
            <w:right w:val="none" w:sz="0" w:space="0" w:color="auto"/>
          </w:divBdr>
        </w:div>
      </w:divsChild>
    </w:div>
    <w:div w:id="2093231141">
      <w:bodyDiv w:val="1"/>
      <w:marLeft w:val="0"/>
      <w:marRight w:val="0"/>
      <w:marTop w:val="0"/>
      <w:marBottom w:val="0"/>
      <w:divBdr>
        <w:top w:val="none" w:sz="0" w:space="0" w:color="auto"/>
        <w:left w:val="none" w:sz="0" w:space="0" w:color="auto"/>
        <w:bottom w:val="none" w:sz="0" w:space="0" w:color="auto"/>
        <w:right w:val="none" w:sz="0" w:space="0" w:color="auto"/>
      </w:divBdr>
      <w:divsChild>
        <w:div w:id="110591800">
          <w:marLeft w:val="0"/>
          <w:marRight w:val="0"/>
          <w:marTop w:val="0"/>
          <w:marBottom w:val="0"/>
          <w:divBdr>
            <w:top w:val="none" w:sz="0" w:space="0" w:color="auto"/>
            <w:left w:val="none" w:sz="0" w:space="0" w:color="auto"/>
            <w:bottom w:val="none" w:sz="0" w:space="0" w:color="auto"/>
            <w:right w:val="none" w:sz="0" w:space="0" w:color="auto"/>
          </w:divBdr>
        </w:div>
        <w:div w:id="1108961491">
          <w:marLeft w:val="0"/>
          <w:marRight w:val="0"/>
          <w:marTop w:val="0"/>
          <w:marBottom w:val="0"/>
          <w:divBdr>
            <w:top w:val="none" w:sz="0" w:space="0" w:color="auto"/>
            <w:left w:val="none" w:sz="0" w:space="0" w:color="auto"/>
            <w:bottom w:val="none" w:sz="0" w:space="0" w:color="auto"/>
            <w:right w:val="none" w:sz="0" w:space="0" w:color="auto"/>
          </w:divBdr>
        </w:div>
        <w:div w:id="2138598199">
          <w:marLeft w:val="0"/>
          <w:marRight w:val="0"/>
          <w:marTop w:val="0"/>
          <w:marBottom w:val="0"/>
          <w:divBdr>
            <w:top w:val="none" w:sz="0" w:space="0" w:color="auto"/>
            <w:left w:val="none" w:sz="0" w:space="0" w:color="auto"/>
            <w:bottom w:val="none" w:sz="0" w:space="0" w:color="auto"/>
            <w:right w:val="none" w:sz="0" w:space="0" w:color="auto"/>
          </w:divBdr>
        </w:div>
      </w:divsChild>
    </w:div>
    <w:div w:id="2093354177">
      <w:bodyDiv w:val="1"/>
      <w:marLeft w:val="0"/>
      <w:marRight w:val="0"/>
      <w:marTop w:val="0"/>
      <w:marBottom w:val="0"/>
      <w:divBdr>
        <w:top w:val="none" w:sz="0" w:space="0" w:color="auto"/>
        <w:left w:val="none" w:sz="0" w:space="0" w:color="auto"/>
        <w:bottom w:val="none" w:sz="0" w:space="0" w:color="auto"/>
        <w:right w:val="none" w:sz="0" w:space="0" w:color="auto"/>
      </w:divBdr>
    </w:div>
    <w:div w:id="2144351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67299A6CF8AFE4A81F723202C00954E" ma:contentTypeVersion="4" ma:contentTypeDescription="Kurkite naują dokumentą." ma:contentTypeScope="" ma:versionID="558dbe3324eb799beb8ae63b661112b4">
  <xsd:schema xmlns:xsd="http://www.w3.org/2001/XMLSchema" xmlns:xs="http://www.w3.org/2001/XMLSchema" xmlns:p="http://schemas.microsoft.com/office/2006/metadata/properties" xmlns:ns2="172b3dbe-3d41-4272-be81-9efa6fd18bf0" targetNamespace="http://schemas.microsoft.com/office/2006/metadata/properties" ma:root="true" ma:fieldsID="c5d7aa277783c08d065b060fd0d52951" ns2:_="">
    <xsd:import namespace="172b3dbe-3d41-4272-be81-9efa6fd18b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b3dbe-3d41-4272-be81-9efa6fd18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532964-23E5-423B-AEB1-B79CA8509A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970A4D-B650-4614-B6BD-C948858E6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b3dbe-3d41-4272-be81-9efa6fd18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4E7D2F-E0F5-4D46-A2E1-F36765582FBD}">
  <ds:schemaRefs>
    <ds:schemaRef ds:uri="http://schemas.openxmlformats.org/officeDocument/2006/bibliography"/>
  </ds:schemaRefs>
</ds:datastoreItem>
</file>

<file path=customXml/itemProps4.xml><?xml version="1.0" encoding="utf-8"?>
<ds:datastoreItem xmlns:ds="http://schemas.openxmlformats.org/officeDocument/2006/customXml" ds:itemID="{A138E40B-88AA-4BF0-8187-CDE712439C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94</Pages>
  <Words>190129</Words>
  <Characters>108374</Characters>
  <Application>Microsoft Office Word</Application>
  <DocSecurity>0</DocSecurity>
  <Lines>903</Lines>
  <Paragraphs>595</Paragraphs>
  <ScaleCrop>false</ScaleCrop>
  <Company/>
  <LinksUpToDate>false</LinksUpToDate>
  <CharactersWithSpaces>297908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Kovaliova</dc:creator>
  <cp:keywords/>
  <cp:lastModifiedBy>Elena Kovaliova</cp:lastModifiedBy>
  <cp:revision>4</cp:revision>
  <dcterms:created xsi:type="dcterms:W3CDTF">2025-09-02T09:32:00Z</dcterms:created>
  <dcterms:modified xsi:type="dcterms:W3CDTF">2025-09-02T09:36:00Z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2025-01-09T13:43:40Z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9d57a711-6b4a-4912-98f5-0a1f0a2a646a</vt:lpwstr>
  </property>
  <property fmtid="{D5CDD505-2E9C-101B-9397-08002B2CF9AE}" pid="8" name="MSIP_Label_32ae7b5d-0aac-474b-ae2b-02c331ef2874_ContentBits">
    <vt:lpwstr>0</vt:lpwstr>
  </property>
  <property fmtid="{D5CDD505-2E9C-101B-9397-08002B2CF9AE}" pid="9" name="ContentTypeId">
    <vt:lpwstr>0x010100967299A6CF8AFE4A81F723202C00954E</vt:lpwstr>
  </property>
</Properties>
</file>