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E110F" w14:textId="150EEABD" w:rsidR="001E5807" w:rsidRDefault="001E5807" w:rsidP="001E5807">
      <w:pPr>
        <w:pStyle w:val="Antrat1"/>
        <w:rPr>
          <w:i/>
          <w:iCs/>
        </w:rPr>
      </w:pPr>
      <w:bookmarkStart w:id="0" w:name="_GoBack"/>
      <w:bookmarkEnd w:id="0"/>
      <w:r>
        <w:rPr>
          <w:i/>
          <w:iCs/>
          <w:caps w:val="0"/>
        </w:rPr>
        <w:t>Projektas</w:t>
      </w:r>
    </w:p>
    <w:p w14:paraId="4A66ABDC" w14:textId="77777777" w:rsidR="001E5807" w:rsidRPr="001E5807" w:rsidRDefault="001E5807" w:rsidP="001E5807"/>
    <w:p w14:paraId="752DFF1E" w14:textId="29618AFF" w:rsidR="0017585F" w:rsidRPr="008F27C1" w:rsidRDefault="00126A71" w:rsidP="001E5807">
      <w:pPr>
        <w:pStyle w:val="Antrat1"/>
      </w:pPr>
      <w:r w:rsidRPr="008F27C1">
        <w:t>PASLAUGŲ PIRKIMO-PARDAVIMO SUTARTIES SPECIALIOSIOS SĄLYGOS</w:t>
      </w: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998"/>
        <w:gridCol w:w="2250"/>
        <w:gridCol w:w="2404"/>
      </w:tblGrid>
      <w:tr w:rsidR="0017585F" w:rsidRPr="0017585F" w14:paraId="2712B53A" w14:textId="77777777" w:rsidTr="00E821F1">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193DF7AC" w:rsidR="0017585F" w:rsidRPr="0017585F" w:rsidRDefault="00877010" w:rsidP="00662515">
            <w:pPr>
              <w:spacing w:line="276" w:lineRule="auto"/>
              <w:rPr>
                <w:kern w:val="2"/>
                <w:szCs w:val="24"/>
              </w:rPr>
            </w:pPr>
            <w:r>
              <w:rPr>
                <w:rFonts w:eastAsia="Lucida Sans Unicode"/>
                <w:szCs w:val="24"/>
              </w:rPr>
              <w:t>V</w:t>
            </w:r>
            <w:r w:rsidRPr="00877010">
              <w:rPr>
                <w:rFonts w:eastAsia="Lucida Sans Unicode"/>
                <w:szCs w:val="24"/>
              </w:rPr>
              <w:t xml:space="preserve">alstybei nuosavybės teise priklausančių melioracijos griovių priežiūros </w:t>
            </w:r>
            <w:r w:rsidRPr="00990D98">
              <w:rPr>
                <w:rFonts w:eastAsia="Lucida Sans Unicode"/>
                <w:szCs w:val="24"/>
              </w:rPr>
              <w:t>(šienavimo)</w:t>
            </w:r>
            <w:r>
              <w:rPr>
                <w:rFonts w:eastAsia="Lucida Sans Unicode"/>
                <w:szCs w:val="24"/>
              </w:rPr>
              <w:t xml:space="preserve"> </w:t>
            </w:r>
            <w:r>
              <w:rPr>
                <w:kern w:val="2"/>
                <w:szCs w:val="24"/>
              </w:rPr>
              <w:t>paslaugų sutartis</w:t>
            </w:r>
          </w:p>
        </w:tc>
      </w:tr>
      <w:tr w:rsidR="0017585F" w:rsidRPr="0017585F" w14:paraId="43414711" w14:textId="77777777" w:rsidTr="00E821F1">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77777777" w:rsidR="0017585F" w:rsidRPr="0017585F" w:rsidRDefault="0017585F" w:rsidP="0017585F">
            <w:pPr>
              <w:spacing w:line="276" w:lineRule="auto"/>
              <w:jc w:val="both"/>
              <w:rPr>
                <w:kern w:val="2"/>
                <w:szCs w:val="24"/>
              </w:rPr>
            </w:pP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639EA997" w:rsidR="0017585F" w:rsidRPr="0017585F" w:rsidRDefault="008B7BEA" w:rsidP="0017585F">
            <w:pPr>
              <w:spacing w:line="276" w:lineRule="auto"/>
              <w:jc w:val="both"/>
              <w:rPr>
                <w:kern w:val="2"/>
                <w:szCs w:val="24"/>
              </w:rPr>
            </w:pPr>
            <w:r>
              <w:rPr>
                <w:kern w:val="2"/>
                <w:szCs w:val="24"/>
              </w:rPr>
              <w:t>VPE-</w:t>
            </w: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00E821F1">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E821F1">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E821F1">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662515" w:rsidRDefault="00577B05" w:rsidP="0017585F">
            <w:pPr>
              <w:spacing w:line="276" w:lineRule="auto"/>
              <w:jc w:val="center"/>
              <w:rPr>
                <w:kern w:val="2"/>
                <w:szCs w:val="24"/>
              </w:rPr>
            </w:pPr>
            <w:r w:rsidRPr="00662515">
              <w:rPr>
                <w:szCs w:val="24"/>
              </w:rPr>
              <w:t>Katedros g. 4, LT-56121 Kaišiadorys</w:t>
            </w:r>
          </w:p>
        </w:tc>
      </w:tr>
      <w:tr w:rsidR="00577B05" w:rsidRPr="0017585F" w14:paraId="0810FEDC" w14:textId="77777777" w:rsidTr="00E821F1">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E821F1">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2A1E1000" w:rsidR="0017585F" w:rsidRPr="00662515" w:rsidRDefault="00662515" w:rsidP="00662515">
            <w:pPr>
              <w:keepNext/>
              <w:keepLines/>
              <w:spacing w:line="276" w:lineRule="auto"/>
              <w:jc w:val="both"/>
              <w:rPr>
                <w:szCs w:val="24"/>
              </w:rPr>
            </w:pPr>
            <w:r w:rsidRPr="0089506D">
              <w:rPr>
                <w:szCs w:val="24"/>
              </w:rPr>
              <w:t>A. s. LT31 4010 0405 0008 0026</w:t>
            </w:r>
          </w:p>
        </w:tc>
      </w:tr>
      <w:tr w:rsidR="00577B05" w:rsidRPr="0017585F" w14:paraId="7C406116" w14:textId="77777777" w:rsidTr="00E821F1">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55CE9D95" w:rsidR="0017585F" w:rsidRPr="0017585F" w:rsidRDefault="00662515" w:rsidP="0017585F">
            <w:pPr>
              <w:spacing w:line="276" w:lineRule="auto"/>
              <w:jc w:val="center"/>
              <w:rPr>
                <w:kern w:val="2"/>
                <w:szCs w:val="24"/>
              </w:rPr>
            </w:pPr>
            <w:r w:rsidRPr="0089506D">
              <w:rPr>
                <w:szCs w:val="24"/>
              </w:rPr>
              <w:t>Luminor bankas</w:t>
            </w:r>
            <w:r>
              <w:rPr>
                <w:szCs w:val="24"/>
              </w:rPr>
              <w:t>, 40100</w:t>
            </w:r>
          </w:p>
        </w:tc>
      </w:tr>
      <w:tr w:rsidR="00577B05" w:rsidRPr="0017585F" w14:paraId="1F16A435" w14:textId="77777777" w:rsidTr="00E821F1">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E821F1">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205BB3" w:rsidP="0017585F">
            <w:pPr>
              <w:spacing w:line="276" w:lineRule="auto"/>
              <w:jc w:val="center"/>
              <w:rPr>
                <w:kern w:val="2"/>
                <w:szCs w:val="24"/>
              </w:rPr>
            </w:pPr>
            <w:hyperlink r:id="rId11" w:history="1">
              <w:r w:rsidR="00577B05" w:rsidRPr="00A70BEB">
                <w:rPr>
                  <w:rStyle w:val="Hipersaitas"/>
                  <w:kern w:val="2"/>
                  <w:szCs w:val="24"/>
                </w:rPr>
                <w:t>dokumentai@kaisiadorys.lt</w:t>
              </w:r>
            </w:hyperlink>
            <w:r w:rsidR="00577B05">
              <w:rPr>
                <w:kern w:val="2"/>
                <w:szCs w:val="24"/>
              </w:rPr>
              <w:t xml:space="preserve"> </w:t>
            </w:r>
          </w:p>
        </w:tc>
      </w:tr>
      <w:tr w:rsidR="00577B05" w:rsidRPr="0017585F" w14:paraId="7EB72A55" w14:textId="77777777" w:rsidTr="00E821F1">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19DED8D7" w:rsidR="0017585F" w:rsidRPr="0017585F" w:rsidRDefault="00662515" w:rsidP="0017585F">
            <w:pPr>
              <w:spacing w:line="276" w:lineRule="auto"/>
              <w:jc w:val="center"/>
              <w:rPr>
                <w:kern w:val="2"/>
                <w:szCs w:val="24"/>
              </w:rPr>
            </w:pPr>
            <w:r>
              <w:rPr>
                <w:kern w:val="2"/>
                <w:szCs w:val="24"/>
              </w:rPr>
              <w:t>Administracijos direktorius</w:t>
            </w:r>
          </w:p>
        </w:tc>
      </w:tr>
      <w:tr w:rsidR="00577B05" w:rsidRPr="0017585F" w14:paraId="43FD0C12" w14:textId="77777777" w:rsidTr="00E821F1">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00E821F1">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662515">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E821F1">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E821F1">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E821F1">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E821F1">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E821F1">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E821F1">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E821F1">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E821F1">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E821F1">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lastRenderedPageBreak/>
              <w:t>Paslaugų</w:t>
            </w:r>
            <w:r w:rsidR="0017585F" w:rsidRPr="0017585F">
              <w:rPr>
                <w:b/>
                <w:kern w:val="2"/>
                <w:szCs w:val="24"/>
              </w:rPr>
              <w:t xml:space="preserve"> priėmimą, Sąskaitų per informacinę sistemą SABIS priėmimą</w:t>
            </w:r>
          </w:p>
        </w:tc>
        <w:tc>
          <w:tcPr>
            <w:tcW w:w="6441" w:type="dxa"/>
          </w:tcPr>
          <w:p w14:paraId="15FB6FD0" w14:textId="26E4C59D" w:rsidR="00662515" w:rsidRPr="00662515" w:rsidRDefault="00662515" w:rsidP="00662515">
            <w:pPr>
              <w:spacing w:line="276" w:lineRule="auto"/>
              <w:rPr>
                <w:color w:val="000000" w:themeColor="text1"/>
                <w:kern w:val="2"/>
                <w:szCs w:val="24"/>
              </w:rPr>
            </w:pPr>
            <w:r w:rsidRPr="00662515">
              <w:rPr>
                <w:color w:val="000000" w:themeColor="text1"/>
                <w:kern w:val="2"/>
                <w:szCs w:val="24"/>
              </w:rPr>
              <w:lastRenderedPageBreak/>
              <w:t xml:space="preserve">Kaišiadorių rajono savivaldybės </w:t>
            </w:r>
            <w:r w:rsidR="001E764F">
              <w:rPr>
                <w:color w:val="000000" w:themeColor="text1"/>
                <w:kern w:val="2"/>
                <w:szCs w:val="24"/>
              </w:rPr>
              <w:t xml:space="preserve">administracijos </w:t>
            </w:r>
            <w:r w:rsidRPr="00662515">
              <w:rPr>
                <w:color w:val="000000" w:themeColor="text1"/>
                <w:kern w:val="2"/>
                <w:szCs w:val="24"/>
              </w:rPr>
              <w:t xml:space="preserve">Žemės ūkio ir aplinkosaugos skyriaus </w:t>
            </w:r>
            <w:r>
              <w:rPr>
                <w:color w:val="000000" w:themeColor="text1"/>
                <w:kern w:val="2"/>
                <w:szCs w:val="24"/>
              </w:rPr>
              <w:t>vyriausioji specialistė</w:t>
            </w:r>
            <w:r w:rsidRPr="00662515">
              <w:rPr>
                <w:color w:val="000000" w:themeColor="text1"/>
                <w:kern w:val="2"/>
                <w:szCs w:val="24"/>
              </w:rPr>
              <w:t xml:space="preserve"> </w:t>
            </w:r>
            <w:r>
              <w:rPr>
                <w:color w:val="000000" w:themeColor="text1"/>
                <w:kern w:val="2"/>
                <w:szCs w:val="24"/>
              </w:rPr>
              <w:t xml:space="preserve">Veronika </w:t>
            </w:r>
            <w:r>
              <w:rPr>
                <w:color w:val="000000" w:themeColor="text1"/>
                <w:kern w:val="2"/>
                <w:szCs w:val="24"/>
              </w:rPr>
              <w:lastRenderedPageBreak/>
              <w:t>Jacevičienė</w:t>
            </w:r>
            <w:r w:rsidRPr="00662515">
              <w:rPr>
                <w:color w:val="000000" w:themeColor="text1"/>
                <w:kern w:val="2"/>
                <w:szCs w:val="24"/>
              </w:rPr>
              <w:t xml:space="preserve"> +370 </w:t>
            </w:r>
            <w:r>
              <w:rPr>
                <w:color w:val="000000" w:themeColor="text1"/>
                <w:kern w:val="2"/>
                <w:szCs w:val="24"/>
              </w:rPr>
              <w:t>68485509</w:t>
            </w:r>
            <w:r w:rsidRPr="00662515">
              <w:rPr>
                <w:color w:val="000000" w:themeColor="text1"/>
                <w:kern w:val="2"/>
                <w:szCs w:val="24"/>
              </w:rPr>
              <w:t xml:space="preserve"> </w:t>
            </w:r>
            <w:r>
              <w:rPr>
                <w:color w:val="000000" w:themeColor="text1"/>
                <w:kern w:val="2"/>
                <w:szCs w:val="24"/>
              </w:rPr>
              <w:t>veronika.jaceviciene</w:t>
            </w:r>
            <w:r w:rsidRPr="00662515">
              <w:rPr>
                <w:color w:val="000000" w:themeColor="text1"/>
                <w:kern w:val="2"/>
                <w:szCs w:val="24"/>
              </w:rPr>
              <w:t>@kaisiadorys.lt</w:t>
            </w:r>
          </w:p>
          <w:p w14:paraId="124EE427" w14:textId="1D78EB7D" w:rsidR="0017585F" w:rsidRPr="00662515" w:rsidRDefault="00662515" w:rsidP="00CA4F49">
            <w:pPr>
              <w:spacing w:line="276" w:lineRule="auto"/>
              <w:rPr>
                <w:color w:val="000000" w:themeColor="text1"/>
                <w:kern w:val="2"/>
                <w:szCs w:val="24"/>
              </w:rPr>
            </w:pPr>
            <w:r w:rsidRPr="00662515">
              <w:rPr>
                <w:color w:val="000000" w:themeColor="text1"/>
                <w:kern w:val="2"/>
                <w:szCs w:val="24"/>
              </w:rPr>
              <w:t>Kaišiadorių rajono savivaldybės</w:t>
            </w:r>
            <w:r w:rsidR="00255723">
              <w:rPr>
                <w:color w:val="000000" w:themeColor="text1"/>
                <w:kern w:val="2"/>
                <w:szCs w:val="24"/>
              </w:rPr>
              <w:t xml:space="preserve"> administracijos</w:t>
            </w:r>
            <w:r w:rsidRPr="00662515">
              <w:rPr>
                <w:color w:val="000000" w:themeColor="text1"/>
                <w:kern w:val="2"/>
                <w:szCs w:val="24"/>
              </w:rPr>
              <w:t xml:space="preserve"> Buhalterijos skyriaus patarėja Genė Maleckienė +370 675 38862 gene.maleckiene@kaisiadorys.lt</w:t>
            </w: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lastRenderedPageBreak/>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0017585F">
            <w:pPr>
              <w:spacing w:line="276" w:lineRule="auto"/>
              <w:rPr>
                <w:color w:val="4472C4"/>
                <w:kern w:val="2"/>
                <w:szCs w:val="24"/>
              </w:rPr>
            </w:pPr>
            <w:r w:rsidRPr="008B7BEA">
              <w:rPr>
                <w:color w:val="000000" w:themeColor="text1"/>
                <w:kern w:val="2"/>
                <w:szCs w:val="24"/>
              </w:rPr>
              <w:t>(nurodyti padalinį / skyrių, pareigas, vardą, pavardę, tel., el. paštą)</w:t>
            </w: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718299BB"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suteikti </w:t>
            </w:r>
            <w:r w:rsidRPr="00D75811">
              <w:rPr>
                <w:color w:val="000000" w:themeColor="text1"/>
                <w:kern w:val="2"/>
                <w:szCs w:val="24"/>
              </w:rPr>
              <w:t xml:space="preserve">Pirkėjui </w:t>
            </w:r>
            <w:r w:rsidR="00163683">
              <w:rPr>
                <w:color w:val="000000" w:themeColor="text1"/>
                <w:kern w:val="2"/>
                <w:szCs w:val="24"/>
              </w:rPr>
              <w:t>v</w:t>
            </w:r>
            <w:r w:rsidR="00163683" w:rsidRPr="00163683">
              <w:rPr>
                <w:color w:val="000000" w:themeColor="text1"/>
                <w:kern w:val="2"/>
                <w:szCs w:val="24"/>
              </w:rPr>
              <w:t>alstybei nuosavybės teise priklausančių melioracijos griovių priežiūros (šienavimo) paslaug</w:t>
            </w:r>
            <w:r w:rsidR="00163683">
              <w:rPr>
                <w:color w:val="000000" w:themeColor="text1"/>
                <w:kern w:val="2"/>
                <w:szCs w:val="24"/>
              </w:rPr>
              <w:t>as</w:t>
            </w:r>
            <w:r w:rsidR="00990D98" w:rsidRPr="00990D98">
              <w:rPr>
                <w:color w:val="000000" w:themeColor="text1"/>
                <w:kern w:val="2"/>
                <w:szCs w:val="24"/>
              </w:rPr>
              <w:t xml:space="preserve"> </w:t>
            </w:r>
            <w:r w:rsidRPr="0017585F">
              <w:rPr>
                <w:color w:val="000000"/>
                <w:kern w:val="2"/>
                <w:szCs w:val="24"/>
              </w:rPr>
              <w:t>(toliau – Paslaugos).</w:t>
            </w:r>
          </w:p>
          <w:p w14:paraId="4767E7EC" w14:textId="5133018B"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 </w:t>
            </w:r>
            <w:r w:rsidR="00662515">
              <w:rPr>
                <w:color w:val="000000"/>
                <w:kern w:val="2"/>
                <w:szCs w:val="24"/>
              </w:rPr>
              <w:t>1</w:t>
            </w:r>
            <w:r w:rsidRPr="0017585F">
              <w:rPr>
                <w:color w:val="000000"/>
                <w:kern w:val="2"/>
                <w:szCs w:val="24"/>
              </w:rPr>
              <w:t xml:space="preserve"> „Techninė specifikacija“ (toliau – Techninė specifikacija) ir Sutarties priede Nr. </w:t>
            </w:r>
            <w:r w:rsidR="00662515">
              <w:rPr>
                <w:color w:val="000000"/>
                <w:kern w:val="2"/>
                <w:szCs w:val="24"/>
              </w:rPr>
              <w:t xml:space="preserve">2 </w:t>
            </w:r>
            <w:r w:rsidRPr="0017585F">
              <w:rPr>
                <w:color w:val="000000"/>
                <w:kern w:val="2"/>
                <w:szCs w:val="24"/>
              </w:rPr>
              <w:t>„Pasiūlymas“.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732CBE28" w14:textId="27E66B09" w:rsidR="00577B05" w:rsidRPr="00D75811"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44BF1E26"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485AC50D" w14:textId="6CCDE94E" w:rsidR="0017585F" w:rsidRPr="0017585F" w:rsidRDefault="007E53F7" w:rsidP="000D1BD3">
            <w:pPr>
              <w:spacing w:line="276" w:lineRule="auto"/>
              <w:rPr>
                <w:b/>
                <w:color w:val="FF0000"/>
                <w:kern w:val="2"/>
                <w:szCs w:val="24"/>
              </w:rPr>
            </w:pPr>
            <w:r>
              <w:rPr>
                <w:b/>
                <w:kern w:val="2"/>
                <w:szCs w:val="24"/>
              </w:rPr>
              <w:t>4.1</w:t>
            </w:r>
            <w:r w:rsidR="0017585F" w:rsidRPr="0017585F">
              <w:rPr>
                <w:b/>
                <w:kern w:val="2"/>
                <w:szCs w:val="24"/>
              </w:rPr>
              <w:t xml:space="preserve">. </w:t>
            </w:r>
            <w:bookmarkStart w:id="1" w:name="_Hlk200980837"/>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w:t>
            </w:r>
            <w:bookmarkEnd w:id="1"/>
            <w:r w:rsidR="0017585F" w:rsidRPr="0017585F">
              <w:rPr>
                <w:b/>
                <w:kern w:val="2"/>
                <w:szCs w:val="24"/>
              </w:rPr>
              <w:t xml:space="preserve">, kai </w:t>
            </w:r>
            <w:r w:rsidR="0017585F" w:rsidRPr="0017585F">
              <w:rPr>
                <w:b/>
                <w:szCs w:val="24"/>
              </w:rPr>
              <w:t>Paslaugos yra vienkartinio pobūdžio, teikiamos periodiškai arba pagal Pirkėjo Užsakymą</w:t>
            </w:r>
          </w:p>
        </w:tc>
        <w:tc>
          <w:tcPr>
            <w:tcW w:w="6441" w:type="dxa"/>
          </w:tcPr>
          <w:p w14:paraId="63EACB59" w14:textId="1D342141" w:rsidR="0017585F" w:rsidRPr="0017585F" w:rsidRDefault="0017585F" w:rsidP="0017585F">
            <w:pPr>
              <w:spacing w:line="276" w:lineRule="auto"/>
              <w:rPr>
                <w:szCs w:val="24"/>
              </w:rPr>
            </w:pPr>
            <w:r w:rsidRPr="0017585F">
              <w:rPr>
                <w:szCs w:val="24"/>
              </w:rPr>
              <w:t xml:space="preserve">Tiekėjas Paslaugas įsipareigoja suteikti </w:t>
            </w:r>
            <w:r w:rsidRPr="0017585F">
              <w:rPr>
                <w:b/>
                <w:szCs w:val="24"/>
              </w:rPr>
              <w:t>ne vėliau kaip per</w:t>
            </w:r>
            <w:r w:rsidRPr="0017585F">
              <w:rPr>
                <w:szCs w:val="24"/>
              </w:rPr>
              <w:t xml:space="preserve"> </w:t>
            </w:r>
            <w:r w:rsidR="00877010" w:rsidRPr="00877010">
              <w:rPr>
                <w:b/>
                <w:bCs/>
                <w:szCs w:val="24"/>
              </w:rPr>
              <w:t>2</w:t>
            </w:r>
            <w:r w:rsidR="00D75811" w:rsidRPr="00877010">
              <w:rPr>
                <w:b/>
                <w:bCs/>
                <w:color w:val="000000" w:themeColor="text1"/>
                <w:szCs w:val="24"/>
              </w:rPr>
              <w:t xml:space="preserve"> </w:t>
            </w:r>
            <w:r w:rsidR="00AC4617">
              <w:rPr>
                <w:b/>
                <w:bCs/>
                <w:color w:val="000000" w:themeColor="text1"/>
                <w:szCs w:val="24"/>
              </w:rPr>
              <w:t xml:space="preserve">(du) </w:t>
            </w:r>
            <w:r w:rsidR="00D75811" w:rsidRPr="00D30107">
              <w:rPr>
                <w:color w:val="000000" w:themeColor="text1"/>
                <w:szCs w:val="24"/>
              </w:rPr>
              <w:t>mėnesius</w:t>
            </w:r>
            <w:r w:rsidRPr="00D30107">
              <w:rPr>
                <w:color w:val="000000" w:themeColor="text1"/>
                <w:szCs w:val="24"/>
              </w:rPr>
              <w:t xml:space="preserve"> </w:t>
            </w:r>
            <w:r w:rsidRPr="0017585F">
              <w:rPr>
                <w:color w:val="000000"/>
                <w:szCs w:val="24"/>
              </w:rPr>
              <w:t>nuo Sutarties įsigaliojimo dienos</w:t>
            </w:r>
            <w:r w:rsidR="00D30107">
              <w:rPr>
                <w:color w:val="000000"/>
                <w:szCs w:val="24"/>
              </w:rPr>
              <w:t>.</w:t>
            </w:r>
          </w:p>
          <w:p w14:paraId="700A1D8E" w14:textId="2DE61535" w:rsidR="0017585F" w:rsidRPr="0017585F" w:rsidRDefault="0017585F" w:rsidP="0017585F">
            <w:pPr>
              <w:spacing w:line="276" w:lineRule="auto"/>
              <w:rPr>
                <w:color w:val="4472C4"/>
                <w:szCs w:val="24"/>
              </w:rPr>
            </w:pPr>
          </w:p>
        </w:tc>
      </w:tr>
      <w:tr w:rsidR="0017585F" w:rsidRPr="0017585F" w14:paraId="77711B35" w14:textId="77777777" w:rsidTr="00D30107">
        <w:trPr>
          <w:trHeight w:val="907"/>
        </w:trPr>
        <w:tc>
          <w:tcPr>
            <w:tcW w:w="3094" w:type="dxa"/>
          </w:tcPr>
          <w:p w14:paraId="756EA05B" w14:textId="2D927673" w:rsidR="004B42CC" w:rsidRPr="0017585F" w:rsidRDefault="007E53F7" w:rsidP="00D30107">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tc>
        <w:tc>
          <w:tcPr>
            <w:tcW w:w="6441" w:type="dxa"/>
          </w:tcPr>
          <w:p w14:paraId="43E1F133" w14:textId="77777777" w:rsidR="00D30107" w:rsidRPr="0017585F" w:rsidRDefault="00D30107" w:rsidP="00D30107">
            <w:pPr>
              <w:spacing w:line="276" w:lineRule="auto"/>
              <w:rPr>
                <w:szCs w:val="24"/>
              </w:rPr>
            </w:pPr>
            <w:r w:rsidRPr="0017585F">
              <w:rPr>
                <w:szCs w:val="24"/>
              </w:rPr>
              <w:t>Netaikoma</w:t>
            </w:r>
          </w:p>
          <w:p w14:paraId="48120C5D" w14:textId="192CCECD"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92DAEC6" w14:textId="66D6D5A5" w:rsidR="004B42CC" w:rsidRPr="0017585F" w:rsidRDefault="007E53F7" w:rsidP="00D30107">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5F7B0A8D" w14:textId="556E382B" w:rsidR="0017585F" w:rsidRPr="0017585F" w:rsidRDefault="0017585F" w:rsidP="0017585F">
            <w:pPr>
              <w:spacing w:line="276" w:lineRule="auto"/>
              <w:rPr>
                <w:szCs w:val="24"/>
              </w:rPr>
            </w:pPr>
            <w:r w:rsidRPr="0017585F">
              <w:rPr>
                <w:szCs w:val="24"/>
              </w:rPr>
              <w:t>Netaikoma</w:t>
            </w:r>
          </w:p>
        </w:tc>
      </w:tr>
      <w:tr w:rsidR="0017585F" w:rsidRPr="0017585F" w14:paraId="70FC6B39" w14:textId="77777777" w:rsidTr="00D30107">
        <w:trPr>
          <w:trHeight w:val="930"/>
        </w:trPr>
        <w:tc>
          <w:tcPr>
            <w:tcW w:w="3094" w:type="dxa"/>
            <w:tcBorders>
              <w:top w:val="single" w:sz="4" w:space="0" w:color="auto"/>
              <w:left w:val="single" w:sz="4" w:space="0" w:color="auto"/>
              <w:bottom w:val="single" w:sz="4" w:space="0" w:color="auto"/>
              <w:right w:val="single" w:sz="4" w:space="0" w:color="auto"/>
            </w:tcBorders>
          </w:tcPr>
          <w:p w14:paraId="49EA8F57" w14:textId="4E6BF7FC" w:rsidR="004B42CC" w:rsidRPr="0017585F" w:rsidRDefault="007E53F7" w:rsidP="00D30107">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28204BC" w14:textId="14100B88" w:rsidR="0017585F" w:rsidRPr="0017585F" w:rsidRDefault="0017585F" w:rsidP="00D30107">
            <w:pPr>
              <w:spacing w:line="276" w:lineRule="auto"/>
              <w:rPr>
                <w:szCs w:val="24"/>
              </w:rPr>
            </w:pPr>
            <w:r w:rsidRPr="0017585F">
              <w:rPr>
                <w:kern w:val="2"/>
                <w:szCs w:val="24"/>
              </w:rPr>
              <w:t>Netaikoma</w:t>
            </w: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49454117" w:rsidR="0017585F" w:rsidRPr="0017585F" w:rsidRDefault="0017585F" w:rsidP="0017585F">
            <w:pPr>
              <w:spacing w:line="276" w:lineRule="auto"/>
              <w:rPr>
                <w:szCs w:val="24"/>
              </w:rPr>
            </w:pPr>
            <w:r w:rsidRPr="0017585F">
              <w:rPr>
                <w:kern w:val="2"/>
                <w:szCs w:val="24"/>
              </w:rPr>
              <w:t xml:space="preserve">Turi būti pateikiami šie dokumentai: </w:t>
            </w:r>
            <w:r w:rsidRPr="00D30107">
              <w:rPr>
                <w:color w:val="000000" w:themeColor="text1"/>
                <w:kern w:val="2"/>
                <w:szCs w:val="24"/>
              </w:rPr>
              <w:t>Paslaugų perdavimo-priėmimo aktas ir Sąskaita</w:t>
            </w:r>
            <w:r w:rsidR="00D30107" w:rsidRPr="00D30107">
              <w:rPr>
                <w:color w:val="000000" w:themeColor="text1"/>
                <w:kern w:val="2"/>
                <w:szCs w:val="24"/>
              </w:rPr>
              <w:t>.</w:t>
            </w:r>
            <w:r w:rsidRPr="00D30107">
              <w:rPr>
                <w:color w:val="000000" w:themeColor="text1"/>
                <w:kern w:val="2"/>
                <w:szCs w:val="24"/>
              </w:rPr>
              <w:t xml:space="preserve"> Tiekėjui </w:t>
            </w:r>
            <w:r w:rsidRPr="0017585F">
              <w:rPr>
                <w:kern w:val="2"/>
                <w:szCs w:val="24"/>
              </w:rPr>
              <w:t>nepateikus nurodytų dokumentų, laikoma, kad Paslaugos neatitinka Sutartyje nustatytų reikalavimų.</w:t>
            </w:r>
          </w:p>
        </w:tc>
      </w:tr>
    </w:tbl>
    <w:p w14:paraId="570AC9B5" w14:textId="77777777" w:rsidR="00025CB0" w:rsidRPr="0017585F" w:rsidRDefault="00025CB0" w:rsidP="00025CB0">
      <w:pPr>
        <w:pStyle w:val="Antrat2"/>
      </w:pPr>
      <w:r>
        <w:lastRenderedPageBreak/>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1602BA5D" w14:textId="00DEFBB5"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6A1CDDF1" w:rsidR="0017585F" w:rsidRPr="0017585F" w:rsidRDefault="007E53F7" w:rsidP="006A1FD8">
            <w:pPr>
              <w:spacing w:line="276" w:lineRule="auto"/>
              <w:rPr>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341BA20" w:rsidR="0017585F" w:rsidRPr="0017585F" w:rsidRDefault="0017585F" w:rsidP="0017585F">
            <w:pPr>
              <w:spacing w:line="276" w:lineRule="auto"/>
              <w:rPr>
                <w:szCs w:val="24"/>
              </w:rPr>
            </w:pPr>
            <w:r w:rsidRPr="0017585F">
              <w:rPr>
                <w:kern w:val="2"/>
                <w:szCs w:val="24"/>
              </w:rPr>
              <w:t>Sutarties</w:t>
            </w:r>
            <w:r w:rsidRPr="00D30107">
              <w:rPr>
                <w:color w:val="000000" w:themeColor="text1"/>
                <w:kern w:val="2"/>
                <w:szCs w:val="24"/>
              </w:rPr>
              <w:t xml:space="preserve"> kaina </w:t>
            </w:r>
            <w:r w:rsidRPr="0017585F">
              <w:rPr>
                <w:kern w:val="2"/>
                <w:szCs w:val="24"/>
              </w:rPr>
              <w:t>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8382C4A" w14:textId="3B8E4728" w:rsidR="0017585F" w:rsidRPr="00D30107"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2408E96" w14:textId="05B583AA" w:rsidR="0017585F" w:rsidRPr="00397FE8" w:rsidRDefault="0017585F" w:rsidP="00990D98">
            <w:pPr>
              <w:spacing w:line="276" w:lineRule="auto"/>
              <w:rPr>
                <w:b/>
                <w:i/>
                <w:iCs/>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tc>
        <w:tc>
          <w:tcPr>
            <w:tcW w:w="6441" w:type="dxa"/>
          </w:tcPr>
          <w:p w14:paraId="0A3FBC66" w14:textId="47C7EBC7" w:rsidR="0017585F" w:rsidRPr="0017585F" w:rsidRDefault="00A33720" w:rsidP="0017585F">
            <w:pPr>
              <w:spacing w:line="276" w:lineRule="auto"/>
              <w:rPr>
                <w:color w:val="4472C4"/>
                <w:kern w:val="2"/>
                <w:szCs w:val="24"/>
              </w:rPr>
            </w:pPr>
            <w:r w:rsidRPr="00A33720">
              <w:rPr>
                <w:color w:val="000000" w:themeColor="text1"/>
                <w:kern w:val="2"/>
                <w:szCs w:val="24"/>
              </w:rPr>
              <w:t>Netaikoma</w:t>
            </w: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7C8FB9D0" w14:textId="3649C3DB" w:rsidR="0017585F" w:rsidRPr="0017585F" w:rsidRDefault="005E63D6" w:rsidP="0017585F">
            <w:pPr>
              <w:spacing w:line="276" w:lineRule="auto"/>
              <w:rPr>
                <w:szCs w:val="24"/>
              </w:rPr>
            </w:pPr>
            <w:r>
              <w:rPr>
                <w:szCs w:val="24"/>
              </w:rPr>
              <w:t>Netaikoma</w:t>
            </w: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46EB6FBE" w:rsidR="0017585F" w:rsidRPr="005E63D6" w:rsidRDefault="0017585F" w:rsidP="0017585F">
            <w:pPr>
              <w:spacing w:line="276" w:lineRule="auto"/>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00CDA5BC" w14:textId="2BBF2CFD" w:rsidR="0017585F" w:rsidRPr="005E63D6" w:rsidRDefault="0017585F" w:rsidP="0017585F">
            <w:pPr>
              <w:spacing w:line="276" w:lineRule="auto"/>
              <w:rPr>
                <w:color w:val="000000" w:themeColor="text1"/>
                <w:kern w:val="2"/>
                <w:szCs w:val="24"/>
                <w:shd w:val="clear" w:color="auto" w:fill="FFFFFF"/>
              </w:rPr>
            </w:pPr>
            <w:r w:rsidRPr="005E63D6">
              <w:rPr>
                <w:color w:val="000000" w:themeColor="text1"/>
                <w:kern w:val="2"/>
                <w:szCs w:val="24"/>
                <w:shd w:val="clear" w:color="auto" w:fill="FFFFFF"/>
              </w:rPr>
              <w:t>1) įvykdžius visus sutartinius įsipareigojimus, sumokama visa Sutarties kaina</w:t>
            </w:r>
            <w:r w:rsidR="005E63D6">
              <w:rPr>
                <w:color w:val="000000" w:themeColor="text1"/>
                <w:kern w:val="2"/>
                <w:szCs w:val="24"/>
                <w:shd w:val="clear" w:color="auto" w:fill="FFFFFF"/>
              </w:rPr>
              <w:t>.</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17C071EF" w14:textId="602D9D5B" w:rsidR="0017585F" w:rsidRPr="0017585F" w:rsidRDefault="0017585F" w:rsidP="005E63D6">
            <w:pPr>
              <w:spacing w:line="276" w:lineRule="auto"/>
              <w:rPr>
                <w:color w:val="000000"/>
                <w:kern w:val="2"/>
                <w:szCs w:val="24"/>
                <w:shd w:val="clear" w:color="auto" w:fill="FFFFFF"/>
              </w:rPr>
            </w:pPr>
            <w:r w:rsidRPr="0017585F">
              <w:rPr>
                <w:kern w:val="2"/>
                <w:szCs w:val="24"/>
              </w:rPr>
              <w:t>Netaikoma</w:t>
            </w: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3554DECD" w14:textId="50FA95C8" w:rsidR="0017585F" w:rsidRPr="0017585F" w:rsidRDefault="0017585F" w:rsidP="005E63D6">
            <w:pPr>
              <w:spacing w:line="276" w:lineRule="auto"/>
              <w:rPr>
                <w:kern w:val="2"/>
                <w:szCs w:val="24"/>
              </w:rPr>
            </w:pPr>
            <w:r w:rsidRPr="0017585F">
              <w:rPr>
                <w:kern w:val="2"/>
                <w:szCs w:val="24"/>
              </w:rPr>
              <w:t>Netaikoma</w:t>
            </w: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45AD83B3" w:rsidR="0017585F" w:rsidRPr="00ED4914" w:rsidRDefault="00ED4914" w:rsidP="005E63D6">
            <w:pPr>
              <w:rPr>
                <w:color w:val="000000"/>
                <w:szCs w:val="24"/>
                <w:lang w:eastAsia="en-GB"/>
              </w:rPr>
            </w:pPr>
            <w:r w:rsidRPr="00ED4914">
              <w:rPr>
                <w:color w:val="000000"/>
                <w:szCs w:val="24"/>
                <w:lang w:eastAsia="en-GB"/>
              </w:rPr>
              <w:t>Netaikoma</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70D0AF95" w14:textId="2D9968DC" w:rsidR="0017585F" w:rsidRPr="005E63D6" w:rsidRDefault="00ED4914" w:rsidP="005E63D6">
            <w:pPr>
              <w:rPr>
                <w:color w:val="000000"/>
                <w:szCs w:val="24"/>
                <w:lang w:eastAsia="en-GB"/>
              </w:rPr>
            </w:pPr>
            <w:r w:rsidRPr="00ED4914">
              <w:rPr>
                <w:color w:val="000000"/>
                <w:szCs w:val="24"/>
                <w:lang w:eastAsia="en-GB"/>
              </w:rPr>
              <w:t> </w:t>
            </w: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lastRenderedPageBreak/>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40107BD1" w14:textId="75F201A0" w:rsidR="005E63D6" w:rsidRPr="00ED4914" w:rsidRDefault="00ED4914" w:rsidP="005E63D6">
            <w:pPr>
              <w:rPr>
                <w:color w:val="4472C4"/>
                <w:szCs w:val="24"/>
                <w:lang w:eastAsia="en-GB"/>
              </w:rPr>
            </w:pPr>
            <w:r w:rsidRPr="00ED4914">
              <w:rPr>
                <w:color w:val="000000"/>
                <w:szCs w:val="24"/>
                <w:lang w:eastAsia="en-GB"/>
              </w:rPr>
              <w:t>Netaikoma </w:t>
            </w:r>
          </w:p>
          <w:p w14:paraId="311949F5" w14:textId="15DFA6D8" w:rsidR="0017585F" w:rsidRPr="0017585F" w:rsidRDefault="0017585F" w:rsidP="005E63D6">
            <w:pPr>
              <w:rPr>
                <w:kern w:val="2"/>
                <w:szCs w:val="24"/>
              </w:rPr>
            </w:pP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6ABCFCCD" w:rsidR="0017585F" w:rsidRPr="005E63D6" w:rsidRDefault="0017585F" w:rsidP="0017585F">
            <w:pPr>
              <w:spacing w:line="276" w:lineRule="auto"/>
              <w:rPr>
                <w:kern w:val="2"/>
                <w:szCs w:val="24"/>
              </w:rPr>
            </w:pPr>
            <w:r w:rsidRPr="0017585F">
              <w:rPr>
                <w:kern w:val="2"/>
                <w:szCs w:val="24"/>
              </w:rPr>
              <w:t>Sutarties vykdymui subtiekėjai ir (ar) specialistai nepasitelkiami.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F77F876" w14:textId="77777777" w:rsidR="008C2689" w:rsidRPr="005D7BF7" w:rsidRDefault="008C2689" w:rsidP="008C2689">
            <w:pPr>
              <w:spacing w:line="276" w:lineRule="auto"/>
              <w:rPr>
                <w:kern w:val="2"/>
                <w:szCs w:val="24"/>
              </w:rPr>
            </w:pPr>
            <w:r w:rsidRPr="005D7BF7">
              <w:rPr>
                <w:kern w:val="2"/>
                <w:szCs w:val="24"/>
              </w:rPr>
              <w:t>Draudimo bendrovės laidavimo draudimu;</w:t>
            </w:r>
          </w:p>
          <w:p w14:paraId="7DD01EDF" w14:textId="215C9E17" w:rsidR="0017585F" w:rsidRPr="0017585F" w:rsidRDefault="0017585F" w:rsidP="008C2689">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5E63D6">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5A2DF1CE" w14:textId="6F3B3A55" w:rsidR="0017585F" w:rsidRPr="005E63D6" w:rsidRDefault="0017585F" w:rsidP="005E63D6">
            <w:pPr>
              <w:spacing w:line="276" w:lineRule="auto"/>
              <w:rPr>
                <w:kern w:val="2"/>
                <w:szCs w:val="24"/>
              </w:rPr>
            </w:pPr>
            <w:r w:rsidRPr="0017585F">
              <w:rPr>
                <w:kern w:val="2"/>
                <w:szCs w:val="24"/>
              </w:rPr>
              <w:t>Netaikoma</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2D274F91" w14:textId="1F88C43C" w:rsidR="0017585F" w:rsidRPr="005D7BF7" w:rsidRDefault="00ED4914" w:rsidP="00990D98">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r w:rsidR="0017585F"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4E39C45E"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01B121DA" w14:textId="77777777" w:rsidR="0017585F" w:rsidRPr="007A735D" w:rsidRDefault="0017585F" w:rsidP="0017585F">
            <w:pPr>
              <w:spacing w:line="276" w:lineRule="auto"/>
              <w:rPr>
                <w:color w:val="000000"/>
                <w:kern w:val="2"/>
                <w:szCs w:val="24"/>
              </w:rPr>
            </w:pPr>
            <w:r w:rsidRPr="007A735D">
              <w:rPr>
                <w:color w:val="000000"/>
                <w:kern w:val="2"/>
                <w:szCs w:val="24"/>
              </w:rPr>
              <w:t>Netaikoma</w:t>
            </w:r>
          </w:p>
          <w:p w14:paraId="1686B1E4" w14:textId="192F1CCC" w:rsidR="0017585F" w:rsidRPr="007A735D" w:rsidRDefault="0017585F" w:rsidP="0017585F">
            <w:pPr>
              <w:spacing w:line="276" w:lineRule="auto"/>
              <w:rPr>
                <w:color w:val="4472C4"/>
                <w:kern w:val="2"/>
                <w:szCs w:val="24"/>
              </w:rPr>
            </w:pP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3721747A" w14:textId="77777777" w:rsidR="0017585F" w:rsidRPr="0017585F" w:rsidRDefault="0017585F" w:rsidP="0017585F">
            <w:pPr>
              <w:spacing w:line="276" w:lineRule="auto"/>
              <w:rPr>
                <w:kern w:val="2"/>
                <w:szCs w:val="24"/>
              </w:rPr>
            </w:pPr>
            <w:r w:rsidRPr="0017585F">
              <w:rPr>
                <w:kern w:val="2"/>
                <w:szCs w:val="24"/>
              </w:rPr>
              <w:t>Netaikoma</w:t>
            </w:r>
          </w:p>
          <w:p w14:paraId="197E3335" w14:textId="77777777" w:rsidR="0017585F" w:rsidRPr="0017585F" w:rsidRDefault="0017585F" w:rsidP="0017585F">
            <w:pPr>
              <w:spacing w:line="276" w:lineRule="auto"/>
              <w:rPr>
                <w:kern w:val="2"/>
                <w:szCs w:val="24"/>
              </w:rPr>
            </w:pPr>
          </w:p>
          <w:p w14:paraId="63513CD0" w14:textId="3F707EFF" w:rsidR="0017585F" w:rsidRPr="007369D1" w:rsidRDefault="0017585F" w:rsidP="007369D1">
            <w:pPr>
              <w:spacing w:after="160" w:line="276" w:lineRule="auto"/>
              <w:jc w:val="both"/>
              <w:rPr>
                <w:szCs w:val="24"/>
              </w:rPr>
            </w:pP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3C818401" w14:textId="611AB7D3" w:rsidR="005E63D6" w:rsidRPr="0017585F" w:rsidRDefault="0017585F" w:rsidP="005E63D6">
            <w:pPr>
              <w:spacing w:line="276" w:lineRule="auto"/>
              <w:rPr>
                <w:color w:val="4472C4"/>
                <w:kern w:val="2"/>
                <w:szCs w:val="24"/>
              </w:rPr>
            </w:pPr>
            <w:r w:rsidRPr="0017585F">
              <w:rPr>
                <w:szCs w:val="24"/>
              </w:rPr>
              <w:t xml:space="preserve">Netaikoma </w:t>
            </w:r>
          </w:p>
          <w:p w14:paraId="7A1B9EC1" w14:textId="59C4E203"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2AFCAC3F" w:rsidR="00BF05F6" w:rsidRPr="00BF05F6" w:rsidRDefault="0017585F" w:rsidP="00BF05F6">
            <w:pPr>
              <w:spacing w:line="276" w:lineRule="auto"/>
              <w:rPr>
                <w:b/>
                <w:bCs/>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1B3424B" w:rsidR="00BF05F6" w:rsidRPr="00BF05F6" w:rsidRDefault="0017585F" w:rsidP="00BF05F6">
            <w:pPr>
              <w:tabs>
                <w:tab w:val="left" w:pos="2063"/>
              </w:tabs>
              <w:spacing w:line="276" w:lineRule="auto"/>
              <w:rPr>
                <w:kern w:val="2"/>
                <w:szCs w:val="24"/>
              </w:rPr>
            </w:pPr>
            <w:r w:rsidRPr="00B927A5">
              <w:rPr>
                <w:kern w:val="2"/>
                <w:szCs w:val="24"/>
              </w:rPr>
              <w:t>Netaikom</w:t>
            </w:r>
            <w:r w:rsidR="00BF05F6">
              <w:rPr>
                <w:kern w:val="2"/>
                <w:szCs w:val="24"/>
              </w:rPr>
              <w:t>a</w:t>
            </w: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t xml:space="preserve">5 proc. nuo Pradinės Sutarties vertės.  </w:t>
            </w:r>
          </w:p>
        </w:tc>
      </w:tr>
    </w:tbl>
    <w:p w14:paraId="58E843EB" w14:textId="77777777" w:rsidR="00025CB0" w:rsidRPr="0017585F" w:rsidRDefault="00025CB0" w:rsidP="00025CB0">
      <w:pPr>
        <w:pStyle w:val="Antrat2"/>
        <w:rPr>
          <w:color w:val="4472C4"/>
        </w:rPr>
      </w:pPr>
      <w:r w:rsidRPr="0017585F">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18361346">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45270351" w14:textId="77777777" w:rsidR="0017585F" w:rsidRPr="0017585F" w:rsidRDefault="0017585F" w:rsidP="0017585F">
            <w:pPr>
              <w:spacing w:line="276" w:lineRule="auto"/>
              <w:rPr>
                <w:kern w:val="2"/>
                <w:szCs w:val="24"/>
              </w:rPr>
            </w:pPr>
            <w:r w:rsidRPr="0017585F">
              <w:rPr>
                <w:kern w:val="2"/>
                <w:szCs w:val="24"/>
              </w:rPr>
              <w:t>Netaikoma</w:t>
            </w:r>
          </w:p>
          <w:p w14:paraId="1CD874E0" w14:textId="79EB91A3" w:rsidR="0017585F" w:rsidRPr="0017585F" w:rsidRDefault="0017585F" w:rsidP="0017585F">
            <w:pPr>
              <w:spacing w:line="276" w:lineRule="auto"/>
              <w:rPr>
                <w:color w:val="4472C4"/>
                <w:kern w:val="2"/>
                <w:szCs w:val="24"/>
              </w:rPr>
            </w:pPr>
          </w:p>
        </w:tc>
      </w:tr>
      <w:tr w:rsidR="007A735D" w:rsidRPr="0017585F" w14:paraId="143DA16B" w14:textId="77777777" w:rsidTr="18361346">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683DFFE3" w14:textId="3EC3D038" w:rsidR="007A735D" w:rsidRPr="0017585F" w:rsidRDefault="007A735D" w:rsidP="009E7457">
            <w:pPr>
              <w:spacing w:line="276" w:lineRule="atLeast"/>
              <w:jc w:val="both"/>
              <w:textAlignment w:val="baseline"/>
            </w:pPr>
            <w:r w:rsidRPr="007A735D">
              <w:rPr>
                <w:color w:val="000000"/>
                <w:szCs w:val="24"/>
                <w:lang w:eastAsia="en-GB"/>
              </w:rPr>
              <w:t>Netaikoma </w:t>
            </w:r>
          </w:p>
          <w:p w14:paraId="56DF4166" w14:textId="33B6055D" w:rsidR="007A735D" w:rsidRPr="0017585F" w:rsidRDefault="007A735D" w:rsidP="0017585F">
            <w:pPr>
              <w:spacing w:line="276" w:lineRule="auto"/>
            </w:pPr>
          </w:p>
          <w:p w14:paraId="182D12F9" w14:textId="4BF9243E" w:rsidR="007A735D" w:rsidRPr="0017585F" w:rsidRDefault="007A735D" w:rsidP="0017585F">
            <w:pPr>
              <w:spacing w:line="276" w:lineRule="auto"/>
            </w:pP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4080E783" w14:textId="202E355E" w:rsidR="0017585F" w:rsidRPr="0017585F" w:rsidRDefault="0017585F" w:rsidP="0017585F">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w:t>
            </w:r>
            <w:r w:rsidRPr="009E7457">
              <w:rPr>
                <w:color w:val="000000" w:themeColor="text1"/>
                <w:kern w:val="2"/>
                <w:szCs w:val="24"/>
              </w:rPr>
              <w:t xml:space="preserve">kaip </w:t>
            </w:r>
            <w:r w:rsidR="009E7457" w:rsidRPr="009E7457">
              <w:rPr>
                <w:color w:val="000000" w:themeColor="text1"/>
                <w:kern w:val="2"/>
                <w:szCs w:val="24"/>
              </w:rPr>
              <w:t>4</w:t>
            </w:r>
            <w:r w:rsidR="00493350">
              <w:rPr>
                <w:color w:val="000000" w:themeColor="text1"/>
                <w:kern w:val="2"/>
                <w:szCs w:val="24"/>
              </w:rPr>
              <w:t xml:space="preserve"> (keturi)</w:t>
            </w:r>
            <w:r w:rsidRPr="009E7457">
              <w:rPr>
                <w:color w:val="000000" w:themeColor="text1"/>
                <w:kern w:val="2"/>
                <w:szCs w:val="24"/>
              </w:rPr>
              <w:t xml:space="preserve"> </w:t>
            </w:r>
            <w:r w:rsidR="009E7457" w:rsidRPr="009E7457">
              <w:rPr>
                <w:color w:val="000000" w:themeColor="text1"/>
                <w:kern w:val="2"/>
                <w:szCs w:val="24"/>
              </w:rPr>
              <w:t>mėn</w:t>
            </w:r>
            <w:r w:rsidR="009E7457">
              <w:rPr>
                <w:color w:val="000000" w:themeColor="text1"/>
                <w:kern w:val="2"/>
                <w:szCs w:val="24"/>
              </w:rPr>
              <w:t>e</w:t>
            </w:r>
            <w:r w:rsidR="009E7457" w:rsidRPr="009E7457">
              <w:rPr>
                <w:color w:val="000000" w:themeColor="text1"/>
                <w:kern w:val="2"/>
                <w:szCs w:val="24"/>
              </w:rPr>
              <w:t>siai.</w:t>
            </w: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3BE1E6D8"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5C9BE93" w14:textId="13E52EB0" w:rsidR="0017585F" w:rsidRPr="009E7457"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77777777" w:rsidR="007A735D" w:rsidRPr="009E7457" w:rsidRDefault="007A735D" w:rsidP="007A735D">
            <w:pPr>
              <w:rPr>
                <w:color w:val="000000" w:themeColor="text1"/>
                <w:szCs w:val="24"/>
                <w:lang w:eastAsia="en-GB"/>
              </w:rPr>
            </w:pPr>
            <w:r w:rsidRPr="009E7457">
              <w:rPr>
                <w:color w:val="000000" w:themeColor="text1"/>
                <w:szCs w:val="24"/>
                <w:lang w:eastAsia="en-GB"/>
              </w:rPr>
              <w:t>12.2.1. jeigu Tiekėjas nevykdo prisiimtų įsipareigojimų už Sutartyje nustatytą Sutarties kainą / įkainius;</w:t>
            </w:r>
          </w:p>
          <w:p w14:paraId="1B996DCB" w14:textId="6A15ED05"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2</w:t>
            </w:r>
            <w:r w:rsidRPr="009E7457">
              <w:rPr>
                <w:color w:val="000000" w:themeColor="text1"/>
                <w:szCs w:val="24"/>
                <w:lang w:eastAsia="en-GB"/>
              </w:rPr>
              <w:t>. jeigu Tiekėjas pažeidžia Paslaugų suteikimo terminus ir priskaičiuotų netesybų už vėlavimą suma viršija 20 (dvidešimt) proc. Pradinės sutarties vertės;</w:t>
            </w:r>
          </w:p>
          <w:p w14:paraId="6815C93A" w14:textId="471B6DBB"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3</w:t>
            </w:r>
            <w:r w:rsidRPr="009E7457">
              <w:rPr>
                <w:color w:val="000000" w:themeColor="text1"/>
                <w:szCs w:val="24"/>
                <w:lang w:eastAsia="en-GB"/>
              </w:rPr>
              <w:t>. Tiekėjas pažeidžia Paslaugų suteikimo terminus ir dėl Paslaugų suteikimo vėlavimo Paslaugos tampa nebereikalingos;</w:t>
            </w:r>
          </w:p>
          <w:p w14:paraId="6FDB2BCE" w14:textId="7124D557"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4</w:t>
            </w:r>
            <w:r w:rsidRPr="009E7457">
              <w:rPr>
                <w:color w:val="000000" w:themeColor="text1"/>
                <w:szCs w:val="24"/>
                <w:lang w:eastAsia="en-GB"/>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F2F9169" w14:textId="41D5FEE0" w:rsidR="007A735D" w:rsidRPr="009E7457" w:rsidRDefault="007A735D" w:rsidP="007A735D">
            <w:pPr>
              <w:spacing w:line="257" w:lineRule="atLeast"/>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5</w:t>
            </w:r>
            <w:r w:rsidRPr="009E7457">
              <w:rPr>
                <w:color w:val="000000" w:themeColor="text1"/>
                <w:szCs w:val="24"/>
                <w:lang w:eastAsia="en-GB"/>
              </w:rPr>
              <w:t>. Tiekėjas 2 (du) kartus pažeidžia esminę Sutarties sąlygą</w:t>
            </w:r>
          </w:p>
          <w:p w14:paraId="78B414FD" w14:textId="54FE37EA" w:rsidR="0017585F" w:rsidRPr="0017585F" w:rsidRDefault="0017585F" w:rsidP="0017585F">
            <w:pPr>
              <w:spacing w:line="276" w:lineRule="auto"/>
              <w:rPr>
                <w:rFonts w:eastAsia="Arial"/>
                <w:color w:val="FF0000"/>
                <w:kern w:val="2"/>
                <w:szCs w:val="24"/>
              </w:rPr>
            </w:pPr>
          </w:p>
        </w:tc>
      </w:tr>
    </w:tbl>
    <w:p w14:paraId="21038EAD" w14:textId="77777777" w:rsidR="00025CB0" w:rsidRDefault="00025CB0" w:rsidP="0017585F">
      <w:pPr>
        <w:spacing w:line="276" w:lineRule="auto"/>
        <w:jc w:val="center"/>
        <w:rPr>
          <w:b/>
          <w:kern w:val="2"/>
          <w:szCs w:val="24"/>
        </w:rPr>
      </w:pPr>
    </w:p>
    <w:p w14:paraId="37C12046" w14:textId="23EDD1F2"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6E350D29" w14:textId="26FD22A6" w:rsidR="0017585F" w:rsidRPr="004369D0" w:rsidRDefault="00DD1938" w:rsidP="004369D0">
            <w:pPr>
              <w:spacing w:line="276" w:lineRule="auto"/>
              <w:rPr>
                <w:color w:val="000000"/>
                <w:kern w:val="2"/>
                <w:szCs w:val="24"/>
                <w:shd w:val="clear" w:color="auto" w:fill="FFFFFF"/>
              </w:rPr>
            </w:pPr>
            <w:r w:rsidRPr="00DD1938">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6F95E474" w14:textId="1DAC77FB"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lastRenderedPageBreak/>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300AEE18" w:rsidR="0017585F" w:rsidRPr="0017585F" w:rsidRDefault="004369D0" w:rsidP="004369D0">
            <w:pPr>
              <w:spacing w:line="276" w:lineRule="auto"/>
              <w:rPr>
                <w:b/>
                <w:kern w:val="2"/>
                <w:szCs w:val="24"/>
              </w:rPr>
            </w:pPr>
            <w:r>
              <w:rPr>
                <w:b/>
                <w:kern w:val="2"/>
                <w:szCs w:val="24"/>
              </w:rPr>
              <w:t>Techninė specifikacija</w:t>
            </w: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10BCE3CD" w:rsidR="0017585F" w:rsidRPr="0017585F" w:rsidRDefault="004369D0" w:rsidP="004369D0">
            <w:pPr>
              <w:spacing w:line="276" w:lineRule="auto"/>
              <w:rPr>
                <w:b/>
                <w:kern w:val="2"/>
                <w:szCs w:val="24"/>
              </w:rPr>
            </w:pPr>
            <w:r>
              <w:rPr>
                <w:b/>
                <w:kern w:val="2"/>
                <w:szCs w:val="24"/>
              </w:rPr>
              <w:t>Pasiūlymas</w:t>
            </w:r>
          </w:p>
        </w:tc>
      </w:tr>
      <w:tr w:rsidR="0017585F" w:rsidRPr="0017585F" w14:paraId="0D217FFC" w14:textId="77777777" w:rsidTr="00E821F1">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77777777" w:rsidR="0017585F" w:rsidRPr="0017585F" w:rsidRDefault="0017585F" w:rsidP="0017585F">
            <w:pPr>
              <w:spacing w:line="276" w:lineRule="auto"/>
              <w:jc w:val="center"/>
              <w:rPr>
                <w:b/>
                <w:kern w:val="2"/>
                <w:szCs w:val="24"/>
              </w:rPr>
            </w:pPr>
          </w:p>
        </w:tc>
      </w:tr>
      <w:tr w:rsidR="0017585F" w:rsidRPr="0017585F" w14:paraId="61C83406" w14:textId="77777777" w:rsidTr="00E821F1">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E821F1">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024A877C" w:rsidR="000001E2" w:rsidRPr="0017585F" w:rsidRDefault="000001E2" w:rsidP="0017585F">
      <w:pPr>
        <w:spacing w:line="276" w:lineRule="auto"/>
        <w:jc w:val="center"/>
        <w:rPr>
          <w:b/>
          <w:kern w:val="2"/>
          <w:szCs w:val="24"/>
        </w:rPr>
      </w:pPr>
      <w:r w:rsidRPr="0017585F">
        <w:rPr>
          <w:b/>
          <w:kern w:val="2"/>
          <w:szCs w:val="24"/>
        </w:rPr>
        <w:t>1</w:t>
      </w:r>
      <w:r w:rsidR="00C67071">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02D08B90" w14:textId="77777777" w:rsidR="0017585F" w:rsidRPr="004369D0" w:rsidRDefault="0017585F" w:rsidP="0017585F">
            <w:pPr>
              <w:spacing w:line="276" w:lineRule="auto"/>
              <w:jc w:val="center"/>
              <w:rPr>
                <w:color w:val="000000" w:themeColor="text1"/>
                <w:kern w:val="2"/>
                <w:szCs w:val="24"/>
              </w:rPr>
            </w:pPr>
            <w:r w:rsidRPr="004369D0">
              <w:rPr>
                <w:color w:val="000000" w:themeColor="text1"/>
                <w:kern w:val="2"/>
                <w:szCs w:val="24"/>
              </w:rPr>
              <w:t>(nurodomos atstovo pareigos, vardas, pavardė)</w:t>
            </w:r>
          </w:p>
        </w:tc>
        <w:tc>
          <w:tcPr>
            <w:tcW w:w="4311" w:type="dxa"/>
          </w:tcPr>
          <w:p w14:paraId="1586CC30" w14:textId="77777777" w:rsidR="0017585F" w:rsidRPr="004369D0" w:rsidRDefault="0017585F" w:rsidP="0017585F">
            <w:pPr>
              <w:spacing w:line="276" w:lineRule="auto"/>
              <w:jc w:val="center"/>
              <w:rPr>
                <w:b/>
                <w:color w:val="000000" w:themeColor="text1"/>
                <w:kern w:val="2"/>
                <w:szCs w:val="24"/>
              </w:rPr>
            </w:pPr>
            <w:r w:rsidRPr="004369D0">
              <w:rPr>
                <w:color w:val="000000" w:themeColor="text1"/>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4369D0" w:rsidRDefault="0017585F" w:rsidP="0017585F">
            <w:pPr>
              <w:spacing w:line="276" w:lineRule="auto"/>
              <w:jc w:val="center"/>
              <w:rPr>
                <w:b/>
                <w:color w:val="000000" w:themeColor="text1"/>
                <w:kern w:val="2"/>
                <w:szCs w:val="24"/>
              </w:rPr>
            </w:pPr>
          </w:p>
          <w:p w14:paraId="4E83F471" w14:textId="77777777" w:rsidR="0017585F" w:rsidRPr="004369D0" w:rsidRDefault="0017585F" w:rsidP="0017585F">
            <w:pPr>
              <w:spacing w:line="276" w:lineRule="auto"/>
              <w:jc w:val="center"/>
              <w:rPr>
                <w:b/>
                <w:color w:val="000000" w:themeColor="text1"/>
                <w:kern w:val="2"/>
                <w:szCs w:val="24"/>
              </w:rPr>
            </w:pPr>
            <w:r w:rsidRPr="004369D0">
              <w:rPr>
                <w:b/>
                <w:color w:val="000000" w:themeColor="text1"/>
                <w:kern w:val="2"/>
                <w:szCs w:val="24"/>
              </w:rPr>
              <w:t>(parašas)</w:t>
            </w:r>
          </w:p>
          <w:p w14:paraId="37456E9D" w14:textId="77777777" w:rsidR="0017585F" w:rsidRPr="004369D0" w:rsidRDefault="0017585F" w:rsidP="0017585F">
            <w:pPr>
              <w:spacing w:line="276" w:lineRule="auto"/>
              <w:jc w:val="center"/>
              <w:rPr>
                <w:b/>
                <w:color w:val="000000" w:themeColor="text1"/>
                <w:kern w:val="2"/>
                <w:szCs w:val="24"/>
              </w:rPr>
            </w:pPr>
          </w:p>
          <w:p w14:paraId="7DB15586" w14:textId="77777777" w:rsidR="0017585F" w:rsidRPr="004369D0" w:rsidRDefault="0017585F" w:rsidP="0017585F">
            <w:pPr>
              <w:spacing w:line="276" w:lineRule="auto"/>
              <w:jc w:val="center"/>
              <w:rPr>
                <w:b/>
                <w:color w:val="000000" w:themeColor="text1"/>
                <w:kern w:val="2"/>
                <w:szCs w:val="24"/>
              </w:rPr>
            </w:pPr>
          </w:p>
        </w:tc>
        <w:tc>
          <w:tcPr>
            <w:tcW w:w="4311" w:type="dxa"/>
          </w:tcPr>
          <w:p w14:paraId="172AE361" w14:textId="77777777" w:rsidR="0017585F" w:rsidRPr="004369D0" w:rsidRDefault="0017585F" w:rsidP="0017585F">
            <w:pPr>
              <w:spacing w:line="276" w:lineRule="auto"/>
              <w:jc w:val="center"/>
              <w:rPr>
                <w:b/>
                <w:color w:val="000000" w:themeColor="text1"/>
                <w:kern w:val="2"/>
                <w:szCs w:val="24"/>
              </w:rPr>
            </w:pPr>
          </w:p>
          <w:p w14:paraId="6361B0B7" w14:textId="77777777" w:rsidR="0017585F" w:rsidRPr="004369D0" w:rsidRDefault="0017585F" w:rsidP="0017585F">
            <w:pPr>
              <w:spacing w:line="276" w:lineRule="auto"/>
              <w:jc w:val="center"/>
              <w:rPr>
                <w:b/>
                <w:color w:val="000000" w:themeColor="text1"/>
                <w:kern w:val="2"/>
                <w:szCs w:val="24"/>
              </w:rPr>
            </w:pPr>
            <w:r w:rsidRPr="004369D0">
              <w:rPr>
                <w:b/>
                <w:color w:val="000000" w:themeColor="text1"/>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1E5807">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2"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2"/>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3"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3"/>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BDC27" w14:textId="77777777" w:rsidR="00205BB3" w:rsidRDefault="00205BB3" w:rsidP="00DC093B">
      <w:r>
        <w:separator/>
      </w:r>
    </w:p>
  </w:endnote>
  <w:endnote w:type="continuationSeparator" w:id="0">
    <w:p w14:paraId="6A540F77" w14:textId="77777777" w:rsidR="00205BB3" w:rsidRDefault="00205BB3"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3C69F" w14:textId="77777777" w:rsidR="00205BB3" w:rsidRDefault="00205BB3" w:rsidP="00DC093B">
      <w:r>
        <w:separator/>
      </w:r>
    </w:p>
  </w:footnote>
  <w:footnote w:type="continuationSeparator" w:id="0">
    <w:p w14:paraId="6F45C38F" w14:textId="77777777" w:rsidR="00205BB3" w:rsidRDefault="00205BB3"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5F"/>
    <w:rsid w:val="000001E2"/>
    <w:rsid w:val="00025CB0"/>
    <w:rsid w:val="000511D2"/>
    <w:rsid w:val="000A42C7"/>
    <w:rsid w:val="000B6FB6"/>
    <w:rsid w:val="000C4349"/>
    <w:rsid w:val="000D1BD3"/>
    <w:rsid w:val="000F20E2"/>
    <w:rsid w:val="001153C9"/>
    <w:rsid w:val="001234BD"/>
    <w:rsid w:val="00126A71"/>
    <w:rsid w:val="00131826"/>
    <w:rsid w:val="00151A36"/>
    <w:rsid w:val="00163683"/>
    <w:rsid w:val="00165313"/>
    <w:rsid w:val="0017585F"/>
    <w:rsid w:val="001E5807"/>
    <w:rsid w:val="001E764F"/>
    <w:rsid w:val="00205BB3"/>
    <w:rsid w:val="00240DFE"/>
    <w:rsid w:val="00255723"/>
    <w:rsid w:val="002F3509"/>
    <w:rsid w:val="00310899"/>
    <w:rsid w:val="00320986"/>
    <w:rsid w:val="00322DC6"/>
    <w:rsid w:val="00397FE8"/>
    <w:rsid w:val="003B37EC"/>
    <w:rsid w:val="003C6A64"/>
    <w:rsid w:val="003E73BB"/>
    <w:rsid w:val="00420B06"/>
    <w:rsid w:val="004369D0"/>
    <w:rsid w:val="00493350"/>
    <w:rsid w:val="004B42CC"/>
    <w:rsid w:val="004E7058"/>
    <w:rsid w:val="00553F26"/>
    <w:rsid w:val="00577B05"/>
    <w:rsid w:val="005D7BF7"/>
    <w:rsid w:val="005E63D6"/>
    <w:rsid w:val="006219E8"/>
    <w:rsid w:val="00627477"/>
    <w:rsid w:val="00662515"/>
    <w:rsid w:val="00681DFC"/>
    <w:rsid w:val="00683899"/>
    <w:rsid w:val="00696820"/>
    <w:rsid w:val="006A1FD8"/>
    <w:rsid w:val="006A3C0D"/>
    <w:rsid w:val="006D1B09"/>
    <w:rsid w:val="006E4B9B"/>
    <w:rsid w:val="006F5BB6"/>
    <w:rsid w:val="007120A0"/>
    <w:rsid w:val="00721231"/>
    <w:rsid w:val="007369D1"/>
    <w:rsid w:val="00755604"/>
    <w:rsid w:val="007A735D"/>
    <w:rsid w:val="007B7B19"/>
    <w:rsid w:val="007C6F2A"/>
    <w:rsid w:val="007C78B6"/>
    <w:rsid w:val="007E53F7"/>
    <w:rsid w:val="00802A1B"/>
    <w:rsid w:val="00877010"/>
    <w:rsid w:val="008B100A"/>
    <w:rsid w:val="008B7BEA"/>
    <w:rsid w:val="008C2689"/>
    <w:rsid w:val="008F27C1"/>
    <w:rsid w:val="00927AAF"/>
    <w:rsid w:val="0094640C"/>
    <w:rsid w:val="00984274"/>
    <w:rsid w:val="00990D98"/>
    <w:rsid w:val="009E7457"/>
    <w:rsid w:val="00A33720"/>
    <w:rsid w:val="00A65298"/>
    <w:rsid w:val="00A92A5D"/>
    <w:rsid w:val="00AB2DCF"/>
    <w:rsid w:val="00AB435E"/>
    <w:rsid w:val="00AC4617"/>
    <w:rsid w:val="00AE2972"/>
    <w:rsid w:val="00AE4037"/>
    <w:rsid w:val="00B43ACC"/>
    <w:rsid w:val="00B500DE"/>
    <w:rsid w:val="00B927A5"/>
    <w:rsid w:val="00BA21F1"/>
    <w:rsid w:val="00BF05F6"/>
    <w:rsid w:val="00C23C26"/>
    <w:rsid w:val="00C34F49"/>
    <w:rsid w:val="00C529D8"/>
    <w:rsid w:val="00C67071"/>
    <w:rsid w:val="00C819A7"/>
    <w:rsid w:val="00CA4F49"/>
    <w:rsid w:val="00CD0292"/>
    <w:rsid w:val="00D30107"/>
    <w:rsid w:val="00D52F5D"/>
    <w:rsid w:val="00D548AB"/>
    <w:rsid w:val="00D75811"/>
    <w:rsid w:val="00DC093B"/>
    <w:rsid w:val="00DC3E47"/>
    <w:rsid w:val="00DD1938"/>
    <w:rsid w:val="00E3468C"/>
    <w:rsid w:val="00E37155"/>
    <w:rsid w:val="00E55BBF"/>
    <w:rsid w:val="00E65A24"/>
    <w:rsid w:val="00E77E1A"/>
    <w:rsid w:val="00EC2BAC"/>
    <w:rsid w:val="00ED4914"/>
    <w:rsid w:val="00F07435"/>
    <w:rsid w:val="00F55659"/>
    <w:rsid w:val="00F957A4"/>
    <w:rsid w:val="00F96461"/>
    <w:rsid w:val="00FA2E33"/>
    <w:rsid w:val="1836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1E5807"/>
    <w:pPr>
      <w:keepNext/>
      <w:keepLines/>
      <w:jc w:val="right"/>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1E5807"/>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UnresolvedMention">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paragraph" w:styleId="Pataisymai">
    <w:name w:val="Revision"/>
    <w:hidden/>
    <w:uiPriority w:val="99"/>
    <w:semiHidden/>
    <w:rsid w:val="001E764F"/>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8EC72-7F79-44A6-A630-D5E3E7A2277C}">
  <ds:schemaRefs>
    <ds:schemaRef ds:uri="http://schemas.microsoft.com/sharepoint/v3/contenttype/forms"/>
  </ds:schemaRefs>
</ds:datastoreItem>
</file>

<file path=customXml/itemProps2.xml><?xml version="1.0" encoding="utf-8"?>
<ds:datastoreItem xmlns:ds="http://schemas.openxmlformats.org/officeDocument/2006/customXml" ds:itemID="{7436896D-BBFB-4F03-BC14-8617F72C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D5522-7921-49EF-BFF1-C9B8D8828D0D}">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92C4AF86-975D-4A3E-B77C-BEC35790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61651</Words>
  <Characters>35142</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Brigita Kubeckienė</cp:lastModifiedBy>
  <cp:revision>2</cp:revision>
  <dcterms:created xsi:type="dcterms:W3CDTF">2025-09-02T13:00:00Z</dcterms:created>
  <dcterms:modified xsi:type="dcterms:W3CDTF">2025-09-02T13:00:00Z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