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570363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570363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70363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570363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570363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570363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>Pirkimo dalyv</w:t>
            </w:r>
            <w:r w:rsidR="004813BA" w:rsidRPr="00570363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770C371A" w:rsidR="00497052" w:rsidRPr="00570363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 xml:space="preserve">   </w:t>
            </w:r>
            <w:r w:rsidR="00F40424" w:rsidRPr="00570363">
              <w:rPr>
                <w:sz w:val="22"/>
                <w:szCs w:val="22"/>
              </w:rPr>
              <w:t xml:space="preserve"> </w:t>
            </w:r>
            <w:r w:rsidR="00590E61" w:rsidRPr="00570363">
              <w:rPr>
                <w:sz w:val="22"/>
                <w:szCs w:val="22"/>
              </w:rPr>
              <w:t xml:space="preserve">                </w:t>
            </w:r>
            <w:r w:rsidR="00562203" w:rsidRPr="00570363">
              <w:rPr>
                <w:sz w:val="22"/>
                <w:szCs w:val="22"/>
              </w:rPr>
              <w:t xml:space="preserve"> </w:t>
            </w:r>
            <w:r w:rsidR="00B65DE7" w:rsidRPr="00570363">
              <w:rPr>
                <w:sz w:val="22"/>
                <w:szCs w:val="22"/>
              </w:rPr>
              <w:t>202</w:t>
            </w:r>
            <w:r w:rsidR="000672F7" w:rsidRPr="00570363">
              <w:rPr>
                <w:sz w:val="22"/>
                <w:szCs w:val="22"/>
              </w:rPr>
              <w:t>5</w:t>
            </w:r>
            <w:r w:rsidR="00B65DE7" w:rsidRPr="00570363">
              <w:rPr>
                <w:sz w:val="22"/>
                <w:szCs w:val="22"/>
              </w:rPr>
              <w:t>-</w:t>
            </w:r>
            <w:r w:rsidR="000672F7" w:rsidRPr="00570363">
              <w:rPr>
                <w:sz w:val="22"/>
                <w:szCs w:val="22"/>
              </w:rPr>
              <w:t>0</w:t>
            </w:r>
            <w:r w:rsidR="00C047DF" w:rsidRPr="00570363">
              <w:rPr>
                <w:sz w:val="22"/>
                <w:szCs w:val="22"/>
              </w:rPr>
              <w:t>9</w:t>
            </w:r>
            <w:r w:rsidR="00624FFB" w:rsidRPr="00570363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</w:tcPr>
          <w:p w14:paraId="3588D70D" w14:textId="2F1B25C8" w:rsidR="00497052" w:rsidRPr="00570363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570363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570363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7C981148" w:rsidR="00590E61" w:rsidRPr="00570363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>Į 202</w:t>
            </w:r>
            <w:r w:rsidR="000672F7" w:rsidRPr="00570363">
              <w:rPr>
                <w:sz w:val="22"/>
                <w:szCs w:val="22"/>
              </w:rPr>
              <w:t>5</w:t>
            </w:r>
            <w:r w:rsidRPr="00570363">
              <w:rPr>
                <w:sz w:val="22"/>
                <w:szCs w:val="22"/>
              </w:rPr>
              <w:t>-</w:t>
            </w:r>
            <w:r w:rsidR="000672F7" w:rsidRPr="00570363">
              <w:rPr>
                <w:sz w:val="22"/>
                <w:szCs w:val="22"/>
              </w:rPr>
              <w:t>0</w:t>
            </w:r>
            <w:r w:rsidR="00C047DF" w:rsidRPr="00570363">
              <w:rPr>
                <w:sz w:val="22"/>
                <w:szCs w:val="22"/>
              </w:rPr>
              <w:t>9</w:t>
            </w:r>
            <w:r w:rsidRPr="00570363">
              <w:rPr>
                <w:sz w:val="22"/>
                <w:szCs w:val="22"/>
              </w:rPr>
              <w:t>-</w:t>
            </w:r>
            <w:r w:rsidR="00D80B26" w:rsidRPr="00570363">
              <w:rPr>
                <w:sz w:val="22"/>
                <w:szCs w:val="22"/>
              </w:rPr>
              <w:t>0</w:t>
            </w:r>
            <w:r w:rsidR="00C047DF" w:rsidRPr="00570363">
              <w:rPr>
                <w:sz w:val="22"/>
                <w:szCs w:val="22"/>
              </w:rPr>
              <w:t>3</w:t>
            </w:r>
          </w:p>
          <w:p w14:paraId="3247ACA8" w14:textId="1A8B42D4" w:rsidR="00590E61" w:rsidRPr="00570363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570363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570363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570363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570363">
        <w:rPr>
          <w:rFonts w:eastAsia="Arial Unicode MS"/>
          <w:b/>
          <w:bCs/>
          <w:sz w:val="22"/>
          <w:szCs w:val="22"/>
        </w:rPr>
        <w:t>Nr.</w:t>
      </w:r>
      <w:r w:rsidR="00833148" w:rsidRPr="00570363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570363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22BBAD56" w:rsidR="00BC26C0" w:rsidRPr="00570363" w:rsidRDefault="00423EC3" w:rsidP="00833148">
      <w:pPr>
        <w:jc w:val="both"/>
        <w:rPr>
          <w:rFonts w:ascii="Arial" w:hAnsi="Arial" w:cs="Arial"/>
          <w:sz w:val="22"/>
          <w:szCs w:val="22"/>
        </w:rPr>
      </w:pPr>
      <w:r w:rsidRPr="00570363">
        <w:rPr>
          <w:rFonts w:ascii="Arial" w:hAnsi="Arial" w:cs="Arial"/>
          <w:sz w:val="22"/>
          <w:szCs w:val="22"/>
        </w:rPr>
        <w:t xml:space="preserve">      </w:t>
      </w:r>
      <w:r w:rsidR="00BC26C0" w:rsidRPr="00570363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570363">
        <w:rPr>
          <w:rFonts w:ascii="Arial" w:hAnsi="Arial" w:cs="Arial"/>
          <w:sz w:val="22"/>
          <w:szCs w:val="22"/>
        </w:rPr>
        <w:t>Perkančioji organizacija</w:t>
      </w:r>
      <w:r w:rsidR="00BC26C0" w:rsidRPr="00570363">
        <w:rPr>
          <w:rFonts w:ascii="Arial" w:hAnsi="Arial" w:cs="Arial"/>
          <w:sz w:val="22"/>
          <w:szCs w:val="22"/>
        </w:rPr>
        <w:t>) gavo tiekėj</w:t>
      </w:r>
      <w:r w:rsidR="004C5CB9" w:rsidRPr="00570363">
        <w:rPr>
          <w:rFonts w:ascii="Arial" w:hAnsi="Arial" w:cs="Arial"/>
          <w:sz w:val="22"/>
          <w:szCs w:val="22"/>
        </w:rPr>
        <w:t>o</w:t>
      </w:r>
      <w:r w:rsidR="00BC26C0" w:rsidRPr="00570363">
        <w:rPr>
          <w:rFonts w:ascii="Arial" w:hAnsi="Arial" w:cs="Arial"/>
          <w:sz w:val="22"/>
          <w:szCs w:val="22"/>
        </w:rPr>
        <w:t xml:space="preserve"> klausim</w:t>
      </w:r>
      <w:r w:rsidR="000A161C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dėl vykdomo pirkimo </w:t>
      </w:r>
      <w:r w:rsidR="000C0B53" w:rsidRPr="00570363">
        <w:rPr>
          <w:rFonts w:ascii="Arial" w:hAnsi="Arial" w:cs="Arial"/>
          <w:sz w:val="22"/>
          <w:szCs w:val="22"/>
        </w:rPr>
        <w:t>ID</w:t>
      </w:r>
      <w:r w:rsidR="005D392F" w:rsidRPr="00570363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570363" w:rsidRPr="00570363">
        <w:rPr>
          <w:rFonts w:ascii="Arial" w:hAnsi="Arial" w:cs="Arial"/>
          <w:color w:val="00241A"/>
          <w:sz w:val="22"/>
          <w:szCs w:val="22"/>
          <w:shd w:val="clear" w:color="auto" w:fill="FFFFFF"/>
        </w:rPr>
        <w:t>4161879</w:t>
      </w:r>
      <w:r w:rsidR="00BF4FEE" w:rsidRPr="005703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53ABF" w:rsidRPr="00570363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0C0B53" w:rsidRPr="00570363">
        <w:rPr>
          <w:rFonts w:ascii="Arial" w:hAnsi="Arial" w:cs="Arial"/>
          <w:b/>
          <w:bCs/>
          <w:i/>
          <w:iCs/>
          <w:sz w:val="22"/>
          <w:szCs w:val="22"/>
        </w:rPr>
        <w:t>Kelių asfalto dangos paviršiaus būklės tyrimo įranga</w:t>
      </w:r>
      <w:r w:rsidR="001D17AB" w:rsidRPr="00570363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570363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570363">
        <w:rPr>
          <w:rFonts w:ascii="Arial" w:hAnsi="Arial" w:cs="Arial"/>
          <w:sz w:val="22"/>
          <w:szCs w:val="22"/>
        </w:rPr>
        <w:t>dokumentų.</w:t>
      </w:r>
    </w:p>
    <w:p w14:paraId="65951A0A" w14:textId="7C10B2F4" w:rsidR="00BC26C0" w:rsidRPr="00570363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70363">
        <w:rPr>
          <w:rFonts w:ascii="Arial" w:hAnsi="Arial" w:cs="Arial"/>
          <w:sz w:val="22"/>
          <w:szCs w:val="22"/>
        </w:rPr>
        <w:t>Perkančioji organizacija</w:t>
      </w:r>
      <w:r w:rsidR="00BC26C0" w:rsidRPr="00570363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ir atsakym</w:t>
      </w:r>
      <w:r w:rsidR="0007089D" w:rsidRPr="00570363">
        <w:rPr>
          <w:rFonts w:ascii="Arial" w:hAnsi="Arial" w:cs="Arial"/>
          <w:sz w:val="22"/>
          <w:szCs w:val="22"/>
        </w:rPr>
        <w:t>ą</w:t>
      </w:r>
      <w:r w:rsidR="00BC26C0" w:rsidRPr="00570363">
        <w:rPr>
          <w:rFonts w:ascii="Arial" w:hAnsi="Arial" w:cs="Arial"/>
          <w:sz w:val="22"/>
          <w:szCs w:val="22"/>
        </w:rPr>
        <w:t xml:space="preserve"> į j</w:t>
      </w:r>
      <w:r w:rsidR="0007089D" w:rsidRPr="00570363">
        <w:rPr>
          <w:rFonts w:ascii="Arial" w:hAnsi="Arial" w:cs="Arial"/>
          <w:sz w:val="22"/>
          <w:szCs w:val="22"/>
        </w:rPr>
        <w:t>į</w:t>
      </w:r>
      <w:r w:rsidR="00BC26C0" w:rsidRPr="00570363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570363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103"/>
      </w:tblGrid>
      <w:tr w:rsidR="00E318EB" w:rsidRPr="00570363" w14:paraId="2F487C3A" w14:textId="77777777" w:rsidTr="002F301B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570363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570363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570363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363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570363" w14:paraId="163CA4C4" w14:textId="77777777" w:rsidTr="00440D4A">
        <w:trPr>
          <w:trHeight w:val="8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570363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5703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ACC" w14:textId="77777777" w:rsidR="00CB62C1" w:rsidRPr="00570363" w:rsidRDefault="00CB62C1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58C8BE14" w14:textId="77777777" w:rsidR="00CB62C1" w:rsidRPr="00570363" w:rsidRDefault="00CB62C1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>siunčiame klausimus:</w:t>
            </w:r>
          </w:p>
          <w:p w14:paraId="7978379C" w14:textId="77777777" w:rsidR="00CB62C1" w:rsidRPr="00570363" w:rsidRDefault="00CB62C1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2AF48" w14:textId="77777777" w:rsidR="00E06EDB" w:rsidRPr="00570363" w:rsidRDefault="00CB62C1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>1. Ar laimėjimo atveju ir pasirašius sutartį būtų įmanomas išankstinis avansas? Jei taip, koks maksimalus procentas nuo bendros sutarties vertės?</w:t>
            </w:r>
            <w:r w:rsidRPr="00570363">
              <w:rPr>
                <w:rFonts w:ascii="Arial" w:hAnsi="Arial" w:cs="Arial"/>
                <w:sz w:val="22"/>
                <w:szCs w:val="22"/>
              </w:rPr>
              <w:br/>
              <w:t>2. Ar pateikus pasiūlymą ir įrašius sąlygą, kad išankstinis avansas būtinas, ar toks pasiūlymas būtų pripažintas kaip neatitinkantis dokumentuose nustatytų reikalavimų ir būtų atmetamas?</w:t>
            </w:r>
          </w:p>
          <w:p w14:paraId="4882C59A" w14:textId="77777777" w:rsidR="00CB62C1" w:rsidRPr="00570363" w:rsidRDefault="00CB62C1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82CC57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CB746C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BAD0F5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52E59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26EE4A" w14:textId="77777777" w:rsidR="00440D4A" w:rsidRDefault="00440D4A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CA3F1A" w14:textId="33905E8E" w:rsidR="00086A52" w:rsidRPr="00570363" w:rsidRDefault="00086A52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Good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day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we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sending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975EE47" w14:textId="77777777" w:rsidR="00086A52" w:rsidRPr="00570363" w:rsidRDefault="00086A52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064E90" w14:textId="6FAC3EC6" w:rsidR="00086A52" w:rsidRPr="00570363" w:rsidRDefault="00086A52" w:rsidP="00086A52">
            <w:pPr>
              <w:pStyle w:val="Sraopastraipa"/>
              <w:numPr>
                <w:ilvl w:val="0"/>
                <w:numId w:val="17"/>
              </w:numPr>
              <w:tabs>
                <w:tab w:val="left" w:pos="321"/>
              </w:tabs>
              <w:ind w:left="-105" w:firstLine="10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winning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signing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contract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would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advance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possible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so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percentage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total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contract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7429AA50" w14:textId="77777777" w:rsidR="00086A52" w:rsidRPr="00570363" w:rsidRDefault="00086A52" w:rsidP="00086A52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DDF9E" w14:textId="76E3AA39" w:rsidR="00CB62C1" w:rsidRPr="00570363" w:rsidRDefault="00086A52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363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proposal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submitted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entered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advance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necessary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would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such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proposal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recognized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meeting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out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documents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70363">
              <w:rPr>
                <w:rFonts w:ascii="Arial" w:hAnsi="Arial" w:cs="Arial"/>
                <w:sz w:val="22"/>
                <w:szCs w:val="22"/>
              </w:rPr>
              <w:t>rejected</w:t>
            </w:r>
            <w:proofErr w:type="spellEnd"/>
            <w:r w:rsidRPr="0057036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852" w14:textId="5A4E01D9" w:rsidR="006F3207" w:rsidRDefault="0066792F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7036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paaiškina, </w:t>
            </w:r>
            <w:r w:rsidR="001A05A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kad vadovaujantis </w:t>
            </w:r>
            <w:r w:rsidR="003D59C6" w:rsidRPr="0082670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Specialiųjų pirkimo sąlygomis</w:t>
            </w:r>
            <w:r w:rsidR="003D59C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A50908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11</w:t>
            </w:r>
            <w:r w:rsidR="00E23A5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.1 punktu</w:t>
            </w:r>
            <w:r w:rsidR="0082670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ir </w:t>
            </w:r>
            <w:r w:rsidR="00826707" w:rsidRPr="0082670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Sutarties specialiosiomis sąlygomis</w:t>
            </w:r>
            <w:r w:rsidR="0082670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B079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5.6 punktu</w:t>
            </w:r>
            <w:r w:rsidR="00716B4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E23A5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„Avansas“ </w:t>
            </w:r>
            <w:r w:rsidR="00716B4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– netaikomas. </w:t>
            </w:r>
          </w:p>
          <w:p w14:paraId="53C4C3DC" w14:textId="4CB863F6" w:rsidR="006F3207" w:rsidRDefault="006F3207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  <w:p w14:paraId="7D407702" w14:textId="3AF6B8AB" w:rsidR="001B0104" w:rsidRDefault="001B0104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Tiekėjas </w:t>
            </w:r>
            <w:r w:rsidR="00FF51C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pasirašydamas </w:t>
            </w:r>
            <w:r w:rsidR="00E24F6A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="00FF51C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asiūlymą </w:t>
            </w:r>
            <w:r w:rsidR="00126DF4" w:rsidRPr="00126DF4">
              <w:rPr>
                <w:rFonts w:ascii="Arial" w:hAnsi="Arial" w:cs="Arial"/>
                <w:i/>
                <w:iCs/>
                <w:sz w:val="22"/>
                <w:szCs w:val="22"/>
              </w:rPr>
              <w:t>sutinka su pirkimo dokumentuose nustatytomis sąlygomis ir procedūromis</w:t>
            </w:r>
            <w:r w:rsidR="00126D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126DF4" w:rsidRPr="00126DF4">
              <w:rPr>
                <w:rFonts w:ascii="Arial" w:hAnsi="Arial" w:cs="Arial"/>
                <w:sz w:val="22"/>
                <w:szCs w:val="22"/>
              </w:rPr>
              <w:t>Šį sąlyga yra įvardinta Pasiūlymo formoje.</w:t>
            </w:r>
          </w:p>
          <w:p w14:paraId="00E9AEE9" w14:textId="77777777" w:rsidR="0032231E" w:rsidRDefault="0032231E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337D00" w14:textId="3249933A" w:rsidR="00987757" w:rsidRPr="00987757" w:rsidRDefault="00B04B70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Vadovaujantis Bendrųjų pirkimo sąlygų 18.1.7 punktu </w:t>
            </w:r>
            <w:r w:rsidR="00987757">
              <w:rPr>
                <w:rFonts w:ascii="Arial" w:hAnsi="Arial" w:cs="Arial"/>
                <w:sz w:val="22"/>
                <w:szCs w:val="22"/>
              </w:rPr>
              <w:t>pasiūlymas yra atmetamas, kai</w:t>
            </w:r>
            <w:r w:rsidR="00E24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757">
              <w:rPr>
                <w:rFonts w:ascii="Arial" w:hAnsi="Arial" w:cs="Arial"/>
                <w:sz w:val="22"/>
                <w:szCs w:val="22"/>
              </w:rPr>
              <w:t>„</w:t>
            </w:r>
            <w:r w:rsidR="00987757" w:rsidRPr="00987757">
              <w:rPr>
                <w:rFonts w:ascii="Arial" w:hAnsi="Arial" w:cs="Arial"/>
                <w:i/>
                <w:iCs/>
                <w:sz w:val="22"/>
                <w:szCs w:val="22"/>
              </w:rPr>
              <w:t>pasiūlymas neatitinka pirkimo dokumentų reikalavimų ir jo trūkumai negali būti ištaisyti vadovaujantis Viešųjų pirkimų tarnybos nustatytomis taisyklėmis</w:t>
            </w:r>
            <w:r w:rsidR="00987757">
              <w:rPr>
                <w:rFonts w:ascii="Arial" w:hAnsi="Arial" w:cs="Arial"/>
                <w:sz w:val="22"/>
                <w:szCs w:val="22"/>
              </w:rPr>
              <w:t>“</w:t>
            </w:r>
            <w:r w:rsidR="00E24F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4F4683" w14:textId="77777777" w:rsidR="00987757" w:rsidRPr="00987757" w:rsidRDefault="00987757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50DD70" w14:textId="77777777" w:rsidR="00987757" w:rsidRPr="00987757" w:rsidRDefault="00987757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053E3" w14:textId="77777777" w:rsidR="002F301B" w:rsidRDefault="002F301B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Contracting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Authority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11.1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Special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Purchase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5.6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Special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Contract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>, “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Advance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applicable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31F995C" w14:textId="77777777" w:rsidR="002F301B" w:rsidRDefault="002F301B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001CBA" w14:textId="77777777" w:rsidR="00440D4A" w:rsidRDefault="002F301B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signing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Tender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Supplier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agrees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out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procurement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documents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Tender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Form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70E93D" w14:textId="77777777" w:rsidR="00440D4A" w:rsidRDefault="00440D4A" w:rsidP="009877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7882BE" w14:textId="3378AB1D" w:rsidR="000D0B7B" w:rsidRPr="00440D4A" w:rsidRDefault="002F301B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18.1.7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General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Purchase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tender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rejected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when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tender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comply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procurement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documents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deficiencies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cannot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corrected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established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Procurement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301B">
              <w:rPr>
                <w:rFonts w:ascii="Arial" w:hAnsi="Arial" w:cs="Arial"/>
                <w:sz w:val="22"/>
                <w:szCs w:val="22"/>
              </w:rPr>
              <w:t>Service</w:t>
            </w:r>
            <w:proofErr w:type="spellEnd"/>
            <w:r w:rsidRPr="002F301B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</w:tbl>
    <w:p w14:paraId="22E9BB17" w14:textId="77777777" w:rsidR="00BC26C0" w:rsidRPr="00440D4A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440D4A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440D4A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0DA7167F" w14:textId="704A9ECE" w:rsidR="00497052" w:rsidRPr="00440D4A" w:rsidRDefault="00BC26C0" w:rsidP="00440D4A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440D4A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440D4A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7CC1" w14:textId="77777777" w:rsidR="0021522A" w:rsidRPr="004A75B3" w:rsidRDefault="0021522A">
      <w:r w:rsidRPr="004A75B3">
        <w:separator/>
      </w:r>
    </w:p>
  </w:endnote>
  <w:endnote w:type="continuationSeparator" w:id="0">
    <w:p w14:paraId="2AA2F734" w14:textId="77777777" w:rsidR="0021522A" w:rsidRPr="004A75B3" w:rsidRDefault="0021522A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0C58" w14:textId="77777777" w:rsidR="0021522A" w:rsidRPr="004A75B3" w:rsidRDefault="0021522A">
      <w:r w:rsidRPr="004A75B3">
        <w:separator/>
      </w:r>
    </w:p>
  </w:footnote>
  <w:footnote w:type="continuationSeparator" w:id="0">
    <w:p w14:paraId="25C8BEC3" w14:textId="77777777" w:rsidR="0021522A" w:rsidRPr="004A75B3" w:rsidRDefault="0021522A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1424"/>
    <w:multiLevelType w:val="hybridMultilevel"/>
    <w:tmpl w:val="C7B29F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83CAF"/>
    <w:multiLevelType w:val="hybridMultilevel"/>
    <w:tmpl w:val="2B12A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FD1"/>
    <w:multiLevelType w:val="hybridMultilevel"/>
    <w:tmpl w:val="0E16B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6"/>
  </w:num>
  <w:num w:numId="4" w16cid:durableId="1275408335">
    <w:abstractNumId w:val="8"/>
  </w:num>
  <w:num w:numId="5" w16cid:durableId="327445576">
    <w:abstractNumId w:val="5"/>
  </w:num>
  <w:num w:numId="6" w16cid:durableId="2138449556">
    <w:abstractNumId w:val="7"/>
  </w:num>
  <w:num w:numId="7" w16cid:durableId="641039509">
    <w:abstractNumId w:val="12"/>
  </w:num>
  <w:num w:numId="8" w16cid:durableId="1712268008">
    <w:abstractNumId w:val="3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9"/>
  </w:num>
  <w:num w:numId="15" w16cid:durableId="948581076">
    <w:abstractNumId w:val="4"/>
  </w:num>
  <w:num w:numId="16" w16cid:durableId="1242639002">
    <w:abstractNumId w:val="6"/>
  </w:num>
  <w:num w:numId="17" w16cid:durableId="1241259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368C"/>
    <w:rsid w:val="00021CBE"/>
    <w:rsid w:val="000221F2"/>
    <w:rsid w:val="00023602"/>
    <w:rsid w:val="000245E6"/>
    <w:rsid w:val="00025795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4C6D"/>
    <w:rsid w:val="000569C8"/>
    <w:rsid w:val="00061B99"/>
    <w:rsid w:val="000639E0"/>
    <w:rsid w:val="000672F7"/>
    <w:rsid w:val="000707D3"/>
    <w:rsid w:val="0007089D"/>
    <w:rsid w:val="00070E00"/>
    <w:rsid w:val="000744E4"/>
    <w:rsid w:val="00075E35"/>
    <w:rsid w:val="00081308"/>
    <w:rsid w:val="00086A52"/>
    <w:rsid w:val="00086BA0"/>
    <w:rsid w:val="000919D3"/>
    <w:rsid w:val="00095562"/>
    <w:rsid w:val="000A161C"/>
    <w:rsid w:val="000A5607"/>
    <w:rsid w:val="000B17CA"/>
    <w:rsid w:val="000B19EF"/>
    <w:rsid w:val="000C0762"/>
    <w:rsid w:val="000C0B53"/>
    <w:rsid w:val="000C3534"/>
    <w:rsid w:val="000C73A8"/>
    <w:rsid w:val="000C7B8D"/>
    <w:rsid w:val="000D0B7B"/>
    <w:rsid w:val="000D22DB"/>
    <w:rsid w:val="000D4411"/>
    <w:rsid w:val="000D769F"/>
    <w:rsid w:val="000E3885"/>
    <w:rsid w:val="000E7CAF"/>
    <w:rsid w:val="000F00FC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26DF4"/>
    <w:rsid w:val="00150117"/>
    <w:rsid w:val="00150546"/>
    <w:rsid w:val="001545B7"/>
    <w:rsid w:val="001605E2"/>
    <w:rsid w:val="00161EC7"/>
    <w:rsid w:val="00163220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05A9"/>
    <w:rsid w:val="001A1A31"/>
    <w:rsid w:val="001A3991"/>
    <w:rsid w:val="001B0104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2A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40C20"/>
    <w:rsid w:val="002464EA"/>
    <w:rsid w:val="00250754"/>
    <w:rsid w:val="00250D60"/>
    <w:rsid w:val="002527A1"/>
    <w:rsid w:val="00253ABF"/>
    <w:rsid w:val="002551E6"/>
    <w:rsid w:val="00255C48"/>
    <w:rsid w:val="00263B95"/>
    <w:rsid w:val="00276611"/>
    <w:rsid w:val="00276F8C"/>
    <w:rsid w:val="002801A4"/>
    <w:rsid w:val="00280633"/>
    <w:rsid w:val="00281D8F"/>
    <w:rsid w:val="00286A07"/>
    <w:rsid w:val="002870C0"/>
    <w:rsid w:val="00287766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0F06"/>
    <w:rsid w:val="002E181F"/>
    <w:rsid w:val="002E5ADD"/>
    <w:rsid w:val="002E645C"/>
    <w:rsid w:val="002E78FA"/>
    <w:rsid w:val="002F2B58"/>
    <w:rsid w:val="002F301B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2231E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70C4"/>
    <w:rsid w:val="003579EF"/>
    <w:rsid w:val="00360FA3"/>
    <w:rsid w:val="00361B9C"/>
    <w:rsid w:val="00363CCA"/>
    <w:rsid w:val="00365213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D4308"/>
    <w:rsid w:val="003D59C6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3607E"/>
    <w:rsid w:val="00440079"/>
    <w:rsid w:val="00440D4A"/>
    <w:rsid w:val="00444E93"/>
    <w:rsid w:val="004461E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779"/>
    <w:rsid w:val="0048022E"/>
    <w:rsid w:val="004813BA"/>
    <w:rsid w:val="0048295C"/>
    <w:rsid w:val="00486EA2"/>
    <w:rsid w:val="004873EB"/>
    <w:rsid w:val="004906BE"/>
    <w:rsid w:val="00491E1C"/>
    <w:rsid w:val="00492F06"/>
    <w:rsid w:val="00493193"/>
    <w:rsid w:val="004944D2"/>
    <w:rsid w:val="00496949"/>
    <w:rsid w:val="00497052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051"/>
    <w:rsid w:val="004D6301"/>
    <w:rsid w:val="004D7596"/>
    <w:rsid w:val="004D7D50"/>
    <w:rsid w:val="004E4A09"/>
    <w:rsid w:val="004F25C3"/>
    <w:rsid w:val="004F26CE"/>
    <w:rsid w:val="004F2CAC"/>
    <w:rsid w:val="004F2DF1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036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87BA2"/>
    <w:rsid w:val="00590721"/>
    <w:rsid w:val="0059074F"/>
    <w:rsid w:val="00590E61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B07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5F7B1B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FC2"/>
    <w:rsid w:val="00620F3C"/>
    <w:rsid w:val="00621655"/>
    <w:rsid w:val="00623A5F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6792F"/>
    <w:rsid w:val="0067496A"/>
    <w:rsid w:val="0067705C"/>
    <w:rsid w:val="00677555"/>
    <w:rsid w:val="00677E3A"/>
    <w:rsid w:val="006847A3"/>
    <w:rsid w:val="00686D85"/>
    <w:rsid w:val="0069105C"/>
    <w:rsid w:val="006924BD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898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E1711"/>
    <w:rsid w:val="006E27C9"/>
    <w:rsid w:val="006E2970"/>
    <w:rsid w:val="006E2C0A"/>
    <w:rsid w:val="006E48EC"/>
    <w:rsid w:val="006E6C3C"/>
    <w:rsid w:val="006F01C1"/>
    <w:rsid w:val="006F3207"/>
    <w:rsid w:val="006F6ECD"/>
    <w:rsid w:val="006F6F2A"/>
    <w:rsid w:val="006F7F47"/>
    <w:rsid w:val="00700D32"/>
    <w:rsid w:val="007023E3"/>
    <w:rsid w:val="00703EFC"/>
    <w:rsid w:val="00706226"/>
    <w:rsid w:val="0071347D"/>
    <w:rsid w:val="0071424B"/>
    <w:rsid w:val="00715F5C"/>
    <w:rsid w:val="00716B43"/>
    <w:rsid w:val="00721A13"/>
    <w:rsid w:val="007242E3"/>
    <w:rsid w:val="007269FE"/>
    <w:rsid w:val="007309D1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B53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11501"/>
    <w:rsid w:val="00812D68"/>
    <w:rsid w:val="008216CF"/>
    <w:rsid w:val="0082175B"/>
    <w:rsid w:val="00825E4B"/>
    <w:rsid w:val="00826707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7CA3"/>
    <w:rsid w:val="00850CD6"/>
    <w:rsid w:val="00850F47"/>
    <w:rsid w:val="00851DC7"/>
    <w:rsid w:val="00851ED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22C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1E1E"/>
    <w:rsid w:val="00942E14"/>
    <w:rsid w:val="0094705F"/>
    <w:rsid w:val="009528CA"/>
    <w:rsid w:val="00960A1A"/>
    <w:rsid w:val="00962EA6"/>
    <w:rsid w:val="0096445C"/>
    <w:rsid w:val="0097149E"/>
    <w:rsid w:val="00971E74"/>
    <w:rsid w:val="00974FAF"/>
    <w:rsid w:val="00975514"/>
    <w:rsid w:val="009804FC"/>
    <w:rsid w:val="00980EF9"/>
    <w:rsid w:val="009850C0"/>
    <w:rsid w:val="00987757"/>
    <w:rsid w:val="00987B21"/>
    <w:rsid w:val="00991171"/>
    <w:rsid w:val="00991DE8"/>
    <w:rsid w:val="0099474D"/>
    <w:rsid w:val="00995E04"/>
    <w:rsid w:val="00995FD2"/>
    <w:rsid w:val="009A346C"/>
    <w:rsid w:val="009C312B"/>
    <w:rsid w:val="009C7171"/>
    <w:rsid w:val="009C77D7"/>
    <w:rsid w:val="009D0AF4"/>
    <w:rsid w:val="009D217D"/>
    <w:rsid w:val="009D513B"/>
    <w:rsid w:val="009E50EF"/>
    <w:rsid w:val="009E51E3"/>
    <w:rsid w:val="009F0151"/>
    <w:rsid w:val="009F5BCC"/>
    <w:rsid w:val="00A01346"/>
    <w:rsid w:val="00A03A2C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3606B"/>
    <w:rsid w:val="00A37C40"/>
    <w:rsid w:val="00A43653"/>
    <w:rsid w:val="00A50815"/>
    <w:rsid w:val="00A50908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3BE2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B70"/>
    <w:rsid w:val="00B067B4"/>
    <w:rsid w:val="00B079D2"/>
    <w:rsid w:val="00B11AF6"/>
    <w:rsid w:val="00B17698"/>
    <w:rsid w:val="00B177F7"/>
    <w:rsid w:val="00B211E7"/>
    <w:rsid w:val="00B26A31"/>
    <w:rsid w:val="00B2757E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4C8B"/>
    <w:rsid w:val="00BC58D4"/>
    <w:rsid w:val="00BC66D4"/>
    <w:rsid w:val="00BC7238"/>
    <w:rsid w:val="00BC7C0C"/>
    <w:rsid w:val="00BD0360"/>
    <w:rsid w:val="00BD09C0"/>
    <w:rsid w:val="00BD2435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47DF"/>
    <w:rsid w:val="00C0580B"/>
    <w:rsid w:val="00C11E69"/>
    <w:rsid w:val="00C12352"/>
    <w:rsid w:val="00C33F8F"/>
    <w:rsid w:val="00C34F96"/>
    <w:rsid w:val="00C36691"/>
    <w:rsid w:val="00C41393"/>
    <w:rsid w:val="00C45DB5"/>
    <w:rsid w:val="00C53B7D"/>
    <w:rsid w:val="00C552E5"/>
    <w:rsid w:val="00C57228"/>
    <w:rsid w:val="00C60148"/>
    <w:rsid w:val="00C6299E"/>
    <w:rsid w:val="00C62B74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5D6"/>
    <w:rsid w:val="00CA1269"/>
    <w:rsid w:val="00CA48C9"/>
    <w:rsid w:val="00CB0970"/>
    <w:rsid w:val="00CB4339"/>
    <w:rsid w:val="00CB4BB6"/>
    <w:rsid w:val="00CB62C1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8C7"/>
    <w:rsid w:val="00CE2D60"/>
    <w:rsid w:val="00CE3B68"/>
    <w:rsid w:val="00CE4B12"/>
    <w:rsid w:val="00CF60B1"/>
    <w:rsid w:val="00CF7013"/>
    <w:rsid w:val="00CF7421"/>
    <w:rsid w:val="00D027C2"/>
    <w:rsid w:val="00D052A1"/>
    <w:rsid w:val="00D0612F"/>
    <w:rsid w:val="00D0742C"/>
    <w:rsid w:val="00D074DC"/>
    <w:rsid w:val="00D07D84"/>
    <w:rsid w:val="00D118F9"/>
    <w:rsid w:val="00D13B67"/>
    <w:rsid w:val="00D15462"/>
    <w:rsid w:val="00D169B4"/>
    <w:rsid w:val="00D24476"/>
    <w:rsid w:val="00D2460C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0B26"/>
    <w:rsid w:val="00D8465B"/>
    <w:rsid w:val="00D94011"/>
    <w:rsid w:val="00DA0458"/>
    <w:rsid w:val="00DB48F6"/>
    <w:rsid w:val="00DC0E80"/>
    <w:rsid w:val="00DC1E44"/>
    <w:rsid w:val="00DC50D9"/>
    <w:rsid w:val="00DD2B65"/>
    <w:rsid w:val="00DE2D03"/>
    <w:rsid w:val="00DE3ABB"/>
    <w:rsid w:val="00DE402D"/>
    <w:rsid w:val="00DE694B"/>
    <w:rsid w:val="00DF44A3"/>
    <w:rsid w:val="00DF56F9"/>
    <w:rsid w:val="00DF7D35"/>
    <w:rsid w:val="00E01908"/>
    <w:rsid w:val="00E024F6"/>
    <w:rsid w:val="00E0254C"/>
    <w:rsid w:val="00E04020"/>
    <w:rsid w:val="00E06EDB"/>
    <w:rsid w:val="00E122B6"/>
    <w:rsid w:val="00E17685"/>
    <w:rsid w:val="00E23A5B"/>
    <w:rsid w:val="00E24F6A"/>
    <w:rsid w:val="00E318EB"/>
    <w:rsid w:val="00E41FEB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04F3"/>
    <w:rsid w:val="00EE175F"/>
    <w:rsid w:val="00EE6788"/>
    <w:rsid w:val="00EF1F02"/>
    <w:rsid w:val="00EF223F"/>
    <w:rsid w:val="00EF2633"/>
    <w:rsid w:val="00EF4B27"/>
    <w:rsid w:val="00EF5CB4"/>
    <w:rsid w:val="00F01DB8"/>
    <w:rsid w:val="00F07314"/>
    <w:rsid w:val="00F07402"/>
    <w:rsid w:val="00F11C38"/>
    <w:rsid w:val="00F138C1"/>
    <w:rsid w:val="00F1494B"/>
    <w:rsid w:val="00F201AF"/>
    <w:rsid w:val="00F22B72"/>
    <w:rsid w:val="00F31050"/>
    <w:rsid w:val="00F3118C"/>
    <w:rsid w:val="00F35D41"/>
    <w:rsid w:val="00F40424"/>
    <w:rsid w:val="00F40B15"/>
    <w:rsid w:val="00F42218"/>
    <w:rsid w:val="00F4249A"/>
    <w:rsid w:val="00F43C1D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A3B0B"/>
    <w:rsid w:val="00FA511D"/>
    <w:rsid w:val="00FB2E89"/>
    <w:rsid w:val="00FB6BD2"/>
    <w:rsid w:val="00FB76BD"/>
    <w:rsid w:val="00FB7D09"/>
    <w:rsid w:val="00FC2735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character" w:customStyle="1" w:styleId="Bodytext">
    <w:name w:val="Body text_"/>
    <w:link w:val="Bodytext1"/>
    <w:rsid w:val="00054C6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54C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240" w:line="274" w:lineRule="exact"/>
      <w:ind w:hanging="1060"/>
    </w:pPr>
    <w:rPr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214</cp:revision>
  <dcterms:created xsi:type="dcterms:W3CDTF">2024-10-30T08:43:00Z</dcterms:created>
  <dcterms:modified xsi:type="dcterms:W3CDTF">2025-09-04T10:28:00Z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