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09AD" w14:textId="1BB09D5C" w:rsidR="00862AA5" w:rsidRPr="00862AA5" w:rsidRDefault="00862AA5" w:rsidP="00862AA5">
      <w:pPr>
        <w:tabs>
          <w:tab w:val="left" w:pos="4253"/>
        </w:tabs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20041B4D" wp14:editId="374CE316">
            <wp:simplePos x="0" y="0"/>
            <wp:positionH relativeFrom="column">
              <wp:posOffset>2710180</wp:posOffset>
            </wp:positionH>
            <wp:positionV relativeFrom="paragraph">
              <wp:posOffset>2540</wp:posOffset>
            </wp:positionV>
            <wp:extent cx="790575" cy="685800"/>
            <wp:effectExtent l="0" t="0" r="9525" b="0"/>
            <wp:wrapSquare wrapText="bothSides"/>
            <wp:docPr id="1926467565" name="Paveikslėlis 3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  <w:r w:rsidRPr="00862A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VALSTYBINĖS LIGONIŲ KASOS</w:t>
      </w:r>
    </w:p>
    <w:p w14:paraId="5BB80E3C" w14:textId="77777777" w:rsidR="00862AA5" w:rsidRPr="00862AA5" w:rsidRDefault="00862AA5" w:rsidP="0086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SVEIKATOS APSAUGOS MINISTERIJOS</w:t>
      </w:r>
    </w:p>
    <w:p w14:paraId="3F06EC36" w14:textId="77777777" w:rsidR="00862AA5" w:rsidRPr="00862AA5" w:rsidRDefault="00862AA5" w:rsidP="0086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NUOLAT VEIKIANTI SUPAPRASTINTŲ IR MAŽOS VERTĖS</w:t>
      </w:r>
    </w:p>
    <w:p w14:paraId="07A0BA59" w14:textId="77777777" w:rsidR="00862AA5" w:rsidRPr="00862AA5" w:rsidRDefault="00862AA5" w:rsidP="0086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VIEŠŲJŲ PIRKIMŲ KOMISIJA</w:t>
      </w:r>
    </w:p>
    <w:p w14:paraId="3C199CEF" w14:textId="77777777" w:rsidR="00862AA5" w:rsidRPr="00862AA5" w:rsidRDefault="00862AA5" w:rsidP="0086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14:ligatures w14:val="none"/>
        </w:rPr>
      </w:pPr>
    </w:p>
    <w:p w14:paraId="3DA643EE" w14:textId="77777777" w:rsidR="00862AA5" w:rsidRPr="00862AA5" w:rsidRDefault="00862AA5" w:rsidP="0086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14:ligatures w14:val="none"/>
        </w:rPr>
      </w:pPr>
    </w:p>
    <w:p w14:paraId="2E88E9C3" w14:textId="77777777" w:rsidR="00862AA5" w:rsidRPr="00862AA5" w:rsidRDefault="00862AA5" w:rsidP="00862AA5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557CB1AF" w14:textId="77777777" w:rsidR="00862AA5" w:rsidRPr="00862AA5" w:rsidRDefault="00862AA5" w:rsidP="00862AA5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Tiekėjams </w:t>
      </w:r>
    </w:p>
    <w:p w14:paraId="2BB96A3B" w14:textId="77777777" w:rsidR="00862AA5" w:rsidRPr="00862AA5" w:rsidRDefault="00862AA5" w:rsidP="00862AA5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032D233E" w14:textId="77777777" w:rsidR="00862AA5" w:rsidRPr="00862AA5" w:rsidRDefault="00862AA5" w:rsidP="00862AA5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DĖL PATEIKTO KLAUSIMO  </w:t>
      </w:r>
    </w:p>
    <w:p w14:paraId="75ADB1C6" w14:textId="77777777" w:rsidR="00862AA5" w:rsidRPr="00862AA5" w:rsidRDefault="00862AA5" w:rsidP="00862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89F83D" w14:textId="77777777" w:rsidR="00862AA5" w:rsidRPr="00862AA5" w:rsidRDefault="00862AA5" w:rsidP="00862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04F793" w14:textId="77777777" w:rsidR="00862AA5" w:rsidRPr="00862AA5" w:rsidRDefault="00862AA5" w:rsidP="00862A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Valstybinės ligonių kasos prie Sveikatos apsaugos ministerijos (toliau – VLK arba perkančioji organizacija) nuolat veikianti supaprastintų ir mažos vertės viešųjų pirkimų komisija (toliau – Komisija), skelbiamos apklausos būdu vykdomame</w:t>
      </w:r>
      <w:r w:rsidRPr="00862A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862A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Spausdinimo ir susijusios paslaugų </w:t>
      </w:r>
      <w:r w:rsidRPr="00862A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pirkime (ID 4286233)</w:t>
      </w:r>
      <w:r w:rsidRPr="00862A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862A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(toliau – Pirkimas)</w:t>
      </w: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CVP IS priemonėmis 2025-09-02 gavo tiekėjo klausimą dėl Pirkimo sąlygų (tekstas neredaguotas):</w:t>
      </w:r>
    </w:p>
    <w:p w14:paraId="7C9AC42D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„Patikslinkite prašau tikslų tiražą kiekvienai versijai, ačiū:</w:t>
      </w:r>
    </w:p>
    <w:p w14:paraId="5864E343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2.1. Lankstinukai9 (devynių) rūšių 1. Formatas: A4 (210 (±2) x 297 (±2) mm);</w:t>
      </w:r>
    </w:p>
    <w:p w14:paraId="316F775A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2. Du kartus lenktas;</w:t>
      </w:r>
    </w:p>
    <w:p w14:paraId="1C4294C2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3. Daugiaspalvė dvipusė spauda;</w:t>
      </w:r>
    </w:p>
    <w:p w14:paraId="4151A0E1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 xml:space="preserve">4. Popierius: kreidinis matinis 150 </w:t>
      </w:r>
      <w:proofErr w:type="spellStart"/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gsm</w:t>
      </w:r>
      <w:proofErr w:type="spellEnd"/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;</w:t>
      </w:r>
    </w:p>
    <w:p w14:paraId="7395BFBC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5. Supakuota kartoninėse dėžėse po 200 egz. ** Tiražas iš viso iki 120 000 egz. *</w:t>
      </w:r>
    </w:p>
    <w:p w14:paraId="52E993FE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</w:p>
    <w:p w14:paraId="65DF6B7C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Temos (gali būti keičiamos):</w:t>
      </w:r>
    </w:p>
    <w:p w14:paraId="472B69AF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1. Apie Europos sveikatos draudimo kortelę;</w:t>
      </w:r>
    </w:p>
    <w:p w14:paraId="67823F28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2. Apie reabilitaciją;</w:t>
      </w:r>
    </w:p>
    <w:p w14:paraId="0ABDC08B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3. Apie dantų protezavimą;</w:t>
      </w:r>
    </w:p>
    <w:p w14:paraId="2C905443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4. Apie kompensuojamuosius vaistus;</w:t>
      </w:r>
    </w:p>
    <w:p w14:paraId="37FD57EC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5. Apie endoprotezavimą;</w:t>
      </w:r>
    </w:p>
    <w:p w14:paraId="0D22BA73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6. Apie skiepus;</w:t>
      </w:r>
    </w:p>
    <w:p w14:paraId="08578CB9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7. Apie ligų prevenciją;</w:t>
      </w:r>
    </w:p>
    <w:p w14:paraId="21BE3880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8. Apie vaikų odontologijos paslaugas;</w:t>
      </w:r>
    </w:p>
    <w:p w14:paraId="198A4F2F" w14:textId="77777777" w:rsidR="00862AA5" w:rsidRPr="00862AA5" w:rsidRDefault="00862AA5" w:rsidP="00862AA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N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862AA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9. Apie VLK.“</w:t>
      </w:r>
    </w:p>
    <w:p w14:paraId="6A0C78E4" w14:textId="77777777" w:rsidR="00862AA5" w:rsidRPr="00862AA5" w:rsidRDefault="00862AA5" w:rsidP="00862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86B338" w14:textId="77777777" w:rsidR="00862AA5" w:rsidRPr="00862AA5" w:rsidRDefault="00862AA5" w:rsidP="00862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Komisija, vadovaudamasi Pirkimo Specialiųjų sąlygų 1.9 punkto lentelės 2 punktu, išnagrinėjo tiekėjo klausimą ir teikia visiems tiekėjams atsakymą/ paaiškinimą:</w:t>
      </w:r>
    </w:p>
    <w:p w14:paraId="799656DD" w14:textId="77777777" w:rsidR="00862AA5" w:rsidRPr="00862AA5" w:rsidRDefault="00862AA5" w:rsidP="00862A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Pirkimo techninėje specifikacijoje nurodyti perkamų spausdinimo ir susijusių paslaugų kiekiai yra preliminarūs: iš viso numatyta įsigyti iki 120 000 egz. ir iki 3 000 egz. lipdukų. Sutarties galiojimo laikotarpiu spausdinimo ir susijusios paslaugos bus perkamos pagal VLK poreikį ir užsakymai bus teikiami dalimis. Sutarties vykdymo metu VLK planuoja vykdyti </w:t>
      </w: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ne daugiau kaip 3 (tris) leidinių užsakymus ir jų pristatymus į vietą pagal VLK pateiktą adresatų sąrašą.</w:t>
      </w: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Lankstinukų kiekvienos temos egz. skaičius priklausys nuo VLK poreikio. Pirmuoju užsakymu preliminariai planuojama užsakyti apie trečdalį numatomo lankstinukų tiražo – 40 000 egz. ir pagal poreikį iki 3000 egz. lipdukų. Prireikus naujų temų lankstinukų arba pasibaigus nurodytiems kiekiams, užsakymai bus pateikiami pakartotinai. Kaip ir minėta, planuojama ne daugiau kaip 3 (trys) leidinių užsakymai ir jų pristatymai.</w:t>
      </w:r>
    </w:p>
    <w:p w14:paraId="178F4F4E" w14:textId="77777777" w:rsidR="00862AA5" w:rsidRPr="00862AA5" w:rsidRDefault="00862AA5" w:rsidP="00862A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FE20FEA" w14:textId="77777777" w:rsidR="00862AA5" w:rsidRPr="00862AA5" w:rsidRDefault="00862AA5" w:rsidP="00862A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62A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Komisija </w:t>
      </w:r>
    </w:p>
    <w:p w14:paraId="0127BB16" w14:textId="77777777" w:rsidR="0047229C" w:rsidRDefault="0047229C"/>
    <w:sectPr w:rsidR="0047229C" w:rsidSect="00862AA5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A5"/>
    <w:rsid w:val="00340677"/>
    <w:rsid w:val="0047229C"/>
    <w:rsid w:val="00705EBA"/>
    <w:rsid w:val="00862AA5"/>
    <w:rsid w:val="009C6CF7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896626"/>
  <w15:chartTrackingRefBased/>
  <w15:docId w15:val="{15609A50-D03F-49DA-9D4A-5FCD7DF4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A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2A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2A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2A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2A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2A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2A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2A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2A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2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Zeleckienė</dc:creator>
  <cp:keywords/>
  <dc:description/>
  <cp:lastModifiedBy>Raimonda Zeleckienė</cp:lastModifiedBy>
  <cp:revision>1</cp:revision>
  <dcterms:created xsi:type="dcterms:W3CDTF">2025-09-04T08:45:00Z</dcterms:created>
  <dcterms:modified xsi:type="dcterms:W3CDTF">2025-09-04T08:47:00Z</dcterms:modified>
</cp:coreProperties>
</file>