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F8529C" w:rsidRDefault="00CC4C23" w:rsidP="001A144B">
      <w:pPr>
        <w:jc w:val="left"/>
        <w:rPr>
          <w:rFonts w:ascii="Times New Roman" w:hAnsi="Times New Roman" w:cs="Times New Roman"/>
          <w:b/>
          <w:bCs/>
          <w:color w:val="000000" w:themeColor="text1"/>
          <w:lang w:val="lt-LT"/>
        </w:rPr>
      </w:pPr>
    </w:p>
    <w:p w14:paraId="7A4709A5" w14:textId="4F44FEDC" w:rsidR="00CC4C23" w:rsidRPr="00F8529C" w:rsidRDefault="001A144B" w:rsidP="001A144B">
      <w:pPr>
        <w:ind w:firstLine="0"/>
        <w:jc w:val="left"/>
        <w:rPr>
          <w:rFonts w:ascii="Times New Roman" w:hAnsi="Times New Roman" w:cs="Times New Roman"/>
          <w:color w:val="000000" w:themeColor="text1"/>
          <w:lang w:val="lt-LT"/>
        </w:rPr>
      </w:pPr>
      <w:r w:rsidRPr="00F8529C">
        <w:rPr>
          <w:rFonts w:ascii="Times New Roman" w:hAnsi="Times New Roman" w:cs="Times New Roman"/>
          <w:color w:val="000000" w:themeColor="text1"/>
          <w:lang w:val="lt-LT"/>
        </w:rPr>
        <w:t>Europos socialinio fondo agentūrai</w:t>
      </w:r>
    </w:p>
    <w:p w14:paraId="4A9D5AF4" w14:textId="77777777" w:rsidR="001A144B" w:rsidRPr="00F8529C" w:rsidRDefault="001A144B" w:rsidP="001A144B">
      <w:pPr>
        <w:jc w:val="center"/>
        <w:rPr>
          <w:rFonts w:ascii="Times New Roman" w:hAnsi="Times New Roman" w:cs="Times New Roman"/>
          <w:b/>
          <w:lang w:val="lt-LT"/>
        </w:rPr>
      </w:pPr>
    </w:p>
    <w:p w14:paraId="11B70EFF" w14:textId="77777777" w:rsidR="001A144B" w:rsidRPr="00F8529C" w:rsidRDefault="001A144B" w:rsidP="001A144B">
      <w:pPr>
        <w:jc w:val="center"/>
        <w:rPr>
          <w:rFonts w:ascii="Times New Roman" w:hAnsi="Times New Roman" w:cs="Times New Roman"/>
          <w:b/>
          <w:lang w:val="lt-LT"/>
        </w:rPr>
      </w:pPr>
      <w:r w:rsidRPr="00F8529C">
        <w:rPr>
          <w:rFonts w:ascii="Times New Roman" w:hAnsi="Times New Roman" w:cs="Times New Roman"/>
          <w:b/>
          <w:lang w:val="lt-LT"/>
        </w:rPr>
        <w:t>PASIŪLYMAS</w:t>
      </w:r>
    </w:p>
    <w:p w14:paraId="4AB72061" w14:textId="5B125EEC" w:rsidR="004021C2" w:rsidRPr="00F8529C" w:rsidRDefault="004021C2" w:rsidP="004021C2">
      <w:pPr>
        <w:jc w:val="center"/>
        <w:rPr>
          <w:rStyle w:val="CharStyle7"/>
          <w:rFonts w:eastAsiaTheme="majorEastAsia"/>
          <w:b/>
          <w:bCs/>
          <w:sz w:val="22"/>
          <w:szCs w:val="22"/>
          <w:lang w:val="lt-LT"/>
        </w:rPr>
      </w:pPr>
      <w:r w:rsidRPr="00F8529C">
        <w:rPr>
          <w:rStyle w:val="CharStyle7"/>
          <w:rFonts w:eastAsiaTheme="majorEastAsia"/>
          <w:b/>
          <w:bCs/>
          <w:sz w:val="22"/>
          <w:szCs w:val="22"/>
          <w:lang w:val="lt-LT"/>
        </w:rPr>
        <w:t xml:space="preserve">DĖL MOKYMŲ, SUTEIKIANČIŲ SOCIALINIŲ PASLAUGŲ SRITIES DARBUOTOJAMS KOMPETENCIJŲ, PADEDANČIŲ ATLIEPTI INDIVIDUALIUS ASMENS (ŠEIMOS) POREIKIUS TAIKANT SPECIALIZUOTAS METODIKAS, </w:t>
      </w:r>
      <w:r w:rsidR="00703595" w:rsidRPr="00F8529C">
        <w:rPr>
          <w:rStyle w:val="CharStyle7"/>
          <w:rFonts w:eastAsiaTheme="majorEastAsia"/>
          <w:b/>
          <w:bCs/>
          <w:sz w:val="22"/>
          <w:szCs w:val="22"/>
          <w:lang w:val="lt-LT"/>
        </w:rPr>
        <w:t xml:space="preserve">ORGANIZAVIMO IR VYKDYMO </w:t>
      </w:r>
      <w:r w:rsidRPr="00F8529C">
        <w:rPr>
          <w:rStyle w:val="CharStyle7"/>
          <w:rFonts w:eastAsiaTheme="majorEastAsia"/>
          <w:b/>
          <w:bCs/>
          <w:sz w:val="22"/>
          <w:szCs w:val="22"/>
          <w:lang w:val="lt-LT"/>
        </w:rPr>
        <w:t xml:space="preserve">PASLAUGŲ </w:t>
      </w:r>
    </w:p>
    <w:p w14:paraId="0BE34422" w14:textId="51A53A37" w:rsidR="001A144B" w:rsidRPr="00F8529C" w:rsidRDefault="001A144B" w:rsidP="001A144B">
      <w:pPr>
        <w:shd w:val="clear" w:color="auto" w:fill="FFFFFF"/>
        <w:jc w:val="center"/>
        <w:rPr>
          <w:rFonts w:ascii="Times New Roman" w:hAnsi="Times New Roman" w:cs="Times New Roman"/>
          <w:lang w:val="lt-LT"/>
        </w:rPr>
      </w:pPr>
    </w:p>
    <w:p w14:paraId="28B97D82" w14:textId="77777777" w:rsidR="001A144B" w:rsidRPr="00F8529C" w:rsidRDefault="001A144B" w:rsidP="001A144B">
      <w:pPr>
        <w:shd w:val="clear" w:color="auto" w:fill="FFFFFF"/>
        <w:jc w:val="center"/>
        <w:rPr>
          <w:rFonts w:ascii="Times New Roman" w:hAnsi="Times New Roman" w:cs="Times New Roman"/>
          <w:b/>
          <w:bCs/>
          <w:color w:val="000000"/>
          <w:lang w:val="lt-LT"/>
        </w:rPr>
      </w:pPr>
      <w:r w:rsidRPr="00F8529C">
        <w:rPr>
          <w:rFonts w:ascii="Times New Roman" w:hAnsi="Times New Roman" w:cs="Times New Roman"/>
          <w:lang w:val="lt-LT"/>
        </w:rPr>
        <w:t>____________</w:t>
      </w:r>
      <w:r w:rsidRPr="00F8529C">
        <w:rPr>
          <w:rFonts w:ascii="Times New Roman" w:hAnsi="Times New Roman" w:cs="Times New Roman"/>
          <w:b/>
          <w:bCs/>
          <w:color w:val="000000"/>
          <w:lang w:val="lt-LT"/>
        </w:rPr>
        <w:t xml:space="preserve"> </w:t>
      </w:r>
    </w:p>
    <w:p w14:paraId="6F109DB2" w14:textId="77777777" w:rsidR="001A144B" w:rsidRPr="00F8529C" w:rsidRDefault="001A144B" w:rsidP="001A144B">
      <w:pPr>
        <w:shd w:val="clear" w:color="auto" w:fill="FFFFFF"/>
        <w:jc w:val="center"/>
        <w:rPr>
          <w:rFonts w:ascii="Times New Roman" w:hAnsi="Times New Roman" w:cs="Times New Roman"/>
          <w:bCs/>
          <w:color w:val="000000"/>
          <w:lang w:val="lt-LT"/>
        </w:rPr>
      </w:pPr>
      <w:r w:rsidRPr="00F8529C">
        <w:rPr>
          <w:rFonts w:ascii="Times New Roman" w:hAnsi="Times New Roman" w:cs="Times New Roman"/>
          <w:bCs/>
          <w:color w:val="000000"/>
          <w:lang w:val="lt-LT"/>
        </w:rPr>
        <w:t>(Data)</w:t>
      </w:r>
    </w:p>
    <w:p w14:paraId="3BA00242" w14:textId="77777777" w:rsidR="00CC4C23" w:rsidRPr="00F8529C" w:rsidRDefault="00CC4C23" w:rsidP="00CC4C23">
      <w:pPr>
        <w:ind w:firstLine="0"/>
        <w:jc w:val="center"/>
        <w:rPr>
          <w:rFonts w:ascii="Times New Roman" w:hAnsi="Times New Roman" w:cs="Times New Roman"/>
          <w:color w:val="000000" w:themeColor="text1"/>
          <w:lang w:val="lt-LT"/>
        </w:rPr>
      </w:pPr>
    </w:p>
    <w:p w14:paraId="5B7907E1" w14:textId="77777777" w:rsidR="00374D20" w:rsidRPr="00F8529C" w:rsidRDefault="00374D20" w:rsidP="00374D20">
      <w:pPr>
        <w:pStyle w:val="Antrat1"/>
        <w:numPr>
          <w:ilvl w:val="0"/>
          <w:numId w:val="2"/>
        </w:numPr>
        <w:spacing w:before="60" w:after="60"/>
        <w:jc w:val="center"/>
        <w:rPr>
          <w:b/>
          <w:bCs/>
          <w:sz w:val="22"/>
          <w:szCs w:val="22"/>
        </w:rPr>
      </w:pPr>
      <w:bookmarkStart w:id="0" w:name="_Toc329443224"/>
      <w:r w:rsidRPr="00F8529C">
        <w:rPr>
          <w:b/>
          <w:bCs/>
          <w:sz w:val="22"/>
          <w:szCs w:val="22"/>
        </w:rPr>
        <w:t>INFORMACIJA APIE TIEKĖJĄ</w:t>
      </w:r>
      <w:bookmarkEnd w:id="0"/>
      <w:r w:rsidRPr="00F8529C">
        <w:rPr>
          <w:rStyle w:val="Puslapioinaosnuoroda"/>
          <w:b/>
          <w:bCs/>
          <w:sz w:val="22"/>
          <w:szCs w:val="22"/>
        </w:rPr>
        <w:footnoteReference w:id="1"/>
      </w:r>
    </w:p>
    <w:p w14:paraId="5F7DB72C" w14:textId="77777777" w:rsidR="00374D20" w:rsidRPr="00F8529C"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1B2379"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F8529C" w:rsidRDefault="00750AF2" w:rsidP="00DE48A9">
            <w:pPr>
              <w:spacing w:before="60" w:after="60"/>
              <w:ind w:firstLine="0"/>
              <w:jc w:val="left"/>
              <w:rPr>
                <w:rFonts w:ascii="Times New Roman" w:hAnsi="Times New Roman" w:cs="Times New Roman"/>
                <w:lang w:val="lt-LT"/>
              </w:rPr>
            </w:pPr>
            <w:r w:rsidRPr="00F8529C">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F8529C" w:rsidRDefault="00750AF2" w:rsidP="00750AF2">
            <w:pPr>
              <w:spacing w:before="60" w:after="60"/>
              <w:ind w:firstLine="36"/>
              <w:rPr>
                <w:rFonts w:ascii="Times New Roman" w:hAnsi="Times New Roman" w:cs="Times New Roman"/>
                <w:lang w:val="lt-LT"/>
              </w:rPr>
            </w:pPr>
          </w:p>
        </w:tc>
      </w:tr>
      <w:tr w:rsidR="00750AF2" w:rsidRPr="001B2379"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F8529C" w:rsidRDefault="00750AF2" w:rsidP="00DE48A9">
            <w:pPr>
              <w:spacing w:before="60" w:after="60"/>
              <w:ind w:firstLine="0"/>
              <w:jc w:val="left"/>
              <w:rPr>
                <w:rFonts w:ascii="Times New Roman" w:hAnsi="Times New Roman" w:cs="Times New Roman"/>
                <w:lang w:val="lt-LT"/>
              </w:rPr>
            </w:pPr>
            <w:r w:rsidRPr="00F8529C">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F8529C" w:rsidRDefault="00750AF2" w:rsidP="00750AF2">
            <w:pPr>
              <w:spacing w:before="60" w:after="60"/>
              <w:ind w:firstLine="36"/>
              <w:rPr>
                <w:rFonts w:ascii="Times New Roman" w:hAnsi="Times New Roman" w:cs="Times New Roman"/>
                <w:lang w:val="lt-LT"/>
              </w:rPr>
            </w:pPr>
          </w:p>
        </w:tc>
      </w:tr>
      <w:tr w:rsidR="00750AF2" w:rsidRPr="001B2379"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F8529C" w:rsidRDefault="00750AF2" w:rsidP="00DE48A9">
            <w:pPr>
              <w:spacing w:before="60" w:after="60"/>
              <w:ind w:firstLine="0"/>
              <w:jc w:val="left"/>
              <w:rPr>
                <w:rFonts w:ascii="Times New Roman" w:hAnsi="Times New Roman" w:cs="Times New Roman"/>
                <w:lang w:val="lt-LT"/>
              </w:rPr>
            </w:pPr>
            <w:r w:rsidRPr="00F8529C">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F8529C" w:rsidRDefault="00750AF2" w:rsidP="00750AF2">
            <w:pPr>
              <w:spacing w:before="60" w:after="60"/>
              <w:ind w:firstLine="36"/>
              <w:rPr>
                <w:rFonts w:ascii="Times New Roman" w:hAnsi="Times New Roman" w:cs="Times New Roman"/>
                <w:lang w:val="lt-LT"/>
              </w:rPr>
            </w:pPr>
          </w:p>
        </w:tc>
      </w:tr>
      <w:tr w:rsidR="00750AF2" w:rsidRPr="001B2379"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F8529C" w:rsidRDefault="00750AF2" w:rsidP="00DE48A9">
            <w:pPr>
              <w:spacing w:before="60" w:after="60"/>
              <w:ind w:firstLine="0"/>
              <w:jc w:val="left"/>
              <w:rPr>
                <w:rFonts w:ascii="Times New Roman" w:hAnsi="Times New Roman" w:cs="Times New Roman"/>
                <w:lang w:val="lt-LT"/>
              </w:rPr>
            </w:pPr>
            <w:r w:rsidRPr="00F8529C">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F8529C" w:rsidRDefault="00750AF2" w:rsidP="00750AF2">
            <w:pPr>
              <w:spacing w:before="60" w:after="60"/>
              <w:ind w:firstLine="36"/>
              <w:rPr>
                <w:rFonts w:ascii="Times New Roman" w:hAnsi="Times New Roman" w:cs="Times New Roman"/>
                <w:lang w:val="lt-LT"/>
              </w:rPr>
            </w:pPr>
          </w:p>
        </w:tc>
      </w:tr>
      <w:tr w:rsidR="00750AF2" w:rsidRPr="001B2379"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F8529C" w:rsidRDefault="00750AF2" w:rsidP="00DE48A9">
            <w:pPr>
              <w:spacing w:before="60" w:after="60"/>
              <w:ind w:firstLine="0"/>
              <w:jc w:val="left"/>
              <w:rPr>
                <w:rFonts w:ascii="Times New Roman" w:hAnsi="Times New Roman" w:cs="Times New Roman"/>
                <w:lang w:val="lt-LT"/>
              </w:rPr>
            </w:pPr>
            <w:r w:rsidRPr="00F8529C">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F8529C" w:rsidRDefault="00750AF2" w:rsidP="00750AF2">
            <w:pPr>
              <w:spacing w:before="60" w:after="60"/>
              <w:ind w:firstLine="36"/>
              <w:rPr>
                <w:rFonts w:ascii="Times New Roman" w:hAnsi="Times New Roman" w:cs="Times New Roman"/>
                <w:lang w:val="lt-LT"/>
              </w:rPr>
            </w:pPr>
          </w:p>
        </w:tc>
      </w:tr>
      <w:tr w:rsidR="00750AF2" w:rsidRPr="001B2379"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F8529C" w:rsidRDefault="00750AF2" w:rsidP="00DE48A9">
            <w:pPr>
              <w:spacing w:before="60" w:after="60"/>
              <w:ind w:firstLine="0"/>
              <w:jc w:val="left"/>
              <w:rPr>
                <w:rFonts w:ascii="Times New Roman" w:hAnsi="Times New Roman" w:cs="Times New Roman"/>
                <w:lang w:val="lt-LT"/>
              </w:rPr>
            </w:pPr>
            <w:r w:rsidRPr="00F8529C">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F8529C" w:rsidRDefault="00750AF2" w:rsidP="00750AF2">
            <w:pPr>
              <w:spacing w:before="60" w:after="60"/>
              <w:ind w:firstLine="36"/>
              <w:rPr>
                <w:rFonts w:ascii="Times New Roman" w:hAnsi="Times New Roman" w:cs="Times New Roman"/>
                <w:lang w:val="lt-LT"/>
              </w:rPr>
            </w:pPr>
          </w:p>
        </w:tc>
      </w:tr>
      <w:tr w:rsidR="00750AF2" w:rsidRPr="001B2379"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F8529C" w:rsidRDefault="00750AF2" w:rsidP="00DE48A9">
            <w:pPr>
              <w:spacing w:before="60" w:after="60"/>
              <w:ind w:firstLine="0"/>
              <w:jc w:val="left"/>
              <w:rPr>
                <w:rFonts w:ascii="Times New Roman" w:hAnsi="Times New Roman" w:cs="Times New Roman"/>
                <w:lang w:val="lt-LT"/>
              </w:rPr>
            </w:pPr>
            <w:r w:rsidRPr="00F8529C">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F8529C" w:rsidRDefault="00750AF2" w:rsidP="00750AF2">
            <w:pPr>
              <w:spacing w:before="60" w:after="60"/>
              <w:ind w:firstLine="36"/>
              <w:rPr>
                <w:rFonts w:ascii="Times New Roman" w:hAnsi="Times New Roman" w:cs="Times New Roman"/>
                <w:lang w:val="lt-LT"/>
              </w:rPr>
            </w:pPr>
          </w:p>
        </w:tc>
      </w:tr>
      <w:tr w:rsidR="00750AF2" w:rsidRPr="001B2379"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F8529C" w:rsidRDefault="00750AF2" w:rsidP="00DE48A9">
            <w:pPr>
              <w:spacing w:before="60" w:after="60"/>
              <w:ind w:firstLine="0"/>
              <w:jc w:val="left"/>
              <w:rPr>
                <w:rFonts w:ascii="Times New Roman" w:hAnsi="Times New Roman" w:cs="Times New Roman"/>
                <w:lang w:val="lt-LT"/>
              </w:rPr>
            </w:pPr>
            <w:r w:rsidRPr="00F8529C">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F8529C" w:rsidRDefault="00750AF2" w:rsidP="00750AF2">
            <w:pPr>
              <w:spacing w:before="60" w:after="60"/>
              <w:ind w:firstLine="36"/>
              <w:rPr>
                <w:rFonts w:ascii="Times New Roman" w:hAnsi="Times New Roman" w:cs="Times New Roman"/>
                <w:lang w:val="lt-LT"/>
              </w:rPr>
            </w:pPr>
          </w:p>
        </w:tc>
      </w:tr>
    </w:tbl>
    <w:p w14:paraId="28421BC6" w14:textId="77777777" w:rsidR="00374D20" w:rsidRPr="00F8529C" w:rsidRDefault="00374D20" w:rsidP="00CC4C23">
      <w:pPr>
        <w:ind w:firstLine="0"/>
        <w:jc w:val="center"/>
        <w:rPr>
          <w:rFonts w:ascii="Times New Roman" w:hAnsi="Times New Roman" w:cs="Times New Roman"/>
          <w:color w:val="000000" w:themeColor="text1"/>
          <w:lang w:val="lt-LT"/>
        </w:rPr>
      </w:pPr>
    </w:p>
    <w:p w14:paraId="4269AC89" w14:textId="77777777" w:rsidR="00CC4C23" w:rsidRPr="00F8529C" w:rsidRDefault="00CC4C23" w:rsidP="001A144B">
      <w:pPr>
        <w:pStyle w:val="prastasis1"/>
        <w:spacing w:after="0" w:line="240" w:lineRule="auto"/>
        <w:rPr>
          <w:rFonts w:cs="Times New Roman"/>
          <w:b/>
          <w:sz w:val="22"/>
          <w:szCs w:val="22"/>
          <w:lang w:val="lt-LT"/>
        </w:rPr>
      </w:pPr>
    </w:p>
    <w:p w14:paraId="4F53E0A4" w14:textId="77777777" w:rsidR="00E2490B" w:rsidRPr="00F8529C" w:rsidRDefault="00E2490B" w:rsidP="00E2490B">
      <w:pPr>
        <w:pStyle w:val="Sraopastraipa"/>
        <w:numPr>
          <w:ilvl w:val="0"/>
          <w:numId w:val="2"/>
        </w:numPr>
        <w:jc w:val="center"/>
        <w:rPr>
          <w:b/>
          <w:bCs/>
          <w:sz w:val="22"/>
          <w:szCs w:val="22"/>
        </w:rPr>
      </w:pPr>
      <w:bookmarkStart w:id="1" w:name="_Toc329443227"/>
      <w:r w:rsidRPr="00F8529C">
        <w:rPr>
          <w:b/>
          <w:bCs/>
          <w:sz w:val="22"/>
          <w:szCs w:val="22"/>
        </w:rPr>
        <w:t>INFORMACIJA APIE PLANUOJAMUS PASITELKTI SUBTIEKĖJUS AR RĖMIMĄSI KITŲ ŪKIO SUBJEKTŲ PAJĖGUMAIS</w:t>
      </w:r>
      <w:r w:rsidRPr="00F8529C">
        <w:rPr>
          <w:rStyle w:val="Puslapioinaosnuoroda"/>
          <w:b/>
          <w:bCs/>
          <w:sz w:val="22"/>
          <w:szCs w:val="22"/>
        </w:rPr>
        <w:footnoteReference w:id="2"/>
      </w:r>
    </w:p>
    <w:p w14:paraId="5FDDC27A" w14:textId="77777777" w:rsidR="00E2490B" w:rsidRPr="00F8529C" w:rsidRDefault="00E2490B" w:rsidP="005B0009">
      <w:pPr>
        <w:ind w:right="140"/>
        <w:rPr>
          <w:rFonts w:ascii="Times New Roman" w:hAnsi="Times New Roman" w:cs="Times New Roman"/>
          <w:b/>
          <w:bCs/>
          <w:lang w:val="lt-LT"/>
        </w:rPr>
      </w:pPr>
    </w:p>
    <w:bookmarkEnd w:id="1"/>
    <w:p w14:paraId="2CDA2756" w14:textId="030CEB45" w:rsidR="00D85B9F" w:rsidRPr="00F8529C" w:rsidRDefault="00E2490B" w:rsidP="005B0009">
      <w:pPr>
        <w:spacing w:after="120"/>
        <w:ind w:right="140" w:firstLine="0"/>
        <w:rPr>
          <w:rFonts w:ascii="Times New Roman" w:hAnsi="Times New Roman" w:cs="Times New Roman"/>
          <w:lang w:val="lt-LT"/>
        </w:rPr>
      </w:pPr>
      <w:r w:rsidRPr="00F8529C">
        <w:rPr>
          <w:rFonts w:ascii="Times New Roman" w:hAnsi="Times New Roman" w:cs="Times New Roman"/>
          <w:lang w:val="lt-LT"/>
        </w:rPr>
        <w:t xml:space="preserve">2.1. </w:t>
      </w:r>
      <w:r w:rsidR="00D85B9F" w:rsidRPr="00F8529C">
        <w:rPr>
          <w:rFonts w:ascii="Times New Roman" w:hAnsi="Times New Roman" w:cs="Times New Roman"/>
          <w:lang w:val="lt-LT"/>
        </w:rPr>
        <w:t>Ūkio subjektai, kurių pajėgumais tiekėjas remiasi,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1B2379" w14:paraId="6ACAC4DB" w14:textId="77777777" w:rsidTr="00E63CEB">
        <w:tc>
          <w:tcPr>
            <w:tcW w:w="560" w:type="dxa"/>
            <w:shd w:val="clear" w:color="auto" w:fill="DEEAF6" w:themeFill="accent5" w:themeFillTint="33"/>
          </w:tcPr>
          <w:p w14:paraId="63C70148" w14:textId="77777777" w:rsidR="00D85B9F" w:rsidRPr="00F8529C" w:rsidRDefault="00D85B9F" w:rsidP="00D85B9F">
            <w:pPr>
              <w:ind w:firstLine="0"/>
              <w:jc w:val="center"/>
              <w:rPr>
                <w:sz w:val="22"/>
                <w:szCs w:val="22"/>
                <w:lang w:val="lt-LT"/>
              </w:rPr>
            </w:pPr>
            <w:r w:rsidRPr="00F8529C">
              <w:rPr>
                <w:sz w:val="22"/>
                <w:szCs w:val="22"/>
                <w:lang w:val="lt-LT"/>
              </w:rPr>
              <w:t>Eil. Nr.</w:t>
            </w:r>
          </w:p>
        </w:tc>
        <w:tc>
          <w:tcPr>
            <w:tcW w:w="4543" w:type="dxa"/>
            <w:shd w:val="clear" w:color="auto" w:fill="DEEAF6" w:themeFill="accent5" w:themeFillTint="33"/>
          </w:tcPr>
          <w:p w14:paraId="64891154" w14:textId="420A4BCC" w:rsidR="00D85B9F" w:rsidRPr="00F8529C" w:rsidRDefault="00D85B9F" w:rsidP="00D85B9F">
            <w:pPr>
              <w:ind w:firstLine="0"/>
              <w:jc w:val="center"/>
              <w:rPr>
                <w:sz w:val="22"/>
                <w:szCs w:val="22"/>
                <w:lang w:val="lt-LT"/>
              </w:rPr>
            </w:pPr>
            <w:r w:rsidRPr="00F8529C">
              <w:rPr>
                <w:sz w:val="22"/>
                <w:szCs w:val="22"/>
                <w:lang w:val="lt-LT"/>
              </w:rPr>
              <w:t>Ūkio subjekto vardas, pavardė arba pavadinimas  Subtiekėjo juridinio asmens kodas (-ai) (tuo atveju, jei Pasiūlymą teikia fizinis asmuo - verslo pažymėjimo Nr. ar pan.)</w:t>
            </w:r>
          </w:p>
          <w:p w14:paraId="796AAC1D" w14:textId="77777777" w:rsidR="00D85B9F" w:rsidRPr="00F8529C" w:rsidRDefault="00D85B9F" w:rsidP="00D85B9F">
            <w:pPr>
              <w:ind w:firstLine="0"/>
              <w:jc w:val="right"/>
              <w:rPr>
                <w:sz w:val="22"/>
                <w:szCs w:val="22"/>
                <w:lang w:val="lt-LT"/>
              </w:rPr>
            </w:pPr>
          </w:p>
        </w:tc>
        <w:tc>
          <w:tcPr>
            <w:tcW w:w="4673" w:type="dxa"/>
            <w:shd w:val="clear" w:color="auto" w:fill="DEEAF6" w:themeFill="accent5" w:themeFillTint="33"/>
          </w:tcPr>
          <w:p w14:paraId="0C59C442" w14:textId="77777777" w:rsidR="00D85B9F" w:rsidRPr="00F8529C" w:rsidRDefault="00D85B9F" w:rsidP="00D85B9F">
            <w:pPr>
              <w:ind w:firstLine="0"/>
              <w:jc w:val="center"/>
              <w:rPr>
                <w:sz w:val="22"/>
                <w:szCs w:val="22"/>
                <w:lang w:val="lt-LT"/>
              </w:rPr>
            </w:pPr>
            <w:r w:rsidRPr="00F8529C">
              <w:rPr>
                <w:sz w:val="22"/>
                <w:szCs w:val="22"/>
                <w:lang w:val="lt-LT"/>
              </w:rPr>
              <w:t>Pirkimo sutarties objekto dalies, perduodamos vykdyti ūkio subjektui, aprašymas ir perduodamų įsipareigojimų dalis (procentais) nuo pasiūlymo kainos su PVM</w:t>
            </w:r>
          </w:p>
        </w:tc>
      </w:tr>
      <w:tr w:rsidR="00D85B9F" w:rsidRPr="001B2379" w14:paraId="0585BF96" w14:textId="77777777" w:rsidTr="00E63CEB">
        <w:tc>
          <w:tcPr>
            <w:tcW w:w="560" w:type="dxa"/>
          </w:tcPr>
          <w:p w14:paraId="7FEEFE31" w14:textId="77777777" w:rsidR="00D85B9F" w:rsidRPr="00F8529C" w:rsidRDefault="00D85B9F" w:rsidP="00D85B9F">
            <w:pPr>
              <w:ind w:firstLine="0"/>
              <w:jc w:val="center"/>
              <w:rPr>
                <w:i/>
                <w:sz w:val="22"/>
                <w:szCs w:val="22"/>
                <w:lang w:val="lt-LT"/>
              </w:rPr>
            </w:pPr>
            <w:r w:rsidRPr="00F8529C">
              <w:rPr>
                <w:i/>
                <w:sz w:val="22"/>
                <w:szCs w:val="22"/>
                <w:lang w:val="lt-LT"/>
              </w:rPr>
              <w:t>1</w:t>
            </w:r>
          </w:p>
        </w:tc>
        <w:tc>
          <w:tcPr>
            <w:tcW w:w="4543" w:type="dxa"/>
          </w:tcPr>
          <w:p w14:paraId="0E9A88BA" w14:textId="77777777" w:rsidR="00D85B9F" w:rsidRPr="00F8529C" w:rsidRDefault="00D85B9F" w:rsidP="00D85B9F">
            <w:pPr>
              <w:ind w:firstLine="0"/>
              <w:jc w:val="center"/>
              <w:rPr>
                <w:i/>
                <w:sz w:val="22"/>
                <w:szCs w:val="22"/>
                <w:lang w:val="lt-LT"/>
              </w:rPr>
            </w:pPr>
            <w:r w:rsidRPr="00F8529C">
              <w:rPr>
                <w:i/>
                <w:sz w:val="22"/>
                <w:szCs w:val="22"/>
                <w:lang w:val="lt-LT"/>
              </w:rPr>
              <w:t>2</w:t>
            </w:r>
          </w:p>
        </w:tc>
        <w:tc>
          <w:tcPr>
            <w:tcW w:w="4673" w:type="dxa"/>
          </w:tcPr>
          <w:p w14:paraId="597C02D6" w14:textId="77777777" w:rsidR="00D85B9F" w:rsidRPr="00F8529C" w:rsidRDefault="00D85B9F" w:rsidP="00D85B9F">
            <w:pPr>
              <w:ind w:firstLine="0"/>
              <w:jc w:val="center"/>
              <w:rPr>
                <w:i/>
                <w:sz w:val="22"/>
                <w:szCs w:val="22"/>
                <w:lang w:val="lt-LT"/>
              </w:rPr>
            </w:pPr>
            <w:r w:rsidRPr="00F8529C">
              <w:rPr>
                <w:i/>
                <w:sz w:val="22"/>
                <w:szCs w:val="22"/>
                <w:lang w:val="lt-LT"/>
              </w:rPr>
              <w:t>3</w:t>
            </w:r>
          </w:p>
        </w:tc>
      </w:tr>
      <w:tr w:rsidR="00D85B9F" w:rsidRPr="001B2379" w14:paraId="59335D62" w14:textId="77777777" w:rsidTr="00E63CEB">
        <w:tc>
          <w:tcPr>
            <w:tcW w:w="560" w:type="dxa"/>
          </w:tcPr>
          <w:p w14:paraId="771389EC" w14:textId="77777777" w:rsidR="00D85B9F" w:rsidRPr="00F8529C" w:rsidRDefault="00D85B9F" w:rsidP="00D85B9F">
            <w:pPr>
              <w:ind w:firstLine="0"/>
              <w:jc w:val="center"/>
              <w:rPr>
                <w:sz w:val="22"/>
                <w:szCs w:val="22"/>
                <w:lang w:val="lt-LT"/>
              </w:rPr>
            </w:pPr>
            <w:r w:rsidRPr="00F8529C">
              <w:rPr>
                <w:sz w:val="22"/>
                <w:szCs w:val="22"/>
                <w:lang w:val="lt-LT"/>
              </w:rPr>
              <w:t>1.</w:t>
            </w:r>
          </w:p>
        </w:tc>
        <w:tc>
          <w:tcPr>
            <w:tcW w:w="4543" w:type="dxa"/>
          </w:tcPr>
          <w:p w14:paraId="439F17EC" w14:textId="77777777" w:rsidR="00D85B9F" w:rsidRPr="00F8529C" w:rsidRDefault="00D85B9F" w:rsidP="00D85B9F">
            <w:pPr>
              <w:ind w:firstLine="0"/>
              <w:rPr>
                <w:sz w:val="22"/>
                <w:szCs w:val="22"/>
                <w:lang w:val="lt-LT"/>
              </w:rPr>
            </w:pPr>
          </w:p>
        </w:tc>
        <w:tc>
          <w:tcPr>
            <w:tcW w:w="4673" w:type="dxa"/>
          </w:tcPr>
          <w:p w14:paraId="496595DF" w14:textId="77777777" w:rsidR="00D85B9F" w:rsidRPr="00F8529C" w:rsidRDefault="00D85B9F" w:rsidP="00D85B9F">
            <w:pPr>
              <w:ind w:firstLine="0"/>
              <w:rPr>
                <w:sz w:val="22"/>
                <w:szCs w:val="22"/>
                <w:lang w:val="lt-LT"/>
              </w:rPr>
            </w:pPr>
          </w:p>
        </w:tc>
      </w:tr>
      <w:tr w:rsidR="00D85B9F" w:rsidRPr="001B2379" w14:paraId="51025B43" w14:textId="77777777" w:rsidTr="00E63CEB">
        <w:tc>
          <w:tcPr>
            <w:tcW w:w="560" w:type="dxa"/>
          </w:tcPr>
          <w:p w14:paraId="3D45A9E7" w14:textId="67EF3FFB" w:rsidR="00D85B9F" w:rsidRPr="00F8529C" w:rsidRDefault="00D85B9F" w:rsidP="00D85B9F">
            <w:pPr>
              <w:ind w:firstLine="0"/>
              <w:jc w:val="center"/>
              <w:rPr>
                <w:sz w:val="22"/>
                <w:szCs w:val="22"/>
                <w:lang w:val="lt-LT"/>
              </w:rPr>
            </w:pPr>
            <w:r w:rsidRPr="00F8529C">
              <w:rPr>
                <w:sz w:val="22"/>
                <w:szCs w:val="22"/>
                <w:lang w:val="lt-LT"/>
              </w:rPr>
              <w:t>2.</w:t>
            </w:r>
          </w:p>
        </w:tc>
        <w:tc>
          <w:tcPr>
            <w:tcW w:w="4543" w:type="dxa"/>
          </w:tcPr>
          <w:p w14:paraId="3493C827" w14:textId="77777777" w:rsidR="00D85B9F" w:rsidRPr="00F8529C" w:rsidRDefault="00D85B9F" w:rsidP="00D85B9F">
            <w:pPr>
              <w:ind w:firstLine="0"/>
              <w:rPr>
                <w:sz w:val="22"/>
                <w:szCs w:val="22"/>
                <w:lang w:val="lt-LT"/>
              </w:rPr>
            </w:pPr>
          </w:p>
        </w:tc>
        <w:tc>
          <w:tcPr>
            <w:tcW w:w="4673" w:type="dxa"/>
          </w:tcPr>
          <w:p w14:paraId="247253B7" w14:textId="77777777" w:rsidR="00D85B9F" w:rsidRPr="00F8529C" w:rsidRDefault="00D85B9F" w:rsidP="00D85B9F">
            <w:pPr>
              <w:ind w:firstLine="0"/>
              <w:rPr>
                <w:sz w:val="22"/>
                <w:szCs w:val="22"/>
                <w:lang w:val="lt-LT"/>
              </w:rPr>
            </w:pPr>
          </w:p>
        </w:tc>
      </w:tr>
    </w:tbl>
    <w:p w14:paraId="4F6DA411" w14:textId="77777777" w:rsidR="00C34659" w:rsidRPr="00F8529C" w:rsidRDefault="00C34659" w:rsidP="005B0009">
      <w:pPr>
        <w:spacing w:after="120"/>
        <w:ind w:right="140" w:firstLine="0"/>
        <w:rPr>
          <w:rFonts w:ascii="Times New Roman" w:hAnsi="Times New Roman" w:cs="Times New Roman"/>
          <w:lang w:val="lt-LT"/>
        </w:rPr>
      </w:pPr>
    </w:p>
    <w:p w14:paraId="497B5C9D" w14:textId="4F3F6E0C" w:rsidR="00D85B9F" w:rsidRPr="00F8529C" w:rsidRDefault="00D85B9F" w:rsidP="005B0009">
      <w:pPr>
        <w:spacing w:after="120"/>
        <w:ind w:right="140" w:firstLine="0"/>
        <w:rPr>
          <w:rFonts w:ascii="Times New Roman" w:hAnsi="Times New Roman" w:cs="Times New Roman"/>
          <w:lang w:val="lt-LT"/>
        </w:rPr>
      </w:pPr>
      <w:r w:rsidRPr="00F8529C">
        <w:rPr>
          <w:rFonts w:ascii="Times New Roman" w:hAnsi="Times New Roman" w:cs="Times New Roman"/>
          <w:lang w:val="lt-LT"/>
        </w:rPr>
        <w:t xml:space="preserve">2.2. </w:t>
      </w:r>
      <w:proofErr w:type="spellStart"/>
      <w:r w:rsidRPr="00F8529C">
        <w:rPr>
          <w:rFonts w:ascii="Times New Roman" w:hAnsi="Times New Roman" w:cs="Times New Roman"/>
          <w:lang w:val="lt-LT"/>
        </w:rPr>
        <w:t>Kvazisubtiekėjai</w:t>
      </w:r>
      <w:proofErr w:type="spellEnd"/>
      <w:r w:rsidRPr="00F8529C">
        <w:rPr>
          <w:rFonts w:ascii="Times New Roman" w:hAnsi="Times New Roman" w:cs="Times New Roman"/>
          <w:lang w:val="lt-LT"/>
        </w:rPr>
        <w:t xml:space="preserve"> – </w:t>
      </w:r>
      <w:r w:rsidRPr="00F8529C">
        <w:rPr>
          <w:rFonts w:ascii="Times New Roman" w:hAnsi="Times New Roman" w:cs="Times New Roman"/>
          <w:u w:val="single"/>
          <w:lang w:val="lt-LT"/>
        </w:rPr>
        <w:t>subtiekėjai, kurių kvalifikacija tiekėjas remiasi</w:t>
      </w:r>
      <w:r w:rsidRPr="00F8529C">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1B2379" w14:paraId="7668BBF6" w14:textId="77777777" w:rsidTr="00E63CEB">
        <w:tc>
          <w:tcPr>
            <w:tcW w:w="560" w:type="dxa"/>
            <w:shd w:val="clear" w:color="auto" w:fill="DEEAF6" w:themeFill="accent5" w:themeFillTint="33"/>
          </w:tcPr>
          <w:p w14:paraId="54CABA9C" w14:textId="77777777" w:rsidR="00D85B9F" w:rsidRPr="00F8529C" w:rsidRDefault="00D85B9F" w:rsidP="00D85B9F">
            <w:pPr>
              <w:ind w:firstLine="0"/>
              <w:jc w:val="center"/>
              <w:rPr>
                <w:sz w:val="22"/>
                <w:szCs w:val="22"/>
                <w:lang w:val="lt-LT"/>
              </w:rPr>
            </w:pPr>
            <w:r w:rsidRPr="00F8529C">
              <w:rPr>
                <w:sz w:val="22"/>
                <w:szCs w:val="22"/>
                <w:lang w:val="lt-LT"/>
              </w:rPr>
              <w:lastRenderedPageBreak/>
              <w:t>Eil. Nr.</w:t>
            </w:r>
          </w:p>
        </w:tc>
        <w:tc>
          <w:tcPr>
            <w:tcW w:w="4543" w:type="dxa"/>
            <w:shd w:val="clear" w:color="auto" w:fill="DEEAF6" w:themeFill="accent5" w:themeFillTint="33"/>
          </w:tcPr>
          <w:p w14:paraId="0065CD0A" w14:textId="0ADAFD37" w:rsidR="00D85B9F" w:rsidRPr="00F8529C" w:rsidRDefault="00D85B9F" w:rsidP="00D85B9F">
            <w:pPr>
              <w:ind w:firstLine="0"/>
              <w:jc w:val="center"/>
              <w:rPr>
                <w:sz w:val="22"/>
                <w:szCs w:val="22"/>
                <w:lang w:val="lt-LT"/>
              </w:rPr>
            </w:pPr>
            <w:proofErr w:type="spellStart"/>
            <w:r w:rsidRPr="00F8529C">
              <w:rPr>
                <w:sz w:val="22"/>
                <w:szCs w:val="22"/>
                <w:lang w:val="lt-LT"/>
              </w:rPr>
              <w:t>Kvazisubtiekėjo</w:t>
            </w:r>
            <w:proofErr w:type="spellEnd"/>
            <w:r w:rsidRPr="00F8529C">
              <w:rPr>
                <w:sz w:val="22"/>
                <w:szCs w:val="22"/>
                <w:lang w:val="lt-LT"/>
              </w:rPr>
              <w:t xml:space="preserve"> vardas ir pavardė arba pavadinimas  </w:t>
            </w:r>
            <w:proofErr w:type="spellStart"/>
            <w:r w:rsidRPr="00F8529C">
              <w:rPr>
                <w:sz w:val="22"/>
                <w:szCs w:val="22"/>
                <w:lang w:val="lt-LT"/>
              </w:rPr>
              <w:t>Kvazisubtiekėjo</w:t>
            </w:r>
            <w:proofErr w:type="spellEnd"/>
            <w:r w:rsidRPr="00F8529C">
              <w:rPr>
                <w:sz w:val="22"/>
                <w:szCs w:val="22"/>
                <w:lang w:val="lt-LT"/>
              </w:rPr>
              <w:t xml:space="preserve">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F8529C" w:rsidRDefault="00D85B9F" w:rsidP="00D85B9F">
            <w:pPr>
              <w:ind w:firstLine="0"/>
              <w:jc w:val="center"/>
              <w:rPr>
                <w:sz w:val="22"/>
                <w:szCs w:val="22"/>
                <w:lang w:val="lt-LT"/>
              </w:rPr>
            </w:pPr>
            <w:r w:rsidRPr="00F8529C">
              <w:rPr>
                <w:sz w:val="22"/>
                <w:szCs w:val="22"/>
                <w:lang w:val="lt-LT"/>
              </w:rPr>
              <w:t xml:space="preserve">Pirkimo sutarties objekto dalies, perduodamos vykdyti </w:t>
            </w:r>
            <w:proofErr w:type="spellStart"/>
            <w:r w:rsidRPr="00F8529C">
              <w:rPr>
                <w:sz w:val="22"/>
                <w:szCs w:val="22"/>
                <w:lang w:val="lt-LT"/>
              </w:rPr>
              <w:t>kvazisubtiekėjui</w:t>
            </w:r>
            <w:proofErr w:type="spellEnd"/>
            <w:r w:rsidRPr="00F8529C">
              <w:rPr>
                <w:sz w:val="22"/>
                <w:szCs w:val="22"/>
                <w:lang w:val="lt-LT"/>
              </w:rPr>
              <w:t>, aprašymas ir perduodamų įsipareigojimų dalis (procentais)  nuo pasiūlymo kainos su PVM</w:t>
            </w:r>
          </w:p>
        </w:tc>
      </w:tr>
      <w:tr w:rsidR="00D85B9F" w:rsidRPr="001B2379" w14:paraId="551142F1" w14:textId="77777777" w:rsidTr="00E63CEB">
        <w:tc>
          <w:tcPr>
            <w:tcW w:w="560" w:type="dxa"/>
          </w:tcPr>
          <w:p w14:paraId="2AFFD1F7" w14:textId="77777777" w:rsidR="00D85B9F" w:rsidRPr="00F8529C" w:rsidRDefault="00D85B9F" w:rsidP="00D85B9F">
            <w:pPr>
              <w:ind w:firstLine="0"/>
              <w:jc w:val="center"/>
              <w:rPr>
                <w:i/>
                <w:sz w:val="22"/>
                <w:szCs w:val="22"/>
                <w:lang w:val="lt-LT"/>
              </w:rPr>
            </w:pPr>
            <w:r w:rsidRPr="00F8529C">
              <w:rPr>
                <w:i/>
                <w:sz w:val="22"/>
                <w:szCs w:val="22"/>
                <w:lang w:val="lt-LT"/>
              </w:rPr>
              <w:t>1</w:t>
            </w:r>
          </w:p>
        </w:tc>
        <w:tc>
          <w:tcPr>
            <w:tcW w:w="4543" w:type="dxa"/>
          </w:tcPr>
          <w:p w14:paraId="3326C57A" w14:textId="77777777" w:rsidR="00D85B9F" w:rsidRPr="00F8529C" w:rsidRDefault="00D85B9F" w:rsidP="00D85B9F">
            <w:pPr>
              <w:ind w:firstLine="0"/>
              <w:jc w:val="center"/>
              <w:rPr>
                <w:i/>
                <w:sz w:val="22"/>
                <w:szCs w:val="22"/>
                <w:lang w:val="lt-LT"/>
              </w:rPr>
            </w:pPr>
            <w:r w:rsidRPr="00F8529C">
              <w:rPr>
                <w:i/>
                <w:sz w:val="22"/>
                <w:szCs w:val="22"/>
                <w:lang w:val="lt-LT"/>
              </w:rPr>
              <w:t>2</w:t>
            </w:r>
          </w:p>
        </w:tc>
        <w:tc>
          <w:tcPr>
            <w:tcW w:w="4815" w:type="dxa"/>
          </w:tcPr>
          <w:p w14:paraId="71729D81" w14:textId="77777777" w:rsidR="00D85B9F" w:rsidRPr="00F8529C" w:rsidRDefault="00D85B9F" w:rsidP="00D85B9F">
            <w:pPr>
              <w:ind w:firstLine="0"/>
              <w:jc w:val="center"/>
              <w:rPr>
                <w:i/>
                <w:sz w:val="22"/>
                <w:szCs w:val="22"/>
                <w:lang w:val="lt-LT"/>
              </w:rPr>
            </w:pPr>
            <w:r w:rsidRPr="00F8529C">
              <w:rPr>
                <w:i/>
                <w:sz w:val="22"/>
                <w:szCs w:val="22"/>
                <w:lang w:val="lt-LT"/>
              </w:rPr>
              <w:t>3</w:t>
            </w:r>
          </w:p>
        </w:tc>
      </w:tr>
      <w:tr w:rsidR="00D85B9F" w:rsidRPr="001B2379" w14:paraId="16D6B635" w14:textId="77777777" w:rsidTr="00E63CEB">
        <w:tc>
          <w:tcPr>
            <w:tcW w:w="560" w:type="dxa"/>
          </w:tcPr>
          <w:p w14:paraId="1241F2BE" w14:textId="77777777" w:rsidR="00D85B9F" w:rsidRPr="00F8529C" w:rsidRDefault="00D85B9F" w:rsidP="00D85B9F">
            <w:pPr>
              <w:ind w:firstLine="0"/>
              <w:jc w:val="center"/>
              <w:rPr>
                <w:sz w:val="22"/>
                <w:szCs w:val="22"/>
                <w:lang w:val="lt-LT"/>
              </w:rPr>
            </w:pPr>
            <w:r w:rsidRPr="00F8529C">
              <w:rPr>
                <w:sz w:val="22"/>
                <w:szCs w:val="22"/>
                <w:lang w:val="lt-LT"/>
              </w:rPr>
              <w:t>1.</w:t>
            </w:r>
          </w:p>
        </w:tc>
        <w:tc>
          <w:tcPr>
            <w:tcW w:w="4543" w:type="dxa"/>
          </w:tcPr>
          <w:p w14:paraId="070A18AD" w14:textId="77777777" w:rsidR="00D85B9F" w:rsidRPr="00F8529C" w:rsidRDefault="00D85B9F" w:rsidP="00D85B9F">
            <w:pPr>
              <w:ind w:firstLine="0"/>
              <w:rPr>
                <w:sz w:val="22"/>
                <w:szCs w:val="22"/>
                <w:lang w:val="lt-LT"/>
              </w:rPr>
            </w:pPr>
          </w:p>
        </w:tc>
        <w:tc>
          <w:tcPr>
            <w:tcW w:w="4815" w:type="dxa"/>
          </w:tcPr>
          <w:p w14:paraId="29615A6C" w14:textId="77777777" w:rsidR="00D85B9F" w:rsidRPr="00F8529C" w:rsidRDefault="00D85B9F" w:rsidP="00D85B9F">
            <w:pPr>
              <w:ind w:firstLine="0"/>
              <w:rPr>
                <w:sz w:val="22"/>
                <w:szCs w:val="22"/>
                <w:lang w:val="lt-LT"/>
              </w:rPr>
            </w:pPr>
          </w:p>
        </w:tc>
      </w:tr>
    </w:tbl>
    <w:p w14:paraId="0FC54783" w14:textId="77777777" w:rsidR="00D85B9F" w:rsidRPr="00F8529C" w:rsidRDefault="00D85B9F" w:rsidP="005B0009">
      <w:pPr>
        <w:spacing w:after="120"/>
        <w:ind w:right="140" w:firstLine="0"/>
        <w:rPr>
          <w:rFonts w:ascii="Times New Roman" w:hAnsi="Times New Roman" w:cs="Times New Roman"/>
          <w:lang w:val="lt-LT"/>
        </w:rPr>
      </w:pPr>
    </w:p>
    <w:p w14:paraId="1DF2B9FA" w14:textId="126CACA7" w:rsidR="00C03689" w:rsidRPr="00F8529C" w:rsidRDefault="00C03689" w:rsidP="005B0009">
      <w:pPr>
        <w:spacing w:after="120"/>
        <w:ind w:right="140" w:firstLine="0"/>
        <w:rPr>
          <w:rFonts w:ascii="Times New Roman" w:hAnsi="Times New Roman" w:cs="Times New Roman"/>
          <w:lang w:val="lt-LT"/>
        </w:rPr>
      </w:pPr>
      <w:r w:rsidRPr="00F8529C">
        <w:rPr>
          <w:rFonts w:ascii="Times New Roman" w:hAnsi="Times New Roman" w:cs="Times New Roman"/>
          <w:lang w:val="lt-LT"/>
        </w:rPr>
        <w:t xml:space="preserve">2.3. Subtiekėjai, </w:t>
      </w:r>
      <w:r w:rsidRPr="00F8529C">
        <w:rPr>
          <w:rFonts w:ascii="Times New Roman" w:hAnsi="Times New Roman" w:cs="Times New Roman"/>
          <w:u w:val="single"/>
          <w:lang w:val="lt-LT"/>
        </w:rPr>
        <w:t>kurių pajėgumais tiekėjas nesiremia</w:t>
      </w:r>
      <w:r w:rsidRPr="00F8529C">
        <w:rPr>
          <w:rFonts w:ascii="Times New Roman" w:hAnsi="Times New Roman" w:cs="Times New Roman"/>
          <w:lang w:val="lt-LT"/>
        </w:rPr>
        <w:t xml:space="preserve">, jeigu jie yra žinomi. Subtiekėjai nėra laikomi </w:t>
      </w:r>
      <w:r w:rsidR="007A158C" w:rsidRPr="00F8529C">
        <w:rPr>
          <w:rFonts w:ascii="Times New Roman" w:hAnsi="Times New Roman" w:cs="Times New Roman"/>
          <w:lang w:val="lt-LT"/>
        </w:rPr>
        <w:t>ūkio subjektais, kurių pajėgumais remiamasi</w:t>
      </w:r>
      <w:r w:rsidRPr="00F8529C">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1B2379" w14:paraId="496515C7" w14:textId="77777777" w:rsidTr="00E63CEB">
        <w:tc>
          <w:tcPr>
            <w:tcW w:w="560" w:type="dxa"/>
            <w:shd w:val="clear" w:color="auto" w:fill="DEEAF6" w:themeFill="accent5" w:themeFillTint="33"/>
          </w:tcPr>
          <w:p w14:paraId="24485B90" w14:textId="77777777" w:rsidR="00C03689" w:rsidRPr="00F8529C" w:rsidRDefault="00C03689" w:rsidP="00C03689">
            <w:pPr>
              <w:ind w:firstLine="0"/>
              <w:jc w:val="center"/>
              <w:rPr>
                <w:sz w:val="22"/>
                <w:szCs w:val="22"/>
                <w:lang w:val="lt-LT"/>
              </w:rPr>
            </w:pPr>
            <w:r w:rsidRPr="00F8529C">
              <w:rPr>
                <w:sz w:val="22"/>
                <w:szCs w:val="22"/>
                <w:lang w:val="lt-LT"/>
              </w:rPr>
              <w:t>Eil. Nr.</w:t>
            </w:r>
          </w:p>
        </w:tc>
        <w:tc>
          <w:tcPr>
            <w:tcW w:w="4543" w:type="dxa"/>
            <w:shd w:val="clear" w:color="auto" w:fill="DEEAF6" w:themeFill="accent5" w:themeFillTint="33"/>
          </w:tcPr>
          <w:p w14:paraId="06ED5ECF" w14:textId="44A1A5AA" w:rsidR="00C03689" w:rsidRPr="00F8529C" w:rsidRDefault="00C03689" w:rsidP="00C03689">
            <w:pPr>
              <w:ind w:firstLine="0"/>
              <w:jc w:val="center"/>
              <w:rPr>
                <w:sz w:val="22"/>
                <w:szCs w:val="22"/>
                <w:lang w:val="lt-LT"/>
              </w:rPr>
            </w:pPr>
            <w:r w:rsidRPr="00F8529C">
              <w:rPr>
                <w:sz w:val="22"/>
                <w:szCs w:val="22"/>
                <w:lang w:val="lt-LT"/>
              </w:rPr>
              <w:t>Subtiekėjo vardas, pavardė arba pavadinimas  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F8529C" w:rsidRDefault="00C03689" w:rsidP="00C03689">
            <w:pPr>
              <w:ind w:firstLine="0"/>
              <w:jc w:val="center"/>
              <w:rPr>
                <w:sz w:val="22"/>
                <w:szCs w:val="22"/>
                <w:lang w:val="lt-LT"/>
              </w:rPr>
            </w:pPr>
            <w:r w:rsidRPr="00F8529C">
              <w:rPr>
                <w:sz w:val="22"/>
                <w:szCs w:val="22"/>
                <w:lang w:val="lt-LT"/>
              </w:rPr>
              <w:t>Pirkimo sutarties objekto dalies, perduodamos vykdyti subtiekėjui, aprašymas ir perduodamų įsipareigojimų dalis (procentais)  nuo pasiūlymo kainos su PVM</w:t>
            </w:r>
          </w:p>
        </w:tc>
      </w:tr>
      <w:tr w:rsidR="00C03689" w:rsidRPr="001B2379" w14:paraId="3022F280" w14:textId="77777777" w:rsidTr="00E63CEB">
        <w:tc>
          <w:tcPr>
            <w:tcW w:w="560" w:type="dxa"/>
          </w:tcPr>
          <w:p w14:paraId="4601433E" w14:textId="77777777" w:rsidR="00C03689" w:rsidRPr="00F8529C" w:rsidRDefault="00C03689" w:rsidP="00C03689">
            <w:pPr>
              <w:ind w:firstLine="0"/>
              <w:jc w:val="center"/>
              <w:rPr>
                <w:i/>
                <w:sz w:val="22"/>
                <w:szCs w:val="22"/>
                <w:lang w:val="lt-LT"/>
              </w:rPr>
            </w:pPr>
            <w:r w:rsidRPr="00F8529C">
              <w:rPr>
                <w:i/>
                <w:sz w:val="22"/>
                <w:szCs w:val="22"/>
                <w:lang w:val="lt-LT"/>
              </w:rPr>
              <w:t>1</w:t>
            </w:r>
          </w:p>
        </w:tc>
        <w:tc>
          <w:tcPr>
            <w:tcW w:w="4543" w:type="dxa"/>
          </w:tcPr>
          <w:p w14:paraId="397D7418" w14:textId="77777777" w:rsidR="00C03689" w:rsidRPr="00F8529C" w:rsidRDefault="00C03689" w:rsidP="00C03689">
            <w:pPr>
              <w:ind w:firstLine="0"/>
              <w:jc w:val="center"/>
              <w:rPr>
                <w:i/>
                <w:sz w:val="22"/>
                <w:szCs w:val="22"/>
                <w:lang w:val="lt-LT"/>
              </w:rPr>
            </w:pPr>
            <w:r w:rsidRPr="00F8529C">
              <w:rPr>
                <w:i/>
                <w:sz w:val="22"/>
                <w:szCs w:val="22"/>
                <w:lang w:val="lt-LT"/>
              </w:rPr>
              <w:t>2</w:t>
            </w:r>
          </w:p>
        </w:tc>
        <w:tc>
          <w:tcPr>
            <w:tcW w:w="4815" w:type="dxa"/>
          </w:tcPr>
          <w:p w14:paraId="1CDB9D01" w14:textId="77777777" w:rsidR="00C03689" w:rsidRPr="00F8529C" w:rsidRDefault="00C03689" w:rsidP="00C03689">
            <w:pPr>
              <w:ind w:firstLine="0"/>
              <w:jc w:val="center"/>
              <w:rPr>
                <w:i/>
                <w:sz w:val="22"/>
                <w:szCs w:val="22"/>
                <w:lang w:val="lt-LT"/>
              </w:rPr>
            </w:pPr>
            <w:r w:rsidRPr="00F8529C">
              <w:rPr>
                <w:i/>
                <w:sz w:val="22"/>
                <w:szCs w:val="22"/>
                <w:lang w:val="lt-LT"/>
              </w:rPr>
              <w:t>3</w:t>
            </w:r>
          </w:p>
        </w:tc>
      </w:tr>
      <w:tr w:rsidR="00C03689" w:rsidRPr="001B2379" w14:paraId="4DC3D558" w14:textId="77777777" w:rsidTr="00E63CEB">
        <w:tc>
          <w:tcPr>
            <w:tcW w:w="560" w:type="dxa"/>
          </w:tcPr>
          <w:p w14:paraId="47BDE8C0" w14:textId="77777777" w:rsidR="00C03689" w:rsidRPr="00F8529C" w:rsidRDefault="00C03689" w:rsidP="00C03689">
            <w:pPr>
              <w:ind w:firstLine="0"/>
              <w:jc w:val="center"/>
              <w:rPr>
                <w:sz w:val="22"/>
                <w:szCs w:val="22"/>
                <w:lang w:val="lt-LT"/>
              </w:rPr>
            </w:pPr>
            <w:r w:rsidRPr="00F8529C">
              <w:rPr>
                <w:sz w:val="22"/>
                <w:szCs w:val="22"/>
                <w:lang w:val="lt-LT"/>
              </w:rPr>
              <w:t>1.</w:t>
            </w:r>
          </w:p>
        </w:tc>
        <w:tc>
          <w:tcPr>
            <w:tcW w:w="4543" w:type="dxa"/>
          </w:tcPr>
          <w:p w14:paraId="5B96D5D4" w14:textId="77777777" w:rsidR="00C03689" w:rsidRPr="00F8529C" w:rsidRDefault="00C03689" w:rsidP="00C03689">
            <w:pPr>
              <w:ind w:firstLine="0"/>
              <w:rPr>
                <w:sz w:val="22"/>
                <w:szCs w:val="22"/>
                <w:lang w:val="lt-LT"/>
              </w:rPr>
            </w:pPr>
          </w:p>
        </w:tc>
        <w:tc>
          <w:tcPr>
            <w:tcW w:w="4815" w:type="dxa"/>
          </w:tcPr>
          <w:p w14:paraId="44961C2D" w14:textId="77777777" w:rsidR="00C03689" w:rsidRPr="00F8529C" w:rsidRDefault="00C03689" w:rsidP="00C03689">
            <w:pPr>
              <w:ind w:firstLine="0"/>
              <w:rPr>
                <w:sz w:val="22"/>
                <w:szCs w:val="22"/>
                <w:lang w:val="lt-LT"/>
              </w:rPr>
            </w:pPr>
          </w:p>
        </w:tc>
      </w:tr>
    </w:tbl>
    <w:p w14:paraId="743926C6" w14:textId="77777777" w:rsidR="00397DDD" w:rsidRPr="00F8529C"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F8529C" w:rsidRDefault="00E2490B" w:rsidP="00917453">
      <w:pPr>
        <w:spacing w:before="60" w:after="60"/>
        <w:ind w:right="282"/>
        <w:rPr>
          <w:rFonts w:ascii="Times New Roman" w:hAnsi="Times New Roman" w:cs="Times New Roman"/>
          <w:lang w:val="lt-LT"/>
        </w:rPr>
      </w:pPr>
      <w:r w:rsidRPr="00F8529C">
        <w:rPr>
          <w:rFonts w:ascii="Times New Roman" w:hAnsi="Times New Roman" w:cs="Times New Roman"/>
          <w:lang w:val="lt-LT"/>
        </w:rPr>
        <w:t xml:space="preserve">Su Pasiūlymu pateikiame </w:t>
      </w:r>
      <w:r w:rsidR="007A158C" w:rsidRPr="00F8529C">
        <w:rPr>
          <w:rFonts w:ascii="Times New Roman" w:hAnsi="Times New Roman" w:cs="Times New Roman"/>
          <w:lang w:val="lt-LT"/>
        </w:rPr>
        <w:t xml:space="preserve">subtiekėjų/ ūkio subjektų, kurių pajėgumais remiamasi/ </w:t>
      </w:r>
      <w:proofErr w:type="spellStart"/>
      <w:r w:rsidR="007A158C" w:rsidRPr="00F8529C">
        <w:rPr>
          <w:rFonts w:ascii="Times New Roman" w:hAnsi="Times New Roman" w:cs="Times New Roman"/>
          <w:lang w:val="lt-LT"/>
        </w:rPr>
        <w:t>kvazisubtiekėjų</w:t>
      </w:r>
      <w:proofErr w:type="spellEnd"/>
      <w:r w:rsidRPr="00F8529C">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F8529C" w:rsidRDefault="006A55FB" w:rsidP="00A608B5">
      <w:pPr>
        <w:spacing w:before="60" w:after="60"/>
        <w:ind w:firstLine="0"/>
        <w:rPr>
          <w:rFonts w:ascii="Times New Roman" w:hAnsi="Times New Roman" w:cs="Times New Roman"/>
          <w:lang w:val="lt-LT"/>
        </w:rPr>
      </w:pPr>
    </w:p>
    <w:p w14:paraId="40D1C7C9" w14:textId="77777777" w:rsidR="006A55FB" w:rsidRPr="00F8529C" w:rsidRDefault="006A55FB" w:rsidP="006A55FB">
      <w:pPr>
        <w:pStyle w:val="Antrat1"/>
        <w:numPr>
          <w:ilvl w:val="0"/>
          <w:numId w:val="2"/>
        </w:numPr>
        <w:spacing w:before="60" w:after="60"/>
        <w:jc w:val="center"/>
        <w:rPr>
          <w:b/>
          <w:color w:val="000000" w:themeColor="text1"/>
          <w:sz w:val="22"/>
          <w:szCs w:val="22"/>
        </w:rPr>
      </w:pPr>
      <w:bookmarkStart w:id="2" w:name="_Toc329443228"/>
      <w:r w:rsidRPr="00F8529C">
        <w:rPr>
          <w:b/>
          <w:color w:val="000000" w:themeColor="text1"/>
          <w:sz w:val="22"/>
          <w:szCs w:val="22"/>
        </w:rPr>
        <w:t>PASIŪLYMO KAINA</w:t>
      </w:r>
      <w:bookmarkEnd w:id="2"/>
      <w:r w:rsidRPr="00F8529C">
        <w:rPr>
          <w:b/>
          <w:color w:val="000000" w:themeColor="text1"/>
          <w:sz w:val="22"/>
          <w:szCs w:val="22"/>
        </w:rPr>
        <w:t xml:space="preserve"> </w:t>
      </w:r>
    </w:p>
    <w:p w14:paraId="4AEA3120" w14:textId="77777777" w:rsidR="006A55FB" w:rsidRPr="00F8529C" w:rsidRDefault="006A55FB" w:rsidP="006A55FB">
      <w:pPr>
        <w:rPr>
          <w:rFonts w:ascii="Times New Roman" w:hAnsi="Times New Roman" w:cs="Times New Roman"/>
          <w:lang w:val="lt-LT"/>
        </w:rPr>
      </w:pPr>
    </w:p>
    <w:p w14:paraId="156B80EE" w14:textId="7975FE0D" w:rsidR="006A55FB" w:rsidRPr="001B2379" w:rsidRDefault="004A7728" w:rsidP="00386CB4">
      <w:pPr>
        <w:pStyle w:val="Sraopastraipa"/>
        <w:numPr>
          <w:ilvl w:val="1"/>
          <w:numId w:val="2"/>
        </w:numPr>
        <w:spacing w:before="60" w:after="60"/>
        <w:ind w:left="426" w:hanging="66"/>
        <w:jc w:val="both"/>
        <w:rPr>
          <w:sz w:val="22"/>
          <w:szCs w:val="22"/>
        </w:rPr>
      </w:pPr>
      <w:r w:rsidRPr="00F8529C">
        <w:rPr>
          <w:sz w:val="22"/>
          <w:szCs w:val="22"/>
        </w:rPr>
        <w:t>Siūlomas paslaugas suteiksime už šią pasiūlymo kainą</w:t>
      </w:r>
      <w:r w:rsidR="008A7F8F" w:rsidRPr="00F8529C">
        <w:rPr>
          <w:color w:val="FF0000"/>
          <w:sz w:val="22"/>
          <w:szCs w:val="22"/>
        </w:rPr>
        <w:t xml:space="preserve"> </w:t>
      </w:r>
      <w:r w:rsidR="005173F9" w:rsidRPr="001B2379">
        <w:rPr>
          <w:sz w:val="22"/>
          <w:szCs w:val="22"/>
        </w:rPr>
        <w:t>(</w:t>
      </w:r>
      <w:r w:rsidR="008A7F8F" w:rsidRPr="001B2379">
        <w:rPr>
          <w:sz w:val="22"/>
          <w:szCs w:val="22"/>
        </w:rPr>
        <w:t>pildoma tai daliai, ar dalims, kurioms teikiamas pasiūlymas)</w:t>
      </w:r>
      <w:r w:rsidRPr="001B2379">
        <w:rPr>
          <w:sz w:val="22"/>
          <w:szCs w:val="22"/>
        </w:rPr>
        <w:t>:</w:t>
      </w:r>
    </w:p>
    <w:p w14:paraId="758746D9" w14:textId="1A53A7F3" w:rsidR="004C4343" w:rsidRPr="00F8529C" w:rsidRDefault="004C4343" w:rsidP="004C4343">
      <w:pPr>
        <w:pStyle w:val="Sraopastraipa"/>
        <w:spacing w:before="60" w:after="60"/>
        <w:ind w:left="1080"/>
        <w:rPr>
          <w:sz w:val="22"/>
          <w:szCs w:val="22"/>
        </w:rPr>
      </w:pPr>
    </w:p>
    <w:p w14:paraId="5030E44A" w14:textId="53FF5B81" w:rsidR="004C4343" w:rsidRPr="00F8529C" w:rsidRDefault="004C4343" w:rsidP="004C4343">
      <w:pPr>
        <w:pStyle w:val="Sraopastraipa"/>
        <w:spacing w:before="60" w:after="60"/>
        <w:ind w:left="1080"/>
        <w:rPr>
          <w:sz w:val="22"/>
          <w:szCs w:val="22"/>
        </w:rPr>
      </w:pPr>
      <w:r w:rsidRPr="00F8529C">
        <w:rPr>
          <w:sz w:val="22"/>
          <w:szCs w:val="22"/>
        </w:rPr>
        <w:t>1 pirkimo objekto daliai: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2878"/>
        <w:gridCol w:w="1245"/>
        <w:gridCol w:w="1451"/>
        <w:gridCol w:w="1654"/>
        <w:gridCol w:w="1662"/>
      </w:tblGrid>
      <w:tr w:rsidR="00006B41" w:rsidRPr="001B2379" w14:paraId="2564A854" w14:textId="77777777" w:rsidTr="00F8529C">
        <w:trPr>
          <w:trHeight w:val="309"/>
        </w:trPr>
        <w:tc>
          <w:tcPr>
            <w:tcW w:w="738" w:type="dxa"/>
            <w:shd w:val="clear" w:color="auto" w:fill="F2F2F2" w:themeFill="background1" w:themeFillShade="F2"/>
            <w:vAlign w:val="center"/>
          </w:tcPr>
          <w:p w14:paraId="583DD7F1" w14:textId="77777777" w:rsidR="00941B3D" w:rsidRPr="00F8529C" w:rsidRDefault="00941B3D" w:rsidP="002117BF">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Eil. Nr.</w:t>
            </w:r>
          </w:p>
        </w:tc>
        <w:tc>
          <w:tcPr>
            <w:tcW w:w="2878" w:type="dxa"/>
            <w:shd w:val="clear" w:color="auto" w:fill="F2F2F2" w:themeFill="background1" w:themeFillShade="F2"/>
            <w:vAlign w:val="center"/>
          </w:tcPr>
          <w:p w14:paraId="57921C34" w14:textId="77777777" w:rsidR="00941B3D" w:rsidRPr="00F8529C" w:rsidRDefault="00941B3D" w:rsidP="002117BF">
            <w:pPr>
              <w:spacing w:before="60" w:after="60"/>
              <w:ind w:firstLine="0"/>
              <w:jc w:val="center"/>
              <w:rPr>
                <w:rFonts w:ascii="Times New Roman" w:hAnsi="Times New Roman" w:cs="Times New Roman"/>
                <w:b/>
                <w:iCs/>
                <w:lang w:val="lt-LT"/>
              </w:rPr>
            </w:pPr>
            <w:r w:rsidRPr="00F8529C">
              <w:rPr>
                <w:rFonts w:ascii="Times New Roman" w:hAnsi="Times New Roman" w:cs="Times New Roman"/>
                <w:b/>
                <w:iCs/>
                <w:lang w:val="lt-LT"/>
              </w:rPr>
              <w:t>Pirkimo objektas, mato vienetas</w:t>
            </w:r>
          </w:p>
        </w:tc>
        <w:tc>
          <w:tcPr>
            <w:tcW w:w="1245" w:type="dxa"/>
            <w:shd w:val="clear" w:color="auto" w:fill="F2F2F2" w:themeFill="background1" w:themeFillShade="F2"/>
            <w:vAlign w:val="center"/>
          </w:tcPr>
          <w:p w14:paraId="7D1304AD" w14:textId="77777777" w:rsidR="00941B3D" w:rsidRPr="00F8529C" w:rsidRDefault="00941B3D" w:rsidP="002117BF">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Matavimo vnt.</w:t>
            </w:r>
          </w:p>
          <w:p w14:paraId="1DE9136D" w14:textId="171038A1" w:rsidR="006F375F" w:rsidRPr="00F8529C" w:rsidRDefault="006F375F" w:rsidP="006F375F">
            <w:pPr>
              <w:spacing w:before="60" w:after="60"/>
              <w:ind w:firstLine="0"/>
              <w:rPr>
                <w:rFonts w:ascii="Times New Roman" w:hAnsi="Times New Roman" w:cs="Times New Roman"/>
                <w:b/>
                <w:lang w:val="lt-LT"/>
              </w:rPr>
            </w:pPr>
          </w:p>
        </w:tc>
        <w:tc>
          <w:tcPr>
            <w:tcW w:w="1451" w:type="dxa"/>
            <w:shd w:val="clear" w:color="auto" w:fill="F2F2F2" w:themeFill="background1" w:themeFillShade="F2"/>
            <w:vAlign w:val="center"/>
          </w:tcPr>
          <w:p w14:paraId="1B50E710" w14:textId="4C8B3FCE" w:rsidR="00941B3D" w:rsidRPr="00F8529C" w:rsidRDefault="004A5367" w:rsidP="002117BF">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 xml:space="preserve">Preliminarus </w:t>
            </w:r>
            <w:r w:rsidR="00006B41" w:rsidRPr="00F8529C">
              <w:rPr>
                <w:rFonts w:ascii="Times New Roman" w:hAnsi="Times New Roman" w:cs="Times New Roman"/>
                <w:b/>
                <w:lang w:val="lt-LT"/>
              </w:rPr>
              <w:t>k</w:t>
            </w:r>
            <w:r w:rsidR="00941B3D" w:rsidRPr="00F8529C">
              <w:rPr>
                <w:rFonts w:ascii="Times New Roman" w:hAnsi="Times New Roman" w:cs="Times New Roman"/>
                <w:b/>
                <w:lang w:val="lt-LT"/>
              </w:rPr>
              <w:t>iekis</w:t>
            </w:r>
            <w:r w:rsidR="007705A6" w:rsidRPr="00F8529C">
              <w:rPr>
                <w:rFonts w:ascii="Times New Roman" w:hAnsi="Times New Roman" w:cs="Times New Roman"/>
                <w:b/>
                <w:lang w:val="lt-LT"/>
              </w:rPr>
              <w:t>*</w:t>
            </w:r>
            <w:r w:rsidR="00941B3D" w:rsidRPr="00F8529C">
              <w:rPr>
                <w:rFonts w:ascii="Times New Roman" w:hAnsi="Times New Roman" w:cs="Times New Roman"/>
                <w:b/>
                <w:lang w:val="lt-LT"/>
              </w:rPr>
              <w:t>, vnt.</w:t>
            </w:r>
            <w:r w:rsidR="008A7F8F" w:rsidRPr="00F8529C">
              <w:rPr>
                <w:rFonts w:ascii="Times New Roman" w:hAnsi="Times New Roman" w:cs="Times New Roman"/>
                <w:b/>
                <w:lang w:val="lt-LT"/>
              </w:rPr>
              <w:t>*</w:t>
            </w:r>
          </w:p>
        </w:tc>
        <w:tc>
          <w:tcPr>
            <w:tcW w:w="1654" w:type="dxa"/>
            <w:shd w:val="clear" w:color="auto" w:fill="F2F2F2" w:themeFill="background1" w:themeFillShade="F2"/>
            <w:vAlign w:val="center"/>
          </w:tcPr>
          <w:p w14:paraId="09BD0112" w14:textId="11860B21" w:rsidR="00941B3D" w:rsidRPr="00F8529C" w:rsidRDefault="00941B3D" w:rsidP="00941B3D">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Vieneto įkainis</w:t>
            </w:r>
            <w:r w:rsidR="005B5A1C" w:rsidRPr="00F8529C">
              <w:rPr>
                <w:rFonts w:ascii="Times New Roman" w:hAnsi="Times New Roman" w:cs="Times New Roman"/>
                <w:b/>
                <w:lang w:val="lt-LT"/>
              </w:rPr>
              <w:t>**</w:t>
            </w:r>
            <w:r w:rsidRPr="00F8529C">
              <w:rPr>
                <w:rFonts w:ascii="Times New Roman" w:hAnsi="Times New Roman" w:cs="Times New Roman"/>
                <w:b/>
                <w:lang w:val="lt-LT"/>
              </w:rPr>
              <w:t>EUR be PVM</w:t>
            </w:r>
          </w:p>
        </w:tc>
        <w:tc>
          <w:tcPr>
            <w:tcW w:w="1662" w:type="dxa"/>
            <w:shd w:val="clear" w:color="auto" w:fill="F2F2F2" w:themeFill="background1" w:themeFillShade="F2"/>
            <w:vAlign w:val="center"/>
          </w:tcPr>
          <w:p w14:paraId="32DEC21E" w14:textId="494DDB5C" w:rsidR="00941B3D" w:rsidRPr="00F8529C" w:rsidRDefault="00941B3D" w:rsidP="002117BF">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Pasiūlymo kaina</w:t>
            </w:r>
            <w:r w:rsidR="007705A6" w:rsidRPr="00F8529C">
              <w:rPr>
                <w:rFonts w:ascii="Times New Roman" w:hAnsi="Times New Roman" w:cs="Times New Roman"/>
                <w:b/>
                <w:lang w:val="lt-LT"/>
              </w:rPr>
              <w:t>***</w:t>
            </w:r>
            <w:r w:rsidRPr="00F8529C">
              <w:rPr>
                <w:rFonts w:ascii="Times New Roman" w:hAnsi="Times New Roman" w:cs="Times New Roman"/>
                <w:b/>
                <w:lang w:val="lt-LT"/>
              </w:rPr>
              <w:t xml:space="preserve"> EUR</w:t>
            </w:r>
            <w:r w:rsidRPr="00F8529C">
              <w:rPr>
                <w:rFonts w:ascii="Times New Roman" w:hAnsi="Times New Roman" w:cs="Times New Roman"/>
                <w:b/>
                <w:color w:val="FF0000"/>
                <w:lang w:val="lt-LT"/>
              </w:rPr>
              <w:t xml:space="preserve"> </w:t>
            </w:r>
            <w:r w:rsidRPr="00F8529C">
              <w:rPr>
                <w:rFonts w:ascii="Times New Roman" w:hAnsi="Times New Roman" w:cs="Times New Roman"/>
                <w:b/>
                <w:lang w:val="lt-LT"/>
              </w:rPr>
              <w:t>be PVM</w:t>
            </w:r>
          </w:p>
          <w:p w14:paraId="26C9C3AE" w14:textId="34E202C7" w:rsidR="00941B3D" w:rsidRPr="00F8529C" w:rsidRDefault="00941B3D" w:rsidP="002117BF">
            <w:pPr>
              <w:spacing w:before="60" w:after="60"/>
              <w:ind w:firstLine="0"/>
              <w:jc w:val="center"/>
              <w:rPr>
                <w:rFonts w:ascii="Times New Roman" w:hAnsi="Times New Roman" w:cs="Times New Roman"/>
                <w:i/>
                <w:lang w:val="lt-LT"/>
              </w:rPr>
            </w:pPr>
            <w:r w:rsidRPr="00F8529C">
              <w:rPr>
                <w:rFonts w:ascii="Times New Roman" w:hAnsi="Times New Roman" w:cs="Times New Roman"/>
                <w:i/>
                <w:lang w:val="lt-LT"/>
              </w:rPr>
              <w:t>(4x5)</w:t>
            </w:r>
          </w:p>
        </w:tc>
      </w:tr>
      <w:tr w:rsidR="00941B3D" w:rsidRPr="001B2379" w14:paraId="04B8045F" w14:textId="77777777" w:rsidTr="00F8529C">
        <w:trPr>
          <w:trHeight w:val="183"/>
        </w:trPr>
        <w:tc>
          <w:tcPr>
            <w:tcW w:w="738" w:type="dxa"/>
            <w:vAlign w:val="center"/>
          </w:tcPr>
          <w:p w14:paraId="219A683F" w14:textId="77777777" w:rsidR="00941B3D" w:rsidRPr="00F8529C" w:rsidRDefault="00941B3D" w:rsidP="002B3F64">
            <w:pPr>
              <w:spacing w:after="60"/>
              <w:ind w:firstLine="34"/>
              <w:jc w:val="center"/>
              <w:rPr>
                <w:rFonts w:ascii="Times New Roman" w:hAnsi="Times New Roman" w:cs="Times New Roman"/>
                <w:i/>
                <w:lang w:val="lt-LT"/>
              </w:rPr>
            </w:pPr>
            <w:r w:rsidRPr="00F8529C">
              <w:rPr>
                <w:rFonts w:ascii="Times New Roman" w:hAnsi="Times New Roman" w:cs="Times New Roman"/>
                <w:i/>
                <w:lang w:val="lt-LT"/>
              </w:rPr>
              <w:t>1</w:t>
            </w:r>
          </w:p>
        </w:tc>
        <w:tc>
          <w:tcPr>
            <w:tcW w:w="2878" w:type="dxa"/>
            <w:vAlign w:val="center"/>
          </w:tcPr>
          <w:p w14:paraId="3B9E0889" w14:textId="77777777" w:rsidR="00941B3D" w:rsidRPr="00F8529C" w:rsidRDefault="00941B3D" w:rsidP="005F3F46">
            <w:pPr>
              <w:spacing w:after="60"/>
              <w:ind w:firstLine="0"/>
              <w:jc w:val="center"/>
              <w:rPr>
                <w:rFonts w:ascii="Times New Roman" w:hAnsi="Times New Roman" w:cs="Times New Roman"/>
                <w:i/>
                <w:iCs/>
                <w:lang w:val="lt-LT"/>
              </w:rPr>
            </w:pPr>
            <w:r w:rsidRPr="00F8529C">
              <w:rPr>
                <w:rFonts w:ascii="Times New Roman" w:hAnsi="Times New Roman" w:cs="Times New Roman"/>
                <w:i/>
                <w:iCs/>
                <w:lang w:val="lt-LT"/>
              </w:rPr>
              <w:t>2</w:t>
            </w:r>
          </w:p>
        </w:tc>
        <w:tc>
          <w:tcPr>
            <w:tcW w:w="1245" w:type="dxa"/>
          </w:tcPr>
          <w:p w14:paraId="02154244" w14:textId="1614A4C4" w:rsidR="00941B3D" w:rsidRPr="00F8529C" w:rsidRDefault="00941B3D" w:rsidP="008D18D5">
            <w:pPr>
              <w:spacing w:after="60"/>
              <w:ind w:hanging="56"/>
              <w:jc w:val="center"/>
              <w:rPr>
                <w:rFonts w:ascii="Times New Roman" w:hAnsi="Times New Roman" w:cs="Times New Roman"/>
                <w:i/>
                <w:lang w:val="lt-LT"/>
              </w:rPr>
            </w:pPr>
            <w:r w:rsidRPr="00F8529C">
              <w:rPr>
                <w:rFonts w:ascii="Times New Roman" w:hAnsi="Times New Roman" w:cs="Times New Roman"/>
                <w:i/>
                <w:lang w:val="lt-LT"/>
              </w:rPr>
              <w:t>3</w:t>
            </w:r>
          </w:p>
        </w:tc>
        <w:tc>
          <w:tcPr>
            <w:tcW w:w="1451" w:type="dxa"/>
            <w:vAlign w:val="center"/>
          </w:tcPr>
          <w:p w14:paraId="38BA4CD5" w14:textId="5D916C20" w:rsidR="00941B3D" w:rsidRPr="00F8529C" w:rsidRDefault="00941B3D" w:rsidP="008D18D5">
            <w:pPr>
              <w:spacing w:after="60"/>
              <w:ind w:hanging="56"/>
              <w:jc w:val="center"/>
              <w:rPr>
                <w:rFonts w:ascii="Times New Roman" w:hAnsi="Times New Roman" w:cs="Times New Roman"/>
                <w:i/>
                <w:lang w:val="lt-LT"/>
              </w:rPr>
            </w:pPr>
            <w:r w:rsidRPr="00F8529C">
              <w:rPr>
                <w:rFonts w:ascii="Times New Roman" w:hAnsi="Times New Roman" w:cs="Times New Roman"/>
                <w:i/>
                <w:lang w:val="lt-LT"/>
              </w:rPr>
              <w:t>4</w:t>
            </w:r>
          </w:p>
        </w:tc>
        <w:tc>
          <w:tcPr>
            <w:tcW w:w="1654" w:type="dxa"/>
            <w:vAlign w:val="center"/>
          </w:tcPr>
          <w:p w14:paraId="5E2251C8" w14:textId="2EEDEDAE" w:rsidR="00941B3D" w:rsidRPr="00F8529C" w:rsidRDefault="00941B3D" w:rsidP="005F3F46">
            <w:pPr>
              <w:spacing w:after="60"/>
              <w:ind w:hanging="18"/>
              <w:jc w:val="center"/>
              <w:rPr>
                <w:rFonts w:ascii="Times New Roman" w:hAnsi="Times New Roman" w:cs="Times New Roman"/>
                <w:i/>
                <w:lang w:val="lt-LT"/>
              </w:rPr>
            </w:pPr>
            <w:r w:rsidRPr="00F8529C">
              <w:rPr>
                <w:rFonts w:ascii="Times New Roman" w:hAnsi="Times New Roman" w:cs="Times New Roman"/>
                <w:i/>
                <w:lang w:val="lt-LT"/>
              </w:rPr>
              <w:t>5</w:t>
            </w:r>
          </w:p>
        </w:tc>
        <w:tc>
          <w:tcPr>
            <w:tcW w:w="1662" w:type="dxa"/>
            <w:vAlign w:val="center"/>
          </w:tcPr>
          <w:p w14:paraId="65A84DA8" w14:textId="3B8EDF2B" w:rsidR="00941B3D" w:rsidRPr="00F8529C" w:rsidRDefault="00941B3D" w:rsidP="005F3F46">
            <w:pPr>
              <w:spacing w:after="60"/>
              <w:ind w:firstLine="0"/>
              <w:jc w:val="center"/>
              <w:rPr>
                <w:rFonts w:ascii="Times New Roman" w:hAnsi="Times New Roman" w:cs="Times New Roman"/>
                <w:i/>
                <w:lang w:val="lt-LT"/>
              </w:rPr>
            </w:pPr>
            <w:r w:rsidRPr="00F8529C">
              <w:rPr>
                <w:rFonts w:ascii="Times New Roman" w:hAnsi="Times New Roman" w:cs="Times New Roman"/>
                <w:i/>
                <w:lang w:val="lt-LT"/>
              </w:rPr>
              <w:t>6</w:t>
            </w:r>
            <w:r w:rsidR="006F375F" w:rsidRPr="00F8529C">
              <w:rPr>
                <w:rFonts w:ascii="Times New Roman" w:hAnsi="Times New Roman" w:cs="Times New Roman"/>
                <w:i/>
                <w:lang w:val="lt-LT"/>
              </w:rPr>
              <w:t xml:space="preserve"> (4x5)</w:t>
            </w:r>
          </w:p>
        </w:tc>
      </w:tr>
      <w:tr w:rsidR="00941B3D" w:rsidRPr="001B2379" w14:paraId="1D683E4B" w14:textId="77777777" w:rsidTr="00F8529C">
        <w:tc>
          <w:tcPr>
            <w:tcW w:w="738" w:type="dxa"/>
          </w:tcPr>
          <w:p w14:paraId="228C57ED" w14:textId="77777777" w:rsidR="00941B3D" w:rsidRPr="00F8529C" w:rsidRDefault="00941B3D" w:rsidP="005F3F46">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1.</w:t>
            </w:r>
          </w:p>
        </w:tc>
        <w:tc>
          <w:tcPr>
            <w:tcW w:w="2878" w:type="dxa"/>
            <w:tcBorders>
              <w:top w:val="single" w:sz="4" w:space="0" w:color="auto"/>
              <w:left w:val="single" w:sz="4" w:space="0" w:color="auto"/>
              <w:bottom w:val="single" w:sz="4" w:space="0" w:color="auto"/>
              <w:right w:val="single" w:sz="4" w:space="0" w:color="auto"/>
            </w:tcBorders>
          </w:tcPr>
          <w:p w14:paraId="7D15E766" w14:textId="3D3465E2" w:rsidR="00941B3D" w:rsidRPr="00F8529C" w:rsidRDefault="00171144" w:rsidP="004C4343">
            <w:pPr>
              <w:spacing w:before="60" w:after="60"/>
              <w:ind w:firstLine="0"/>
              <w:jc w:val="left"/>
              <w:rPr>
                <w:rFonts w:ascii="Times New Roman" w:hAnsi="Times New Roman" w:cs="Times New Roman"/>
                <w:iCs/>
                <w:color w:val="2F5496" w:themeColor="accent1" w:themeShade="BF"/>
                <w:highlight w:val="yellow"/>
                <w:lang w:val="lt-LT"/>
              </w:rPr>
            </w:pPr>
            <w:r w:rsidRPr="00F8529C">
              <w:rPr>
                <w:rFonts w:ascii="Times New Roman" w:eastAsia="Times New Roman" w:hAnsi="Times New Roman" w:cs="Times New Roman"/>
                <w:lang w:val="lt-LT"/>
              </w:rPr>
              <w:t>TBRI mokymai</w:t>
            </w:r>
          </w:p>
        </w:tc>
        <w:tc>
          <w:tcPr>
            <w:tcW w:w="1245" w:type="dxa"/>
          </w:tcPr>
          <w:p w14:paraId="6976AA17" w14:textId="1B990BFB" w:rsidR="00941B3D" w:rsidRPr="00F8529C" w:rsidRDefault="006F375F" w:rsidP="005F3F46">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 xml:space="preserve">Dalyvis </w:t>
            </w:r>
          </w:p>
        </w:tc>
        <w:tc>
          <w:tcPr>
            <w:tcW w:w="1451" w:type="dxa"/>
          </w:tcPr>
          <w:p w14:paraId="4C5B3F1F" w14:textId="7E654B23" w:rsidR="00941B3D" w:rsidRPr="00F8529C" w:rsidRDefault="00171144" w:rsidP="005F3F46">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2300</w:t>
            </w:r>
          </w:p>
        </w:tc>
        <w:tc>
          <w:tcPr>
            <w:tcW w:w="1654" w:type="dxa"/>
          </w:tcPr>
          <w:p w14:paraId="639166E5" w14:textId="77777777" w:rsidR="00941B3D" w:rsidRPr="00F8529C" w:rsidRDefault="00941B3D" w:rsidP="005F3F46">
            <w:pPr>
              <w:spacing w:before="60" w:after="60"/>
              <w:ind w:firstLine="0"/>
              <w:rPr>
                <w:rFonts w:ascii="Times New Roman" w:hAnsi="Times New Roman" w:cs="Times New Roman"/>
                <w:lang w:val="lt-LT"/>
              </w:rPr>
            </w:pPr>
          </w:p>
        </w:tc>
        <w:tc>
          <w:tcPr>
            <w:tcW w:w="1662" w:type="dxa"/>
          </w:tcPr>
          <w:p w14:paraId="5C2548D7" w14:textId="77777777" w:rsidR="00941B3D" w:rsidRPr="00F8529C" w:rsidRDefault="00941B3D" w:rsidP="005F3F46">
            <w:pPr>
              <w:spacing w:before="60" w:after="60"/>
              <w:ind w:firstLine="0"/>
              <w:rPr>
                <w:rFonts w:ascii="Times New Roman" w:hAnsi="Times New Roman" w:cs="Times New Roman"/>
                <w:lang w:val="lt-LT"/>
              </w:rPr>
            </w:pPr>
          </w:p>
        </w:tc>
      </w:tr>
    </w:tbl>
    <w:p w14:paraId="060584CA" w14:textId="77777777" w:rsidR="001B2379" w:rsidRDefault="001B2379" w:rsidP="00F8529C">
      <w:pPr>
        <w:widowControl w:val="0"/>
        <w:ind w:firstLine="0"/>
        <w:jc w:val="center"/>
        <w:rPr>
          <w:rFonts w:ascii="Times New Roman" w:hAnsi="Times New Roman" w:cs="Times New Roman"/>
          <w:i/>
          <w:iCs/>
          <w:color w:val="FF0000"/>
          <w:lang w:val="lt-LT"/>
        </w:rPr>
      </w:pPr>
    </w:p>
    <w:p w14:paraId="54A2E800" w14:textId="02A47299" w:rsidR="00F8529C" w:rsidRPr="0078747F" w:rsidRDefault="00F8529C" w:rsidP="00F8529C">
      <w:pPr>
        <w:widowControl w:val="0"/>
        <w:ind w:firstLine="0"/>
        <w:jc w:val="center"/>
        <w:rPr>
          <w:rFonts w:ascii="Times New Roman" w:hAnsi="Times New Roman" w:cs="Times New Roman"/>
          <w:i/>
          <w:iCs/>
          <w:lang w:val="lt-LT"/>
        </w:rPr>
      </w:pPr>
      <w:bookmarkStart w:id="3" w:name="_Hlk182926455"/>
      <w:r w:rsidRPr="0078747F">
        <w:rPr>
          <w:rFonts w:ascii="Times New Roman" w:hAnsi="Times New Roman" w:cs="Times New Roman"/>
          <w:i/>
          <w:iCs/>
          <w:color w:val="FF0000"/>
          <w:lang w:val="lt-LT"/>
        </w:rPr>
        <w:t>(</w:t>
      </w:r>
      <w:r w:rsidR="001B2379" w:rsidRPr="0078747F">
        <w:rPr>
          <w:rFonts w:ascii="Times New Roman" w:hAnsi="Times New Roman" w:cs="Times New Roman"/>
          <w:i/>
          <w:iCs/>
          <w:color w:val="FF0000"/>
          <w:lang w:val="lt-LT"/>
        </w:rPr>
        <w:t>šioje vietoje</w:t>
      </w:r>
      <w:r w:rsidRPr="0078747F">
        <w:rPr>
          <w:rFonts w:ascii="Times New Roman" w:hAnsi="Times New Roman" w:cs="Times New Roman"/>
          <w:i/>
          <w:iCs/>
          <w:color w:val="FF0000"/>
          <w:lang w:val="lt-LT"/>
        </w:rPr>
        <w:t xml:space="preserve"> </w:t>
      </w:r>
      <w:r w:rsidR="001B2379" w:rsidRPr="0078747F">
        <w:rPr>
          <w:rFonts w:ascii="Times New Roman" w:hAnsi="Times New Roman" w:cs="Times New Roman"/>
          <w:i/>
          <w:iCs/>
          <w:color w:val="FF0000"/>
          <w:lang w:val="lt-LT"/>
        </w:rPr>
        <w:t xml:space="preserve">tiekėjas </w:t>
      </w:r>
      <w:r w:rsidRPr="0078747F">
        <w:rPr>
          <w:rFonts w:ascii="Times New Roman" w:hAnsi="Times New Roman" w:cs="Times New Roman"/>
          <w:i/>
          <w:iCs/>
          <w:color w:val="FF0000"/>
          <w:lang w:val="lt-LT"/>
        </w:rPr>
        <w:t>nurod</w:t>
      </w:r>
      <w:r w:rsidR="001B2379" w:rsidRPr="0078747F">
        <w:rPr>
          <w:rFonts w:ascii="Times New Roman" w:hAnsi="Times New Roman" w:cs="Times New Roman"/>
          <w:i/>
          <w:iCs/>
          <w:color w:val="FF0000"/>
          <w:lang w:val="lt-LT"/>
        </w:rPr>
        <w:t>o</w:t>
      </w:r>
      <w:r w:rsidRPr="0078747F">
        <w:rPr>
          <w:rFonts w:ascii="Times New Roman" w:hAnsi="Times New Roman" w:cs="Times New Roman"/>
          <w:i/>
          <w:iCs/>
          <w:color w:val="FF0000"/>
          <w:lang w:val="lt-LT"/>
        </w:rPr>
        <w:t xml:space="preserve"> pasiūlymo kainą žodžiu)</w:t>
      </w:r>
    </w:p>
    <w:bookmarkEnd w:id="3"/>
    <w:p w14:paraId="463F7594" w14:textId="77777777" w:rsidR="00F8529C" w:rsidRDefault="00F8529C" w:rsidP="008A7F8F">
      <w:pPr>
        <w:widowControl w:val="0"/>
        <w:ind w:firstLine="0"/>
        <w:rPr>
          <w:rFonts w:ascii="Times New Roman" w:hAnsi="Times New Roman" w:cs="Times New Roman"/>
          <w:i/>
          <w:iCs/>
          <w:lang w:val="lt-LT"/>
        </w:rPr>
      </w:pPr>
    </w:p>
    <w:p w14:paraId="2A72A3D1" w14:textId="17C39BDF" w:rsidR="008A7F8F" w:rsidRPr="00444B3C" w:rsidRDefault="008A7F8F" w:rsidP="008A7F8F">
      <w:pPr>
        <w:widowControl w:val="0"/>
        <w:ind w:firstLine="0"/>
        <w:rPr>
          <w:rFonts w:ascii="Times New Roman" w:hAnsi="Times New Roman" w:cs="Times New Roman"/>
          <w:i/>
          <w:iCs/>
          <w:lang w:val="lt-LT"/>
        </w:rPr>
      </w:pPr>
      <w:r w:rsidRPr="00444B3C">
        <w:rPr>
          <w:rFonts w:ascii="Times New Roman" w:hAnsi="Times New Roman" w:cs="Times New Roman"/>
          <w:i/>
          <w:iCs/>
          <w:lang w:val="lt-LT"/>
        </w:rPr>
        <w:t xml:space="preserve">*Pastaba. </w:t>
      </w:r>
      <w:r w:rsidR="00722E06" w:rsidRPr="00444B3C">
        <w:rPr>
          <w:rFonts w:ascii="Times New Roman" w:hAnsi="Times New Roman" w:cs="Times New Roman"/>
          <w:i/>
          <w:iCs/>
          <w:lang w:val="lt-LT"/>
        </w:rPr>
        <w:t>A</w:t>
      </w:r>
      <w:r w:rsidRPr="00444B3C">
        <w:rPr>
          <w:rFonts w:ascii="Times New Roman" w:hAnsi="Times New Roman" w:cs="Times New Roman"/>
          <w:i/>
          <w:iCs/>
          <w:lang w:val="lt-LT"/>
        </w:rPr>
        <w:t>tsiskaitoma pagal faktiškai suteiktas paslaugas, t.</w:t>
      </w:r>
      <w:r w:rsidR="00261AFE" w:rsidRPr="00444B3C">
        <w:rPr>
          <w:rFonts w:ascii="Times New Roman" w:hAnsi="Times New Roman" w:cs="Times New Roman"/>
          <w:i/>
          <w:iCs/>
          <w:lang w:val="lt-LT"/>
        </w:rPr>
        <w:t xml:space="preserve"> </w:t>
      </w:r>
      <w:r w:rsidRPr="00444B3C">
        <w:rPr>
          <w:rFonts w:ascii="Times New Roman" w:hAnsi="Times New Roman" w:cs="Times New Roman"/>
          <w:i/>
          <w:iCs/>
          <w:lang w:val="lt-LT"/>
        </w:rPr>
        <w:t>y. mokymuose dalyvavusių asmenų skaičių.</w:t>
      </w:r>
    </w:p>
    <w:p w14:paraId="1B512B83" w14:textId="46C5CF69" w:rsidR="002350F8" w:rsidRPr="00444B3C" w:rsidRDefault="005B5A1C" w:rsidP="008A7F8F">
      <w:pPr>
        <w:widowControl w:val="0"/>
        <w:ind w:firstLine="0"/>
        <w:rPr>
          <w:rFonts w:ascii="Times New Roman" w:hAnsi="Times New Roman" w:cs="Times New Roman"/>
          <w:i/>
          <w:iCs/>
          <w:lang w:val="lt-LT"/>
        </w:rPr>
      </w:pPr>
      <w:r w:rsidRPr="00444B3C">
        <w:rPr>
          <w:rFonts w:ascii="Times New Roman" w:hAnsi="Times New Roman" w:cs="Times New Roman"/>
          <w:i/>
          <w:iCs/>
          <w:lang w:val="lt-LT"/>
        </w:rPr>
        <w:t>** Pastaba. Įkainis nurodomas dviejų skaičių po kablelio tikslumu.</w:t>
      </w:r>
    </w:p>
    <w:p w14:paraId="2B0BD1F8" w14:textId="78E38CB8" w:rsidR="004021C2" w:rsidRPr="00444B3C" w:rsidRDefault="005B5A1C" w:rsidP="00F8529C">
      <w:pPr>
        <w:pStyle w:val="pf0"/>
        <w:spacing w:before="0" w:beforeAutospacing="0" w:after="0" w:afterAutospacing="0"/>
        <w:jc w:val="both"/>
        <w:rPr>
          <w:i/>
          <w:iCs/>
          <w:sz w:val="22"/>
          <w:szCs w:val="22"/>
          <w:lang w:val="pt-PT"/>
        </w:rPr>
      </w:pPr>
      <w:r w:rsidRPr="00444B3C">
        <w:rPr>
          <w:i/>
          <w:iCs/>
          <w:sz w:val="22"/>
          <w:szCs w:val="22"/>
        </w:rPr>
        <w:t>*</w:t>
      </w:r>
      <w:r w:rsidR="004021C2" w:rsidRPr="00444B3C">
        <w:rPr>
          <w:i/>
          <w:iCs/>
          <w:sz w:val="22"/>
          <w:szCs w:val="22"/>
        </w:rPr>
        <w:t xml:space="preserve">**Pastaba. </w:t>
      </w:r>
      <w:r w:rsidR="004021C2" w:rsidRPr="00444B3C">
        <w:rPr>
          <w:rStyle w:val="cf01"/>
          <w:rFonts w:ascii="Times New Roman" w:hAnsi="Times New Roman" w:cs="Times New Roman"/>
          <w:i/>
          <w:iCs/>
          <w:sz w:val="22"/>
          <w:szCs w:val="22"/>
        </w:rPr>
        <w:t>Vadovaujantis Lietuvos Respublikos pridėtinės vertės mokesčio įstatymo 22 straipsnio 1 dalimi, pridėtinės vertės mokestis netaikomas tęstiniam profesiniam mokymui.</w:t>
      </w:r>
      <w:r w:rsidR="007705A6" w:rsidRPr="00444B3C">
        <w:rPr>
          <w:rStyle w:val="cf01"/>
          <w:rFonts w:ascii="Times New Roman" w:hAnsi="Times New Roman" w:cs="Times New Roman"/>
          <w:i/>
          <w:iCs/>
          <w:sz w:val="22"/>
          <w:szCs w:val="22"/>
        </w:rPr>
        <w:t xml:space="preserve"> </w:t>
      </w:r>
      <w:r w:rsidR="007705A6" w:rsidRPr="00444B3C">
        <w:rPr>
          <w:i/>
          <w:iCs/>
          <w:sz w:val="22"/>
          <w:szCs w:val="22"/>
          <w:lang w:val="pt-PT"/>
        </w:rPr>
        <w:t xml:space="preserve">Pasiūlymo kaina EUR be PVM bus naudojama pasiūlymų vertinimui ir palyginimui. </w:t>
      </w:r>
      <w:r w:rsidR="007705A6" w:rsidRPr="008E0BAD">
        <w:rPr>
          <w:i/>
          <w:iCs/>
          <w:sz w:val="22"/>
          <w:szCs w:val="22"/>
          <w:lang w:val="pt-PT"/>
        </w:rPr>
        <w:t>Pasiūlymo kaina EUR be PVM turi apimti visas tiekėjo išlaidas, įskaitant sąskaitų pateikimo kaštus.</w:t>
      </w:r>
    </w:p>
    <w:p w14:paraId="39B26317" w14:textId="77777777" w:rsidR="00444B3C" w:rsidRPr="00444B3C" w:rsidRDefault="00444B3C" w:rsidP="00F8529C">
      <w:pPr>
        <w:pStyle w:val="pf0"/>
        <w:spacing w:before="0" w:beforeAutospacing="0" w:after="0" w:afterAutospacing="0"/>
        <w:jc w:val="both"/>
        <w:rPr>
          <w:i/>
          <w:iCs/>
          <w:sz w:val="22"/>
          <w:szCs w:val="22"/>
        </w:rPr>
      </w:pPr>
    </w:p>
    <w:p w14:paraId="7A772E99" w14:textId="75C5E9BF" w:rsidR="004C4343" w:rsidRPr="001B2379" w:rsidRDefault="004C4343" w:rsidP="004C4343">
      <w:pPr>
        <w:pStyle w:val="Sraopastraipa"/>
        <w:spacing w:before="60" w:after="60"/>
        <w:ind w:left="1080"/>
        <w:rPr>
          <w:sz w:val="22"/>
          <w:szCs w:val="22"/>
        </w:rPr>
      </w:pPr>
      <w:r w:rsidRPr="001B2379">
        <w:rPr>
          <w:sz w:val="22"/>
          <w:szCs w:val="22"/>
        </w:rPr>
        <w:t>2 pirkimo objekto daliai: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2"/>
        <w:gridCol w:w="2311"/>
        <w:gridCol w:w="1223"/>
        <w:gridCol w:w="2465"/>
        <w:gridCol w:w="1410"/>
        <w:gridCol w:w="1547"/>
      </w:tblGrid>
      <w:tr w:rsidR="00006B41" w:rsidRPr="001B2379" w14:paraId="002EAE5C" w14:textId="77777777" w:rsidTr="001B2379">
        <w:trPr>
          <w:trHeight w:val="309"/>
        </w:trPr>
        <w:tc>
          <w:tcPr>
            <w:tcW w:w="672" w:type="dxa"/>
            <w:shd w:val="clear" w:color="auto" w:fill="F2F2F2" w:themeFill="background1" w:themeFillShade="F2"/>
            <w:vAlign w:val="center"/>
          </w:tcPr>
          <w:p w14:paraId="49439E77" w14:textId="77777777"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Eil. Nr.</w:t>
            </w:r>
          </w:p>
        </w:tc>
        <w:tc>
          <w:tcPr>
            <w:tcW w:w="2311" w:type="dxa"/>
            <w:shd w:val="clear" w:color="auto" w:fill="F2F2F2" w:themeFill="background1" w:themeFillShade="F2"/>
            <w:vAlign w:val="center"/>
          </w:tcPr>
          <w:p w14:paraId="422310E0" w14:textId="77777777" w:rsidR="004C4343" w:rsidRPr="00F8529C" w:rsidRDefault="004C4343" w:rsidP="007552E3">
            <w:pPr>
              <w:spacing w:before="60" w:after="60"/>
              <w:ind w:firstLine="0"/>
              <w:jc w:val="center"/>
              <w:rPr>
                <w:rFonts w:ascii="Times New Roman" w:hAnsi="Times New Roman" w:cs="Times New Roman"/>
                <w:b/>
                <w:iCs/>
                <w:lang w:val="lt-LT"/>
              </w:rPr>
            </w:pPr>
            <w:r w:rsidRPr="00F8529C">
              <w:rPr>
                <w:rFonts w:ascii="Times New Roman" w:hAnsi="Times New Roman" w:cs="Times New Roman"/>
                <w:b/>
                <w:iCs/>
                <w:lang w:val="lt-LT"/>
              </w:rPr>
              <w:t>Pirkimo objektas, mato vienetas</w:t>
            </w:r>
          </w:p>
        </w:tc>
        <w:tc>
          <w:tcPr>
            <w:tcW w:w="1223" w:type="dxa"/>
            <w:shd w:val="clear" w:color="auto" w:fill="F2F2F2" w:themeFill="background1" w:themeFillShade="F2"/>
            <w:vAlign w:val="center"/>
          </w:tcPr>
          <w:p w14:paraId="564B2C74" w14:textId="77777777"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Matavimo vnt.</w:t>
            </w:r>
          </w:p>
        </w:tc>
        <w:tc>
          <w:tcPr>
            <w:tcW w:w="2465" w:type="dxa"/>
            <w:shd w:val="clear" w:color="auto" w:fill="F2F2F2" w:themeFill="background1" w:themeFillShade="F2"/>
            <w:vAlign w:val="center"/>
          </w:tcPr>
          <w:p w14:paraId="774871F4" w14:textId="5E65AAD5" w:rsidR="00BF2842" w:rsidRPr="00F8529C" w:rsidRDefault="004A5367"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Preliminarus</w:t>
            </w:r>
          </w:p>
          <w:p w14:paraId="1CF53822" w14:textId="7D578FE8" w:rsidR="004C4343" w:rsidRPr="00F8529C" w:rsidRDefault="00F8529C" w:rsidP="007552E3">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004C4343" w:rsidRPr="00F8529C">
              <w:rPr>
                <w:rFonts w:ascii="Times New Roman" w:hAnsi="Times New Roman" w:cs="Times New Roman"/>
                <w:b/>
                <w:lang w:val="lt-LT"/>
              </w:rPr>
              <w:t>iekis</w:t>
            </w:r>
            <w:r w:rsidR="007705A6" w:rsidRPr="00F8529C">
              <w:rPr>
                <w:rFonts w:ascii="Times New Roman" w:hAnsi="Times New Roman" w:cs="Times New Roman"/>
                <w:b/>
                <w:lang w:val="lt-LT"/>
              </w:rPr>
              <w:t>*</w:t>
            </w:r>
            <w:r w:rsidR="004C4343" w:rsidRPr="00F8529C">
              <w:rPr>
                <w:rFonts w:ascii="Times New Roman" w:hAnsi="Times New Roman" w:cs="Times New Roman"/>
                <w:b/>
                <w:lang w:val="lt-LT"/>
              </w:rPr>
              <w:t>, vnt.</w:t>
            </w:r>
            <w:r w:rsidR="008A7F8F" w:rsidRPr="00F8529C">
              <w:rPr>
                <w:rFonts w:ascii="Times New Roman" w:hAnsi="Times New Roman" w:cs="Times New Roman"/>
                <w:b/>
                <w:lang w:val="lt-LT"/>
              </w:rPr>
              <w:t>*</w:t>
            </w:r>
          </w:p>
        </w:tc>
        <w:tc>
          <w:tcPr>
            <w:tcW w:w="1410" w:type="dxa"/>
            <w:shd w:val="clear" w:color="auto" w:fill="F2F2F2" w:themeFill="background1" w:themeFillShade="F2"/>
            <w:vAlign w:val="center"/>
          </w:tcPr>
          <w:p w14:paraId="0677299A" w14:textId="35B04067" w:rsidR="004C4343" w:rsidRPr="00F8529C" w:rsidRDefault="004C4343" w:rsidP="007552E3">
            <w:pPr>
              <w:spacing w:before="60" w:after="60"/>
              <w:ind w:firstLine="0"/>
              <w:jc w:val="center"/>
              <w:rPr>
                <w:rFonts w:ascii="Times New Roman" w:hAnsi="Times New Roman" w:cs="Times New Roman"/>
                <w:b/>
              </w:rPr>
            </w:pPr>
            <w:r w:rsidRPr="00F8529C">
              <w:rPr>
                <w:rFonts w:ascii="Times New Roman" w:hAnsi="Times New Roman" w:cs="Times New Roman"/>
                <w:b/>
                <w:lang w:val="lt-LT"/>
              </w:rPr>
              <w:t>Vieneto įkainis</w:t>
            </w:r>
            <w:r w:rsidR="005B5A1C" w:rsidRPr="00F8529C">
              <w:rPr>
                <w:rFonts w:ascii="Times New Roman" w:hAnsi="Times New Roman" w:cs="Times New Roman"/>
                <w:b/>
                <w:lang w:val="lt-LT"/>
              </w:rPr>
              <w:t>**</w:t>
            </w:r>
            <w:r w:rsidRPr="00F8529C">
              <w:rPr>
                <w:rFonts w:ascii="Times New Roman" w:hAnsi="Times New Roman" w:cs="Times New Roman"/>
                <w:b/>
                <w:lang w:val="lt-LT"/>
              </w:rPr>
              <w:t xml:space="preserve"> EUR be PVM</w:t>
            </w:r>
          </w:p>
        </w:tc>
        <w:tc>
          <w:tcPr>
            <w:tcW w:w="1547" w:type="dxa"/>
            <w:shd w:val="clear" w:color="auto" w:fill="F2F2F2" w:themeFill="background1" w:themeFillShade="F2"/>
            <w:vAlign w:val="center"/>
          </w:tcPr>
          <w:p w14:paraId="2483A3BB" w14:textId="17808D93"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Pasiūlymo kaina</w:t>
            </w:r>
            <w:r w:rsidR="007705A6" w:rsidRPr="00F8529C">
              <w:rPr>
                <w:rFonts w:ascii="Times New Roman" w:hAnsi="Times New Roman" w:cs="Times New Roman"/>
                <w:b/>
                <w:lang w:val="lt-LT"/>
              </w:rPr>
              <w:t>***</w:t>
            </w:r>
            <w:r w:rsidRPr="00F8529C">
              <w:rPr>
                <w:rFonts w:ascii="Times New Roman" w:hAnsi="Times New Roman" w:cs="Times New Roman"/>
                <w:b/>
                <w:lang w:val="lt-LT"/>
              </w:rPr>
              <w:t xml:space="preserve"> EUR</w:t>
            </w:r>
            <w:r w:rsidRPr="00641F89">
              <w:rPr>
                <w:rFonts w:ascii="Times New Roman" w:hAnsi="Times New Roman" w:cs="Times New Roman"/>
                <w:b/>
                <w:lang w:val="lt-LT"/>
              </w:rPr>
              <w:t xml:space="preserve"> </w:t>
            </w:r>
            <w:r w:rsidRPr="00F8529C">
              <w:rPr>
                <w:rFonts w:ascii="Times New Roman" w:hAnsi="Times New Roman" w:cs="Times New Roman"/>
                <w:b/>
                <w:lang w:val="lt-LT"/>
              </w:rPr>
              <w:t>be PVM</w:t>
            </w:r>
          </w:p>
          <w:p w14:paraId="692D0BE8" w14:textId="77777777" w:rsidR="004C4343" w:rsidRPr="00F8529C" w:rsidRDefault="004C4343" w:rsidP="007552E3">
            <w:pPr>
              <w:spacing w:before="60" w:after="60"/>
              <w:ind w:firstLine="0"/>
              <w:jc w:val="center"/>
              <w:rPr>
                <w:rFonts w:ascii="Times New Roman" w:hAnsi="Times New Roman" w:cs="Times New Roman"/>
                <w:i/>
                <w:lang w:val="lt-LT"/>
              </w:rPr>
            </w:pPr>
            <w:r w:rsidRPr="00F8529C">
              <w:rPr>
                <w:rFonts w:ascii="Times New Roman" w:hAnsi="Times New Roman" w:cs="Times New Roman"/>
                <w:i/>
                <w:lang w:val="lt-LT"/>
              </w:rPr>
              <w:t>(4x5)</w:t>
            </w:r>
          </w:p>
        </w:tc>
      </w:tr>
      <w:tr w:rsidR="004C4343" w:rsidRPr="001B2379" w14:paraId="0EA16352" w14:textId="77777777" w:rsidTr="001B2379">
        <w:trPr>
          <w:trHeight w:val="183"/>
        </w:trPr>
        <w:tc>
          <w:tcPr>
            <w:tcW w:w="672" w:type="dxa"/>
            <w:vAlign w:val="center"/>
          </w:tcPr>
          <w:p w14:paraId="19E3A231" w14:textId="77777777" w:rsidR="004C4343" w:rsidRPr="00F8529C" w:rsidRDefault="004C4343" w:rsidP="007552E3">
            <w:pPr>
              <w:spacing w:after="60"/>
              <w:ind w:firstLine="34"/>
              <w:jc w:val="center"/>
              <w:rPr>
                <w:rFonts w:ascii="Times New Roman" w:hAnsi="Times New Roman" w:cs="Times New Roman"/>
                <w:i/>
                <w:lang w:val="lt-LT"/>
              </w:rPr>
            </w:pPr>
            <w:r w:rsidRPr="00F8529C">
              <w:rPr>
                <w:rFonts w:ascii="Times New Roman" w:hAnsi="Times New Roman" w:cs="Times New Roman"/>
                <w:i/>
                <w:lang w:val="lt-LT"/>
              </w:rPr>
              <w:t>1</w:t>
            </w:r>
          </w:p>
        </w:tc>
        <w:tc>
          <w:tcPr>
            <w:tcW w:w="2311" w:type="dxa"/>
            <w:vAlign w:val="center"/>
          </w:tcPr>
          <w:p w14:paraId="4CD1F011" w14:textId="77777777" w:rsidR="004C4343" w:rsidRPr="00F8529C" w:rsidRDefault="004C4343" w:rsidP="007552E3">
            <w:pPr>
              <w:spacing w:after="60"/>
              <w:ind w:firstLine="0"/>
              <w:jc w:val="center"/>
              <w:rPr>
                <w:rFonts w:ascii="Times New Roman" w:hAnsi="Times New Roman" w:cs="Times New Roman"/>
                <w:i/>
                <w:iCs/>
                <w:lang w:val="lt-LT"/>
              </w:rPr>
            </w:pPr>
            <w:r w:rsidRPr="00F8529C">
              <w:rPr>
                <w:rFonts w:ascii="Times New Roman" w:hAnsi="Times New Roman" w:cs="Times New Roman"/>
                <w:i/>
                <w:iCs/>
                <w:lang w:val="lt-LT"/>
              </w:rPr>
              <w:t>2</w:t>
            </w:r>
          </w:p>
        </w:tc>
        <w:tc>
          <w:tcPr>
            <w:tcW w:w="1223" w:type="dxa"/>
          </w:tcPr>
          <w:p w14:paraId="2CF3A236" w14:textId="77777777" w:rsidR="004C4343" w:rsidRPr="00F8529C" w:rsidRDefault="004C4343" w:rsidP="007552E3">
            <w:pPr>
              <w:spacing w:after="60"/>
              <w:ind w:hanging="56"/>
              <w:jc w:val="center"/>
              <w:rPr>
                <w:rFonts w:ascii="Times New Roman" w:hAnsi="Times New Roman" w:cs="Times New Roman"/>
                <w:i/>
                <w:lang w:val="lt-LT"/>
              </w:rPr>
            </w:pPr>
            <w:r w:rsidRPr="00F8529C">
              <w:rPr>
                <w:rFonts w:ascii="Times New Roman" w:hAnsi="Times New Roman" w:cs="Times New Roman"/>
                <w:i/>
                <w:lang w:val="lt-LT"/>
              </w:rPr>
              <w:t>3</w:t>
            </w:r>
          </w:p>
        </w:tc>
        <w:tc>
          <w:tcPr>
            <w:tcW w:w="2465" w:type="dxa"/>
            <w:vAlign w:val="center"/>
          </w:tcPr>
          <w:p w14:paraId="19A2BC19" w14:textId="77777777" w:rsidR="004C4343" w:rsidRPr="00F8529C" w:rsidRDefault="004C4343" w:rsidP="007552E3">
            <w:pPr>
              <w:spacing w:after="60"/>
              <w:ind w:hanging="56"/>
              <w:jc w:val="center"/>
              <w:rPr>
                <w:rFonts w:ascii="Times New Roman" w:hAnsi="Times New Roman" w:cs="Times New Roman"/>
                <w:i/>
                <w:lang w:val="lt-LT"/>
              </w:rPr>
            </w:pPr>
            <w:r w:rsidRPr="00F8529C">
              <w:rPr>
                <w:rFonts w:ascii="Times New Roman" w:hAnsi="Times New Roman" w:cs="Times New Roman"/>
                <w:i/>
                <w:lang w:val="lt-LT"/>
              </w:rPr>
              <w:t>4</w:t>
            </w:r>
          </w:p>
        </w:tc>
        <w:tc>
          <w:tcPr>
            <w:tcW w:w="1410" w:type="dxa"/>
            <w:vAlign w:val="center"/>
          </w:tcPr>
          <w:p w14:paraId="1316D3B1" w14:textId="77777777" w:rsidR="004C4343" w:rsidRPr="00F8529C" w:rsidRDefault="004C4343" w:rsidP="007552E3">
            <w:pPr>
              <w:spacing w:after="60"/>
              <w:ind w:hanging="18"/>
              <w:jc w:val="center"/>
              <w:rPr>
                <w:rFonts w:ascii="Times New Roman" w:hAnsi="Times New Roman" w:cs="Times New Roman"/>
                <w:i/>
                <w:lang w:val="lt-LT"/>
              </w:rPr>
            </w:pPr>
            <w:r w:rsidRPr="00F8529C">
              <w:rPr>
                <w:rFonts w:ascii="Times New Roman" w:hAnsi="Times New Roman" w:cs="Times New Roman"/>
                <w:i/>
                <w:lang w:val="lt-LT"/>
              </w:rPr>
              <w:t>5</w:t>
            </w:r>
          </w:p>
        </w:tc>
        <w:tc>
          <w:tcPr>
            <w:tcW w:w="1547" w:type="dxa"/>
            <w:vAlign w:val="center"/>
          </w:tcPr>
          <w:p w14:paraId="6DC3E126" w14:textId="77777777" w:rsidR="004C4343" w:rsidRPr="00F8529C" w:rsidRDefault="004C4343" w:rsidP="007552E3">
            <w:pPr>
              <w:spacing w:after="60"/>
              <w:ind w:firstLine="0"/>
              <w:jc w:val="center"/>
              <w:rPr>
                <w:rFonts w:ascii="Times New Roman" w:hAnsi="Times New Roman" w:cs="Times New Roman"/>
                <w:i/>
                <w:lang w:val="lt-LT"/>
              </w:rPr>
            </w:pPr>
            <w:r w:rsidRPr="00F8529C">
              <w:rPr>
                <w:rFonts w:ascii="Times New Roman" w:hAnsi="Times New Roman" w:cs="Times New Roman"/>
                <w:i/>
                <w:lang w:val="lt-LT"/>
              </w:rPr>
              <w:t>6</w:t>
            </w:r>
          </w:p>
        </w:tc>
      </w:tr>
      <w:tr w:rsidR="004C4343" w:rsidRPr="001B2379" w14:paraId="6EF746B8" w14:textId="77777777" w:rsidTr="001B2379">
        <w:tc>
          <w:tcPr>
            <w:tcW w:w="672" w:type="dxa"/>
          </w:tcPr>
          <w:p w14:paraId="606C05A6" w14:textId="77777777" w:rsidR="004C4343" w:rsidRPr="00F8529C" w:rsidRDefault="004C4343"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1.</w:t>
            </w:r>
          </w:p>
        </w:tc>
        <w:tc>
          <w:tcPr>
            <w:tcW w:w="2311" w:type="dxa"/>
            <w:tcBorders>
              <w:top w:val="single" w:sz="4" w:space="0" w:color="auto"/>
              <w:left w:val="single" w:sz="4" w:space="0" w:color="auto"/>
              <w:bottom w:val="single" w:sz="4" w:space="0" w:color="auto"/>
              <w:right w:val="single" w:sz="4" w:space="0" w:color="auto"/>
            </w:tcBorders>
          </w:tcPr>
          <w:p w14:paraId="2B21885F" w14:textId="297C620D" w:rsidR="004C4343" w:rsidRPr="00F8529C" w:rsidRDefault="00171144" w:rsidP="007552E3">
            <w:pPr>
              <w:spacing w:before="60" w:after="60"/>
              <w:ind w:firstLine="0"/>
              <w:jc w:val="left"/>
              <w:rPr>
                <w:rFonts w:ascii="Times New Roman" w:hAnsi="Times New Roman" w:cs="Times New Roman"/>
                <w:iCs/>
                <w:color w:val="2F5496" w:themeColor="accent1" w:themeShade="BF"/>
                <w:highlight w:val="yellow"/>
                <w:lang w:val="lt-LT"/>
              </w:rPr>
            </w:pPr>
            <w:r w:rsidRPr="00F8529C">
              <w:rPr>
                <w:rFonts w:ascii="Times New Roman" w:eastAsia="Times New Roman" w:hAnsi="Times New Roman" w:cs="Times New Roman"/>
                <w:lang w:val="lt-LT"/>
              </w:rPr>
              <w:t>SMART mokymai</w:t>
            </w:r>
          </w:p>
        </w:tc>
        <w:tc>
          <w:tcPr>
            <w:tcW w:w="1223" w:type="dxa"/>
          </w:tcPr>
          <w:p w14:paraId="407980E6" w14:textId="21611B4B" w:rsidR="004C4343" w:rsidRPr="00F8529C" w:rsidRDefault="00B46543"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Dalyvis</w:t>
            </w:r>
          </w:p>
        </w:tc>
        <w:tc>
          <w:tcPr>
            <w:tcW w:w="2465" w:type="dxa"/>
          </w:tcPr>
          <w:p w14:paraId="1052CFF9" w14:textId="2D7FDD10" w:rsidR="004C4343" w:rsidRPr="00F8529C" w:rsidRDefault="00171144"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2000</w:t>
            </w:r>
          </w:p>
        </w:tc>
        <w:tc>
          <w:tcPr>
            <w:tcW w:w="1410" w:type="dxa"/>
          </w:tcPr>
          <w:p w14:paraId="540143D2" w14:textId="77777777" w:rsidR="004C4343" w:rsidRPr="00F8529C" w:rsidRDefault="004C4343" w:rsidP="007552E3">
            <w:pPr>
              <w:spacing w:before="60" w:after="60"/>
              <w:ind w:firstLine="0"/>
              <w:rPr>
                <w:rFonts w:ascii="Times New Roman" w:hAnsi="Times New Roman" w:cs="Times New Roman"/>
                <w:lang w:val="lt-LT"/>
              </w:rPr>
            </w:pPr>
          </w:p>
        </w:tc>
        <w:tc>
          <w:tcPr>
            <w:tcW w:w="1547" w:type="dxa"/>
          </w:tcPr>
          <w:p w14:paraId="4F93AA40" w14:textId="77777777" w:rsidR="004C4343" w:rsidRPr="00F8529C" w:rsidRDefault="004C4343" w:rsidP="007552E3">
            <w:pPr>
              <w:spacing w:before="60" w:after="60"/>
              <w:ind w:firstLine="0"/>
              <w:rPr>
                <w:rFonts w:ascii="Times New Roman" w:hAnsi="Times New Roman" w:cs="Times New Roman"/>
                <w:lang w:val="lt-LT"/>
              </w:rPr>
            </w:pPr>
          </w:p>
        </w:tc>
      </w:tr>
    </w:tbl>
    <w:p w14:paraId="1EE7C2FE" w14:textId="77777777" w:rsidR="00F8529C" w:rsidRDefault="00F8529C" w:rsidP="008A7F8F">
      <w:pPr>
        <w:widowControl w:val="0"/>
        <w:ind w:firstLine="0"/>
        <w:rPr>
          <w:rFonts w:ascii="Times New Roman" w:hAnsi="Times New Roman" w:cs="Times New Roman"/>
          <w:lang w:val="lt-LT"/>
        </w:rPr>
      </w:pPr>
    </w:p>
    <w:p w14:paraId="159C75E2" w14:textId="79CD025D" w:rsidR="0078747F" w:rsidRPr="0078747F" w:rsidRDefault="0078747F" w:rsidP="0078747F">
      <w:pPr>
        <w:widowControl w:val="0"/>
        <w:ind w:firstLine="0"/>
        <w:jc w:val="center"/>
        <w:rPr>
          <w:rFonts w:ascii="Times New Roman" w:hAnsi="Times New Roman" w:cs="Times New Roman"/>
          <w:i/>
          <w:iCs/>
          <w:lang w:val="lt-LT"/>
        </w:rPr>
      </w:pPr>
      <w:r w:rsidRPr="0078747F">
        <w:rPr>
          <w:rFonts w:ascii="Times New Roman" w:hAnsi="Times New Roman" w:cs="Times New Roman"/>
          <w:i/>
          <w:iCs/>
          <w:color w:val="FF0000"/>
          <w:lang w:val="lt-LT"/>
        </w:rPr>
        <w:lastRenderedPageBreak/>
        <w:t>(šioje vietoje tiekėjas nurodo pasiūlymo kainą žodžiu)</w:t>
      </w:r>
    </w:p>
    <w:p w14:paraId="3FA105BF" w14:textId="77777777" w:rsidR="00F8529C" w:rsidRDefault="00F8529C" w:rsidP="008A7F8F">
      <w:pPr>
        <w:widowControl w:val="0"/>
        <w:ind w:firstLine="0"/>
        <w:rPr>
          <w:rFonts w:ascii="Times New Roman" w:hAnsi="Times New Roman" w:cs="Times New Roman"/>
          <w:lang w:val="lt-LT"/>
        </w:rPr>
      </w:pPr>
    </w:p>
    <w:p w14:paraId="49628183" w14:textId="065D2D57" w:rsidR="008A7F8F" w:rsidRPr="00444B3C" w:rsidRDefault="008A7F8F" w:rsidP="008A7F8F">
      <w:pPr>
        <w:widowControl w:val="0"/>
        <w:ind w:firstLine="0"/>
        <w:rPr>
          <w:rFonts w:ascii="Times New Roman" w:hAnsi="Times New Roman" w:cs="Times New Roman"/>
          <w:i/>
          <w:iCs/>
          <w:lang w:val="lt-LT"/>
        </w:rPr>
      </w:pPr>
      <w:r w:rsidRPr="00444B3C">
        <w:rPr>
          <w:rFonts w:ascii="Times New Roman" w:hAnsi="Times New Roman" w:cs="Times New Roman"/>
          <w:i/>
          <w:iCs/>
          <w:lang w:val="lt-LT"/>
        </w:rPr>
        <w:t xml:space="preserve">*Pastaba. </w:t>
      </w:r>
      <w:r w:rsidR="00722E06" w:rsidRPr="00444B3C">
        <w:rPr>
          <w:rFonts w:ascii="Times New Roman" w:hAnsi="Times New Roman" w:cs="Times New Roman"/>
          <w:i/>
          <w:iCs/>
          <w:lang w:val="lt-LT"/>
        </w:rPr>
        <w:t>A</w:t>
      </w:r>
      <w:r w:rsidRPr="00444B3C">
        <w:rPr>
          <w:rFonts w:ascii="Times New Roman" w:hAnsi="Times New Roman" w:cs="Times New Roman"/>
          <w:i/>
          <w:iCs/>
          <w:lang w:val="lt-LT"/>
        </w:rPr>
        <w:t>tsiskaitoma pagal faktiškai suteiktas paslaugas, t.</w:t>
      </w:r>
      <w:r w:rsidR="00261AFE" w:rsidRPr="00444B3C">
        <w:rPr>
          <w:rFonts w:ascii="Times New Roman" w:hAnsi="Times New Roman" w:cs="Times New Roman"/>
          <w:i/>
          <w:iCs/>
          <w:lang w:val="lt-LT"/>
        </w:rPr>
        <w:t xml:space="preserve"> </w:t>
      </w:r>
      <w:r w:rsidRPr="00444B3C">
        <w:rPr>
          <w:rFonts w:ascii="Times New Roman" w:hAnsi="Times New Roman" w:cs="Times New Roman"/>
          <w:i/>
          <w:iCs/>
          <w:lang w:val="lt-LT"/>
        </w:rPr>
        <w:t>y. mokymuose dalyvavusių asmenų skaičių.</w:t>
      </w:r>
    </w:p>
    <w:p w14:paraId="504532B5" w14:textId="4819EC96" w:rsidR="005B5A1C" w:rsidRPr="00444B3C" w:rsidRDefault="005B5A1C" w:rsidP="008A7F8F">
      <w:pPr>
        <w:widowControl w:val="0"/>
        <w:ind w:firstLine="0"/>
        <w:rPr>
          <w:rFonts w:ascii="Times New Roman" w:hAnsi="Times New Roman" w:cs="Times New Roman"/>
          <w:i/>
          <w:iCs/>
          <w:lang w:val="lt-LT"/>
        </w:rPr>
      </w:pPr>
      <w:r w:rsidRPr="00444B3C">
        <w:rPr>
          <w:rFonts w:ascii="Times New Roman" w:hAnsi="Times New Roman" w:cs="Times New Roman"/>
          <w:i/>
          <w:iCs/>
          <w:lang w:val="lt-LT"/>
        </w:rPr>
        <w:t>**Pastaba. Įkainis nurodomas dviejų skaičių po kablelio tikslumu.</w:t>
      </w:r>
    </w:p>
    <w:p w14:paraId="2740E598" w14:textId="1DA6756E" w:rsidR="004C4343" w:rsidRPr="00444B3C" w:rsidRDefault="005B5A1C" w:rsidP="002D6EDC">
      <w:pPr>
        <w:pStyle w:val="pf0"/>
        <w:spacing w:before="0" w:beforeAutospacing="0" w:after="0" w:afterAutospacing="0"/>
        <w:rPr>
          <w:i/>
          <w:iCs/>
          <w:sz w:val="22"/>
          <w:szCs w:val="22"/>
          <w:lang w:val="pt-PT"/>
        </w:rPr>
      </w:pPr>
      <w:r w:rsidRPr="00444B3C">
        <w:rPr>
          <w:rStyle w:val="cf01"/>
          <w:rFonts w:ascii="Times New Roman" w:hAnsi="Times New Roman" w:cs="Times New Roman"/>
          <w:i/>
          <w:iCs/>
          <w:sz w:val="22"/>
          <w:szCs w:val="22"/>
        </w:rPr>
        <w:t>*</w:t>
      </w:r>
      <w:r w:rsidR="00360651" w:rsidRPr="00444B3C">
        <w:rPr>
          <w:rStyle w:val="cf01"/>
          <w:rFonts w:ascii="Times New Roman" w:hAnsi="Times New Roman" w:cs="Times New Roman"/>
          <w:i/>
          <w:iCs/>
          <w:sz w:val="22"/>
          <w:szCs w:val="22"/>
        </w:rPr>
        <w:t>**Pastaba. Vadovaujantis Lietuvos Respublikos pridėtinės vertės mokesčio įstatymo 22 straipsnio 1 dalimi, pridėtinės vertės mokestis netaikomas tęstiniam profesiniam mokymui.</w:t>
      </w:r>
      <w:r w:rsidR="007705A6" w:rsidRPr="00444B3C">
        <w:rPr>
          <w:i/>
          <w:iCs/>
          <w:sz w:val="22"/>
          <w:szCs w:val="22"/>
        </w:rPr>
        <w:t xml:space="preserve"> </w:t>
      </w:r>
      <w:r w:rsidR="007705A6" w:rsidRPr="00444B3C">
        <w:rPr>
          <w:i/>
          <w:iCs/>
          <w:sz w:val="22"/>
          <w:szCs w:val="22"/>
          <w:lang w:val="pt-PT"/>
        </w:rPr>
        <w:t xml:space="preserve">Pasiūlymo kaina EUR be PVM bus naudojama pasiūlymų vertinimui ir palyginimui. </w:t>
      </w:r>
      <w:r w:rsidR="007705A6" w:rsidRPr="008E0BAD">
        <w:rPr>
          <w:i/>
          <w:iCs/>
          <w:sz w:val="22"/>
          <w:szCs w:val="22"/>
          <w:lang w:val="pt-PT"/>
        </w:rPr>
        <w:t>Pasiūlymo kaina EUR be PVM turi apimti visas tiekėjo išlaidas</w:t>
      </w:r>
      <w:r w:rsidR="00444B3C" w:rsidRPr="008E0BAD">
        <w:rPr>
          <w:i/>
          <w:iCs/>
          <w:sz w:val="22"/>
          <w:szCs w:val="22"/>
          <w:lang w:val="pt-PT"/>
        </w:rPr>
        <w:t>,</w:t>
      </w:r>
      <w:r w:rsidR="007705A6" w:rsidRPr="008E0BAD">
        <w:rPr>
          <w:i/>
          <w:iCs/>
          <w:sz w:val="22"/>
          <w:szCs w:val="22"/>
          <w:lang w:val="pt-PT"/>
        </w:rPr>
        <w:t xml:space="preserve"> įskaitant sąskaitų pateikimo kaštus.</w:t>
      </w:r>
    </w:p>
    <w:p w14:paraId="34069265" w14:textId="77777777" w:rsidR="00444B3C" w:rsidRPr="001B2379" w:rsidRDefault="00444B3C" w:rsidP="002D6EDC">
      <w:pPr>
        <w:pStyle w:val="pf0"/>
        <w:spacing w:before="0" w:beforeAutospacing="0" w:after="0" w:afterAutospacing="0"/>
        <w:rPr>
          <w:i/>
          <w:iCs/>
          <w:sz w:val="22"/>
          <w:szCs w:val="22"/>
        </w:rPr>
      </w:pPr>
    </w:p>
    <w:p w14:paraId="5E7618DE" w14:textId="1338A85E" w:rsidR="004C4343" w:rsidRPr="001B2379" w:rsidRDefault="004C4343" w:rsidP="004C4343">
      <w:pPr>
        <w:pStyle w:val="Sraopastraipa"/>
        <w:spacing w:before="60" w:after="60"/>
        <w:ind w:left="1080"/>
        <w:rPr>
          <w:sz w:val="22"/>
          <w:szCs w:val="22"/>
        </w:rPr>
      </w:pPr>
      <w:r w:rsidRPr="001B2379">
        <w:rPr>
          <w:sz w:val="22"/>
          <w:szCs w:val="22"/>
        </w:rPr>
        <w:t>3 pirkimo objekto daliai: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4"/>
        <w:gridCol w:w="2907"/>
        <w:gridCol w:w="1243"/>
        <w:gridCol w:w="1451"/>
        <w:gridCol w:w="1557"/>
        <w:gridCol w:w="1736"/>
      </w:tblGrid>
      <w:tr w:rsidR="00006B41" w:rsidRPr="001B2379" w14:paraId="18436C2F" w14:textId="77777777" w:rsidTr="008438BB">
        <w:trPr>
          <w:trHeight w:val="309"/>
        </w:trPr>
        <w:tc>
          <w:tcPr>
            <w:tcW w:w="734" w:type="dxa"/>
            <w:shd w:val="clear" w:color="auto" w:fill="F2F2F2" w:themeFill="background1" w:themeFillShade="F2"/>
            <w:vAlign w:val="center"/>
          </w:tcPr>
          <w:p w14:paraId="73A4D4E9" w14:textId="77777777"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Eil. Nr.</w:t>
            </w:r>
          </w:p>
        </w:tc>
        <w:tc>
          <w:tcPr>
            <w:tcW w:w="2907" w:type="dxa"/>
            <w:shd w:val="clear" w:color="auto" w:fill="F2F2F2" w:themeFill="background1" w:themeFillShade="F2"/>
            <w:vAlign w:val="center"/>
          </w:tcPr>
          <w:p w14:paraId="1588EDCD" w14:textId="77777777" w:rsidR="004C4343" w:rsidRPr="00F8529C" w:rsidRDefault="004C4343" w:rsidP="007552E3">
            <w:pPr>
              <w:spacing w:before="60" w:after="60"/>
              <w:ind w:firstLine="0"/>
              <w:jc w:val="center"/>
              <w:rPr>
                <w:rFonts w:ascii="Times New Roman" w:hAnsi="Times New Roman" w:cs="Times New Roman"/>
                <w:b/>
                <w:iCs/>
                <w:lang w:val="lt-LT"/>
              </w:rPr>
            </w:pPr>
            <w:r w:rsidRPr="00F8529C">
              <w:rPr>
                <w:rFonts w:ascii="Times New Roman" w:hAnsi="Times New Roman" w:cs="Times New Roman"/>
                <w:b/>
                <w:iCs/>
                <w:lang w:val="lt-LT"/>
              </w:rPr>
              <w:t>Pirkimo objektas, mato vienetas</w:t>
            </w:r>
          </w:p>
        </w:tc>
        <w:tc>
          <w:tcPr>
            <w:tcW w:w="1243" w:type="dxa"/>
            <w:shd w:val="clear" w:color="auto" w:fill="F2F2F2" w:themeFill="background1" w:themeFillShade="F2"/>
            <w:vAlign w:val="center"/>
          </w:tcPr>
          <w:p w14:paraId="41178E64" w14:textId="77777777"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Matavimo vnt.</w:t>
            </w:r>
          </w:p>
        </w:tc>
        <w:tc>
          <w:tcPr>
            <w:tcW w:w="1451" w:type="dxa"/>
            <w:shd w:val="clear" w:color="auto" w:fill="F2F2F2" w:themeFill="background1" w:themeFillShade="F2"/>
            <w:vAlign w:val="center"/>
          </w:tcPr>
          <w:p w14:paraId="3FBE5FA8" w14:textId="51120B4F" w:rsidR="004C4343" w:rsidRPr="00F8529C" w:rsidRDefault="004A5367"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 xml:space="preserve">Preliminarus </w:t>
            </w:r>
            <w:r w:rsidR="00006B41" w:rsidRPr="00F8529C">
              <w:rPr>
                <w:rFonts w:ascii="Times New Roman" w:hAnsi="Times New Roman" w:cs="Times New Roman"/>
                <w:b/>
                <w:lang w:val="lt-LT"/>
              </w:rPr>
              <w:t>k</w:t>
            </w:r>
            <w:r w:rsidR="004C4343" w:rsidRPr="00F8529C">
              <w:rPr>
                <w:rFonts w:ascii="Times New Roman" w:hAnsi="Times New Roman" w:cs="Times New Roman"/>
                <w:b/>
                <w:lang w:val="lt-LT"/>
              </w:rPr>
              <w:t>iekis, vnt.</w:t>
            </w:r>
            <w:r w:rsidR="008A7F8F" w:rsidRPr="00F8529C">
              <w:rPr>
                <w:rFonts w:ascii="Times New Roman" w:hAnsi="Times New Roman" w:cs="Times New Roman"/>
                <w:b/>
                <w:lang w:val="lt-LT"/>
              </w:rPr>
              <w:t>*</w:t>
            </w:r>
          </w:p>
        </w:tc>
        <w:tc>
          <w:tcPr>
            <w:tcW w:w="1557" w:type="dxa"/>
            <w:shd w:val="clear" w:color="auto" w:fill="F2F2F2" w:themeFill="background1" w:themeFillShade="F2"/>
            <w:vAlign w:val="center"/>
          </w:tcPr>
          <w:p w14:paraId="056874E5" w14:textId="7970F2D5"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Vieneto įkainis</w:t>
            </w:r>
            <w:r w:rsidR="005B5A1C" w:rsidRPr="00F8529C">
              <w:rPr>
                <w:rFonts w:ascii="Times New Roman" w:hAnsi="Times New Roman" w:cs="Times New Roman"/>
                <w:b/>
                <w:lang w:val="lt-LT"/>
              </w:rPr>
              <w:t>**</w:t>
            </w:r>
            <w:r w:rsidRPr="00F8529C">
              <w:rPr>
                <w:rFonts w:ascii="Times New Roman" w:hAnsi="Times New Roman" w:cs="Times New Roman"/>
                <w:b/>
                <w:lang w:val="lt-LT"/>
              </w:rPr>
              <w:t xml:space="preserve"> EUR be PVM</w:t>
            </w:r>
          </w:p>
        </w:tc>
        <w:tc>
          <w:tcPr>
            <w:tcW w:w="1736" w:type="dxa"/>
            <w:shd w:val="clear" w:color="auto" w:fill="F2F2F2" w:themeFill="background1" w:themeFillShade="F2"/>
            <w:vAlign w:val="center"/>
          </w:tcPr>
          <w:p w14:paraId="135925E6" w14:textId="2F2D7FBC"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Pasiūlymo kaina</w:t>
            </w:r>
            <w:r w:rsidR="00F8529C" w:rsidRPr="00F8529C">
              <w:rPr>
                <w:rFonts w:ascii="Times New Roman" w:hAnsi="Times New Roman" w:cs="Times New Roman"/>
                <w:b/>
                <w:lang w:val="lt-LT"/>
              </w:rPr>
              <w:t>***</w:t>
            </w:r>
            <w:r w:rsidRPr="00F8529C">
              <w:rPr>
                <w:rFonts w:ascii="Times New Roman" w:hAnsi="Times New Roman" w:cs="Times New Roman"/>
                <w:b/>
                <w:lang w:val="lt-LT"/>
              </w:rPr>
              <w:t xml:space="preserve"> EUR</w:t>
            </w:r>
            <w:r w:rsidRPr="00F8529C">
              <w:rPr>
                <w:rFonts w:ascii="Times New Roman" w:hAnsi="Times New Roman" w:cs="Times New Roman"/>
                <w:b/>
                <w:color w:val="FF0000"/>
                <w:lang w:val="lt-LT"/>
              </w:rPr>
              <w:t xml:space="preserve"> </w:t>
            </w:r>
            <w:r w:rsidRPr="00F8529C">
              <w:rPr>
                <w:rFonts w:ascii="Times New Roman" w:hAnsi="Times New Roman" w:cs="Times New Roman"/>
                <w:b/>
                <w:lang w:val="lt-LT"/>
              </w:rPr>
              <w:t>be PVM</w:t>
            </w:r>
          </w:p>
          <w:p w14:paraId="5E0F9E94" w14:textId="77777777" w:rsidR="004C4343" w:rsidRPr="00F8529C" w:rsidRDefault="004C4343" w:rsidP="007552E3">
            <w:pPr>
              <w:spacing w:before="60" w:after="60"/>
              <w:ind w:firstLine="0"/>
              <w:jc w:val="center"/>
              <w:rPr>
                <w:rFonts w:ascii="Times New Roman" w:hAnsi="Times New Roman" w:cs="Times New Roman"/>
                <w:i/>
                <w:lang w:val="lt-LT"/>
              </w:rPr>
            </w:pPr>
            <w:r w:rsidRPr="00F8529C">
              <w:rPr>
                <w:rFonts w:ascii="Times New Roman" w:hAnsi="Times New Roman" w:cs="Times New Roman"/>
                <w:i/>
                <w:lang w:val="lt-LT"/>
              </w:rPr>
              <w:t>(4x5)</w:t>
            </w:r>
          </w:p>
        </w:tc>
      </w:tr>
      <w:tr w:rsidR="004C4343" w:rsidRPr="001B2379" w14:paraId="41E2D952" w14:textId="77777777" w:rsidTr="008438BB">
        <w:trPr>
          <w:trHeight w:val="183"/>
        </w:trPr>
        <w:tc>
          <w:tcPr>
            <w:tcW w:w="734" w:type="dxa"/>
            <w:vAlign w:val="center"/>
          </w:tcPr>
          <w:p w14:paraId="6D9A076F" w14:textId="77777777" w:rsidR="004C4343" w:rsidRPr="00F8529C" w:rsidRDefault="004C4343" w:rsidP="007552E3">
            <w:pPr>
              <w:spacing w:after="60"/>
              <w:ind w:firstLine="34"/>
              <w:jc w:val="center"/>
              <w:rPr>
                <w:rFonts w:ascii="Times New Roman" w:hAnsi="Times New Roman" w:cs="Times New Roman"/>
                <w:i/>
                <w:lang w:val="lt-LT"/>
              </w:rPr>
            </w:pPr>
            <w:r w:rsidRPr="00F8529C">
              <w:rPr>
                <w:rFonts w:ascii="Times New Roman" w:hAnsi="Times New Roman" w:cs="Times New Roman"/>
                <w:i/>
                <w:lang w:val="lt-LT"/>
              </w:rPr>
              <w:t>1</w:t>
            </w:r>
          </w:p>
        </w:tc>
        <w:tc>
          <w:tcPr>
            <w:tcW w:w="2907" w:type="dxa"/>
            <w:vAlign w:val="center"/>
          </w:tcPr>
          <w:p w14:paraId="491C2EA6" w14:textId="77777777" w:rsidR="004C4343" w:rsidRPr="00F8529C" w:rsidRDefault="004C4343" w:rsidP="007552E3">
            <w:pPr>
              <w:spacing w:after="60"/>
              <w:ind w:firstLine="0"/>
              <w:jc w:val="center"/>
              <w:rPr>
                <w:rFonts w:ascii="Times New Roman" w:hAnsi="Times New Roman" w:cs="Times New Roman"/>
                <w:i/>
                <w:iCs/>
                <w:lang w:val="lt-LT"/>
              </w:rPr>
            </w:pPr>
            <w:r w:rsidRPr="00F8529C">
              <w:rPr>
                <w:rFonts w:ascii="Times New Roman" w:hAnsi="Times New Roman" w:cs="Times New Roman"/>
                <w:i/>
                <w:iCs/>
                <w:lang w:val="lt-LT"/>
              </w:rPr>
              <w:t>2</w:t>
            </w:r>
          </w:p>
        </w:tc>
        <w:tc>
          <w:tcPr>
            <w:tcW w:w="1243" w:type="dxa"/>
          </w:tcPr>
          <w:p w14:paraId="593683EC" w14:textId="77777777" w:rsidR="004C4343" w:rsidRPr="00F8529C" w:rsidRDefault="004C4343" w:rsidP="007552E3">
            <w:pPr>
              <w:spacing w:after="60"/>
              <w:ind w:hanging="56"/>
              <w:jc w:val="center"/>
              <w:rPr>
                <w:rFonts w:ascii="Times New Roman" w:hAnsi="Times New Roman" w:cs="Times New Roman"/>
                <w:i/>
                <w:lang w:val="lt-LT"/>
              </w:rPr>
            </w:pPr>
            <w:r w:rsidRPr="00F8529C">
              <w:rPr>
                <w:rFonts w:ascii="Times New Roman" w:hAnsi="Times New Roman" w:cs="Times New Roman"/>
                <w:i/>
                <w:lang w:val="lt-LT"/>
              </w:rPr>
              <w:t>3</w:t>
            </w:r>
          </w:p>
        </w:tc>
        <w:tc>
          <w:tcPr>
            <w:tcW w:w="1451" w:type="dxa"/>
            <w:vAlign w:val="center"/>
          </w:tcPr>
          <w:p w14:paraId="1B6FEAF9" w14:textId="77777777" w:rsidR="004C4343" w:rsidRPr="00F8529C" w:rsidRDefault="004C4343" w:rsidP="007552E3">
            <w:pPr>
              <w:spacing w:after="60"/>
              <w:ind w:hanging="56"/>
              <w:jc w:val="center"/>
              <w:rPr>
                <w:rFonts w:ascii="Times New Roman" w:hAnsi="Times New Roman" w:cs="Times New Roman"/>
                <w:i/>
                <w:lang w:val="lt-LT"/>
              </w:rPr>
            </w:pPr>
            <w:r w:rsidRPr="00F8529C">
              <w:rPr>
                <w:rFonts w:ascii="Times New Roman" w:hAnsi="Times New Roman" w:cs="Times New Roman"/>
                <w:i/>
                <w:lang w:val="lt-LT"/>
              </w:rPr>
              <w:t>4</w:t>
            </w:r>
          </w:p>
        </w:tc>
        <w:tc>
          <w:tcPr>
            <w:tcW w:w="1557" w:type="dxa"/>
            <w:vAlign w:val="center"/>
          </w:tcPr>
          <w:p w14:paraId="2F961E10" w14:textId="77777777" w:rsidR="004C4343" w:rsidRPr="00F8529C" w:rsidRDefault="004C4343" w:rsidP="007552E3">
            <w:pPr>
              <w:spacing w:after="60"/>
              <w:ind w:hanging="18"/>
              <w:jc w:val="center"/>
              <w:rPr>
                <w:rFonts w:ascii="Times New Roman" w:hAnsi="Times New Roman" w:cs="Times New Roman"/>
                <w:i/>
                <w:lang w:val="lt-LT"/>
              </w:rPr>
            </w:pPr>
            <w:r w:rsidRPr="00F8529C">
              <w:rPr>
                <w:rFonts w:ascii="Times New Roman" w:hAnsi="Times New Roman" w:cs="Times New Roman"/>
                <w:i/>
                <w:lang w:val="lt-LT"/>
              </w:rPr>
              <w:t>5</w:t>
            </w:r>
          </w:p>
        </w:tc>
        <w:tc>
          <w:tcPr>
            <w:tcW w:w="1736" w:type="dxa"/>
            <w:vAlign w:val="center"/>
          </w:tcPr>
          <w:p w14:paraId="2D0C09DB" w14:textId="77777777" w:rsidR="004C4343" w:rsidRPr="00F8529C" w:rsidRDefault="004C4343" w:rsidP="007552E3">
            <w:pPr>
              <w:spacing w:after="60"/>
              <w:ind w:firstLine="0"/>
              <w:jc w:val="center"/>
              <w:rPr>
                <w:rFonts w:ascii="Times New Roman" w:hAnsi="Times New Roman" w:cs="Times New Roman"/>
                <w:i/>
                <w:lang w:val="lt-LT"/>
              </w:rPr>
            </w:pPr>
            <w:r w:rsidRPr="00F8529C">
              <w:rPr>
                <w:rFonts w:ascii="Times New Roman" w:hAnsi="Times New Roman" w:cs="Times New Roman"/>
                <w:i/>
                <w:lang w:val="lt-LT"/>
              </w:rPr>
              <w:t>6</w:t>
            </w:r>
          </w:p>
        </w:tc>
      </w:tr>
      <w:tr w:rsidR="004C4343" w:rsidRPr="001B2379" w14:paraId="03E15376" w14:textId="77777777" w:rsidTr="008438BB">
        <w:tc>
          <w:tcPr>
            <w:tcW w:w="734" w:type="dxa"/>
          </w:tcPr>
          <w:p w14:paraId="36B7F28F" w14:textId="77777777" w:rsidR="004C4343" w:rsidRPr="00F8529C" w:rsidRDefault="004C4343"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1.</w:t>
            </w:r>
          </w:p>
        </w:tc>
        <w:tc>
          <w:tcPr>
            <w:tcW w:w="2907" w:type="dxa"/>
            <w:tcBorders>
              <w:top w:val="single" w:sz="4" w:space="0" w:color="auto"/>
              <w:left w:val="single" w:sz="4" w:space="0" w:color="auto"/>
              <w:bottom w:val="single" w:sz="4" w:space="0" w:color="auto"/>
              <w:right w:val="single" w:sz="4" w:space="0" w:color="auto"/>
            </w:tcBorders>
          </w:tcPr>
          <w:p w14:paraId="49E134A3" w14:textId="755CDAA4" w:rsidR="004C4343" w:rsidRPr="00F8529C" w:rsidRDefault="00171144" w:rsidP="007552E3">
            <w:pPr>
              <w:spacing w:before="60" w:after="60"/>
              <w:ind w:firstLine="0"/>
              <w:jc w:val="left"/>
              <w:rPr>
                <w:rFonts w:ascii="Times New Roman" w:hAnsi="Times New Roman" w:cs="Times New Roman"/>
                <w:iCs/>
                <w:color w:val="2F5496" w:themeColor="accent1" w:themeShade="BF"/>
                <w:highlight w:val="yellow"/>
                <w:lang w:val="lt-LT"/>
              </w:rPr>
            </w:pPr>
            <w:r w:rsidRPr="00F8529C">
              <w:rPr>
                <w:rFonts w:ascii="Times New Roman" w:eastAsia="Times New Roman" w:hAnsi="Times New Roman" w:cs="Times New Roman"/>
                <w:lang w:val="lt-LT"/>
              </w:rPr>
              <w:t>MAPA mokymai</w:t>
            </w:r>
          </w:p>
        </w:tc>
        <w:tc>
          <w:tcPr>
            <w:tcW w:w="1243" w:type="dxa"/>
          </w:tcPr>
          <w:p w14:paraId="5FAD1F23" w14:textId="7F9A04D3" w:rsidR="004C4343" w:rsidRPr="00F8529C" w:rsidRDefault="00B46543"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Dalyvis</w:t>
            </w:r>
          </w:p>
        </w:tc>
        <w:tc>
          <w:tcPr>
            <w:tcW w:w="1451" w:type="dxa"/>
          </w:tcPr>
          <w:p w14:paraId="0F907E53" w14:textId="66F03ECE" w:rsidR="004C4343" w:rsidRPr="00F8529C" w:rsidRDefault="00171144"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4900</w:t>
            </w:r>
          </w:p>
        </w:tc>
        <w:tc>
          <w:tcPr>
            <w:tcW w:w="1557" w:type="dxa"/>
          </w:tcPr>
          <w:p w14:paraId="354AEC40" w14:textId="77777777" w:rsidR="004C4343" w:rsidRPr="00F8529C" w:rsidRDefault="004C4343" w:rsidP="007552E3">
            <w:pPr>
              <w:spacing w:before="60" w:after="60"/>
              <w:ind w:firstLine="0"/>
              <w:rPr>
                <w:rFonts w:ascii="Times New Roman" w:hAnsi="Times New Roman" w:cs="Times New Roman"/>
                <w:lang w:val="lt-LT"/>
              </w:rPr>
            </w:pPr>
          </w:p>
        </w:tc>
        <w:tc>
          <w:tcPr>
            <w:tcW w:w="1736" w:type="dxa"/>
          </w:tcPr>
          <w:p w14:paraId="165632A3" w14:textId="086B50AB" w:rsidR="004C4343" w:rsidRPr="00F8529C" w:rsidRDefault="004C4343" w:rsidP="007552E3">
            <w:pPr>
              <w:spacing w:before="60" w:after="60"/>
              <w:ind w:firstLine="0"/>
              <w:rPr>
                <w:rFonts w:ascii="Times New Roman" w:hAnsi="Times New Roman" w:cs="Times New Roman"/>
                <w:lang w:val="lt-LT"/>
              </w:rPr>
            </w:pPr>
          </w:p>
        </w:tc>
      </w:tr>
    </w:tbl>
    <w:p w14:paraId="72DFF747" w14:textId="77777777" w:rsidR="0078747F" w:rsidRDefault="0078747F" w:rsidP="0078747F">
      <w:pPr>
        <w:widowControl w:val="0"/>
        <w:ind w:firstLine="0"/>
        <w:jc w:val="center"/>
        <w:rPr>
          <w:rFonts w:ascii="Times New Roman" w:hAnsi="Times New Roman" w:cs="Times New Roman"/>
          <w:i/>
          <w:iCs/>
          <w:color w:val="FF0000"/>
          <w:lang w:val="lt-LT"/>
        </w:rPr>
      </w:pPr>
    </w:p>
    <w:p w14:paraId="2E632DDA" w14:textId="48E09F20" w:rsidR="0078747F" w:rsidRPr="0078747F" w:rsidRDefault="0078747F" w:rsidP="0078747F">
      <w:pPr>
        <w:widowControl w:val="0"/>
        <w:ind w:firstLine="0"/>
        <w:jc w:val="center"/>
        <w:rPr>
          <w:rFonts w:ascii="Times New Roman" w:hAnsi="Times New Roman" w:cs="Times New Roman"/>
          <w:i/>
          <w:iCs/>
          <w:lang w:val="lt-LT"/>
        </w:rPr>
      </w:pPr>
      <w:r w:rsidRPr="0078747F">
        <w:rPr>
          <w:rFonts w:ascii="Times New Roman" w:hAnsi="Times New Roman" w:cs="Times New Roman"/>
          <w:i/>
          <w:iCs/>
          <w:color w:val="FF0000"/>
          <w:lang w:val="lt-LT"/>
        </w:rPr>
        <w:t>(šioje vietoje tiekėjas nurodo pasiūlymo kainą žodžiu)</w:t>
      </w:r>
    </w:p>
    <w:p w14:paraId="0A32E904" w14:textId="77777777" w:rsidR="00F8529C" w:rsidRDefault="00F8529C" w:rsidP="008A7F8F">
      <w:pPr>
        <w:widowControl w:val="0"/>
        <w:ind w:firstLine="0"/>
        <w:rPr>
          <w:rFonts w:ascii="Times New Roman" w:hAnsi="Times New Roman" w:cs="Times New Roman"/>
          <w:lang w:val="lt-LT"/>
        </w:rPr>
      </w:pPr>
    </w:p>
    <w:p w14:paraId="4B6190D2" w14:textId="1EC517E8" w:rsidR="008A7F8F" w:rsidRPr="00444B3C" w:rsidRDefault="008A7F8F" w:rsidP="00444B3C">
      <w:pPr>
        <w:widowControl w:val="0"/>
        <w:ind w:firstLine="0"/>
        <w:rPr>
          <w:rFonts w:ascii="Times New Roman" w:hAnsi="Times New Roman" w:cs="Times New Roman"/>
          <w:i/>
          <w:iCs/>
          <w:lang w:val="lt-LT"/>
        </w:rPr>
      </w:pPr>
      <w:r w:rsidRPr="00444B3C">
        <w:rPr>
          <w:rFonts w:ascii="Times New Roman" w:hAnsi="Times New Roman" w:cs="Times New Roman"/>
          <w:i/>
          <w:iCs/>
          <w:lang w:val="lt-LT"/>
        </w:rPr>
        <w:t xml:space="preserve">*Pastaba. </w:t>
      </w:r>
      <w:r w:rsidR="00722E06" w:rsidRPr="00444B3C">
        <w:rPr>
          <w:rFonts w:ascii="Times New Roman" w:hAnsi="Times New Roman" w:cs="Times New Roman"/>
          <w:i/>
          <w:iCs/>
          <w:lang w:val="lt-LT"/>
        </w:rPr>
        <w:t>A</w:t>
      </w:r>
      <w:r w:rsidRPr="00444B3C">
        <w:rPr>
          <w:rFonts w:ascii="Times New Roman" w:hAnsi="Times New Roman" w:cs="Times New Roman"/>
          <w:i/>
          <w:iCs/>
          <w:lang w:val="lt-LT"/>
        </w:rPr>
        <w:t>tsiskaitoma pagal faktiškai suteiktas paslaugas, t.</w:t>
      </w:r>
      <w:r w:rsidR="00261AFE" w:rsidRPr="00444B3C">
        <w:rPr>
          <w:rFonts w:ascii="Times New Roman" w:hAnsi="Times New Roman" w:cs="Times New Roman"/>
          <w:i/>
          <w:iCs/>
          <w:lang w:val="lt-LT"/>
        </w:rPr>
        <w:t xml:space="preserve"> </w:t>
      </w:r>
      <w:r w:rsidRPr="00444B3C">
        <w:rPr>
          <w:rFonts w:ascii="Times New Roman" w:hAnsi="Times New Roman" w:cs="Times New Roman"/>
          <w:i/>
          <w:iCs/>
          <w:lang w:val="lt-LT"/>
        </w:rPr>
        <w:t>y. mokymuose dalyvavusių asmenų skaičių.</w:t>
      </w:r>
    </w:p>
    <w:p w14:paraId="751D75DB" w14:textId="62894B48" w:rsidR="005B5A1C" w:rsidRPr="00444B3C" w:rsidRDefault="005B5A1C" w:rsidP="00444B3C">
      <w:pPr>
        <w:widowControl w:val="0"/>
        <w:ind w:firstLine="0"/>
        <w:rPr>
          <w:rFonts w:ascii="Times New Roman" w:hAnsi="Times New Roman" w:cs="Times New Roman"/>
          <w:i/>
          <w:iCs/>
          <w:lang w:val="lt-LT"/>
        </w:rPr>
      </w:pPr>
      <w:r w:rsidRPr="00444B3C">
        <w:rPr>
          <w:rFonts w:ascii="Times New Roman" w:hAnsi="Times New Roman" w:cs="Times New Roman"/>
          <w:i/>
          <w:iCs/>
          <w:lang w:val="lt-LT"/>
        </w:rPr>
        <w:t>**Pastaba. Įkainis nurodomas dviejų skaičių po kablelio tikslumu.</w:t>
      </w:r>
    </w:p>
    <w:p w14:paraId="1052552B" w14:textId="0A55B343" w:rsidR="00F8529C" w:rsidRPr="00444B3C" w:rsidRDefault="005B5A1C" w:rsidP="00444B3C">
      <w:pPr>
        <w:pStyle w:val="pf0"/>
        <w:spacing w:before="0" w:beforeAutospacing="0" w:after="0" w:afterAutospacing="0"/>
        <w:jc w:val="both"/>
        <w:rPr>
          <w:i/>
          <w:iCs/>
          <w:sz w:val="22"/>
          <w:szCs w:val="22"/>
        </w:rPr>
      </w:pPr>
      <w:r w:rsidRPr="00444B3C">
        <w:rPr>
          <w:rStyle w:val="cf01"/>
          <w:rFonts w:ascii="Times New Roman" w:hAnsi="Times New Roman" w:cs="Times New Roman"/>
          <w:i/>
          <w:iCs/>
          <w:sz w:val="22"/>
          <w:szCs w:val="22"/>
        </w:rPr>
        <w:t>*</w:t>
      </w:r>
      <w:r w:rsidR="00360651" w:rsidRPr="00444B3C">
        <w:rPr>
          <w:rStyle w:val="cf01"/>
          <w:rFonts w:ascii="Times New Roman" w:hAnsi="Times New Roman" w:cs="Times New Roman"/>
          <w:i/>
          <w:iCs/>
          <w:sz w:val="22"/>
          <w:szCs w:val="22"/>
        </w:rPr>
        <w:t>**Pastaba. Vadovaujantis Lietuvos Respublikos pridėtinės vertės mokesčio įstatymo 22 straipsnio 1 dalimi, pridėtinės vertės mokestis netaikomas tęstiniam profesiniam mokymui.</w:t>
      </w:r>
      <w:r w:rsidR="00F8529C" w:rsidRPr="00444B3C">
        <w:rPr>
          <w:i/>
          <w:iCs/>
          <w:sz w:val="22"/>
          <w:szCs w:val="22"/>
        </w:rPr>
        <w:t xml:space="preserve"> </w:t>
      </w:r>
      <w:r w:rsidR="00F8529C" w:rsidRPr="00444B3C">
        <w:rPr>
          <w:i/>
          <w:iCs/>
          <w:sz w:val="22"/>
          <w:szCs w:val="22"/>
          <w:lang w:val="pt-PT"/>
        </w:rPr>
        <w:t xml:space="preserve">Pasiūlymo kaina EUR be PVM bus naudojama pasiūlymų vertinimui ir palyginimui. </w:t>
      </w:r>
      <w:r w:rsidR="00F8529C" w:rsidRPr="008E0BAD">
        <w:rPr>
          <w:i/>
          <w:iCs/>
          <w:sz w:val="22"/>
          <w:szCs w:val="22"/>
          <w:lang w:val="pt-PT"/>
        </w:rPr>
        <w:t>Pasiūlymo kaina EUR be PVM turi apimti visas tiekėjo išlaidas, įskaitant sąskaitų pateikimo kaštus.</w:t>
      </w:r>
    </w:p>
    <w:p w14:paraId="305CB325" w14:textId="419A14EF" w:rsidR="004C4343" w:rsidRPr="00F8529C" w:rsidRDefault="004C4343" w:rsidP="005B5A1C">
      <w:pPr>
        <w:pStyle w:val="pf0"/>
        <w:spacing w:before="0" w:beforeAutospacing="0"/>
        <w:rPr>
          <w:i/>
          <w:iCs/>
          <w:sz w:val="22"/>
          <w:szCs w:val="22"/>
        </w:rPr>
      </w:pPr>
    </w:p>
    <w:p w14:paraId="58E8B2C1" w14:textId="400C8551" w:rsidR="004C4343" w:rsidRPr="001B2379" w:rsidRDefault="004C4343" w:rsidP="004C4343">
      <w:pPr>
        <w:pStyle w:val="Sraopastraipa"/>
        <w:spacing w:before="60" w:after="60"/>
        <w:ind w:left="1080"/>
        <w:rPr>
          <w:sz w:val="22"/>
          <w:szCs w:val="22"/>
        </w:rPr>
      </w:pPr>
      <w:r w:rsidRPr="001B2379">
        <w:rPr>
          <w:sz w:val="22"/>
          <w:szCs w:val="22"/>
        </w:rPr>
        <w:t>4 pirkimo objekto daliai: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4"/>
        <w:gridCol w:w="2907"/>
        <w:gridCol w:w="1243"/>
        <w:gridCol w:w="1451"/>
        <w:gridCol w:w="1557"/>
        <w:gridCol w:w="1736"/>
      </w:tblGrid>
      <w:tr w:rsidR="00006B41" w:rsidRPr="001B2379" w14:paraId="5AAE06C3" w14:textId="77777777" w:rsidTr="008438BB">
        <w:trPr>
          <w:trHeight w:val="309"/>
        </w:trPr>
        <w:tc>
          <w:tcPr>
            <w:tcW w:w="734" w:type="dxa"/>
            <w:shd w:val="clear" w:color="auto" w:fill="F2F2F2" w:themeFill="background1" w:themeFillShade="F2"/>
            <w:vAlign w:val="center"/>
          </w:tcPr>
          <w:p w14:paraId="721E695B" w14:textId="77777777"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Eil. Nr.</w:t>
            </w:r>
          </w:p>
        </w:tc>
        <w:tc>
          <w:tcPr>
            <w:tcW w:w="2907" w:type="dxa"/>
            <w:shd w:val="clear" w:color="auto" w:fill="F2F2F2" w:themeFill="background1" w:themeFillShade="F2"/>
            <w:vAlign w:val="center"/>
          </w:tcPr>
          <w:p w14:paraId="13BCC0B2" w14:textId="77777777" w:rsidR="004C4343" w:rsidRPr="00F8529C" w:rsidRDefault="004C4343" w:rsidP="007552E3">
            <w:pPr>
              <w:spacing w:before="60" w:after="60"/>
              <w:ind w:firstLine="0"/>
              <w:jc w:val="center"/>
              <w:rPr>
                <w:rFonts w:ascii="Times New Roman" w:hAnsi="Times New Roman" w:cs="Times New Roman"/>
                <w:b/>
                <w:iCs/>
                <w:lang w:val="lt-LT"/>
              </w:rPr>
            </w:pPr>
            <w:r w:rsidRPr="00F8529C">
              <w:rPr>
                <w:rFonts w:ascii="Times New Roman" w:hAnsi="Times New Roman" w:cs="Times New Roman"/>
                <w:b/>
                <w:iCs/>
                <w:lang w:val="lt-LT"/>
              </w:rPr>
              <w:t>Pirkimo objektas, mato vienetas</w:t>
            </w:r>
          </w:p>
        </w:tc>
        <w:tc>
          <w:tcPr>
            <w:tcW w:w="1243" w:type="dxa"/>
            <w:shd w:val="clear" w:color="auto" w:fill="F2F2F2" w:themeFill="background1" w:themeFillShade="F2"/>
            <w:vAlign w:val="center"/>
          </w:tcPr>
          <w:p w14:paraId="4B393139" w14:textId="77777777"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Matavimo vnt.</w:t>
            </w:r>
          </w:p>
        </w:tc>
        <w:tc>
          <w:tcPr>
            <w:tcW w:w="1451" w:type="dxa"/>
            <w:shd w:val="clear" w:color="auto" w:fill="F2F2F2" w:themeFill="background1" w:themeFillShade="F2"/>
            <w:vAlign w:val="center"/>
          </w:tcPr>
          <w:p w14:paraId="6C223943" w14:textId="4C9FA600" w:rsidR="004C4343" w:rsidRPr="00F8529C" w:rsidRDefault="004A5367"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 xml:space="preserve">Preliminarus </w:t>
            </w:r>
            <w:r w:rsidR="00006B41" w:rsidRPr="00F8529C">
              <w:rPr>
                <w:rFonts w:ascii="Times New Roman" w:hAnsi="Times New Roman" w:cs="Times New Roman"/>
                <w:b/>
                <w:lang w:val="lt-LT"/>
              </w:rPr>
              <w:t>k</w:t>
            </w:r>
            <w:r w:rsidR="004C4343" w:rsidRPr="00F8529C">
              <w:rPr>
                <w:rFonts w:ascii="Times New Roman" w:hAnsi="Times New Roman" w:cs="Times New Roman"/>
                <w:b/>
                <w:lang w:val="lt-LT"/>
              </w:rPr>
              <w:t>iekis, vnt.</w:t>
            </w:r>
            <w:r w:rsidR="008A7F8F" w:rsidRPr="00F8529C">
              <w:rPr>
                <w:rFonts w:ascii="Times New Roman" w:hAnsi="Times New Roman" w:cs="Times New Roman"/>
                <w:b/>
                <w:lang w:val="lt-LT"/>
              </w:rPr>
              <w:t>*</w:t>
            </w:r>
          </w:p>
        </w:tc>
        <w:tc>
          <w:tcPr>
            <w:tcW w:w="1557" w:type="dxa"/>
            <w:shd w:val="clear" w:color="auto" w:fill="F2F2F2" w:themeFill="background1" w:themeFillShade="F2"/>
            <w:vAlign w:val="center"/>
          </w:tcPr>
          <w:p w14:paraId="77FBAC35" w14:textId="750C9488"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Vieneto įkainis</w:t>
            </w:r>
            <w:r w:rsidR="0066726A" w:rsidRPr="00F8529C">
              <w:rPr>
                <w:rFonts w:ascii="Times New Roman" w:hAnsi="Times New Roman" w:cs="Times New Roman"/>
                <w:b/>
                <w:lang w:val="lt-LT"/>
              </w:rPr>
              <w:t>**</w:t>
            </w:r>
            <w:r w:rsidRPr="00F8529C">
              <w:rPr>
                <w:rFonts w:ascii="Times New Roman" w:hAnsi="Times New Roman" w:cs="Times New Roman"/>
                <w:b/>
                <w:lang w:val="lt-LT"/>
              </w:rPr>
              <w:t xml:space="preserve"> EUR be PVM</w:t>
            </w:r>
          </w:p>
        </w:tc>
        <w:tc>
          <w:tcPr>
            <w:tcW w:w="1736" w:type="dxa"/>
            <w:shd w:val="clear" w:color="auto" w:fill="F2F2F2" w:themeFill="background1" w:themeFillShade="F2"/>
            <w:vAlign w:val="center"/>
          </w:tcPr>
          <w:p w14:paraId="0D0A6A9D" w14:textId="160B6A5B" w:rsidR="004C4343" w:rsidRPr="00F8529C" w:rsidRDefault="004C4343" w:rsidP="007552E3">
            <w:pPr>
              <w:spacing w:before="60" w:after="60"/>
              <w:ind w:firstLine="0"/>
              <w:jc w:val="center"/>
              <w:rPr>
                <w:rFonts w:ascii="Times New Roman" w:hAnsi="Times New Roman" w:cs="Times New Roman"/>
                <w:b/>
                <w:lang w:val="lt-LT"/>
              </w:rPr>
            </w:pPr>
            <w:r w:rsidRPr="00F8529C">
              <w:rPr>
                <w:rFonts w:ascii="Times New Roman" w:hAnsi="Times New Roman" w:cs="Times New Roman"/>
                <w:b/>
                <w:lang w:val="lt-LT"/>
              </w:rPr>
              <w:t>Pasiūlymo kaina</w:t>
            </w:r>
            <w:r w:rsidR="00F8529C" w:rsidRPr="00F8529C">
              <w:rPr>
                <w:rFonts w:ascii="Times New Roman" w:hAnsi="Times New Roman" w:cs="Times New Roman"/>
                <w:b/>
                <w:lang w:val="lt-LT"/>
              </w:rPr>
              <w:t>***</w:t>
            </w:r>
            <w:r w:rsidRPr="00F8529C">
              <w:rPr>
                <w:rFonts w:ascii="Times New Roman" w:hAnsi="Times New Roman" w:cs="Times New Roman"/>
                <w:b/>
                <w:lang w:val="lt-LT"/>
              </w:rPr>
              <w:t xml:space="preserve"> EUR</w:t>
            </w:r>
            <w:r w:rsidRPr="00F8529C">
              <w:rPr>
                <w:rFonts w:ascii="Times New Roman" w:hAnsi="Times New Roman" w:cs="Times New Roman"/>
                <w:b/>
                <w:color w:val="FF0000"/>
                <w:lang w:val="lt-LT"/>
              </w:rPr>
              <w:t xml:space="preserve"> </w:t>
            </w:r>
            <w:r w:rsidRPr="00F8529C">
              <w:rPr>
                <w:rFonts w:ascii="Times New Roman" w:hAnsi="Times New Roman" w:cs="Times New Roman"/>
                <w:b/>
                <w:lang w:val="lt-LT"/>
              </w:rPr>
              <w:t>be PVM</w:t>
            </w:r>
          </w:p>
          <w:p w14:paraId="63A8B82A" w14:textId="77777777" w:rsidR="004C4343" w:rsidRPr="00F8529C" w:rsidRDefault="004C4343" w:rsidP="007552E3">
            <w:pPr>
              <w:spacing w:before="60" w:after="60"/>
              <w:ind w:firstLine="0"/>
              <w:jc w:val="center"/>
              <w:rPr>
                <w:rFonts w:ascii="Times New Roman" w:hAnsi="Times New Roman" w:cs="Times New Roman"/>
                <w:i/>
                <w:lang w:val="lt-LT"/>
              </w:rPr>
            </w:pPr>
            <w:r w:rsidRPr="00F8529C">
              <w:rPr>
                <w:rFonts w:ascii="Times New Roman" w:hAnsi="Times New Roman" w:cs="Times New Roman"/>
                <w:i/>
                <w:lang w:val="lt-LT"/>
              </w:rPr>
              <w:t>(4x5)</w:t>
            </w:r>
          </w:p>
        </w:tc>
      </w:tr>
      <w:tr w:rsidR="004C4343" w:rsidRPr="001B2379" w14:paraId="5BB6CAAF" w14:textId="77777777" w:rsidTr="008438BB">
        <w:trPr>
          <w:trHeight w:val="183"/>
        </w:trPr>
        <w:tc>
          <w:tcPr>
            <w:tcW w:w="734" w:type="dxa"/>
            <w:vAlign w:val="center"/>
          </w:tcPr>
          <w:p w14:paraId="61464912" w14:textId="77777777" w:rsidR="004C4343" w:rsidRPr="00F8529C" w:rsidRDefault="004C4343" w:rsidP="007552E3">
            <w:pPr>
              <w:spacing w:after="60"/>
              <w:ind w:firstLine="34"/>
              <w:jc w:val="center"/>
              <w:rPr>
                <w:rFonts w:ascii="Times New Roman" w:hAnsi="Times New Roman" w:cs="Times New Roman"/>
                <w:i/>
                <w:lang w:val="lt-LT"/>
              </w:rPr>
            </w:pPr>
            <w:r w:rsidRPr="00F8529C">
              <w:rPr>
                <w:rFonts w:ascii="Times New Roman" w:hAnsi="Times New Roman" w:cs="Times New Roman"/>
                <w:i/>
                <w:lang w:val="lt-LT"/>
              </w:rPr>
              <w:t>1</w:t>
            </w:r>
          </w:p>
        </w:tc>
        <w:tc>
          <w:tcPr>
            <w:tcW w:w="2907" w:type="dxa"/>
            <w:vAlign w:val="center"/>
          </w:tcPr>
          <w:p w14:paraId="606E1666" w14:textId="77777777" w:rsidR="004C4343" w:rsidRPr="00F8529C" w:rsidRDefault="004C4343" w:rsidP="007552E3">
            <w:pPr>
              <w:spacing w:after="60"/>
              <w:ind w:firstLine="0"/>
              <w:jc w:val="center"/>
              <w:rPr>
                <w:rFonts w:ascii="Times New Roman" w:hAnsi="Times New Roman" w:cs="Times New Roman"/>
                <w:i/>
                <w:iCs/>
                <w:lang w:val="lt-LT"/>
              </w:rPr>
            </w:pPr>
            <w:r w:rsidRPr="00F8529C">
              <w:rPr>
                <w:rFonts w:ascii="Times New Roman" w:hAnsi="Times New Roman" w:cs="Times New Roman"/>
                <w:i/>
                <w:iCs/>
                <w:lang w:val="lt-LT"/>
              </w:rPr>
              <w:t>2</w:t>
            </w:r>
          </w:p>
        </w:tc>
        <w:tc>
          <w:tcPr>
            <w:tcW w:w="1243" w:type="dxa"/>
          </w:tcPr>
          <w:p w14:paraId="7A5E1F3E" w14:textId="77777777" w:rsidR="004C4343" w:rsidRPr="00F8529C" w:rsidRDefault="004C4343" w:rsidP="007552E3">
            <w:pPr>
              <w:spacing w:after="60"/>
              <w:ind w:hanging="56"/>
              <w:jc w:val="center"/>
              <w:rPr>
                <w:rFonts w:ascii="Times New Roman" w:hAnsi="Times New Roman" w:cs="Times New Roman"/>
                <w:i/>
                <w:lang w:val="lt-LT"/>
              </w:rPr>
            </w:pPr>
            <w:r w:rsidRPr="00F8529C">
              <w:rPr>
                <w:rFonts w:ascii="Times New Roman" w:hAnsi="Times New Roman" w:cs="Times New Roman"/>
                <w:i/>
                <w:lang w:val="lt-LT"/>
              </w:rPr>
              <w:t>3</w:t>
            </w:r>
          </w:p>
        </w:tc>
        <w:tc>
          <w:tcPr>
            <w:tcW w:w="1451" w:type="dxa"/>
            <w:vAlign w:val="center"/>
          </w:tcPr>
          <w:p w14:paraId="07E185B6" w14:textId="77777777" w:rsidR="004C4343" w:rsidRPr="00F8529C" w:rsidRDefault="004C4343" w:rsidP="007552E3">
            <w:pPr>
              <w:spacing w:after="60"/>
              <w:ind w:hanging="56"/>
              <w:jc w:val="center"/>
              <w:rPr>
                <w:rFonts w:ascii="Times New Roman" w:hAnsi="Times New Roman" w:cs="Times New Roman"/>
                <w:i/>
                <w:lang w:val="lt-LT"/>
              </w:rPr>
            </w:pPr>
            <w:r w:rsidRPr="00F8529C">
              <w:rPr>
                <w:rFonts w:ascii="Times New Roman" w:hAnsi="Times New Roman" w:cs="Times New Roman"/>
                <w:i/>
                <w:lang w:val="lt-LT"/>
              </w:rPr>
              <w:t>4</w:t>
            </w:r>
          </w:p>
        </w:tc>
        <w:tc>
          <w:tcPr>
            <w:tcW w:w="1557" w:type="dxa"/>
            <w:vAlign w:val="center"/>
          </w:tcPr>
          <w:p w14:paraId="71D35814" w14:textId="77777777" w:rsidR="004C4343" w:rsidRPr="00F8529C" w:rsidRDefault="004C4343" w:rsidP="007552E3">
            <w:pPr>
              <w:spacing w:after="60"/>
              <w:ind w:hanging="18"/>
              <w:jc w:val="center"/>
              <w:rPr>
                <w:rFonts w:ascii="Times New Roman" w:hAnsi="Times New Roman" w:cs="Times New Roman"/>
                <w:i/>
                <w:lang w:val="lt-LT"/>
              </w:rPr>
            </w:pPr>
            <w:r w:rsidRPr="00F8529C">
              <w:rPr>
                <w:rFonts w:ascii="Times New Roman" w:hAnsi="Times New Roman" w:cs="Times New Roman"/>
                <w:i/>
                <w:lang w:val="lt-LT"/>
              </w:rPr>
              <w:t>5</w:t>
            </w:r>
          </w:p>
        </w:tc>
        <w:tc>
          <w:tcPr>
            <w:tcW w:w="1736" w:type="dxa"/>
            <w:vAlign w:val="center"/>
          </w:tcPr>
          <w:p w14:paraId="53E6E39C" w14:textId="77777777" w:rsidR="004C4343" w:rsidRPr="00F8529C" w:rsidRDefault="004C4343" w:rsidP="007552E3">
            <w:pPr>
              <w:spacing w:after="60"/>
              <w:ind w:firstLine="0"/>
              <w:jc w:val="center"/>
              <w:rPr>
                <w:rFonts w:ascii="Times New Roman" w:hAnsi="Times New Roman" w:cs="Times New Roman"/>
                <w:i/>
                <w:lang w:val="lt-LT"/>
              </w:rPr>
            </w:pPr>
            <w:r w:rsidRPr="00F8529C">
              <w:rPr>
                <w:rFonts w:ascii="Times New Roman" w:hAnsi="Times New Roman" w:cs="Times New Roman"/>
                <w:i/>
                <w:lang w:val="lt-LT"/>
              </w:rPr>
              <w:t>6</w:t>
            </w:r>
          </w:p>
        </w:tc>
      </w:tr>
      <w:tr w:rsidR="004C4343" w:rsidRPr="001B2379" w14:paraId="01CCE00F" w14:textId="77777777" w:rsidTr="008438BB">
        <w:tc>
          <w:tcPr>
            <w:tcW w:w="734" w:type="dxa"/>
          </w:tcPr>
          <w:p w14:paraId="0E8A94D0" w14:textId="77777777" w:rsidR="004C4343" w:rsidRPr="00F8529C" w:rsidRDefault="004C4343"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1.</w:t>
            </w:r>
          </w:p>
        </w:tc>
        <w:tc>
          <w:tcPr>
            <w:tcW w:w="2907" w:type="dxa"/>
            <w:tcBorders>
              <w:top w:val="single" w:sz="4" w:space="0" w:color="auto"/>
              <w:left w:val="single" w:sz="4" w:space="0" w:color="auto"/>
              <w:bottom w:val="single" w:sz="4" w:space="0" w:color="auto"/>
              <w:right w:val="single" w:sz="4" w:space="0" w:color="auto"/>
            </w:tcBorders>
          </w:tcPr>
          <w:p w14:paraId="757B9EFD" w14:textId="44B62EE8" w:rsidR="004C4343" w:rsidRPr="00F8529C" w:rsidRDefault="00171144" w:rsidP="007552E3">
            <w:pPr>
              <w:spacing w:before="60" w:after="60"/>
              <w:ind w:firstLine="0"/>
              <w:jc w:val="left"/>
              <w:rPr>
                <w:rFonts w:ascii="Times New Roman" w:hAnsi="Times New Roman" w:cs="Times New Roman"/>
                <w:iCs/>
                <w:color w:val="2F5496" w:themeColor="accent1" w:themeShade="BF"/>
                <w:highlight w:val="yellow"/>
                <w:lang w:val="lt-LT"/>
              </w:rPr>
            </w:pPr>
            <w:r w:rsidRPr="00F8529C">
              <w:rPr>
                <w:rFonts w:ascii="Times New Roman" w:eastAsia="Times New Roman" w:hAnsi="Times New Roman" w:cs="Times New Roman"/>
                <w:lang w:val="lt-LT"/>
              </w:rPr>
              <w:t>HAASTE mokymai</w:t>
            </w:r>
          </w:p>
        </w:tc>
        <w:tc>
          <w:tcPr>
            <w:tcW w:w="1243" w:type="dxa"/>
          </w:tcPr>
          <w:p w14:paraId="228F4F4A" w14:textId="0C6B23FD" w:rsidR="004C4343" w:rsidRPr="00F8529C" w:rsidRDefault="00B46543"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Dalyvis</w:t>
            </w:r>
          </w:p>
        </w:tc>
        <w:tc>
          <w:tcPr>
            <w:tcW w:w="1451" w:type="dxa"/>
          </w:tcPr>
          <w:p w14:paraId="6EE19BA1" w14:textId="713CD764" w:rsidR="004C4343" w:rsidRPr="00F8529C" w:rsidRDefault="00171144" w:rsidP="007552E3">
            <w:pPr>
              <w:spacing w:before="60" w:after="60"/>
              <w:ind w:firstLine="0"/>
              <w:jc w:val="center"/>
              <w:rPr>
                <w:rFonts w:ascii="Times New Roman" w:hAnsi="Times New Roman" w:cs="Times New Roman"/>
                <w:lang w:val="lt-LT"/>
              </w:rPr>
            </w:pPr>
            <w:r w:rsidRPr="00F8529C">
              <w:rPr>
                <w:rFonts w:ascii="Times New Roman" w:hAnsi="Times New Roman" w:cs="Times New Roman"/>
                <w:lang w:val="lt-LT"/>
              </w:rPr>
              <w:t>350</w:t>
            </w:r>
          </w:p>
        </w:tc>
        <w:tc>
          <w:tcPr>
            <w:tcW w:w="1557" w:type="dxa"/>
          </w:tcPr>
          <w:p w14:paraId="601C4FD8" w14:textId="77777777" w:rsidR="004C4343" w:rsidRPr="00F8529C" w:rsidRDefault="004C4343" w:rsidP="007552E3">
            <w:pPr>
              <w:spacing w:before="60" w:after="60"/>
              <w:ind w:firstLine="0"/>
              <w:rPr>
                <w:rFonts w:ascii="Times New Roman" w:hAnsi="Times New Roman" w:cs="Times New Roman"/>
                <w:lang w:val="lt-LT"/>
              </w:rPr>
            </w:pPr>
          </w:p>
        </w:tc>
        <w:tc>
          <w:tcPr>
            <w:tcW w:w="1736" w:type="dxa"/>
          </w:tcPr>
          <w:p w14:paraId="39300216" w14:textId="05EF1F97" w:rsidR="004C4343" w:rsidRPr="00F8529C" w:rsidRDefault="004C4343" w:rsidP="007552E3">
            <w:pPr>
              <w:spacing w:before="60" w:after="60"/>
              <w:ind w:firstLine="0"/>
              <w:rPr>
                <w:rFonts w:ascii="Times New Roman" w:hAnsi="Times New Roman" w:cs="Times New Roman"/>
                <w:lang w:val="lt-LT"/>
              </w:rPr>
            </w:pPr>
          </w:p>
        </w:tc>
      </w:tr>
    </w:tbl>
    <w:p w14:paraId="574105FD" w14:textId="77777777" w:rsidR="0078747F" w:rsidRDefault="0078747F" w:rsidP="0078747F">
      <w:pPr>
        <w:widowControl w:val="0"/>
        <w:ind w:firstLine="0"/>
        <w:jc w:val="center"/>
        <w:rPr>
          <w:rFonts w:ascii="Times New Roman" w:hAnsi="Times New Roman" w:cs="Times New Roman"/>
          <w:i/>
          <w:iCs/>
          <w:color w:val="FF0000"/>
          <w:lang w:val="lt-LT"/>
        </w:rPr>
      </w:pPr>
    </w:p>
    <w:p w14:paraId="1A31CC42" w14:textId="6C456A69" w:rsidR="0078747F" w:rsidRPr="0078747F" w:rsidRDefault="0078747F" w:rsidP="0078747F">
      <w:pPr>
        <w:widowControl w:val="0"/>
        <w:ind w:firstLine="0"/>
        <w:jc w:val="center"/>
        <w:rPr>
          <w:rFonts w:ascii="Times New Roman" w:hAnsi="Times New Roman" w:cs="Times New Roman"/>
          <w:i/>
          <w:iCs/>
          <w:lang w:val="lt-LT"/>
        </w:rPr>
      </w:pPr>
      <w:r w:rsidRPr="0078747F">
        <w:rPr>
          <w:rFonts w:ascii="Times New Roman" w:hAnsi="Times New Roman" w:cs="Times New Roman"/>
          <w:i/>
          <w:iCs/>
          <w:color w:val="FF0000"/>
          <w:lang w:val="lt-LT"/>
        </w:rPr>
        <w:t>(šioje vietoje tiekėjas nurodo pasiūlymo kainą žodžiu)</w:t>
      </w:r>
    </w:p>
    <w:p w14:paraId="66973BF9" w14:textId="77777777" w:rsidR="00F8529C" w:rsidRDefault="00F8529C" w:rsidP="008A7F8F">
      <w:pPr>
        <w:widowControl w:val="0"/>
        <w:ind w:firstLine="0"/>
        <w:rPr>
          <w:rFonts w:ascii="Times New Roman" w:hAnsi="Times New Roman" w:cs="Times New Roman"/>
          <w:lang w:val="lt-LT"/>
        </w:rPr>
      </w:pPr>
    </w:p>
    <w:p w14:paraId="1EC920FF" w14:textId="3A338C39" w:rsidR="008A7F8F" w:rsidRPr="00815A6B" w:rsidRDefault="008A7F8F" w:rsidP="008A7F8F">
      <w:pPr>
        <w:widowControl w:val="0"/>
        <w:ind w:firstLine="0"/>
        <w:rPr>
          <w:rFonts w:ascii="Times New Roman" w:hAnsi="Times New Roman" w:cs="Times New Roman"/>
          <w:i/>
          <w:iCs/>
          <w:lang w:val="lt-LT"/>
        </w:rPr>
      </w:pPr>
      <w:r w:rsidRPr="00815A6B">
        <w:rPr>
          <w:rFonts w:ascii="Times New Roman" w:hAnsi="Times New Roman" w:cs="Times New Roman"/>
          <w:lang w:val="lt-LT"/>
        </w:rPr>
        <w:t>*</w:t>
      </w:r>
      <w:r w:rsidRPr="00815A6B">
        <w:rPr>
          <w:rFonts w:ascii="Times New Roman" w:hAnsi="Times New Roman" w:cs="Times New Roman"/>
          <w:i/>
          <w:iCs/>
          <w:lang w:val="lt-LT"/>
        </w:rPr>
        <w:t xml:space="preserve">Pastaba. </w:t>
      </w:r>
      <w:r w:rsidR="00722E06" w:rsidRPr="00815A6B">
        <w:rPr>
          <w:rFonts w:ascii="Times New Roman" w:hAnsi="Times New Roman" w:cs="Times New Roman"/>
          <w:i/>
          <w:iCs/>
          <w:lang w:val="lt-LT"/>
        </w:rPr>
        <w:t>A</w:t>
      </w:r>
      <w:r w:rsidRPr="00815A6B">
        <w:rPr>
          <w:rFonts w:ascii="Times New Roman" w:hAnsi="Times New Roman" w:cs="Times New Roman"/>
          <w:i/>
          <w:iCs/>
          <w:lang w:val="lt-LT"/>
        </w:rPr>
        <w:t>tsiskaitoma pagal faktiškai suteiktas paslaugas, t.</w:t>
      </w:r>
      <w:r w:rsidR="00261AFE" w:rsidRPr="00815A6B">
        <w:rPr>
          <w:rFonts w:ascii="Times New Roman" w:hAnsi="Times New Roman" w:cs="Times New Roman"/>
          <w:i/>
          <w:iCs/>
          <w:lang w:val="lt-LT"/>
        </w:rPr>
        <w:t xml:space="preserve"> </w:t>
      </w:r>
      <w:r w:rsidRPr="00815A6B">
        <w:rPr>
          <w:rFonts w:ascii="Times New Roman" w:hAnsi="Times New Roman" w:cs="Times New Roman"/>
          <w:i/>
          <w:iCs/>
          <w:lang w:val="lt-LT"/>
        </w:rPr>
        <w:t>y. mokymuose dalyvavusių asmenų skaičių.</w:t>
      </w:r>
    </w:p>
    <w:p w14:paraId="17D469C3" w14:textId="4FC378DA" w:rsidR="00360651" w:rsidRPr="00815A6B" w:rsidRDefault="0066726A" w:rsidP="008A7F8F">
      <w:pPr>
        <w:widowControl w:val="0"/>
        <w:ind w:firstLine="0"/>
        <w:rPr>
          <w:rFonts w:ascii="Times New Roman" w:hAnsi="Times New Roman" w:cs="Times New Roman"/>
          <w:i/>
          <w:iCs/>
          <w:lang w:val="lt-LT"/>
        </w:rPr>
      </w:pPr>
      <w:r w:rsidRPr="00815A6B">
        <w:rPr>
          <w:rFonts w:ascii="Times New Roman" w:hAnsi="Times New Roman" w:cs="Times New Roman"/>
          <w:i/>
          <w:iCs/>
          <w:lang w:val="lt-LT"/>
        </w:rPr>
        <w:t>** Pastaba. Įkainis nurodomas dviejų skaičių po kablelio tikslumu.</w:t>
      </w:r>
    </w:p>
    <w:p w14:paraId="3AF0AAC7" w14:textId="3B45B66A" w:rsidR="004A7728" w:rsidRDefault="0066726A" w:rsidP="00B83791">
      <w:pPr>
        <w:widowControl w:val="0"/>
        <w:ind w:right="-1" w:firstLine="0"/>
        <w:rPr>
          <w:rFonts w:ascii="Times New Roman" w:eastAsia="Calibri" w:hAnsi="Times New Roman" w:cs="Times New Roman"/>
          <w:i/>
          <w:iCs/>
          <w:lang w:val="lt-LT"/>
        </w:rPr>
      </w:pPr>
      <w:r w:rsidRPr="00F8529C">
        <w:rPr>
          <w:rStyle w:val="cf01"/>
          <w:rFonts w:ascii="Times New Roman" w:hAnsi="Times New Roman" w:cs="Times New Roman"/>
          <w:i/>
          <w:iCs/>
          <w:sz w:val="22"/>
          <w:szCs w:val="22"/>
        </w:rPr>
        <w:t>*</w:t>
      </w:r>
      <w:r w:rsidR="00360651" w:rsidRPr="00F8529C">
        <w:rPr>
          <w:rStyle w:val="cf01"/>
          <w:rFonts w:ascii="Times New Roman" w:hAnsi="Times New Roman" w:cs="Times New Roman"/>
          <w:i/>
          <w:iCs/>
          <w:sz w:val="22"/>
          <w:szCs w:val="22"/>
        </w:rPr>
        <w:t>**</w:t>
      </w:r>
      <w:proofErr w:type="spellStart"/>
      <w:r w:rsidR="00360651" w:rsidRPr="00F8529C">
        <w:rPr>
          <w:rStyle w:val="cf01"/>
          <w:rFonts w:ascii="Times New Roman" w:hAnsi="Times New Roman" w:cs="Times New Roman"/>
          <w:i/>
          <w:iCs/>
          <w:sz w:val="22"/>
          <w:szCs w:val="22"/>
        </w:rPr>
        <w:t>Pastaba</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Vadovaujantis</w:t>
      </w:r>
      <w:proofErr w:type="spellEnd"/>
      <w:r w:rsidR="00360651" w:rsidRPr="00F8529C">
        <w:rPr>
          <w:rStyle w:val="cf01"/>
          <w:rFonts w:ascii="Times New Roman" w:hAnsi="Times New Roman" w:cs="Times New Roman"/>
          <w:i/>
          <w:iCs/>
          <w:sz w:val="22"/>
          <w:szCs w:val="22"/>
        </w:rPr>
        <w:t xml:space="preserve"> Lietuvos </w:t>
      </w:r>
      <w:proofErr w:type="spellStart"/>
      <w:r w:rsidR="00360651" w:rsidRPr="00F8529C">
        <w:rPr>
          <w:rStyle w:val="cf01"/>
          <w:rFonts w:ascii="Times New Roman" w:hAnsi="Times New Roman" w:cs="Times New Roman"/>
          <w:i/>
          <w:iCs/>
          <w:sz w:val="22"/>
          <w:szCs w:val="22"/>
        </w:rPr>
        <w:t>Respublikos</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pridėtinės</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vertės</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mokesčio</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įstatymo</w:t>
      </w:r>
      <w:proofErr w:type="spellEnd"/>
      <w:r w:rsidR="00360651" w:rsidRPr="00F8529C">
        <w:rPr>
          <w:rStyle w:val="cf01"/>
          <w:rFonts w:ascii="Times New Roman" w:hAnsi="Times New Roman" w:cs="Times New Roman"/>
          <w:i/>
          <w:iCs/>
          <w:sz w:val="22"/>
          <w:szCs w:val="22"/>
        </w:rPr>
        <w:t xml:space="preserve"> 22 </w:t>
      </w:r>
      <w:proofErr w:type="spellStart"/>
      <w:r w:rsidR="00360651" w:rsidRPr="00F8529C">
        <w:rPr>
          <w:rStyle w:val="cf01"/>
          <w:rFonts w:ascii="Times New Roman" w:hAnsi="Times New Roman" w:cs="Times New Roman"/>
          <w:i/>
          <w:iCs/>
          <w:sz w:val="22"/>
          <w:szCs w:val="22"/>
        </w:rPr>
        <w:t>straipsnio</w:t>
      </w:r>
      <w:proofErr w:type="spellEnd"/>
      <w:r w:rsidR="00360651" w:rsidRPr="00F8529C">
        <w:rPr>
          <w:rStyle w:val="cf01"/>
          <w:rFonts w:ascii="Times New Roman" w:hAnsi="Times New Roman" w:cs="Times New Roman"/>
          <w:i/>
          <w:iCs/>
          <w:sz w:val="22"/>
          <w:szCs w:val="22"/>
        </w:rPr>
        <w:t xml:space="preserve"> 1 </w:t>
      </w:r>
      <w:proofErr w:type="spellStart"/>
      <w:r w:rsidR="00360651" w:rsidRPr="00F8529C">
        <w:rPr>
          <w:rStyle w:val="cf01"/>
          <w:rFonts w:ascii="Times New Roman" w:hAnsi="Times New Roman" w:cs="Times New Roman"/>
          <w:i/>
          <w:iCs/>
          <w:sz w:val="22"/>
          <w:szCs w:val="22"/>
        </w:rPr>
        <w:t>dalimi</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pridėtinės</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vertės</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mokestis</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netaikomas</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tęstiniam</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profesiniam</w:t>
      </w:r>
      <w:proofErr w:type="spellEnd"/>
      <w:r w:rsidR="00360651" w:rsidRPr="00F8529C">
        <w:rPr>
          <w:rStyle w:val="cf01"/>
          <w:rFonts w:ascii="Times New Roman" w:hAnsi="Times New Roman" w:cs="Times New Roman"/>
          <w:i/>
          <w:iCs/>
          <w:sz w:val="22"/>
          <w:szCs w:val="22"/>
        </w:rPr>
        <w:t xml:space="preserve"> </w:t>
      </w:r>
      <w:proofErr w:type="spellStart"/>
      <w:r w:rsidR="00360651" w:rsidRPr="00F8529C">
        <w:rPr>
          <w:rStyle w:val="cf01"/>
          <w:rFonts w:ascii="Times New Roman" w:hAnsi="Times New Roman" w:cs="Times New Roman"/>
          <w:i/>
          <w:iCs/>
          <w:sz w:val="22"/>
          <w:szCs w:val="22"/>
        </w:rPr>
        <w:t>mokymui</w:t>
      </w:r>
      <w:proofErr w:type="spellEnd"/>
      <w:r w:rsidR="00360651" w:rsidRPr="00F8529C">
        <w:rPr>
          <w:rStyle w:val="cf01"/>
          <w:rFonts w:ascii="Times New Roman" w:hAnsi="Times New Roman" w:cs="Times New Roman"/>
          <w:i/>
          <w:iCs/>
          <w:sz w:val="22"/>
          <w:szCs w:val="22"/>
        </w:rPr>
        <w:t>.</w:t>
      </w:r>
      <w:r w:rsidR="00F8529C" w:rsidRPr="001B2379">
        <w:rPr>
          <w:rFonts w:ascii="Times New Roman" w:hAnsi="Times New Roman" w:cs="Times New Roman"/>
          <w:lang w:val="lt-LT"/>
        </w:rPr>
        <w:t xml:space="preserve"> </w:t>
      </w:r>
      <w:r w:rsidR="00F8529C" w:rsidRPr="001B2379">
        <w:rPr>
          <w:rFonts w:ascii="Times New Roman" w:hAnsi="Times New Roman" w:cs="Times New Roman"/>
          <w:lang w:val="pt-PT"/>
        </w:rPr>
        <w:t xml:space="preserve">Pasiūlymo kaina EUR be PVM bus naudojama pasiūlymų vertinimui ir palyginimui. </w:t>
      </w:r>
      <w:r w:rsidR="00F8529C" w:rsidRPr="008E0BAD">
        <w:rPr>
          <w:rFonts w:ascii="Times New Roman" w:hAnsi="Times New Roman" w:cs="Times New Roman"/>
          <w:lang w:val="pt-PT"/>
        </w:rPr>
        <w:t>Pasiūlymo kaina EUR be PVM turi apimti visas tiekėjo išlaidas, įskaitant sąskaitų pateikimo kaštus.</w:t>
      </w:r>
    </w:p>
    <w:p w14:paraId="0E27FC5F" w14:textId="77777777" w:rsidR="00F8529C" w:rsidRPr="00F8529C" w:rsidRDefault="00F8529C" w:rsidP="00B83791">
      <w:pPr>
        <w:widowControl w:val="0"/>
        <w:ind w:right="-1" w:firstLine="0"/>
        <w:rPr>
          <w:rFonts w:ascii="Times New Roman" w:eastAsia="Calibri" w:hAnsi="Times New Roman" w:cs="Times New Roman"/>
          <w:i/>
          <w:iCs/>
          <w:lang w:val="lt-LT"/>
        </w:rPr>
      </w:pPr>
    </w:p>
    <w:p w14:paraId="38AFF5BB" w14:textId="3DAD306D" w:rsidR="006A55FB" w:rsidRPr="00F8529C" w:rsidRDefault="004A7728" w:rsidP="00B83791">
      <w:pPr>
        <w:widowControl w:val="0"/>
        <w:ind w:right="-1" w:firstLine="0"/>
        <w:rPr>
          <w:rFonts w:ascii="Times New Roman" w:eastAsia="Calibri" w:hAnsi="Times New Roman" w:cs="Times New Roman"/>
          <w:lang w:val="lt-LT"/>
        </w:rPr>
      </w:pPr>
      <w:r w:rsidRPr="00F8529C">
        <w:rPr>
          <w:rFonts w:ascii="Times New Roman" w:eastAsia="Calibri" w:hAnsi="Times New Roman" w:cs="Times New Roman"/>
          <w:lang w:val="lt-LT"/>
        </w:rPr>
        <w:t>3.2.</w:t>
      </w:r>
      <w:r w:rsidR="00FE33E3" w:rsidRPr="00F8529C">
        <w:rPr>
          <w:rFonts w:ascii="Times New Roman" w:eastAsia="Calibri" w:hAnsi="Times New Roman" w:cs="Times New Roman"/>
          <w:lang w:val="lt-LT"/>
        </w:rPr>
        <w:t xml:space="preserve"> </w:t>
      </w:r>
      <w:r w:rsidRPr="00F8529C">
        <w:rPr>
          <w:rFonts w:ascii="Times New Roman" w:eastAsia="Calibri" w:hAnsi="Times New Roman" w:cs="Times New Roman"/>
          <w:lang w:val="lt-LT"/>
        </w:rPr>
        <w:t>Tiekėjas turi į pasiūlymo kainą įskaičiuoti visas su paslaugų teikimu susijusias išlaidas.</w:t>
      </w:r>
    </w:p>
    <w:p w14:paraId="150F629D" w14:textId="77777777" w:rsidR="00CC4C23" w:rsidRPr="00F8529C" w:rsidRDefault="00CC4C23" w:rsidP="002369AD">
      <w:pPr>
        <w:ind w:firstLine="0"/>
        <w:rPr>
          <w:rFonts w:ascii="Times New Roman" w:eastAsia="Times New Roman" w:hAnsi="Times New Roman" w:cs="Times New Roman"/>
          <w:lang w:val="lt-LT"/>
        </w:rPr>
      </w:pPr>
    </w:p>
    <w:p w14:paraId="226F3AA9" w14:textId="77777777" w:rsidR="00CC4C23" w:rsidRPr="00F8529C" w:rsidRDefault="00CC4C23" w:rsidP="00CC4C23">
      <w:pPr>
        <w:rPr>
          <w:rFonts w:ascii="Times New Roman" w:eastAsia="Arial" w:hAnsi="Times New Roman" w:cs="Times New Roman"/>
          <w:lang w:val="lt-LT" w:eastAsia="lt-LT"/>
        </w:rPr>
      </w:pPr>
    </w:p>
    <w:p w14:paraId="7C4054FA" w14:textId="77777777" w:rsidR="00B66F06" w:rsidRPr="00F8529C" w:rsidRDefault="00B66F06" w:rsidP="00B66F06">
      <w:pPr>
        <w:pStyle w:val="Antrat1"/>
        <w:numPr>
          <w:ilvl w:val="0"/>
          <w:numId w:val="2"/>
        </w:numPr>
        <w:jc w:val="center"/>
        <w:rPr>
          <w:b/>
          <w:bCs/>
          <w:sz w:val="22"/>
          <w:szCs w:val="22"/>
        </w:rPr>
      </w:pPr>
      <w:r w:rsidRPr="00F8529C">
        <w:rPr>
          <w:b/>
          <w:bCs/>
          <w:sz w:val="22"/>
          <w:szCs w:val="22"/>
        </w:rPr>
        <w:t>KITA INFORMACIJA</w:t>
      </w:r>
    </w:p>
    <w:p w14:paraId="4B09036A" w14:textId="77777777" w:rsidR="00B66F06" w:rsidRPr="00F8529C" w:rsidRDefault="00B66F06" w:rsidP="00B66F06">
      <w:pPr>
        <w:rPr>
          <w:rFonts w:ascii="Times New Roman" w:hAnsi="Times New Roman" w:cs="Times New Roman"/>
          <w:lang w:val="lt-LT"/>
        </w:rPr>
      </w:pPr>
    </w:p>
    <w:p w14:paraId="33D4D871" w14:textId="77777777" w:rsidR="00B66F06" w:rsidRPr="00F8529C" w:rsidRDefault="00B66F06" w:rsidP="00986663">
      <w:pPr>
        <w:ind w:firstLine="0"/>
        <w:rPr>
          <w:rFonts w:ascii="Times New Roman" w:hAnsi="Times New Roman" w:cs="Times New Roman"/>
          <w:lang w:val="lt-LT"/>
        </w:rPr>
      </w:pPr>
      <w:r w:rsidRPr="00F8529C">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1B2379" w14:paraId="4476DE73" w14:textId="77777777" w:rsidTr="005B0009">
        <w:tc>
          <w:tcPr>
            <w:tcW w:w="846" w:type="dxa"/>
            <w:shd w:val="clear" w:color="auto" w:fill="F2F2F2" w:themeFill="background1" w:themeFillShade="F2"/>
            <w:vAlign w:val="center"/>
          </w:tcPr>
          <w:p w14:paraId="07804637" w14:textId="77777777" w:rsidR="00B66F06" w:rsidRPr="00F8529C" w:rsidRDefault="00B66F06" w:rsidP="002B3F64">
            <w:pPr>
              <w:ind w:firstLine="0"/>
              <w:jc w:val="center"/>
              <w:rPr>
                <w:b/>
                <w:bCs/>
                <w:sz w:val="22"/>
                <w:szCs w:val="22"/>
                <w:lang w:val="lt-LT"/>
              </w:rPr>
            </w:pPr>
            <w:r w:rsidRPr="00F8529C">
              <w:rPr>
                <w:b/>
                <w:bCs/>
                <w:sz w:val="22"/>
                <w:szCs w:val="22"/>
                <w:lang w:val="lt-LT"/>
              </w:rPr>
              <w:t>Eil. Nr.</w:t>
            </w:r>
          </w:p>
        </w:tc>
        <w:tc>
          <w:tcPr>
            <w:tcW w:w="3119" w:type="dxa"/>
            <w:shd w:val="clear" w:color="auto" w:fill="F2F2F2" w:themeFill="background1" w:themeFillShade="F2"/>
            <w:vAlign w:val="center"/>
          </w:tcPr>
          <w:p w14:paraId="5F125351" w14:textId="77777777" w:rsidR="00B66F06" w:rsidRPr="00F8529C" w:rsidRDefault="00B66F06" w:rsidP="002B3F64">
            <w:pPr>
              <w:jc w:val="center"/>
              <w:rPr>
                <w:b/>
                <w:bCs/>
                <w:sz w:val="22"/>
                <w:szCs w:val="22"/>
                <w:lang w:val="lt-LT"/>
              </w:rPr>
            </w:pPr>
            <w:r w:rsidRPr="00F8529C">
              <w:rPr>
                <w:b/>
                <w:bCs/>
                <w:sz w:val="22"/>
                <w:szCs w:val="22"/>
                <w:lang w:val="lt-LT"/>
              </w:rPr>
              <w:t>Dokumentas</w:t>
            </w:r>
          </w:p>
        </w:tc>
        <w:tc>
          <w:tcPr>
            <w:tcW w:w="5528" w:type="dxa"/>
            <w:shd w:val="clear" w:color="auto" w:fill="F2F2F2" w:themeFill="background1" w:themeFillShade="F2"/>
          </w:tcPr>
          <w:p w14:paraId="5D133220" w14:textId="77777777" w:rsidR="00B66F06" w:rsidRPr="00F8529C" w:rsidRDefault="00B66F06" w:rsidP="002B3F64">
            <w:pPr>
              <w:jc w:val="center"/>
              <w:rPr>
                <w:b/>
                <w:bCs/>
                <w:sz w:val="22"/>
                <w:szCs w:val="22"/>
                <w:lang w:val="lt-LT"/>
              </w:rPr>
            </w:pPr>
            <w:r w:rsidRPr="00F8529C">
              <w:rPr>
                <w:b/>
                <w:sz w:val="22"/>
                <w:szCs w:val="22"/>
                <w:lang w:val="lt-LT"/>
              </w:rPr>
              <w:t>Prisegtos bylos (failo) pavadinimas</w:t>
            </w:r>
          </w:p>
        </w:tc>
      </w:tr>
      <w:tr w:rsidR="00B66F06" w:rsidRPr="001B2379"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F8529C" w:rsidRDefault="00B66F06" w:rsidP="005B0009">
            <w:pPr>
              <w:ind w:firstLine="176"/>
              <w:jc w:val="center"/>
              <w:rPr>
                <w:i/>
                <w:iCs/>
                <w:sz w:val="22"/>
                <w:szCs w:val="22"/>
                <w:lang w:val="lt-LT"/>
              </w:rPr>
            </w:pPr>
            <w:r w:rsidRPr="00F8529C">
              <w:rPr>
                <w:i/>
                <w:iCs/>
                <w:sz w:val="22"/>
                <w:szCs w:val="22"/>
                <w:lang w:val="lt-LT"/>
              </w:rPr>
              <w:t>1</w:t>
            </w:r>
          </w:p>
        </w:tc>
        <w:tc>
          <w:tcPr>
            <w:tcW w:w="3119" w:type="dxa"/>
            <w:shd w:val="clear" w:color="auto" w:fill="F2F2F2" w:themeFill="background1" w:themeFillShade="F2"/>
            <w:vAlign w:val="center"/>
          </w:tcPr>
          <w:p w14:paraId="12140671" w14:textId="77777777" w:rsidR="00B66F06" w:rsidRPr="00F8529C" w:rsidRDefault="00B66F06" w:rsidP="002B3F64">
            <w:pPr>
              <w:jc w:val="center"/>
              <w:rPr>
                <w:i/>
                <w:iCs/>
                <w:sz w:val="22"/>
                <w:szCs w:val="22"/>
                <w:lang w:val="lt-LT"/>
              </w:rPr>
            </w:pPr>
            <w:r w:rsidRPr="00F8529C">
              <w:rPr>
                <w:i/>
                <w:iCs/>
                <w:sz w:val="22"/>
                <w:szCs w:val="22"/>
                <w:lang w:val="lt-LT"/>
              </w:rPr>
              <w:t>2</w:t>
            </w:r>
          </w:p>
        </w:tc>
        <w:tc>
          <w:tcPr>
            <w:tcW w:w="5528" w:type="dxa"/>
            <w:shd w:val="clear" w:color="auto" w:fill="F2F2F2" w:themeFill="background1" w:themeFillShade="F2"/>
          </w:tcPr>
          <w:p w14:paraId="2547E97B" w14:textId="77777777" w:rsidR="00B66F06" w:rsidRPr="00F8529C" w:rsidRDefault="00B66F06" w:rsidP="002B3F64">
            <w:pPr>
              <w:jc w:val="center"/>
              <w:rPr>
                <w:i/>
                <w:iCs/>
                <w:sz w:val="22"/>
                <w:szCs w:val="22"/>
                <w:lang w:val="lt-LT"/>
              </w:rPr>
            </w:pPr>
            <w:r w:rsidRPr="00F8529C">
              <w:rPr>
                <w:i/>
                <w:iCs/>
                <w:sz w:val="22"/>
                <w:szCs w:val="22"/>
                <w:lang w:val="lt-LT"/>
              </w:rPr>
              <w:t>3</w:t>
            </w:r>
          </w:p>
        </w:tc>
      </w:tr>
      <w:tr w:rsidR="00B66F06" w:rsidRPr="001B2379" w14:paraId="4DC22DD4" w14:textId="77777777" w:rsidTr="005B0009">
        <w:tc>
          <w:tcPr>
            <w:tcW w:w="846" w:type="dxa"/>
            <w:vAlign w:val="center"/>
          </w:tcPr>
          <w:p w14:paraId="497BAF76" w14:textId="77777777" w:rsidR="00B66F06" w:rsidRPr="00F8529C" w:rsidRDefault="00B66F06" w:rsidP="005B0009">
            <w:pPr>
              <w:ind w:firstLine="176"/>
              <w:rPr>
                <w:sz w:val="22"/>
                <w:szCs w:val="22"/>
                <w:lang w:val="lt-LT"/>
              </w:rPr>
            </w:pPr>
            <w:r w:rsidRPr="00F8529C">
              <w:rPr>
                <w:sz w:val="22"/>
                <w:szCs w:val="22"/>
                <w:lang w:val="lt-LT"/>
              </w:rPr>
              <w:t>1.</w:t>
            </w:r>
          </w:p>
        </w:tc>
        <w:tc>
          <w:tcPr>
            <w:tcW w:w="3119" w:type="dxa"/>
          </w:tcPr>
          <w:p w14:paraId="290719C3" w14:textId="77777777" w:rsidR="00B66F06" w:rsidRPr="00F8529C" w:rsidRDefault="00B66F06" w:rsidP="002B3F64">
            <w:pPr>
              <w:pStyle w:val="Standard1"/>
              <w:jc w:val="both"/>
              <w:rPr>
                <w:sz w:val="22"/>
                <w:szCs w:val="22"/>
                <w:lang w:val="lt-LT"/>
              </w:rPr>
            </w:pPr>
          </w:p>
        </w:tc>
        <w:tc>
          <w:tcPr>
            <w:tcW w:w="5528" w:type="dxa"/>
          </w:tcPr>
          <w:p w14:paraId="107403CB" w14:textId="77777777" w:rsidR="00B66F06" w:rsidRPr="00F8529C" w:rsidRDefault="00B66F06" w:rsidP="002B3F64">
            <w:pPr>
              <w:jc w:val="center"/>
              <w:rPr>
                <w:sz w:val="22"/>
                <w:szCs w:val="22"/>
                <w:lang w:val="lt-LT"/>
              </w:rPr>
            </w:pPr>
          </w:p>
        </w:tc>
      </w:tr>
      <w:tr w:rsidR="00B66F06" w:rsidRPr="001B2379" w14:paraId="14F548E9" w14:textId="77777777" w:rsidTr="005B0009">
        <w:tc>
          <w:tcPr>
            <w:tcW w:w="846" w:type="dxa"/>
            <w:vAlign w:val="center"/>
          </w:tcPr>
          <w:p w14:paraId="2D6508DD" w14:textId="77777777" w:rsidR="00B66F06" w:rsidRPr="00F8529C" w:rsidRDefault="00B66F06" w:rsidP="005B0009">
            <w:pPr>
              <w:ind w:firstLine="176"/>
              <w:rPr>
                <w:sz w:val="22"/>
                <w:szCs w:val="22"/>
                <w:lang w:val="lt-LT"/>
              </w:rPr>
            </w:pPr>
            <w:r w:rsidRPr="00F8529C">
              <w:rPr>
                <w:sz w:val="22"/>
                <w:szCs w:val="22"/>
                <w:lang w:val="lt-LT"/>
              </w:rPr>
              <w:lastRenderedPageBreak/>
              <w:t>2.</w:t>
            </w:r>
          </w:p>
        </w:tc>
        <w:tc>
          <w:tcPr>
            <w:tcW w:w="3119" w:type="dxa"/>
          </w:tcPr>
          <w:p w14:paraId="1811E0E0" w14:textId="77777777" w:rsidR="00B66F06" w:rsidRPr="00F8529C" w:rsidRDefault="00B66F06" w:rsidP="002B3F64">
            <w:pPr>
              <w:pStyle w:val="Standard1"/>
              <w:jc w:val="both"/>
              <w:rPr>
                <w:sz w:val="22"/>
                <w:szCs w:val="22"/>
                <w:lang w:val="lt-LT"/>
              </w:rPr>
            </w:pPr>
          </w:p>
        </w:tc>
        <w:tc>
          <w:tcPr>
            <w:tcW w:w="5528" w:type="dxa"/>
          </w:tcPr>
          <w:p w14:paraId="00ECBC02" w14:textId="77777777" w:rsidR="00B66F06" w:rsidRPr="00F8529C" w:rsidRDefault="00B66F06" w:rsidP="002B3F64">
            <w:pPr>
              <w:jc w:val="center"/>
              <w:rPr>
                <w:sz w:val="22"/>
                <w:szCs w:val="22"/>
                <w:lang w:val="lt-LT"/>
              </w:rPr>
            </w:pPr>
          </w:p>
        </w:tc>
      </w:tr>
      <w:tr w:rsidR="00B66F06" w:rsidRPr="001B2379" w14:paraId="6A53EB18" w14:textId="77777777" w:rsidTr="005B0009">
        <w:tc>
          <w:tcPr>
            <w:tcW w:w="846" w:type="dxa"/>
            <w:vAlign w:val="center"/>
          </w:tcPr>
          <w:p w14:paraId="20FABE42" w14:textId="77777777" w:rsidR="00B66F06" w:rsidRPr="00F8529C" w:rsidRDefault="00B66F06" w:rsidP="005B0009">
            <w:pPr>
              <w:ind w:firstLine="176"/>
              <w:rPr>
                <w:sz w:val="22"/>
                <w:szCs w:val="22"/>
                <w:lang w:val="lt-LT"/>
              </w:rPr>
            </w:pPr>
            <w:r w:rsidRPr="00F8529C">
              <w:rPr>
                <w:sz w:val="22"/>
                <w:szCs w:val="22"/>
                <w:lang w:val="lt-LT"/>
              </w:rPr>
              <w:t>3.</w:t>
            </w:r>
          </w:p>
        </w:tc>
        <w:tc>
          <w:tcPr>
            <w:tcW w:w="3119" w:type="dxa"/>
          </w:tcPr>
          <w:p w14:paraId="4E619E04" w14:textId="77777777" w:rsidR="00B66F06" w:rsidRPr="00F8529C" w:rsidRDefault="00B66F06" w:rsidP="002B3F64">
            <w:pPr>
              <w:pStyle w:val="Standard1"/>
              <w:jc w:val="both"/>
              <w:rPr>
                <w:sz w:val="22"/>
                <w:szCs w:val="22"/>
                <w:lang w:val="lt-LT"/>
              </w:rPr>
            </w:pPr>
          </w:p>
        </w:tc>
        <w:tc>
          <w:tcPr>
            <w:tcW w:w="5528" w:type="dxa"/>
          </w:tcPr>
          <w:p w14:paraId="11F7CBD8" w14:textId="77777777" w:rsidR="00B66F06" w:rsidRPr="00F8529C" w:rsidRDefault="00B66F06" w:rsidP="002B3F64">
            <w:pPr>
              <w:jc w:val="center"/>
              <w:rPr>
                <w:sz w:val="22"/>
                <w:szCs w:val="22"/>
                <w:lang w:val="lt-LT"/>
              </w:rPr>
            </w:pPr>
          </w:p>
        </w:tc>
      </w:tr>
    </w:tbl>
    <w:p w14:paraId="306ED874" w14:textId="77777777" w:rsidR="00B66F06" w:rsidRPr="00F8529C" w:rsidRDefault="00B66F06" w:rsidP="00B66F06">
      <w:pPr>
        <w:rPr>
          <w:rFonts w:ascii="Times New Roman" w:hAnsi="Times New Roman" w:cs="Times New Roman"/>
          <w:lang w:val="lt-LT"/>
        </w:rPr>
      </w:pPr>
    </w:p>
    <w:p w14:paraId="5007473E" w14:textId="472796BD" w:rsidR="009B261A" w:rsidRPr="00F8529C" w:rsidRDefault="009B261A" w:rsidP="00B66F06">
      <w:pPr>
        <w:rPr>
          <w:rFonts w:ascii="Times New Roman" w:hAnsi="Times New Roman" w:cs="Times New Roman"/>
          <w:i/>
          <w:iCs/>
          <w:lang w:val="lt-LT"/>
        </w:rPr>
      </w:pPr>
      <w:r w:rsidRPr="00F8529C">
        <w:rPr>
          <w:rFonts w:ascii="Times New Roman" w:hAnsi="Times New Roman" w:cs="Times New Roman"/>
          <w:lang w:val="lt-LT"/>
        </w:rPr>
        <w:t>Pasiūlym</w:t>
      </w:r>
      <w:r w:rsidR="00F95E3D">
        <w:rPr>
          <w:rFonts w:ascii="Times New Roman" w:hAnsi="Times New Roman" w:cs="Times New Roman"/>
          <w:lang w:val="lt-LT"/>
        </w:rPr>
        <w:t>as galioja ne trumpiau kaip 90 kalendorinių dienų nuo pasiūlym</w:t>
      </w:r>
      <w:r w:rsidR="00996419">
        <w:rPr>
          <w:rFonts w:ascii="Times New Roman" w:hAnsi="Times New Roman" w:cs="Times New Roman"/>
          <w:lang w:val="lt-LT"/>
        </w:rPr>
        <w:t>ų pateikimo galutinės dienos.</w:t>
      </w:r>
    </w:p>
    <w:p w14:paraId="2772A0BA" w14:textId="77777777" w:rsidR="00B66F06" w:rsidRPr="00F8529C" w:rsidRDefault="00B66F06" w:rsidP="00B66F06">
      <w:pPr>
        <w:pStyle w:val="Antrat1"/>
        <w:ind w:left="360"/>
        <w:rPr>
          <w:b/>
          <w:bCs/>
          <w:sz w:val="22"/>
          <w:szCs w:val="22"/>
        </w:rPr>
      </w:pPr>
    </w:p>
    <w:p w14:paraId="738CB717" w14:textId="77777777" w:rsidR="00B66F06" w:rsidRPr="00F8529C" w:rsidRDefault="00B66F06" w:rsidP="00B66F06">
      <w:pPr>
        <w:pStyle w:val="Antrat1"/>
        <w:numPr>
          <w:ilvl w:val="0"/>
          <w:numId w:val="2"/>
        </w:numPr>
        <w:jc w:val="center"/>
        <w:rPr>
          <w:b/>
          <w:bCs/>
          <w:sz w:val="22"/>
          <w:szCs w:val="22"/>
        </w:rPr>
      </w:pPr>
      <w:r w:rsidRPr="00F8529C">
        <w:rPr>
          <w:b/>
          <w:bCs/>
          <w:sz w:val="22"/>
          <w:szCs w:val="22"/>
        </w:rPr>
        <w:t>PASIŪLYMO KONFIDENCIALI INFORMACIJA</w:t>
      </w:r>
    </w:p>
    <w:p w14:paraId="7858DE0B" w14:textId="77777777" w:rsidR="00B66F06" w:rsidRPr="00F8529C" w:rsidRDefault="00B66F06" w:rsidP="00B66F06">
      <w:pPr>
        <w:rPr>
          <w:rFonts w:ascii="Times New Roman" w:hAnsi="Times New Roman" w:cs="Times New Roman"/>
          <w:lang w:val="lt-LT"/>
        </w:rPr>
      </w:pPr>
    </w:p>
    <w:p w14:paraId="044B5365" w14:textId="77777777" w:rsidR="00B66F06" w:rsidRPr="00F8529C" w:rsidRDefault="00B66F06" w:rsidP="00986663">
      <w:pPr>
        <w:ind w:firstLine="0"/>
        <w:rPr>
          <w:rFonts w:ascii="Times New Roman" w:hAnsi="Times New Roman" w:cs="Times New Roman"/>
          <w:lang w:val="lt-LT"/>
        </w:rPr>
      </w:pPr>
      <w:r w:rsidRPr="00F8529C">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1B2379" w14:paraId="54F31D09" w14:textId="77777777" w:rsidTr="005B0009">
        <w:tc>
          <w:tcPr>
            <w:tcW w:w="988" w:type="dxa"/>
            <w:shd w:val="clear" w:color="auto" w:fill="F2F2F2" w:themeFill="background1" w:themeFillShade="F2"/>
            <w:vAlign w:val="center"/>
          </w:tcPr>
          <w:p w14:paraId="58CB05DC" w14:textId="77777777" w:rsidR="00B66F06" w:rsidRPr="00F8529C" w:rsidRDefault="00B66F06" w:rsidP="009718BE">
            <w:pPr>
              <w:ind w:left="34" w:firstLine="0"/>
              <w:rPr>
                <w:b/>
                <w:bCs/>
                <w:sz w:val="22"/>
                <w:szCs w:val="22"/>
                <w:lang w:val="lt-LT"/>
              </w:rPr>
            </w:pPr>
            <w:r w:rsidRPr="00F8529C">
              <w:rPr>
                <w:b/>
                <w:bCs/>
                <w:sz w:val="22"/>
                <w:szCs w:val="22"/>
                <w:lang w:val="lt-LT"/>
              </w:rPr>
              <w:t>Eil. Nr.</w:t>
            </w:r>
          </w:p>
        </w:tc>
        <w:tc>
          <w:tcPr>
            <w:tcW w:w="3260" w:type="dxa"/>
            <w:shd w:val="clear" w:color="auto" w:fill="F2F2F2" w:themeFill="background1" w:themeFillShade="F2"/>
            <w:vAlign w:val="center"/>
          </w:tcPr>
          <w:p w14:paraId="7FAC9D4A" w14:textId="77777777" w:rsidR="00B66F06" w:rsidRPr="00F8529C" w:rsidRDefault="00B66F06" w:rsidP="009718BE">
            <w:pPr>
              <w:ind w:left="34" w:firstLine="0"/>
              <w:jc w:val="center"/>
              <w:rPr>
                <w:b/>
                <w:bCs/>
                <w:sz w:val="22"/>
                <w:szCs w:val="22"/>
                <w:lang w:val="lt-LT"/>
              </w:rPr>
            </w:pPr>
            <w:r w:rsidRPr="00F8529C">
              <w:rPr>
                <w:b/>
                <w:bCs/>
                <w:sz w:val="22"/>
                <w:szCs w:val="22"/>
                <w:lang w:val="lt-LT"/>
              </w:rPr>
              <w:t>Dokumentas</w:t>
            </w:r>
          </w:p>
        </w:tc>
        <w:tc>
          <w:tcPr>
            <w:tcW w:w="5245" w:type="dxa"/>
            <w:shd w:val="clear" w:color="auto" w:fill="F2F2F2" w:themeFill="background1" w:themeFillShade="F2"/>
          </w:tcPr>
          <w:p w14:paraId="1C1B0DF4" w14:textId="77777777" w:rsidR="00B66F06" w:rsidRPr="00F8529C" w:rsidRDefault="00B66F06" w:rsidP="009718BE">
            <w:pPr>
              <w:ind w:left="34" w:firstLine="0"/>
              <w:jc w:val="center"/>
              <w:rPr>
                <w:b/>
                <w:bCs/>
                <w:sz w:val="22"/>
                <w:szCs w:val="22"/>
                <w:lang w:val="lt-LT"/>
              </w:rPr>
            </w:pPr>
            <w:r w:rsidRPr="00F8529C">
              <w:rPr>
                <w:b/>
                <w:bCs/>
                <w:sz w:val="22"/>
                <w:szCs w:val="22"/>
                <w:lang w:val="lt-LT"/>
              </w:rPr>
              <w:t>Konfidenciali informacija dokumente</w:t>
            </w:r>
          </w:p>
        </w:tc>
      </w:tr>
      <w:tr w:rsidR="00B66F06" w:rsidRPr="001B2379"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F8529C" w:rsidRDefault="00B66F06" w:rsidP="009718BE">
            <w:pPr>
              <w:ind w:left="34" w:firstLine="0"/>
              <w:jc w:val="center"/>
              <w:rPr>
                <w:i/>
                <w:iCs/>
                <w:sz w:val="22"/>
                <w:szCs w:val="22"/>
                <w:lang w:val="lt-LT"/>
              </w:rPr>
            </w:pPr>
            <w:r w:rsidRPr="00F8529C">
              <w:rPr>
                <w:i/>
                <w:iCs/>
                <w:sz w:val="22"/>
                <w:szCs w:val="22"/>
                <w:lang w:val="lt-LT"/>
              </w:rPr>
              <w:t>1</w:t>
            </w:r>
          </w:p>
        </w:tc>
        <w:tc>
          <w:tcPr>
            <w:tcW w:w="3260" w:type="dxa"/>
            <w:shd w:val="clear" w:color="auto" w:fill="F2F2F2" w:themeFill="background1" w:themeFillShade="F2"/>
            <w:vAlign w:val="center"/>
          </w:tcPr>
          <w:p w14:paraId="5E0AA4D9" w14:textId="77777777" w:rsidR="00B66F06" w:rsidRPr="00F8529C" w:rsidRDefault="00B66F06" w:rsidP="009718BE">
            <w:pPr>
              <w:ind w:left="34" w:firstLine="0"/>
              <w:jc w:val="center"/>
              <w:rPr>
                <w:i/>
                <w:iCs/>
                <w:sz w:val="22"/>
                <w:szCs w:val="22"/>
                <w:lang w:val="lt-LT"/>
              </w:rPr>
            </w:pPr>
            <w:r w:rsidRPr="00F8529C">
              <w:rPr>
                <w:i/>
                <w:iCs/>
                <w:sz w:val="22"/>
                <w:szCs w:val="22"/>
                <w:lang w:val="lt-LT"/>
              </w:rPr>
              <w:t>2</w:t>
            </w:r>
          </w:p>
        </w:tc>
        <w:tc>
          <w:tcPr>
            <w:tcW w:w="5245" w:type="dxa"/>
            <w:shd w:val="clear" w:color="auto" w:fill="F2F2F2" w:themeFill="background1" w:themeFillShade="F2"/>
          </w:tcPr>
          <w:p w14:paraId="59631390" w14:textId="77777777" w:rsidR="00B66F06" w:rsidRPr="00F8529C" w:rsidRDefault="00B66F06" w:rsidP="009718BE">
            <w:pPr>
              <w:ind w:left="34" w:firstLine="0"/>
              <w:jc w:val="center"/>
              <w:rPr>
                <w:i/>
                <w:iCs/>
                <w:sz w:val="22"/>
                <w:szCs w:val="22"/>
                <w:lang w:val="lt-LT"/>
              </w:rPr>
            </w:pPr>
            <w:r w:rsidRPr="00F8529C">
              <w:rPr>
                <w:i/>
                <w:iCs/>
                <w:sz w:val="22"/>
                <w:szCs w:val="22"/>
                <w:lang w:val="lt-LT"/>
              </w:rPr>
              <w:t>3</w:t>
            </w:r>
          </w:p>
        </w:tc>
      </w:tr>
      <w:tr w:rsidR="00B66F06" w:rsidRPr="001B2379" w14:paraId="0C71AA2C" w14:textId="77777777" w:rsidTr="005B0009">
        <w:tc>
          <w:tcPr>
            <w:tcW w:w="988" w:type="dxa"/>
            <w:vAlign w:val="center"/>
          </w:tcPr>
          <w:p w14:paraId="16C1A7ED" w14:textId="77777777" w:rsidR="00B66F06" w:rsidRPr="00F8529C" w:rsidRDefault="00B66F06" w:rsidP="009718BE">
            <w:pPr>
              <w:ind w:left="34" w:firstLine="0"/>
              <w:rPr>
                <w:sz w:val="22"/>
                <w:szCs w:val="22"/>
                <w:lang w:val="lt-LT"/>
              </w:rPr>
            </w:pPr>
            <w:r w:rsidRPr="00F8529C">
              <w:rPr>
                <w:sz w:val="22"/>
                <w:szCs w:val="22"/>
                <w:lang w:val="lt-LT"/>
              </w:rPr>
              <w:t>1.</w:t>
            </w:r>
          </w:p>
        </w:tc>
        <w:tc>
          <w:tcPr>
            <w:tcW w:w="3260" w:type="dxa"/>
          </w:tcPr>
          <w:p w14:paraId="1E53E1FA" w14:textId="77777777" w:rsidR="00B66F06" w:rsidRPr="00F8529C" w:rsidRDefault="00B66F06" w:rsidP="009718BE">
            <w:pPr>
              <w:pStyle w:val="Standard1"/>
              <w:ind w:left="34"/>
              <w:jc w:val="both"/>
              <w:rPr>
                <w:sz w:val="22"/>
                <w:szCs w:val="22"/>
                <w:lang w:val="lt-LT"/>
              </w:rPr>
            </w:pPr>
          </w:p>
        </w:tc>
        <w:tc>
          <w:tcPr>
            <w:tcW w:w="5245" w:type="dxa"/>
          </w:tcPr>
          <w:p w14:paraId="1310F41D" w14:textId="77777777" w:rsidR="00B66F06" w:rsidRPr="00F8529C" w:rsidRDefault="00B66F06" w:rsidP="009718BE">
            <w:pPr>
              <w:ind w:left="34" w:firstLine="0"/>
              <w:jc w:val="center"/>
              <w:rPr>
                <w:sz w:val="22"/>
                <w:szCs w:val="22"/>
                <w:lang w:val="lt-LT"/>
              </w:rPr>
            </w:pPr>
          </w:p>
        </w:tc>
      </w:tr>
      <w:tr w:rsidR="00B66F06" w:rsidRPr="001B2379" w14:paraId="4BD7773C" w14:textId="77777777" w:rsidTr="005B0009">
        <w:tc>
          <w:tcPr>
            <w:tcW w:w="988" w:type="dxa"/>
            <w:vAlign w:val="center"/>
          </w:tcPr>
          <w:p w14:paraId="7F99FED8" w14:textId="77777777" w:rsidR="00B66F06" w:rsidRPr="00F8529C" w:rsidRDefault="00B66F06" w:rsidP="009718BE">
            <w:pPr>
              <w:ind w:left="34" w:firstLine="0"/>
              <w:rPr>
                <w:sz w:val="22"/>
                <w:szCs w:val="22"/>
                <w:lang w:val="lt-LT"/>
              </w:rPr>
            </w:pPr>
            <w:r w:rsidRPr="00F8529C">
              <w:rPr>
                <w:sz w:val="22"/>
                <w:szCs w:val="22"/>
                <w:lang w:val="lt-LT"/>
              </w:rPr>
              <w:t>2.</w:t>
            </w:r>
          </w:p>
        </w:tc>
        <w:tc>
          <w:tcPr>
            <w:tcW w:w="3260" w:type="dxa"/>
          </w:tcPr>
          <w:p w14:paraId="51D2B2C2" w14:textId="77777777" w:rsidR="00B66F06" w:rsidRPr="00F8529C" w:rsidRDefault="00B66F06" w:rsidP="009718BE">
            <w:pPr>
              <w:pStyle w:val="Standard1"/>
              <w:ind w:left="34"/>
              <w:jc w:val="both"/>
              <w:rPr>
                <w:sz w:val="22"/>
                <w:szCs w:val="22"/>
                <w:lang w:val="lt-LT"/>
              </w:rPr>
            </w:pPr>
          </w:p>
        </w:tc>
        <w:tc>
          <w:tcPr>
            <w:tcW w:w="5245" w:type="dxa"/>
          </w:tcPr>
          <w:p w14:paraId="1B2093EC" w14:textId="77777777" w:rsidR="00B66F06" w:rsidRPr="00F8529C" w:rsidRDefault="00B66F06" w:rsidP="009718BE">
            <w:pPr>
              <w:ind w:left="34" w:firstLine="0"/>
              <w:jc w:val="center"/>
              <w:rPr>
                <w:sz w:val="22"/>
                <w:szCs w:val="22"/>
                <w:lang w:val="lt-LT"/>
              </w:rPr>
            </w:pPr>
          </w:p>
        </w:tc>
      </w:tr>
      <w:tr w:rsidR="00B66F06" w:rsidRPr="001B2379" w14:paraId="18303CFD" w14:textId="77777777" w:rsidTr="005B0009">
        <w:tc>
          <w:tcPr>
            <w:tcW w:w="988" w:type="dxa"/>
            <w:vAlign w:val="center"/>
          </w:tcPr>
          <w:p w14:paraId="240622F9" w14:textId="77777777" w:rsidR="00B66F06" w:rsidRPr="00F8529C" w:rsidRDefault="00B66F06" w:rsidP="009718BE">
            <w:pPr>
              <w:ind w:left="34" w:firstLine="0"/>
              <w:rPr>
                <w:sz w:val="22"/>
                <w:szCs w:val="22"/>
                <w:lang w:val="lt-LT"/>
              </w:rPr>
            </w:pPr>
            <w:r w:rsidRPr="00F8529C">
              <w:rPr>
                <w:sz w:val="22"/>
                <w:szCs w:val="22"/>
                <w:lang w:val="lt-LT"/>
              </w:rPr>
              <w:t>3.</w:t>
            </w:r>
          </w:p>
        </w:tc>
        <w:tc>
          <w:tcPr>
            <w:tcW w:w="3260" w:type="dxa"/>
          </w:tcPr>
          <w:p w14:paraId="1A786CB2" w14:textId="77777777" w:rsidR="00B66F06" w:rsidRPr="00F8529C" w:rsidRDefault="00B66F06" w:rsidP="009718BE">
            <w:pPr>
              <w:pStyle w:val="Standard1"/>
              <w:ind w:left="34"/>
              <w:jc w:val="both"/>
              <w:rPr>
                <w:sz w:val="22"/>
                <w:szCs w:val="22"/>
                <w:lang w:val="lt-LT"/>
              </w:rPr>
            </w:pPr>
          </w:p>
        </w:tc>
        <w:tc>
          <w:tcPr>
            <w:tcW w:w="5245" w:type="dxa"/>
          </w:tcPr>
          <w:p w14:paraId="18EEB206" w14:textId="77777777" w:rsidR="00B66F06" w:rsidRPr="00F8529C" w:rsidRDefault="00B66F06" w:rsidP="009718BE">
            <w:pPr>
              <w:ind w:left="34" w:firstLine="0"/>
              <w:jc w:val="center"/>
              <w:rPr>
                <w:sz w:val="22"/>
                <w:szCs w:val="22"/>
                <w:lang w:val="lt-LT"/>
              </w:rPr>
            </w:pPr>
          </w:p>
        </w:tc>
      </w:tr>
    </w:tbl>
    <w:p w14:paraId="14CEF415" w14:textId="77777777" w:rsidR="00941B3D" w:rsidRPr="00F8529C" w:rsidRDefault="00941B3D" w:rsidP="00941B3D">
      <w:pPr>
        <w:spacing w:before="60" w:after="60"/>
        <w:ind w:firstLine="0"/>
        <w:rPr>
          <w:rFonts w:ascii="Times New Roman" w:hAnsi="Times New Roman" w:cs="Times New Roman"/>
          <w:lang w:val="lt-LT"/>
        </w:rPr>
      </w:pPr>
      <w:r w:rsidRPr="00F8529C">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DA08137" w14:textId="77777777" w:rsidR="00B66F06" w:rsidRPr="00F8529C" w:rsidRDefault="00B66F06" w:rsidP="00986663">
      <w:pPr>
        <w:spacing w:before="60" w:after="60"/>
        <w:ind w:firstLine="0"/>
        <w:rPr>
          <w:rFonts w:ascii="Times New Roman" w:hAnsi="Times New Roman" w:cs="Times New Roman"/>
          <w:lang w:val="lt-LT"/>
        </w:rPr>
      </w:pPr>
    </w:p>
    <w:p w14:paraId="436EE56B" w14:textId="77777777" w:rsidR="00B66F06" w:rsidRPr="00F8529C" w:rsidRDefault="00B66F06" w:rsidP="002117BF">
      <w:pPr>
        <w:ind w:firstLine="0"/>
        <w:rPr>
          <w:rStyle w:val="normaltextrun"/>
          <w:rFonts w:ascii="Times New Roman" w:hAnsi="Times New Roman" w:cs="Times New Roman"/>
          <w:lang w:val="lt-LT"/>
        </w:rPr>
      </w:pPr>
    </w:p>
    <w:p w14:paraId="1064149D" w14:textId="77777777" w:rsidR="00B66F06" w:rsidRPr="00F8529C" w:rsidRDefault="00B66F06" w:rsidP="002369AD">
      <w:pPr>
        <w:tabs>
          <w:tab w:val="left" w:pos="8931"/>
        </w:tabs>
        <w:rPr>
          <w:rFonts w:ascii="Times New Roman" w:hAnsi="Times New Roman" w:cs="Times New Roman"/>
          <w:lang w:val="lt-LT"/>
        </w:rPr>
      </w:pPr>
      <w:r w:rsidRPr="00F8529C">
        <w:rPr>
          <w:rFonts w:ascii="Times New Roman" w:hAnsi="Times New Roman" w:cs="Times New Roman"/>
          <w:lang w:val="lt-LT"/>
        </w:rPr>
        <w:t>Pasirašydamas šį pasiūlymą, tvirtintu, kad:</w:t>
      </w:r>
    </w:p>
    <w:p w14:paraId="6A777D3C" w14:textId="77777777" w:rsidR="00B66F06" w:rsidRPr="00F8529C" w:rsidRDefault="00B66F06" w:rsidP="002369AD">
      <w:pPr>
        <w:pStyle w:val="Sraopastraipa"/>
        <w:numPr>
          <w:ilvl w:val="0"/>
          <w:numId w:val="3"/>
        </w:numPr>
        <w:tabs>
          <w:tab w:val="left" w:pos="426"/>
          <w:tab w:val="left" w:pos="8931"/>
        </w:tabs>
        <w:ind w:left="142" w:firstLine="0"/>
        <w:jc w:val="both"/>
        <w:rPr>
          <w:sz w:val="22"/>
          <w:szCs w:val="22"/>
        </w:rPr>
      </w:pPr>
      <w:r w:rsidRPr="00F8529C">
        <w:rPr>
          <w:rFonts w:eastAsia="Calibri"/>
          <w:sz w:val="22"/>
          <w:szCs w:val="22"/>
        </w:rPr>
        <w:t>pasiūlymo dokumentuose pateikti duomenys yra tikri;</w:t>
      </w:r>
    </w:p>
    <w:p w14:paraId="050C5B77" w14:textId="77777777" w:rsidR="00B66F06" w:rsidRPr="00F8529C" w:rsidRDefault="00B66F06" w:rsidP="002369AD">
      <w:pPr>
        <w:pStyle w:val="Sraopastraipa"/>
        <w:numPr>
          <w:ilvl w:val="0"/>
          <w:numId w:val="3"/>
        </w:numPr>
        <w:tabs>
          <w:tab w:val="left" w:pos="426"/>
          <w:tab w:val="left" w:pos="8931"/>
        </w:tabs>
        <w:ind w:left="142" w:firstLine="0"/>
        <w:jc w:val="both"/>
        <w:rPr>
          <w:sz w:val="22"/>
          <w:szCs w:val="22"/>
        </w:rPr>
      </w:pPr>
      <w:r w:rsidRPr="00F8529C">
        <w:rPr>
          <w:sz w:val="22"/>
          <w:szCs w:val="22"/>
        </w:rPr>
        <w:t>siūlomas pirkimo objektas visiškai atitinka pirkimo dokumentuose nustatytus reikalavimus;</w:t>
      </w:r>
    </w:p>
    <w:p w14:paraId="461D9097" w14:textId="77777777" w:rsidR="00B66F06" w:rsidRPr="00F8529C" w:rsidRDefault="00B66F06" w:rsidP="002369AD">
      <w:pPr>
        <w:pStyle w:val="Sraopastraipa"/>
        <w:numPr>
          <w:ilvl w:val="0"/>
          <w:numId w:val="3"/>
        </w:numPr>
        <w:tabs>
          <w:tab w:val="left" w:pos="426"/>
          <w:tab w:val="left" w:pos="8931"/>
        </w:tabs>
        <w:ind w:left="142" w:firstLine="0"/>
        <w:jc w:val="both"/>
        <w:rPr>
          <w:sz w:val="22"/>
          <w:szCs w:val="22"/>
        </w:rPr>
      </w:pPr>
      <w:r w:rsidRPr="00F8529C">
        <w:rPr>
          <w:sz w:val="22"/>
          <w:szCs w:val="22"/>
        </w:rPr>
        <w:t>sutinku su visomis pirkimo dokumentuose nustatytomis sąlygomis;</w:t>
      </w:r>
    </w:p>
    <w:p w14:paraId="7740B8B5" w14:textId="1BC41E2A" w:rsidR="00B66F06" w:rsidRPr="00F8529C" w:rsidRDefault="00B66F06" w:rsidP="002369AD">
      <w:pPr>
        <w:pStyle w:val="Sraopastraipa"/>
        <w:numPr>
          <w:ilvl w:val="0"/>
          <w:numId w:val="3"/>
        </w:numPr>
        <w:tabs>
          <w:tab w:val="left" w:pos="426"/>
          <w:tab w:val="left" w:pos="567"/>
          <w:tab w:val="left" w:pos="8931"/>
        </w:tabs>
        <w:ind w:left="142" w:firstLine="0"/>
        <w:contextualSpacing w:val="0"/>
        <w:jc w:val="both"/>
        <w:rPr>
          <w:sz w:val="22"/>
          <w:szCs w:val="22"/>
        </w:rPr>
      </w:pPr>
      <w:r w:rsidRPr="00F8529C">
        <w:rPr>
          <w:sz w:val="22"/>
          <w:szCs w:val="22"/>
        </w:rPr>
        <w:t>pasiūlymas galioja iki termino, nustatyto pirkimo dokumentuose</w:t>
      </w:r>
      <w:r w:rsidR="000565B9" w:rsidRPr="00F8529C">
        <w:rPr>
          <w:sz w:val="22"/>
          <w:szCs w:val="22"/>
        </w:rPr>
        <w:t>;</w:t>
      </w:r>
    </w:p>
    <w:p w14:paraId="08FAFF61" w14:textId="77777777" w:rsidR="00B66F06" w:rsidRPr="00F8529C" w:rsidRDefault="00B66F06" w:rsidP="002369AD">
      <w:pPr>
        <w:pStyle w:val="Sraopastraipa"/>
        <w:numPr>
          <w:ilvl w:val="0"/>
          <w:numId w:val="3"/>
        </w:numPr>
        <w:tabs>
          <w:tab w:val="left" w:pos="426"/>
          <w:tab w:val="left" w:pos="8364"/>
        </w:tabs>
        <w:ind w:left="142" w:firstLine="0"/>
        <w:jc w:val="both"/>
        <w:rPr>
          <w:rFonts w:eastAsia="Arial"/>
          <w:sz w:val="22"/>
          <w:szCs w:val="22"/>
        </w:rPr>
      </w:pPr>
      <w:r w:rsidRPr="00F8529C">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F8529C" w:rsidRDefault="00B66F06" w:rsidP="002369AD">
      <w:pPr>
        <w:spacing w:before="60" w:after="60"/>
        <w:rPr>
          <w:rFonts w:ascii="Times New Roman" w:hAnsi="Times New Roman" w:cs="Times New Roman"/>
          <w:lang w:val="lt-LT"/>
        </w:rPr>
      </w:pPr>
    </w:p>
    <w:p w14:paraId="19FCD028" w14:textId="77777777" w:rsidR="00B66F06" w:rsidRPr="00F8529C" w:rsidRDefault="00B66F06" w:rsidP="002369AD">
      <w:pPr>
        <w:spacing w:before="60" w:after="60"/>
        <w:jc w:val="center"/>
        <w:rPr>
          <w:rFonts w:ascii="Times New Roman" w:hAnsi="Times New Roman" w:cs="Times New Roman"/>
          <w:lang w:val="lt-LT"/>
        </w:rPr>
      </w:pPr>
      <w:r w:rsidRPr="00F8529C">
        <w:rPr>
          <w:rFonts w:ascii="Times New Roman" w:hAnsi="Times New Roman" w:cs="Times New Roman"/>
          <w:lang w:val="lt-LT"/>
        </w:rPr>
        <w:t>______________________________________________________</w:t>
      </w:r>
    </w:p>
    <w:p w14:paraId="636F4045" w14:textId="185BC58C" w:rsidR="008B64F0" w:rsidRPr="00F8529C" w:rsidRDefault="00B66F06" w:rsidP="00D923D7">
      <w:pPr>
        <w:spacing w:before="60" w:after="60"/>
        <w:jc w:val="center"/>
        <w:rPr>
          <w:rFonts w:ascii="Times New Roman" w:hAnsi="Times New Roman" w:cs="Times New Roman"/>
          <w:lang w:val="lt-LT"/>
        </w:rPr>
      </w:pPr>
      <w:r w:rsidRPr="00F8529C">
        <w:rPr>
          <w:rFonts w:ascii="Times New Roman" w:hAnsi="Times New Roman" w:cs="Times New Roman"/>
          <w:lang w:val="lt-LT"/>
        </w:rPr>
        <w:t>(Tiekėjo arba jo įgalioto asmens pareigos, vardas, pavardė, parašas)</w:t>
      </w:r>
    </w:p>
    <w:sectPr w:rsidR="008B64F0" w:rsidRPr="00F8529C" w:rsidSect="00F10D69">
      <w:headerReference w:type="default" r:id="rId10"/>
      <w:pgSz w:w="11906" w:h="16838"/>
      <w:pgMar w:top="993" w:right="849" w:bottom="1134" w:left="1701" w:header="567" w:footer="567" w:gutter="0"/>
      <w:cols w:space="1296"/>
      <w:docGrid w:linePitch="360"/>
      <w:sectPrChange w:id="4" w:author="Edita Navickienė" w:date="2024-12-12T19:21:00Z" w16du:dateUtc="2024-12-12T17:21:00Z">
        <w:sectPr w:rsidR="008B64F0" w:rsidRPr="00F8529C" w:rsidSect="00F10D69">
          <w:pgMar w:top="993" w:right="567" w:bottom="1134" w:left="1701"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0997C" w14:textId="77777777" w:rsidR="00884FF4" w:rsidRDefault="00884FF4" w:rsidP="00CC4C23">
      <w:r>
        <w:separator/>
      </w:r>
    </w:p>
  </w:endnote>
  <w:endnote w:type="continuationSeparator" w:id="0">
    <w:p w14:paraId="4D87C6CD" w14:textId="77777777" w:rsidR="00884FF4" w:rsidRDefault="00884FF4"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6D93" w14:textId="77777777" w:rsidR="00884FF4" w:rsidRDefault="00884FF4" w:rsidP="00CC4C23">
      <w:r>
        <w:separator/>
      </w:r>
    </w:p>
  </w:footnote>
  <w:footnote w:type="continuationSeparator" w:id="0">
    <w:p w14:paraId="183E7FF5" w14:textId="77777777" w:rsidR="00884FF4" w:rsidRDefault="00884FF4"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6AD45C79" w:rsidR="00224A63" w:rsidRPr="00386CB4" w:rsidRDefault="00386CB4" w:rsidP="00DA7158">
    <w:pPr>
      <w:pStyle w:val="Antrats"/>
      <w:ind w:firstLine="5387"/>
      <w:rPr>
        <w:rFonts w:ascii="Times New Roman" w:hAnsi="Times New Roman" w:cs="Times New Roman"/>
        <w:color w:val="0070C0"/>
        <w:lang w:val="lt-LT"/>
      </w:rPr>
    </w:pPr>
    <w:r w:rsidRPr="00386CB4">
      <w:rPr>
        <w:rFonts w:ascii="Times New Roman" w:hAnsi="Times New Roman" w:cs="Times New Roman"/>
        <w:color w:val="0070C0"/>
        <w:lang w:val="lt-LT"/>
      </w:rPr>
      <w:t>Pirkimo sąlygų 5 priedas</w:t>
    </w:r>
    <w:r w:rsidR="00DA7158">
      <w:rPr>
        <w:rFonts w:ascii="Times New Roman" w:hAnsi="Times New Roman" w:cs="Times New Roman"/>
        <w:color w:val="0070C0"/>
        <w:lang w:val="lt-LT"/>
      </w:rPr>
      <w:t xml:space="preserve">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23A4B926"/>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ita Navickienė">
    <w15:presenceInfo w15:providerId="AD" w15:userId="S::edita.navickiene@esf.lt::2c423c51-098a-4921-a850-a40c31fbd2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401E1"/>
    <w:rsid w:val="000565B9"/>
    <w:rsid w:val="000601BB"/>
    <w:rsid w:val="000773DF"/>
    <w:rsid w:val="000967FE"/>
    <w:rsid w:val="00101977"/>
    <w:rsid w:val="00114860"/>
    <w:rsid w:val="001218CF"/>
    <w:rsid w:val="00132D5B"/>
    <w:rsid w:val="00142238"/>
    <w:rsid w:val="00171144"/>
    <w:rsid w:val="001837D2"/>
    <w:rsid w:val="001853B9"/>
    <w:rsid w:val="001A144B"/>
    <w:rsid w:val="001B2379"/>
    <w:rsid w:val="001B2913"/>
    <w:rsid w:val="001B3619"/>
    <w:rsid w:val="001B3B44"/>
    <w:rsid w:val="001E77F3"/>
    <w:rsid w:val="00203732"/>
    <w:rsid w:val="002117BF"/>
    <w:rsid w:val="00212F12"/>
    <w:rsid w:val="00224A63"/>
    <w:rsid w:val="002350F8"/>
    <w:rsid w:val="002369AD"/>
    <w:rsid w:val="00261AFE"/>
    <w:rsid w:val="00277329"/>
    <w:rsid w:val="002928AB"/>
    <w:rsid w:val="002A16C9"/>
    <w:rsid w:val="002B1E9A"/>
    <w:rsid w:val="002B76EF"/>
    <w:rsid w:val="002D6EDC"/>
    <w:rsid w:val="002E7D5F"/>
    <w:rsid w:val="002F0AA9"/>
    <w:rsid w:val="00307510"/>
    <w:rsid w:val="00311EA5"/>
    <w:rsid w:val="00317741"/>
    <w:rsid w:val="003206B6"/>
    <w:rsid w:val="0032481C"/>
    <w:rsid w:val="00350CC2"/>
    <w:rsid w:val="00360651"/>
    <w:rsid w:val="00371CF8"/>
    <w:rsid w:val="0037493E"/>
    <w:rsid w:val="00374D20"/>
    <w:rsid w:val="003757C6"/>
    <w:rsid w:val="00386CB4"/>
    <w:rsid w:val="00394079"/>
    <w:rsid w:val="00397DDD"/>
    <w:rsid w:val="003B08A1"/>
    <w:rsid w:val="003E5232"/>
    <w:rsid w:val="004021C2"/>
    <w:rsid w:val="00404E8A"/>
    <w:rsid w:val="004100D6"/>
    <w:rsid w:val="00444B3C"/>
    <w:rsid w:val="004470A3"/>
    <w:rsid w:val="00454781"/>
    <w:rsid w:val="00470466"/>
    <w:rsid w:val="0047383B"/>
    <w:rsid w:val="00490C22"/>
    <w:rsid w:val="004A5367"/>
    <w:rsid w:val="004A7728"/>
    <w:rsid w:val="004C4343"/>
    <w:rsid w:val="004C72C6"/>
    <w:rsid w:val="005173F9"/>
    <w:rsid w:val="0057702B"/>
    <w:rsid w:val="005828A8"/>
    <w:rsid w:val="005B0009"/>
    <w:rsid w:val="005B5A1C"/>
    <w:rsid w:val="005E28DC"/>
    <w:rsid w:val="005E7E36"/>
    <w:rsid w:val="005F3F46"/>
    <w:rsid w:val="00607AB3"/>
    <w:rsid w:val="00624BCA"/>
    <w:rsid w:val="00631533"/>
    <w:rsid w:val="00641F89"/>
    <w:rsid w:val="00666700"/>
    <w:rsid w:val="0066726A"/>
    <w:rsid w:val="00694972"/>
    <w:rsid w:val="006A55FB"/>
    <w:rsid w:val="006B0B66"/>
    <w:rsid w:val="006B0D8C"/>
    <w:rsid w:val="006F1370"/>
    <w:rsid w:val="006F375F"/>
    <w:rsid w:val="00703595"/>
    <w:rsid w:val="00716CC9"/>
    <w:rsid w:val="00722E06"/>
    <w:rsid w:val="007233D8"/>
    <w:rsid w:val="00727F93"/>
    <w:rsid w:val="00750AF2"/>
    <w:rsid w:val="007705A6"/>
    <w:rsid w:val="0078747F"/>
    <w:rsid w:val="00796BA3"/>
    <w:rsid w:val="007A158C"/>
    <w:rsid w:val="007A2788"/>
    <w:rsid w:val="007C4216"/>
    <w:rsid w:val="007C7F79"/>
    <w:rsid w:val="007F70BF"/>
    <w:rsid w:val="00815A6B"/>
    <w:rsid w:val="0083508A"/>
    <w:rsid w:val="008438BB"/>
    <w:rsid w:val="00863901"/>
    <w:rsid w:val="00876F71"/>
    <w:rsid w:val="00884FF4"/>
    <w:rsid w:val="008A7F8F"/>
    <w:rsid w:val="008B64F0"/>
    <w:rsid w:val="008D18D5"/>
    <w:rsid w:val="008E0BAD"/>
    <w:rsid w:val="008F0363"/>
    <w:rsid w:val="008F5E0F"/>
    <w:rsid w:val="00917453"/>
    <w:rsid w:val="00930651"/>
    <w:rsid w:val="00941B3D"/>
    <w:rsid w:val="009563F0"/>
    <w:rsid w:val="009718BE"/>
    <w:rsid w:val="00986663"/>
    <w:rsid w:val="00996419"/>
    <w:rsid w:val="009B261A"/>
    <w:rsid w:val="00A608B5"/>
    <w:rsid w:val="00A646FD"/>
    <w:rsid w:val="00A82876"/>
    <w:rsid w:val="00B14F10"/>
    <w:rsid w:val="00B366C5"/>
    <w:rsid w:val="00B46543"/>
    <w:rsid w:val="00B47EF0"/>
    <w:rsid w:val="00B5306E"/>
    <w:rsid w:val="00B66F06"/>
    <w:rsid w:val="00B83791"/>
    <w:rsid w:val="00BD2A66"/>
    <w:rsid w:val="00BD6E79"/>
    <w:rsid w:val="00BF016A"/>
    <w:rsid w:val="00BF2842"/>
    <w:rsid w:val="00C03689"/>
    <w:rsid w:val="00C34659"/>
    <w:rsid w:val="00C70BC1"/>
    <w:rsid w:val="00CA4993"/>
    <w:rsid w:val="00CC4C23"/>
    <w:rsid w:val="00CF7BB6"/>
    <w:rsid w:val="00D5317C"/>
    <w:rsid w:val="00D85B9F"/>
    <w:rsid w:val="00D923D7"/>
    <w:rsid w:val="00D944CA"/>
    <w:rsid w:val="00DA7158"/>
    <w:rsid w:val="00DE48A9"/>
    <w:rsid w:val="00E11457"/>
    <w:rsid w:val="00E2490B"/>
    <w:rsid w:val="00E24980"/>
    <w:rsid w:val="00E2739E"/>
    <w:rsid w:val="00E41976"/>
    <w:rsid w:val="00E44390"/>
    <w:rsid w:val="00ED43E9"/>
    <w:rsid w:val="00EF3787"/>
    <w:rsid w:val="00F073D5"/>
    <w:rsid w:val="00F10D69"/>
    <w:rsid w:val="00F30FF5"/>
    <w:rsid w:val="00F374C2"/>
    <w:rsid w:val="00F73926"/>
    <w:rsid w:val="00F8529C"/>
    <w:rsid w:val="00F86219"/>
    <w:rsid w:val="00F95E3D"/>
    <w:rsid w:val="00FB10B4"/>
    <w:rsid w:val="00FE33E3"/>
    <w:rsid w:val="00FE6A21"/>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C23"/>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character" w:styleId="Komentaronuoroda">
    <w:name w:val="annotation reference"/>
    <w:basedOn w:val="Numatytasispastraiposriftas"/>
    <w:uiPriority w:val="99"/>
    <w:semiHidden/>
    <w:unhideWhenUsed/>
    <w:rsid w:val="00B47EF0"/>
    <w:rPr>
      <w:sz w:val="16"/>
      <w:szCs w:val="16"/>
    </w:rPr>
  </w:style>
  <w:style w:type="paragraph" w:styleId="Komentarotekstas">
    <w:name w:val="annotation text"/>
    <w:basedOn w:val="prastasis"/>
    <w:link w:val="KomentarotekstasDiagrama"/>
    <w:uiPriority w:val="99"/>
    <w:unhideWhenUsed/>
    <w:rsid w:val="00B47EF0"/>
    <w:rPr>
      <w:sz w:val="20"/>
      <w:szCs w:val="20"/>
    </w:rPr>
  </w:style>
  <w:style w:type="character" w:customStyle="1" w:styleId="KomentarotekstasDiagrama">
    <w:name w:val="Komentaro tekstas Diagrama"/>
    <w:basedOn w:val="Numatytasispastraiposriftas"/>
    <w:link w:val="Komentarotekstas"/>
    <w:uiPriority w:val="99"/>
    <w:rsid w:val="00B47EF0"/>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47EF0"/>
    <w:rPr>
      <w:b/>
      <w:bCs/>
    </w:rPr>
  </w:style>
  <w:style w:type="character" w:customStyle="1" w:styleId="KomentarotemaDiagrama">
    <w:name w:val="Komentaro tema Diagrama"/>
    <w:basedOn w:val="KomentarotekstasDiagrama"/>
    <w:link w:val="Komentarotema"/>
    <w:uiPriority w:val="99"/>
    <w:semiHidden/>
    <w:rsid w:val="00B47EF0"/>
    <w:rPr>
      <w:b/>
      <w:bCs/>
      <w:kern w:val="0"/>
      <w:sz w:val="20"/>
      <w:szCs w:val="20"/>
      <w:lang w:val="en-US"/>
      <w14:ligatures w14:val="none"/>
    </w:rPr>
  </w:style>
  <w:style w:type="paragraph" w:styleId="Pataisymai">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prastojilentel"/>
    <w:next w:val="Lentelstinklelis"/>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7">
    <w:name w:val="Char Style 7"/>
    <w:basedOn w:val="Numatytasispastraiposriftas"/>
    <w:rsid w:val="004021C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 w:type="paragraph" w:customStyle="1" w:styleId="pf0">
    <w:name w:val="pf0"/>
    <w:basedOn w:val="prastasis"/>
    <w:rsid w:val="004021C2"/>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4021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971268">
      <w:bodyDiv w:val="1"/>
      <w:marLeft w:val="0"/>
      <w:marRight w:val="0"/>
      <w:marTop w:val="0"/>
      <w:marBottom w:val="0"/>
      <w:divBdr>
        <w:top w:val="none" w:sz="0" w:space="0" w:color="auto"/>
        <w:left w:val="none" w:sz="0" w:space="0" w:color="auto"/>
        <w:bottom w:val="none" w:sz="0" w:space="0" w:color="auto"/>
        <w:right w:val="none" w:sz="0" w:space="0" w:color="auto"/>
      </w:divBdr>
    </w:div>
    <w:div w:id="543564662">
      <w:bodyDiv w:val="1"/>
      <w:marLeft w:val="0"/>
      <w:marRight w:val="0"/>
      <w:marTop w:val="0"/>
      <w:marBottom w:val="0"/>
      <w:divBdr>
        <w:top w:val="none" w:sz="0" w:space="0" w:color="auto"/>
        <w:left w:val="none" w:sz="0" w:space="0" w:color="auto"/>
        <w:bottom w:val="none" w:sz="0" w:space="0" w:color="auto"/>
        <w:right w:val="none" w:sz="0" w:space="0" w:color="auto"/>
      </w:divBdr>
    </w:div>
    <w:div w:id="634602349">
      <w:bodyDiv w:val="1"/>
      <w:marLeft w:val="0"/>
      <w:marRight w:val="0"/>
      <w:marTop w:val="0"/>
      <w:marBottom w:val="0"/>
      <w:divBdr>
        <w:top w:val="none" w:sz="0" w:space="0" w:color="auto"/>
        <w:left w:val="none" w:sz="0" w:space="0" w:color="auto"/>
        <w:bottom w:val="none" w:sz="0" w:space="0" w:color="auto"/>
        <w:right w:val="none" w:sz="0" w:space="0" w:color="auto"/>
      </w:divBdr>
    </w:div>
    <w:div w:id="8785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3.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5242</Words>
  <Characters>2989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Edita Navickienė</cp:lastModifiedBy>
  <cp:revision>4</cp:revision>
  <dcterms:created xsi:type="dcterms:W3CDTF">2024-12-09T15:48:00Z</dcterms:created>
  <dcterms:modified xsi:type="dcterms:W3CDTF">2024-12-12T17:21:00Z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