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B04F" w14:textId="1C13C5E8" w:rsidR="003B6BC7" w:rsidRPr="00CF46EA" w:rsidRDefault="001602B9" w:rsidP="00DC2848">
      <w:pPr>
        <w:spacing w:after="120"/>
        <w:jc w:val="center"/>
        <w:rPr>
          <w:color w:val="FFFFFF"/>
        </w:rPr>
      </w:pPr>
      <w:r w:rsidRPr="00CF46EA">
        <w:rPr>
          <w:color w:val="FFFFFF"/>
        </w:rPr>
        <w:t xml:space="preserve">  </w:t>
      </w:r>
    </w:p>
    <w:p w14:paraId="0E6DD75B" w14:textId="77777777" w:rsidR="001A1B30" w:rsidRPr="00CF46EA" w:rsidRDefault="001A1B30" w:rsidP="00DC2848">
      <w:pPr>
        <w:overflowPunct w:val="0"/>
        <w:autoSpaceDE w:val="0"/>
        <w:autoSpaceDN w:val="0"/>
        <w:adjustRightInd w:val="0"/>
        <w:spacing w:after="120"/>
      </w:pPr>
    </w:p>
    <w:tbl>
      <w:tblPr>
        <w:tblStyle w:val="TableGrid"/>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9"/>
        <w:gridCol w:w="4483"/>
      </w:tblGrid>
      <w:tr w:rsidR="000F3432" w:rsidRPr="006E44B1" w14:paraId="5B89ADB2" w14:textId="77777777" w:rsidTr="00D71BFB">
        <w:trPr>
          <w:trHeight w:val="816"/>
        </w:trPr>
        <w:tc>
          <w:tcPr>
            <w:tcW w:w="5599" w:type="dxa"/>
          </w:tcPr>
          <w:p w14:paraId="1DDC8B69" w14:textId="36BBFC29" w:rsidR="000F3432" w:rsidRPr="006E44B1" w:rsidRDefault="00E64D2D" w:rsidP="00DC2848">
            <w:pPr>
              <w:spacing w:after="120"/>
            </w:pPr>
            <w:r w:rsidRPr="006E44B1">
              <w:t>Tiekėjams</w:t>
            </w:r>
          </w:p>
          <w:p w14:paraId="39D23993" w14:textId="69DE5FAC" w:rsidR="000F3432" w:rsidRPr="006E44B1" w:rsidRDefault="000B202E" w:rsidP="00DC2848">
            <w:pPr>
              <w:spacing w:after="120"/>
            </w:pPr>
            <w:r w:rsidRPr="006E44B1">
              <w:t>(siunčiama CVP IS priemonėmis)</w:t>
            </w:r>
          </w:p>
        </w:tc>
        <w:tc>
          <w:tcPr>
            <w:tcW w:w="4483" w:type="dxa"/>
          </w:tcPr>
          <w:p w14:paraId="50F78036" w14:textId="57B58F74" w:rsidR="000F3432" w:rsidRPr="006E44B1" w:rsidRDefault="00404D8A" w:rsidP="00606146">
            <w:pPr>
              <w:pStyle w:val="Footer"/>
              <w:tabs>
                <w:tab w:val="left" w:pos="2337"/>
                <w:tab w:val="left" w:pos="6480"/>
              </w:tabs>
              <w:spacing w:after="120"/>
              <w:ind w:left="494" w:right="-145"/>
            </w:pPr>
            <w:r w:rsidRPr="006E44B1">
              <w:t xml:space="preserve">              </w:t>
            </w:r>
            <w:r w:rsidR="009A246B" w:rsidRPr="006E44B1">
              <w:t xml:space="preserve">               </w:t>
            </w:r>
            <w:r w:rsidRPr="006E44B1">
              <w:t xml:space="preserve">  </w:t>
            </w:r>
            <w:r w:rsidR="00390A15" w:rsidRPr="006E44B1">
              <w:t xml:space="preserve">   </w:t>
            </w:r>
            <w:r w:rsidRPr="006E44B1">
              <w:t xml:space="preserve"> </w:t>
            </w:r>
            <w:r w:rsidR="000F3432" w:rsidRPr="00FF7448">
              <w:t>202</w:t>
            </w:r>
            <w:r w:rsidR="00634780" w:rsidRPr="00FF7448">
              <w:t>5</w:t>
            </w:r>
            <w:r w:rsidR="000F3432" w:rsidRPr="00FF7448">
              <w:t>-</w:t>
            </w:r>
            <w:r w:rsidR="00D46D82" w:rsidRPr="00FF7448">
              <w:t>0</w:t>
            </w:r>
            <w:r w:rsidR="00D16441">
              <w:t>9</w:t>
            </w:r>
            <w:r w:rsidR="00C21935" w:rsidRPr="00FF7448">
              <w:t>-</w:t>
            </w:r>
            <w:r w:rsidR="00D16441">
              <w:t>0</w:t>
            </w:r>
            <w:r w:rsidR="00A9796C">
              <w:t>4</w:t>
            </w:r>
          </w:p>
          <w:p w14:paraId="7DDAB827" w14:textId="77777777" w:rsidR="00996D62" w:rsidRPr="006E44B1" w:rsidRDefault="00996D62" w:rsidP="00606146">
            <w:pPr>
              <w:pStyle w:val="Footer"/>
              <w:tabs>
                <w:tab w:val="left" w:pos="2337"/>
                <w:tab w:val="left" w:pos="6480"/>
              </w:tabs>
              <w:spacing w:after="120"/>
              <w:ind w:left="494" w:right="-145"/>
            </w:pPr>
          </w:p>
          <w:p w14:paraId="41FE8038" w14:textId="77777777" w:rsidR="000F3432" w:rsidRPr="006E44B1" w:rsidRDefault="000F3432" w:rsidP="00DC2848">
            <w:pPr>
              <w:pStyle w:val="Footer"/>
              <w:tabs>
                <w:tab w:val="left" w:pos="6480"/>
              </w:tabs>
              <w:spacing w:after="120"/>
              <w:ind w:left="743"/>
            </w:pPr>
          </w:p>
        </w:tc>
      </w:tr>
      <w:tr w:rsidR="000F3432" w:rsidRPr="006E44B1" w14:paraId="5B9ABDE8" w14:textId="77777777" w:rsidTr="00D71BFB">
        <w:trPr>
          <w:trHeight w:val="408"/>
        </w:trPr>
        <w:tc>
          <w:tcPr>
            <w:tcW w:w="5599" w:type="dxa"/>
          </w:tcPr>
          <w:p w14:paraId="4BD97F33" w14:textId="77777777" w:rsidR="000F3432" w:rsidRPr="006E44B1" w:rsidRDefault="000F3432" w:rsidP="00DC2848">
            <w:pPr>
              <w:overflowPunct w:val="0"/>
              <w:autoSpaceDE w:val="0"/>
              <w:autoSpaceDN w:val="0"/>
              <w:adjustRightInd w:val="0"/>
              <w:spacing w:after="120"/>
            </w:pPr>
          </w:p>
        </w:tc>
        <w:tc>
          <w:tcPr>
            <w:tcW w:w="4483" w:type="dxa"/>
          </w:tcPr>
          <w:p w14:paraId="71F192D4" w14:textId="77777777" w:rsidR="000F3432" w:rsidRPr="006E44B1" w:rsidRDefault="000F3432" w:rsidP="00DC2848">
            <w:pPr>
              <w:pStyle w:val="Footer"/>
              <w:tabs>
                <w:tab w:val="left" w:pos="6480"/>
              </w:tabs>
              <w:spacing w:after="120"/>
              <w:ind w:left="743" w:right="884"/>
            </w:pPr>
          </w:p>
        </w:tc>
      </w:tr>
    </w:tbl>
    <w:p w14:paraId="5A7466E3" w14:textId="5187D623" w:rsidR="000F3432" w:rsidRPr="006E44B1" w:rsidRDefault="00A54890" w:rsidP="00DC2848">
      <w:pPr>
        <w:overflowPunct w:val="0"/>
        <w:autoSpaceDE w:val="0"/>
        <w:autoSpaceDN w:val="0"/>
        <w:adjustRightInd w:val="0"/>
        <w:spacing w:after="120"/>
        <w:rPr>
          <w:b/>
        </w:rPr>
      </w:pPr>
      <w:r w:rsidRPr="006E44B1">
        <w:rPr>
          <w:b/>
        </w:rPr>
        <w:t xml:space="preserve">DĖL </w:t>
      </w:r>
      <w:r w:rsidR="00406711" w:rsidRPr="006E44B1">
        <w:rPr>
          <w:b/>
        </w:rPr>
        <w:t>ATSAKYM</w:t>
      </w:r>
      <w:r w:rsidR="00D71BFB" w:rsidRPr="006E44B1">
        <w:rPr>
          <w:b/>
        </w:rPr>
        <w:t>Ų</w:t>
      </w:r>
      <w:r w:rsidR="00406711" w:rsidRPr="006E44B1">
        <w:rPr>
          <w:b/>
        </w:rPr>
        <w:t xml:space="preserve"> Į KLAUSIM</w:t>
      </w:r>
      <w:r w:rsidR="000A057E" w:rsidRPr="006E44B1">
        <w:rPr>
          <w:b/>
        </w:rPr>
        <w:t>US</w:t>
      </w:r>
    </w:p>
    <w:p w14:paraId="0362A8DC" w14:textId="77777777" w:rsidR="000F3432" w:rsidRPr="006E44B1" w:rsidRDefault="000F3432" w:rsidP="00DC2848">
      <w:pPr>
        <w:tabs>
          <w:tab w:val="left" w:pos="567"/>
          <w:tab w:val="left" w:pos="709"/>
        </w:tabs>
        <w:spacing w:after="120"/>
        <w:jc w:val="both"/>
        <w:rPr>
          <w:b/>
          <w:bCs/>
        </w:rPr>
      </w:pPr>
    </w:p>
    <w:p w14:paraId="3899D686" w14:textId="3AA6D433" w:rsidR="00E442C6" w:rsidRPr="006E44B1" w:rsidRDefault="000F3432" w:rsidP="00D927D2">
      <w:pPr>
        <w:tabs>
          <w:tab w:val="left" w:pos="567"/>
          <w:tab w:val="left" w:pos="709"/>
        </w:tabs>
        <w:spacing w:line="276" w:lineRule="auto"/>
        <w:jc w:val="both"/>
      </w:pPr>
      <w:r w:rsidRPr="006E44B1">
        <w:rPr>
          <w:b/>
          <w:bCs/>
        </w:rPr>
        <w:tab/>
      </w:r>
      <w:r w:rsidRPr="006E44B1">
        <w:t xml:space="preserve">Europos socialinio fondo agentūra </w:t>
      </w:r>
      <w:r w:rsidR="00E442C6" w:rsidRPr="006E44B1">
        <w:t xml:space="preserve">Centrinės viešųjų pirkimų informacinės sistemos (toliau – CVP IS) priemonėmis </w:t>
      </w:r>
      <w:r w:rsidR="00160A3D" w:rsidRPr="006E44B1">
        <w:t xml:space="preserve">gavo </w:t>
      </w:r>
      <w:r w:rsidR="00591FD2">
        <w:t>klausimus dėl</w:t>
      </w:r>
      <w:r w:rsidR="00160A3D" w:rsidRPr="006E44B1">
        <w:t xml:space="preserve"> </w:t>
      </w:r>
      <w:r w:rsidR="00BB1247" w:rsidRPr="006E44B1">
        <w:t>pirkimo</w:t>
      </w:r>
      <w:r w:rsidR="00D81636" w:rsidRPr="006E44B1">
        <w:t xml:space="preserve"> „</w:t>
      </w:r>
      <w:r w:rsidR="00A9796C">
        <w:rPr>
          <w:rFonts w:eastAsia="Calibri"/>
          <w:color w:val="000000" w:themeColor="text1"/>
        </w:rPr>
        <w:t>Pameistrystės</w:t>
      </w:r>
      <w:r w:rsidR="00704159">
        <w:rPr>
          <w:rFonts w:eastAsia="Calibri"/>
          <w:color w:val="000000" w:themeColor="text1"/>
        </w:rPr>
        <w:t xml:space="preserve"> viešinimo Lietuvoje komunikacijos strategijos įgyvendinimas</w:t>
      </w:r>
      <w:r w:rsidR="00D81636" w:rsidRPr="006E44B1">
        <w:t>“</w:t>
      </w:r>
      <w:r w:rsidR="00704159">
        <w:t xml:space="preserve"> </w:t>
      </w:r>
      <w:r w:rsidR="00D81636" w:rsidRPr="006E44B1">
        <w:t>(CVP IS Nr.</w:t>
      </w:r>
      <w:r w:rsidR="00591FD2">
        <w:t xml:space="preserve"> </w:t>
      </w:r>
      <w:r w:rsidR="00482A1C" w:rsidRPr="00DA1C72">
        <w:rPr>
          <w:shd w:val="clear" w:color="auto" w:fill="FFFFFF"/>
        </w:rPr>
        <w:t>4277093</w:t>
      </w:r>
      <w:r w:rsidR="00D81636" w:rsidRPr="006E44B1">
        <w:rPr>
          <w:color w:val="333333"/>
          <w:shd w:val="clear" w:color="auto" w:fill="FFFFFF"/>
        </w:rPr>
        <w:t>)</w:t>
      </w:r>
      <w:r w:rsidR="00D81636" w:rsidRPr="006E44B1">
        <w:t xml:space="preserve">, atliekamo </w:t>
      </w:r>
      <w:r w:rsidR="0045097A" w:rsidRPr="006E44B1">
        <w:t>atviro konkurso</w:t>
      </w:r>
      <w:r w:rsidR="00D02736" w:rsidRPr="006E44B1">
        <w:t xml:space="preserve"> </w:t>
      </w:r>
      <w:r w:rsidR="00D81636" w:rsidRPr="006E44B1">
        <w:t>būdu</w:t>
      </w:r>
      <w:r w:rsidR="00B15CFB" w:rsidRPr="006E44B1">
        <w:t xml:space="preserve"> (toliau – Pirkimas)</w:t>
      </w:r>
      <w:r w:rsidR="00B72F07" w:rsidRPr="006E44B1">
        <w:t>,</w:t>
      </w:r>
      <w:r w:rsidR="00406711" w:rsidRPr="006E44B1">
        <w:t xml:space="preserve"> </w:t>
      </w:r>
      <w:r w:rsidR="00F923D0">
        <w:t>9 dalies „Renginių „</w:t>
      </w:r>
      <w:proofErr w:type="spellStart"/>
      <w:r w:rsidR="00F923D0">
        <w:t>Study</w:t>
      </w:r>
      <w:proofErr w:type="spellEnd"/>
      <w:r w:rsidR="00F923D0">
        <w:t xml:space="preserve"> visit“ organizavimo paslaugos“</w:t>
      </w:r>
      <w:r w:rsidR="00BB5039">
        <w:t xml:space="preserve"> </w:t>
      </w:r>
      <w:r w:rsidR="00160A3D" w:rsidRPr="006E44B1">
        <w:t>dokument</w:t>
      </w:r>
      <w:r w:rsidR="00C302E8">
        <w:t>ų</w:t>
      </w:r>
      <w:r w:rsidR="00DF78E1" w:rsidRPr="006E44B1">
        <w:t xml:space="preserve">. </w:t>
      </w:r>
    </w:p>
    <w:p w14:paraId="7596931C" w14:textId="04C32348" w:rsidR="006B7D8F" w:rsidRPr="006E44B1" w:rsidRDefault="00406711" w:rsidP="00D927D2">
      <w:pPr>
        <w:tabs>
          <w:tab w:val="left" w:pos="567"/>
          <w:tab w:val="left" w:pos="709"/>
        </w:tabs>
        <w:spacing w:after="120" w:line="276" w:lineRule="auto"/>
        <w:ind w:firstLine="567"/>
        <w:jc w:val="both"/>
      </w:pPr>
      <w:r w:rsidRPr="006E44B1">
        <w:t>P</w:t>
      </w:r>
      <w:r w:rsidR="00D25D07" w:rsidRPr="006E44B1">
        <w:t xml:space="preserve">irkimo komisija </w:t>
      </w:r>
      <w:r w:rsidR="00D3122F" w:rsidRPr="006E44B1">
        <w:t>išn</w:t>
      </w:r>
      <w:r w:rsidR="00EA3FAB" w:rsidRPr="006E44B1">
        <w:t>agrinėjo</w:t>
      </w:r>
      <w:r w:rsidR="00D3122F" w:rsidRPr="006E44B1">
        <w:t xml:space="preserve"> </w:t>
      </w:r>
      <w:r w:rsidRPr="006E44B1">
        <w:t>klausim</w:t>
      </w:r>
      <w:r w:rsidR="000A057E" w:rsidRPr="006E44B1">
        <w:t>us</w:t>
      </w:r>
      <w:r w:rsidR="00D3122F" w:rsidRPr="006E44B1">
        <w:t xml:space="preserve"> ir teikia atsakym</w:t>
      </w:r>
      <w:r w:rsidR="000A057E" w:rsidRPr="006E44B1">
        <w:t>us</w:t>
      </w:r>
      <w:r w:rsidR="00D3122F" w:rsidRPr="006E44B1">
        <w:t xml:space="preserve">, paaiškindama </w:t>
      </w:r>
      <w:r w:rsidR="00B15CFB" w:rsidRPr="006E44B1">
        <w:t>P</w:t>
      </w:r>
      <w:r w:rsidR="00D3122F" w:rsidRPr="006E44B1">
        <w:t xml:space="preserve">irkimo dokumentus. </w:t>
      </w:r>
    </w:p>
    <w:tbl>
      <w:tblPr>
        <w:tblStyle w:val="TableGrid"/>
        <w:tblW w:w="10201" w:type="dxa"/>
        <w:tblLook w:val="04A0" w:firstRow="1" w:lastRow="0" w:firstColumn="1" w:lastColumn="0" w:noHBand="0" w:noVBand="1"/>
      </w:tblPr>
      <w:tblGrid>
        <w:gridCol w:w="967"/>
        <w:gridCol w:w="2376"/>
        <w:gridCol w:w="2897"/>
        <w:gridCol w:w="3961"/>
      </w:tblGrid>
      <w:tr w:rsidR="00A9796C" w:rsidRPr="00BD1D01" w14:paraId="6EFCBF0E" w14:textId="77777777" w:rsidTr="00D04B0B">
        <w:tc>
          <w:tcPr>
            <w:tcW w:w="967" w:type="dxa"/>
          </w:tcPr>
          <w:p w14:paraId="4C9EB335" w14:textId="77777777" w:rsidR="00A9796C" w:rsidRPr="00BD1D01" w:rsidRDefault="00A9796C" w:rsidP="00D04B0B">
            <w:pPr>
              <w:spacing w:after="120"/>
              <w:jc w:val="both"/>
              <w:rPr>
                <w:sz w:val="20"/>
                <w:szCs w:val="20"/>
              </w:rPr>
            </w:pPr>
            <w:r w:rsidRPr="00BD1D01">
              <w:rPr>
                <w:sz w:val="20"/>
                <w:szCs w:val="20"/>
              </w:rPr>
              <w:t>Eil. Nr.</w:t>
            </w:r>
          </w:p>
        </w:tc>
        <w:tc>
          <w:tcPr>
            <w:tcW w:w="2376" w:type="dxa"/>
          </w:tcPr>
          <w:p w14:paraId="7F4DD0D1" w14:textId="77777777" w:rsidR="00A9796C" w:rsidRPr="00BD1D01" w:rsidRDefault="00A9796C" w:rsidP="00D04B0B">
            <w:pPr>
              <w:spacing w:after="120"/>
              <w:jc w:val="both"/>
              <w:rPr>
                <w:sz w:val="20"/>
                <w:szCs w:val="20"/>
              </w:rPr>
            </w:pPr>
            <w:r w:rsidRPr="00BD1D01">
              <w:rPr>
                <w:sz w:val="20"/>
                <w:szCs w:val="20"/>
              </w:rPr>
              <w:t>Pirkimo dalis</w:t>
            </w:r>
          </w:p>
        </w:tc>
        <w:tc>
          <w:tcPr>
            <w:tcW w:w="2897" w:type="dxa"/>
          </w:tcPr>
          <w:p w14:paraId="6750ED97" w14:textId="77777777" w:rsidR="00A9796C" w:rsidRPr="00BD1D01" w:rsidRDefault="00A9796C" w:rsidP="00D04B0B">
            <w:pPr>
              <w:spacing w:after="120"/>
              <w:jc w:val="both"/>
              <w:rPr>
                <w:sz w:val="20"/>
                <w:szCs w:val="20"/>
              </w:rPr>
            </w:pPr>
            <w:r w:rsidRPr="00BD1D01">
              <w:rPr>
                <w:sz w:val="20"/>
                <w:szCs w:val="20"/>
              </w:rPr>
              <w:t>Klausimas*</w:t>
            </w:r>
          </w:p>
        </w:tc>
        <w:tc>
          <w:tcPr>
            <w:tcW w:w="3961" w:type="dxa"/>
          </w:tcPr>
          <w:p w14:paraId="26B7A9E0" w14:textId="77777777" w:rsidR="00A9796C" w:rsidRPr="00BD1D01" w:rsidRDefault="00A9796C" w:rsidP="00D04B0B">
            <w:pPr>
              <w:spacing w:after="120"/>
              <w:jc w:val="both"/>
              <w:rPr>
                <w:sz w:val="20"/>
                <w:szCs w:val="20"/>
              </w:rPr>
            </w:pPr>
            <w:r w:rsidRPr="00BD1D01">
              <w:rPr>
                <w:sz w:val="20"/>
                <w:szCs w:val="20"/>
              </w:rPr>
              <w:t>Atsakymas</w:t>
            </w:r>
          </w:p>
        </w:tc>
      </w:tr>
      <w:tr w:rsidR="00A9796C" w:rsidRPr="00BD1D01" w14:paraId="53F04E92" w14:textId="77777777" w:rsidTr="00D04B0B">
        <w:tc>
          <w:tcPr>
            <w:tcW w:w="967" w:type="dxa"/>
          </w:tcPr>
          <w:p w14:paraId="713A5D44" w14:textId="77777777" w:rsidR="00A9796C" w:rsidRPr="00BD1D01" w:rsidRDefault="00A9796C" w:rsidP="00D04B0B">
            <w:pPr>
              <w:spacing w:after="120"/>
              <w:jc w:val="both"/>
              <w:rPr>
                <w:sz w:val="20"/>
                <w:szCs w:val="20"/>
              </w:rPr>
            </w:pPr>
            <w:r w:rsidRPr="00BD1D01">
              <w:rPr>
                <w:sz w:val="20"/>
                <w:szCs w:val="20"/>
              </w:rPr>
              <w:t>1.</w:t>
            </w:r>
          </w:p>
        </w:tc>
        <w:tc>
          <w:tcPr>
            <w:tcW w:w="2376" w:type="dxa"/>
          </w:tcPr>
          <w:p w14:paraId="36A7FE33" w14:textId="77777777" w:rsidR="00A9796C" w:rsidRPr="00A9796C" w:rsidRDefault="00A9796C" w:rsidP="00D04B0B">
            <w:pPr>
              <w:spacing w:after="120"/>
              <w:jc w:val="both"/>
              <w:rPr>
                <w:b/>
                <w:bCs/>
                <w:sz w:val="20"/>
                <w:szCs w:val="20"/>
              </w:rPr>
            </w:pPr>
            <w:r w:rsidRPr="00A9796C">
              <w:rPr>
                <w:b/>
                <w:bCs/>
                <w:sz w:val="20"/>
                <w:szCs w:val="20"/>
              </w:rPr>
              <w:t>9 pirkimo dalis</w:t>
            </w:r>
          </w:p>
          <w:p w14:paraId="6718EA2B" w14:textId="65CFCC02" w:rsidR="00A9796C" w:rsidRPr="00A9796C" w:rsidRDefault="00A9796C" w:rsidP="00D04B0B">
            <w:pPr>
              <w:spacing w:after="120"/>
              <w:jc w:val="both"/>
              <w:rPr>
                <w:sz w:val="20"/>
                <w:szCs w:val="20"/>
              </w:rPr>
            </w:pPr>
            <w:r w:rsidRPr="00A9796C">
              <w:rPr>
                <w:sz w:val="20"/>
                <w:szCs w:val="20"/>
              </w:rPr>
              <w:t>„RENGINIŲ „STUDY VISIT“ ORGANIZAVIMO PASLAUGOS“</w:t>
            </w:r>
          </w:p>
          <w:p w14:paraId="41DC6630" w14:textId="77777777" w:rsidR="00A9796C" w:rsidRPr="00BD1D01" w:rsidRDefault="00A9796C" w:rsidP="00D04B0B">
            <w:pPr>
              <w:spacing w:after="120"/>
              <w:jc w:val="both"/>
              <w:rPr>
                <w:sz w:val="20"/>
                <w:szCs w:val="20"/>
              </w:rPr>
            </w:pPr>
          </w:p>
        </w:tc>
        <w:tc>
          <w:tcPr>
            <w:tcW w:w="2897" w:type="dxa"/>
          </w:tcPr>
          <w:p w14:paraId="3F490EDD" w14:textId="77777777" w:rsidR="00A9796C" w:rsidRPr="00BD1D01" w:rsidRDefault="00A9796C" w:rsidP="00D04B0B">
            <w:pPr>
              <w:spacing w:after="120"/>
              <w:jc w:val="both"/>
              <w:rPr>
                <w:sz w:val="20"/>
                <w:szCs w:val="20"/>
              </w:rPr>
            </w:pPr>
            <w:r w:rsidRPr="00BD1D01">
              <w:rPr>
                <w:sz w:val="20"/>
                <w:szCs w:val="20"/>
              </w:rPr>
              <w:t>Laba diena, prašome patikslinti koks apytikslis arba minimalus kelionių kiekis suplanuotas 9 pirkimo dalyje.</w:t>
            </w:r>
            <w:r w:rsidRPr="00BD1D01">
              <w:rPr>
                <w:sz w:val="20"/>
                <w:szCs w:val="20"/>
              </w:rPr>
              <w:br/>
              <w:t>Turime įsivertinti intensyvumą, nuo to priklauso įkainis.</w:t>
            </w:r>
            <w:r w:rsidRPr="00BD1D01">
              <w:rPr>
                <w:sz w:val="20"/>
                <w:szCs w:val="20"/>
              </w:rPr>
              <w:br/>
              <w:t xml:space="preserve">Taip pat vienu metu planuojama viena išvyka? </w:t>
            </w:r>
            <w:proofErr w:type="spellStart"/>
            <w:r w:rsidRPr="00BD1D01">
              <w:rPr>
                <w:sz w:val="20"/>
                <w:szCs w:val="20"/>
              </w:rPr>
              <w:t>T.y</w:t>
            </w:r>
            <w:proofErr w:type="spellEnd"/>
            <w:r w:rsidRPr="00BD1D01">
              <w:rPr>
                <w:sz w:val="20"/>
                <w:szCs w:val="20"/>
              </w:rPr>
              <w:t xml:space="preserve">. ar pakaks vieno vedėjo ir </w:t>
            </w:r>
            <w:proofErr w:type="spellStart"/>
            <w:r w:rsidRPr="00BD1D01">
              <w:rPr>
                <w:sz w:val="20"/>
                <w:szCs w:val="20"/>
              </w:rPr>
              <w:t>videografo</w:t>
            </w:r>
            <w:proofErr w:type="spellEnd"/>
            <w:r w:rsidRPr="00BD1D01">
              <w:rPr>
                <w:sz w:val="20"/>
                <w:szCs w:val="20"/>
              </w:rPr>
              <w:t xml:space="preserve"> komandos ar gali vienu metu dubliuotis keletas išvykų.</w:t>
            </w:r>
            <w:r w:rsidRPr="00BD1D01">
              <w:rPr>
                <w:sz w:val="20"/>
                <w:szCs w:val="20"/>
              </w:rPr>
              <w:br/>
              <w:t>Dėkojame</w:t>
            </w:r>
          </w:p>
        </w:tc>
        <w:tc>
          <w:tcPr>
            <w:tcW w:w="3961" w:type="dxa"/>
          </w:tcPr>
          <w:p w14:paraId="70CBFC70" w14:textId="77777777" w:rsidR="00A9796C" w:rsidRPr="006075EA" w:rsidRDefault="00A9796C" w:rsidP="00D04B0B">
            <w:pPr>
              <w:spacing w:after="120"/>
              <w:jc w:val="both"/>
              <w:rPr>
                <w:b/>
                <w:bCs/>
                <w:sz w:val="20"/>
                <w:szCs w:val="20"/>
              </w:rPr>
            </w:pPr>
            <w:r w:rsidRPr="006075EA">
              <w:rPr>
                <w:b/>
                <w:bCs/>
                <w:sz w:val="20"/>
                <w:szCs w:val="20"/>
              </w:rPr>
              <w:t xml:space="preserve">Dėl kelionių kiekio. </w:t>
            </w:r>
          </w:p>
          <w:p w14:paraId="5CA051D1" w14:textId="77777777" w:rsidR="00A9796C" w:rsidRPr="00BD1D01" w:rsidRDefault="00A9796C" w:rsidP="00D04B0B">
            <w:pPr>
              <w:spacing w:after="120"/>
              <w:jc w:val="both"/>
              <w:rPr>
                <w:sz w:val="20"/>
                <w:szCs w:val="20"/>
              </w:rPr>
            </w:pPr>
            <w:r w:rsidRPr="00BD1D01">
              <w:rPr>
                <w:sz w:val="20"/>
                <w:szCs w:val="20"/>
              </w:rPr>
              <w:t>Specialiųjų pirkimo sąlygų 2 priedo „Techninė specifikacija“ (toliau – Techninė specifikacija) 1 punkte nurodyta „Šioje dalyje pateikiamų paslaugų ir produktų planuojama įsigyti fiksuotais įkainiais. Paslaugų teikėjas teiks paslaugas pagal konkrečius Užsakovo poreikius, o paslaugų apimtis bus nustatoma vykdymo metu. Bendra šios dalies pirkimo vertė sieks</w:t>
            </w:r>
            <w:r w:rsidRPr="00BD1D01">
              <w:rPr>
                <w:b/>
                <w:bCs/>
                <w:sz w:val="20"/>
                <w:szCs w:val="20"/>
              </w:rPr>
              <w:t> minimaliai 35 455,00 Eur be PVM, o maksimaliai 50 650,00 Eur be PVM.</w:t>
            </w:r>
            <w:r w:rsidRPr="00BD1D01">
              <w:rPr>
                <w:sz w:val="20"/>
                <w:szCs w:val="20"/>
              </w:rPr>
              <w:t xml:space="preserve"> Užsakovas neįsipareigoja nupirkti visos maksimalios sumos vertės paslaugų.“ </w:t>
            </w:r>
          </w:p>
          <w:p w14:paraId="0D6FA5F5" w14:textId="77777777" w:rsidR="00A9796C" w:rsidRPr="00BD1D01" w:rsidRDefault="00A9796C" w:rsidP="00D04B0B">
            <w:pPr>
              <w:spacing w:after="120"/>
              <w:jc w:val="both"/>
              <w:rPr>
                <w:sz w:val="20"/>
                <w:szCs w:val="20"/>
              </w:rPr>
            </w:pPr>
            <w:r w:rsidRPr="00BD1D01">
              <w:rPr>
                <w:sz w:val="20"/>
                <w:szCs w:val="20"/>
              </w:rPr>
              <w:t>Taip pat nurodyta, kad „Tiekėjas privalo ne vėliau kaip per 10 (dešimt) darbo dienų nuo Sutarties pasirašymo suderinti kiekvieno renginio datą, vietą ir trukmę su Pirkėju ir renginių vietų atstovais (parengti renginių įgyvendinimo planą)“ (Techninės specifikacijos 3 punktas).</w:t>
            </w:r>
          </w:p>
          <w:p w14:paraId="0F3E521E" w14:textId="77777777" w:rsidR="00A9796C" w:rsidRPr="00BD1D01" w:rsidRDefault="00A9796C" w:rsidP="00D04B0B">
            <w:pPr>
              <w:spacing w:after="120"/>
              <w:jc w:val="both"/>
              <w:rPr>
                <w:sz w:val="20"/>
                <w:szCs w:val="20"/>
              </w:rPr>
            </w:pPr>
            <w:r w:rsidRPr="00BD1D01">
              <w:rPr>
                <w:sz w:val="20"/>
                <w:szCs w:val="20"/>
              </w:rPr>
              <w:t>Perkančioji organizacija yra  nurodžiusi minimalią sumą (</w:t>
            </w:r>
            <w:r w:rsidRPr="00BD1D01">
              <w:rPr>
                <w:b/>
                <w:bCs/>
                <w:sz w:val="20"/>
                <w:szCs w:val="20"/>
              </w:rPr>
              <w:t>35 455,00 Eur be PVM)</w:t>
            </w:r>
            <w:r w:rsidRPr="00BD1D01">
              <w:rPr>
                <w:sz w:val="20"/>
                <w:szCs w:val="20"/>
              </w:rPr>
              <w:t xml:space="preserve">, kurią įsipareigoja išpirkti sutarties vykdymo metu, o nurodyti apytikslio ar minimalaus kelionių kiekio negalime, kadangi jis priklausys nuo tiekėjo pasirinkto įkainio ir planuojamo paslaugų teikimo intensyvumo. </w:t>
            </w:r>
          </w:p>
          <w:p w14:paraId="64E0FF85" w14:textId="77777777" w:rsidR="00A9796C" w:rsidRPr="00F42436" w:rsidRDefault="00A9796C" w:rsidP="00D04B0B">
            <w:pPr>
              <w:spacing w:after="120"/>
              <w:jc w:val="both"/>
              <w:rPr>
                <w:b/>
                <w:bCs/>
                <w:sz w:val="20"/>
                <w:szCs w:val="20"/>
              </w:rPr>
            </w:pPr>
            <w:r w:rsidRPr="00F42436">
              <w:rPr>
                <w:b/>
                <w:bCs/>
                <w:sz w:val="20"/>
                <w:szCs w:val="20"/>
              </w:rPr>
              <w:t>Dėl renginių vienu metu.</w:t>
            </w:r>
          </w:p>
          <w:p w14:paraId="59023A36" w14:textId="77777777" w:rsidR="005D1AAA" w:rsidRDefault="00A9796C" w:rsidP="00D04B0B">
            <w:pPr>
              <w:spacing w:after="120"/>
              <w:jc w:val="both"/>
              <w:rPr>
                <w:sz w:val="20"/>
                <w:szCs w:val="20"/>
              </w:rPr>
            </w:pPr>
            <w:r w:rsidRPr="00BD1D01">
              <w:rPr>
                <w:sz w:val="20"/>
                <w:szCs w:val="20"/>
              </w:rPr>
              <w:t xml:space="preserve">Techninės specifikacijos 2 punkte nurodyta, kad „Paslaugų tiekėjas įsipareigoja suplanuoti, suorganizuoti ir koordinuoti  pažintinius renginius skirtingose mokymo įstaigose ir įmonėse, kurie bus skirti mokiniams ir švietimo atstovams susipažinti su profesiniu mokymu, pameistrystės modeliu bei šiuolaikinėmis </w:t>
            </w:r>
            <w:r w:rsidRPr="00BD1D01">
              <w:rPr>
                <w:sz w:val="20"/>
                <w:szCs w:val="20"/>
              </w:rPr>
              <w:lastRenderedPageBreak/>
              <w:t>darbo aplinkomis pažangiose įmonėse Lietuvos respublikos teritorijose.“, 5 punkte nurodyta „Renginiai turi būti organizuojami 2025 metų IV ketvirtį ir 2026 metų I ketvirtį, suderinus jų datas, vietas, preliminarią trukmę ir dalyvių sąrašus su Užsakovu ir mokymo įstaigų, verslo subjektų, kuriuose vyks „</w:t>
            </w:r>
            <w:proofErr w:type="spellStart"/>
            <w:r w:rsidRPr="00BD1D01">
              <w:rPr>
                <w:sz w:val="20"/>
                <w:szCs w:val="20"/>
              </w:rPr>
              <w:t>Study</w:t>
            </w:r>
            <w:proofErr w:type="spellEnd"/>
            <w:r w:rsidRPr="00BD1D01">
              <w:rPr>
                <w:sz w:val="20"/>
                <w:szCs w:val="20"/>
              </w:rPr>
              <w:t xml:space="preserve"> visit“ atstovais.“ </w:t>
            </w:r>
          </w:p>
          <w:p w14:paraId="26B77B1E" w14:textId="326B49FD" w:rsidR="00A9796C" w:rsidRPr="00BD1D01" w:rsidRDefault="00A9796C" w:rsidP="00D04B0B">
            <w:pPr>
              <w:spacing w:after="120"/>
              <w:jc w:val="both"/>
              <w:rPr>
                <w:sz w:val="20"/>
                <w:szCs w:val="20"/>
              </w:rPr>
            </w:pPr>
            <w:r w:rsidRPr="00BD1D01">
              <w:rPr>
                <w:sz w:val="20"/>
                <w:szCs w:val="20"/>
              </w:rPr>
              <w:t>Perkančioji organizacija nekelia reikalavimo išvykų vykdyti tuo pačiu metu, tačiau pats tiekėjas, rengdamas pasiūlymą gali planuoti išvykas vykdyti tuo pačiu metu.</w:t>
            </w:r>
          </w:p>
          <w:p w14:paraId="67FAF3A8" w14:textId="77777777" w:rsidR="00A9796C" w:rsidRPr="00BD1D01" w:rsidRDefault="00A9796C" w:rsidP="00D04B0B">
            <w:pPr>
              <w:spacing w:after="120"/>
              <w:jc w:val="both"/>
              <w:rPr>
                <w:sz w:val="20"/>
                <w:szCs w:val="20"/>
              </w:rPr>
            </w:pPr>
            <w:r w:rsidRPr="00BD1D01">
              <w:rPr>
                <w:sz w:val="20"/>
                <w:szCs w:val="20"/>
              </w:rPr>
              <w:t xml:space="preserve">Perkančioji organizacija negali atsakyti, kiek tiekėjui reikės </w:t>
            </w:r>
            <w:proofErr w:type="spellStart"/>
            <w:r w:rsidRPr="00BD1D01">
              <w:rPr>
                <w:sz w:val="20"/>
                <w:szCs w:val="20"/>
              </w:rPr>
              <w:t>videografų</w:t>
            </w:r>
            <w:proofErr w:type="spellEnd"/>
            <w:r w:rsidRPr="00BD1D01">
              <w:rPr>
                <w:sz w:val="20"/>
                <w:szCs w:val="20"/>
              </w:rPr>
              <w:t xml:space="preserve"> ir/ar renginio vedėjų, nes tai priklauso nuo paties tiekėjo pasirinkimo.</w:t>
            </w:r>
          </w:p>
          <w:p w14:paraId="216251FE" w14:textId="77777777" w:rsidR="00A9796C" w:rsidRPr="00BD1D01" w:rsidRDefault="00A9796C" w:rsidP="00D04B0B">
            <w:pPr>
              <w:spacing w:after="120"/>
              <w:jc w:val="both"/>
              <w:rPr>
                <w:sz w:val="20"/>
                <w:szCs w:val="20"/>
              </w:rPr>
            </w:pPr>
            <w:r w:rsidRPr="00BD1D01">
              <w:rPr>
                <w:sz w:val="20"/>
                <w:szCs w:val="20"/>
              </w:rPr>
              <w:t xml:space="preserve">Atkreiptinas dėmesys, kad Specialiųjų pirkimo sąlygų 4 priedo „Tiekėjų kvalifikacijos reikalavimai“ nurodyta „Tiekėjas turi pasiūlyti bent 1 (vieną) </w:t>
            </w:r>
            <w:proofErr w:type="spellStart"/>
            <w:r w:rsidRPr="00BD1D01">
              <w:rPr>
                <w:sz w:val="20"/>
                <w:szCs w:val="20"/>
              </w:rPr>
              <w:t>videografą</w:t>
            </w:r>
            <w:proofErr w:type="spellEnd"/>
            <w:r w:rsidRPr="00BD1D01">
              <w:rPr>
                <w:sz w:val="20"/>
                <w:szCs w:val="20"/>
              </w:rPr>
              <w:t xml:space="preserve">, kuris yra parengęs bent 5 (penkis) trumpus renginio reportažus, naudotus viešajame komunikacijos ar ataskaitiniame kontekste.“, todėl tiekėjui planuojant dalį išvykų vykdyti vienu metu, jis turi siūlyti ir pakankamą skaičių </w:t>
            </w:r>
            <w:proofErr w:type="spellStart"/>
            <w:r w:rsidRPr="00BD1D01">
              <w:rPr>
                <w:sz w:val="20"/>
                <w:szCs w:val="20"/>
              </w:rPr>
              <w:t>videografų</w:t>
            </w:r>
            <w:proofErr w:type="spellEnd"/>
            <w:r w:rsidRPr="00BD1D01">
              <w:rPr>
                <w:sz w:val="20"/>
                <w:szCs w:val="20"/>
              </w:rPr>
              <w:t>.</w:t>
            </w:r>
          </w:p>
        </w:tc>
      </w:tr>
    </w:tbl>
    <w:p w14:paraId="6321E0AA" w14:textId="77777777" w:rsidR="00EF7CE1" w:rsidRDefault="00EF7CE1" w:rsidP="00CF46EA">
      <w:pPr>
        <w:spacing w:line="276" w:lineRule="auto"/>
        <w:jc w:val="both"/>
      </w:pPr>
    </w:p>
    <w:p w14:paraId="5685B04C" w14:textId="77777777" w:rsidR="004D678E" w:rsidRPr="006E44B1" w:rsidRDefault="004D678E" w:rsidP="00CF46EA">
      <w:pPr>
        <w:spacing w:line="276" w:lineRule="auto"/>
        <w:jc w:val="both"/>
        <w:rPr>
          <w:i/>
          <w:iCs/>
        </w:rPr>
      </w:pPr>
    </w:p>
    <w:p w14:paraId="7E8AFED1" w14:textId="77777777" w:rsidR="004D678E" w:rsidRPr="006E44B1" w:rsidRDefault="004D678E" w:rsidP="00CF46EA">
      <w:pPr>
        <w:spacing w:line="276" w:lineRule="auto"/>
        <w:jc w:val="both"/>
        <w:rPr>
          <w:i/>
          <w:iCs/>
        </w:rPr>
      </w:pPr>
    </w:p>
    <w:p w14:paraId="06FC72D0" w14:textId="77777777" w:rsidR="004D678E" w:rsidRPr="006E44B1" w:rsidRDefault="004D678E" w:rsidP="00CF46EA">
      <w:pPr>
        <w:spacing w:line="276" w:lineRule="auto"/>
        <w:jc w:val="both"/>
        <w:rPr>
          <w:i/>
          <w:iCs/>
        </w:rPr>
      </w:pPr>
    </w:p>
    <w:p w14:paraId="68B6E7F3" w14:textId="77777777" w:rsidR="004D678E" w:rsidRPr="006E44B1" w:rsidRDefault="004D678E" w:rsidP="00CF46EA">
      <w:pPr>
        <w:spacing w:line="276" w:lineRule="auto"/>
        <w:jc w:val="both"/>
        <w:rPr>
          <w:i/>
          <w:iCs/>
        </w:rPr>
      </w:pPr>
    </w:p>
    <w:p w14:paraId="2F5E11E8" w14:textId="45D0F9C8" w:rsidR="00A12D76" w:rsidRPr="00CF46EA" w:rsidRDefault="00A12D76" w:rsidP="00137844">
      <w:pPr>
        <w:tabs>
          <w:tab w:val="left" w:pos="4111"/>
          <w:tab w:val="right" w:pos="9901"/>
        </w:tabs>
        <w:overflowPunct w:val="0"/>
        <w:autoSpaceDE w:val="0"/>
        <w:autoSpaceDN w:val="0"/>
        <w:adjustRightInd w:val="0"/>
        <w:spacing w:after="120"/>
      </w:pPr>
    </w:p>
    <w:sectPr w:rsidR="00A12D76" w:rsidRPr="00CF46EA" w:rsidSect="007F01BC">
      <w:headerReference w:type="default" r:id="rId11"/>
      <w:footerReference w:type="default" r:id="rId12"/>
      <w:footerReference w:type="first" r:id="rId13"/>
      <w:pgSz w:w="11909" w:h="16834" w:code="9"/>
      <w:pgMar w:top="964" w:right="710" w:bottom="1843" w:left="1298" w:header="663" w:footer="5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9EE9F" w14:textId="77777777" w:rsidR="00E323FD" w:rsidRDefault="00E323FD">
      <w:r>
        <w:separator/>
      </w:r>
    </w:p>
  </w:endnote>
  <w:endnote w:type="continuationSeparator" w:id="0">
    <w:p w14:paraId="2A346ACA" w14:textId="77777777" w:rsidR="00E323FD" w:rsidRDefault="00E3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665D" w14:textId="77777777" w:rsidR="00345839" w:rsidRPr="003C5A5E" w:rsidRDefault="00345839" w:rsidP="00FA4058">
    <w:pPr>
      <w:pStyle w:val="Footer"/>
      <w:ind w:left="-741" w:firstLine="171"/>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701"/>
    </w:tblGrid>
    <w:tr w:rsidR="00345839" w:rsidRPr="001207CA" w14:paraId="3AF00C75" w14:textId="77777777" w:rsidTr="00345839">
      <w:tc>
        <w:tcPr>
          <w:tcW w:w="8472" w:type="dxa"/>
          <w:vAlign w:val="center"/>
          <w:hideMark/>
        </w:tcPr>
        <w:p w14:paraId="36935CCD" w14:textId="77777777" w:rsidR="00345839" w:rsidRPr="001207CA" w:rsidRDefault="00345839" w:rsidP="00345839">
          <w:pPr>
            <w:pStyle w:val="Footer"/>
            <w:rPr>
              <w:sz w:val="16"/>
              <w:szCs w:val="16"/>
            </w:rPr>
          </w:pPr>
        </w:p>
      </w:tc>
      <w:tc>
        <w:tcPr>
          <w:tcW w:w="1701" w:type="dxa"/>
        </w:tcPr>
        <w:p w14:paraId="4E5C031B" w14:textId="77777777" w:rsidR="00345839" w:rsidRPr="001207CA" w:rsidRDefault="00345839" w:rsidP="00345839">
          <w:pPr>
            <w:pStyle w:val="Footer"/>
            <w:rPr>
              <w:sz w:val="16"/>
              <w:szCs w:val="16"/>
            </w:rPr>
          </w:pPr>
        </w:p>
      </w:tc>
    </w:tr>
  </w:tbl>
  <w:p w14:paraId="2A9EBF21" w14:textId="70D44E49" w:rsidR="00C21935" w:rsidRPr="0035304F" w:rsidRDefault="00C21935" w:rsidP="00C21935">
    <w:pPr>
      <w:tabs>
        <w:tab w:val="left" w:pos="8222"/>
      </w:tabs>
      <w:spacing w:after="120"/>
    </w:pPr>
    <w:r w:rsidRPr="0035304F">
      <w:t xml:space="preserve">* </w:t>
    </w:r>
    <w:r>
      <w:t xml:space="preserve">Klausim </w:t>
    </w:r>
    <w:r w:rsidRPr="0035304F">
      <w:t>tekstas neredaguotas</w:t>
    </w:r>
  </w:p>
  <w:p w14:paraId="6BABC023" w14:textId="77777777" w:rsidR="00345839" w:rsidRPr="00B60325" w:rsidRDefault="00345839" w:rsidP="00B6032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2AE5" w14:textId="77777777" w:rsidR="00E323FD" w:rsidRDefault="00E323FD">
      <w:r>
        <w:separator/>
      </w:r>
    </w:p>
  </w:footnote>
  <w:footnote w:type="continuationSeparator" w:id="0">
    <w:p w14:paraId="72BFA7FA" w14:textId="77777777" w:rsidR="00E323FD" w:rsidRDefault="00E3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CF1E" w14:textId="77777777" w:rsidR="00345839" w:rsidRPr="00A04959" w:rsidRDefault="00345839" w:rsidP="00CB3F85">
    <w:pPr>
      <w:pStyle w:val="Header"/>
      <w:tabs>
        <w:tab w:val="left" w:pos="2565"/>
        <w:tab w:val="left" w:pos="706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4A53C1"/>
    <w:multiLevelType w:val="hybridMultilevel"/>
    <w:tmpl w:val="920C8034"/>
    <w:lvl w:ilvl="0" w:tplc="CA0E16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660A16"/>
    <w:multiLevelType w:val="hybridMultilevel"/>
    <w:tmpl w:val="197640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D67902"/>
    <w:multiLevelType w:val="hybridMultilevel"/>
    <w:tmpl w:val="EAEA9960"/>
    <w:lvl w:ilvl="0" w:tplc="EB825BD2">
      <w:start w:val="1"/>
      <w:numFmt w:val="bullet"/>
      <w:lvlText w:val="-"/>
      <w:lvlJc w:val="left"/>
      <w:pPr>
        <w:ind w:left="411" w:hanging="360"/>
      </w:pPr>
      <w:rPr>
        <w:rFonts w:ascii="Times New Roman" w:eastAsia="Times New Roman" w:hAnsi="Times New Roman" w:cs="Times New Roman" w:hint="default"/>
        <w:color w:val="333333"/>
      </w:rPr>
    </w:lvl>
    <w:lvl w:ilvl="1" w:tplc="04270003" w:tentative="1">
      <w:start w:val="1"/>
      <w:numFmt w:val="bullet"/>
      <w:lvlText w:val="o"/>
      <w:lvlJc w:val="left"/>
      <w:pPr>
        <w:ind w:left="1131" w:hanging="360"/>
      </w:pPr>
      <w:rPr>
        <w:rFonts w:ascii="Courier New" w:hAnsi="Courier New" w:cs="Courier New" w:hint="default"/>
      </w:rPr>
    </w:lvl>
    <w:lvl w:ilvl="2" w:tplc="04270005" w:tentative="1">
      <w:start w:val="1"/>
      <w:numFmt w:val="bullet"/>
      <w:lvlText w:val=""/>
      <w:lvlJc w:val="left"/>
      <w:pPr>
        <w:ind w:left="1851" w:hanging="360"/>
      </w:pPr>
      <w:rPr>
        <w:rFonts w:ascii="Wingdings" w:hAnsi="Wingdings" w:hint="default"/>
      </w:rPr>
    </w:lvl>
    <w:lvl w:ilvl="3" w:tplc="04270001" w:tentative="1">
      <w:start w:val="1"/>
      <w:numFmt w:val="bullet"/>
      <w:lvlText w:val=""/>
      <w:lvlJc w:val="left"/>
      <w:pPr>
        <w:ind w:left="2571" w:hanging="360"/>
      </w:pPr>
      <w:rPr>
        <w:rFonts w:ascii="Symbol" w:hAnsi="Symbol" w:hint="default"/>
      </w:rPr>
    </w:lvl>
    <w:lvl w:ilvl="4" w:tplc="04270003" w:tentative="1">
      <w:start w:val="1"/>
      <w:numFmt w:val="bullet"/>
      <w:lvlText w:val="o"/>
      <w:lvlJc w:val="left"/>
      <w:pPr>
        <w:ind w:left="3291" w:hanging="360"/>
      </w:pPr>
      <w:rPr>
        <w:rFonts w:ascii="Courier New" w:hAnsi="Courier New" w:cs="Courier New" w:hint="default"/>
      </w:rPr>
    </w:lvl>
    <w:lvl w:ilvl="5" w:tplc="04270005" w:tentative="1">
      <w:start w:val="1"/>
      <w:numFmt w:val="bullet"/>
      <w:lvlText w:val=""/>
      <w:lvlJc w:val="left"/>
      <w:pPr>
        <w:ind w:left="4011" w:hanging="360"/>
      </w:pPr>
      <w:rPr>
        <w:rFonts w:ascii="Wingdings" w:hAnsi="Wingdings" w:hint="default"/>
      </w:rPr>
    </w:lvl>
    <w:lvl w:ilvl="6" w:tplc="04270001" w:tentative="1">
      <w:start w:val="1"/>
      <w:numFmt w:val="bullet"/>
      <w:lvlText w:val=""/>
      <w:lvlJc w:val="left"/>
      <w:pPr>
        <w:ind w:left="4731" w:hanging="360"/>
      </w:pPr>
      <w:rPr>
        <w:rFonts w:ascii="Symbol" w:hAnsi="Symbol" w:hint="default"/>
      </w:rPr>
    </w:lvl>
    <w:lvl w:ilvl="7" w:tplc="04270003" w:tentative="1">
      <w:start w:val="1"/>
      <w:numFmt w:val="bullet"/>
      <w:lvlText w:val="o"/>
      <w:lvlJc w:val="left"/>
      <w:pPr>
        <w:ind w:left="5451" w:hanging="360"/>
      </w:pPr>
      <w:rPr>
        <w:rFonts w:ascii="Courier New" w:hAnsi="Courier New" w:cs="Courier New" w:hint="default"/>
      </w:rPr>
    </w:lvl>
    <w:lvl w:ilvl="8" w:tplc="04270005" w:tentative="1">
      <w:start w:val="1"/>
      <w:numFmt w:val="bullet"/>
      <w:lvlText w:val=""/>
      <w:lvlJc w:val="left"/>
      <w:pPr>
        <w:ind w:left="6171" w:hanging="360"/>
      </w:pPr>
      <w:rPr>
        <w:rFonts w:ascii="Wingdings" w:hAnsi="Wingdings" w:hint="default"/>
      </w:rPr>
    </w:lvl>
  </w:abstractNum>
  <w:abstractNum w:abstractNumId="7" w15:restartNumberingAfterBreak="0">
    <w:nsid w:val="584B06C8"/>
    <w:multiLevelType w:val="hybridMultilevel"/>
    <w:tmpl w:val="C76AC07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3E02C5"/>
    <w:multiLevelType w:val="hybridMultilevel"/>
    <w:tmpl w:val="F484EC96"/>
    <w:lvl w:ilvl="0" w:tplc="04270011">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87104"/>
    <w:multiLevelType w:val="hybridMultilevel"/>
    <w:tmpl w:val="3BD4AFBA"/>
    <w:lvl w:ilvl="0" w:tplc="A93AAF7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7A05C8"/>
    <w:multiLevelType w:val="multilevel"/>
    <w:tmpl w:val="FA4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0984677">
    <w:abstractNumId w:val="4"/>
  </w:num>
  <w:num w:numId="2" w16cid:durableId="1654219340">
    <w:abstractNumId w:val="2"/>
  </w:num>
  <w:num w:numId="3" w16cid:durableId="167332135">
    <w:abstractNumId w:val="5"/>
  </w:num>
  <w:num w:numId="4" w16cid:durableId="1355301981">
    <w:abstractNumId w:val="3"/>
  </w:num>
  <w:num w:numId="5" w16cid:durableId="2028478051">
    <w:abstractNumId w:val="0"/>
  </w:num>
  <w:num w:numId="6" w16cid:durableId="704719526">
    <w:abstractNumId w:val="9"/>
  </w:num>
  <w:num w:numId="7" w16cid:durableId="1147430998">
    <w:abstractNumId w:val="8"/>
  </w:num>
  <w:num w:numId="8" w16cid:durableId="412095548">
    <w:abstractNumId w:val="6"/>
  </w:num>
  <w:num w:numId="9" w16cid:durableId="1426656979">
    <w:abstractNumId w:val="7"/>
  </w:num>
  <w:num w:numId="10" w16cid:durableId="749809940">
    <w:abstractNumId w:val="1"/>
  </w:num>
  <w:num w:numId="11" w16cid:durableId="1979412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59"/>
    <w:rsid w:val="00001FE8"/>
    <w:rsid w:val="00002A9A"/>
    <w:rsid w:val="00005329"/>
    <w:rsid w:val="00006B26"/>
    <w:rsid w:val="00007E0F"/>
    <w:rsid w:val="00010ECE"/>
    <w:rsid w:val="00010F4B"/>
    <w:rsid w:val="000135AA"/>
    <w:rsid w:val="00015947"/>
    <w:rsid w:val="00020C28"/>
    <w:rsid w:val="00021C11"/>
    <w:rsid w:val="00025A36"/>
    <w:rsid w:val="00030C8D"/>
    <w:rsid w:val="0003531F"/>
    <w:rsid w:val="00035AC7"/>
    <w:rsid w:val="00045CCF"/>
    <w:rsid w:val="00050A71"/>
    <w:rsid w:val="00053121"/>
    <w:rsid w:val="00054899"/>
    <w:rsid w:val="00060781"/>
    <w:rsid w:val="000615C5"/>
    <w:rsid w:val="00062E78"/>
    <w:rsid w:val="0006325E"/>
    <w:rsid w:val="00063599"/>
    <w:rsid w:val="0007399F"/>
    <w:rsid w:val="0007708D"/>
    <w:rsid w:val="00081B98"/>
    <w:rsid w:val="000824E5"/>
    <w:rsid w:val="000835C4"/>
    <w:rsid w:val="00083A78"/>
    <w:rsid w:val="00084BE5"/>
    <w:rsid w:val="000A057E"/>
    <w:rsid w:val="000A64FE"/>
    <w:rsid w:val="000A6BF2"/>
    <w:rsid w:val="000B0427"/>
    <w:rsid w:val="000B202E"/>
    <w:rsid w:val="000B5EAF"/>
    <w:rsid w:val="000B65DC"/>
    <w:rsid w:val="000C6A5C"/>
    <w:rsid w:val="000D0F8E"/>
    <w:rsid w:val="000D62BC"/>
    <w:rsid w:val="000D7FDF"/>
    <w:rsid w:val="000E10F3"/>
    <w:rsid w:val="000E531A"/>
    <w:rsid w:val="000E5EE7"/>
    <w:rsid w:val="000E7900"/>
    <w:rsid w:val="000F0D60"/>
    <w:rsid w:val="000F3432"/>
    <w:rsid w:val="000F4224"/>
    <w:rsid w:val="000F6C65"/>
    <w:rsid w:val="000F77A6"/>
    <w:rsid w:val="001019D4"/>
    <w:rsid w:val="00101D22"/>
    <w:rsid w:val="00102168"/>
    <w:rsid w:val="0011263A"/>
    <w:rsid w:val="00112FE1"/>
    <w:rsid w:val="00114CAA"/>
    <w:rsid w:val="0011762B"/>
    <w:rsid w:val="00117B16"/>
    <w:rsid w:val="00121B2E"/>
    <w:rsid w:val="0012724D"/>
    <w:rsid w:val="00136399"/>
    <w:rsid w:val="00136F3A"/>
    <w:rsid w:val="00137844"/>
    <w:rsid w:val="001459A4"/>
    <w:rsid w:val="0015010B"/>
    <w:rsid w:val="00150E1C"/>
    <w:rsid w:val="001523AD"/>
    <w:rsid w:val="00152E4C"/>
    <w:rsid w:val="001541FC"/>
    <w:rsid w:val="0016015B"/>
    <w:rsid w:val="001602B9"/>
    <w:rsid w:val="001609A5"/>
    <w:rsid w:val="00160A3D"/>
    <w:rsid w:val="00162134"/>
    <w:rsid w:val="00163FF7"/>
    <w:rsid w:val="00171495"/>
    <w:rsid w:val="00173E83"/>
    <w:rsid w:val="001757B6"/>
    <w:rsid w:val="00177056"/>
    <w:rsid w:val="001839EC"/>
    <w:rsid w:val="001856CD"/>
    <w:rsid w:val="0018733F"/>
    <w:rsid w:val="00187998"/>
    <w:rsid w:val="001A1B30"/>
    <w:rsid w:val="001A5F66"/>
    <w:rsid w:val="001A6BCC"/>
    <w:rsid w:val="001B2C74"/>
    <w:rsid w:val="001B6115"/>
    <w:rsid w:val="001E1643"/>
    <w:rsid w:val="001E178D"/>
    <w:rsid w:val="001E27EA"/>
    <w:rsid w:val="001E65DD"/>
    <w:rsid w:val="001E7518"/>
    <w:rsid w:val="001F3FA5"/>
    <w:rsid w:val="001F43EC"/>
    <w:rsid w:val="00205BDA"/>
    <w:rsid w:val="00210BE3"/>
    <w:rsid w:val="00213A6B"/>
    <w:rsid w:val="00222B43"/>
    <w:rsid w:val="002241E0"/>
    <w:rsid w:val="00226B7F"/>
    <w:rsid w:val="00232A24"/>
    <w:rsid w:val="00234173"/>
    <w:rsid w:val="00243E0D"/>
    <w:rsid w:val="0025272E"/>
    <w:rsid w:val="00253787"/>
    <w:rsid w:val="00256C25"/>
    <w:rsid w:val="002614FF"/>
    <w:rsid w:val="00261C86"/>
    <w:rsid w:val="00262743"/>
    <w:rsid w:val="00264967"/>
    <w:rsid w:val="002701E7"/>
    <w:rsid w:val="00272FD4"/>
    <w:rsid w:val="00273AC4"/>
    <w:rsid w:val="00276FCD"/>
    <w:rsid w:val="002807C9"/>
    <w:rsid w:val="00281792"/>
    <w:rsid w:val="00281EF9"/>
    <w:rsid w:val="00282760"/>
    <w:rsid w:val="00283FA1"/>
    <w:rsid w:val="0028494F"/>
    <w:rsid w:val="0029028B"/>
    <w:rsid w:val="0029662A"/>
    <w:rsid w:val="002A1353"/>
    <w:rsid w:val="002A13E3"/>
    <w:rsid w:val="002B08BB"/>
    <w:rsid w:val="002B377C"/>
    <w:rsid w:val="002C5B00"/>
    <w:rsid w:val="002D023E"/>
    <w:rsid w:val="002D7197"/>
    <w:rsid w:val="002E0E71"/>
    <w:rsid w:val="002E31FE"/>
    <w:rsid w:val="002F0A8B"/>
    <w:rsid w:val="00302010"/>
    <w:rsid w:val="003020C7"/>
    <w:rsid w:val="00307F4B"/>
    <w:rsid w:val="003107DF"/>
    <w:rsid w:val="003114FA"/>
    <w:rsid w:val="00311ADD"/>
    <w:rsid w:val="00320E42"/>
    <w:rsid w:val="00322911"/>
    <w:rsid w:val="00331327"/>
    <w:rsid w:val="00334C71"/>
    <w:rsid w:val="003363D6"/>
    <w:rsid w:val="00337DEE"/>
    <w:rsid w:val="003423C6"/>
    <w:rsid w:val="003427AE"/>
    <w:rsid w:val="00344DE7"/>
    <w:rsid w:val="00345839"/>
    <w:rsid w:val="003478A0"/>
    <w:rsid w:val="0034794A"/>
    <w:rsid w:val="0035304F"/>
    <w:rsid w:val="00353058"/>
    <w:rsid w:val="00357B06"/>
    <w:rsid w:val="00360FE6"/>
    <w:rsid w:val="00363D6D"/>
    <w:rsid w:val="0036414D"/>
    <w:rsid w:val="00367D06"/>
    <w:rsid w:val="00374471"/>
    <w:rsid w:val="00374485"/>
    <w:rsid w:val="0037451C"/>
    <w:rsid w:val="0037697B"/>
    <w:rsid w:val="00377143"/>
    <w:rsid w:val="0037738F"/>
    <w:rsid w:val="00382DFC"/>
    <w:rsid w:val="00386F88"/>
    <w:rsid w:val="0038701C"/>
    <w:rsid w:val="00390A15"/>
    <w:rsid w:val="00391A4B"/>
    <w:rsid w:val="003A12E4"/>
    <w:rsid w:val="003A36F0"/>
    <w:rsid w:val="003A4191"/>
    <w:rsid w:val="003B2D4C"/>
    <w:rsid w:val="003B6BC7"/>
    <w:rsid w:val="003C3A5F"/>
    <w:rsid w:val="003C4C07"/>
    <w:rsid w:val="003C5A5E"/>
    <w:rsid w:val="003C5D8C"/>
    <w:rsid w:val="003D09A8"/>
    <w:rsid w:val="003D5538"/>
    <w:rsid w:val="003D6208"/>
    <w:rsid w:val="003D706E"/>
    <w:rsid w:val="003E030D"/>
    <w:rsid w:val="003E39F4"/>
    <w:rsid w:val="003E7117"/>
    <w:rsid w:val="003E75E1"/>
    <w:rsid w:val="003F588B"/>
    <w:rsid w:val="00400822"/>
    <w:rsid w:val="00404ADD"/>
    <w:rsid w:val="00404D8A"/>
    <w:rsid w:val="00406711"/>
    <w:rsid w:val="0041633A"/>
    <w:rsid w:val="00417BB6"/>
    <w:rsid w:val="004208BD"/>
    <w:rsid w:val="00420CF4"/>
    <w:rsid w:val="0042130D"/>
    <w:rsid w:val="0042275E"/>
    <w:rsid w:val="00422DB0"/>
    <w:rsid w:val="00426DA1"/>
    <w:rsid w:val="0042764B"/>
    <w:rsid w:val="0043204C"/>
    <w:rsid w:val="00432162"/>
    <w:rsid w:val="00433AA6"/>
    <w:rsid w:val="00434B60"/>
    <w:rsid w:val="00447031"/>
    <w:rsid w:val="00450508"/>
    <w:rsid w:val="0045097A"/>
    <w:rsid w:val="00454428"/>
    <w:rsid w:val="004548A9"/>
    <w:rsid w:val="004629E6"/>
    <w:rsid w:val="004667DB"/>
    <w:rsid w:val="00475326"/>
    <w:rsid w:val="00476F0C"/>
    <w:rsid w:val="00482A1C"/>
    <w:rsid w:val="00482D23"/>
    <w:rsid w:val="004868F6"/>
    <w:rsid w:val="00487BE0"/>
    <w:rsid w:val="00493B46"/>
    <w:rsid w:val="004965FE"/>
    <w:rsid w:val="00496E2B"/>
    <w:rsid w:val="0049764F"/>
    <w:rsid w:val="004A2003"/>
    <w:rsid w:val="004B185F"/>
    <w:rsid w:val="004B2BCC"/>
    <w:rsid w:val="004B3D53"/>
    <w:rsid w:val="004D05B2"/>
    <w:rsid w:val="004D62C3"/>
    <w:rsid w:val="004D678E"/>
    <w:rsid w:val="004E0A84"/>
    <w:rsid w:val="004E5E00"/>
    <w:rsid w:val="00511C3B"/>
    <w:rsid w:val="00515159"/>
    <w:rsid w:val="00517199"/>
    <w:rsid w:val="00517C35"/>
    <w:rsid w:val="0052120D"/>
    <w:rsid w:val="00521A30"/>
    <w:rsid w:val="00525FCF"/>
    <w:rsid w:val="00533122"/>
    <w:rsid w:val="00534BAD"/>
    <w:rsid w:val="0053574B"/>
    <w:rsid w:val="005357FF"/>
    <w:rsid w:val="00540FE5"/>
    <w:rsid w:val="00554114"/>
    <w:rsid w:val="005564E0"/>
    <w:rsid w:val="0055779E"/>
    <w:rsid w:val="00560AD6"/>
    <w:rsid w:val="00561398"/>
    <w:rsid w:val="00564BB1"/>
    <w:rsid w:val="00566E9C"/>
    <w:rsid w:val="0057064C"/>
    <w:rsid w:val="00591B61"/>
    <w:rsid w:val="00591FD2"/>
    <w:rsid w:val="005A06F0"/>
    <w:rsid w:val="005A2E6C"/>
    <w:rsid w:val="005A3629"/>
    <w:rsid w:val="005A37D5"/>
    <w:rsid w:val="005A3844"/>
    <w:rsid w:val="005A6C8F"/>
    <w:rsid w:val="005A7815"/>
    <w:rsid w:val="005B0ABC"/>
    <w:rsid w:val="005B32CD"/>
    <w:rsid w:val="005C3104"/>
    <w:rsid w:val="005C6669"/>
    <w:rsid w:val="005D0777"/>
    <w:rsid w:val="005D122A"/>
    <w:rsid w:val="005D1AAA"/>
    <w:rsid w:val="005D31E8"/>
    <w:rsid w:val="005D3BE8"/>
    <w:rsid w:val="005D49C9"/>
    <w:rsid w:val="005D5325"/>
    <w:rsid w:val="005D559E"/>
    <w:rsid w:val="005D6BFC"/>
    <w:rsid w:val="005E076D"/>
    <w:rsid w:val="005E24F0"/>
    <w:rsid w:val="005E269F"/>
    <w:rsid w:val="005E5A20"/>
    <w:rsid w:val="005F1810"/>
    <w:rsid w:val="005F7053"/>
    <w:rsid w:val="005F7449"/>
    <w:rsid w:val="00606146"/>
    <w:rsid w:val="006105F9"/>
    <w:rsid w:val="00612F15"/>
    <w:rsid w:val="006161AA"/>
    <w:rsid w:val="006317CC"/>
    <w:rsid w:val="00634780"/>
    <w:rsid w:val="006355CA"/>
    <w:rsid w:val="006359F8"/>
    <w:rsid w:val="00642D90"/>
    <w:rsid w:val="006435D8"/>
    <w:rsid w:val="00643D8D"/>
    <w:rsid w:val="006560EC"/>
    <w:rsid w:val="006563A9"/>
    <w:rsid w:val="0065691C"/>
    <w:rsid w:val="0066040F"/>
    <w:rsid w:val="00661AE5"/>
    <w:rsid w:val="006645CC"/>
    <w:rsid w:val="0066499B"/>
    <w:rsid w:val="00665FCE"/>
    <w:rsid w:val="006712F1"/>
    <w:rsid w:val="00672184"/>
    <w:rsid w:val="0067262F"/>
    <w:rsid w:val="006763C5"/>
    <w:rsid w:val="006803F3"/>
    <w:rsid w:val="00684C8C"/>
    <w:rsid w:val="00694108"/>
    <w:rsid w:val="0069466C"/>
    <w:rsid w:val="006A60B4"/>
    <w:rsid w:val="006B1D7D"/>
    <w:rsid w:val="006B7D8F"/>
    <w:rsid w:val="006C1DE5"/>
    <w:rsid w:val="006C29B4"/>
    <w:rsid w:val="006C5269"/>
    <w:rsid w:val="006C57A3"/>
    <w:rsid w:val="006D3060"/>
    <w:rsid w:val="006D7C40"/>
    <w:rsid w:val="006E0BEB"/>
    <w:rsid w:val="006E2C37"/>
    <w:rsid w:val="006E44B1"/>
    <w:rsid w:val="006F049C"/>
    <w:rsid w:val="006F09FF"/>
    <w:rsid w:val="006F63EB"/>
    <w:rsid w:val="006F73EF"/>
    <w:rsid w:val="00700741"/>
    <w:rsid w:val="00701804"/>
    <w:rsid w:val="00704159"/>
    <w:rsid w:val="007045E3"/>
    <w:rsid w:val="007058C7"/>
    <w:rsid w:val="00705E3C"/>
    <w:rsid w:val="00715CB2"/>
    <w:rsid w:val="00716F6B"/>
    <w:rsid w:val="007201A3"/>
    <w:rsid w:val="00720E18"/>
    <w:rsid w:val="00730E83"/>
    <w:rsid w:val="00734148"/>
    <w:rsid w:val="00735438"/>
    <w:rsid w:val="00735DD0"/>
    <w:rsid w:val="00746718"/>
    <w:rsid w:val="007470FD"/>
    <w:rsid w:val="00747716"/>
    <w:rsid w:val="007527B8"/>
    <w:rsid w:val="00760D7E"/>
    <w:rsid w:val="00770524"/>
    <w:rsid w:val="0077330F"/>
    <w:rsid w:val="00774C61"/>
    <w:rsid w:val="00775229"/>
    <w:rsid w:val="00776B07"/>
    <w:rsid w:val="00777A16"/>
    <w:rsid w:val="00780A40"/>
    <w:rsid w:val="007837E3"/>
    <w:rsid w:val="007839A8"/>
    <w:rsid w:val="0079228F"/>
    <w:rsid w:val="007A00AE"/>
    <w:rsid w:val="007A1486"/>
    <w:rsid w:val="007B174D"/>
    <w:rsid w:val="007B5A81"/>
    <w:rsid w:val="007B6936"/>
    <w:rsid w:val="007C0EF4"/>
    <w:rsid w:val="007C1E0E"/>
    <w:rsid w:val="007C3E0B"/>
    <w:rsid w:val="007C515E"/>
    <w:rsid w:val="007C6755"/>
    <w:rsid w:val="007D1485"/>
    <w:rsid w:val="007D4291"/>
    <w:rsid w:val="007D6DD3"/>
    <w:rsid w:val="007D7FB5"/>
    <w:rsid w:val="007E0E13"/>
    <w:rsid w:val="007E3900"/>
    <w:rsid w:val="007F01BC"/>
    <w:rsid w:val="008118D1"/>
    <w:rsid w:val="00815F3C"/>
    <w:rsid w:val="0081656E"/>
    <w:rsid w:val="00822963"/>
    <w:rsid w:val="00823DE3"/>
    <w:rsid w:val="00831C57"/>
    <w:rsid w:val="00833A71"/>
    <w:rsid w:val="0083423B"/>
    <w:rsid w:val="00842868"/>
    <w:rsid w:val="00844690"/>
    <w:rsid w:val="008465C7"/>
    <w:rsid w:val="00847889"/>
    <w:rsid w:val="00854946"/>
    <w:rsid w:val="008558F0"/>
    <w:rsid w:val="00857749"/>
    <w:rsid w:val="00863954"/>
    <w:rsid w:val="008678EC"/>
    <w:rsid w:val="008741DB"/>
    <w:rsid w:val="008742E2"/>
    <w:rsid w:val="00875513"/>
    <w:rsid w:val="00880CC0"/>
    <w:rsid w:val="008877DF"/>
    <w:rsid w:val="00893260"/>
    <w:rsid w:val="0089508F"/>
    <w:rsid w:val="0089652A"/>
    <w:rsid w:val="008A018D"/>
    <w:rsid w:val="008A25BD"/>
    <w:rsid w:val="008A4100"/>
    <w:rsid w:val="008A5017"/>
    <w:rsid w:val="008B2CE5"/>
    <w:rsid w:val="008B3F27"/>
    <w:rsid w:val="008B78C2"/>
    <w:rsid w:val="008C02E3"/>
    <w:rsid w:val="008C53C5"/>
    <w:rsid w:val="008C53E6"/>
    <w:rsid w:val="008D1A33"/>
    <w:rsid w:val="008D7F1E"/>
    <w:rsid w:val="008E1E8A"/>
    <w:rsid w:val="008E2287"/>
    <w:rsid w:val="008E403B"/>
    <w:rsid w:val="008E5057"/>
    <w:rsid w:val="008E788D"/>
    <w:rsid w:val="008F012D"/>
    <w:rsid w:val="008F3CC9"/>
    <w:rsid w:val="008F6063"/>
    <w:rsid w:val="008F65BB"/>
    <w:rsid w:val="009022D0"/>
    <w:rsid w:val="009156C6"/>
    <w:rsid w:val="00915D34"/>
    <w:rsid w:val="009178F6"/>
    <w:rsid w:val="009213C6"/>
    <w:rsid w:val="0092362D"/>
    <w:rsid w:val="00927858"/>
    <w:rsid w:val="00930448"/>
    <w:rsid w:val="009332DD"/>
    <w:rsid w:val="00942CDD"/>
    <w:rsid w:val="009468D9"/>
    <w:rsid w:val="00947A19"/>
    <w:rsid w:val="009516E1"/>
    <w:rsid w:val="00952A58"/>
    <w:rsid w:val="009557EA"/>
    <w:rsid w:val="00956DF9"/>
    <w:rsid w:val="009579CC"/>
    <w:rsid w:val="009602B8"/>
    <w:rsid w:val="009732D0"/>
    <w:rsid w:val="00974AEE"/>
    <w:rsid w:val="0097657A"/>
    <w:rsid w:val="009765BE"/>
    <w:rsid w:val="00981040"/>
    <w:rsid w:val="009842BA"/>
    <w:rsid w:val="00993950"/>
    <w:rsid w:val="00994F4E"/>
    <w:rsid w:val="00996D62"/>
    <w:rsid w:val="009A0221"/>
    <w:rsid w:val="009A074B"/>
    <w:rsid w:val="009A246B"/>
    <w:rsid w:val="009A3828"/>
    <w:rsid w:val="009B1C31"/>
    <w:rsid w:val="009C0673"/>
    <w:rsid w:val="009C58FB"/>
    <w:rsid w:val="009C7107"/>
    <w:rsid w:val="009C7207"/>
    <w:rsid w:val="009C756A"/>
    <w:rsid w:val="009D0264"/>
    <w:rsid w:val="009D02AC"/>
    <w:rsid w:val="009D3DD8"/>
    <w:rsid w:val="009D4D2E"/>
    <w:rsid w:val="009D55C7"/>
    <w:rsid w:val="009E438B"/>
    <w:rsid w:val="009E607F"/>
    <w:rsid w:val="009F1A59"/>
    <w:rsid w:val="009F7AEB"/>
    <w:rsid w:val="00A00208"/>
    <w:rsid w:val="00A01D27"/>
    <w:rsid w:val="00A03E42"/>
    <w:rsid w:val="00A04959"/>
    <w:rsid w:val="00A06394"/>
    <w:rsid w:val="00A12D76"/>
    <w:rsid w:val="00A171E0"/>
    <w:rsid w:val="00A173F7"/>
    <w:rsid w:val="00A176C9"/>
    <w:rsid w:val="00A2177B"/>
    <w:rsid w:val="00A21F90"/>
    <w:rsid w:val="00A26637"/>
    <w:rsid w:val="00A26EE2"/>
    <w:rsid w:val="00A30F88"/>
    <w:rsid w:val="00A3103B"/>
    <w:rsid w:val="00A31B75"/>
    <w:rsid w:val="00A3236A"/>
    <w:rsid w:val="00A337D7"/>
    <w:rsid w:val="00A33E35"/>
    <w:rsid w:val="00A34C76"/>
    <w:rsid w:val="00A358B0"/>
    <w:rsid w:val="00A37098"/>
    <w:rsid w:val="00A42028"/>
    <w:rsid w:val="00A42288"/>
    <w:rsid w:val="00A42785"/>
    <w:rsid w:val="00A44ACF"/>
    <w:rsid w:val="00A4782C"/>
    <w:rsid w:val="00A526D9"/>
    <w:rsid w:val="00A52EE6"/>
    <w:rsid w:val="00A54890"/>
    <w:rsid w:val="00A564CC"/>
    <w:rsid w:val="00A56B4A"/>
    <w:rsid w:val="00A6268C"/>
    <w:rsid w:val="00A65876"/>
    <w:rsid w:val="00A72508"/>
    <w:rsid w:val="00A72D9C"/>
    <w:rsid w:val="00A77AA2"/>
    <w:rsid w:val="00A813E1"/>
    <w:rsid w:val="00A87299"/>
    <w:rsid w:val="00A917B1"/>
    <w:rsid w:val="00A93176"/>
    <w:rsid w:val="00A9796C"/>
    <w:rsid w:val="00AB4DDC"/>
    <w:rsid w:val="00AC3826"/>
    <w:rsid w:val="00AC48E2"/>
    <w:rsid w:val="00AC491F"/>
    <w:rsid w:val="00AC7F06"/>
    <w:rsid w:val="00AD1A54"/>
    <w:rsid w:val="00AD5BC1"/>
    <w:rsid w:val="00AD7F8A"/>
    <w:rsid w:val="00AE3253"/>
    <w:rsid w:val="00AE5D3A"/>
    <w:rsid w:val="00AE6A06"/>
    <w:rsid w:val="00B007ED"/>
    <w:rsid w:val="00B0100B"/>
    <w:rsid w:val="00B02494"/>
    <w:rsid w:val="00B14DF9"/>
    <w:rsid w:val="00B15CFB"/>
    <w:rsid w:val="00B17DCB"/>
    <w:rsid w:val="00B21B2E"/>
    <w:rsid w:val="00B23FED"/>
    <w:rsid w:val="00B30D55"/>
    <w:rsid w:val="00B3268C"/>
    <w:rsid w:val="00B342CD"/>
    <w:rsid w:val="00B401B5"/>
    <w:rsid w:val="00B4344F"/>
    <w:rsid w:val="00B44B69"/>
    <w:rsid w:val="00B4563A"/>
    <w:rsid w:val="00B53B67"/>
    <w:rsid w:val="00B60325"/>
    <w:rsid w:val="00B64E27"/>
    <w:rsid w:val="00B709D0"/>
    <w:rsid w:val="00B71A77"/>
    <w:rsid w:val="00B72F07"/>
    <w:rsid w:val="00B8015A"/>
    <w:rsid w:val="00B80330"/>
    <w:rsid w:val="00B81687"/>
    <w:rsid w:val="00B8598C"/>
    <w:rsid w:val="00B865E2"/>
    <w:rsid w:val="00B90F8F"/>
    <w:rsid w:val="00B94039"/>
    <w:rsid w:val="00B95924"/>
    <w:rsid w:val="00BA1927"/>
    <w:rsid w:val="00BA7A3D"/>
    <w:rsid w:val="00BB0E70"/>
    <w:rsid w:val="00BB1247"/>
    <w:rsid w:val="00BB36D8"/>
    <w:rsid w:val="00BB36E0"/>
    <w:rsid w:val="00BB5039"/>
    <w:rsid w:val="00BB7013"/>
    <w:rsid w:val="00BB7297"/>
    <w:rsid w:val="00BC5D19"/>
    <w:rsid w:val="00BC5F72"/>
    <w:rsid w:val="00BD632D"/>
    <w:rsid w:val="00BE7AB1"/>
    <w:rsid w:val="00BF050F"/>
    <w:rsid w:val="00BF0CF3"/>
    <w:rsid w:val="00BF16CD"/>
    <w:rsid w:val="00BF5621"/>
    <w:rsid w:val="00BF615A"/>
    <w:rsid w:val="00C00B97"/>
    <w:rsid w:val="00C04D39"/>
    <w:rsid w:val="00C062F1"/>
    <w:rsid w:val="00C06742"/>
    <w:rsid w:val="00C13131"/>
    <w:rsid w:val="00C13F47"/>
    <w:rsid w:val="00C1449D"/>
    <w:rsid w:val="00C1701D"/>
    <w:rsid w:val="00C21935"/>
    <w:rsid w:val="00C25DA3"/>
    <w:rsid w:val="00C26DDF"/>
    <w:rsid w:val="00C26FD4"/>
    <w:rsid w:val="00C302E8"/>
    <w:rsid w:val="00C31AF6"/>
    <w:rsid w:val="00C328BC"/>
    <w:rsid w:val="00C361E1"/>
    <w:rsid w:val="00C432FC"/>
    <w:rsid w:val="00C51BA9"/>
    <w:rsid w:val="00C51D05"/>
    <w:rsid w:val="00C541A4"/>
    <w:rsid w:val="00C56058"/>
    <w:rsid w:val="00C6009F"/>
    <w:rsid w:val="00C640AE"/>
    <w:rsid w:val="00C6646D"/>
    <w:rsid w:val="00C829F3"/>
    <w:rsid w:val="00C848B1"/>
    <w:rsid w:val="00C8692E"/>
    <w:rsid w:val="00C90A3C"/>
    <w:rsid w:val="00C960ED"/>
    <w:rsid w:val="00CA7DE2"/>
    <w:rsid w:val="00CB3F85"/>
    <w:rsid w:val="00CB4A6A"/>
    <w:rsid w:val="00CB6228"/>
    <w:rsid w:val="00CB700C"/>
    <w:rsid w:val="00CC5058"/>
    <w:rsid w:val="00CC60B1"/>
    <w:rsid w:val="00CC7F03"/>
    <w:rsid w:val="00CD7251"/>
    <w:rsid w:val="00CE1BF1"/>
    <w:rsid w:val="00CE3047"/>
    <w:rsid w:val="00CE4F70"/>
    <w:rsid w:val="00CE6B47"/>
    <w:rsid w:val="00CF46EA"/>
    <w:rsid w:val="00CF6428"/>
    <w:rsid w:val="00CF74F0"/>
    <w:rsid w:val="00D02736"/>
    <w:rsid w:val="00D04C13"/>
    <w:rsid w:val="00D1088C"/>
    <w:rsid w:val="00D13228"/>
    <w:rsid w:val="00D16441"/>
    <w:rsid w:val="00D17D6F"/>
    <w:rsid w:val="00D2235D"/>
    <w:rsid w:val="00D25C62"/>
    <w:rsid w:val="00D25D07"/>
    <w:rsid w:val="00D3122F"/>
    <w:rsid w:val="00D344DE"/>
    <w:rsid w:val="00D359FC"/>
    <w:rsid w:val="00D4482F"/>
    <w:rsid w:val="00D44E51"/>
    <w:rsid w:val="00D46D82"/>
    <w:rsid w:val="00D523A0"/>
    <w:rsid w:val="00D53B9D"/>
    <w:rsid w:val="00D56F7A"/>
    <w:rsid w:val="00D62191"/>
    <w:rsid w:val="00D65A80"/>
    <w:rsid w:val="00D667B2"/>
    <w:rsid w:val="00D70D21"/>
    <w:rsid w:val="00D71BFB"/>
    <w:rsid w:val="00D729CB"/>
    <w:rsid w:val="00D76ABF"/>
    <w:rsid w:val="00D81636"/>
    <w:rsid w:val="00D83009"/>
    <w:rsid w:val="00D925C3"/>
    <w:rsid w:val="00D927D2"/>
    <w:rsid w:val="00D953D2"/>
    <w:rsid w:val="00D97160"/>
    <w:rsid w:val="00DA21D1"/>
    <w:rsid w:val="00DA3C18"/>
    <w:rsid w:val="00DA7BF8"/>
    <w:rsid w:val="00DB5D58"/>
    <w:rsid w:val="00DB65C1"/>
    <w:rsid w:val="00DC2848"/>
    <w:rsid w:val="00DC3CB2"/>
    <w:rsid w:val="00DC5661"/>
    <w:rsid w:val="00DC749B"/>
    <w:rsid w:val="00DD11D9"/>
    <w:rsid w:val="00DD2A75"/>
    <w:rsid w:val="00DD3625"/>
    <w:rsid w:val="00DD416C"/>
    <w:rsid w:val="00DE2300"/>
    <w:rsid w:val="00DE6E33"/>
    <w:rsid w:val="00DF57F1"/>
    <w:rsid w:val="00DF7856"/>
    <w:rsid w:val="00DF78E1"/>
    <w:rsid w:val="00E04873"/>
    <w:rsid w:val="00E07558"/>
    <w:rsid w:val="00E13B63"/>
    <w:rsid w:val="00E16618"/>
    <w:rsid w:val="00E16909"/>
    <w:rsid w:val="00E221E9"/>
    <w:rsid w:val="00E223A0"/>
    <w:rsid w:val="00E25EA8"/>
    <w:rsid w:val="00E3073B"/>
    <w:rsid w:val="00E31FEC"/>
    <w:rsid w:val="00E323FD"/>
    <w:rsid w:val="00E32B51"/>
    <w:rsid w:val="00E36FD6"/>
    <w:rsid w:val="00E442C6"/>
    <w:rsid w:val="00E44517"/>
    <w:rsid w:val="00E548B3"/>
    <w:rsid w:val="00E556D1"/>
    <w:rsid w:val="00E55A63"/>
    <w:rsid w:val="00E56916"/>
    <w:rsid w:val="00E571D0"/>
    <w:rsid w:val="00E607FA"/>
    <w:rsid w:val="00E60DBF"/>
    <w:rsid w:val="00E612EF"/>
    <w:rsid w:val="00E64CAD"/>
    <w:rsid w:val="00E64D2D"/>
    <w:rsid w:val="00E66D4A"/>
    <w:rsid w:val="00E71244"/>
    <w:rsid w:val="00E71705"/>
    <w:rsid w:val="00E7277B"/>
    <w:rsid w:val="00E77E2C"/>
    <w:rsid w:val="00E829F0"/>
    <w:rsid w:val="00E82C52"/>
    <w:rsid w:val="00E83AC3"/>
    <w:rsid w:val="00E84EF3"/>
    <w:rsid w:val="00E910AD"/>
    <w:rsid w:val="00E926E8"/>
    <w:rsid w:val="00E93D5E"/>
    <w:rsid w:val="00E96F5E"/>
    <w:rsid w:val="00EA1A57"/>
    <w:rsid w:val="00EA3C1E"/>
    <w:rsid w:val="00EA3FAB"/>
    <w:rsid w:val="00EA5134"/>
    <w:rsid w:val="00EB0A8B"/>
    <w:rsid w:val="00EB4C70"/>
    <w:rsid w:val="00EB587D"/>
    <w:rsid w:val="00EB702C"/>
    <w:rsid w:val="00EC2CF5"/>
    <w:rsid w:val="00EC76B5"/>
    <w:rsid w:val="00ED07A9"/>
    <w:rsid w:val="00ED4AF7"/>
    <w:rsid w:val="00ED7750"/>
    <w:rsid w:val="00EE09A8"/>
    <w:rsid w:val="00EE2099"/>
    <w:rsid w:val="00EE342A"/>
    <w:rsid w:val="00EE585F"/>
    <w:rsid w:val="00EE7BA9"/>
    <w:rsid w:val="00EF1A10"/>
    <w:rsid w:val="00EF6917"/>
    <w:rsid w:val="00EF7CE1"/>
    <w:rsid w:val="00F008EC"/>
    <w:rsid w:val="00F03427"/>
    <w:rsid w:val="00F0470C"/>
    <w:rsid w:val="00F0703D"/>
    <w:rsid w:val="00F13D55"/>
    <w:rsid w:val="00F15985"/>
    <w:rsid w:val="00F16741"/>
    <w:rsid w:val="00F27535"/>
    <w:rsid w:val="00F333F9"/>
    <w:rsid w:val="00F33518"/>
    <w:rsid w:val="00F40F31"/>
    <w:rsid w:val="00F4156C"/>
    <w:rsid w:val="00F41A51"/>
    <w:rsid w:val="00F42436"/>
    <w:rsid w:val="00F44196"/>
    <w:rsid w:val="00F55EA3"/>
    <w:rsid w:val="00F64D34"/>
    <w:rsid w:val="00F733A6"/>
    <w:rsid w:val="00F854E8"/>
    <w:rsid w:val="00F87430"/>
    <w:rsid w:val="00F87574"/>
    <w:rsid w:val="00F923D0"/>
    <w:rsid w:val="00F97990"/>
    <w:rsid w:val="00F97AC4"/>
    <w:rsid w:val="00FA1C89"/>
    <w:rsid w:val="00FA4058"/>
    <w:rsid w:val="00FA478B"/>
    <w:rsid w:val="00FA7861"/>
    <w:rsid w:val="00FB0C5B"/>
    <w:rsid w:val="00FB2839"/>
    <w:rsid w:val="00FB5A40"/>
    <w:rsid w:val="00FB6A13"/>
    <w:rsid w:val="00FC1B0E"/>
    <w:rsid w:val="00FD1B3C"/>
    <w:rsid w:val="00FD44FC"/>
    <w:rsid w:val="00FD6BCC"/>
    <w:rsid w:val="00FE14B6"/>
    <w:rsid w:val="00FF470D"/>
    <w:rsid w:val="00FF7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85EF0"/>
  <w15:docId w15:val="{3B2E3780-921F-4CA0-98B8-8A7C89E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BC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odyTextIndent">
    <w:name w:val="Body Text Indent"/>
    <w:basedOn w:val="Normal"/>
    <w:link w:val="BodyTextIndentChar"/>
    <w:pPr>
      <w:spacing w:line="360" w:lineRule="auto"/>
      <w:ind w:firstLine="1247"/>
    </w:pPr>
  </w:style>
  <w:style w:type="paragraph" w:styleId="Header">
    <w:name w:val="header"/>
    <w:basedOn w:val="Normal"/>
    <w:rsid w:val="00A04959"/>
    <w:pPr>
      <w:tabs>
        <w:tab w:val="center" w:pos="4819"/>
        <w:tab w:val="right" w:pos="9638"/>
      </w:tabs>
    </w:pPr>
  </w:style>
  <w:style w:type="paragraph" w:styleId="Footer">
    <w:name w:val="footer"/>
    <w:basedOn w:val="Normal"/>
    <w:link w:val="FooterChar"/>
    <w:uiPriority w:val="99"/>
    <w:rsid w:val="00A04959"/>
    <w:pPr>
      <w:tabs>
        <w:tab w:val="center" w:pos="4819"/>
        <w:tab w:val="right" w:pos="9638"/>
      </w:tabs>
    </w:pPr>
  </w:style>
  <w:style w:type="character" w:styleId="Hyperlink">
    <w:name w:val="Hyperlink"/>
    <w:basedOn w:val="DefaultParagraphFont"/>
    <w:uiPriority w:val="99"/>
    <w:rsid w:val="00E55A63"/>
    <w:rPr>
      <w:color w:val="0000FF"/>
      <w:u w:val="single"/>
    </w:rPr>
  </w:style>
  <w:style w:type="paragraph" w:styleId="NormalWeb">
    <w:name w:val="Normal (Web)"/>
    <w:basedOn w:val="Normal"/>
    <w:uiPriority w:val="99"/>
    <w:rsid w:val="00564BB1"/>
    <w:pPr>
      <w:spacing w:before="100" w:beforeAutospacing="1" w:after="100" w:afterAutospacing="1"/>
    </w:pPr>
    <w:rPr>
      <w:lang w:eastAsia="lt-LT"/>
    </w:rPr>
  </w:style>
  <w:style w:type="paragraph" w:styleId="BalloonText">
    <w:name w:val="Balloon Text"/>
    <w:basedOn w:val="Normal"/>
    <w:semiHidden/>
    <w:rsid w:val="008F6063"/>
    <w:rPr>
      <w:rFonts w:ascii="Tahoma" w:hAnsi="Tahoma" w:cs="Tahoma"/>
      <w:sz w:val="16"/>
      <w:szCs w:val="16"/>
    </w:rPr>
  </w:style>
  <w:style w:type="paragraph" w:styleId="CommentSubject">
    <w:name w:val="annotation subject"/>
    <w:basedOn w:val="CommentText"/>
    <w:next w:val="CommentText"/>
    <w:semiHidden/>
    <w:rsid w:val="006F63EB"/>
    <w:rPr>
      <w:b/>
      <w:bCs/>
    </w:rPr>
  </w:style>
  <w:style w:type="character" w:customStyle="1" w:styleId="CommentTextChar">
    <w:name w:val="Comment Text Char"/>
    <w:basedOn w:val="DefaultParagraphFont"/>
    <w:link w:val="CommentText"/>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BodyText3">
    <w:name w:val="Body Text 3"/>
    <w:basedOn w:val="Normal"/>
    <w:rsid w:val="001856CD"/>
    <w:pPr>
      <w:spacing w:after="120"/>
    </w:pPr>
    <w:rPr>
      <w:sz w:val="16"/>
      <w:szCs w:val="16"/>
    </w:rPr>
  </w:style>
  <w:style w:type="character" w:customStyle="1" w:styleId="nodetag">
    <w:name w:val="nodetag"/>
    <w:basedOn w:val="DefaultParagraphFont"/>
    <w:rsid w:val="005D122A"/>
  </w:style>
  <w:style w:type="character" w:styleId="PlaceholderText">
    <w:name w:val="Placeholder Text"/>
    <w:basedOn w:val="DefaultParagraphFont"/>
    <w:uiPriority w:val="99"/>
    <w:semiHidden/>
    <w:rsid w:val="005D122A"/>
    <w:rPr>
      <w:color w:val="808080"/>
    </w:rPr>
  </w:style>
  <w:style w:type="character" w:customStyle="1" w:styleId="BodyTextIndentChar">
    <w:name w:val="Body Text Indent Char"/>
    <w:basedOn w:val="DefaultParagraphFont"/>
    <w:link w:val="BodyTextIndent"/>
    <w:locked/>
    <w:rsid w:val="00D344DE"/>
    <w:rPr>
      <w:sz w:val="24"/>
      <w:szCs w:val="24"/>
      <w:lang w:eastAsia="en-US"/>
    </w:rPr>
  </w:style>
  <w:style w:type="table" w:styleId="TableGrid">
    <w:name w:val="Table Grid"/>
    <w:basedOn w:val="TableNormal"/>
    <w:uiPriority w:val="39"/>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2120D"/>
    <w:rPr>
      <w:sz w:val="24"/>
      <w:szCs w:val="24"/>
      <w:lang w:eastAsia="en-US"/>
    </w:rPr>
  </w:style>
  <w:style w:type="character" w:styleId="UnresolvedMention">
    <w:name w:val="Unresolved Mention"/>
    <w:basedOn w:val="DefaultParagraphFont"/>
    <w:uiPriority w:val="99"/>
    <w:semiHidden/>
    <w:unhideWhenUsed/>
    <w:rsid w:val="00C6646D"/>
    <w:rPr>
      <w:color w:val="808080"/>
      <w:shd w:val="clear" w:color="auto" w:fill="E6E6E6"/>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1A1B30"/>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B08BB"/>
    <w:rPr>
      <w:sz w:val="24"/>
      <w:szCs w:val="24"/>
      <w:lang w:eastAsia="en-US"/>
    </w:rPr>
  </w:style>
  <w:style w:type="character" w:styleId="FollowedHyperlink">
    <w:name w:val="FollowedHyperlink"/>
    <w:basedOn w:val="DefaultParagraphFont"/>
    <w:semiHidden/>
    <w:unhideWhenUsed/>
    <w:rsid w:val="00735438"/>
    <w:rPr>
      <w:color w:val="800080" w:themeColor="followedHyperlink"/>
      <w:u w:val="single"/>
    </w:rPr>
  </w:style>
  <w:style w:type="character" w:styleId="Strong">
    <w:name w:val="Strong"/>
    <w:basedOn w:val="DefaultParagraphFont"/>
    <w:uiPriority w:val="22"/>
    <w:qFormat/>
    <w:rsid w:val="00386F88"/>
    <w:rPr>
      <w:b/>
      <w:bCs/>
    </w:rPr>
  </w:style>
  <w:style w:type="paragraph" w:styleId="Revision">
    <w:name w:val="Revision"/>
    <w:hidden/>
    <w:uiPriority w:val="99"/>
    <w:semiHidden/>
    <w:rsid w:val="0037738F"/>
    <w:rPr>
      <w:sz w:val="24"/>
      <w:szCs w:val="24"/>
      <w:lang w:eastAsia="en-US"/>
    </w:rPr>
  </w:style>
  <w:style w:type="character" w:customStyle="1" w:styleId="ui-provider">
    <w:name w:val="ui-provider"/>
    <w:basedOn w:val="DefaultParagraphFont"/>
    <w:rsid w:val="00C21935"/>
  </w:style>
  <w:style w:type="paragraph" w:styleId="NoSpacing">
    <w:name w:val="No Spacing"/>
    <w:uiPriority w:val="1"/>
    <w:qFormat/>
    <w:rsid w:val="00D71BF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461">
      <w:bodyDiv w:val="1"/>
      <w:marLeft w:val="0"/>
      <w:marRight w:val="0"/>
      <w:marTop w:val="0"/>
      <w:marBottom w:val="0"/>
      <w:divBdr>
        <w:top w:val="none" w:sz="0" w:space="0" w:color="auto"/>
        <w:left w:val="none" w:sz="0" w:space="0" w:color="auto"/>
        <w:bottom w:val="none" w:sz="0" w:space="0" w:color="auto"/>
        <w:right w:val="none" w:sz="0" w:space="0" w:color="auto"/>
      </w:divBdr>
    </w:div>
    <w:div w:id="298920011">
      <w:bodyDiv w:val="1"/>
      <w:marLeft w:val="0"/>
      <w:marRight w:val="0"/>
      <w:marTop w:val="0"/>
      <w:marBottom w:val="0"/>
      <w:divBdr>
        <w:top w:val="none" w:sz="0" w:space="0" w:color="auto"/>
        <w:left w:val="none" w:sz="0" w:space="0" w:color="auto"/>
        <w:bottom w:val="none" w:sz="0" w:space="0" w:color="auto"/>
        <w:right w:val="none" w:sz="0" w:space="0" w:color="auto"/>
      </w:divBdr>
    </w:div>
    <w:div w:id="549149012">
      <w:bodyDiv w:val="1"/>
      <w:marLeft w:val="0"/>
      <w:marRight w:val="0"/>
      <w:marTop w:val="0"/>
      <w:marBottom w:val="0"/>
      <w:divBdr>
        <w:top w:val="none" w:sz="0" w:space="0" w:color="auto"/>
        <w:left w:val="none" w:sz="0" w:space="0" w:color="auto"/>
        <w:bottom w:val="none" w:sz="0" w:space="0" w:color="auto"/>
        <w:right w:val="none" w:sz="0" w:space="0" w:color="auto"/>
      </w:divBdr>
    </w:div>
    <w:div w:id="679697497">
      <w:bodyDiv w:val="1"/>
      <w:marLeft w:val="0"/>
      <w:marRight w:val="0"/>
      <w:marTop w:val="0"/>
      <w:marBottom w:val="0"/>
      <w:divBdr>
        <w:top w:val="none" w:sz="0" w:space="0" w:color="auto"/>
        <w:left w:val="none" w:sz="0" w:space="0" w:color="auto"/>
        <w:bottom w:val="none" w:sz="0" w:space="0" w:color="auto"/>
        <w:right w:val="none" w:sz="0" w:space="0" w:color="auto"/>
      </w:divBdr>
    </w:div>
    <w:div w:id="769666825">
      <w:bodyDiv w:val="1"/>
      <w:marLeft w:val="0"/>
      <w:marRight w:val="0"/>
      <w:marTop w:val="0"/>
      <w:marBottom w:val="0"/>
      <w:divBdr>
        <w:top w:val="none" w:sz="0" w:space="0" w:color="auto"/>
        <w:left w:val="none" w:sz="0" w:space="0" w:color="auto"/>
        <w:bottom w:val="none" w:sz="0" w:space="0" w:color="auto"/>
        <w:right w:val="none" w:sz="0" w:space="0" w:color="auto"/>
      </w:divBdr>
    </w:div>
    <w:div w:id="841357204">
      <w:bodyDiv w:val="1"/>
      <w:marLeft w:val="0"/>
      <w:marRight w:val="0"/>
      <w:marTop w:val="0"/>
      <w:marBottom w:val="0"/>
      <w:divBdr>
        <w:top w:val="none" w:sz="0" w:space="0" w:color="auto"/>
        <w:left w:val="none" w:sz="0" w:space="0" w:color="auto"/>
        <w:bottom w:val="none" w:sz="0" w:space="0" w:color="auto"/>
        <w:right w:val="none" w:sz="0" w:space="0" w:color="auto"/>
      </w:divBdr>
    </w:div>
    <w:div w:id="859319488">
      <w:bodyDiv w:val="1"/>
      <w:marLeft w:val="0"/>
      <w:marRight w:val="0"/>
      <w:marTop w:val="0"/>
      <w:marBottom w:val="0"/>
      <w:divBdr>
        <w:top w:val="none" w:sz="0" w:space="0" w:color="auto"/>
        <w:left w:val="none" w:sz="0" w:space="0" w:color="auto"/>
        <w:bottom w:val="none" w:sz="0" w:space="0" w:color="auto"/>
        <w:right w:val="none" w:sz="0" w:space="0" w:color="auto"/>
      </w:divBdr>
    </w:div>
    <w:div w:id="866604524">
      <w:bodyDiv w:val="1"/>
      <w:marLeft w:val="0"/>
      <w:marRight w:val="0"/>
      <w:marTop w:val="0"/>
      <w:marBottom w:val="0"/>
      <w:divBdr>
        <w:top w:val="none" w:sz="0" w:space="0" w:color="auto"/>
        <w:left w:val="none" w:sz="0" w:space="0" w:color="auto"/>
        <w:bottom w:val="none" w:sz="0" w:space="0" w:color="auto"/>
        <w:right w:val="none" w:sz="0" w:space="0" w:color="auto"/>
      </w:divBdr>
    </w:div>
    <w:div w:id="1398478605">
      <w:bodyDiv w:val="1"/>
      <w:marLeft w:val="0"/>
      <w:marRight w:val="0"/>
      <w:marTop w:val="0"/>
      <w:marBottom w:val="0"/>
      <w:divBdr>
        <w:top w:val="none" w:sz="0" w:space="0" w:color="auto"/>
        <w:left w:val="none" w:sz="0" w:space="0" w:color="auto"/>
        <w:bottom w:val="none" w:sz="0" w:space="0" w:color="auto"/>
        <w:right w:val="none" w:sz="0" w:space="0" w:color="auto"/>
      </w:divBdr>
    </w:div>
    <w:div w:id="1561093761">
      <w:bodyDiv w:val="1"/>
      <w:marLeft w:val="0"/>
      <w:marRight w:val="0"/>
      <w:marTop w:val="0"/>
      <w:marBottom w:val="0"/>
      <w:divBdr>
        <w:top w:val="none" w:sz="0" w:space="0" w:color="auto"/>
        <w:left w:val="none" w:sz="0" w:space="0" w:color="auto"/>
        <w:bottom w:val="none" w:sz="0" w:space="0" w:color="auto"/>
        <w:right w:val="none" w:sz="0" w:space="0" w:color="auto"/>
      </w:divBdr>
    </w:div>
    <w:div w:id="1567954276">
      <w:bodyDiv w:val="1"/>
      <w:marLeft w:val="0"/>
      <w:marRight w:val="0"/>
      <w:marTop w:val="0"/>
      <w:marBottom w:val="0"/>
      <w:divBdr>
        <w:top w:val="none" w:sz="0" w:space="0" w:color="auto"/>
        <w:left w:val="none" w:sz="0" w:space="0" w:color="auto"/>
        <w:bottom w:val="none" w:sz="0" w:space="0" w:color="auto"/>
        <w:right w:val="none" w:sz="0" w:space="0" w:color="auto"/>
      </w:divBdr>
    </w:div>
    <w:div w:id="1862624041">
      <w:bodyDiv w:val="1"/>
      <w:marLeft w:val="0"/>
      <w:marRight w:val="0"/>
      <w:marTop w:val="0"/>
      <w:marBottom w:val="0"/>
      <w:divBdr>
        <w:top w:val="none" w:sz="0" w:space="0" w:color="auto"/>
        <w:left w:val="none" w:sz="0" w:space="0" w:color="auto"/>
        <w:bottom w:val="none" w:sz="0" w:space="0" w:color="auto"/>
        <w:right w:val="none" w:sz="0" w:space="0" w:color="auto"/>
      </w:divBdr>
    </w:div>
    <w:div w:id="19067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EB64655E70C241FABF833EE3AF0D724A00563FBCBDFA930D4CB0CFA74103CB06B2" ma:contentTypeVersion="1" ma:contentTypeDescription="" ma:contentTypeScope="" ma:versionID="959fe7a1f41b11e54fd1ee8d35d33e7f">
  <xsd:schema xmlns:xsd="http://www.w3.org/2001/XMLSchema" xmlns:xs="http://www.w3.org/2001/XMLSchema" xmlns:p="http://schemas.microsoft.com/office/2006/metadata/properties" xmlns:ns2="4b2e9d09-07c5-42d4-ad0a-92e216c40b99" targetNamespace="http://schemas.microsoft.com/office/2006/metadata/properties" ma:root="true" ma:fieldsID="0ba31c169df2e94983e3b34a38da5405" ns2:_="">
    <xsd:import namespace="4b2e9d09-07c5-42d4-ad0a-92e216c40b99"/>
    <xsd:element name="properties">
      <xsd:complexType>
        <xsd:sequence>
          <xsd:element name="documentManagement">
            <xsd:complexType>
              <xsd:all>
                <xsd:element ref="ns2:DmsRegDoc"/>
                <xsd:element ref="ns2:DmsRegDocID" minOccurs="0"/>
                <xsd:element ref="ns2:DmsRegDocNo" minOccurs="0"/>
                <xsd:element ref="ns2:DmsRegDocDate" minOccurs="0"/>
                <xsd:element ref="ns2:DmsRegDocReceiveDate" minOccurs="0"/>
                <xsd:element ref="ns2:DmsDocArchiveState" minOccurs="0"/>
                <xsd:element ref="ns2:DmsAdditionFromPr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element name="DmsRegDocID" ma:index="11" nillable="true" ma:displayName="Pagrindinio dokumento ID" ma:description="" ma:list="Self" ma:internalName="DmsRegDocID" ma:readOnly="true" ma:showField="ID">
      <xsd:simpleType>
        <xsd:restriction base="dms:Lookup"/>
      </xsd:simpleType>
    </xsd:element>
    <xsd:element name="DmsRegDocNo" ma:index="12" nillable="true" ma:displayName="Pagrindinio dokumento registracijos numeris" ma:description="" ma:list="Self" ma:internalName="DmsRegDocNo" ma:readOnly="true" ma:showField="DmsRegNo">
      <xsd:simpleType>
        <xsd:restriction base="dms:Lookup"/>
      </xsd:simpleType>
    </xsd:element>
    <xsd:element name="DmsRegDocDate" ma:index="13" nillable="true" ma:displayName="Pagrindinio dokumento registracijos data" ma:description="" ma:list="Self" ma:internalName="DmsRegDocDate" ma:readOnly="true" ma:showField="DmsRegDate">
      <xsd:simpleType>
        <xsd:restriction base="dms:Lookup"/>
      </xsd:simpleType>
    </xsd:element>
    <xsd:element name="DmsRegDocReceiveDate" ma:index="14" nillable="true" ma:displayName="Pagrindinio dokumento pateikimo data" ma:description="" ma:list="Self" ma:internalName="DmsRegDocReceiveDate" ma:readOnly="true" ma:showField="DmsReceiveDate">
      <xsd:simpleType>
        <xsd:restriction base="dms:Lookup"/>
      </xsd:simpleType>
    </xsd:element>
    <xsd:element name="DmsDocArchiveState" ma:index="15" nillable="true" ma:displayName="Archyvavimo būsena" ma:description="" ma:hidden="true" ma:internalName="DmsDocArchiveState">
      <xsd:simpleType>
        <xsd:restriction base="dms:Text">
          <xsd:maxLength value="255"/>
        </xsd:restriction>
      </xsd:simpleType>
    </xsd:element>
    <xsd:element name="DmsAdditionFromPrep" ma:index="16" nillable="true" ma:displayName="Iš rengimo" ma:default="0" ma:description="" ma:hidden="true" ma:internalName="DmsAdditionFromPre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RegDoc xmlns="4b2e9d09-07c5-42d4-ad0a-92e216c40b99">4503</DmsRegDoc>
    <DmsAdditionFromPrep xmlns="4b2e9d09-07c5-42d4-ad0a-92e216c40b99">true</DmsAdditionFromPre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ECM4DDocumentLibraryForm</Display>
  <Edit>ECM4DDocumentLibraryForm</Edit>
  <New>ECM4DDocumentLibraryForm</New>
</FormTemplates>
</file>

<file path=customXml/itemProps1.xml><?xml version="1.0" encoding="utf-8"?>
<ds:datastoreItem xmlns:ds="http://schemas.openxmlformats.org/officeDocument/2006/customXml" ds:itemID="{ECC52DFE-C40F-4CBB-88B4-E084D1BA9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47BBD-0107-4D73-BE1B-2243B58C92BD}">
  <ds:schemaRefs>
    <ds:schemaRef ds:uri="http://schemas.microsoft.com/office/2006/metadata/properties"/>
    <ds:schemaRef ds:uri="http://schemas.microsoft.com/office/infopath/2007/PartnerControls"/>
    <ds:schemaRef ds:uri="4b2e9d09-07c5-42d4-ad0a-92e216c40b99"/>
  </ds:schemaRefs>
</ds:datastoreItem>
</file>

<file path=customXml/itemProps3.xml><?xml version="1.0" encoding="utf-8"?>
<ds:datastoreItem xmlns:ds="http://schemas.openxmlformats.org/officeDocument/2006/customXml" ds:itemID="{E7A87436-D86D-470F-98C3-9645693A7B4E}">
  <ds:schemaRefs>
    <ds:schemaRef ds:uri="http://schemas.openxmlformats.org/officeDocument/2006/bibliography"/>
  </ds:schemaRefs>
</ds:datastoreItem>
</file>

<file path=customXml/itemProps4.xml><?xml version="1.0" encoding="utf-8"?>
<ds:datastoreItem xmlns:ds="http://schemas.openxmlformats.org/officeDocument/2006/customXml" ds:itemID="{2988647B-E8E1-40B1-9D60-D2DB87B09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fondo blankas</Template>
  <TotalTime>309</TotalTime>
  <Pages>2</Pages>
  <Words>2216</Words>
  <Characters>1264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Protokolo priedas Nr. 1</vt:lpstr>
    </vt:vector>
  </TitlesOfParts>
  <Company/>
  <LinksUpToDate>false</LinksUpToDate>
  <CharactersWithSpaces>3474</CharactersWithSpaces>
  <SharedDoc>false</SharedDoc>
  <HLinks>
    <vt:vector size="18" baseType="variant">
      <vt:variant>
        <vt:i4>2359362</vt:i4>
      </vt:variant>
      <vt:variant>
        <vt:i4>0</vt:i4>
      </vt:variant>
      <vt:variant>
        <vt:i4>0</vt:i4>
      </vt:variant>
      <vt:variant>
        <vt:i4>5</vt:i4>
      </vt:variant>
      <vt:variant>
        <vt:lpwstr>mailto:vardas.pavarde@esf.lt</vt:lpwstr>
      </vt:variant>
      <vt:variant>
        <vt:lpwstr/>
      </vt:variant>
      <vt:variant>
        <vt:i4>7012473</vt:i4>
      </vt:variant>
      <vt:variant>
        <vt:i4>3</vt:i4>
      </vt:variant>
      <vt:variant>
        <vt:i4>0</vt:i4>
      </vt:variant>
      <vt:variant>
        <vt:i4>5</vt:i4>
      </vt:variant>
      <vt:variant>
        <vt:lpwstr>http://www.esf.lt/</vt:lpwstr>
      </vt:variant>
      <vt:variant>
        <vt:lpwstr/>
      </vt:variant>
      <vt:variant>
        <vt:i4>262180</vt:i4>
      </vt:variant>
      <vt:variant>
        <vt:i4>0</vt:i4>
      </vt:variant>
      <vt:variant>
        <vt:i4>0</vt:i4>
      </vt:variant>
      <vt:variant>
        <vt:i4>5</vt:i4>
      </vt:variant>
      <vt:variant>
        <vt:lpwstr>mailto:info@esf.lt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Protokolo priedas Nr. 1</dc:title>
  <dc:creator>Edita Navickienė</dc:creator>
  <cp:lastModifiedBy>Vaida Šėmienė</cp:lastModifiedBy>
  <cp:revision>89</cp:revision>
  <cp:lastPrinted>2019-05-15T05:33:00Z</cp:lastPrinted>
  <dcterms:created xsi:type="dcterms:W3CDTF">2024-09-30T07:39:00Z</dcterms:created>
  <dcterms:modified xsi:type="dcterms:W3CDTF">2025-09-04T12:44:00Z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0x010100EB64655E70C241FABF833EE3AF0D724A00563FBCBDFA930D4CB0CFA74103CB06B2</vt:lpwstr>
  </property>
  <property fmtid="{D5CDD505-2E9C-101B-9397-08002B2CF9AE}" pid="3" name="Order">
    <vt:r8>700</vt:r8>
  </property>
  <property fmtid="{D5CDD505-2E9C-101B-9397-08002B2CF9AE}" pid="4" name="DmsRegStateTaxHTField0">
    <vt:lpwstr>Naujas|61f83c9b-dfb1-4de1-bdc4-af3ad50de55c</vt:lpwstr>
  </property>
  <property fmtid="{D5CDD505-2E9C-101B-9397-08002B2CF9AE}" pid="5" name="TaxCatchAll">
    <vt:lpwstr>1;#Naujas|61f83c9b-dfb1-4de1-bdc4-af3ad50de55c</vt:lpwstr>
  </property>
  <property fmtid="{D5CDD505-2E9C-101B-9397-08002B2CF9AE}" pid="6" name="DmsRegState">
    <vt:lpwstr>1;#Naujas|61f83c9b-dfb1-4de1-bdc4-af3ad50de55c</vt:lpwstr>
  </property>
</Properties>
</file>