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FA6B4" w14:textId="77777777" w:rsidR="0031604C" w:rsidRDefault="00F86965" w:rsidP="00F86965">
      <w:pPr>
        <w:keepNext/>
        <w:widowControl w:val="0"/>
        <w:suppressAutoHyphens/>
        <w:overflowPunct w:val="0"/>
        <w:spacing w:after="0" w:line="240" w:lineRule="auto"/>
        <w:jc w:val="center"/>
        <w:rPr>
          <w:rFonts w:ascii="Times New Roman" w:eastAsia="MS Gothic" w:hAnsi="Times New Roman" w:cs="Times New Roman"/>
          <w:b/>
          <w:bCs/>
          <w:color w:val="000000"/>
          <w:sz w:val="24"/>
          <w:szCs w:val="24"/>
          <w:lang w:eastAsia="lt-LT" w:bidi="lt-LT"/>
        </w:rPr>
      </w:pPr>
      <w:r w:rsidRPr="00F86965">
        <w:rPr>
          <w:rFonts w:ascii="Times New Roman" w:eastAsia="MS Gothic" w:hAnsi="Times New Roman" w:cs="Times New Roman"/>
          <w:b/>
          <w:bCs/>
          <w:color w:val="000000"/>
          <w:sz w:val="24"/>
          <w:szCs w:val="24"/>
          <w:lang w:eastAsia="lt-LT" w:bidi="lt-LT"/>
        </w:rPr>
        <w:t xml:space="preserve">RINKOS DALYVIŲ KONSULTACIJA </w:t>
      </w:r>
    </w:p>
    <w:p w14:paraId="5C8CAB71" w14:textId="15AB7671" w:rsidR="00F86965" w:rsidRPr="0031604C" w:rsidRDefault="0031604C" w:rsidP="00F86965">
      <w:pPr>
        <w:keepNext/>
        <w:widowControl w:val="0"/>
        <w:suppressAutoHyphens/>
        <w:overflowPunct w:val="0"/>
        <w:spacing w:after="0" w:line="240" w:lineRule="auto"/>
        <w:jc w:val="center"/>
        <w:rPr>
          <w:rFonts w:ascii="Times New Roman" w:eastAsia="MS Gothic" w:hAnsi="Times New Roman" w:cs="Times New Roman"/>
          <w:b/>
          <w:bCs/>
          <w:color w:val="000000"/>
          <w:sz w:val="24"/>
          <w:szCs w:val="24"/>
          <w:lang w:eastAsia="lt-LT" w:bidi="lt-LT"/>
        </w:rPr>
      </w:pPr>
      <w:r w:rsidRPr="0031604C">
        <w:rPr>
          <w:rFonts w:ascii="Times New Roman" w:eastAsia="MS Gothic" w:hAnsi="Times New Roman" w:cs="Times New Roman"/>
          <w:b/>
          <w:bCs/>
          <w:color w:val="000000"/>
          <w:sz w:val="24"/>
          <w:szCs w:val="24"/>
          <w:lang w:eastAsia="lt-LT" w:bidi="lt-LT"/>
        </w:rPr>
        <w:t xml:space="preserve">DĖL </w:t>
      </w:r>
      <w:r w:rsidR="0062426C" w:rsidRPr="0031604C">
        <w:rPr>
          <w:rFonts w:ascii="Times New Roman" w:eastAsia="MS Gothic" w:hAnsi="Times New Roman" w:cs="Times New Roman"/>
          <w:b/>
          <w:bCs/>
          <w:color w:val="000000"/>
          <w:sz w:val="24"/>
          <w:szCs w:val="24"/>
          <w:lang w:eastAsia="lt-LT" w:bidi="lt-LT"/>
        </w:rPr>
        <w:t>„</w:t>
      </w:r>
      <w:r w:rsidR="00414D52">
        <w:rPr>
          <w:rFonts w:ascii="Times New Roman" w:hAnsi="Times New Roman" w:cs="Times New Roman"/>
          <w:b/>
        </w:rPr>
        <w:t>MEDICINOS DARBUOTOJŲ APRANG</w:t>
      </w:r>
      <w:r w:rsidR="00414D52">
        <w:rPr>
          <w:rFonts w:ascii="Times New Roman" w:hAnsi="Times New Roman" w:cs="Times New Roman"/>
          <w:b/>
        </w:rPr>
        <w:t>A</w:t>
      </w:r>
      <w:r w:rsidR="0062426C" w:rsidRPr="0031604C">
        <w:rPr>
          <w:rFonts w:ascii="Times New Roman" w:eastAsia="MS Gothic" w:hAnsi="Times New Roman" w:cs="Times New Roman"/>
          <w:b/>
          <w:bCs/>
          <w:color w:val="000000"/>
          <w:sz w:val="24"/>
          <w:szCs w:val="24"/>
          <w:lang w:eastAsia="lt-LT" w:bidi="lt-LT"/>
        </w:rPr>
        <w:t xml:space="preserve">“ </w:t>
      </w:r>
      <w:r w:rsidRPr="0031604C">
        <w:rPr>
          <w:rFonts w:ascii="Times New Roman" w:eastAsia="MS Gothic" w:hAnsi="Times New Roman" w:cs="Times New Roman"/>
          <w:b/>
          <w:bCs/>
          <w:color w:val="000000"/>
          <w:sz w:val="24"/>
          <w:szCs w:val="24"/>
          <w:lang w:eastAsia="lt-LT" w:bidi="lt-LT"/>
        </w:rPr>
        <w:t>PIRKIMO</w:t>
      </w:r>
    </w:p>
    <w:p w14:paraId="1B9A015E" w14:textId="77777777" w:rsidR="00F86965" w:rsidRPr="00F86965" w:rsidRDefault="00F86965" w:rsidP="00F86965">
      <w:pPr>
        <w:widowControl w:val="0"/>
        <w:suppressAutoHyphens/>
        <w:overflowPunct w:val="0"/>
        <w:spacing w:after="140" w:line="276" w:lineRule="auto"/>
        <w:rPr>
          <w:rFonts w:ascii="Courier New" w:eastAsia="Courier New" w:hAnsi="Courier New" w:cs="Courier New"/>
          <w:color w:val="000000"/>
          <w:sz w:val="20"/>
          <w:szCs w:val="20"/>
          <w:lang w:eastAsia="lt-LT" w:bidi="lt-LT"/>
        </w:rPr>
      </w:pPr>
    </w:p>
    <w:tbl>
      <w:tblPr>
        <w:tblW w:w="9634" w:type="dxa"/>
        <w:tblLayout w:type="fixed"/>
        <w:tblCellMar>
          <w:top w:w="55" w:type="dxa"/>
          <w:left w:w="55" w:type="dxa"/>
          <w:bottom w:w="55" w:type="dxa"/>
          <w:right w:w="55" w:type="dxa"/>
        </w:tblCellMar>
        <w:tblLook w:val="04A0" w:firstRow="1" w:lastRow="0" w:firstColumn="1" w:lastColumn="0" w:noHBand="0" w:noVBand="1"/>
      </w:tblPr>
      <w:tblGrid>
        <w:gridCol w:w="2890"/>
        <w:gridCol w:w="6744"/>
      </w:tblGrid>
      <w:tr w:rsidR="00F86965" w:rsidRPr="00F86965" w14:paraId="49921055" w14:textId="77777777" w:rsidTr="00477C21">
        <w:tc>
          <w:tcPr>
            <w:tcW w:w="2890" w:type="dxa"/>
            <w:tcBorders>
              <w:top w:val="single" w:sz="4" w:space="0" w:color="000000"/>
              <w:left w:val="single" w:sz="4" w:space="0" w:color="000000"/>
              <w:bottom w:val="single" w:sz="4" w:space="0" w:color="000000"/>
            </w:tcBorders>
          </w:tcPr>
          <w:p w14:paraId="7E333B87" w14:textId="77777777" w:rsidR="00F86965" w:rsidRPr="00F86965" w:rsidRDefault="00F86965" w:rsidP="00F86965">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sidRPr="00F86965">
              <w:rPr>
                <w:rFonts w:ascii="Times New Roman" w:eastAsia="Times New Roman" w:hAnsi="Times New Roman" w:cs="Times New Roman"/>
                <w:b/>
                <w:bCs/>
                <w:color w:val="000000"/>
                <w:lang w:eastAsia="lt-LT" w:bidi="lt-LT"/>
              </w:rPr>
              <w:t>Sąvokos</w:t>
            </w:r>
          </w:p>
        </w:tc>
        <w:tc>
          <w:tcPr>
            <w:tcW w:w="6744" w:type="dxa"/>
            <w:tcBorders>
              <w:top w:val="single" w:sz="4" w:space="0" w:color="000000"/>
              <w:left w:val="single" w:sz="4" w:space="0" w:color="000000"/>
              <w:bottom w:val="single" w:sz="4" w:space="0" w:color="000000"/>
              <w:right w:val="single" w:sz="4" w:space="0" w:color="000000"/>
            </w:tcBorders>
          </w:tcPr>
          <w:p w14:paraId="0E7F95B8" w14:textId="0CAFF9EE" w:rsidR="00F86965" w:rsidRPr="00F86965" w:rsidRDefault="00F86965" w:rsidP="00F86965">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F86965">
              <w:rPr>
                <w:rFonts w:ascii="Times New Roman" w:eastAsia="Times New Roman" w:hAnsi="Times New Roman" w:cs="Times New Roman"/>
                <w:b/>
                <w:color w:val="000000"/>
                <w:lang w:eastAsia="lt-LT" w:bidi="lt-LT"/>
              </w:rPr>
              <w:t>Perkančioji organizacija</w:t>
            </w:r>
            <w:bookmarkStart w:id="0" w:name="_Hlk89263577"/>
            <w:r w:rsidR="0031604C">
              <w:rPr>
                <w:rFonts w:ascii="Times New Roman" w:eastAsia="Times New Roman" w:hAnsi="Times New Roman" w:cs="Times New Roman"/>
                <w:color w:val="000000"/>
                <w:lang w:eastAsia="lt-LT" w:bidi="lt-LT"/>
              </w:rPr>
              <w:t xml:space="preserve"> - </w:t>
            </w:r>
            <w:r w:rsidRPr="00F86965">
              <w:rPr>
                <w:rFonts w:ascii="Times New Roman" w:eastAsia="Times New Roman" w:hAnsi="Times New Roman" w:cs="Times New Roman"/>
                <w:color w:val="000000"/>
                <w:lang w:eastAsia="lt-LT" w:bidi="lt-LT"/>
              </w:rPr>
              <w:t>Viešoji įstaiga Respublikinė Vilniaus universitetinė ligoninė</w:t>
            </w:r>
            <w:bookmarkEnd w:id="0"/>
            <w:r w:rsidRPr="00F86965">
              <w:rPr>
                <w:rFonts w:ascii="Times New Roman" w:eastAsia="Times New Roman" w:hAnsi="Times New Roman" w:cs="Times New Roman"/>
                <w:color w:val="000000"/>
                <w:lang w:eastAsia="lt-LT" w:bidi="lt-LT"/>
              </w:rPr>
              <w:t xml:space="preserve">. </w:t>
            </w:r>
          </w:p>
          <w:p w14:paraId="4F9F6811" w14:textId="1A786234" w:rsidR="00F86965" w:rsidRPr="00846B97" w:rsidRDefault="00F86965" w:rsidP="00846B97">
            <w:pPr>
              <w:rPr>
                <w:rFonts w:ascii="Times New Roman" w:hAnsi="Times New Roman" w:cs="Times New Roman"/>
                <w:b/>
                <w:bCs/>
              </w:rPr>
            </w:pPr>
            <w:r w:rsidRPr="00F86965">
              <w:rPr>
                <w:rFonts w:ascii="Times New Roman" w:eastAsia="Courier New" w:hAnsi="Times New Roman" w:cs="Times New Roman"/>
                <w:b/>
                <w:color w:val="000000"/>
                <w:lang w:eastAsia="lt-LT" w:bidi="lt-LT"/>
              </w:rPr>
              <w:t>Pirkimo objektas</w:t>
            </w:r>
            <w:r w:rsidR="0062426C">
              <w:rPr>
                <w:rFonts w:ascii="Times New Roman" w:eastAsia="Courier New" w:hAnsi="Times New Roman" w:cs="Times New Roman"/>
                <w:b/>
                <w:color w:val="000000"/>
                <w:lang w:eastAsia="lt-LT" w:bidi="lt-LT"/>
              </w:rPr>
              <w:t xml:space="preserve"> </w:t>
            </w:r>
            <w:r w:rsidRPr="00F86965">
              <w:rPr>
                <w:rFonts w:ascii="Times New Roman" w:eastAsia="Courier New" w:hAnsi="Times New Roman" w:cs="Times New Roman"/>
                <w:color w:val="000000"/>
                <w:lang w:eastAsia="lt-LT" w:bidi="lt-LT"/>
              </w:rPr>
              <w:t xml:space="preserve"> –</w:t>
            </w:r>
            <w:r w:rsidR="0062426C" w:rsidRPr="0062426C">
              <w:rPr>
                <w:rFonts w:ascii="Times New Roman" w:eastAsia="Courier New" w:hAnsi="Times New Roman" w:cs="Times New Roman"/>
                <w:b/>
                <w:color w:val="000000"/>
                <w:sz w:val="24"/>
                <w:szCs w:val="24"/>
                <w:lang w:eastAsia="lt-LT" w:bidi="lt-LT"/>
              </w:rPr>
              <w:t xml:space="preserve"> </w:t>
            </w:r>
            <w:r w:rsidR="00A834E8" w:rsidRPr="00846B97">
              <w:rPr>
                <w:rFonts w:ascii="Times New Roman" w:eastAsia="Courier New" w:hAnsi="Times New Roman" w:cs="Times New Roman"/>
                <w:b/>
                <w:color w:val="000000"/>
                <w:lang w:eastAsia="lt-LT" w:bidi="lt-LT"/>
              </w:rPr>
              <w:t>„</w:t>
            </w:r>
            <w:r w:rsidR="00414D52">
              <w:rPr>
                <w:rFonts w:ascii="Times New Roman" w:hAnsi="Times New Roman" w:cs="Times New Roman"/>
                <w:b/>
              </w:rPr>
              <w:t>Medicinos darbuotojų apranga</w:t>
            </w:r>
            <w:r w:rsidR="00E401C3" w:rsidRPr="00846B97">
              <w:rPr>
                <w:rFonts w:ascii="Times New Roman" w:eastAsia="Arial Unicode MS" w:hAnsi="Times New Roman" w:cs="Times New Roman"/>
                <w:b/>
                <w:bCs/>
                <w:spacing w:val="4"/>
                <w:bdr w:val="nil"/>
                <w14:textOutline w14:w="0" w14:cap="flat" w14:cmpd="sng" w14:algn="ctr">
                  <w14:noFill/>
                  <w14:prstDash w14:val="solid"/>
                  <w14:bevel/>
                </w14:textOutline>
              </w:rPr>
              <w:t>“</w:t>
            </w:r>
          </w:p>
          <w:p w14:paraId="3168452B" w14:textId="175C27CE" w:rsidR="00F86965" w:rsidRPr="00F86965" w:rsidRDefault="00F86965" w:rsidP="00F86965">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F86965">
              <w:rPr>
                <w:rFonts w:ascii="Times New Roman" w:eastAsia="Times New Roman" w:hAnsi="Times New Roman" w:cs="Times New Roman"/>
                <w:b/>
                <w:color w:val="000000"/>
                <w:lang w:eastAsia="lt-LT" w:bidi="lt-LT"/>
              </w:rPr>
              <w:t>Rinkos konsultacija</w:t>
            </w:r>
            <w:r w:rsidRPr="00F86965">
              <w:rPr>
                <w:rFonts w:ascii="Times New Roman" w:eastAsia="Times New Roman" w:hAnsi="Times New Roman" w:cs="Times New Roman"/>
                <w:color w:val="000000"/>
                <w:lang w:eastAsia="lt-LT" w:bidi="lt-LT"/>
              </w:rPr>
              <w:t xml:space="preserve"> – potencialių tiekėjų apklausa įvertinant rinkoje egzistuojančius sprendimus, sužinoti preliminarias kainas, įvertinti perkančiosios organizacijos parengtą techninės specifikacijos</w:t>
            </w:r>
            <w:r w:rsidR="00D34F2B">
              <w:rPr>
                <w:rFonts w:ascii="Times New Roman" w:eastAsia="Times New Roman" w:hAnsi="Times New Roman" w:cs="Times New Roman"/>
                <w:color w:val="000000"/>
                <w:lang w:eastAsia="lt-LT" w:bidi="lt-LT"/>
              </w:rPr>
              <w:t xml:space="preserve"> </w:t>
            </w:r>
            <w:r w:rsidRPr="00F86965">
              <w:rPr>
                <w:rFonts w:ascii="Times New Roman" w:eastAsia="Times New Roman" w:hAnsi="Times New Roman" w:cs="Times New Roman"/>
                <w:color w:val="000000"/>
                <w:lang w:eastAsia="lt-LT" w:bidi="lt-LT"/>
              </w:rPr>
              <w:t xml:space="preserve"> projekt</w:t>
            </w:r>
            <w:r w:rsidR="00BA38F1">
              <w:rPr>
                <w:rFonts w:ascii="Times New Roman" w:eastAsia="Times New Roman" w:hAnsi="Times New Roman" w:cs="Times New Roman"/>
                <w:color w:val="000000"/>
                <w:lang w:eastAsia="lt-LT" w:bidi="lt-LT"/>
              </w:rPr>
              <w:t>ą</w:t>
            </w:r>
            <w:r w:rsidRPr="00F86965">
              <w:rPr>
                <w:rFonts w:ascii="Times New Roman" w:eastAsia="Times New Roman" w:hAnsi="Times New Roman" w:cs="Times New Roman"/>
                <w:color w:val="000000"/>
                <w:lang w:eastAsia="lt-LT" w:bidi="lt-LT"/>
              </w:rPr>
              <w:t xml:space="preserve"> (skelbiamas kartu su šiuo kvietimu teikti rinkos konsultaciją).</w:t>
            </w:r>
          </w:p>
          <w:p w14:paraId="0832592B" w14:textId="77777777" w:rsidR="00F86965" w:rsidRPr="00F86965" w:rsidRDefault="00F86965" w:rsidP="00F86965">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F86965">
              <w:rPr>
                <w:rFonts w:ascii="Times New Roman" w:eastAsia="Times New Roman" w:hAnsi="Times New Roman" w:cs="Times New Roman"/>
                <w:b/>
                <w:color w:val="000000"/>
                <w:lang w:eastAsia="lt-LT" w:bidi="lt-LT"/>
              </w:rPr>
              <w:t>VPĮ</w:t>
            </w:r>
            <w:r w:rsidRPr="00F86965">
              <w:rPr>
                <w:rFonts w:ascii="Times New Roman" w:eastAsia="Times New Roman" w:hAnsi="Times New Roman" w:cs="Times New Roman"/>
                <w:color w:val="000000"/>
                <w:lang w:eastAsia="lt-LT" w:bidi="lt-LT"/>
              </w:rPr>
              <w:t xml:space="preserve"> – Lietuvos Respublikos viešųjų pirkimų įstatymas.</w:t>
            </w:r>
          </w:p>
          <w:p w14:paraId="0E93723C" w14:textId="77777777" w:rsidR="00F86965" w:rsidRPr="00F86965" w:rsidRDefault="00F86965" w:rsidP="00F86965">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F86965">
              <w:rPr>
                <w:rFonts w:ascii="Times New Roman" w:eastAsia="Times New Roman" w:hAnsi="Times New Roman" w:cs="Times New Roman"/>
                <w:b/>
                <w:color w:val="000000"/>
                <w:lang w:eastAsia="lt-LT" w:bidi="lt-LT"/>
              </w:rPr>
              <w:t>CVP IS</w:t>
            </w:r>
            <w:r w:rsidRPr="00F86965">
              <w:rPr>
                <w:rFonts w:ascii="Times New Roman" w:eastAsia="Times New Roman" w:hAnsi="Times New Roman" w:cs="Times New Roman"/>
                <w:color w:val="000000"/>
                <w:lang w:eastAsia="lt-LT" w:bidi="lt-LT"/>
              </w:rPr>
              <w:t xml:space="preserve"> – Centrinė viešųjų pirkimų informacinė sistema.</w:t>
            </w:r>
          </w:p>
        </w:tc>
      </w:tr>
      <w:tr w:rsidR="00F86965" w:rsidRPr="00F86965" w14:paraId="4C82B65D" w14:textId="77777777" w:rsidTr="00477C21">
        <w:tc>
          <w:tcPr>
            <w:tcW w:w="2890" w:type="dxa"/>
            <w:tcBorders>
              <w:left w:val="single" w:sz="4" w:space="0" w:color="000000"/>
              <w:bottom w:val="single" w:sz="4" w:space="0" w:color="000000"/>
            </w:tcBorders>
          </w:tcPr>
          <w:p w14:paraId="038970FD" w14:textId="77777777" w:rsidR="00F86965" w:rsidRPr="00F86965" w:rsidRDefault="00F86965" w:rsidP="00F86965">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sidRPr="00F86965">
              <w:rPr>
                <w:rFonts w:ascii="Times New Roman" w:eastAsia="Times New Roman" w:hAnsi="Times New Roman" w:cs="Times New Roman"/>
                <w:b/>
                <w:bCs/>
                <w:color w:val="000000"/>
                <w:lang w:eastAsia="lt-LT" w:bidi="lt-LT"/>
              </w:rPr>
              <w:t>Perkančioji organizacija/ Perkantysis subjektas</w:t>
            </w:r>
          </w:p>
        </w:tc>
        <w:tc>
          <w:tcPr>
            <w:tcW w:w="6744" w:type="dxa"/>
            <w:tcBorders>
              <w:left w:val="single" w:sz="4" w:space="0" w:color="000000"/>
              <w:bottom w:val="single" w:sz="4" w:space="0" w:color="000000"/>
              <w:right w:val="single" w:sz="4" w:space="0" w:color="000000"/>
            </w:tcBorders>
          </w:tcPr>
          <w:p w14:paraId="4AC040CC" w14:textId="77777777" w:rsidR="00F86965" w:rsidRPr="00F86965" w:rsidRDefault="00F86965" w:rsidP="00F86965">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F86965">
              <w:rPr>
                <w:rFonts w:ascii="Times New Roman" w:eastAsia="Times New Roman" w:hAnsi="Times New Roman" w:cs="Times New Roman"/>
                <w:color w:val="000000"/>
                <w:lang w:eastAsia="lt-LT" w:bidi="lt-LT"/>
              </w:rPr>
              <w:t>Vadovaujantis VPĮ 27 straipsnio nuostatomis, pasirengimas (toliau - Rinkos dalyvių konsultacija) viešajam pirkimui (toliau - Pirkimas) bus atliekamas Perkančiosios organizacijos vardu.</w:t>
            </w:r>
          </w:p>
        </w:tc>
      </w:tr>
      <w:tr w:rsidR="00F86965" w:rsidRPr="00F86965" w14:paraId="03666561" w14:textId="77777777" w:rsidTr="00477C21">
        <w:tc>
          <w:tcPr>
            <w:tcW w:w="2890" w:type="dxa"/>
            <w:tcBorders>
              <w:left w:val="single" w:sz="4" w:space="0" w:color="000000"/>
              <w:bottom w:val="single" w:sz="4" w:space="0" w:color="000000"/>
            </w:tcBorders>
          </w:tcPr>
          <w:p w14:paraId="4D9AE8F9" w14:textId="77777777" w:rsidR="00F86965" w:rsidRPr="00F86965" w:rsidRDefault="00F86965" w:rsidP="00F86965">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sidRPr="00F86965">
              <w:rPr>
                <w:rFonts w:ascii="Times New Roman" w:eastAsia="Times New Roman" w:hAnsi="Times New Roman" w:cs="Times New Roman"/>
                <w:b/>
                <w:bCs/>
                <w:color w:val="000000"/>
                <w:lang w:eastAsia="lt-LT" w:bidi="lt-LT"/>
              </w:rPr>
              <w:t>Kontaktinis asmuo</w:t>
            </w:r>
          </w:p>
        </w:tc>
        <w:tc>
          <w:tcPr>
            <w:tcW w:w="6744" w:type="dxa"/>
            <w:tcBorders>
              <w:left w:val="single" w:sz="4" w:space="0" w:color="000000"/>
              <w:bottom w:val="single" w:sz="4" w:space="0" w:color="000000"/>
              <w:right w:val="single" w:sz="4" w:space="0" w:color="000000"/>
            </w:tcBorders>
          </w:tcPr>
          <w:p w14:paraId="4AE87478" w14:textId="62ADB1D8" w:rsidR="00F86965" w:rsidRPr="00414D52" w:rsidRDefault="00F86965" w:rsidP="00F86965">
            <w:pPr>
              <w:widowControl w:val="0"/>
              <w:numPr>
                <w:ilvl w:val="1"/>
                <w:numId w:val="1"/>
              </w:numPr>
              <w:suppressAutoHyphens/>
              <w:overflowPunct w:val="0"/>
              <w:spacing w:after="0" w:line="240" w:lineRule="auto"/>
              <w:jc w:val="both"/>
              <w:outlineLvl w:val="1"/>
              <w:rPr>
                <w:rFonts w:ascii="Times New Roman" w:eastAsia="Courier New" w:hAnsi="Times New Roman" w:cs="Times New Roman"/>
                <w:noProof/>
                <w:color w:val="000000"/>
                <w:lang w:eastAsia="lt-LT" w:bidi="lt-LT"/>
              </w:rPr>
            </w:pPr>
            <w:r w:rsidRPr="00414D52">
              <w:rPr>
                <w:rFonts w:ascii="Times New Roman" w:eastAsia="Courier New" w:hAnsi="Times New Roman" w:cs="Times New Roman"/>
                <w:noProof/>
                <w:color w:val="000000"/>
                <w:lang w:eastAsia="lt-LT" w:bidi="lt-LT"/>
              </w:rPr>
              <w:t xml:space="preserve">specialistė </w:t>
            </w:r>
            <w:r w:rsidR="007F754F" w:rsidRPr="00414D52">
              <w:rPr>
                <w:rFonts w:ascii="Times New Roman" w:eastAsia="Courier New" w:hAnsi="Times New Roman" w:cs="Times New Roman"/>
                <w:noProof/>
                <w:color w:val="000000"/>
                <w:lang w:eastAsia="lt-LT" w:bidi="lt-LT"/>
              </w:rPr>
              <w:t>Irmina Galdikienė</w:t>
            </w:r>
            <w:r w:rsidRPr="00414D52">
              <w:rPr>
                <w:rFonts w:ascii="Times New Roman" w:eastAsia="Courier New" w:hAnsi="Times New Roman" w:cs="Times New Roman"/>
                <w:noProof/>
                <w:color w:val="000000"/>
                <w:lang w:eastAsia="lt-LT" w:bidi="lt-LT"/>
              </w:rPr>
              <w:t xml:space="preserve"> ,el. p. </w:t>
            </w:r>
            <w:r w:rsidR="007F754F" w:rsidRPr="00414D52">
              <w:rPr>
                <w:rFonts w:ascii="Times New Roman" w:eastAsia="Courier New" w:hAnsi="Times New Roman" w:cs="Times New Roman"/>
                <w:noProof/>
                <w:color w:val="000000"/>
                <w:lang w:eastAsia="lt-LT" w:bidi="lt-LT"/>
              </w:rPr>
              <w:t>irmina.galdikiene</w:t>
            </w:r>
            <w:r w:rsidR="0031604C" w:rsidRPr="00414D52">
              <w:rPr>
                <w:rFonts w:ascii="Times New Roman" w:eastAsia="Courier New" w:hAnsi="Times New Roman" w:cs="Times New Roman"/>
                <w:noProof/>
                <w:color w:val="000000"/>
                <w:lang w:eastAsia="lt-LT" w:bidi="lt-LT"/>
              </w:rPr>
              <w:t>@rvul.lt</w:t>
            </w:r>
          </w:p>
          <w:p w14:paraId="52C8FB88" w14:textId="4A226B52" w:rsidR="00F86965" w:rsidRPr="00F86965" w:rsidRDefault="00F86965" w:rsidP="0031604C">
            <w:pPr>
              <w:widowControl w:val="0"/>
              <w:suppressAutoHyphens/>
              <w:overflowPunct w:val="0"/>
              <w:spacing w:after="0" w:line="240" w:lineRule="auto"/>
              <w:rPr>
                <w:rFonts w:ascii="Times New Roman" w:eastAsia="Courier New" w:hAnsi="Times New Roman" w:cs="Times New Roman"/>
                <w:color w:val="000000"/>
                <w:lang w:eastAsia="lt-LT" w:bidi="lt-LT"/>
              </w:rPr>
            </w:pPr>
            <w:r w:rsidRPr="00414D52">
              <w:rPr>
                <w:rFonts w:ascii="Times New Roman" w:eastAsia="Courier New" w:hAnsi="Times New Roman" w:cs="Times New Roman"/>
                <w:noProof/>
                <w:color w:val="000000"/>
                <w:lang w:eastAsia="lt-LT" w:bidi="lt-LT"/>
              </w:rPr>
              <w:t>tel. +370 5</w:t>
            </w:r>
            <w:r w:rsidR="0031604C" w:rsidRPr="00414D52">
              <w:rPr>
                <w:rFonts w:ascii="Times New Roman" w:eastAsia="Calibri" w:hAnsi="Times New Roman" w:cs="Times New Roman"/>
                <w:noProof/>
                <w:color w:val="000000"/>
                <w:lang w:val="en-US"/>
              </w:rPr>
              <w:t xml:space="preserve"> </w:t>
            </w:r>
            <w:r w:rsidR="0031604C" w:rsidRPr="00414D52">
              <w:rPr>
                <w:rFonts w:ascii="Times New Roman" w:eastAsia="Calibri" w:hAnsi="Times New Roman" w:cs="Times New Roman"/>
                <w:noProof/>
                <w:color w:val="000000"/>
              </w:rPr>
              <w:t>2</w:t>
            </w:r>
            <w:r w:rsidR="007F754F" w:rsidRPr="00414D52">
              <w:rPr>
                <w:rFonts w:ascii="Times New Roman" w:eastAsia="Calibri" w:hAnsi="Times New Roman" w:cs="Times New Roman"/>
                <w:noProof/>
                <w:color w:val="000000"/>
              </w:rPr>
              <w:t>7 87378</w:t>
            </w:r>
            <w:r w:rsidRPr="00414D52">
              <w:rPr>
                <w:rFonts w:ascii="Times New Roman" w:eastAsia="Courier New" w:hAnsi="Times New Roman" w:cs="Times New Roman"/>
                <w:noProof/>
                <w:color w:val="000000"/>
                <w:lang w:eastAsia="lt-LT" w:bidi="lt-LT"/>
              </w:rPr>
              <w:t>, Šiltnamių g. 29, Vilnius.</w:t>
            </w:r>
            <w:r w:rsidRPr="00F86965">
              <w:rPr>
                <w:rFonts w:ascii="Times New Roman" w:eastAsia="Courier New" w:hAnsi="Times New Roman" w:cs="Times New Roman"/>
                <w:color w:val="000000"/>
                <w:lang w:eastAsia="lt-LT" w:bidi="lt-LT"/>
              </w:rPr>
              <w:t xml:space="preserve"> </w:t>
            </w:r>
          </w:p>
        </w:tc>
      </w:tr>
      <w:tr w:rsidR="00F86965" w:rsidRPr="00F86965" w14:paraId="19BB29A7" w14:textId="77777777" w:rsidTr="00477C21">
        <w:tc>
          <w:tcPr>
            <w:tcW w:w="2890" w:type="dxa"/>
            <w:tcBorders>
              <w:left w:val="single" w:sz="4" w:space="0" w:color="000000"/>
              <w:bottom w:val="single" w:sz="4" w:space="0" w:color="000000"/>
            </w:tcBorders>
          </w:tcPr>
          <w:p w14:paraId="0A4BECF8" w14:textId="77777777" w:rsidR="00F86965" w:rsidRPr="00F86965" w:rsidRDefault="00F86965" w:rsidP="00F86965">
            <w:pPr>
              <w:widowControl w:val="0"/>
              <w:suppressAutoHyphens/>
              <w:overflowPunct w:val="0"/>
              <w:spacing w:after="0" w:line="240" w:lineRule="auto"/>
              <w:jc w:val="center"/>
              <w:rPr>
                <w:rFonts w:ascii="Times New Roman" w:eastAsia="Times New Roman" w:hAnsi="Times New Roman" w:cs="Times New Roman"/>
                <w:b/>
                <w:bCs/>
                <w:color w:val="000000"/>
                <w:lang w:eastAsia="lt-LT" w:bidi="lt-LT"/>
              </w:rPr>
            </w:pPr>
            <w:r w:rsidRPr="00F86965">
              <w:rPr>
                <w:rFonts w:ascii="Times New Roman" w:eastAsia="Times New Roman" w:hAnsi="Times New Roman" w:cs="Times New Roman"/>
                <w:b/>
                <w:bCs/>
                <w:color w:val="000000"/>
                <w:lang w:eastAsia="lt-LT" w:bidi="lt-LT"/>
              </w:rPr>
              <w:t>Rinkos konsultacijos objektas</w:t>
            </w:r>
          </w:p>
        </w:tc>
        <w:tc>
          <w:tcPr>
            <w:tcW w:w="6744" w:type="dxa"/>
            <w:tcBorders>
              <w:left w:val="single" w:sz="4" w:space="0" w:color="000000"/>
              <w:bottom w:val="single" w:sz="4" w:space="0" w:color="000000"/>
              <w:right w:val="single" w:sz="4" w:space="0" w:color="000000"/>
            </w:tcBorders>
          </w:tcPr>
          <w:p w14:paraId="1DCE9873" w14:textId="77777777" w:rsidR="00F86965" w:rsidRPr="00F86965" w:rsidRDefault="00F86965" w:rsidP="00F86965">
            <w:pPr>
              <w:widowControl w:val="0"/>
              <w:numPr>
                <w:ilvl w:val="1"/>
                <w:numId w:val="1"/>
              </w:numPr>
              <w:suppressAutoHyphens/>
              <w:overflowPunct w:val="0"/>
              <w:spacing w:after="0" w:line="240" w:lineRule="auto"/>
              <w:jc w:val="both"/>
              <w:outlineLvl w:val="1"/>
              <w:rPr>
                <w:rFonts w:ascii="Times New Roman" w:eastAsia="Courier New" w:hAnsi="Times New Roman" w:cs="Times New Roman"/>
                <w:noProof/>
                <w:color w:val="000000"/>
                <w:lang w:eastAsia="lt-LT" w:bidi="lt-LT"/>
              </w:rPr>
            </w:pPr>
            <w:r w:rsidRPr="00F86965">
              <w:rPr>
                <w:rFonts w:ascii="Times New Roman" w:eastAsia="Courier New" w:hAnsi="Times New Roman" w:cs="Times New Roman"/>
                <w:noProof/>
                <w:color w:val="000000"/>
                <w:lang w:eastAsia="lt-LT" w:bidi="lt-LT"/>
              </w:rPr>
              <w:t xml:space="preserve">Tinkamas pasirengimas pirkimui nustatant techninius reikalavimus Pirkimo objektui.  </w:t>
            </w:r>
          </w:p>
        </w:tc>
      </w:tr>
      <w:tr w:rsidR="00F86965" w:rsidRPr="00F86965" w14:paraId="22DD1247" w14:textId="77777777" w:rsidTr="00477C21">
        <w:tc>
          <w:tcPr>
            <w:tcW w:w="2890" w:type="dxa"/>
            <w:tcBorders>
              <w:left w:val="single" w:sz="4" w:space="0" w:color="000000"/>
              <w:bottom w:val="single" w:sz="4" w:space="0" w:color="000000"/>
            </w:tcBorders>
          </w:tcPr>
          <w:p w14:paraId="3C39B626" w14:textId="77777777" w:rsidR="00F86965" w:rsidRPr="00F86965" w:rsidRDefault="00F86965" w:rsidP="00F86965">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sidRPr="00F86965">
              <w:rPr>
                <w:rFonts w:ascii="Times New Roman" w:eastAsia="Times New Roman" w:hAnsi="Times New Roman" w:cs="Times New Roman"/>
                <w:b/>
                <w:bCs/>
                <w:color w:val="000000"/>
                <w:lang w:eastAsia="lt-LT" w:bidi="lt-LT"/>
              </w:rPr>
              <w:t>Rinkos konsultacijos tikslas</w:t>
            </w:r>
          </w:p>
        </w:tc>
        <w:tc>
          <w:tcPr>
            <w:tcW w:w="6744" w:type="dxa"/>
            <w:tcBorders>
              <w:left w:val="single" w:sz="4" w:space="0" w:color="000000"/>
              <w:bottom w:val="single" w:sz="4" w:space="0" w:color="000000"/>
              <w:right w:val="single" w:sz="4" w:space="0" w:color="000000"/>
            </w:tcBorders>
          </w:tcPr>
          <w:p w14:paraId="0D0D986A" w14:textId="77777777" w:rsidR="00F86965" w:rsidRPr="00F86965" w:rsidRDefault="00F86965" w:rsidP="00F86965">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F86965">
              <w:rPr>
                <w:rFonts w:ascii="Times New Roman" w:eastAsia="Times New Roman" w:hAnsi="Times New Roman" w:cs="Times New Roman"/>
                <w:color w:val="000000"/>
                <w:lang w:eastAsia="lt-LT" w:bidi="lt-LT"/>
              </w:rPr>
              <w:t>Vadovaujantis VPĮ 27 straipsnio 1 dalies 1 punktu, Perkančioji organizacija prašo nepriklausomus ekspertus, institucijas ir (ar) kitus rinkos dalyvius (toliau – dalyviai) teikti konsultacijas Perkančiosios organizacijos vykdomoje Rinkos dalyvių konsultacijos procedūroje, kurią atlikus Perkančioji organizacija planuoja vykdyti Pirkimą.</w:t>
            </w:r>
          </w:p>
          <w:p w14:paraId="5D9CCE5B" w14:textId="77777777" w:rsidR="00F86965" w:rsidRPr="00F86965" w:rsidRDefault="00F86965" w:rsidP="00F86965">
            <w:pPr>
              <w:widowControl w:val="0"/>
              <w:suppressAutoHyphens/>
              <w:overflowPunct w:val="0"/>
              <w:spacing w:after="0" w:line="240" w:lineRule="auto"/>
              <w:rPr>
                <w:rFonts w:ascii="Times New Roman" w:eastAsia="Times New Roman" w:hAnsi="Times New Roman" w:cs="Times New Roman"/>
                <w:b/>
                <w:bCs/>
                <w:color w:val="000000"/>
                <w:lang w:eastAsia="lt-LT" w:bidi="lt-LT"/>
              </w:rPr>
            </w:pPr>
            <w:r w:rsidRPr="00F86965">
              <w:rPr>
                <w:rFonts w:ascii="Times New Roman" w:eastAsia="Times New Roman" w:hAnsi="Times New Roman" w:cs="Times New Roman"/>
                <w:b/>
                <w:bCs/>
                <w:color w:val="000000"/>
                <w:lang w:eastAsia="lt-LT" w:bidi="lt-LT"/>
              </w:rPr>
              <w:t>Rinkos dalyvių konsultacija skelbiama iki Pirkimo pradžios.</w:t>
            </w:r>
          </w:p>
          <w:p w14:paraId="63A56D92" w14:textId="77777777" w:rsidR="00F86965" w:rsidRPr="00F86965" w:rsidRDefault="00F86965" w:rsidP="00F86965">
            <w:pPr>
              <w:widowControl w:val="0"/>
              <w:suppressAutoHyphens/>
              <w:overflowPunct w:val="0"/>
              <w:spacing w:after="0" w:line="240" w:lineRule="auto"/>
              <w:jc w:val="both"/>
              <w:rPr>
                <w:rFonts w:ascii="Times New Roman" w:eastAsia="Times New Roman" w:hAnsi="Times New Roman" w:cs="Times New Roman"/>
                <w:b/>
                <w:bCs/>
                <w:color w:val="000000"/>
                <w:lang w:eastAsia="lt-LT" w:bidi="lt-LT"/>
              </w:rPr>
            </w:pPr>
            <w:r w:rsidRPr="00F86965">
              <w:rPr>
                <w:rFonts w:ascii="Times New Roman" w:eastAsia="Times New Roman" w:hAnsi="Times New Roman" w:cs="Times New Roman"/>
                <w:b/>
                <w:bCs/>
                <w:color w:val="000000"/>
                <w:lang w:eastAsia="lt-LT" w:bidi="lt-LT"/>
              </w:rPr>
              <w:t>Rinkos dalyvių konsultacijos tikslas – pasirengti Pirkimui ir iki Pirkimo pradžios informuoti rinkos dalyvius bei kitus suinteresuotus asmenis apie ketinamą ateityje vykdyti Pirkimą ir sudaryti sąlygas rinkos dalyviams ir kitiems suinteresuotiems asmenims pateikti siūlymus, rekomendacijas.</w:t>
            </w:r>
          </w:p>
          <w:p w14:paraId="5C69652F" w14:textId="77777777" w:rsidR="00F86965" w:rsidRPr="00F86965" w:rsidRDefault="00F86965" w:rsidP="00F86965">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F86965">
              <w:rPr>
                <w:rFonts w:ascii="Times New Roman" w:eastAsia="Times New Roman" w:hAnsi="Times New Roman" w:cs="Times New Roman"/>
                <w:color w:val="000000"/>
                <w:lang w:eastAsia="lt-LT" w:bidi="lt-LT"/>
              </w:rPr>
              <w:t>Rinkos dalyvių konsultacija nėra skelbimas apie Pirkimą ar išankstinis skelbimas apie Pirkimą. Šios Rinkos dalyvių konsultacijos paskelbimu dalyviai nėra kviečiami varžytis dėl Pirkimo sutarties.</w:t>
            </w:r>
          </w:p>
          <w:p w14:paraId="525BB289" w14:textId="77777777" w:rsidR="00F86965" w:rsidRPr="00F86965" w:rsidRDefault="00F86965" w:rsidP="00F86965">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F86965">
              <w:rPr>
                <w:rFonts w:ascii="Times New Roman" w:eastAsia="Times New Roman" w:hAnsi="Times New Roman" w:cs="Times New Roman"/>
                <w:color w:val="000000"/>
                <w:lang w:eastAsia="lt-LT" w:bidi="lt-LT"/>
              </w:rPr>
              <w:t>Dalyvavimas Rinkos dalyvių konsultacijoje yra neatlygintinas, nesuteikiantis pirmenybinio statuso dalyvaujant Pirkime. Jokios išlaidos dalyviams neatlyginamos, kompensacijos nemokamos, dalyvavimas Rinkos dalyvių konsultacijoje neturi įtakos ir nesuteikia dalyviui prioriteto/pirmenybės viešuosiuose pirkimuose, kurie bus skelbiami ateityje, ar jų rezultatams. Vadovaujantis VPĮ 27 str. 3-4 d., Rinkos konsultacijos dalyviai, nepažeidžiant visų Pirkime dalyvaujančių teisių ir konkurencijos, nepraranda teisės dalyvauti Pirkimuose.</w:t>
            </w:r>
          </w:p>
        </w:tc>
      </w:tr>
      <w:tr w:rsidR="00F86965" w:rsidRPr="00E401C3" w14:paraId="3CAC37B2" w14:textId="77777777" w:rsidTr="00477C21">
        <w:tc>
          <w:tcPr>
            <w:tcW w:w="2890" w:type="dxa"/>
            <w:tcBorders>
              <w:left w:val="single" w:sz="4" w:space="0" w:color="000000"/>
              <w:bottom w:val="single" w:sz="4" w:space="0" w:color="000000"/>
            </w:tcBorders>
          </w:tcPr>
          <w:p w14:paraId="161305D6" w14:textId="77777777" w:rsidR="00F86965" w:rsidRPr="00F86965" w:rsidRDefault="00F86965" w:rsidP="00F86965">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sidRPr="00F86965">
              <w:rPr>
                <w:rFonts w:ascii="Times New Roman" w:eastAsia="Times New Roman" w:hAnsi="Times New Roman" w:cs="Times New Roman"/>
                <w:b/>
                <w:bCs/>
                <w:color w:val="000000"/>
                <w:lang w:eastAsia="lt-LT" w:bidi="lt-LT"/>
              </w:rPr>
              <w:t>Atsakymų į pateiktus klausimus, siūlymų ir (ar) rekomendacijų pateikimo terminas</w:t>
            </w:r>
          </w:p>
        </w:tc>
        <w:tc>
          <w:tcPr>
            <w:tcW w:w="6744" w:type="dxa"/>
            <w:tcBorders>
              <w:left w:val="single" w:sz="4" w:space="0" w:color="000000"/>
              <w:bottom w:val="single" w:sz="4" w:space="0" w:color="000000"/>
              <w:right w:val="single" w:sz="4" w:space="0" w:color="000000"/>
            </w:tcBorders>
          </w:tcPr>
          <w:p w14:paraId="72D3A6A0" w14:textId="7C659CF7" w:rsidR="00F86965" w:rsidRPr="00E401C3" w:rsidRDefault="00F86965" w:rsidP="00926B66">
            <w:pPr>
              <w:widowControl w:val="0"/>
              <w:suppressAutoHyphens/>
              <w:overflowPunct w:val="0"/>
              <w:spacing w:after="0" w:line="240" w:lineRule="auto"/>
              <w:jc w:val="both"/>
              <w:rPr>
                <w:rFonts w:ascii="Times New Roman" w:eastAsia="Times New Roman" w:hAnsi="Times New Roman" w:cs="Times New Roman"/>
                <w:color w:val="000000"/>
                <w:highlight w:val="yellow"/>
                <w:lang w:eastAsia="lt-LT" w:bidi="lt-LT"/>
              </w:rPr>
            </w:pPr>
            <w:r w:rsidRPr="009E304D">
              <w:rPr>
                <w:rFonts w:ascii="Times New Roman" w:eastAsia="Times New Roman" w:hAnsi="Times New Roman" w:cs="Times New Roman"/>
                <w:color w:val="000000"/>
                <w:lang w:eastAsia="lt-LT" w:bidi="lt-LT"/>
              </w:rPr>
              <w:t>Ne vėliau kaip iki termino, nurodyto CVP IS, t. y</w:t>
            </w:r>
            <w:r w:rsidRPr="00116F70">
              <w:rPr>
                <w:rFonts w:ascii="Times New Roman" w:eastAsia="Times New Roman" w:hAnsi="Times New Roman" w:cs="Times New Roman"/>
                <w:color w:val="000000"/>
                <w:lang w:eastAsia="lt-LT" w:bidi="lt-LT"/>
              </w:rPr>
              <w:t xml:space="preserve">. iki </w:t>
            </w:r>
            <w:r w:rsidRPr="00116F70">
              <w:rPr>
                <w:rFonts w:ascii="Times New Roman" w:eastAsia="Times New Roman" w:hAnsi="Times New Roman" w:cs="Times New Roman"/>
                <w:b/>
                <w:bCs/>
                <w:color w:val="000000"/>
                <w:lang w:eastAsia="ar-SA" w:bidi="lt-LT"/>
              </w:rPr>
              <w:t>202</w:t>
            </w:r>
            <w:r w:rsidR="00846B97">
              <w:rPr>
                <w:rFonts w:ascii="Times New Roman" w:eastAsia="Times New Roman" w:hAnsi="Times New Roman" w:cs="Times New Roman"/>
                <w:b/>
                <w:bCs/>
                <w:color w:val="000000"/>
                <w:lang w:eastAsia="ar-SA" w:bidi="lt-LT"/>
              </w:rPr>
              <w:t>5</w:t>
            </w:r>
            <w:r w:rsidRPr="00116F70">
              <w:rPr>
                <w:rFonts w:ascii="Times New Roman" w:eastAsia="Times New Roman" w:hAnsi="Times New Roman" w:cs="Times New Roman"/>
                <w:b/>
                <w:bCs/>
                <w:color w:val="000000"/>
                <w:lang w:eastAsia="ar-SA" w:bidi="lt-LT"/>
              </w:rPr>
              <w:t xml:space="preserve"> m. </w:t>
            </w:r>
            <w:r w:rsidR="00414D52">
              <w:rPr>
                <w:rFonts w:ascii="Times New Roman" w:eastAsia="Times New Roman" w:hAnsi="Times New Roman" w:cs="Times New Roman"/>
                <w:b/>
                <w:bCs/>
                <w:color w:val="000000"/>
                <w:lang w:eastAsia="ar-SA" w:bidi="lt-LT"/>
              </w:rPr>
              <w:t>rugsėjo</w:t>
            </w:r>
            <w:r w:rsidR="00926B66" w:rsidRPr="00116F70">
              <w:rPr>
                <w:rFonts w:ascii="Times New Roman" w:eastAsia="Times New Roman" w:hAnsi="Times New Roman" w:cs="Times New Roman"/>
                <w:b/>
                <w:bCs/>
                <w:color w:val="000000"/>
                <w:lang w:eastAsia="ar-SA" w:bidi="lt-LT"/>
              </w:rPr>
              <w:t xml:space="preserve"> </w:t>
            </w:r>
            <w:r w:rsidR="000D7457" w:rsidRPr="00116F70">
              <w:rPr>
                <w:rFonts w:ascii="Times New Roman" w:eastAsia="Times New Roman" w:hAnsi="Times New Roman" w:cs="Times New Roman"/>
                <w:b/>
                <w:bCs/>
                <w:color w:val="000000"/>
                <w:lang w:eastAsia="ar-SA" w:bidi="lt-LT"/>
              </w:rPr>
              <w:t>1</w:t>
            </w:r>
            <w:r w:rsidR="00414D52">
              <w:rPr>
                <w:rFonts w:ascii="Times New Roman" w:eastAsia="Times New Roman" w:hAnsi="Times New Roman" w:cs="Times New Roman"/>
                <w:b/>
                <w:bCs/>
                <w:color w:val="000000"/>
                <w:lang w:eastAsia="ar-SA" w:bidi="lt-LT"/>
              </w:rPr>
              <w:t>7</w:t>
            </w:r>
            <w:r w:rsidR="00952DE4" w:rsidRPr="00116F70">
              <w:rPr>
                <w:rFonts w:ascii="Times New Roman" w:eastAsia="Times New Roman" w:hAnsi="Times New Roman" w:cs="Times New Roman"/>
                <w:b/>
                <w:bCs/>
                <w:color w:val="000000"/>
                <w:lang w:eastAsia="ar-SA" w:bidi="lt-LT"/>
              </w:rPr>
              <w:t xml:space="preserve"> d</w:t>
            </w:r>
            <w:r w:rsidRPr="00116F70">
              <w:rPr>
                <w:rFonts w:ascii="Times New Roman" w:eastAsia="Times New Roman" w:hAnsi="Times New Roman" w:cs="Times New Roman"/>
                <w:b/>
                <w:bCs/>
                <w:color w:val="000000"/>
                <w:lang w:eastAsia="ar-SA" w:bidi="lt-LT"/>
              </w:rPr>
              <w:t>.</w:t>
            </w:r>
            <w:r w:rsidR="00453EAB" w:rsidRPr="00116F70">
              <w:rPr>
                <w:rFonts w:ascii="Times New Roman" w:eastAsia="Times New Roman" w:hAnsi="Times New Roman" w:cs="Times New Roman"/>
                <w:b/>
                <w:bCs/>
                <w:color w:val="000000"/>
                <w:lang w:eastAsia="ar-SA" w:bidi="lt-LT"/>
              </w:rPr>
              <w:t xml:space="preserve"> (imtinai).</w:t>
            </w:r>
          </w:p>
        </w:tc>
      </w:tr>
      <w:tr w:rsidR="00F86965" w:rsidRPr="00F86965" w14:paraId="3D61221E" w14:textId="77777777" w:rsidTr="00477C21">
        <w:tc>
          <w:tcPr>
            <w:tcW w:w="2890" w:type="dxa"/>
            <w:tcBorders>
              <w:left w:val="single" w:sz="4" w:space="0" w:color="000000"/>
              <w:bottom w:val="single" w:sz="4" w:space="0" w:color="000000"/>
            </w:tcBorders>
          </w:tcPr>
          <w:p w14:paraId="35E16CF9" w14:textId="77777777" w:rsidR="00F86965" w:rsidRPr="00F86965" w:rsidRDefault="00F86965" w:rsidP="00F86965">
            <w:pPr>
              <w:widowControl w:val="0"/>
              <w:suppressAutoHyphens/>
              <w:overflowPunct w:val="0"/>
              <w:spacing w:after="0" w:line="240" w:lineRule="auto"/>
              <w:jc w:val="center"/>
              <w:rPr>
                <w:rFonts w:ascii="Times New Roman" w:eastAsia="Times New Roman" w:hAnsi="Times New Roman" w:cs="Times New Roman"/>
                <w:b/>
                <w:bCs/>
                <w:color w:val="000000"/>
                <w:lang w:eastAsia="lt-LT" w:bidi="lt-LT"/>
              </w:rPr>
            </w:pPr>
            <w:r w:rsidRPr="00F86965">
              <w:rPr>
                <w:rFonts w:ascii="Times New Roman" w:eastAsia="Times New Roman" w:hAnsi="Times New Roman" w:cs="Times New Roman"/>
                <w:b/>
                <w:bCs/>
                <w:color w:val="000000"/>
                <w:lang w:eastAsia="lt-LT" w:bidi="lt-LT"/>
              </w:rPr>
              <w:t>Rinkos konsultacijos kalba</w:t>
            </w:r>
          </w:p>
        </w:tc>
        <w:tc>
          <w:tcPr>
            <w:tcW w:w="6744" w:type="dxa"/>
            <w:tcBorders>
              <w:left w:val="single" w:sz="4" w:space="0" w:color="000000"/>
              <w:bottom w:val="single" w:sz="4" w:space="0" w:color="000000"/>
              <w:right w:val="single" w:sz="4" w:space="0" w:color="000000"/>
            </w:tcBorders>
          </w:tcPr>
          <w:p w14:paraId="241E66F9" w14:textId="2FF964C9" w:rsidR="00F86965" w:rsidRPr="00F86965" w:rsidRDefault="00F86965" w:rsidP="00E700D7">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F86965">
              <w:rPr>
                <w:rFonts w:ascii="Times New Roman" w:eastAsia="Times New Roman" w:hAnsi="Times New Roman" w:cs="Times New Roman"/>
                <w:color w:val="000000"/>
                <w:lang w:eastAsia="lt-LT" w:bidi="lt-LT"/>
              </w:rPr>
              <w:t xml:space="preserve">Tiekėjai savo siūlymus gali pateikti </w:t>
            </w:r>
            <w:r w:rsidRPr="00BE710C">
              <w:rPr>
                <w:rFonts w:ascii="Times New Roman" w:eastAsia="Times New Roman" w:hAnsi="Times New Roman" w:cs="Times New Roman"/>
                <w:b/>
                <w:color w:val="000000"/>
                <w:lang w:eastAsia="lt-LT" w:bidi="lt-LT"/>
              </w:rPr>
              <w:t>lietuvių</w:t>
            </w:r>
            <w:r w:rsidR="00BE710C" w:rsidRPr="00BE710C">
              <w:rPr>
                <w:rFonts w:ascii="Times New Roman" w:eastAsia="Times New Roman" w:hAnsi="Times New Roman" w:cs="Times New Roman"/>
                <w:b/>
                <w:color w:val="000000"/>
                <w:lang w:eastAsia="lt-LT" w:bidi="lt-LT"/>
              </w:rPr>
              <w:t xml:space="preserve"> arba anglų</w:t>
            </w:r>
            <w:r w:rsidRPr="00BE710C">
              <w:rPr>
                <w:rFonts w:ascii="Times New Roman" w:eastAsia="Times New Roman" w:hAnsi="Times New Roman" w:cs="Times New Roman"/>
                <w:b/>
                <w:color w:val="000000"/>
                <w:lang w:eastAsia="lt-LT" w:bidi="lt-LT"/>
              </w:rPr>
              <w:t xml:space="preserve"> kalba</w:t>
            </w:r>
            <w:r w:rsidRPr="00F86965">
              <w:rPr>
                <w:rFonts w:ascii="Times New Roman" w:eastAsia="Times New Roman" w:hAnsi="Times New Roman" w:cs="Times New Roman"/>
                <w:color w:val="000000"/>
                <w:lang w:eastAsia="lt-LT" w:bidi="lt-LT"/>
              </w:rPr>
              <w:t>.</w:t>
            </w:r>
          </w:p>
        </w:tc>
      </w:tr>
      <w:tr w:rsidR="00F86965" w:rsidRPr="00F86965" w14:paraId="278D1A1A" w14:textId="77777777" w:rsidTr="00477C21">
        <w:tc>
          <w:tcPr>
            <w:tcW w:w="2890" w:type="dxa"/>
            <w:tcBorders>
              <w:top w:val="single" w:sz="4" w:space="0" w:color="000000"/>
              <w:left w:val="single" w:sz="4" w:space="0" w:color="000000"/>
              <w:bottom w:val="single" w:sz="4" w:space="0" w:color="000000"/>
            </w:tcBorders>
          </w:tcPr>
          <w:p w14:paraId="5266B390" w14:textId="77777777" w:rsidR="00F86965" w:rsidRPr="00F86965" w:rsidRDefault="00F86965" w:rsidP="00F86965">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sidRPr="00F86965">
              <w:rPr>
                <w:rFonts w:ascii="Times New Roman" w:eastAsia="Times New Roman" w:hAnsi="Times New Roman" w:cs="Times New Roman"/>
                <w:b/>
                <w:bCs/>
                <w:color w:val="000000"/>
                <w:lang w:eastAsia="lt-LT" w:bidi="lt-LT"/>
              </w:rPr>
              <w:t>Atsakymų į pateiktus klausimus, siūlymų ir (ar) rekomendacijų pateikimo tvarka</w:t>
            </w:r>
          </w:p>
        </w:tc>
        <w:tc>
          <w:tcPr>
            <w:tcW w:w="6744" w:type="dxa"/>
            <w:tcBorders>
              <w:top w:val="single" w:sz="4" w:space="0" w:color="000000"/>
              <w:left w:val="single" w:sz="4" w:space="0" w:color="000000"/>
              <w:bottom w:val="single" w:sz="4" w:space="0" w:color="000000"/>
              <w:right w:val="single" w:sz="4" w:space="0" w:color="000000"/>
            </w:tcBorders>
          </w:tcPr>
          <w:p w14:paraId="49036CE9" w14:textId="77777777" w:rsidR="00F86965" w:rsidRPr="00F86965" w:rsidRDefault="00F86965" w:rsidP="00F86965">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F86965">
              <w:rPr>
                <w:rFonts w:ascii="Times New Roman" w:eastAsia="Times New Roman" w:hAnsi="Times New Roman" w:cs="Times New Roman"/>
                <w:b/>
                <w:color w:val="000000"/>
                <w:lang w:eastAsia="lt-LT" w:bidi="lt-LT"/>
              </w:rPr>
              <w:t>Konsultacija vykdoma Centrinės viešųjų pirkimų informacinės sistemos priemonėmis</w:t>
            </w:r>
            <w:r w:rsidRPr="00F86965">
              <w:rPr>
                <w:rFonts w:ascii="Times New Roman" w:eastAsia="Times New Roman" w:hAnsi="Times New Roman" w:cs="Times New Roman"/>
                <w:color w:val="000000"/>
                <w:lang w:eastAsia="lt-LT" w:bidi="lt-LT"/>
              </w:rPr>
              <w:t xml:space="preserve"> Viešųjų pirkimų tarnybos nustatyta tvarka. </w:t>
            </w:r>
          </w:p>
          <w:p w14:paraId="2375F911" w14:textId="77777777" w:rsidR="00F86965" w:rsidRPr="00F86965" w:rsidRDefault="00F86965" w:rsidP="00F86965">
            <w:pPr>
              <w:widowControl w:val="0"/>
              <w:suppressAutoHyphens/>
              <w:overflowPunct w:val="0"/>
              <w:spacing w:after="0" w:line="240" w:lineRule="auto"/>
              <w:jc w:val="both"/>
              <w:rPr>
                <w:rFonts w:ascii="Times New Roman" w:eastAsia="Times New Roman" w:hAnsi="Times New Roman" w:cs="Times New Roman"/>
                <w:b/>
                <w:color w:val="000000"/>
                <w:lang w:eastAsia="lt-LT" w:bidi="lt-LT"/>
              </w:rPr>
            </w:pPr>
            <w:r w:rsidRPr="00F86965">
              <w:rPr>
                <w:rFonts w:ascii="Times New Roman" w:eastAsia="Times New Roman" w:hAnsi="Times New Roman" w:cs="Times New Roman"/>
                <w:b/>
                <w:color w:val="000000"/>
                <w:lang w:eastAsia="lt-LT" w:bidi="lt-LT"/>
              </w:rPr>
              <w:t>Konfidencialumas:</w:t>
            </w:r>
          </w:p>
          <w:p w14:paraId="7FE0D385" w14:textId="77777777" w:rsidR="00F86965" w:rsidRPr="00F86965" w:rsidRDefault="00F86965" w:rsidP="00F86965">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F86965">
              <w:rPr>
                <w:rFonts w:ascii="Times New Roman" w:eastAsia="Times New Roman" w:hAnsi="Times New Roman" w:cs="Times New Roman"/>
                <w:color w:val="000000"/>
                <w:lang w:eastAsia="lt-LT" w:bidi="lt-LT"/>
              </w:rPr>
              <w:t xml:space="preserve">Rinkos konsultacijos metu gaunamos konsultacijos, siūlomi sprendimai ir </w:t>
            </w:r>
            <w:r w:rsidRPr="00F86965">
              <w:rPr>
                <w:rFonts w:ascii="Times New Roman" w:eastAsia="Times New Roman" w:hAnsi="Times New Roman" w:cs="Times New Roman"/>
                <w:color w:val="000000"/>
                <w:lang w:eastAsia="lt-LT" w:bidi="lt-LT"/>
              </w:rPr>
              <w:lastRenderedPageBreak/>
              <w:t>kita iš dalyvių gaunama informacija gali būti skelbiama tik nuasmeninta.</w:t>
            </w:r>
          </w:p>
          <w:p w14:paraId="6F1F870E" w14:textId="77777777" w:rsidR="00F86965" w:rsidRPr="00F86965" w:rsidRDefault="00F86965" w:rsidP="00F86965">
            <w:pPr>
              <w:widowControl w:val="0"/>
              <w:suppressAutoHyphens/>
              <w:overflowPunct w:val="0"/>
              <w:spacing w:after="0" w:line="240" w:lineRule="auto"/>
              <w:jc w:val="both"/>
              <w:rPr>
                <w:rFonts w:ascii="Courier New" w:eastAsia="Courier New" w:hAnsi="Courier New" w:cs="Courier New"/>
                <w:color w:val="000000"/>
                <w:sz w:val="20"/>
                <w:szCs w:val="20"/>
                <w:lang w:eastAsia="lt-LT" w:bidi="lt-LT"/>
              </w:rPr>
            </w:pPr>
            <w:r w:rsidRPr="00F86965">
              <w:rPr>
                <w:rFonts w:ascii="Times New Roman" w:eastAsia="Courier New" w:hAnsi="Times New Roman" w:cs="Times New Roman"/>
                <w:color w:val="000000"/>
                <w:lang w:eastAsia="lt-LT" w:bidi="lt-LT"/>
              </w:rPr>
              <w:t>Atlikus Rinkos dalyvių konsultacijos procedūrą, Perkančioji organizacija skelbs Rinkos dalyvių konsultacijos apibendrintas išvadas. Dalyvis neturi teisės drausti ar kitaip apriboti Perkančiosios organizacijos teisės dėl išvadų viešo skelbimo ar skelbiamos informacijos turinio. Išvadose bus pateikta nuasmeninta iš dalyvių Rinkos konsultacijos metu gauta ir apibendrinta informacija.</w:t>
            </w:r>
          </w:p>
        </w:tc>
      </w:tr>
      <w:tr w:rsidR="00F86965" w:rsidRPr="00F86965" w14:paraId="74884184" w14:textId="77777777" w:rsidTr="00477C21">
        <w:tc>
          <w:tcPr>
            <w:tcW w:w="2890" w:type="dxa"/>
            <w:tcBorders>
              <w:left w:val="single" w:sz="4" w:space="0" w:color="000000"/>
              <w:bottom w:val="single" w:sz="4" w:space="0" w:color="auto"/>
            </w:tcBorders>
          </w:tcPr>
          <w:p w14:paraId="6B2F0E37" w14:textId="77777777" w:rsidR="00F86965" w:rsidRPr="00F86965" w:rsidRDefault="00F86965" w:rsidP="00F86965">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sidRPr="00F86965">
              <w:rPr>
                <w:rFonts w:ascii="Times New Roman" w:eastAsia="Times New Roman" w:hAnsi="Times New Roman" w:cs="Times New Roman"/>
                <w:b/>
                <w:bCs/>
                <w:color w:val="000000"/>
                <w:lang w:eastAsia="lt-LT" w:bidi="lt-LT"/>
              </w:rPr>
              <w:lastRenderedPageBreak/>
              <w:t>Pateiktų atsakymų į klausimus, siūlymus ir  (ar) rekomendacijas nagrinėjimo tvarka</w:t>
            </w:r>
          </w:p>
        </w:tc>
        <w:tc>
          <w:tcPr>
            <w:tcW w:w="6744" w:type="dxa"/>
            <w:tcBorders>
              <w:left w:val="single" w:sz="4" w:space="0" w:color="000000"/>
              <w:bottom w:val="single" w:sz="4" w:space="0" w:color="auto"/>
              <w:right w:val="single" w:sz="4" w:space="0" w:color="000000"/>
            </w:tcBorders>
          </w:tcPr>
          <w:p w14:paraId="07414BB8" w14:textId="77777777" w:rsidR="00F86965" w:rsidRPr="00F86965" w:rsidRDefault="00F86965" w:rsidP="00F86965">
            <w:pPr>
              <w:widowControl w:val="0"/>
              <w:suppressAutoHyphens/>
              <w:overflowPunct w:val="0"/>
              <w:spacing w:after="0" w:line="252" w:lineRule="auto"/>
              <w:jc w:val="both"/>
              <w:rPr>
                <w:rFonts w:ascii="Times New Roman" w:eastAsia="Times New Roman" w:hAnsi="Times New Roman" w:cs="Times New Roman"/>
                <w:color w:val="000000"/>
                <w:lang w:eastAsia="lt-LT" w:bidi="lt-LT"/>
              </w:rPr>
            </w:pPr>
            <w:r w:rsidRPr="00F86965">
              <w:rPr>
                <w:rFonts w:ascii="Times New Roman" w:eastAsia="Times New Roman" w:hAnsi="Times New Roman" w:cs="Times New Roman"/>
                <w:color w:val="000000"/>
                <w:lang w:eastAsia="lt-LT" w:bidi="lt-LT"/>
              </w:rPr>
              <w:t>Perkančioji organizacija, gavusi siūlymus ir rekomendacijas, įžvalgas dėl paskelbtos rinkos dalyvių konsultacijos, juos išnagrinės bei įvertins pateiktų siūlymų ir rekomendacijų svarbą bei atitiktį Perkančiosios organizacijos poreikiams. Informacija apie priimtą sprendimą dėl pateiktų siūlymų ir rekomendacijų bus paskelbta CVP IS (Perkančiosios organizacijos sprendimu). Skelbiant informaciją apie priimtą sprendimą dėl pateiktų siūlymų ir rekomendacijų, nebus nurodomas asmuo, kuris pateikė siūlymus ir rekomendacijas.</w:t>
            </w:r>
          </w:p>
          <w:p w14:paraId="50485ADF" w14:textId="77777777" w:rsidR="00F86965" w:rsidRPr="00F86965" w:rsidRDefault="00F86965" w:rsidP="00F86965">
            <w:pPr>
              <w:widowControl w:val="0"/>
              <w:suppressAutoHyphens/>
              <w:overflowPunct w:val="0"/>
              <w:spacing w:after="0" w:line="252" w:lineRule="auto"/>
              <w:jc w:val="both"/>
              <w:rPr>
                <w:rFonts w:ascii="Times New Roman" w:eastAsia="Times New Roman" w:hAnsi="Times New Roman" w:cs="Times New Roman"/>
                <w:b/>
                <w:bCs/>
                <w:color w:val="000000"/>
                <w:lang w:eastAsia="lt-LT" w:bidi="lt-LT"/>
              </w:rPr>
            </w:pPr>
            <w:r w:rsidRPr="00F86965">
              <w:rPr>
                <w:rFonts w:ascii="Times New Roman" w:eastAsia="Times New Roman" w:hAnsi="Times New Roman" w:cs="Times New Roman"/>
                <w:b/>
                <w:bCs/>
                <w:color w:val="000000"/>
                <w:lang w:eastAsia="lt-LT" w:bidi="lt-LT"/>
              </w:rPr>
              <w:t>Perkančioji organizacija neįsipareigoja, skelbiant apie pirkimą, atsižvelgti į visas rekomendacijas, pastabas ir pasiūlymus.</w:t>
            </w:r>
          </w:p>
          <w:p w14:paraId="02D3058A" w14:textId="77777777" w:rsidR="00F86965" w:rsidRPr="00F86965" w:rsidRDefault="00F86965" w:rsidP="00F86965">
            <w:pPr>
              <w:widowControl w:val="0"/>
              <w:suppressAutoHyphens/>
              <w:overflowPunct w:val="0"/>
              <w:spacing w:after="0" w:line="252" w:lineRule="auto"/>
              <w:jc w:val="both"/>
              <w:rPr>
                <w:rFonts w:ascii="Times New Roman" w:eastAsia="Times New Roman" w:hAnsi="Times New Roman" w:cs="Times New Roman"/>
                <w:color w:val="000000"/>
                <w:sz w:val="20"/>
                <w:szCs w:val="20"/>
                <w:lang w:eastAsia="lt-LT" w:bidi="lt-LT"/>
              </w:rPr>
            </w:pPr>
            <w:r w:rsidRPr="00F86965">
              <w:rPr>
                <w:rFonts w:ascii="Times New Roman" w:eastAsia="Times New Roman" w:hAnsi="Times New Roman" w:cs="Times New Roman"/>
                <w:color w:val="000000"/>
                <w:lang w:eastAsia="lt-LT" w:bidi="lt-LT"/>
              </w:rPr>
              <w:t>Kilus klausimams, maloniai prašome kreiptis į aukščiau nurodytą kontaktinį asmenį.</w:t>
            </w:r>
          </w:p>
        </w:tc>
      </w:tr>
      <w:tr w:rsidR="00F86965" w:rsidRPr="00F86965" w14:paraId="02A79010" w14:textId="77777777" w:rsidTr="00477C21">
        <w:tc>
          <w:tcPr>
            <w:tcW w:w="2890" w:type="dxa"/>
            <w:tcBorders>
              <w:top w:val="single" w:sz="4" w:space="0" w:color="auto"/>
              <w:left w:val="single" w:sz="4" w:space="0" w:color="auto"/>
              <w:bottom w:val="single" w:sz="4" w:space="0" w:color="auto"/>
            </w:tcBorders>
          </w:tcPr>
          <w:p w14:paraId="2A46629D" w14:textId="77777777" w:rsidR="00F86965" w:rsidRPr="00F86965" w:rsidRDefault="00F86965" w:rsidP="00F86965">
            <w:pPr>
              <w:widowControl w:val="0"/>
              <w:suppressAutoHyphens/>
              <w:overflowPunct w:val="0"/>
              <w:spacing w:after="0" w:line="240" w:lineRule="auto"/>
              <w:jc w:val="center"/>
              <w:rPr>
                <w:rFonts w:ascii="Times New Roman" w:eastAsia="Times New Roman" w:hAnsi="Times New Roman" w:cs="Times New Roman"/>
                <w:b/>
                <w:bCs/>
                <w:color w:val="000000"/>
                <w:lang w:eastAsia="lt-LT" w:bidi="lt-LT"/>
              </w:rPr>
            </w:pPr>
            <w:r w:rsidRPr="00F86965">
              <w:rPr>
                <w:rFonts w:ascii="Times New Roman" w:eastAsia="Times New Roman" w:hAnsi="Times New Roman" w:cs="Times New Roman"/>
                <w:b/>
                <w:bCs/>
                <w:color w:val="000000"/>
                <w:lang w:eastAsia="lt-LT" w:bidi="lt-LT"/>
              </w:rPr>
              <w:t>Planuojamų pirkti prekių aprašymas ir klausimai dėl techninės specifikacijos</w:t>
            </w:r>
          </w:p>
        </w:tc>
        <w:tc>
          <w:tcPr>
            <w:tcW w:w="6744" w:type="dxa"/>
            <w:tcBorders>
              <w:top w:val="single" w:sz="4" w:space="0" w:color="auto"/>
              <w:left w:val="single" w:sz="4" w:space="0" w:color="000000"/>
              <w:bottom w:val="single" w:sz="4" w:space="0" w:color="auto"/>
              <w:right w:val="single" w:sz="4" w:space="0" w:color="auto"/>
            </w:tcBorders>
          </w:tcPr>
          <w:p w14:paraId="6941DC9A" w14:textId="77777777" w:rsidR="00F86965" w:rsidRPr="00F86965" w:rsidRDefault="00F86965" w:rsidP="00F86965">
            <w:pPr>
              <w:widowControl w:val="0"/>
              <w:suppressAutoHyphens/>
              <w:overflowPunct w:val="0"/>
              <w:spacing w:after="0" w:line="252" w:lineRule="auto"/>
              <w:jc w:val="both"/>
              <w:rPr>
                <w:rFonts w:ascii="Times New Roman" w:eastAsia="Times New Roman" w:hAnsi="Times New Roman" w:cs="Times New Roman"/>
                <w:color w:val="000000"/>
                <w:lang w:eastAsia="lt-LT" w:bidi="lt-LT"/>
              </w:rPr>
            </w:pPr>
            <w:r w:rsidRPr="00F86965">
              <w:rPr>
                <w:rFonts w:ascii="Times New Roman" w:eastAsia="Times New Roman" w:hAnsi="Times New Roman" w:cs="Times New Roman"/>
                <w:color w:val="000000"/>
                <w:lang w:eastAsia="lt-LT" w:bidi="lt-LT"/>
              </w:rPr>
              <w:t>Aprašymas ir klausimai pateikti prieduose:</w:t>
            </w:r>
          </w:p>
          <w:p w14:paraId="1EB8E94C" w14:textId="53F0637D" w:rsidR="00F86965" w:rsidRPr="00D34F2B" w:rsidRDefault="00F86965" w:rsidP="00F86965">
            <w:pPr>
              <w:widowControl w:val="0"/>
              <w:suppressAutoHyphens/>
              <w:overflowPunct w:val="0"/>
              <w:spacing w:after="0" w:line="240" w:lineRule="auto"/>
              <w:rPr>
                <w:rFonts w:ascii="Times New Roman" w:eastAsia="Courier New" w:hAnsi="Times New Roman" w:cs="Times New Roman"/>
                <w:color w:val="000000"/>
                <w:lang w:eastAsia="lt-LT" w:bidi="lt-LT"/>
              </w:rPr>
            </w:pPr>
            <w:r w:rsidRPr="00D34F2B">
              <w:rPr>
                <w:rFonts w:ascii="Times New Roman" w:eastAsia="Courier New" w:hAnsi="Times New Roman" w:cs="Times New Roman"/>
                <w:color w:val="000000"/>
                <w:lang w:eastAsia="lt-LT" w:bidi="lt-LT"/>
              </w:rPr>
              <w:t>Priedas Nr. 1 - Techninės specifikacijos projektas;</w:t>
            </w:r>
          </w:p>
          <w:p w14:paraId="36DACAEC" w14:textId="35CB3F87" w:rsidR="00F86965" w:rsidRPr="00F86965" w:rsidRDefault="009E5C08" w:rsidP="00952DE4">
            <w:pPr>
              <w:widowControl w:val="0"/>
              <w:suppressAutoHyphens/>
              <w:overflowPunct w:val="0"/>
              <w:spacing w:after="0" w:line="240" w:lineRule="auto"/>
              <w:rPr>
                <w:rFonts w:ascii="Times New Roman" w:eastAsia="Courier New" w:hAnsi="Times New Roman" w:cs="Times New Roman"/>
                <w:color w:val="000000"/>
                <w:lang w:eastAsia="lt-LT" w:bidi="lt-LT"/>
              </w:rPr>
            </w:pPr>
            <w:r w:rsidRPr="00D34F2B">
              <w:rPr>
                <w:rFonts w:ascii="Times New Roman" w:eastAsia="Courier New" w:hAnsi="Times New Roman" w:cs="Times New Roman"/>
                <w:color w:val="000000"/>
                <w:lang w:eastAsia="lt-LT" w:bidi="lt-LT"/>
              </w:rPr>
              <w:t>Priedas Nr.</w:t>
            </w:r>
            <w:r w:rsidR="00952DE4">
              <w:rPr>
                <w:rFonts w:ascii="Times New Roman" w:eastAsia="Courier New" w:hAnsi="Times New Roman" w:cs="Times New Roman"/>
                <w:color w:val="000000"/>
                <w:lang w:eastAsia="lt-LT" w:bidi="lt-LT"/>
              </w:rPr>
              <w:t>2</w:t>
            </w:r>
            <w:r w:rsidR="00F86965" w:rsidRPr="00D34F2B">
              <w:rPr>
                <w:rFonts w:ascii="Times New Roman" w:eastAsia="Courier New" w:hAnsi="Times New Roman" w:cs="Times New Roman"/>
                <w:color w:val="000000"/>
                <w:lang w:eastAsia="lt-LT" w:bidi="lt-LT"/>
              </w:rPr>
              <w:t xml:space="preserve"> – Klausimynas.</w:t>
            </w:r>
          </w:p>
        </w:tc>
      </w:tr>
    </w:tbl>
    <w:p w14:paraId="714E5E7F" w14:textId="77777777" w:rsidR="00F86965" w:rsidRPr="00F86965" w:rsidRDefault="00F86965" w:rsidP="00F86965">
      <w:pPr>
        <w:widowControl w:val="0"/>
        <w:suppressAutoHyphens/>
        <w:overflowPunct w:val="0"/>
        <w:spacing w:after="0" w:line="240" w:lineRule="auto"/>
        <w:rPr>
          <w:rFonts w:ascii="Times New Roman" w:eastAsia="Times New Roman" w:hAnsi="Times New Roman" w:cs="Times New Roman"/>
          <w:color w:val="000000"/>
          <w:sz w:val="24"/>
          <w:szCs w:val="24"/>
          <w:lang w:eastAsia="lt-LT" w:bidi="lt-LT"/>
        </w:rPr>
      </w:pPr>
    </w:p>
    <w:p w14:paraId="668C202E" w14:textId="77777777" w:rsidR="00F86965" w:rsidRPr="00F86965" w:rsidRDefault="00F86965" w:rsidP="00F86965">
      <w:pPr>
        <w:widowControl w:val="0"/>
        <w:suppressAutoHyphens/>
        <w:overflowPunct w:val="0"/>
        <w:spacing w:after="0" w:line="240" w:lineRule="auto"/>
        <w:rPr>
          <w:rFonts w:ascii="Times New Roman" w:eastAsia="Courier New" w:hAnsi="Times New Roman" w:cs="Times New Roman"/>
          <w:color w:val="000000"/>
          <w:lang w:eastAsia="lt-LT" w:bidi="lt-LT"/>
        </w:rPr>
      </w:pPr>
    </w:p>
    <w:p w14:paraId="28BB60CD" w14:textId="77777777" w:rsidR="00F86965" w:rsidRPr="00F86965" w:rsidRDefault="00F86965" w:rsidP="00F86965">
      <w:pPr>
        <w:widowControl w:val="0"/>
        <w:suppressAutoHyphens/>
        <w:overflowPunct w:val="0"/>
        <w:spacing w:after="0" w:line="240" w:lineRule="auto"/>
        <w:rPr>
          <w:rFonts w:ascii="Courier New" w:eastAsia="Courier New" w:hAnsi="Courier New" w:cs="Courier New"/>
          <w:color w:val="000000"/>
          <w:sz w:val="20"/>
          <w:szCs w:val="20"/>
          <w:lang w:eastAsia="lt-LT" w:bidi="lt-LT"/>
        </w:rPr>
      </w:pPr>
    </w:p>
    <w:p w14:paraId="3C7015FC" w14:textId="77777777" w:rsidR="00433BF4" w:rsidRDefault="00433BF4" w:rsidP="00F86965">
      <w:pPr>
        <w:tabs>
          <w:tab w:val="left" w:pos="1418"/>
        </w:tabs>
      </w:pPr>
    </w:p>
    <w:sectPr w:rsidR="00433BF4" w:rsidSect="00E50ABA">
      <w:pgSz w:w="11906" w:h="16838"/>
      <w:pgMar w:top="1134" w:right="1416" w:bottom="1560" w:left="1134" w:header="1134" w:footer="1134" w:gutter="0"/>
      <w:cols w:space="1296"/>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BA"/>
    <w:family w:val="modern"/>
    <w:pitch w:val="fixed"/>
    <w:sig w:usb0="E0002E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CB02FE"/>
    <w:multiLevelType w:val="multilevel"/>
    <w:tmpl w:val="E8EA087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5760205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965"/>
    <w:rsid w:val="000D7457"/>
    <w:rsid w:val="00116F70"/>
    <w:rsid w:val="0021380D"/>
    <w:rsid w:val="0031604C"/>
    <w:rsid w:val="00414D52"/>
    <w:rsid w:val="00433BF4"/>
    <w:rsid w:val="00453EAB"/>
    <w:rsid w:val="00560866"/>
    <w:rsid w:val="005E1874"/>
    <w:rsid w:val="0062426C"/>
    <w:rsid w:val="006464F3"/>
    <w:rsid w:val="006E229E"/>
    <w:rsid w:val="007A31F1"/>
    <w:rsid w:val="007C1890"/>
    <w:rsid w:val="007F754F"/>
    <w:rsid w:val="008039A2"/>
    <w:rsid w:val="00807900"/>
    <w:rsid w:val="00846B97"/>
    <w:rsid w:val="00926B66"/>
    <w:rsid w:val="00952DE4"/>
    <w:rsid w:val="009E304D"/>
    <w:rsid w:val="009E5C08"/>
    <w:rsid w:val="00A834E8"/>
    <w:rsid w:val="00AC234A"/>
    <w:rsid w:val="00B01938"/>
    <w:rsid w:val="00B41E95"/>
    <w:rsid w:val="00B64497"/>
    <w:rsid w:val="00BA38F1"/>
    <w:rsid w:val="00BB4BB2"/>
    <w:rsid w:val="00BE710C"/>
    <w:rsid w:val="00D34F2B"/>
    <w:rsid w:val="00DA58AE"/>
    <w:rsid w:val="00E401C3"/>
    <w:rsid w:val="00E50ABA"/>
    <w:rsid w:val="00E700D7"/>
    <w:rsid w:val="00EF0B77"/>
    <w:rsid w:val="00F86965"/>
    <w:rsid w:val="00FE47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C1B03"/>
  <w15:docId w15:val="{B6A480BF-0F68-4F0E-AE1C-A61479E29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681</Words>
  <Characters>3887</Characters>
  <Application>Microsoft Office Word</Application>
  <DocSecurity>0</DocSecurity>
  <Lines>32</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Aurelija Jokimčienė</dc:creator>
  <cp:lastModifiedBy>Irmina Galdikienė</cp:lastModifiedBy>
  <cp:revision>2</cp:revision>
  <dcterms:created xsi:type="dcterms:W3CDTF">2025-09-04T13:05:00Z</dcterms:created>
  <dcterms:modified xsi:type="dcterms:W3CDTF">2025-09-04T13:05:00Z</dcterms:modified>
</cp:coreProperties>
</file>