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69821176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7A152F">
        <w:rPr>
          <w:rFonts w:ascii="Cambria" w:hAnsi="Cambria" w:cs="Times New Roman"/>
          <w:b/>
          <w:bCs/>
        </w:rPr>
        <w:t>Mažos galios saulės elektrinės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29FF021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7A152F">
        <w:rPr>
          <w:rFonts w:ascii="Cambria" w:hAnsi="Cambria" w:cs="Times New Roman"/>
        </w:rPr>
        <w:t>4</w:t>
      </w:r>
      <w:bookmarkStart w:id="0" w:name="_GoBack"/>
      <w:bookmarkEnd w:id="0"/>
      <w:r w:rsidR="00C52FA9" w:rsidRPr="00195887">
        <w:rPr>
          <w:rFonts w:ascii="Cambria" w:hAnsi="Cambria" w:cs="Times New Roman"/>
        </w:rPr>
        <w:t xml:space="preserve"> </w:t>
      </w:r>
      <w:r w:rsidR="00115951">
        <w:rPr>
          <w:rFonts w:ascii="Cambria" w:hAnsi="Cambria" w:cs="Times New Roman"/>
        </w:rPr>
        <w:t>lapai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15951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A152F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2022-10-19T06:06:00Z</cp:lastPrinted>
  <dcterms:created xsi:type="dcterms:W3CDTF">2022-10-19T06:14:00Z</dcterms:created>
  <dcterms:modified xsi:type="dcterms:W3CDTF">2025-09-05T07:24:00Z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