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171065">
      <w:r>
        <w:t>Klausimas:</w:t>
      </w:r>
    </w:p>
    <w:p w:rsidR="00171065" w:rsidRDefault="00171065">
      <w:r w:rsidRPr="00171065">
        <w:t>Kokia numatoma pirkimo vertė Eur be PVM?</w:t>
      </w:r>
    </w:p>
    <w:p w:rsidR="00171065" w:rsidRDefault="00171065">
      <w:r>
        <w:t>Atsakymas:</w:t>
      </w:r>
    </w:p>
    <w:p w:rsidR="00171065" w:rsidRDefault="00171065">
      <w:r>
        <w:t>Pirkimui skirta lėšų suma išviešinta Pirkimo sąlygų 2.7 punkte.</w:t>
      </w:r>
      <w:bookmarkStart w:id="0" w:name="_GoBack"/>
      <w:bookmarkEnd w:id="0"/>
    </w:p>
    <w:sectPr w:rsidR="00171065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65"/>
    <w:rsid w:val="00171065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2D6C"/>
  <w15:chartTrackingRefBased/>
  <w15:docId w15:val="{A1611984-BF4E-4F0D-82FF-99868787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2025-09-05T10:30:00Z</dcterms:created>
  <dcterms:modified xsi:type="dcterms:W3CDTF">2025-09-05T10:31:00Z</dcterms:modified>
</cp:coreProperties>
</file>