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6D94" w14:textId="7D562B12" w:rsidR="0003207D" w:rsidRPr="00C4770B" w:rsidRDefault="00C4770B" w:rsidP="00C64C39">
      <w:pPr>
        <w:spacing w:after="0" w:line="240" w:lineRule="auto"/>
        <w:ind w:left="6480" w:firstLine="1296"/>
        <w:jc w:val="both"/>
        <w:rPr>
          <w:bCs/>
          <w:sz w:val="24"/>
          <w:szCs w:val="24"/>
        </w:rPr>
      </w:pPr>
      <w:bookmarkStart w:id="0" w:name="_Hlk132046278"/>
      <w:r w:rsidRPr="00C4770B">
        <w:rPr>
          <w:bCs/>
          <w:sz w:val="24"/>
          <w:szCs w:val="24"/>
        </w:rPr>
        <w:t>Pirkimų sąlygų</w:t>
      </w:r>
      <w:r>
        <w:rPr>
          <w:bCs/>
          <w:sz w:val="24"/>
          <w:szCs w:val="24"/>
        </w:rPr>
        <w:t>,</w:t>
      </w:r>
    </w:p>
    <w:p w14:paraId="7DD58365" w14:textId="4E9D230B" w:rsidR="00C4770B" w:rsidRDefault="00C4770B" w:rsidP="00C64C39">
      <w:pPr>
        <w:spacing w:after="0" w:line="240" w:lineRule="auto"/>
        <w:ind w:left="6490" w:firstLine="128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priedas</w:t>
      </w:r>
    </w:p>
    <w:p w14:paraId="6DBF4CB8" w14:textId="77777777" w:rsidR="00C4770B" w:rsidRDefault="00C4770B" w:rsidP="00CD7701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bookmarkEnd w:id="0"/>
    <w:p w14:paraId="3D0AE5C0" w14:textId="6BA5876B" w:rsidR="00C64C39" w:rsidRPr="00C64C39" w:rsidRDefault="00C64C39" w:rsidP="00C64C39">
      <w:pPr>
        <w:suppressAutoHyphens/>
        <w:spacing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C64C39">
        <w:rPr>
          <w:b/>
          <w:color w:val="auto"/>
          <w:sz w:val="24"/>
          <w:szCs w:val="24"/>
          <w:lang w:eastAsia="en-US"/>
        </w:rPr>
        <w:t xml:space="preserve">RADIJO STOTIES ANTENOS VHF IR UHF DIAPAZONO </w:t>
      </w:r>
    </w:p>
    <w:p w14:paraId="661CBC5B" w14:textId="77777777" w:rsidR="00C64C39" w:rsidRPr="00C64C39" w:rsidRDefault="00C64C39" w:rsidP="00C64C39">
      <w:pPr>
        <w:suppressAutoHyphens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C64C39">
        <w:rPr>
          <w:b/>
          <w:color w:val="auto"/>
          <w:sz w:val="24"/>
          <w:szCs w:val="24"/>
          <w:lang w:eastAsia="en-US"/>
        </w:rPr>
        <w:t>TECHNINĖ SPECIFIKACIJA</w:t>
      </w:r>
    </w:p>
    <w:p w14:paraId="7772E571" w14:textId="77777777" w:rsidR="00C64C39" w:rsidRPr="00C64C39" w:rsidRDefault="00C64C39" w:rsidP="00C64C39">
      <w:pPr>
        <w:keepNext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color w:val="auto"/>
          <w:sz w:val="24"/>
          <w:szCs w:val="24"/>
        </w:rPr>
      </w:pPr>
    </w:p>
    <w:p w14:paraId="0DD91FF5" w14:textId="77777777" w:rsidR="00C64C39" w:rsidRPr="00C64C39" w:rsidRDefault="00C64C39" w:rsidP="00C64C39">
      <w:pPr>
        <w:keepNext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b/>
          <w:color w:val="auto"/>
          <w:sz w:val="24"/>
          <w:szCs w:val="24"/>
        </w:rPr>
      </w:pPr>
    </w:p>
    <w:p w14:paraId="5DABAFE0" w14:textId="77777777" w:rsidR="00C64C39" w:rsidRPr="00C64C39" w:rsidRDefault="00C64C39" w:rsidP="00C64C39">
      <w:pPr>
        <w:keepNext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b/>
          <w:color w:val="auto"/>
          <w:sz w:val="24"/>
          <w:szCs w:val="24"/>
        </w:rPr>
      </w:pPr>
      <w:r w:rsidRPr="00C64C39">
        <w:rPr>
          <w:b/>
          <w:color w:val="auto"/>
          <w:sz w:val="24"/>
          <w:szCs w:val="24"/>
        </w:rPr>
        <w:t>I SKYRIUS</w:t>
      </w:r>
    </w:p>
    <w:p w14:paraId="1E871538" w14:textId="77777777" w:rsidR="00C64C39" w:rsidRPr="00C64C39" w:rsidRDefault="00C64C39" w:rsidP="00C64C39">
      <w:pPr>
        <w:keepNext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b/>
          <w:color w:val="auto"/>
          <w:sz w:val="24"/>
          <w:szCs w:val="24"/>
        </w:rPr>
      </w:pPr>
      <w:r w:rsidRPr="00C64C39">
        <w:rPr>
          <w:b/>
          <w:color w:val="auto"/>
          <w:sz w:val="24"/>
          <w:szCs w:val="24"/>
        </w:rPr>
        <w:t>BENDRIEJI REIKALAVIMAI</w:t>
      </w:r>
    </w:p>
    <w:p w14:paraId="3F45CDF3" w14:textId="77777777" w:rsidR="00C64C39" w:rsidRPr="00C64C39" w:rsidRDefault="00C64C39" w:rsidP="00C64C39">
      <w:pPr>
        <w:suppressAutoHyphens/>
        <w:spacing w:after="0" w:line="240" w:lineRule="auto"/>
        <w:ind w:left="0" w:firstLine="0"/>
        <w:rPr>
          <w:color w:val="auto"/>
          <w:sz w:val="24"/>
          <w:szCs w:val="24"/>
          <w:lang w:eastAsia="ar-SA"/>
        </w:rPr>
      </w:pPr>
    </w:p>
    <w:p w14:paraId="73FABD7D" w14:textId="77777777" w:rsidR="00C64C39" w:rsidRPr="00C64C39" w:rsidRDefault="00C64C39" w:rsidP="00C64C39">
      <w:pPr>
        <w:numPr>
          <w:ilvl w:val="0"/>
          <w:numId w:val="13"/>
        </w:numPr>
        <w:tabs>
          <w:tab w:val="left" w:pos="1560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Visa pateikiama įranga privalo būti nauja ir nenaudota </w:t>
      </w:r>
      <w:r w:rsidRPr="00C64C39">
        <w:rPr>
          <w:rFonts w:eastAsia="Calibri"/>
          <w:color w:val="auto"/>
          <w:sz w:val="24"/>
          <w:szCs w:val="24"/>
          <w:lang w:eastAsia="en-US"/>
        </w:rPr>
        <w:t xml:space="preserve">(negali būti atnaujinta, restauruota, angl.  </w:t>
      </w:r>
      <w:r w:rsidRPr="00C64C39">
        <w:rPr>
          <w:rFonts w:eastAsia="Calibri"/>
          <w:i/>
          <w:iCs/>
          <w:color w:val="auto"/>
          <w:sz w:val="24"/>
          <w:szCs w:val="24"/>
          <w:lang w:eastAsia="en-US"/>
        </w:rPr>
        <w:t>refurbished</w:t>
      </w:r>
      <w:r w:rsidRPr="00C64C39">
        <w:rPr>
          <w:rFonts w:eastAsia="Calibri"/>
          <w:color w:val="auto"/>
          <w:sz w:val="24"/>
          <w:szCs w:val="24"/>
          <w:lang w:eastAsia="en-US"/>
        </w:rPr>
        <w:t>), nepažeistose gamintojo pakuotėse</w:t>
      </w:r>
      <w:r w:rsidRPr="00C64C39">
        <w:rPr>
          <w:rFonts w:eastAsia="Calibri"/>
          <w:bCs/>
          <w:color w:val="auto"/>
          <w:sz w:val="24"/>
          <w:szCs w:val="24"/>
          <w:lang w:eastAsia="en-US"/>
        </w:rPr>
        <w:t>.</w:t>
      </w:r>
    </w:p>
    <w:p w14:paraId="754458EC" w14:textId="77777777" w:rsidR="00C64C39" w:rsidRPr="00C64C39" w:rsidRDefault="00C64C39" w:rsidP="00C64C39">
      <w:pPr>
        <w:numPr>
          <w:ilvl w:val="0"/>
          <w:numId w:val="13"/>
        </w:numPr>
        <w:tabs>
          <w:tab w:val="left" w:pos="1560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Garantinis laikotarpis: </w:t>
      </w:r>
    </w:p>
    <w:p w14:paraId="5A1440F5" w14:textId="77777777" w:rsidR="00C64C39" w:rsidRPr="00C64C39" w:rsidRDefault="00C64C39" w:rsidP="00C64C39">
      <w:pPr>
        <w:numPr>
          <w:ilvl w:val="1"/>
          <w:numId w:val="13"/>
        </w:numPr>
        <w:tabs>
          <w:tab w:val="left" w:pos="1701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 </w:t>
      </w:r>
      <w:r w:rsidRPr="00C64C39">
        <w:rPr>
          <w:rFonts w:eastAsia="Calibri"/>
          <w:color w:val="auto"/>
          <w:sz w:val="24"/>
          <w:szCs w:val="24"/>
          <w:lang w:eastAsia="en-US"/>
        </w:rPr>
        <w:t>Visai įrangai privalo būti suteikta ne trumpesnė kaip 24 mėnesių garantija.</w:t>
      </w:r>
      <w:r w:rsidRPr="00C64C39" w:rsidDel="00245D04">
        <w:rPr>
          <w:rFonts w:eastAsia="Calibri"/>
          <w:bCs/>
          <w:color w:val="auto"/>
          <w:sz w:val="24"/>
          <w:szCs w:val="24"/>
          <w:lang w:eastAsia="en-US"/>
        </w:rPr>
        <w:t xml:space="preserve"> </w:t>
      </w:r>
    </w:p>
    <w:p w14:paraId="560CCE25" w14:textId="77777777" w:rsidR="00C64C39" w:rsidRPr="00C64C39" w:rsidRDefault="00C64C39" w:rsidP="00C64C39">
      <w:pPr>
        <w:numPr>
          <w:ilvl w:val="1"/>
          <w:numId w:val="13"/>
        </w:numPr>
        <w:tabs>
          <w:tab w:val="left" w:pos="1701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 Garantinio remonto trukmė – ne ilgesnė kaip 30 kalendorinių dienų. Jei sugedusios įrangos per šį laikotarpį pataisyti neįmanoma, ji pakeičiama tokia pat nauja.</w:t>
      </w:r>
    </w:p>
    <w:p w14:paraId="444D44CC" w14:textId="77777777" w:rsidR="00C64C39" w:rsidRPr="00C64C39" w:rsidRDefault="00C64C39" w:rsidP="00C64C39">
      <w:pPr>
        <w:numPr>
          <w:ilvl w:val="1"/>
          <w:numId w:val="13"/>
        </w:numPr>
        <w:tabs>
          <w:tab w:val="left" w:pos="1701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>Garantinis laikotarpis skaičiuojamas nuo priėmimo–perdavimo akto pasirašymo dienos.</w:t>
      </w:r>
    </w:p>
    <w:p w14:paraId="63551A67" w14:textId="77777777" w:rsidR="00C64C39" w:rsidRPr="00C64C39" w:rsidRDefault="00C64C39" w:rsidP="00C64C39">
      <w:pPr>
        <w:numPr>
          <w:ilvl w:val="1"/>
          <w:numId w:val="13"/>
        </w:numPr>
        <w:tabs>
          <w:tab w:val="left" w:pos="1701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 Garantiniu laikotarpiu Tiekėjas privalo atlikti darbus savo lėšomis, įskaitant ir transportavimo išlaidas.</w:t>
      </w:r>
    </w:p>
    <w:p w14:paraId="52E2C885" w14:textId="77777777" w:rsidR="00C64C39" w:rsidRPr="00C64C39" w:rsidRDefault="00C64C39" w:rsidP="00C64C39">
      <w:pPr>
        <w:suppressAutoHyphens/>
        <w:spacing w:after="0" w:line="240" w:lineRule="auto"/>
        <w:ind w:left="0" w:firstLine="0"/>
        <w:rPr>
          <w:rFonts w:eastAsia="Arial"/>
          <w:b/>
          <w:color w:val="auto"/>
          <w:sz w:val="24"/>
          <w:szCs w:val="24"/>
          <w:lang w:eastAsia="ar-SA"/>
        </w:rPr>
      </w:pPr>
    </w:p>
    <w:p w14:paraId="61336DC2" w14:textId="77777777" w:rsidR="00C64C39" w:rsidRPr="00C64C39" w:rsidRDefault="00C64C39" w:rsidP="00C64C39">
      <w:pPr>
        <w:keepNext/>
        <w:keepLines/>
        <w:tabs>
          <w:tab w:val="left" w:pos="390"/>
          <w:tab w:val="left" w:pos="1035"/>
          <w:tab w:val="left" w:pos="1500"/>
        </w:tabs>
        <w:suppressAutoHyphens/>
        <w:spacing w:after="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C64C39">
        <w:rPr>
          <w:b/>
          <w:color w:val="auto"/>
          <w:sz w:val="24"/>
          <w:szCs w:val="24"/>
          <w:lang w:eastAsia="en-US"/>
        </w:rPr>
        <w:t>II SKYRIUS</w:t>
      </w:r>
    </w:p>
    <w:p w14:paraId="0D068458" w14:textId="77777777" w:rsidR="00C64C39" w:rsidRPr="00C64C39" w:rsidRDefault="00C64C39" w:rsidP="00C64C39">
      <w:pPr>
        <w:suppressAutoHyphens/>
        <w:spacing w:after="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C64C39">
        <w:rPr>
          <w:b/>
          <w:color w:val="auto"/>
          <w:sz w:val="24"/>
          <w:szCs w:val="24"/>
          <w:lang w:eastAsia="en-US"/>
        </w:rPr>
        <w:t>SPECIALIEJI REIKALAVIMAI</w:t>
      </w:r>
    </w:p>
    <w:p w14:paraId="4E0FE7C7" w14:textId="77777777" w:rsidR="00C64C39" w:rsidRPr="00C64C39" w:rsidRDefault="00C64C39" w:rsidP="00C64C39">
      <w:pPr>
        <w:suppressAutoHyphens/>
        <w:spacing w:after="0" w:line="240" w:lineRule="auto"/>
        <w:ind w:left="0" w:firstLine="0"/>
        <w:rPr>
          <w:rFonts w:eastAsia="Arial"/>
          <w:b/>
          <w:color w:val="auto"/>
          <w:sz w:val="24"/>
          <w:szCs w:val="24"/>
          <w:lang w:eastAsia="ar-SA"/>
        </w:rPr>
      </w:pPr>
    </w:p>
    <w:p w14:paraId="533BA5E4" w14:textId="77777777" w:rsidR="00C64C39" w:rsidRPr="00C64C39" w:rsidRDefault="00C64C39" w:rsidP="00C64C39">
      <w:pPr>
        <w:numPr>
          <w:ilvl w:val="0"/>
          <w:numId w:val="13"/>
        </w:numPr>
        <w:tabs>
          <w:tab w:val="left" w:pos="1560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 </w:t>
      </w:r>
      <w:r w:rsidRPr="00C64C39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C64C39">
        <w:rPr>
          <w:rFonts w:eastAsia="Calibri"/>
          <w:b/>
          <w:color w:val="auto"/>
          <w:sz w:val="24"/>
          <w:szCs w:val="24"/>
          <w:lang w:eastAsia="en-US"/>
        </w:rPr>
        <w:t>Radijo stoties antena VHF ir UHF diapazono (BVPŽ kodas - 32352000-5).</w:t>
      </w:r>
    </w:p>
    <w:p w14:paraId="32580B8C" w14:textId="77777777" w:rsidR="00C64C39" w:rsidRPr="00C64C39" w:rsidRDefault="00C64C39" w:rsidP="00C64C39">
      <w:pPr>
        <w:numPr>
          <w:ilvl w:val="0"/>
          <w:numId w:val="13"/>
        </w:numPr>
        <w:tabs>
          <w:tab w:val="left" w:pos="1701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Antena skirta greitam išskleidimui ir surinkimui. Antena skirta radijo bangoms spinduliuoti arba priimti.</w:t>
      </w:r>
    </w:p>
    <w:p w14:paraId="76BFCD07" w14:textId="77777777" w:rsidR="00C64C39" w:rsidRPr="00C64C39" w:rsidRDefault="00C64C39" w:rsidP="00C64C39">
      <w:pPr>
        <w:numPr>
          <w:ilvl w:val="0"/>
          <w:numId w:val="13"/>
        </w:numPr>
        <w:tabs>
          <w:tab w:val="left" w:pos="1701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Antenos techniniai reikalavimai:</w:t>
      </w:r>
    </w:p>
    <w:p w14:paraId="37297736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</w:rPr>
        <w:t>Dažnių diapazonas: VHF nuo 30 MHz iki 88 MHz; UHF nuo 225 MHz iki 512 MHz</w:t>
      </w:r>
      <w:r w:rsidRPr="00C64C39">
        <w:rPr>
          <w:rFonts w:eastAsia="Calibri"/>
          <w:color w:val="auto"/>
          <w:sz w:val="24"/>
          <w:szCs w:val="24"/>
          <w:lang w:eastAsia="en-US"/>
        </w:rPr>
        <w:t>.</w:t>
      </w:r>
    </w:p>
    <w:p w14:paraId="4CCF1B39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</w:rPr>
        <w:t>Antenos skleidžiamų bangų sklidimas – įvairiakryptis</w:t>
      </w:r>
      <w:r w:rsidRPr="00C64C39">
        <w:rPr>
          <w:rFonts w:eastAsia="Calibri"/>
          <w:color w:val="auto"/>
          <w:sz w:val="24"/>
          <w:szCs w:val="24"/>
          <w:lang w:eastAsia="en-US"/>
        </w:rPr>
        <w:t>.</w:t>
      </w:r>
    </w:p>
    <w:p w14:paraId="405433EC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</w:rPr>
        <w:t>Antenos formatas – vertikaliai poliarizuotas dipolis.</w:t>
      </w:r>
      <w:r w:rsidRPr="00C64C39" w:rsidDel="00173027">
        <w:rPr>
          <w:rFonts w:eastAsia="Calibri"/>
          <w:color w:val="auto"/>
          <w:sz w:val="24"/>
          <w:szCs w:val="24"/>
          <w:lang w:eastAsia="en-US"/>
        </w:rPr>
        <w:t xml:space="preserve"> </w:t>
      </w:r>
    </w:p>
    <w:p w14:paraId="7958B2E2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</w:rPr>
        <w:t>Galios įvertinimas: VHF dažnių diapazone – ne mažiau kaip 30 W, UHF dažnių diapazone – ne mažiau kaip 50 W.</w:t>
      </w:r>
      <w:r w:rsidRPr="00C64C39" w:rsidDel="00173027">
        <w:rPr>
          <w:rFonts w:eastAsia="Calibri"/>
          <w:color w:val="auto"/>
          <w:sz w:val="24"/>
          <w:szCs w:val="24"/>
          <w:lang w:eastAsia="en-US"/>
        </w:rPr>
        <w:t xml:space="preserve"> </w:t>
      </w:r>
    </w:p>
    <w:p w14:paraId="5AD3733F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</w:rPr>
        <w:t>Banginė varža – ne daugiau kaip 50 Ohm.</w:t>
      </w:r>
    </w:p>
    <w:p w14:paraId="7CF92E7F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Antenos stiebo korpusas pagamintas iš lengvo, tvirto anglies pluošto ritininio kompozito.</w:t>
      </w:r>
    </w:p>
    <w:p w14:paraId="7E79AC94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Stiebo konstrukcijoje įmontuota vertikalios poliarizacijos dipolio antena.</w:t>
      </w:r>
    </w:p>
    <w:p w14:paraId="1CDEA014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Turi užtikrinti mechaninį tvirtumą, atsparumą UV spinduliams, drėgmei, dulkėms ir temperatūrų svyravimui.</w:t>
      </w:r>
    </w:p>
    <w:p w14:paraId="23AFF1EA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Turi atitikti EN 60068 arba MIL-STD-810G (arba lygaverčius) bandymo standartus.</w:t>
      </w:r>
    </w:p>
    <w:p w14:paraId="2FE05EE6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</w:rPr>
        <w:t>Antenos stiebo aukštis – ne mažiau kaip 7 m</w:t>
      </w:r>
      <w:r w:rsidRPr="00C64C39">
        <w:rPr>
          <w:rFonts w:eastAsia="Calibri"/>
          <w:color w:val="auto"/>
          <w:sz w:val="24"/>
          <w:szCs w:val="24"/>
          <w:lang w:eastAsia="en-US"/>
        </w:rPr>
        <w:t>.</w:t>
      </w:r>
    </w:p>
    <w:p w14:paraId="4DA55C92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</w:rPr>
        <w:t>Antenos stiebo skersmuo – iki 80 mm</w:t>
      </w:r>
      <w:r w:rsidRPr="00C64C39">
        <w:rPr>
          <w:rFonts w:eastAsia="Calibri"/>
          <w:color w:val="auto"/>
          <w:sz w:val="24"/>
          <w:szCs w:val="24"/>
          <w:lang w:eastAsia="en-US"/>
        </w:rPr>
        <w:t>.</w:t>
      </w:r>
    </w:p>
    <w:p w14:paraId="5BDD1DA9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Išskleidžiama ir tvirtinama atotampomis sistema turi atlaikyti iki 100 km/val. vėjo stiprumą.</w:t>
      </w:r>
    </w:p>
    <w:p w14:paraId="4CC7C751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Antenos stiebo spalva – juoda arba marginta (kamufliažinė MULTICAM).</w:t>
      </w:r>
    </w:p>
    <w:p w14:paraId="27364FFC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</w:rPr>
        <w:t>Antenos svoris – ne daugiau kaip 8 kg.</w:t>
      </w:r>
    </w:p>
    <w:p w14:paraId="04B23099" w14:textId="43BF5349" w:rsidR="00C64C39" w:rsidRPr="00DE6C9D" w:rsidRDefault="00C64C39" w:rsidP="00DE6C9D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</w:rPr>
        <w:t>Prie antenos komplekto pridedamas ne mažiau kaip 25 m ilgio, ne daugiau kaip 50 Ohm banginės varžos kabelis.</w:t>
      </w:r>
      <w:bookmarkStart w:id="1" w:name="_GoBack"/>
      <w:bookmarkEnd w:id="1"/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851"/>
        <w:gridCol w:w="1984"/>
        <w:gridCol w:w="6941"/>
      </w:tblGrid>
      <w:tr w:rsidR="00C64C39" w:rsidRPr="00C64C39" w14:paraId="4E7A9B68" w14:textId="77777777" w:rsidTr="001E12BF">
        <w:trPr>
          <w:trHeight w:val="324"/>
        </w:trPr>
        <w:tc>
          <w:tcPr>
            <w:tcW w:w="9776" w:type="dxa"/>
            <w:gridSpan w:val="3"/>
            <w:noWrap/>
          </w:tcPr>
          <w:p w14:paraId="42FF12A2" w14:textId="77777777" w:rsidR="00C64C39" w:rsidRPr="00C64C39" w:rsidRDefault="00C64C39" w:rsidP="00C64C39">
            <w:pPr>
              <w:spacing w:after="160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C64C39" w:rsidRPr="00C64C39" w14:paraId="25B756FC" w14:textId="77777777" w:rsidTr="001E12BF">
        <w:trPr>
          <w:trHeight w:val="57"/>
        </w:trPr>
        <w:tc>
          <w:tcPr>
            <w:tcW w:w="851" w:type="dxa"/>
            <w:noWrap/>
          </w:tcPr>
          <w:p w14:paraId="50A8B45B" w14:textId="77777777" w:rsidR="00C64C39" w:rsidRPr="00C64C39" w:rsidRDefault="00C64C39" w:rsidP="00C64C39">
            <w:pPr>
              <w:suppressAutoHyphens/>
              <w:spacing w:after="0" w:line="240" w:lineRule="auto"/>
              <w:ind w:left="0" w:right="-535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14:paraId="731BDD26" w14:textId="77777777" w:rsidR="00C64C39" w:rsidRPr="00C64C39" w:rsidRDefault="00C64C39" w:rsidP="00C64C39">
            <w:pPr>
              <w:suppressAutoHyphens/>
              <w:spacing w:after="0" w:line="240" w:lineRule="auto"/>
              <w:ind w:left="0" w:right="-535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14:paraId="0EFFEFB2" w14:textId="77777777" w:rsidR="00C64C39" w:rsidRPr="00C64C39" w:rsidRDefault="00C64C39" w:rsidP="00C64C39">
            <w:pPr>
              <w:suppressAutoHyphens/>
              <w:spacing w:after="0" w:line="240" w:lineRule="auto"/>
              <w:ind w:left="0" w:right="-535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14:paraId="0B9B40EE" w14:textId="77777777" w:rsidR="00C64C39" w:rsidRPr="00C64C39" w:rsidRDefault="00C64C39" w:rsidP="00C64C39">
            <w:pPr>
              <w:suppressAutoHyphens/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14:paraId="5E16A5F4" w14:textId="77777777" w:rsidR="00C64C39" w:rsidRPr="00C64C39" w:rsidRDefault="00C64C39" w:rsidP="00C64C39">
            <w:pPr>
              <w:suppressAutoHyphens/>
              <w:spacing w:after="0" w:line="240" w:lineRule="auto"/>
              <w:ind w:left="0" w:hanging="113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25E96406" w14:textId="77777777" w:rsidR="00C64C39" w:rsidRPr="00C64C39" w:rsidRDefault="00C64C39" w:rsidP="00C64C39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6941" w:type="dxa"/>
          </w:tcPr>
          <w:p w14:paraId="05AF009E" w14:textId="77777777" w:rsidR="00C64C39" w:rsidRPr="00C64C39" w:rsidRDefault="00C64C39" w:rsidP="00C64C39">
            <w:pPr>
              <w:keepNext/>
              <w:widowControl w:val="0"/>
              <w:suppressAutoHyphens/>
              <w:spacing w:after="0" w:line="240" w:lineRule="auto"/>
              <w:ind w:left="0" w:firstLine="0"/>
              <w:jc w:val="both"/>
              <w:rPr>
                <w:bCs/>
                <w:color w:val="auto"/>
                <w:sz w:val="24"/>
                <w:szCs w:val="24"/>
              </w:rPr>
            </w:pPr>
            <w:r w:rsidRPr="00C64C39">
              <w:rPr>
                <w:bCs/>
                <w:color w:val="auto"/>
                <w:sz w:val="24"/>
                <w:szCs w:val="24"/>
              </w:rPr>
              <w:t>________________________________</w:t>
            </w:r>
          </w:p>
        </w:tc>
      </w:tr>
    </w:tbl>
    <w:p w14:paraId="01ED16FC" w14:textId="41E175F9" w:rsidR="0086460F" w:rsidRPr="009A21C7" w:rsidRDefault="0086460F" w:rsidP="00C64C39">
      <w:pPr>
        <w:spacing w:after="0" w:line="240" w:lineRule="auto"/>
        <w:ind w:left="0" w:firstLine="720"/>
        <w:jc w:val="center"/>
        <w:rPr>
          <w:b/>
          <w:bCs/>
          <w:sz w:val="24"/>
          <w:szCs w:val="24"/>
        </w:rPr>
      </w:pPr>
    </w:p>
    <w:sectPr w:rsidR="0086460F" w:rsidRPr="009A21C7" w:rsidSect="0096357F">
      <w:pgSz w:w="11906" w:h="16838" w:code="9"/>
      <w:pgMar w:top="1134" w:right="991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A2D07" w14:textId="77777777" w:rsidR="00812095" w:rsidRDefault="00812095" w:rsidP="00C11225">
      <w:pPr>
        <w:spacing w:after="0" w:line="240" w:lineRule="auto"/>
      </w:pPr>
      <w:r>
        <w:separator/>
      </w:r>
    </w:p>
  </w:endnote>
  <w:endnote w:type="continuationSeparator" w:id="0">
    <w:p w14:paraId="47B24DB8" w14:textId="77777777" w:rsidR="00812095" w:rsidRDefault="00812095" w:rsidP="00C1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9F19C" w14:textId="77777777" w:rsidR="00812095" w:rsidRDefault="00812095" w:rsidP="00C11225">
      <w:pPr>
        <w:spacing w:after="0" w:line="240" w:lineRule="auto"/>
      </w:pPr>
      <w:r>
        <w:separator/>
      </w:r>
    </w:p>
  </w:footnote>
  <w:footnote w:type="continuationSeparator" w:id="0">
    <w:p w14:paraId="7FFE1A73" w14:textId="77777777" w:rsidR="00812095" w:rsidRDefault="00812095" w:rsidP="00C1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114CD5"/>
    <w:multiLevelType w:val="multilevel"/>
    <w:tmpl w:val="B5983088"/>
    <w:lvl w:ilvl="0">
      <w:start w:val="1"/>
      <w:numFmt w:val="decimal"/>
      <w:lvlText w:val="%1."/>
      <w:lvlJc w:val="left"/>
      <w:pPr>
        <w:ind w:left="376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9D11EF"/>
    <w:multiLevelType w:val="multilevel"/>
    <w:tmpl w:val="6750CF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D7365E"/>
    <w:multiLevelType w:val="multilevel"/>
    <w:tmpl w:val="DE864004"/>
    <w:lvl w:ilvl="0">
      <w:start w:val="9"/>
      <w:numFmt w:val="decimal"/>
      <w:lvlText w:val="%1."/>
      <w:lvlJc w:val="left"/>
      <w:pPr>
        <w:ind w:left="2062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323B481B"/>
    <w:multiLevelType w:val="multilevel"/>
    <w:tmpl w:val="A53A2426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746163B"/>
    <w:multiLevelType w:val="multilevel"/>
    <w:tmpl w:val="993CF888"/>
    <w:lvl w:ilvl="0">
      <w:start w:val="1"/>
      <w:numFmt w:val="decimal"/>
      <w:lvlText w:val="%1."/>
      <w:lvlJc w:val="left"/>
      <w:pPr>
        <w:ind w:left="2062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4A5E4D0C"/>
    <w:multiLevelType w:val="multilevel"/>
    <w:tmpl w:val="F22C0702"/>
    <w:lvl w:ilvl="0">
      <w:start w:val="10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4E497B3E"/>
    <w:multiLevelType w:val="multilevel"/>
    <w:tmpl w:val="96FE02D8"/>
    <w:lvl w:ilvl="0">
      <w:start w:val="12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8" w15:restartNumberingAfterBreak="0">
    <w:nsid w:val="53F35498"/>
    <w:multiLevelType w:val="multilevel"/>
    <w:tmpl w:val="02E8FDA6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03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2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1800"/>
      </w:pPr>
      <w:rPr>
        <w:rFonts w:hint="default"/>
      </w:rPr>
    </w:lvl>
  </w:abstractNum>
  <w:abstractNum w:abstractNumId="9" w15:restartNumberingAfterBreak="0">
    <w:nsid w:val="5EA3585A"/>
    <w:multiLevelType w:val="multilevel"/>
    <w:tmpl w:val="D04ED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546CB4"/>
    <w:multiLevelType w:val="hybridMultilevel"/>
    <w:tmpl w:val="9692D2D4"/>
    <w:lvl w:ilvl="0" w:tplc="889AEC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4FF8"/>
    <w:multiLevelType w:val="multilevel"/>
    <w:tmpl w:val="55DEB908"/>
    <w:lvl w:ilvl="0">
      <w:start w:val="13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12" w15:restartNumberingAfterBreak="0">
    <w:nsid w:val="76696C93"/>
    <w:multiLevelType w:val="multilevel"/>
    <w:tmpl w:val="ABFA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1"/>
  </w:num>
  <w:num w:numId="14">
    <w:abstractNumId w:val="1"/>
    <w:lvlOverride w:ilvl="0">
      <w:lvl w:ilvl="0">
        <w:start w:val="1"/>
        <w:numFmt w:val="decimal"/>
        <w:lvlText w:val="%1."/>
        <w:lvlJc w:val="left"/>
        <w:pPr>
          <w:ind w:left="1495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decimal"/>
        <w:lvlText w:val="%1."/>
        <w:lvlJc w:val="left"/>
        <w:pPr>
          <w:ind w:left="1495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1495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CB"/>
    <w:rsid w:val="00007568"/>
    <w:rsid w:val="00023806"/>
    <w:rsid w:val="000271EA"/>
    <w:rsid w:val="0003207D"/>
    <w:rsid w:val="00033608"/>
    <w:rsid w:val="00033F03"/>
    <w:rsid w:val="00047EA5"/>
    <w:rsid w:val="00056EB2"/>
    <w:rsid w:val="00061B03"/>
    <w:rsid w:val="00063646"/>
    <w:rsid w:val="00077E48"/>
    <w:rsid w:val="000C2F81"/>
    <w:rsid w:val="000C6DD8"/>
    <w:rsid w:val="000C7081"/>
    <w:rsid w:val="000D62B9"/>
    <w:rsid w:val="000D6B58"/>
    <w:rsid w:val="000E453C"/>
    <w:rsid w:val="000F752B"/>
    <w:rsid w:val="00104FF0"/>
    <w:rsid w:val="00124A52"/>
    <w:rsid w:val="00131E57"/>
    <w:rsid w:val="00133FF7"/>
    <w:rsid w:val="001350A6"/>
    <w:rsid w:val="001552EA"/>
    <w:rsid w:val="0016039E"/>
    <w:rsid w:val="00171AAB"/>
    <w:rsid w:val="00174535"/>
    <w:rsid w:val="001862B3"/>
    <w:rsid w:val="00192974"/>
    <w:rsid w:val="001955AA"/>
    <w:rsid w:val="00195A0B"/>
    <w:rsid w:val="001B33C6"/>
    <w:rsid w:val="001B436D"/>
    <w:rsid w:val="001C3E54"/>
    <w:rsid w:val="001D264B"/>
    <w:rsid w:val="001E2048"/>
    <w:rsid w:val="001E41B4"/>
    <w:rsid w:val="001F2C4D"/>
    <w:rsid w:val="00200220"/>
    <w:rsid w:val="0020150A"/>
    <w:rsid w:val="002161D3"/>
    <w:rsid w:val="0023606D"/>
    <w:rsid w:val="0024051E"/>
    <w:rsid w:val="002540AD"/>
    <w:rsid w:val="00293076"/>
    <w:rsid w:val="002A4532"/>
    <w:rsid w:val="002C21FC"/>
    <w:rsid w:val="002C4749"/>
    <w:rsid w:val="002C68D6"/>
    <w:rsid w:val="002D0278"/>
    <w:rsid w:val="002D0757"/>
    <w:rsid w:val="002D70CA"/>
    <w:rsid w:val="002D7CF4"/>
    <w:rsid w:val="002E6D9D"/>
    <w:rsid w:val="002F6DCF"/>
    <w:rsid w:val="003004F2"/>
    <w:rsid w:val="003050FD"/>
    <w:rsid w:val="00306067"/>
    <w:rsid w:val="00313E34"/>
    <w:rsid w:val="00334936"/>
    <w:rsid w:val="00357948"/>
    <w:rsid w:val="003607D2"/>
    <w:rsid w:val="0036739D"/>
    <w:rsid w:val="00376D96"/>
    <w:rsid w:val="003912A9"/>
    <w:rsid w:val="00391BA4"/>
    <w:rsid w:val="00396A5B"/>
    <w:rsid w:val="003B0B03"/>
    <w:rsid w:val="003C1B03"/>
    <w:rsid w:val="00417FF8"/>
    <w:rsid w:val="0042045C"/>
    <w:rsid w:val="00423567"/>
    <w:rsid w:val="00435809"/>
    <w:rsid w:val="00436EA7"/>
    <w:rsid w:val="00440F8E"/>
    <w:rsid w:val="00446953"/>
    <w:rsid w:val="004511AA"/>
    <w:rsid w:val="00454392"/>
    <w:rsid w:val="00482DA0"/>
    <w:rsid w:val="004A2B4D"/>
    <w:rsid w:val="004A4E61"/>
    <w:rsid w:val="004B1AC4"/>
    <w:rsid w:val="004C6847"/>
    <w:rsid w:val="004D6EF7"/>
    <w:rsid w:val="004D7627"/>
    <w:rsid w:val="005050B9"/>
    <w:rsid w:val="00505EBE"/>
    <w:rsid w:val="005069FF"/>
    <w:rsid w:val="00507287"/>
    <w:rsid w:val="00514981"/>
    <w:rsid w:val="00516F53"/>
    <w:rsid w:val="0052167F"/>
    <w:rsid w:val="005457E9"/>
    <w:rsid w:val="00547C81"/>
    <w:rsid w:val="00551080"/>
    <w:rsid w:val="0055546F"/>
    <w:rsid w:val="005578E8"/>
    <w:rsid w:val="00570578"/>
    <w:rsid w:val="00577C66"/>
    <w:rsid w:val="005829E9"/>
    <w:rsid w:val="00585513"/>
    <w:rsid w:val="005A3200"/>
    <w:rsid w:val="005A3226"/>
    <w:rsid w:val="005B2D41"/>
    <w:rsid w:val="005E1097"/>
    <w:rsid w:val="005E3369"/>
    <w:rsid w:val="005F35AD"/>
    <w:rsid w:val="00612A91"/>
    <w:rsid w:val="0062520E"/>
    <w:rsid w:val="00625B78"/>
    <w:rsid w:val="00633C21"/>
    <w:rsid w:val="00636871"/>
    <w:rsid w:val="00637C8D"/>
    <w:rsid w:val="0064057D"/>
    <w:rsid w:val="006417D3"/>
    <w:rsid w:val="00653785"/>
    <w:rsid w:val="0066459C"/>
    <w:rsid w:val="00665DDD"/>
    <w:rsid w:val="00666532"/>
    <w:rsid w:val="00666998"/>
    <w:rsid w:val="00674B6A"/>
    <w:rsid w:val="006818C4"/>
    <w:rsid w:val="0068506C"/>
    <w:rsid w:val="00685284"/>
    <w:rsid w:val="00696F25"/>
    <w:rsid w:val="006B2641"/>
    <w:rsid w:val="006D394F"/>
    <w:rsid w:val="006D3E71"/>
    <w:rsid w:val="006D5045"/>
    <w:rsid w:val="006E25EB"/>
    <w:rsid w:val="0070046D"/>
    <w:rsid w:val="00703DE7"/>
    <w:rsid w:val="0071599D"/>
    <w:rsid w:val="00716379"/>
    <w:rsid w:val="0072562D"/>
    <w:rsid w:val="00742BE1"/>
    <w:rsid w:val="00750E01"/>
    <w:rsid w:val="00757502"/>
    <w:rsid w:val="0076327F"/>
    <w:rsid w:val="00765FA4"/>
    <w:rsid w:val="00783E01"/>
    <w:rsid w:val="00791F02"/>
    <w:rsid w:val="007A724A"/>
    <w:rsid w:val="007A725B"/>
    <w:rsid w:val="007B60F4"/>
    <w:rsid w:val="007C5842"/>
    <w:rsid w:val="007D2A85"/>
    <w:rsid w:val="007D7A63"/>
    <w:rsid w:val="007E27AE"/>
    <w:rsid w:val="007E2B2D"/>
    <w:rsid w:val="007F4382"/>
    <w:rsid w:val="008028B8"/>
    <w:rsid w:val="00812095"/>
    <w:rsid w:val="0082778E"/>
    <w:rsid w:val="008329B8"/>
    <w:rsid w:val="00845699"/>
    <w:rsid w:val="0086460F"/>
    <w:rsid w:val="00881758"/>
    <w:rsid w:val="00891300"/>
    <w:rsid w:val="008A1286"/>
    <w:rsid w:val="008A5AD4"/>
    <w:rsid w:val="008B1858"/>
    <w:rsid w:val="008B38A2"/>
    <w:rsid w:val="008C2063"/>
    <w:rsid w:val="008D288D"/>
    <w:rsid w:val="008D5D4C"/>
    <w:rsid w:val="008D6D22"/>
    <w:rsid w:val="008E43C5"/>
    <w:rsid w:val="008E7BBC"/>
    <w:rsid w:val="008F0BBD"/>
    <w:rsid w:val="00905A1B"/>
    <w:rsid w:val="00933D13"/>
    <w:rsid w:val="009348A0"/>
    <w:rsid w:val="00940363"/>
    <w:rsid w:val="0096357F"/>
    <w:rsid w:val="00974CB9"/>
    <w:rsid w:val="009845E5"/>
    <w:rsid w:val="00984936"/>
    <w:rsid w:val="0098638D"/>
    <w:rsid w:val="00986A2A"/>
    <w:rsid w:val="009A21C7"/>
    <w:rsid w:val="009A7A39"/>
    <w:rsid w:val="009B2225"/>
    <w:rsid w:val="009C0FF1"/>
    <w:rsid w:val="009C1AEF"/>
    <w:rsid w:val="009C381E"/>
    <w:rsid w:val="009D00A7"/>
    <w:rsid w:val="009D08B1"/>
    <w:rsid w:val="009D6432"/>
    <w:rsid w:val="009F03C8"/>
    <w:rsid w:val="009F043F"/>
    <w:rsid w:val="00A179EE"/>
    <w:rsid w:val="00A22135"/>
    <w:rsid w:val="00A8263F"/>
    <w:rsid w:val="00A85489"/>
    <w:rsid w:val="00A94DBD"/>
    <w:rsid w:val="00AA5E25"/>
    <w:rsid w:val="00AB19F5"/>
    <w:rsid w:val="00AB2973"/>
    <w:rsid w:val="00AD468B"/>
    <w:rsid w:val="00AE32D2"/>
    <w:rsid w:val="00AF47B9"/>
    <w:rsid w:val="00B018F9"/>
    <w:rsid w:val="00B01F9E"/>
    <w:rsid w:val="00B04D12"/>
    <w:rsid w:val="00B06C4B"/>
    <w:rsid w:val="00B167E4"/>
    <w:rsid w:val="00B23D6F"/>
    <w:rsid w:val="00B26842"/>
    <w:rsid w:val="00B32B45"/>
    <w:rsid w:val="00B35CC4"/>
    <w:rsid w:val="00B83161"/>
    <w:rsid w:val="00B932AF"/>
    <w:rsid w:val="00B93662"/>
    <w:rsid w:val="00B94E1A"/>
    <w:rsid w:val="00BA4C0A"/>
    <w:rsid w:val="00BC0900"/>
    <w:rsid w:val="00BC3425"/>
    <w:rsid w:val="00BC48F5"/>
    <w:rsid w:val="00BD11B6"/>
    <w:rsid w:val="00BD39A9"/>
    <w:rsid w:val="00BD608C"/>
    <w:rsid w:val="00BF00C4"/>
    <w:rsid w:val="00C06DBC"/>
    <w:rsid w:val="00C1115D"/>
    <w:rsid w:val="00C11225"/>
    <w:rsid w:val="00C12410"/>
    <w:rsid w:val="00C17E83"/>
    <w:rsid w:val="00C217A7"/>
    <w:rsid w:val="00C25860"/>
    <w:rsid w:val="00C26EE6"/>
    <w:rsid w:val="00C401DE"/>
    <w:rsid w:val="00C4770B"/>
    <w:rsid w:val="00C529E4"/>
    <w:rsid w:val="00C545AC"/>
    <w:rsid w:val="00C56B39"/>
    <w:rsid w:val="00C5784A"/>
    <w:rsid w:val="00C605A8"/>
    <w:rsid w:val="00C633C0"/>
    <w:rsid w:val="00C64C39"/>
    <w:rsid w:val="00C71E73"/>
    <w:rsid w:val="00C92DAB"/>
    <w:rsid w:val="00C93720"/>
    <w:rsid w:val="00C95642"/>
    <w:rsid w:val="00CC427F"/>
    <w:rsid w:val="00CD7701"/>
    <w:rsid w:val="00CE021E"/>
    <w:rsid w:val="00D15624"/>
    <w:rsid w:val="00D174F7"/>
    <w:rsid w:val="00D52BE9"/>
    <w:rsid w:val="00D62F50"/>
    <w:rsid w:val="00D86D93"/>
    <w:rsid w:val="00DB33F1"/>
    <w:rsid w:val="00DB3E37"/>
    <w:rsid w:val="00DB47AF"/>
    <w:rsid w:val="00DC4B33"/>
    <w:rsid w:val="00DD2C86"/>
    <w:rsid w:val="00DE1C8A"/>
    <w:rsid w:val="00DE6C9D"/>
    <w:rsid w:val="00DF6CE5"/>
    <w:rsid w:val="00E007BF"/>
    <w:rsid w:val="00E17E5C"/>
    <w:rsid w:val="00E20107"/>
    <w:rsid w:val="00E36C0A"/>
    <w:rsid w:val="00E5625B"/>
    <w:rsid w:val="00E64850"/>
    <w:rsid w:val="00E747CB"/>
    <w:rsid w:val="00E97B74"/>
    <w:rsid w:val="00EA1D4A"/>
    <w:rsid w:val="00EA4B5B"/>
    <w:rsid w:val="00EE38D0"/>
    <w:rsid w:val="00EE3FFB"/>
    <w:rsid w:val="00F0652C"/>
    <w:rsid w:val="00F114EB"/>
    <w:rsid w:val="00F12E19"/>
    <w:rsid w:val="00F155CE"/>
    <w:rsid w:val="00F32318"/>
    <w:rsid w:val="00F41556"/>
    <w:rsid w:val="00F46D67"/>
    <w:rsid w:val="00F57A85"/>
    <w:rsid w:val="00F707B6"/>
    <w:rsid w:val="00F72F66"/>
    <w:rsid w:val="00F75236"/>
    <w:rsid w:val="00F8304D"/>
    <w:rsid w:val="00F83343"/>
    <w:rsid w:val="00F856B9"/>
    <w:rsid w:val="00F8680E"/>
    <w:rsid w:val="00F8752F"/>
    <w:rsid w:val="00F96F6C"/>
    <w:rsid w:val="00FD2CD5"/>
    <w:rsid w:val="00FF510C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DA2CB"/>
  <w15:chartTrackingRefBased/>
  <w15:docId w15:val="{DB79140D-42F2-4890-8C4D-21E5F0A6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CB"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545AC"/>
    <w:pPr>
      <w:keepNext/>
      <w:keepLines/>
      <w:spacing w:before="240" w:after="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545AC"/>
    <w:pPr>
      <w:keepNext/>
      <w:keepLines/>
      <w:spacing w:before="40" w:after="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C545AC"/>
    <w:pPr>
      <w:keepNext/>
      <w:keepLines/>
      <w:spacing w:before="40" w:after="0" w:line="240" w:lineRule="auto"/>
      <w:ind w:left="0" w:firstLine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"/>
    <w:basedOn w:val="Normal"/>
    <w:link w:val="ListParagraphChar"/>
    <w:uiPriority w:val="34"/>
    <w:qFormat/>
    <w:rsid w:val="00023806"/>
    <w:pPr>
      <w:ind w:left="720"/>
      <w:contextualSpacing/>
    </w:pPr>
  </w:style>
  <w:style w:type="character" w:customStyle="1" w:styleId="ListParagraphChar">
    <w:name w:val="List Paragraph Char"/>
    <w:aliases w:val="List Paragraph12 Char,List Paragraph21 Char,Lentele Char,List not in Table Char,punktai Char,Table of contents numbered Char,Bullet Char,Buletai Char,lp1 Char,Bullet 1 Char,Use Case List Paragraph Char,List Paragraph111 Char"/>
    <w:link w:val="ListParagraph"/>
    <w:uiPriority w:val="34"/>
    <w:qFormat/>
    <w:locked/>
    <w:rsid w:val="00023806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customStyle="1" w:styleId="Body2">
    <w:name w:val="Body 2"/>
    <w:rsid w:val="006537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rsid w:val="00C54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545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545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C545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C545AC"/>
    <w:pPr>
      <w:spacing w:after="0" w:line="240" w:lineRule="auto"/>
      <w:ind w:left="0" w:firstLine="710"/>
    </w:pPr>
    <w:rPr>
      <w:color w:val="auto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545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01"/>
    <w:rPr>
      <w:rFonts w:ascii="Segoe UI" w:eastAsia="Times New Roman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1122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25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C1122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25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04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04F2"/>
    <w:rPr>
      <w:rFonts w:ascii="Times New Roman" w:eastAsia="Times New Roman" w:hAnsi="Times New Roman" w:cs="Times New Roman"/>
      <w:color w:val="000000"/>
      <w:sz w:val="9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ABC40-6084-4406-B4BE-46D70904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Tamulienė</dc:creator>
  <cp:lastModifiedBy>Karolis Bidlauskas</cp:lastModifiedBy>
  <cp:revision>21</cp:revision>
  <cp:lastPrinted>2023-09-25T12:25:00Z</cp:lastPrinted>
  <dcterms:created xsi:type="dcterms:W3CDTF">2024-02-12T11:52:00Z</dcterms:created>
  <dcterms:modified xsi:type="dcterms:W3CDTF">2025-09-04T07:31:00Z</dcterms:modified>
</cp:coreProperties>
</file>