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F7EB" w14:textId="77777777" w:rsidR="003C761E" w:rsidRDefault="003C761E" w:rsidP="00D52F39">
      <w:pPr>
        <w:tabs>
          <w:tab w:val="left" w:pos="1134"/>
          <w:tab w:val="left" w:pos="7797"/>
        </w:tabs>
        <w:spacing w:after="120"/>
        <w:ind w:left="629" w:hanging="629"/>
        <w:jc w:val="center"/>
        <w:rPr>
          <w:b/>
          <w:sz w:val="24"/>
        </w:rPr>
      </w:pPr>
    </w:p>
    <w:p w14:paraId="6238F4AD" w14:textId="3006CF2A" w:rsidR="003C761E" w:rsidRPr="00275FC4" w:rsidRDefault="003C761E" w:rsidP="00D1675D">
      <w:pPr>
        <w:tabs>
          <w:tab w:val="left" w:pos="1134"/>
          <w:tab w:val="left" w:pos="7797"/>
        </w:tabs>
        <w:spacing w:after="120"/>
        <w:ind w:left="629" w:hanging="629"/>
        <w:rPr>
          <w:bCs/>
          <w:sz w:val="24"/>
        </w:rPr>
      </w:pPr>
      <w:r w:rsidRPr="00275FC4">
        <w:rPr>
          <w:bCs/>
          <w:sz w:val="24"/>
        </w:rPr>
        <w:t>Tiekėjams</w:t>
      </w:r>
      <w:r>
        <w:rPr>
          <w:bCs/>
          <w:sz w:val="24"/>
        </w:rPr>
        <w:tab/>
        <w:t xml:space="preserve">                                                 </w:t>
      </w:r>
      <w:r w:rsidR="00D1675D">
        <w:rPr>
          <w:bCs/>
          <w:sz w:val="24"/>
        </w:rPr>
        <w:t xml:space="preserve">                          </w:t>
      </w:r>
      <w:r w:rsidR="000F3069">
        <w:rPr>
          <w:bCs/>
          <w:sz w:val="24"/>
        </w:rPr>
        <w:t xml:space="preserve">    </w:t>
      </w:r>
      <w:r>
        <w:rPr>
          <w:bCs/>
          <w:sz w:val="24"/>
        </w:rPr>
        <w:t>2025-</w:t>
      </w:r>
      <w:r w:rsidR="00C6600B">
        <w:rPr>
          <w:bCs/>
          <w:sz w:val="24"/>
        </w:rPr>
        <w:t>09-05</w:t>
      </w:r>
      <w:r w:rsidR="002D7886">
        <w:rPr>
          <w:bCs/>
          <w:sz w:val="24"/>
        </w:rPr>
        <w:t xml:space="preserve">  </w:t>
      </w:r>
      <w:r w:rsidR="003E65CF">
        <w:rPr>
          <w:bCs/>
          <w:sz w:val="24"/>
        </w:rPr>
        <w:t xml:space="preserve"> </w:t>
      </w:r>
      <w:r w:rsidR="00D1675D">
        <w:rPr>
          <w:bCs/>
          <w:sz w:val="24"/>
        </w:rPr>
        <w:t>Nr.</w:t>
      </w:r>
      <w:r w:rsidR="00D1675D">
        <w:rPr>
          <w:sz w:val="24"/>
          <w:szCs w:val="24"/>
        </w:rPr>
        <w:t>(22.10Mr)</w:t>
      </w:r>
      <w:r w:rsidR="00AC0AA5">
        <w:rPr>
          <w:sz w:val="24"/>
          <w:szCs w:val="24"/>
        </w:rPr>
        <w:t xml:space="preserve"> </w:t>
      </w:r>
      <w:r w:rsidR="00D1675D">
        <w:rPr>
          <w:sz w:val="24"/>
          <w:szCs w:val="24"/>
        </w:rPr>
        <w:t>3BE-</w:t>
      </w:r>
      <w:r w:rsidR="00504552">
        <w:rPr>
          <w:sz w:val="24"/>
          <w:szCs w:val="24"/>
        </w:rPr>
        <w:t>5309</w:t>
      </w:r>
      <w:r>
        <w:rPr>
          <w:bCs/>
          <w:sz w:val="24"/>
        </w:rPr>
        <w:t xml:space="preserve">                </w:t>
      </w:r>
    </w:p>
    <w:p w14:paraId="0CA8995A" w14:textId="77777777" w:rsidR="0065645E" w:rsidRDefault="0065645E" w:rsidP="003C761E">
      <w:pPr>
        <w:pStyle w:val="Header"/>
        <w:tabs>
          <w:tab w:val="clear" w:pos="4153"/>
          <w:tab w:val="clear" w:pos="8306"/>
          <w:tab w:val="left" w:pos="720"/>
        </w:tabs>
        <w:rPr>
          <w:b/>
          <w:bCs/>
          <w:sz w:val="24"/>
        </w:rPr>
      </w:pPr>
    </w:p>
    <w:p w14:paraId="239C60C0" w14:textId="77777777" w:rsidR="00EA06E0" w:rsidRDefault="00EA06E0" w:rsidP="003C761E">
      <w:pPr>
        <w:pStyle w:val="Header"/>
        <w:tabs>
          <w:tab w:val="clear" w:pos="4153"/>
          <w:tab w:val="clear" w:pos="8306"/>
          <w:tab w:val="left" w:pos="720"/>
        </w:tabs>
        <w:rPr>
          <w:b/>
          <w:bCs/>
          <w:sz w:val="24"/>
        </w:rPr>
      </w:pPr>
    </w:p>
    <w:p w14:paraId="5022F043" w14:textId="77777777" w:rsidR="00EA06E0" w:rsidRDefault="00EA06E0" w:rsidP="003C761E">
      <w:pPr>
        <w:pStyle w:val="Header"/>
        <w:tabs>
          <w:tab w:val="clear" w:pos="4153"/>
          <w:tab w:val="clear" w:pos="8306"/>
          <w:tab w:val="left" w:pos="720"/>
        </w:tabs>
        <w:rPr>
          <w:b/>
          <w:bCs/>
          <w:sz w:val="24"/>
        </w:rPr>
      </w:pPr>
    </w:p>
    <w:p w14:paraId="115DE628" w14:textId="77777777" w:rsidR="005818D0" w:rsidRPr="00D73201" w:rsidRDefault="005818D0" w:rsidP="005818D0">
      <w:pPr>
        <w:pStyle w:val="Header"/>
        <w:tabs>
          <w:tab w:val="left" w:pos="720"/>
        </w:tabs>
        <w:jc w:val="center"/>
        <w:rPr>
          <w:b/>
          <w:bCs/>
          <w:sz w:val="24"/>
        </w:rPr>
      </w:pPr>
      <w:r w:rsidRPr="00D73201">
        <w:rPr>
          <w:b/>
          <w:bCs/>
          <w:sz w:val="24"/>
        </w:rPr>
        <w:t>MAŽOS VERTĖS SKELBIAMOS APKLAUSOS SĄLYGOS</w:t>
      </w:r>
    </w:p>
    <w:p w14:paraId="402CF03D" w14:textId="77777777" w:rsidR="005818D0" w:rsidRPr="00D73201" w:rsidRDefault="005818D0" w:rsidP="005818D0">
      <w:pPr>
        <w:pStyle w:val="Header"/>
        <w:tabs>
          <w:tab w:val="left" w:pos="720"/>
        </w:tabs>
        <w:jc w:val="center"/>
        <w:rPr>
          <w:b/>
          <w:bCs/>
          <w:sz w:val="24"/>
        </w:rPr>
      </w:pPr>
    </w:p>
    <w:p w14:paraId="21A8A3E0" w14:textId="53419BD0" w:rsidR="003C761E" w:rsidRPr="00D73201" w:rsidRDefault="00F82A82" w:rsidP="003B2863">
      <w:pPr>
        <w:pStyle w:val="Header"/>
        <w:tabs>
          <w:tab w:val="clear" w:pos="4153"/>
          <w:tab w:val="clear" w:pos="8306"/>
          <w:tab w:val="left" w:pos="720"/>
        </w:tabs>
        <w:jc w:val="center"/>
        <w:rPr>
          <w:b/>
          <w:bCs/>
          <w:sz w:val="24"/>
        </w:rPr>
      </w:pPr>
      <w:r w:rsidRPr="00D73201">
        <w:rPr>
          <w:b/>
          <w:bCs/>
          <w:sz w:val="24"/>
        </w:rPr>
        <w:t>AZOTO KIEKIO ANALIZATORIAUS (KJELDAL</w:t>
      </w:r>
      <w:r w:rsidR="001A73A6">
        <w:rPr>
          <w:b/>
          <w:bCs/>
          <w:sz w:val="24"/>
        </w:rPr>
        <w:t>IO METODAS</w:t>
      </w:r>
      <w:r w:rsidRPr="00D73201">
        <w:rPr>
          <w:b/>
          <w:bCs/>
          <w:sz w:val="24"/>
        </w:rPr>
        <w:t>)</w:t>
      </w:r>
      <w:r w:rsidR="003B2863" w:rsidRPr="00D73201">
        <w:rPr>
          <w:b/>
          <w:bCs/>
          <w:sz w:val="24"/>
        </w:rPr>
        <w:t xml:space="preserve"> </w:t>
      </w:r>
      <w:r w:rsidR="005818D0" w:rsidRPr="00D73201">
        <w:rPr>
          <w:b/>
          <w:bCs/>
          <w:sz w:val="24"/>
        </w:rPr>
        <w:t>VIEŠASIS PIRKIMAS</w:t>
      </w:r>
    </w:p>
    <w:p w14:paraId="202E2B20" w14:textId="77777777" w:rsidR="00EA06E0" w:rsidRPr="00D73201" w:rsidRDefault="00EA06E0" w:rsidP="003C761E">
      <w:pPr>
        <w:pStyle w:val="Header"/>
        <w:tabs>
          <w:tab w:val="clear" w:pos="4153"/>
          <w:tab w:val="clear" w:pos="8306"/>
          <w:tab w:val="left" w:pos="720"/>
        </w:tabs>
        <w:rPr>
          <w:sz w:val="24"/>
          <w:lang w:val="en-US"/>
        </w:rPr>
      </w:pPr>
    </w:p>
    <w:p w14:paraId="67038723" w14:textId="77777777" w:rsidR="003C761E" w:rsidRPr="00D73201" w:rsidRDefault="003C761E" w:rsidP="003C761E">
      <w:pPr>
        <w:jc w:val="center"/>
        <w:rPr>
          <w:b/>
          <w:bCs/>
          <w:sz w:val="24"/>
          <w:szCs w:val="24"/>
        </w:rPr>
      </w:pPr>
      <w:r w:rsidRPr="00D73201">
        <w:rPr>
          <w:b/>
          <w:bCs/>
          <w:sz w:val="24"/>
          <w:szCs w:val="24"/>
        </w:rPr>
        <w:t>I.  BENDROSIOS NUOSTATOS</w:t>
      </w:r>
    </w:p>
    <w:p w14:paraId="0D6435FD" w14:textId="77777777" w:rsidR="003C761E" w:rsidRPr="00D73201" w:rsidRDefault="003C761E" w:rsidP="003C761E">
      <w:pPr>
        <w:ind w:firstLine="567"/>
        <w:jc w:val="both"/>
        <w:rPr>
          <w:rFonts w:eastAsia="Calibri"/>
          <w:sz w:val="24"/>
          <w:szCs w:val="24"/>
        </w:rPr>
      </w:pPr>
    </w:p>
    <w:p w14:paraId="6533F747" w14:textId="2C4ABF5C" w:rsidR="001A01F9" w:rsidRPr="00D73201" w:rsidRDefault="003C761E" w:rsidP="00475DEF">
      <w:pPr>
        <w:ind w:firstLine="567"/>
        <w:jc w:val="both"/>
        <w:rPr>
          <w:rFonts w:eastAsia="Calibri"/>
          <w:sz w:val="24"/>
          <w:szCs w:val="24"/>
        </w:rPr>
      </w:pPr>
      <w:r w:rsidRPr="00D73201">
        <w:rPr>
          <w:rFonts w:eastAsia="Calibri"/>
          <w:sz w:val="24"/>
          <w:szCs w:val="24"/>
        </w:rPr>
        <w:t xml:space="preserve">1.1. </w:t>
      </w:r>
      <w:bookmarkStart w:id="0" w:name="_Hlk10647241"/>
      <w:r w:rsidR="001A01F9" w:rsidRPr="00D73201">
        <w:rPr>
          <w:rFonts w:eastAsia="Calibri"/>
          <w:sz w:val="24"/>
          <w:szCs w:val="24"/>
        </w:rPr>
        <w:t xml:space="preserve">Muitinės departamentas prie Lietuvos Respublikos finansų ministerijos (toliau – Muitinės departamentas, perkančioji organizacija) pagal Muitinės laboratorijos (toliau – Įgaliojanti organizacija) 2025 m. liepos 31 d. įgaliojimą Nr. (1.3 Mr) 2B-262 numato pirkti </w:t>
      </w:r>
      <w:r w:rsidR="007C5262" w:rsidRPr="00D73201">
        <w:rPr>
          <w:rFonts w:eastAsia="Calibri"/>
          <w:b/>
          <w:bCs/>
          <w:sz w:val="24"/>
          <w:szCs w:val="24"/>
        </w:rPr>
        <w:t>Azoto kiekio analizatorių (Kjeldal</w:t>
      </w:r>
      <w:r w:rsidR="00524BAA">
        <w:rPr>
          <w:rFonts w:eastAsia="Calibri"/>
          <w:b/>
          <w:bCs/>
          <w:sz w:val="24"/>
          <w:szCs w:val="24"/>
        </w:rPr>
        <w:t>io metodas</w:t>
      </w:r>
      <w:r w:rsidR="007C5262" w:rsidRPr="00D73201">
        <w:rPr>
          <w:rFonts w:eastAsia="Calibri"/>
          <w:b/>
          <w:bCs/>
          <w:sz w:val="24"/>
          <w:szCs w:val="24"/>
        </w:rPr>
        <w:t xml:space="preserve">) </w:t>
      </w:r>
      <w:r w:rsidR="007C5262" w:rsidRPr="00D73201">
        <w:rPr>
          <w:rFonts w:eastAsia="Calibri"/>
          <w:sz w:val="24"/>
          <w:szCs w:val="24"/>
        </w:rPr>
        <w:t xml:space="preserve">mažos vertės skelbiamos apklausos (toliau – </w:t>
      </w:r>
      <w:r w:rsidR="007C5262" w:rsidRPr="00D73201">
        <w:rPr>
          <w:rFonts w:eastAsia="Calibri"/>
          <w:b/>
          <w:bCs/>
          <w:sz w:val="24"/>
          <w:szCs w:val="24"/>
        </w:rPr>
        <w:t>Apklausa</w:t>
      </w:r>
      <w:r w:rsidR="007C5262" w:rsidRPr="00D73201">
        <w:rPr>
          <w:rFonts w:eastAsia="Calibri"/>
          <w:sz w:val="24"/>
          <w:szCs w:val="24"/>
        </w:rPr>
        <w:t xml:space="preserve">) būdu. </w:t>
      </w:r>
      <w:r w:rsidR="001A01F9" w:rsidRPr="00D73201">
        <w:rPr>
          <w:rFonts w:eastAsia="Calibri"/>
          <w:sz w:val="24"/>
          <w:szCs w:val="24"/>
        </w:rPr>
        <w:t>Šis pirkimas finansuojamas iš Integruoto sienų valdymo fondo (CCEI-2) ir valstybės biudžeto lėšų.</w:t>
      </w:r>
    </w:p>
    <w:bookmarkEnd w:id="0"/>
    <w:p w14:paraId="0C500E79" w14:textId="77777777" w:rsidR="003C761E" w:rsidRPr="00D73201" w:rsidRDefault="003C761E" w:rsidP="003C761E">
      <w:pPr>
        <w:ind w:firstLine="567"/>
        <w:jc w:val="both"/>
        <w:rPr>
          <w:rFonts w:eastAsia="Calibri"/>
          <w:sz w:val="24"/>
          <w:szCs w:val="24"/>
        </w:rPr>
      </w:pPr>
      <w:r w:rsidRPr="00D73201">
        <w:rPr>
          <w:rFonts w:eastAsia="Calibri"/>
          <w:sz w:val="24"/>
          <w:szCs w:val="24"/>
        </w:rPr>
        <w:t xml:space="preserve">1.2. Pirkimas bus atliekamas elektroninėmis priemonėmis Centrinėje viešųjų pirkimų informacinėje sistemoje (toliau – </w:t>
      </w:r>
      <w:r w:rsidRPr="00D73201">
        <w:rPr>
          <w:rFonts w:eastAsia="Calibri"/>
          <w:b/>
          <w:bCs/>
          <w:sz w:val="24"/>
          <w:szCs w:val="24"/>
        </w:rPr>
        <w:t>CVP IS</w:t>
      </w:r>
      <w:r w:rsidRPr="00D73201">
        <w:rPr>
          <w:rFonts w:eastAsia="Calibri"/>
          <w:sz w:val="24"/>
          <w:szCs w:val="24"/>
        </w:rPr>
        <w:t>).</w:t>
      </w:r>
    </w:p>
    <w:p w14:paraId="7647EF40" w14:textId="1B20E8E9" w:rsidR="003C761E" w:rsidRPr="00CD2327" w:rsidRDefault="003C761E" w:rsidP="003C761E">
      <w:pPr>
        <w:ind w:firstLine="567"/>
        <w:jc w:val="both"/>
        <w:rPr>
          <w:rFonts w:eastAsia="Calibri"/>
          <w:sz w:val="24"/>
          <w:szCs w:val="24"/>
        </w:rPr>
      </w:pPr>
      <w:r w:rsidRPr="00D73201">
        <w:rPr>
          <w:rFonts w:eastAsia="Calibri"/>
          <w:sz w:val="24"/>
          <w:szCs w:val="24"/>
        </w:rPr>
        <w:t>1.3. Pirkimas vykdomas vadovaujantis Lietuvos Respublikos viešųjų</w:t>
      </w:r>
      <w:r w:rsidRPr="00CD2327">
        <w:rPr>
          <w:rFonts w:eastAsia="Calibri"/>
          <w:sz w:val="24"/>
          <w:szCs w:val="24"/>
        </w:rPr>
        <w:t xml:space="preserve"> pirkimų įstatymu (toliau </w:t>
      </w:r>
      <w:bookmarkStart w:id="1" w:name="_Hlk34141805"/>
      <w:r w:rsidRPr="00CD2327">
        <w:rPr>
          <w:rFonts w:eastAsia="Calibri"/>
          <w:sz w:val="24"/>
          <w:szCs w:val="24"/>
        </w:rPr>
        <w:t xml:space="preserve">– </w:t>
      </w:r>
      <w:bookmarkEnd w:id="1"/>
      <w:r w:rsidRPr="00CD2327">
        <w:rPr>
          <w:rFonts w:eastAsia="Calibri"/>
          <w:sz w:val="24"/>
          <w:szCs w:val="24"/>
        </w:rPr>
        <w:t xml:space="preserve">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w:t>
      </w:r>
      <w:r w:rsidR="00D054F1" w:rsidRPr="00D054F1">
        <w:rPr>
          <w:rFonts w:eastAsia="Calibri"/>
          <w:sz w:val="24"/>
          <w:szCs w:val="24"/>
        </w:rPr>
        <w:t xml:space="preserve">viešojo pirkimo </w:t>
      </w:r>
      <w:r w:rsidR="008D6BDB">
        <w:rPr>
          <w:rFonts w:eastAsia="Calibri"/>
          <w:sz w:val="24"/>
          <w:szCs w:val="24"/>
        </w:rPr>
        <w:t xml:space="preserve">skelbiamos </w:t>
      </w:r>
      <w:r w:rsidR="00640022">
        <w:rPr>
          <w:rFonts w:eastAsia="Calibri"/>
          <w:sz w:val="24"/>
          <w:szCs w:val="24"/>
        </w:rPr>
        <w:t>Apklausos</w:t>
      </w:r>
      <w:r w:rsidR="00D054F1" w:rsidRPr="00D054F1">
        <w:rPr>
          <w:rFonts w:eastAsia="Calibri"/>
          <w:sz w:val="24"/>
          <w:szCs w:val="24"/>
        </w:rPr>
        <w:t xml:space="preserve"> sąlygomis </w:t>
      </w:r>
      <w:r w:rsidR="00640022">
        <w:rPr>
          <w:rFonts w:eastAsia="Calibri"/>
          <w:sz w:val="24"/>
          <w:szCs w:val="24"/>
        </w:rPr>
        <w:t xml:space="preserve">(toliau – </w:t>
      </w:r>
      <w:r w:rsidRPr="00CD2327">
        <w:rPr>
          <w:rFonts w:eastAsia="Calibri"/>
          <w:sz w:val="24"/>
          <w:szCs w:val="24"/>
        </w:rPr>
        <w:t>Apklausos sąlygos</w:t>
      </w:r>
      <w:r w:rsidR="00640022">
        <w:rPr>
          <w:rFonts w:eastAsia="Calibri"/>
          <w:sz w:val="24"/>
          <w:szCs w:val="24"/>
        </w:rPr>
        <w:t>)</w:t>
      </w:r>
      <w:r w:rsidRPr="00CD2327">
        <w:rPr>
          <w:rFonts w:eastAsia="Calibri"/>
          <w:sz w:val="24"/>
          <w:szCs w:val="24"/>
        </w:rPr>
        <w:t>.</w:t>
      </w:r>
    </w:p>
    <w:p w14:paraId="40B26C67" w14:textId="77777777" w:rsidR="003C761E" w:rsidRPr="00CD2327" w:rsidRDefault="003C761E" w:rsidP="003C761E">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7F57287" w14:textId="77777777" w:rsidR="003C761E" w:rsidRPr="00D73201" w:rsidRDefault="003C761E" w:rsidP="003C761E">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 xml:space="preserve">Pirkimo dokumentai, jų paaiškinimai, patikslinimai skelbiami CVP </w:t>
      </w:r>
      <w:r w:rsidRPr="00D73201">
        <w:rPr>
          <w:rFonts w:eastAsia="Calibri"/>
          <w:color w:val="000000"/>
          <w:sz w:val="24"/>
          <w:szCs w:val="24"/>
        </w:rPr>
        <w:t>IS (</w:t>
      </w:r>
      <w:hyperlink r:id="rId8" w:history="1">
        <w:r w:rsidRPr="00D73201">
          <w:rPr>
            <w:rFonts w:eastAsia="Calibri"/>
            <w:color w:val="0000FF"/>
            <w:sz w:val="24"/>
            <w:szCs w:val="24"/>
            <w:u w:val="single"/>
          </w:rPr>
          <w:t>https://viesiejipirkimai.lt/</w:t>
        </w:r>
      </w:hyperlink>
      <w:r w:rsidRPr="00D73201">
        <w:rPr>
          <w:rFonts w:eastAsia="Calibri"/>
          <w:color w:val="000000"/>
          <w:sz w:val="24"/>
          <w:szCs w:val="24"/>
        </w:rPr>
        <w:t>).</w:t>
      </w:r>
    </w:p>
    <w:p w14:paraId="3E3766FB" w14:textId="77777777" w:rsidR="003C761E" w:rsidRPr="00D73201" w:rsidRDefault="003C761E" w:rsidP="003C761E">
      <w:pPr>
        <w:ind w:firstLine="567"/>
        <w:jc w:val="both"/>
        <w:rPr>
          <w:rFonts w:eastAsia="Calibri"/>
          <w:sz w:val="24"/>
          <w:szCs w:val="24"/>
        </w:rPr>
      </w:pPr>
      <w:r w:rsidRPr="00D73201">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018913CD" w14:textId="4F411A14" w:rsidR="00B26D53" w:rsidRPr="00D73201" w:rsidRDefault="00E537C3" w:rsidP="003C761E">
      <w:pPr>
        <w:ind w:firstLine="567"/>
        <w:jc w:val="both"/>
        <w:rPr>
          <w:rFonts w:eastAsia="Calibri"/>
          <w:color w:val="000000"/>
          <w:sz w:val="24"/>
          <w:szCs w:val="24"/>
        </w:rPr>
      </w:pPr>
      <w:r w:rsidRPr="00D73201">
        <w:rPr>
          <w:rFonts w:eastAsia="Calibri"/>
          <w:sz w:val="24"/>
          <w:szCs w:val="24"/>
        </w:rPr>
        <w:t xml:space="preserve">1.7. Pirkimą organizuoja ir vykdo perkančiosios organizacijos generalinio direktoriaus </w:t>
      </w:r>
      <w:r w:rsidRPr="00D73201">
        <w:rPr>
          <w:rFonts w:eastAsia="Calibri"/>
          <w:sz w:val="24"/>
          <w:szCs w:val="24"/>
        </w:rPr>
        <w:br/>
      </w:r>
      <w:r w:rsidR="00576EDA" w:rsidRPr="00D73201">
        <w:rPr>
          <w:rFonts w:eastAsia="Calibri"/>
          <w:sz w:val="24"/>
          <w:szCs w:val="24"/>
        </w:rPr>
        <w:t xml:space="preserve">2025 m. rugpjūčio 5 d. įsakymu Nr. 1BE-518 </w:t>
      </w:r>
      <w:r w:rsidRPr="00D73201">
        <w:rPr>
          <w:rFonts w:eastAsia="Calibri"/>
          <w:sz w:val="24"/>
          <w:szCs w:val="24"/>
        </w:rPr>
        <w:t xml:space="preserve">sudaryta Viešojo pirkimo komisija (toliau – </w:t>
      </w:r>
      <w:r w:rsidRPr="00D73201">
        <w:rPr>
          <w:rFonts w:eastAsia="Calibri"/>
          <w:bCs/>
          <w:sz w:val="24"/>
          <w:szCs w:val="24"/>
        </w:rPr>
        <w:t>Komisija</w:t>
      </w:r>
      <w:r w:rsidRPr="00D73201">
        <w:rPr>
          <w:rFonts w:eastAsia="Calibri"/>
          <w:sz w:val="24"/>
          <w:szCs w:val="24"/>
        </w:rPr>
        <w:t>).</w:t>
      </w:r>
    </w:p>
    <w:p w14:paraId="6E767F07" w14:textId="23F13E76" w:rsidR="003C761E" w:rsidRPr="00D73201" w:rsidRDefault="003C761E" w:rsidP="003C76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D73201">
        <w:rPr>
          <w:rFonts w:eastAsia="Calibri"/>
          <w:sz w:val="24"/>
          <w:szCs w:val="24"/>
        </w:rPr>
        <w:t>1.</w:t>
      </w:r>
      <w:r w:rsidR="00E537C3" w:rsidRPr="00D73201">
        <w:rPr>
          <w:rFonts w:eastAsia="Calibri"/>
          <w:sz w:val="24"/>
          <w:szCs w:val="24"/>
        </w:rPr>
        <w:t>8</w:t>
      </w:r>
      <w:r w:rsidRPr="00D73201">
        <w:rPr>
          <w:rFonts w:eastAsia="Calibri"/>
          <w:sz w:val="24"/>
          <w:szCs w:val="24"/>
        </w:rPr>
        <w:t xml:space="preserve">. Apklausoje gali dalyvauti visi juridiniai ir fiziniai asmenys, bendrai veiklai susivienijusių asmenų grupės (toliau – </w:t>
      </w:r>
      <w:r w:rsidRPr="00D73201">
        <w:rPr>
          <w:rFonts w:eastAsia="Calibri"/>
          <w:bCs/>
          <w:sz w:val="24"/>
          <w:szCs w:val="24"/>
        </w:rPr>
        <w:t>ti</w:t>
      </w:r>
      <w:r w:rsidR="00CF0DF4" w:rsidRPr="00D73201">
        <w:rPr>
          <w:rFonts w:eastAsia="Calibri"/>
          <w:bCs/>
          <w:sz w:val="24"/>
          <w:szCs w:val="24"/>
        </w:rPr>
        <w:t>e</w:t>
      </w:r>
      <w:r w:rsidRPr="00D73201">
        <w:rPr>
          <w:rFonts w:eastAsia="Calibri"/>
          <w:bCs/>
          <w:sz w:val="24"/>
          <w:szCs w:val="24"/>
        </w:rPr>
        <w:t>kėjas).</w:t>
      </w:r>
    </w:p>
    <w:p w14:paraId="52F41332" w14:textId="28681E0A" w:rsidR="003C761E" w:rsidRPr="00CD2327" w:rsidRDefault="00B974AF" w:rsidP="003C761E">
      <w:pPr>
        <w:tabs>
          <w:tab w:val="num" w:pos="840"/>
        </w:tabs>
        <w:ind w:firstLine="567"/>
        <w:jc w:val="both"/>
        <w:rPr>
          <w:rFonts w:eastAsia="Calibri"/>
          <w:sz w:val="24"/>
          <w:szCs w:val="24"/>
        </w:rPr>
      </w:pPr>
      <w:r w:rsidRPr="00D73201">
        <w:rPr>
          <w:rFonts w:eastAsia="Calibri"/>
          <w:sz w:val="24"/>
          <w:szCs w:val="24"/>
        </w:rPr>
        <w:t>Tiekėj</w:t>
      </w:r>
      <w:r w:rsidR="003C761E" w:rsidRPr="00D73201">
        <w:rPr>
          <w:rFonts w:eastAsia="Calibri"/>
          <w:sz w:val="24"/>
          <w:szCs w:val="24"/>
        </w:rPr>
        <w:t>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w:t>
      </w:r>
      <w:r w:rsidR="003C761E" w:rsidRPr="00CD2327">
        <w:rPr>
          <w:rFonts w:eastAsia="Calibri"/>
          <w:sz w:val="24"/>
          <w:szCs w:val="24"/>
        </w:rPr>
        <w:t xml:space="preserve"> pirkimo procedūras.</w:t>
      </w:r>
    </w:p>
    <w:p w14:paraId="7891557A" w14:textId="07D8D482"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9</w:t>
      </w:r>
      <w:r w:rsidRPr="00CD2327">
        <w:rPr>
          <w:rFonts w:eastAsia="Calibri"/>
          <w:sz w:val="24"/>
          <w:szCs w:val="24"/>
          <w:lang w:eastAsia="lt-LT"/>
        </w:rPr>
        <w:t xml:space="preserve">. Perkančiosios organizacijos ir </w:t>
      </w:r>
      <w:r w:rsidR="00B974AF">
        <w:rPr>
          <w:rFonts w:eastAsia="Calibri"/>
          <w:sz w:val="24"/>
          <w:szCs w:val="24"/>
          <w:lang w:eastAsia="lt-LT"/>
        </w:rPr>
        <w:t>tiekėj</w:t>
      </w:r>
      <w:r w:rsidRPr="00CD2327">
        <w:rPr>
          <w:rFonts w:eastAsia="Calibri"/>
          <w:sz w:val="24"/>
          <w:szCs w:val="24"/>
          <w:lang w:eastAsia="lt-LT"/>
        </w:rPr>
        <w:t xml:space="preserve">o pranešimai vienas kitam, atliekant </w:t>
      </w:r>
      <w:bookmarkStart w:id="2" w:name="_Hlk102048141"/>
      <w:r w:rsidRPr="00CD2327">
        <w:rPr>
          <w:rFonts w:eastAsia="Calibri"/>
          <w:sz w:val="24"/>
          <w:szCs w:val="24"/>
          <w:lang w:eastAsia="lt-LT"/>
        </w:rPr>
        <w:t xml:space="preserve">Viešųjų pirkimų įstatymo </w:t>
      </w:r>
      <w:bookmarkEnd w:id="2"/>
      <w:r w:rsidRPr="00CD2327">
        <w:rPr>
          <w:rFonts w:eastAsia="Calibri"/>
          <w:sz w:val="24"/>
          <w:szCs w:val="24"/>
          <w:lang w:eastAsia="lt-LT"/>
        </w:rPr>
        <w:t>reglamentuotas pirkimo procedūras, teikiami lietuvių kalba.</w:t>
      </w:r>
    </w:p>
    <w:p w14:paraId="7A89343C" w14:textId="0DA962B7"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Visos pirkimo sąlygos nustatytos pirkimo dokumentuose, kuriuos sudaro:</w:t>
      </w:r>
    </w:p>
    <w:p w14:paraId="7CA5D901" w14:textId="60CD787E"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.1. Skelbimas apie pirkimą;</w:t>
      </w:r>
    </w:p>
    <w:p w14:paraId="0182FB45" w14:textId="18C0655D"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.2. Apklausos sąlygos (kartu su priedais);</w:t>
      </w:r>
    </w:p>
    <w:p w14:paraId="18EE3BF1" w14:textId="254CA220"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 xml:space="preserve">.3. Apklausos sąlygų paaiškinimai, taip pat atsakymai į </w:t>
      </w:r>
      <w:r w:rsidR="00B974AF">
        <w:rPr>
          <w:rFonts w:eastAsia="Calibri"/>
          <w:sz w:val="24"/>
          <w:szCs w:val="24"/>
          <w:lang w:eastAsia="lt-LT"/>
        </w:rPr>
        <w:t>tiekėj</w:t>
      </w:r>
      <w:r w:rsidRPr="00CD2327">
        <w:rPr>
          <w:rFonts w:eastAsia="Calibri"/>
          <w:sz w:val="24"/>
          <w:szCs w:val="24"/>
          <w:lang w:eastAsia="lt-LT"/>
        </w:rPr>
        <w:t>ų klausimus, jeigu bus;</w:t>
      </w:r>
    </w:p>
    <w:p w14:paraId="067E5709" w14:textId="6ACFA4C0"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w:t>
      </w:r>
      <w:r w:rsidR="00E537C3">
        <w:rPr>
          <w:rFonts w:eastAsia="Calibri"/>
          <w:sz w:val="24"/>
          <w:szCs w:val="24"/>
          <w:lang w:eastAsia="lt-LT"/>
        </w:rPr>
        <w:t>10</w:t>
      </w:r>
      <w:r w:rsidRPr="00CD2327">
        <w:rPr>
          <w:rFonts w:eastAsia="Calibri"/>
          <w:sz w:val="24"/>
          <w:szCs w:val="24"/>
          <w:lang w:eastAsia="lt-LT"/>
        </w:rPr>
        <w:t>.4. kita CVP IS priemonėmis pateikta informacija.</w:t>
      </w:r>
    </w:p>
    <w:p w14:paraId="37DDA204" w14:textId="2FE04C99" w:rsidR="003C761E" w:rsidRPr="00CD2327" w:rsidRDefault="003C761E" w:rsidP="003C761E">
      <w:pPr>
        <w:ind w:firstLine="567"/>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1</w:t>
      </w:r>
      <w:r w:rsidRPr="00CD2327">
        <w:rPr>
          <w:rFonts w:eastAsia="Calibri"/>
          <w:sz w:val="24"/>
          <w:szCs w:val="24"/>
          <w:lang w:eastAsia="lt-LT"/>
        </w:rPr>
        <w:t>. Perkančioji organizacija yra pridėtinės vertės mokesčio (toliau – PVM) mokėtoja.</w:t>
      </w:r>
    </w:p>
    <w:p w14:paraId="4C9D35F4" w14:textId="451B0798" w:rsidR="003C761E" w:rsidRPr="00CD2327" w:rsidRDefault="003C761E" w:rsidP="003C761E">
      <w:pPr>
        <w:tabs>
          <w:tab w:val="left" w:pos="851"/>
        </w:tabs>
        <w:ind w:firstLine="567"/>
        <w:jc w:val="both"/>
        <w:rPr>
          <w:rFonts w:eastAsia="Calibri"/>
          <w:sz w:val="24"/>
          <w:szCs w:val="24"/>
        </w:rPr>
      </w:pPr>
      <w:r w:rsidRPr="00CD2327">
        <w:rPr>
          <w:rFonts w:eastAsia="Calibri"/>
          <w:sz w:val="24"/>
          <w:szCs w:val="24"/>
          <w:lang w:eastAsia="lt-LT"/>
        </w:rPr>
        <w:lastRenderedPageBreak/>
        <w:t>1.1</w:t>
      </w:r>
      <w:r w:rsidR="00E537C3">
        <w:rPr>
          <w:rFonts w:eastAsia="Calibri"/>
          <w:sz w:val="24"/>
          <w:szCs w:val="24"/>
          <w:lang w:eastAsia="lt-LT"/>
        </w:rPr>
        <w:t>2</w:t>
      </w:r>
      <w:r w:rsidRPr="00CD2327">
        <w:rPr>
          <w:rFonts w:eastAsia="Calibri"/>
          <w:sz w:val="24"/>
          <w:szCs w:val="24"/>
          <w:lang w:eastAsia="lt-LT"/>
        </w:rPr>
        <w:t xml:space="preserve">.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 xml:space="preserve">skelbiami CVP IS priemonėmis ir siunčiami prašymą pateikusiam bei visiems prie pirkimo prisijungusiems </w:t>
      </w:r>
      <w:r w:rsidR="00B974AF">
        <w:rPr>
          <w:rFonts w:eastAsia="Calibri"/>
          <w:sz w:val="24"/>
          <w:szCs w:val="24"/>
        </w:rPr>
        <w:t>tiekėj</w:t>
      </w:r>
      <w:r w:rsidRPr="00CD2327">
        <w:rPr>
          <w:rFonts w:eastAsia="Calibri"/>
          <w:sz w:val="24"/>
          <w:szCs w:val="24"/>
        </w:rPr>
        <w:t xml:space="preserve">ams, neatskleidžiant prašymą pateikusio </w:t>
      </w:r>
      <w:r w:rsidR="00B974AF">
        <w:rPr>
          <w:rFonts w:eastAsia="Calibri"/>
          <w:sz w:val="24"/>
          <w:szCs w:val="24"/>
        </w:rPr>
        <w:t>tiekėj</w:t>
      </w:r>
      <w:r w:rsidRPr="00CD2327">
        <w:rPr>
          <w:rFonts w:eastAsia="Calibri"/>
          <w:sz w:val="24"/>
          <w:szCs w:val="24"/>
        </w:rPr>
        <w:t xml:space="preserve">o tapatybės. Perkančiosios organizacijos ir </w:t>
      </w:r>
      <w:r w:rsidR="00B974AF">
        <w:rPr>
          <w:rFonts w:eastAsia="Calibri"/>
          <w:sz w:val="24"/>
          <w:szCs w:val="24"/>
        </w:rPr>
        <w:t>tiekėj</w:t>
      </w:r>
      <w:r w:rsidRPr="00CD2327">
        <w:rPr>
          <w:rFonts w:eastAsia="Calibri"/>
          <w:sz w:val="24"/>
          <w:szCs w:val="24"/>
        </w:rPr>
        <w:t>o susirašinėjimas vykdomas tik CVP IS susirašinėjimo priemonėmis, išskyrus</w:t>
      </w:r>
      <w:r w:rsidRPr="00CD2327">
        <w:rPr>
          <w:rFonts w:eastAsia="Calibri"/>
          <w:color w:val="000000"/>
          <w:sz w:val="24"/>
          <w:szCs w:val="24"/>
        </w:rPr>
        <w:t>:</w:t>
      </w:r>
    </w:p>
    <w:p w14:paraId="462BA02A" w14:textId="2CE4669C" w:rsidR="003C761E" w:rsidRPr="00CD2327" w:rsidRDefault="003C761E" w:rsidP="003C761E">
      <w:pPr>
        <w:ind w:firstLine="567"/>
        <w:jc w:val="both"/>
        <w:rPr>
          <w:rFonts w:eastAsia="Calibri"/>
          <w:sz w:val="24"/>
          <w:szCs w:val="24"/>
        </w:rPr>
      </w:pPr>
      <w:r w:rsidRPr="00CD2327">
        <w:rPr>
          <w:rFonts w:eastAsia="Calibri"/>
          <w:color w:val="000000"/>
          <w:sz w:val="24"/>
          <w:szCs w:val="24"/>
        </w:rPr>
        <w:t>1.1</w:t>
      </w:r>
      <w:r w:rsidR="00E537C3">
        <w:rPr>
          <w:rFonts w:eastAsia="Calibri"/>
          <w:color w:val="000000"/>
          <w:sz w:val="24"/>
          <w:szCs w:val="24"/>
        </w:rPr>
        <w:t>2</w:t>
      </w:r>
      <w:r w:rsidRPr="00CD2327">
        <w:rPr>
          <w:rFonts w:eastAsia="Calibri"/>
          <w:color w:val="000000"/>
          <w:sz w:val="24"/>
          <w:szCs w:val="24"/>
        </w:rPr>
        <w:t>.1. bendravimą pasirašant ar nutraukiant sutartį, vykdant ir keičiant pirkimo sutartį;</w:t>
      </w:r>
    </w:p>
    <w:p w14:paraId="12AC52E3" w14:textId="4E73D330" w:rsidR="003C761E" w:rsidRPr="00D73201" w:rsidRDefault="003C761E" w:rsidP="003C761E">
      <w:pPr>
        <w:ind w:firstLine="567"/>
        <w:jc w:val="both"/>
        <w:rPr>
          <w:rFonts w:eastAsia="Calibri"/>
          <w:sz w:val="24"/>
          <w:szCs w:val="24"/>
        </w:rPr>
      </w:pPr>
      <w:r w:rsidRPr="00CD2327">
        <w:rPr>
          <w:rFonts w:eastAsia="Calibri"/>
          <w:sz w:val="24"/>
          <w:szCs w:val="24"/>
        </w:rPr>
        <w:t>1.1</w:t>
      </w:r>
      <w:r w:rsidR="00E537C3">
        <w:rPr>
          <w:rFonts w:eastAsia="Calibri"/>
          <w:sz w:val="24"/>
          <w:szCs w:val="24"/>
        </w:rPr>
        <w:t>2</w:t>
      </w:r>
      <w:r w:rsidRPr="00CD2327">
        <w:rPr>
          <w:rFonts w:eastAsia="Calibri"/>
          <w:sz w:val="24"/>
          <w:szCs w:val="24"/>
        </w:rPr>
        <w:t xml:space="preserve">.2. pretenzijų </w:t>
      </w:r>
      <w:r w:rsidRPr="00D73201">
        <w:rPr>
          <w:rFonts w:eastAsia="Calibri"/>
          <w:sz w:val="24"/>
          <w:szCs w:val="24"/>
        </w:rPr>
        <w:t>pateikimą (pretenzijos turi būti pateiktos elektroninėmis priemonėmis);</w:t>
      </w:r>
    </w:p>
    <w:p w14:paraId="77F489F4" w14:textId="72ED08A5" w:rsidR="003C761E" w:rsidRPr="00D73201" w:rsidRDefault="003C761E" w:rsidP="003C761E">
      <w:pPr>
        <w:ind w:firstLine="567"/>
        <w:jc w:val="both"/>
        <w:rPr>
          <w:rFonts w:eastAsia="Calibri"/>
          <w:sz w:val="24"/>
          <w:szCs w:val="24"/>
        </w:rPr>
      </w:pPr>
      <w:r w:rsidRPr="00D73201">
        <w:rPr>
          <w:rFonts w:eastAsia="Calibri"/>
          <w:color w:val="000000"/>
          <w:sz w:val="24"/>
          <w:szCs w:val="24"/>
        </w:rPr>
        <w:t>1.1</w:t>
      </w:r>
      <w:r w:rsidR="00E537C3" w:rsidRPr="00D73201">
        <w:rPr>
          <w:rFonts w:eastAsia="Calibri"/>
          <w:color w:val="000000"/>
          <w:sz w:val="24"/>
          <w:szCs w:val="24"/>
        </w:rPr>
        <w:t>2</w:t>
      </w:r>
      <w:r w:rsidRPr="00D73201">
        <w:rPr>
          <w:rFonts w:eastAsia="Calibri"/>
          <w:color w:val="000000"/>
          <w:sz w:val="24"/>
          <w:szCs w:val="24"/>
        </w:rPr>
        <w:t xml:space="preserve">.3. kitais Viešųjų pirkimų įstatymo 22 straipsnyje imperatyviai nustatytais atvejais. </w:t>
      </w:r>
    </w:p>
    <w:p w14:paraId="7186C9C3" w14:textId="4423575B" w:rsidR="00B319CC" w:rsidRPr="00D73201" w:rsidRDefault="003C761E" w:rsidP="00B319CC">
      <w:pPr>
        <w:ind w:firstLine="567"/>
        <w:jc w:val="both"/>
        <w:rPr>
          <w:rFonts w:eastAsia="Calibri"/>
          <w:sz w:val="24"/>
          <w:szCs w:val="24"/>
        </w:rPr>
      </w:pPr>
      <w:r w:rsidRPr="00D73201">
        <w:rPr>
          <w:rFonts w:eastAsia="Calibri"/>
          <w:sz w:val="24"/>
          <w:szCs w:val="24"/>
          <w:lang w:eastAsia="lt-LT"/>
        </w:rPr>
        <w:t>1.1</w:t>
      </w:r>
      <w:r w:rsidR="00E537C3" w:rsidRPr="00D73201">
        <w:rPr>
          <w:rFonts w:eastAsia="Calibri"/>
          <w:sz w:val="24"/>
          <w:szCs w:val="24"/>
          <w:lang w:eastAsia="lt-LT"/>
        </w:rPr>
        <w:t>3</w:t>
      </w:r>
      <w:r w:rsidRPr="00D73201">
        <w:rPr>
          <w:rFonts w:eastAsia="Calibri"/>
          <w:sz w:val="24"/>
          <w:szCs w:val="24"/>
          <w:lang w:eastAsia="lt-LT"/>
        </w:rPr>
        <w:t>. Perkančiosios organizacijos kontaktinis asmuo</w:t>
      </w:r>
      <w:r w:rsidR="00D9525A" w:rsidRPr="00D73201">
        <w:rPr>
          <w:rFonts w:eastAsia="Calibri"/>
          <w:sz w:val="24"/>
          <w:szCs w:val="24"/>
          <w:lang w:eastAsia="lt-LT"/>
        </w:rPr>
        <w:t xml:space="preserve">: </w:t>
      </w:r>
      <w:r w:rsidR="00B319CC" w:rsidRPr="00D73201">
        <w:rPr>
          <w:rFonts w:eastAsia="Calibri"/>
          <w:sz w:val="24"/>
          <w:szCs w:val="22"/>
          <w:lang w:eastAsia="lt-LT"/>
        </w:rPr>
        <w:t xml:space="preserve">Kristina Laucytė, Muitinės departamento Viešųjų pirkimų skyriaus vyriausioji specialistė, el. p. </w:t>
      </w:r>
      <w:hyperlink r:id="rId9" w:history="1">
        <w:r w:rsidR="00B319CC" w:rsidRPr="00D73201">
          <w:rPr>
            <w:rFonts w:eastAsia="Calibri"/>
            <w:color w:val="0000FF"/>
            <w:sz w:val="24"/>
            <w:szCs w:val="22"/>
            <w:u w:val="single"/>
            <w:lang w:eastAsia="lt-LT"/>
          </w:rPr>
          <w:t>kristina.laucyte@lrmuitine.lt</w:t>
        </w:r>
      </w:hyperlink>
      <w:r w:rsidR="00B319CC" w:rsidRPr="00D73201">
        <w:rPr>
          <w:rFonts w:eastAsia="Calibri"/>
          <w:sz w:val="24"/>
          <w:szCs w:val="22"/>
          <w:lang w:eastAsia="lt-LT"/>
        </w:rPr>
        <w:t>.</w:t>
      </w:r>
    </w:p>
    <w:p w14:paraId="47FAC279" w14:textId="5AF72996" w:rsidR="003C761E" w:rsidRPr="00D73201" w:rsidRDefault="003C761E" w:rsidP="00B319CC">
      <w:pPr>
        <w:ind w:firstLine="567"/>
        <w:jc w:val="both"/>
        <w:rPr>
          <w:rFonts w:eastAsia="Calibri"/>
          <w:sz w:val="24"/>
          <w:szCs w:val="24"/>
        </w:rPr>
      </w:pPr>
      <w:r w:rsidRPr="00D73201">
        <w:rPr>
          <w:rFonts w:eastAsia="Calibri"/>
          <w:sz w:val="24"/>
          <w:szCs w:val="24"/>
          <w:lang w:eastAsia="lt-LT"/>
        </w:rPr>
        <w:t>1.1</w:t>
      </w:r>
      <w:r w:rsidR="00E537C3" w:rsidRPr="00D73201">
        <w:rPr>
          <w:rFonts w:eastAsia="Calibri"/>
          <w:sz w:val="24"/>
          <w:szCs w:val="24"/>
          <w:lang w:eastAsia="lt-LT"/>
        </w:rPr>
        <w:t>4</w:t>
      </w:r>
      <w:r w:rsidRPr="00D73201">
        <w:rPr>
          <w:rFonts w:eastAsia="Calibri"/>
          <w:sz w:val="24"/>
          <w:szCs w:val="24"/>
          <w:lang w:eastAsia="lt-LT"/>
        </w:rPr>
        <w:t xml:space="preserve">. </w:t>
      </w:r>
      <w:r w:rsidR="00B974AF" w:rsidRPr="00D73201">
        <w:rPr>
          <w:rFonts w:eastAsia="Calibri"/>
          <w:sz w:val="24"/>
          <w:szCs w:val="24"/>
          <w:lang w:eastAsia="lt-LT"/>
        </w:rPr>
        <w:t>Tiekėj</w:t>
      </w:r>
      <w:r w:rsidRPr="00D73201">
        <w:rPr>
          <w:rFonts w:eastAsia="Calibri"/>
          <w:sz w:val="24"/>
          <w:szCs w:val="24"/>
          <w:lang w:eastAsia="lt-LT"/>
        </w:rPr>
        <w:t>as privalo atidžiai perskaityti visas Apklausos</w:t>
      </w:r>
      <w:r w:rsidRPr="00D73201">
        <w:rPr>
          <w:rFonts w:eastAsia="Calibri"/>
          <w:sz w:val="24"/>
          <w:szCs w:val="24"/>
        </w:rPr>
        <w:t xml:space="preserve"> sąlygas (reikalavimus, formas, techninę specifikaciją, sutarties sąlygas), jomis vadovautis ir jų laikytis.</w:t>
      </w:r>
    </w:p>
    <w:p w14:paraId="7A0372F2" w14:textId="6C586F6D" w:rsidR="003C761E" w:rsidRPr="00D73201" w:rsidRDefault="003C761E" w:rsidP="003C761E">
      <w:pPr>
        <w:ind w:firstLine="567"/>
        <w:jc w:val="both"/>
        <w:rPr>
          <w:rFonts w:eastAsia="Calibri"/>
          <w:sz w:val="24"/>
          <w:szCs w:val="24"/>
        </w:rPr>
      </w:pPr>
      <w:r w:rsidRPr="00D73201">
        <w:rPr>
          <w:rFonts w:eastAsia="Calibri"/>
          <w:sz w:val="24"/>
          <w:szCs w:val="24"/>
          <w:lang w:eastAsia="lt-LT"/>
        </w:rPr>
        <w:t>1.1</w:t>
      </w:r>
      <w:r w:rsidR="00E537C3" w:rsidRPr="00D73201">
        <w:rPr>
          <w:rFonts w:eastAsia="Calibri"/>
          <w:sz w:val="24"/>
          <w:szCs w:val="24"/>
          <w:lang w:eastAsia="lt-LT"/>
        </w:rPr>
        <w:t>5</w:t>
      </w:r>
      <w:r w:rsidRPr="00D73201">
        <w:rPr>
          <w:rFonts w:eastAsia="Calibri"/>
          <w:sz w:val="24"/>
          <w:szCs w:val="24"/>
          <w:lang w:eastAsia="lt-LT"/>
        </w:rPr>
        <w:t xml:space="preserve">. </w:t>
      </w:r>
      <w:r w:rsidRPr="00D73201">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715DA9B1" w14:textId="78E5540C" w:rsidR="003C761E" w:rsidRPr="00D73201" w:rsidRDefault="003C761E" w:rsidP="003C761E">
      <w:pPr>
        <w:ind w:firstLine="567"/>
        <w:jc w:val="both"/>
        <w:rPr>
          <w:rFonts w:eastAsia="Calibri"/>
          <w:sz w:val="24"/>
          <w:szCs w:val="24"/>
        </w:rPr>
      </w:pPr>
      <w:r w:rsidRPr="00D73201">
        <w:rPr>
          <w:rFonts w:eastAsia="Calibri"/>
          <w:sz w:val="24"/>
          <w:szCs w:val="24"/>
        </w:rPr>
        <w:t>1.1</w:t>
      </w:r>
      <w:r w:rsidR="00E537C3" w:rsidRPr="00D73201">
        <w:rPr>
          <w:rFonts w:eastAsia="Calibri"/>
          <w:sz w:val="24"/>
          <w:szCs w:val="24"/>
        </w:rPr>
        <w:t>6</w:t>
      </w:r>
      <w:r w:rsidRPr="00D73201">
        <w:rPr>
          <w:rFonts w:eastAsia="Calibri"/>
          <w:sz w:val="24"/>
          <w:szCs w:val="24"/>
        </w:rPr>
        <w:t>. Perkančioji organizacija:</w:t>
      </w:r>
    </w:p>
    <w:p w14:paraId="3143EE34" w14:textId="0559BE9E" w:rsidR="003C761E" w:rsidRPr="00D73201" w:rsidRDefault="003C761E" w:rsidP="003C761E">
      <w:pPr>
        <w:ind w:firstLine="567"/>
        <w:jc w:val="both"/>
        <w:rPr>
          <w:rFonts w:eastAsia="Calibri"/>
          <w:sz w:val="24"/>
          <w:szCs w:val="24"/>
        </w:rPr>
      </w:pPr>
      <w:r w:rsidRPr="00D73201">
        <w:rPr>
          <w:rFonts w:eastAsia="Calibri"/>
          <w:sz w:val="24"/>
          <w:szCs w:val="24"/>
        </w:rPr>
        <w:t>1.1</w:t>
      </w:r>
      <w:r w:rsidR="00E537C3" w:rsidRPr="00D73201">
        <w:rPr>
          <w:rFonts w:eastAsia="Calibri"/>
          <w:sz w:val="24"/>
          <w:szCs w:val="24"/>
        </w:rPr>
        <w:t>6</w:t>
      </w:r>
      <w:r w:rsidRPr="00D73201">
        <w:rPr>
          <w:rFonts w:eastAsia="Calibri"/>
          <w:sz w:val="24"/>
          <w:szCs w:val="24"/>
        </w:rPr>
        <w:t>.1 privalo nutraukti pradėtas pirkimo procedūras, jeigu buvo pažeisti Viešųjų pirkimų įstatymo 17 straipsnio 1 dalyje nustatyti principai ir atitinkamos padėties negalima ištaisyti;</w:t>
      </w:r>
    </w:p>
    <w:p w14:paraId="161600F5" w14:textId="143C12BB" w:rsidR="003C761E" w:rsidRPr="00CD2327" w:rsidRDefault="003C761E" w:rsidP="003C761E">
      <w:pPr>
        <w:ind w:firstLine="567"/>
        <w:jc w:val="both"/>
        <w:rPr>
          <w:rFonts w:eastAsia="Calibri"/>
          <w:sz w:val="24"/>
          <w:szCs w:val="24"/>
        </w:rPr>
      </w:pPr>
      <w:r w:rsidRPr="00D73201">
        <w:rPr>
          <w:rFonts w:eastAsia="Calibri"/>
          <w:sz w:val="24"/>
          <w:szCs w:val="24"/>
        </w:rPr>
        <w:t>1.1</w:t>
      </w:r>
      <w:r w:rsidR="00E537C3" w:rsidRPr="00D73201">
        <w:rPr>
          <w:rFonts w:eastAsia="Calibri"/>
          <w:sz w:val="24"/>
          <w:szCs w:val="24"/>
        </w:rPr>
        <w:t>6</w:t>
      </w:r>
      <w:r w:rsidRPr="00D73201">
        <w:rPr>
          <w:rFonts w:eastAsia="Calibri"/>
          <w:sz w:val="24"/>
          <w:szCs w:val="24"/>
        </w:rPr>
        <w:t>.2. turi teisę savo iniciatyva nutraukti pradėtas pirkimo procedūras, jeigu atsirado aplinkybių, kurių negalima buvo numatyti, arba pirkimo dokumentuose padaryta esminių</w:t>
      </w:r>
      <w:r w:rsidRPr="00CD2327">
        <w:rPr>
          <w:rFonts w:eastAsia="Calibri"/>
          <w:sz w:val="24"/>
          <w:szCs w:val="24"/>
        </w:rPr>
        <w:t xml:space="preserve"> klaidų, dėl kurių pirkimas tampa nebetikslingas ar jį įvykdžius būtų įsigytas perkančiosios organizacijos poreikių neatitinkantis pirkimo objektas.</w:t>
      </w:r>
    </w:p>
    <w:p w14:paraId="652F7617" w14:textId="7885D45A" w:rsidR="003C761E" w:rsidRPr="00CD2327" w:rsidRDefault="003C761E" w:rsidP="003C761E">
      <w:pPr>
        <w:tabs>
          <w:tab w:val="left" w:pos="709"/>
        </w:tabs>
        <w:ind w:firstLine="567"/>
        <w:contextualSpacing/>
        <w:jc w:val="both"/>
        <w:rPr>
          <w:rFonts w:eastAsia="Calibri"/>
          <w:sz w:val="24"/>
          <w:szCs w:val="24"/>
          <w:lang w:eastAsia="lt-LT"/>
        </w:rPr>
      </w:pPr>
      <w:r w:rsidRPr="00CD2327">
        <w:rPr>
          <w:rFonts w:eastAsia="Calibri"/>
          <w:sz w:val="24"/>
          <w:szCs w:val="24"/>
          <w:lang w:eastAsia="lt-LT"/>
        </w:rPr>
        <w:t>1.1</w:t>
      </w:r>
      <w:r w:rsidR="00E537C3">
        <w:rPr>
          <w:rFonts w:eastAsia="Calibri"/>
          <w:sz w:val="24"/>
          <w:szCs w:val="24"/>
          <w:lang w:eastAsia="lt-LT"/>
        </w:rPr>
        <w:t>7</w:t>
      </w:r>
      <w:r w:rsidRPr="00CD2327">
        <w:rPr>
          <w:rFonts w:eastAsia="Calibri"/>
          <w:sz w:val="24"/>
          <w:szCs w:val="24"/>
          <w:lang w:eastAsia="lt-LT"/>
        </w:rPr>
        <w:t xml:space="preserve">. Jeigu perkančioji organizacija patikslina pirkimo dokumentus, naujesni pakeitimai turi pirmenybę prieš senesnius pakeitimus. </w:t>
      </w:r>
      <w:r w:rsidR="00B974AF">
        <w:rPr>
          <w:rFonts w:eastAsia="Calibri"/>
          <w:sz w:val="24"/>
          <w:szCs w:val="24"/>
          <w:lang w:eastAsia="lt-LT"/>
        </w:rPr>
        <w:t>Tiekėj</w:t>
      </w:r>
      <w:r w:rsidRPr="00CD2327">
        <w:rPr>
          <w:rFonts w:eastAsia="Calibri"/>
          <w:sz w:val="24"/>
          <w:szCs w:val="24"/>
          <w:lang w:eastAsia="lt-LT"/>
        </w:rPr>
        <w:t>ai turi vadovautis naujausia paskelbta pirkimo dokumentų versija.</w:t>
      </w:r>
    </w:p>
    <w:p w14:paraId="68D24E4F" w14:textId="66604C98" w:rsidR="003C761E" w:rsidRPr="00CD2327" w:rsidRDefault="003C761E" w:rsidP="003C761E">
      <w:pPr>
        <w:ind w:firstLine="567"/>
        <w:jc w:val="both"/>
        <w:rPr>
          <w:rFonts w:eastAsia="Calibri"/>
          <w:sz w:val="24"/>
          <w:szCs w:val="24"/>
        </w:rPr>
      </w:pPr>
      <w:r w:rsidRPr="00CD2327">
        <w:rPr>
          <w:rFonts w:eastAsia="Calibri"/>
          <w:sz w:val="24"/>
          <w:szCs w:val="24"/>
          <w:lang w:eastAsia="lt-LT"/>
        </w:rPr>
        <w:t>1.1</w:t>
      </w:r>
      <w:r w:rsidR="00E537C3">
        <w:rPr>
          <w:rFonts w:eastAsia="Calibri"/>
          <w:sz w:val="24"/>
          <w:szCs w:val="24"/>
          <w:lang w:eastAsia="lt-LT"/>
        </w:rPr>
        <w:t>8</w:t>
      </w:r>
      <w:r w:rsidRPr="00CD2327">
        <w:rPr>
          <w:rFonts w:eastAsia="Calibri"/>
          <w:sz w:val="24"/>
          <w:szCs w:val="24"/>
          <w:lang w:eastAsia="lt-LT"/>
        </w:rPr>
        <w:t xml:space="preserve">. Perkančioji organizacija neatlieka </w:t>
      </w:r>
      <w:r w:rsidRPr="00CD2327">
        <w:rPr>
          <w:rFonts w:eastAsia="Calibri"/>
          <w:sz w:val="24"/>
          <w:szCs w:val="24"/>
        </w:rPr>
        <w:t xml:space="preserve">pirkimo iš Centrinės perkančiosios organizacijos (toliau – CPO), nes CPO kataloge tokių </w:t>
      </w:r>
      <w:r>
        <w:rPr>
          <w:rFonts w:eastAsia="Calibri"/>
          <w:sz w:val="24"/>
          <w:szCs w:val="24"/>
        </w:rPr>
        <w:t>prekių</w:t>
      </w:r>
      <w:r w:rsidRPr="00CD2327">
        <w:rPr>
          <w:rFonts w:eastAsia="Calibri"/>
          <w:sz w:val="24"/>
          <w:szCs w:val="24"/>
        </w:rPr>
        <w:t xml:space="preserve"> nėra.</w:t>
      </w:r>
    </w:p>
    <w:p w14:paraId="67131380" w14:textId="77777777" w:rsidR="003C761E" w:rsidRPr="00CD2327" w:rsidRDefault="003C761E" w:rsidP="003C761E">
      <w:pPr>
        <w:ind w:firstLine="709"/>
        <w:jc w:val="both"/>
        <w:rPr>
          <w:rFonts w:eastAsia="Calibri"/>
          <w:sz w:val="24"/>
          <w:szCs w:val="24"/>
        </w:rPr>
      </w:pPr>
    </w:p>
    <w:p w14:paraId="03D440DF" w14:textId="77777777" w:rsidR="00395294" w:rsidRDefault="00395294" w:rsidP="00395294">
      <w:pPr>
        <w:keepLines/>
        <w:widowControl w:val="0"/>
        <w:jc w:val="center"/>
        <w:outlineLvl w:val="0"/>
        <w:rPr>
          <w:b/>
          <w:bCs/>
          <w:caps/>
          <w:spacing w:val="-8"/>
          <w:sz w:val="24"/>
          <w:szCs w:val="24"/>
        </w:rPr>
      </w:pPr>
      <w:bookmarkStart w:id="3" w:name="_Toc61251132"/>
      <w:r w:rsidRPr="00CD2327">
        <w:rPr>
          <w:b/>
          <w:bCs/>
          <w:caps/>
          <w:spacing w:val="-8"/>
          <w:sz w:val="24"/>
          <w:szCs w:val="24"/>
        </w:rPr>
        <w:t>II. PIRKIMO OBJEKTAS</w:t>
      </w:r>
      <w:bookmarkEnd w:id="3"/>
    </w:p>
    <w:p w14:paraId="00C96636" w14:textId="77777777" w:rsidR="00395294" w:rsidRDefault="00395294" w:rsidP="00395294">
      <w:pPr>
        <w:jc w:val="both"/>
        <w:rPr>
          <w:sz w:val="24"/>
        </w:rPr>
      </w:pP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14:paraId="4962C5C3" w14:textId="1029873A" w:rsidR="00395294" w:rsidRPr="00D73201" w:rsidRDefault="00395294" w:rsidP="00395294">
      <w:pPr>
        <w:tabs>
          <w:tab w:val="left" w:pos="567"/>
        </w:tabs>
        <w:ind w:firstLine="567"/>
        <w:jc w:val="both"/>
        <w:rPr>
          <w:rFonts w:eastAsia="Calibri"/>
          <w:sz w:val="24"/>
          <w:szCs w:val="24"/>
        </w:rPr>
      </w:pPr>
      <w:r w:rsidRPr="00CD2327">
        <w:rPr>
          <w:rFonts w:eastAsia="Calibri"/>
          <w:sz w:val="24"/>
          <w:szCs w:val="24"/>
        </w:rPr>
        <w:t>2.1. </w:t>
      </w:r>
      <w:r w:rsidRPr="00C279A4">
        <w:rPr>
          <w:rFonts w:eastAsia="Calibri"/>
          <w:sz w:val="24"/>
          <w:szCs w:val="24"/>
        </w:rPr>
        <w:t>Pirkimo objektas</w:t>
      </w:r>
      <w:r w:rsidRPr="00CD2327">
        <w:rPr>
          <w:rFonts w:eastAsia="Calibri"/>
          <w:sz w:val="24"/>
          <w:szCs w:val="24"/>
        </w:rPr>
        <w:t xml:space="preserve"> – </w:t>
      </w:r>
      <w:r w:rsidR="001652CF" w:rsidRPr="000E4E36">
        <w:rPr>
          <w:rFonts w:eastAsia="Calibri"/>
          <w:b/>
          <w:bCs/>
          <w:sz w:val="24"/>
          <w:szCs w:val="24"/>
        </w:rPr>
        <w:t>Azoto kiekio analizatori</w:t>
      </w:r>
      <w:r w:rsidR="001652CF">
        <w:rPr>
          <w:rFonts w:eastAsia="Calibri"/>
          <w:b/>
          <w:bCs/>
          <w:sz w:val="24"/>
          <w:szCs w:val="24"/>
        </w:rPr>
        <w:t>us</w:t>
      </w:r>
      <w:r w:rsidR="001652CF" w:rsidRPr="000E4E36">
        <w:rPr>
          <w:rFonts w:eastAsia="Calibri"/>
          <w:b/>
          <w:bCs/>
          <w:sz w:val="24"/>
          <w:szCs w:val="24"/>
        </w:rPr>
        <w:t xml:space="preserve"> (Kjeldal</w:t>
      </w:r>
      <w:r w:rsidR="00217C60">
        <w:rPr>
          <w:rFonts w:eastAsia="Calibri"/>
          <w:b/>
          <w:bCs/>
          <w:sz w:val="24"/>
          <w:szCs w:val="24"/>
        </w:rPr>
        <w:t>io metodas</w:t>
      </w:r>
      <w:r w:rsidR="001652CF" w:rsidRPr="000E4E36">
        <w:rPr>
          <w:rFonts w:eastAsia="Calibri"/>
          <w:b/>
          <w:bCs/>
          <w:sz w:val="24"/>
          <w:szCs w:val="24"/>
        </w:rPr>
        <w:t>)</w:t>
      </w:r>
      <w:r w:rsidR="001652CF">
        <w:rPr>
          <w:rFonts w:eastAsia="Calibri"/>
          <w:b/>
          <w:bCs/>
          <w:sz w:val="24"/>
          <w:szCs w:val="24"/>
        </w:rPr>
        <w:t xml:space="preserve"> </w:t>
      </w:r>
      <w:r w:rsidRPr="00CD2327">
        <w:rPr>
          <w:rFonts w:eastAsia="Calibri"/>
          <w:sz w:val="24"/>
          <w:szCs w:val="24"/>
        </w:rPr>
        <w:t xml:space="preserve">(toliau – </w:t>
      </w:r>
      <w:r w:rsidRPr="00CD2327">
        <w:rPr>
          <w:rFonts w:eastAsia="Calibri"/>
          <w:b/>
          <w:bCs/>
          <w:sz w:val="24"/>
          <w:szCs w:val="24"/>
        </w:rPr>
        <w:t>P</w:t>
      </w:r>
      <w:r>
        <w:rPr>
          <w:rFonts w:eastAsia="Calibri"/>
          <w:b/>
          <w:bCs/>
          <w:sz w:val="24"/>
          <w:szCs w:val="24"/>
        </w:rPr>
        <w:t>rekė</w:t>
      </w:r>
      <w:r w:rsidRPr="00CD2327">
        <w:rPr>
          <w:rFonts w:eastAsia="Calibri"/>
          <w:sz w:val="24"/>
          <w:szCs w:val="24"/>
        </w:rPr>
        <w:t>). Pirkimo objekto</w:t>
      </w:r>
      <w:bookmarkStart w:id="4" w:name="_Hlk5199647"/>
      <w:r w:rsidRPr="00CD2327">
        <w:rPr>
          <w:rFonts w:eastAsia="Calibri"/>
          <w:sz w:val="24"/>
          <w:szCs w:val="24"/>
        </w:rPr>
        <w:t xml:space="preserve"> savybės ir </w:t>
      </w:r>
      <w:r w:rsidRPr="00D73201">
        <w:rPr>
          <w:rFonts w:eastAsia="Calibri"/>
          <w:sz w:val="24"/>
          <w:szCs w:val="24"/>
        </w:rPr>
        <w:t>reikalavimai pateikti</w:t>
      </w:r>
      <w:r w:rsidRPr="00D73201">
        <w:rPr>
          <w:rFonts w:eastAsia="Calibri"/>
          <w:color w:val="000000"/>
          <w:sz w:val="24"/>
          <w:szCs w:val="24"/>
        </w:rPr>
        <w:t xml:space="preserve"> </w:t>
      </w:r>
      <w:bookmarkStart w:id="5" w:name="_Hlk101950452"/>
      <w:r w:rsidRPr="00D73201">
        <w:rPr>
          <w:rFonts w:eastAsia="Calibri"/>
          <w:color w:val="000000"/>
          <w:sz w:val="24"/>
          <w:szCs w:val="24"/>
        </w:rPr>
        <w:t>Apklausos</w:t>
      </w:r>
      <w:r w:rsidRPr="00D73201">
        <w:rPr>
          <w:rFonts w:eastAsia="Calibri"/>
          <w:sz w:val="24"/>
          <w:szCs w:val="24"/>
        </w:rPr>
        <w:t xml:space="preserve"> sąlygų 1 priede</w:t>
      </w:r>
      <w:bookmarkEnd w:id="5"/>
      <w:r w:rsidRPr="00D73201">
        <w:rPr>
          <w:rFonts w:eastAsia="Calibri"/>
          <w:sz w:val="24"/>
          <w:szCs w:val="24"/>
        </w:rPr>
        <w:t xml:space="preserve"> (toliau – </w:t>
      </w:r>
      <w:r w:rsidRPr="00D73201">
        <w:rPr>
          <w:rFonts w:eastAsia="Calibri"/>
          <w:b/>
          <w:bCs/>
          <w:sz w:val="24"/>
          <w:szCs w:val="24"/>
        </w:rPr>
        <w:t>techninė specifikacija</w:t>
      </w:r>
      <w:r w:rsidRPr="00D73201">
        <w:rPr>
          <w:rFonts w:eastAsia="Calibri"/>
          <w:sz w:val="24"/>
          <w:szCs w:val="24"/>
        </w:rPr>
        <w:t xml:space="preserve">). </w:t>
      </w:r>
      <w:bookmarkEnd w:id="4"/>
    </w:p>
    <w:p w14:paraId="2B113843" w14:textId="356B1CA8" w:rsidR="00412CF9" w:rsidRPr="00D73201" w:rsidRDefault="00412CF9" w:rsidP="00412CF9">
      <w:pPr>
        <w:suppressAutoHyphens/>
        <w:ind w:firstLine="567"/>
        <w:jc w:val="both"/>
        <w:rPr>
          <w:rFonts w:eastAsia="Calibri"/>
          <w:sz w:val="24"/>
          <w:szCs w:val="24"/>
        </w:rPr>
      </w:pPr>
      <w:r w:rsidRPr="00D73201">
        <w:rPr>
          <w:rFonts w:eastAsia="Calibri"/>
          <w:sz w:val="24"/>
          <w:szCs w:val="24"/>
        </w:rPr>
        <w:t>2.2. Perkamas Prekės kiekis – 1 vnt.</w:t>
      </w:r>
      <w:r w:rsidR="00B27512" w:rsidRPr="00D73201">
        <w:rPr>
          <w:rFonts w:eastAsia="Calibri"/>
          <w:sz w:val="24"/>
          <w:szCs w:val="24"/>
        </w:rPr>
        <w:t xml:space="preserve"> </w:t>
      </w:r>
      <w:r w:rsidR="00B27512" w:rsidRPr="00D73201">
        <w:rPr>
          <w:rFonts w:eastAsia="Aptos"/>
          <w:bCs/>
          <w:iCs/>
          <w:color w:val="000000"/>
          <w:kern w:val="2"/>
          <w:sz w:val="24"/>
          <w:szCs w:val="24"/>
          <w14:ligatures w14:val="standardContextual"/>
        </w:rPr>
        <w:t>Šis pirkimas į dalis neskaidomas.</w:t>
      </w:r>
    </w:p>
    <w:p w14:paraId="743A17AF" w14:textId="244D45BA" w:rsidR="007E0774" w:rsidRPr="00D73201" w:rsidRDefault="00B82619" w:rsidP="007E0774">
      <w:pPr>
        <w:tabs>
          <w:tab w:val="left" w:pos="567"/>
          <w:tab w:val="left" w:pos="1134"/>
        </w:tabs>
        <w:ind w:firstLine="567"/>
        <w:contextualSpacing/>
        <w:jc w:val="both"/>
        <w:rPr>
          <w:rFonts w:eastAsia="Calibri"/>
          <w:sz w:val="24"/>
          <w:szCs w:val="24"/>
        </w:rPr>
      </w:pPr>
      <w:r w:rsidRPr="00D73201">
        <w:rPr>
          <w:sz w:val="24"/>
          <w:szCs w:val="24"/>
        </w:rPr>
        <w:t>2.</w:t>
      </w:r>
      <w:r w:rsidR="00412CF9" w:rsidRPr="00D73201">
        <w:rPr>
          <w:sz w:val="24"/>
          <w:szCs w:val="24"/>
        </w:rPr>
        <w:t>3</w:t>
      </w:r>
      <w:r w:rsidRPr="00D73201">
        <w:rPr>
          <w:sz w:val="24"/>
          <w:szCs w:val="24"/>
        </w:rPr>
        <w:t>.</w:t>
      </w:r>
      <w:r w:rsidR="007E0774" w:rsidRPr="00D73201">
        <w:rPr>
          <w:rFonts w:eastAsia="Calibri"/>
          <w:sz w:val="24"/>
          <w:szCs w:val="24"/>
        </w:rPr>
        <w:t xml:space="preserve"> Su tiekėju bus sudaroma pre</w:t>
      </w:r>
      <w:r w:rsidR="005C6441" w:rsidRPr="00D73201">
        <w:rPr>
          <w:rFonts w:eastAsia="Calibri"/>
          <w:sz w:val="24"/>
          <w:szCs w:val="24"/>
        </w:rPr>
        <w:t>kės</w:t>
      </w:r>
      <w:r w:rsidR="007E0774" w:rsidRPr="00D73201">
        <w:rPr>
          <w:rFonts w:eastAsia="Calibri"/>
          <w:sz w:val="24"/>
          <w:szCs w:val="24"/>
        </w:rPr>
        <w:t xml:space="preserve"> viešojo pirkimo – pardavimo sutartis </w:t>
      </w:r>
      <w:r w:rsidR="007E0774" w:rsidRPr="00D73201">
        <w:rPr>
          <w:sz w:val="24"/>
          <w:szCs w:val="24"/>
          <w:lang w:eastAsia="lt-LT"/>
        </w:rPr>
        <w:t>(toliau – Sutartis)</w:t>
      </w:r>
      <w:r w:rsidR="007E0774" w:rsidRPr="00D73201">
        <w:rPr>
          <w:rFonts w:eastAsia="Calibri"/>
          <w:sz w:val="24"/>
          <w:szCs w:val="24"/>
        </w:rPr>
        <w:t xml:space="preserve">. </w:t>
      </w:r>
    </w:p>
    <w:p w14:paraId="6CE69888" w14:textId="59608B9D" w:rsidR="00395294" w:rsidRPr="00D73201" w:rsidRDefault="00395294" w:rsidP="00395294">
      <w:pPr>
        <w:tabs>
          <w:tab w:val="left" w:pos="567"/>
          <w:tab w:val="left" w:pos="851"/>
          <w:tab w:val="left" w:pos="1134"/>
        </w:tabs>
        <w:ind w:firstLine="567"/>
        <w:jc w:val="both"/>
        <w:rPr>
          <w:rFonts w:eastAsia="Calibri"/>
          <w:sz w:val="24"/>
          <w:szCs w:val="24"/>
        </w:rPr>
      </w:pPr>
      <w:bookmarkStart w:id="6" w:name="_Hlk103688285"/>
      <w:r w:rsidRPr="00D73201">
        <w:rPr>
          <w:rFonts w:eastAsia="Calibri"/>
          <w:sz w:val="24"/>
          <w:szCs w:val="24"/>
        </w:rPr>
        <w:t>2.</w:t>
      </w:r>
      <w:r w:rsidR="00CF212C" w:rsidRPr="00D73201">
        <w:rPr>
          <w:rFonts w:eastAsia="Calibri"/>
          <w:sz w:val="24"/>
          <w:szCs w:val="24"/>
        </w:rPr>
        <w:t>4</w:t>
      </w:r>
      <w:r w:rsidRPr="00D73201">
        <w:rPr>
          <w:rFonts w:eastAsia="Calibri"/>
          <w:sz w:val="24"/>
          <w:szCs w:val="24"/>
        </w:rPr>
        <w:t>. Pirkimo metu nebus deramasi.</w:t>
      </w:r>
    </w:p>
    <w:p w14:paraId="7A10886C" w14:textId="2349448F" w:rsidR="00EA06E0" w:rsidRPr="00D73201" w:rsidRDefault="003F6BF6" w:rsidP="00940BC4">
      <w:pPr>
        <w:widowControl w:val="0"/>
        <w:tabs>
          <w:tab w:val="left" w:pos="1078"/>
        </w:tabs>
        <w:autoSpaceDE w:val="0"/>
        <w:autoSpaceDN w:val="0"/>
        <w:adjustRightInd w:val="0"/>
        <w:ind w:firstLine="567"/>
        <w:jc w:val="both"/>
        <w:rPr>
          <w:sz w:val="24"/>
          <w:szCs w:val="24"/>
        </w:rPr>
      </w:pPr>
      <w:r w:rsidRPr="00D73201">
        <w:rPr>
          <w:rFonts w:eastAsia="Calibri"/>
          <w:sz w:val="24"/>
          <w:szCs w:val="24"/>
        </w:rPr>
        <w:t>2.5. Prekės</w:t>
      </w:r>
      <w:r w:rsidRPr="00D73201">
        <w:rPr>
          <w:sz w:val="24"/>
          <w:szCs w:val="24"/>
        </w:rPr>
        <w:t xml:space="preserve"> pristatymo vieta: Muitinės laboratorija, </w:t>
      </w:r>
      <w:r w:rsidRPr="00D73201">
        <w:rPr>
          <w:rFonts w:eastAsia="Calibri"/>
          <w:sz w:val="24"/>
          <w:szCs w:val="24"/>
          <w:lang w:eastAsia="lt-LT"/>
        </w:rPr>
        <w:t xml:space="preserve">Akademijos g. 7, LT-08412 Vilnius. </w:t>
      </w:r>
    </w:p>
    <w:p w14:paraId="703425FE" w14:textId="32EECA45" w:rsidR="00EA06E0" w:rsidRPr="00D73201" w:rsidRDefault="00DE69F6" w:rsidP="00DB5409">
      <w:pPr>
        <w:tabs>
          <w:tab w:val="left" w:pos="2680"/>
        </w:tabs>
        <w:suppressAutoHyphens/>
        <w:ind w:firstLine="567"/>
        <w:jc w:val="both"/>
        <w:rPr>
          <w:rFonts w:eastAsia="Calibri"/>
          <w:sz w:val="24"/>
          <w:szCs w:val="24"/>
        </w:rPr>
      </w:pPr>
      <w:r w:rsidRPr="00D73201">
        <w:rPr>
          <w:rFonts w:eastAsia="Calibri"/>
          <w:sz w:val="24"/>
          <w:szCs w:val="24"/>
        </w:rPr>
        <w:t>2.</w:t>
      </w:r>
      <w:r w:rsidR="00DB2E13" w:rsidRPr="00D73201">
        <w:rPr>
          <w:rFonts w:eastAsia="Calibri"/>
          <w:sz w:val="24"/>
          <w:szCs w:val="24"/>
        </w:rPr>
        <w:t>6</w:t>
      </w:r>
      <w:r w:rsidRPr="00D73201">
        <w:rPr>
          <w:rFonts w:eastAsia="Calibri"/>
          <w:sz w:val="24"/>
          <w:szCs w:val="24"/>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DE69F6" w:rsidRPr="00D73201" w14:paraId="3FC71404" w14:textId="77777777" w:rsidTr="00291715">
        <w:tc>
          <w:tcPr>
            <w:tcW w:w="6521" w:type="dxa"/>
            <w:shd w:val="clear" w:color="auto" w:fill="auto"/>
          </w:tcPr>
          <w:p w14:paraId="010A4145" w14:textId="6B146964" w:rsidR="00DE69F6" w:rsidRPr="00D73201" w:rsidRDefault="00E00604" w:rsidP="00F964BF">
            <w:pPr>
              <w:tabs>
                <w:tab w:val="left" w:pos="720"/>
              </w:tabs>
              <w:jc w:val="both"/>
              <w:rPr>
                <w:rFonts w:eastAsia="Calibri"/>
                <w:b/>
                <w:bCs/>
                <w:sz w:val="24"/>
                <w:szCs w:val="24"/>
                <w:lang w:eastAsia="lt-LT"/>
              </w:rPr>
            </w:pPr>
            <w:r w:rsidRPr="00D73201">
              <w:rPr>
                <w:b/>
                <w:sz w:val="24"/>
                <w:szCs w:val="24"/>
              </w:rPr>
              <w:t>5</w:t>
            </w:r>
            <w:r w:rsidR="00291715" w:rsidRPr="00D73201">
              <w:rPr>
                <w:b/>
                <w:sz w:val="24"/>
                <w:szCs w:val="24"/>
              </w:rPr>
              <w:t>0</w:t>
            </w:r>
            <w:r w:rsidRPr="00D73201">
              <w:rPr>
                <w:b/>
                <w:sz w:val="24"/>
                <w:szCs w:val="24"/>
              </w:rPr>
              <w:t> </w:t>
            </w:r>
            <w:r w:rsidR="00291715" w:rsidRPr="00D73201">
              <w:rPr>
                <w:b/>
                <w:sz w:val="24"/>
                <w:szCs w:val="24"/>
              </w:rPr>
              <w:t>000</w:t>
            </w:r>
            <w:r w:rsidRPr="00D73201">
              <w:rPr>
                <w:b/>
                <w:sz w:val="24"/>
                <w:szCs w:val="24"/>
              </w:rPr>
              <w:t>,</w:t>
            </w:r>
            <w:r w:rsidR="00291715" w:rsidRPr="00D73201">
              <w:rPr>
                <w:b/>
                <w:sz w:val="24"/>
                <w:szCs w:val="24"/>
              </w:rPr>
              <w:t>00</w:t>
            </w:r>
            <w:r w:rsidR="008674A5" w:rsidRPr="00D73201">
              <w:rPr>
                <w:b/>
              </w:rPr>
              <w:t xml:space="preserve"> </w:t>
            </w:r>
            <w:r w:rsidR="00DE69F6" w:rsidRPr="00D73201">
              <w:rPr>
                <w:rFonts w:eastAsia="Calibri"/>
                <w:b/>
                <w:sz w:val="24"/>
                <w:szCs w:val="24"/>
                <w:lang w:eastAsia="lt-LT"/>
              </w:rPr>
              <w:t>Eur</w:t>
            </w:r>
            <w:r w:rsidR="00DE69F6" w:rsidRPr="00D73201">
              <w:rPr>
                <w:rFonts w:eastAsia="Calibri"/>
                <w:sz w:val="24"/>
                <w:szCs w:val="24"/>
                <w:lang w:eastAsia="lt-LT"/>
              </w:rPr>
              <w:t xml:space="preserve"> (</w:t>
            </w:r>
            <w:r w:rsidR="00291715" w:rsidRPr="00D73201">
              <w:rPr>
                <w:rFonts w:eastAsia="Calibri"/>
                <w:sz w:val="24"/>
                <w:szCs w:val="24"/>
                <w:lang w:eastAsia="lt-LT"/>
              </w:rPr>
              <w:t>penkiasdešimt tūkstančių eurų, 00 ct</w:t>
            </w:r>
            <w:r w:rsidR="00DE69F6" w:rsidRPr="00D73201">
              <w:rPr>
                <w:rFonts w:eastAsia="Calibri"/>
                <w:sz w:val="24"/>
                <w:szCs w:val="24"/>
                <w:lang w:eastAsia="lt-LT"/>
              </w:rPr>
              <w:t>)</w:t>
            </w:r>
          </w:p>
        </w:tc>
        <w:tc>
          <w:tcPr>
            <w:tcW w:w="3118" w:type="dxa"/>
            <w:shd w:val="clear" w:color="auto" w:fill="auto"/>
          </w:tcPr>
          <w:p w14:paraId="0176A5E6" w14:textId="77777777" w:rsidR="00DE69F6" w:rsidRPr="00D73201" w:rsidRDefault="00DE69F6" w:rsidP="00F964BF">
            <w:pPr>
              <w:tabs>
                <w:tab w:val="left" w:pos="720"/>
              </w:tabs>
              <w:jc w:val="both"/>
              <w:rPr>
                <w:rFonts w:eastAsia="Calibri"/>
                <w:sz w:val="24"/>
                <w:szCs w:val="24"/>
                <w:lang w:eastAsia="lt-LT"/>
              </w:rPr>
            </w:pPr>
            <w:r w:rsidRPr="00D73201">
              <w:rPr>
                <w:rFonts w:eastAsia="Calibri"/>
                <w:sz w:val="24"/>
                <w:szCs w:val="24"/>
              </w:rPr>
              <w:t>Be PVM</w:t>
            </w:r>
          </w:p>
        </w:tc>
      </w:tr>
      <w:tr w:rsidR="00DE69F6" w:rsidRPr="00D73201" w14:paraId="5870F7EA" w14:textId="77777777" w:rsidTr="00291715">
        <w:tc>
          <w:tcPr>
            <w:tcW w:w="6521" w:type="dxa"/>
            <w:shd w:val="clear" w:color="auto" w:fill="auto"/>
          </w:tcPr>
          <w:p w14:paraId="5357A9EA" w14:textId="0B1850DA" w:rsidR="00DE69F6" w:rsidRPr="00D73201" w:rsidRDefault="000E0610" w:rsidP="00F964BF">
            <w:pPr>
              <w:tabs>
                <w:tab w:val="left" w:pos="720"/>
              </w:tabs>
              <w:jc w:val="both"/>
              <w:rPr>
                <w:rFonts w:eastAsia="Calibri"/>
                <w:sz w:val="24"/>
                <w:szCs w:val="24"/>
                <w:lang w:eastAsia="lt-LT"/>
              </w:rPr>
            </w:pPr>
            <w:r w:rsidRPr="00D73201">
              <w:rPr>
                <w:rFonts w:eastAsia="Calibri"/>
                <w:b/>
                <w:bCs/>
                <w:sz w:val="24"/>
                <w:szCs w:val="24"/>
                <w:lang w:eastAsia="lt-LT"/>
              </w:rPr>
              <w:t>6</w:t>
            </w:r>
            <w:r w:rsidR="00A47802" w:rsidRPr="00D73201">
              <w:rPr>
                <w:rFonts w:eastAsia="Calibri"/>
                <w:b/>
                <w:bCs/>
                <w:sz w:val="24"/>
                <w:szCs w:val="24"/>
                <w:lang w:eastAsia="lt-LT"/>
              </w:rPr>
              <w:t>0</w:t>
            </w:r>
            <w:r w:rsidR="00084CB9" w:rsidRPr="00D73201">
              <w:rPr>
                <w:rFonts w:eastAsia="Calibri"/>
                <w:b/>
                <w:bCs/>
                <w:sz w:val="24"/>
                <w:szCs w:val="24"/>
                <w:lang w:eastAsia="lt-LT"/>
              </w:rPr>
              <w:t xml:space="preserve"> </w:t>
            </w:r>
            <w:r w:rsidR="00A47802" w:rsidRPr="00D73201">
              <w:rPr>
                <w:rFonts w:eastAsia="Calibri"/>
                <w:b/>
                <w:bCs/>
                <w:sz w:val="24"/>
                <w:szCs w:val="24"/>
                <w:lang w:eastAsia="lt-LT"/>
              </w:rPr>
              <w:t>5</w:t>
            </w:r>
            <w:r w:rsidR="00084CB9" w:rsidRPr="00D73201">
              <w:rPr>
                <w:rFonts w:eastAsia="Calibri"/>
                <w:b/>
                <w:bCs/>
                <w:sz w:val="24"/>
                <w:szCs w:val="24"/>
                <w:lang w:eastAsia="lt-LT"/>
              </w:rPr>
              <w:t>00</w:t>
            </w:r>
            <w:r w:rsidR="00DE69F6" w:rsidRPr="00D73201">
              <w:rPr>
                <w:rFonts w:eastAsia="Calibri"/>
                <w:b/>
                <w:bCs/>
                <w:sz w:val="24"/>
                <w:szCs w:val="24"/>
                <w:lang w:eastAsia="lt-LT"/>
              </w:rPr>
              <w:t xml:space="preserve">,00 Eur </w:t>
            </w:r>
            <w:r w:rsidR="00DE69F6" w:rsidRPr="00D73201">
              <w:rPr>
                <w:rFonts w:eastAsia="Calibri"/>
                <w:sz w:val="24"/>
                <w:szCs w:val="24"/>
                <w:lang w:eastAsia="lt-LT"/>
              </w:rPr>
              <w:t>(</w:t>
            </w:r>
            <w:r w:rsidR="00A47802" w:rsidRPr="00D73201">
              <w:rPr>
                <w:rFonts w:eastAsia="Calibri"/>
                <w:sz w:val="24"/>
                <w:szCs w:val="24"/>
                <w:lang w:eastAsia="lt-LT"/>
              </w:rPr>
              <w:t>šešiasdešimt tūkstančių penki šimtai eurų</w:t>
            </w:r>
            <w:r w:rsidR="00291715" w:rsidRPr="00D73201">
              <w:rPr>
                <w:rFonts w:eastAsia="Calibri"/>
                <w:sz w:val="24"/>
                <w:szCs w:val="24"/>
                <w:lang w:eastAsia="lt-LT"/>
              </w:rPr>
              <w:t>, 00 ct</w:t>
            </w:r>
            <w:r w:rsidR="00DE69F6" w:rsidRPr="00D73201">
              <w:rPr>
                <w:rFonts w:eastAsia="Calibri"/>
                <w:sz w:val="24"/>
                <w:szCs w:val="24"/>
                <w:lang w:eastAsia="lt-LT"/>
              </w:rPr>
              <w:t>)</w:t>
            </w:r>
          </w:p>
        </w:tc>
        <w:tc>
          <w:tcPr>
            <w:tcW w:w="3118" w:type="dxa"/>
            <w:shd w:val="clear" w:color="auto" w:fill="auto"/>
          </w:tcPr>
          <w:p w14:paraId="651E5A09" w14:textId="77777777" w:rsidR="00DE69F6" w:rsidRPr="00D73201" w:rsidRDefault="00DE69F6" w:rsidP="00F964BF">
            <w:pPr>
              <w:tabs>
                <w:tab w:val="left" w:pos="720"/>
              </w:tabs>
              <w:jc w:val="both"/>
              <w:rPr>
                <w:rFonts w:eastAsia="Calibri"/>
                <w:sz w:val="24"/>
                <w:szCs w:val="24"/>
                <w:lang w:eastAsia="lt-LT"/>
              </w:rPr>
            </w:pPr>
            <w:r w:rsidRPr="00D73201">
              <w:rPr>
                <w:rFonts w:eastAsia="Calibri"/>
                <w:sz w:val="24"/>
                <w:szCs w:val="24"/>
                <w:lang w:eastAsia="lt-LT"/>
              </w:rPr>
              <w:t>Su 21 proc. PVM</w:t>
            </w:r>
          </w:p>
        </w:tc>
      </w:tr>
    </w:tbl>
    <w:p w14:paraId="4BEF42A0" w14:textId="77777777" w:rsidR="00EA06E0" w:rsidRDefault="00EA06E0" w:rsidP="00B116FB">
      <w:pPr>
        <w:ind w:firstLine="567"/>
        <w:jc w:val="both"/>
        <w:rPr>
          <w:rFonts w:eastAsia="Calibri"/>
          <w:sz w:val="24"/>
          <w:szCs w:val="24"/>
        </w:rPr>
      </w:pPr>
    </w:p>
    <w:p w14:paraId="51A63C0F" w14:textId="21542531" w:rsidR="00054D6D" w:rsidRPr="00D73201" w:rsidRDefault="00054D6D" w:rsidP="00B116FB">
      <w:pPr>
        <w:ind w:firstLine="567"/>
        <w:jc w:val="both"/>
        <w:rPr>
          <w:rFonts w:eastAsia="Calibri"/>
          <w:sz w:val="24"/>
          <w:szCs w:val="24"/>
        </w:rPr>
      </w:pPr>
      <w:r w:rsidRPr="00054D6D">
        <w:rPr>
          <w:rFonts w:eastAsia="Calibri"/>
          <w:sz w:val="24"/>
          <w:szCs w:val="24"/>
        </w:rPr>
        <w:t>2.</w:t>
      </w:r>
      <w:r>
        <w:rPr>
          <w:rFonts w:eastAsia="Calibri"/>
          <w:sz w:val="24"/>
          <w:szCs w:val="24"/>
        </w:rPr>
        <w:t>7</w:t>
      </w:r>
      <w:r w:rsidRPr="00054D6D">
        <w:rPr>
          <w:rFonts w:eastAsia="Calibri"/>
          <w:sz w:val="24"/>
          <w:szCs w:val="24"/>
        </w:rPr>
        <w:t>. Prekės pristatymo terminas: ne vėliau kaip per  5 (penkis) mėnesius nuo Sutarties įsigaliojimo datos.</w:t>
      </w:r>
    </w:p>
    <w:p w14:paraId="2C9149F9" w14:textId="5257C1F7" w:rsidR="00CF212C" w:rsidRPr="00D73201" w:rsidRDefault="00CF212C" w:rsidP="00CF212C">
      <w:pPr>
        <w:tabs>
          <w:tab w:val="left" w:pos="993"/>
        </w:tabs>
        <w:ind w:firstLine="567"/>
        <w:contextualSpacing/>
        <w:jc w:val="both"/>
        <w:rPr>
          <w:rFonts w:eastAsia="Calibri"/>
          <w:sz w:val="24"/>
          <w:szCs w:val="24"/>
        </w:rPr>
      </w:pPr>
      <w:r w:rsidRPr="00D73201">
        <w:rPr>
          <w:sz w:val="24"/>
          <w:szCs w:val="24"/>
        </w:rPr>
        <w:t>2.</w:t>
      </w:r>
      <w:r w:rsidR="00054D6D">
        <w:rPr>
          <w:sz w:val="24"/>
          <w:szCs w:val="24"/>
        </w:rPr>
        <w:t>8</w:t>
      </w:r>
      <w:r w:rsidRPr="00D73201">
        <w:rPr>
          <w:sz w:val="24"/>
          <w:szCs w:val="24"/>
        </w:rPr>
        <w:t>.</w:t>
      </w:r>
      <w:r w:rsidRPr="00D73201">
        <w:rPr>
          <w:rFonts w:eastAsia="Calibri"/>
          <w:sz w:val="24"/>
          <w:szCs w:val="24"/>
        </w:rPr>
        <w:t xml:space="preserve"> </w:t>
      </w:r>
      <w:r w:rsidRPr="00D73201">
        <w:rPr>
          <w:rFonts w:eastAsia="Calibri"/>
          <w:bCs/>
          <w:sz w:val="24"/>
          <w:szCs w:val="24"/>
        </w:rPr>
        <w:t xml:space="preserve">Alternatyvių pasiūlymų teikti negalima. </w:t>
      </w:r>
      <w:r w:rsidRPr="00D73201">
        <w:rPr>
          <w:rFonts w:eastAsia="Calibri"/>
          <w:sz w:val="24"/>
          <w:szCs w:val="24"/>
        </w:rPr>
        <w:t>Tiekėjui pateikus alternatyvų pasiūlymą (alternatyvius pasiūlymus), jo pasiūlymas ir alternatyvūs pasiūlymai bus atmesti.</w:t>
      </w:r>
    </w:p>
    <w:p w14:paraId="67E3914B" w14:textId="52CAA0B3" w:rsidR="00D844A9" w:rsidRPr="00D73201" w:rsidRDefault="00D844A9" w:rsidP="00D844A9">
      <w:pPr>
        <w:tabs>
          <w:tab w:val="left" w:pos="426"/>
        </w:tabs>
        <w:spacing w:line="278" w:lineRule="auto"/>
        <w:ind w:firstLine="567"/>
        <w:jc w:val="both"/>
        <w:rPr>
          <w:rFonts w:eastAsia="Aptos"/>
          <w:bCs/>
          <w:kern w:val="2"/>
          <w:sz w:val="24"/>
          <w:szCs w:val="24"/>
          <w14:ligatures w14:val="standardContextual"/>
        </w:rPr>
      </w:pPr>
      <w:bookmarkStart w:id="7" w:name="_Toc258929290"/>
      <w:bookmarkEnd w:id="6"/>
      <w:r w:rsidRPr="00D73201">
        <w:rPr>
          <w:rFonts w:eastAsia="Calibri"/>
          <w:sz w:val="24"/>
          <w:szCs w:val="24"/>
        </w:rPr>
        <w:t>2.</w:t>
      </w:r>
      <w:r w:rsidR="00054D6D">
        <w:rPr>
          <w:rFonts w:eastAsia="Calibri"/>
          <w:sz w:val="24"/>
          <w:szCs w:val="24"/>
        </w:rPr>
        <w:t>9</w:t>
      </w:r>
      <w:r w:rsidRPr="00D73201">
        <w:rPr>
          <w:rFonts w:eastAsia="Calibri"/>
          <w:sz w:val="24"/>
          <w:szCs w:val="24"/>
        </w:rPr>
        <w:t>. Prekė turi atitikti Aplinkos apsaugos kriterijų taikymo, vykdant žaliuosius pirkimus, tvarkos aprašo, patvirtinto Lietuvos Respublikos aplinkos</w:t>
      </w:r>
      <w:r w:rsidRPr="00D844A9">
        <w:rPr>
          <w:rFonts w:eastAsia="Calibri"/>
          <w:sz w:val="24"/>
          <w:szCs w:val="24"/>
        </w:rPr>
        <w:t xml:space="preserve"> ministro 2011 m. birželio 28 d. įsakymu Nr. D1-508 „Dėl aplinkos apsaugos kriterijų taikymo, vykdant žaliuosius pirkimus, tvarkos aprašo patvirtinimo“ (toliau – Tvarkos aprašas), 4.4.4.1 papunktį, kuriuo nustatomas aplinkos apsaugos kriterijus: </w:t>
      </w:r>
      <w:r w:rsidRPr="00D844A9">
        <w:rPr>
          <w:rFonts w:eastAsia="Aptos"/>
          <w:kern w:val="2"/>
          <w:sz w:val="24"/>
          <w:szCs w:val="24"/>
          <w:lang w:eastAsia="lt-LT"/>
          <w14:ligatures w14:val="standardContextual"/>
        </w:rPr>
        <w:t xml:space="preserve">prekei pagaminti ir (ar) tiekti, paslaugai teikti ar darbams atlikti sunaudojama mažiau gamtos išteklių ir (ar) sudėtyje yra pakartotinai panaudotų ir (ar) perdirbtų medžiagų, t.y. </w:t>
      </w:r>
      <w:r w:rsidRPr="00D844A9">
        <w:rPr>
          <w:rFonts w:eastAsia="Aptos"/>
          <w:bCs/>
          <w:kern w:val="2"/>
          <w:sz w:val="24"/>
          <w:szCs w:val="24"/>
          <w14:ligatures w14:val="standardContextual"/>
        </w:rPr>
        <w:t xml:space="preserve">prekei pristatyti sunaudojama mažiau gamtos išteklių, t. y. viešojo pirkimo – pardavimo sutartis, sąskaita faktūra, kiti su viešojo pirkimo – pardavimo sutarties vykdymu susiję dokumentai yra sudaromi </w:t>
      </w:r>
      <w:r w:rsidRPr="00D844A9">
        <w:rPr>
          <w:rFonts w:eastAsia="Aptos"/>
          <w:bCs/>
          <w:kern w:val="2"/>
          <w:sz w:val="24"/>
          <w:szCs w:val="24"/>
          <w14:ligatures w14:val="standardContextual"/>
        </w:rPr>
        <w:lastRenderedPageBreak/>
        <w:t xml:space="preserve">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Pirkėjas nurodo tokį </w:t>
      </w:r>
      <w:r w:rsidRPr="00D73201">
        <w:rPr>
          <w:rFonts w:eastAsia="Aptos"/>
          <w:bCs/>
          <w:kern w:val="2"/>
          <w:sz w:val="24"/>
          <w:szCs w:val="24"/>
          <w14:ligatures w14:val="standardContextual"/>
        </w:rPr>
        <w:t>būtinumą – tokiu atveju turi būti naudojamas perdirbtas popierius, kuris atitinka minimaliuosius aplinkos apsaugos kriterijus, patvirtintus Tvarkos aprašu.</w:t>
      </w:r>
    </w:p>
    <w:p w14:paraId="0F3D23C2" w14:textId="37E3B255" w:rsidR="00C42E7C" w:rsidRPr="00D73201" w:rsidRDefault="00C42E7C" w:rsidP="00C42E7C">
      <w:pPr>
        <w:ind w:firstLine="567"/>
        <w:jc w:val="both"/>
        <w:rPr>
          <w:rFonts w:eastAsia="Calibri"/>
          <w:b/>
          <w:bCs/>
          <w:i/>
          <w:iCs/>
          <w:sz w:val="24"/>
          <w:szCs w:val="24"/>
        </w:rPr>
      </w:pPr>
      <w:r w:rsidRPr="00D73201">
        <w:rPr>
          <w:rFonts w:eastAsia="Calibri"/>
          <w:sz w:val="24"/>
          <w:szCs w:val="24"/>
        </w:rPr>
        <w:t>2.</w:t>
      </w:r>
      <w:r w:rsidR="00054D6D">
        <w:rPr>
          <w:rFonts w:eastAsia="Calibri"/>
          <w:sz w:val="24"/>
          <w:szCs w:val="24"/>
        </w:rPr>
        <w:t>10</w:t>
      </w:r>
      <w:r w:rsidRPr="00D73201">
        <w:rPr>
          <w:rFonts w:eastAsia="Calibri"/>
          <w:sz w:val="24"/>
          <w:szCs w:val="24"/>
        </w:rPr>
        <w:t>. Perkančioji organizacija atmes tiekėjo pasiūlymą, jei bus tenkinama bent viena Viešųjų pirkimų įstatymo 45 straipsnio 2</w:t>
      </w:r>
      <w:r w:rsidRPr="00D73201">
        <w:rPr>
          <w:rFonts w:eastAsia="Calibri"/>
          <w:sz w:val="24"/>
          <w:szCs w:val="24"/>
          <w:vertAlign w:val="superscript"/>
        </w:rPr>
        <w:t>1</w:t>
      </w:r>
      <w:r w:rsidRPr="00D73201">
        <w:rPr>
          <w:rFonts w:eastAsia="Calibri"/>
          <w:sz w:val="24"/>
          <w:szCs w:val="24"/>
        </w:rPr>
        <w:t xml:space="preserve"> dalies 1-3, 6 punktuose nurodytų sąlygų. </w:t>
      </w:r>
      <w:bookmarkStart w:id="8" w:name="_Hlk196377548"/>
      <w:r w:rsidRPr="00D73201">
        <w:rPr>
          <w:rFonts w:eastAsia="Calibri"/>
          <w:b/>
          <w:bCs/>
          <w:i/>
          <w:iCs/>
          <w:sz w:val="24"/>
          <w:szCs w:val="24"/>
        </w:rPr>
        <w:t xml:space="preserve">Tiekėjas kartu su pasiūlymu turi pateikti </w:t>
      </w:r>
      <w:r w:rsidR="00293641" w:rsidRPr="00D73201">
        <w:rPr>
          <w:rFonts w:eastAsia="Calibri"/>
          <w:b/>
          <w:bCs/>
          <w:i/>
          <w:iCs/>
          <w:sz w:val="24"/>
          <w:szCs w:val="24"/>
        </w:rPr>
        <w:t xml:space="preserve">Tiekėjo deklaraciją </w:t>
      </w:r>
      <w:r w:rsidRPr="00D73201">
        <w:rPr>
          <w:rFonts w:eastAsia="Calibri"/>
          <w:b/>
          <w:bCs/>
          <w:i/>
          <w:iCs/>
          <w:sz w:val="24"/>
          <w:szCs w:val="24"/>
        </w:rPr>
        <w:t>dėl atitikties Viešųjų pirkimų įstatymo 45 straipsnio 2</w:t>
      </w:r>
      <w:r w:rsidRPr="00D73201">
        <w:rPr>
          <w:rFonts w:eastAsia="Calibri"/>
          <w:b/>
          <w:bCs/>
          <w:i/>
          <w:iCs/>
          <w:sz w:val="24"/>
          <w:szCs w:val="24"/>
          <w:vertAlign w:val="superscript"/>
        </w:rPr>
        <w:t>1</w:t>
      </w:r>
      <w:r w:rsidRPr="00D73201">
        <w:rPr>
          <w:rFonts w:eastAsia="Calibri"/>
          <w:b/>
          <w:bCs/>
          <w:i/>
          <w:iCs/>
          <w:sz w:val="24"/>
          <w:szCs w:val="24"/>
        </w:rPr>
        <w:t xml:space="preserve"> dalies 1, 2, 3 ir 6 punktams</w:t>
      </w:r>
      <w:r w:rsidR="0064566F" w:rsidRPr="00D73201">
        <w:rPr>
          <w:rFonts w:eastAsia="Calibri"/>
          <w:b/>
          <w:bCs/>
          <w:i/>
          <w:iCs/>
          <w:sz w:val="24"/>
          <w:szCs w:val="24"/>
        </w:rPr>
        <w:t xml:space="preserve"> (Apklausos sąlygų </w:t>
      </w:r>
      <w:r w:rsidR="00E717EF" w:rsidRPr="00D73201">
        <w:rPr>
          <w:rFonts w:eastAsia="Calibri"/>
          <w:b/>
          <w:bCs/>
          <w:i/>
          <w:iCs/>
          <w:sz w:val="24"/>
          <w:szCs w:val="24"/>
        </w:rPr>
        <w:t>3 priedas)</w:t>
      </w:r>
      <w:r w:rsidRPr="00D73201">
        <w:rPr>
          <w:rFonts w:eastAsia="Calibri"/>
          <w:b/>
          <w:bCs/>
          <w:i/>
          <w:iCs/>
          <w:sz w:val="24"/>
          <w:szCs w:val="24"/>
        </w:rPr>
        <w:t>.</w:t>
      </w:r>
      <w:bookmarkEnd w:id="8"/>
      <w:r w:rsidRPr="00D73201">
        <w:rPr>
          <w:rFonts w:eastAsia="Calibri"/>
          <w:b/>
          <w:bCs/>
          <w:i/>
          <w:iCs/>
          <w:sz w:val="24"/>
          <w:szCs w:val="24"/>
        </w:rPr>
        <w:t xml:space="preserve"> </w:t>
      </w:r>
      <w:r w:rsidRPr="00D73201">
        <w:rPr>
          <w:rFonts w:eastAsia="Calibri"/>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Viešųjų pirkimų įstatymo 51 straipsnio 12 dalyje nurodytus ar kitus perkančiajai organizacijai priimtinus dokumentus. Tokių dokumentų perkančioji organizacija gali prašyti bet kuriuo pirkimo procedūros metu siekdama užtikrinti tinkamą pirkimo procedūros atlikimą.</w:t>
      </w:r>
    </w:p>
    <w:p w14:paraId="0E0D342B" w14:textId="09D7654C" w:rsidR="00395294" w:rsidRPr="00D73201" w:rsidRDefault="00395294" w:rsidP="00395294">
      <w:pPr>
        <w:suppressAutoHyphens/>
        <w:ind w:firstLine="567"/>
        <w:jc w:val="both"/>
        <w:rPr>
          <w:sz w:val="24"/>
          <w:szCs w:val="24"/>
          <w:lang w:eastAsia="lt-LT"/>
        </w:rPr>
      </w:pPr>
      <w:r w:rsidRPr="00D73201">
        <w:rPr>
          <w:sz w:val="24"/>
          <w:szCs w:val="24"/>
          <w:lang w:eastAsia="lt-LT"/>
        </w:rPr>
        <w:t>2.</w:t>
      </w:r>
      <w:r w:rsidR="00813C38" w:rsidRPr="00D73201">
        <w:rPr>
          <w:sz w:val="24"/>
          <w:szCs w:val="24"/>
          <w:lang w:eastAsia="lt-LT"/>
        </w:rPr>
        <w:t>1</w:t>
      </w:r>
      <w:r w:rsidR="00054D6D">
        <w:rPr>
          <w:sz w:val="24"/>
          <w:szCs w:val="24"/>
          <w:lang w:eastAsia="lt-LT"/>
        </w:rPr>
        <w:t>1</w:t>
      </w:r>
      <w:r w:rsidRPr="00D73201">
        <w:rPr>
          <w:sz w:val="24"/>
          <w:szCs w:val="24"/>
          <w:lang w:eastAsia="lt-LT"/>
        </w:rPr>
        <w:t>. Apibūdinant pirkimo objektą, techninėje specifikacijoje ar kit</w:t>
      </w:r>
      <w:r w:rsidR="004F007F" w:rsidRPr="00D73201">
        <w:rPr>
          <w:sz w:val="24"/>
          <w:szCs w:val="24"/>
          <w:lang w:eastAsia="lt-LT"/>
        </w:rPr>
        <w:t>u</w:t>
      </w:r>
      <w:r w:rsidRPr="00D73201">
        <w:rPr>
          <w:sz w:val="24"/>
          <w:szCs w:val="24"/>
          <w:lang w:eastAsia="lt-LT"/>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0C4804A" w14:textId="77777777" w:rsidR="00EC116A" w:rsidRPr="00D73201" w:rsidRDefault="00EC116A" w:rsidP="00395294">
      <w:pPr>
        <w:jc w:val="center"/>
        <w:rPr>
          <w:rFonts w:eastAsia="Calibri"/>
          <w:b/>
          <w:bCs/>
          <w:sz w:val="24"/>
          <w:szCs w:val="24"/>
        </w:rPr>
      </w:pPr>
    </w:p>
    <w:p w14:paraId="1569242C" w14:textId="25AF8DC8" w:rsidR="00395294" w:rsidRPr="00D73201" w:rsidRDefault="00395294" w:rsidP="00395294">
      <w:pPr>
        <w:jc w:val="center"/>
        <w:rPr>
          <w:rFonts w:eastAsia="Calibri"/>
          <w:b/>
          <w:bCs/>
          <w:sz w:val="24"/>
          <w:szCs w:val="24"/>
        </w:rPr>
      </w:pPr>
      <w:r w:rsidRPr="00D73201">
        <w:rPr>
          <w:rFonts w:eastAsia="Calibri"/>
          <w:b/>
          <w:bCs/>
          <w:sz w:val="24"/>
          <w:szCs w:val="24"/>
        </w:rPr>
        <w:t>III. </w:t>
      </w:r>
      <w:r w:rsidR="00B974AF" w:rsidRPr="00D73201">
        <w:rPr>
          <w:rFonts w:eastAsia="Calibri"/>
          <w:b/>
          <w:sz w:val="24"/>
          <w:szCs w:val="24"/>
        </w:rPr>
        <w:t>TIEKĖJ</w:t>
      </w:r>
      <w:r w:rsidRPr="00D73201">
        <w:rPr>
          <w:rFonts w:eastAsia="Calibri"/>
          <w:b/>
          <w:sz w:val="24"/>
          <w:szCs w:val="24"/>
        </w:rPr>
        <w:t xml:space="preserve">Ų PAŠALINIMO PAGRINDAI IR </w:t>
      </w:r>
      <w:r w:rsidRPr="00D73201">
        <w:rPr>
          <w:rFonts w:eastAsia="Calibri"/>
          <w:b/>
          <w:bCs/>
          <w:sz w:val="24"/>
          <w:szCs w:val="24"/>
        </w:rPr>
        <w:t>KVALIFIKACIJOS REIKALAVIMAI</w:t>
      </w:r>
      <w:bookmarkEnd w:id="7"/>
    </w:p>
    <w:p w14:paraId="7D9D55F1" w14:textId="77777777" w:rsidR="00395294" w:rsidRPr="00D73201" w:rsidRDefault="00395294" w:rsidP="00395294">
      <w:pPr>
        <w:jc w:val="center"/>
        <w:rPr>
          <w:rFonts w:eastAsia="Calibri"/>
          <w:color w:val="FF0000"/>
          <w:sz w:val="24"/>
          <w:szCs w:val="24"/>
          <w:lang w:eastAsia="lt-LT"/>
        </w:rPr>
      </w:pPr>
    </w:p>
    <w:p w14:paraId="17F6F3F7" w14:textId="37CC0FB3" w:rsidR="00395294" w:rsidRDefault="00395294" w:rsidP="00395294">
      <w:pPr>
        <w:tabs>
          <w:tab w:val="left" w:pos="567"/>
        </w:tabs>
        <w:jc w:val="both"/>
        <w:rPr>
          <w:rFonts w:eastAsia="Calibri"/>
          <w:sz w:val="24"/>
          <w:szCs w:val="24"/>
          <w:lang w:eastAsia="lt-LT"/>
        </w:rPr>
      </w:pPr>
      <w:bookmarkStart w:id="9" w:name="_Hlk514678857"/>
      <w:r w:rsidRPr="00D73201">
        <w:rPr>
          <w:sz w:val="24"/>
          <w:szCs w:val="24"/>
        </w:rPr>
        <w:tab/>
        <w:t xml:space="preserve">3.1. </w:t>
      </w:r>
      <w:r w:rsidRPr="00D73201">
        <w:rPr>
          <w:rFonts w:eastAsia="Calibri"/>
          <w:sz w:val="24"/>
          <w:szCs w:val="24"/>
          <w:lang w:eastAsia="lt-LT"/>
        </w:rPr>
        <w:t xml:space="preserve">Perkančioji organizacija nenustato </w:t>
      </w:r>
      <w:r w:rsidR="00B974AF" w:rsidRPr="00D73201">
        <w:rPr>
          <w:rFonts w:eastAsia="Calibri"/>
          <w:sz w:val="24"/>
          <w:szCs w:val="24"/>
          <w:lang w:eastAsia="lt-LT"/>
        </w:rPr>
        <w:t>tiekėj</w:t>
      </w:r>
      <w:r w:rsidRPr="00D73201">
        <w:rPr>
          <w:rFonts w:eastAsia="Calibri"/>
          <w:sz w:val="24"/>
          <w:szCs w:val="24"/>
          <w:lang w:eastAsia="lt-LT"/>
        </w:rPr>
        <w:t>ų pašalinimo pagrindų ir reikalavimų kvalifikacijai, nereikalauja kokybės vadybos</w:t>
      </w:r>
      <w:r w:rsidR="00724D44" w:rsidRPr="00D73201">
        <w:rPr>
          <w:rFonts w:eastAsia="Calibri"/>
          <w:sz w:val="24"/>
          <w:szCs w:val="24"/>
          <w:lang w:eastAsia="lt-LT"/>
        </w:rPr>
        <w:t xml:space="preserve"> sistemos </w:t>
      </w:r>
      <w:r w:rsidRPr="00D73201">
        <w:rPr>
          <w:rFonts w:eastAsia="Calibri"/>
          <w:sz w:val="24"/>
          <w:szCs w:val="24"/>
          <w:lang w:eastAsia="lt-LT"/>
        </w:rPr>
        <w:t>ir</w:t>
      </w:r>
      <w:r w:rsidR="000522AF" w:rsidRPr="00D73201">
        <w:rPr>
          <w:rFonts w:eastAsia="Calibri"/>
          <w:sz w:val="24"/>
          <w:szCs w:val="24"/>
          <w:lang w:eastAsia="lt-LT"/>
        </w:rPr>
        <w:t xml:space="preserve"> (arba)</w:t>
      </w:r>
      <w:r w:rsidRPr="00D73201">
        <w:rPr>
          <w:rFonts w:eastAsia="Calibri"/>
          <w:sz w:val="24"/>
          <w:szCs w:val="24"/>
          <w:lang w:eastAsia="lt-LT"/>
        </w:rPr>
        <w:t xml:space="preserve"> aplinkos</w:t>
      </w:r>
      <w:r w:rsidRPr="00CD2327">
        <w:rPr>
          <w:rFonts w:eastAsia="Calibri"/>
          <w:sz w:val="24"/>
          <w:szCs w:val="24"/>
          <w:lang w:eastAsia="lt-LT"/>
        </w:rPr>
        <w:t xml:space="preserve"> apsaugos vadybos sistemos standartų. </w:t>
      </w:r>
    </w:p>
    <w:p w14:paraId="2C96BBB2" w14:textId="77777777" w:rsidR="000522AF" w:rsidRPr="00CD2327" w:rsidRDefault="000522AF" w:rsidP="00395294">
      <w:pPr>
        <w:tabs>
          <w:tab w:val="left" w:pos="567"/>
        </w:tabs>
        <w:jc w:val="both"/>
        <w:rPr>
          <w:rFonts w:eastAsia="Calibri"/>
          <w:sz w:val="24"/>
          <w:szCs w:val="24"/>
          <w:lang w:eastAsia="lt-LT"/>
        </w:rPr>
      </w:pPr>
    </w:p>
    <w:p w14:paraId="503D5F06" w14:textId="036D3932" w:rsidR="00395294" w:rsidRPr="0076053E" w:rsidRDefault="00395294" w:rsidP="00395294">
      <w:pPr>
        <w:keepNext/>
        <w:jc w:val="center"/>
        <w:outlineLvl w:val="0"/>
        <w:rPr>
          <w:rFonts w:eastAsia="Calibri"/>
          <w:b/>
          <w:bCs/>
          <w:sz w:val="24"/>
          <w:szCs w:val="24"/>
          <w:lang w:eastAsia="lt-LT"/>
        </w:rPr>
      </w:pPr>
      <w:bookmarkStart w:id="10" w:name="_Toc489450842"/>
      <w:bookmarkStart w:id="11" w:name="_Toc488227451"/>
      <w:bookmarkStart w:id="12" w:name="_Toc61251133"/>
      <w:bookmarkEnd w:id="9"/>
      <w:r w:rsidRPr="0076053E">
        <w:rPr>
          <w:rFonts w:eastAsia="Calibri"/>
          <w:b/>
          <w:bCs/>
          <w:sz w:val="24"/>
          <w:szCs w:val="24"/>
          <w:lang w:eastAsia="lt-LT"/>
        </w:rPr>
        <w:t>IV. RĖMIMASIS KITŲ ŪKIO SUBJEKTŲ PAJĖGUMAIS IR SUB</w:t>
      </w:r>
      <w:r w:rsidR="00B974AF">
        <w:rPr>
          <w:rFonts w:eastAsia="Calibri"/>
          <w:b/>
          <w:bCs/>
          <w:sz w:val="24"/>
          <w:szCs w:val="24"/>
          <w:lang w:eastAsia="lt-LT"/>
        </w:rPr>
        <w:t>TIEKĖJ</w:t>
      </w:r>
      <w:r w:rsidRPr="0076053E">
        <w:rPr>
          <w:rFonts w:eastAsia="Calibri"/>
          <w:b/>
          <w:bCs/>
          <w:sz w:val="24"/>
          <w:szCs w:val="24"/>
          <w:lang w:eastAsia="lt-LT"/>
        </w:rPr>
        <w:t>Ų PASITELKIMAS</w:t>
      </w:r>
      <w:bookmarkEnd w:id="10"/>
      <w:bookmarkEnd w:id="11"/>
      <w:bookmarkEnd w:id="12"/>
    </w:p>
    <w:p w14:paraId="5D734A36" w14:textId="77777777" w:rsidR="00395294" w:rsidRPr="0076053E" w:rsidRDefault="00395294" w:rsidP="00395294">
      <w:pPr>
        <w:keepNext/>
        <w:jc w:val="center"/>
        <w:outlineLvl w:val="0"/>
        <w:rPr>
          <w:rFonts w:eastAsia="Calibri"/>
          <w:sz w:val="24"/>
          <w:szCs w:val="24"/>
          <w:lang w:eastAsia="lt-LT"/>
        </w:rPr>
      </w:pPr>
    </w:p>
    <w:p w14:paraId="2AF2DC13" w14:textId="5371C06F" w:rsidR="00395294" w:rsidRPr="00862595" w:rsidRDefault="00395294" w:rsidP="00395294">
      <w:pPr>
        <w:suppressAutoHyphens/>
        <w:ind w:firstLine="567"/>
        <w:jc w:val="both"/>
        <w:rPr>
          <w:rFonts w:eastAsia="Arial Unicode MS"/>
          <w:color w:val="000000"/>
          <w:sz w:val="24"/>
          <w:szCs w:val="24"/>
        </w:rPr>
      </w:pPr>
      <w:r w:rsidRPr="00862595">
        <w:rPr>
          <w:rFonts w:eastAsia="Arial Unicode MS"/>
          <w:color w:val="000000"/>
          <w:sz w:val="24"/>
          <w:szCs w:val="24"/>
          <w:lang w:eastAsia="lt-LT"/>
        </w:rPr>
        <w:t xml:space="preserve">4.1. </w:t>
      </w:r>
      <w:r w:rsidR="00B974AF">
        <w:rPr>
          <w:rFonts w:eastAsia="Arial Unicode MS"/>
          <w:color w:val="000000"/>
          <w:sz w:val="24"/>
          <w:szCs w:val="24"/>
          <w:lang w:eastAsia="lt-LT"/>
        </w:rPr>
        <w:t>Tiekėj</w:t>
      </w:r>
      <w:r w:rsidRPr="00862595">
        <w:rPr>
          <w:rFonts w:eastAsia="Arial Unicode MS"/>
          <w:color w:val="000000"/>
          <w:sz w:val="24"/>
          <w:szCs w:val="24"/>
          <w:lang w:eastAsia="lt-LT"/>
        </w:rPr>
        <w:t xml:space="preserve">as gali remtis kitų ūkio subjektų pajėgumais pagal Viešųjų pirkimų įstatymo 49 straipsnį, kad atitiktų </w:t>
      </w:r>
      <w:r w:rsidRPr="00862595">
        <w:rPr>
          <w:rFonts w:eastAsia="Calibri"/>
          <w:sz w:val="24"/>
          <w:szCs w:val="24"/>
          <w:lang w:eastAsia="lt-LT"/>
        </w:rPr>
        <w:t>finansinio, ekonominio, techninio ir (arba) profesinio pajėgumo</w:t>
      </w:r>
      <w:r w:rsidRPr="00862595" w:rsidDel="005F0941">
        <w:rPr>
          <w:rFonts w:eastAsia="Arial Unicode MS"/>
          <w:color w:val="000000"/>
          <w:sz w:val="24"/>
          <w:szCs w:val="24"/>
          <w:lang w:eastAsia="lt-LT"/>
        </w:rPr>
        <w:t xml:space="preserve"> </w:t>
      </w:r>
      <w:r w:rsidRPr="00862595">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862595">
        <w:rPr>
          <w:rFonts w:eastAsia="Arial Unicode MS"/>
          <w:color w:val="000000"/>
          <w:sz w:val="24"/>
          <w:szCs w:val="24"/>
        </w:rPr>
        <w:t xml:space="preserve">Šiais ūkio subjektais laikomi ir fiziniai asmenys, kuriuos pirkimo laimėjimo ir sutarties sudarymo atveju </w:t>
      </w:r>
      <w:r w:rsidR="00B974AF">
        <w:rPr>
          <w:rFonts w:eastAsia="Arial Unicode MS"/>
          <w:color w:val="000000"/>
          <w:sz w:val="24"/>
          <w:szCs w:val="24"/>
        </w:rPr>
        <w:t>tiekėj</w:t>
      </w:r>
      <w:r w:rsidRPr="00862595">
        <w:rPr>
          <w:rFonts w:eastAsia="Arial Unicode MS"/>
          <w:color w:val="000000"/>
          <w:sz w:val="24"/>
          <w:szCs w:val="24"/>
        </w:rPr>
        <w:t xml:space="preserve">as ar jo pasitelkiamas ūkio subjektas įdarbins. </w:t>
      </w:r>
    </w:p>
    <w:p w14:paraId="41F1924E" w14:textId="147F74B4" w:rsidR="00395294" w:rsidRPr="00326D51" w:rsidRDefault="00395294" w:rsidP="00395294">
      <w:pPr>
        <w:suppressAutoHyphens/>
        <w:ind w:firstLine="567"/>
        <w:jc w:val="both"/>
        <w:rPr>
          <w:rFonts w:eastAsia="Arial Unicode MS"/>
          <w:b/>
          <w:bCs/>
          <w:i/>
          <w:iCs/>
          <w:color w:val="000000"/>
          <w:sz w:val="24"/>
          <w:szCs w:val="24"/>
        </w:rPr>
      </w:pPr>
      <w:r w:rsidRPr="00862595">
        <w:rPr>
          <w:rFonts w:eastAsia="Arial Unicode MS"/>
          <w:color w:val="000000"/>
          <w:sz w:val="24"/>
          <w:szCs w:val="24"/>
        </w:rPr>
        <w:t xml:space="preserve">4.2. </w:t>
      </w:r>
      <w:r w:rsidR="00B974AF">
        <w:rPr>
          <w:rFonts w:eastAsia="Arial Unicode MS"/>
          <w:color w:val="000000"/>
          <w:sz w:val="24"/>
          <w:szCs w:val="24"/>
        </w:rPr>
        <w:t>Tiekėj</w:t>
      </w:r>
      <w:r w:rsidRPr="00862595">
        <w:rPr>
          <w:rFonts w:eastAsia="Arial Unicode MS"/>
          <w:color w:val="000000"/>
          <w:sz w:val="24"/>
          <w:szCs w:val="24"/>
        </w:rPr>
        <w:t xml:space="preserve">as, pageidaujantis remtis kitų ūkio subjektų pajėgumais, privalo juos </w:t>
      </w:r>
      <w:r w:rsidRPr="00A657F1">
        <w:rPr>
          <w:rFonts w:eastAsia="Arial Unicode MS"/>
          <w:b/>
          <w:bCs/>
          <w:i/>
          <w:iCs/>
          <w:color w:val="000000"/>
          <w:sz w:val="24"/>
          <w:szCs w:val="24"/>
        </w:rPr>
        <w:t>nurodyti</w:t>
      </w:r>
      <w:r w:rsidRPr="00A657F1">
        <w:rPr>
          <w:rFonts w:eastAsia="Arial Unicode MS"/>
          <w:b/>
          <w:bCs/>
          <w:color w:val="000000"/>
          <w:sz w:val="24"/>
          <w:szCs w:val="24"/>
        </w:rPr>
        <w:t xml:space="preserve"> </w:t>
      </w:r>
      <w:r w:rsidRPr="00A657F1">
        <w:rPr>
          <w:rFonts w:eastAsia="Arial Unicode MS"/>
          <w:b/>
          <w:bCs/>
          <w:i/>
          <w:iCs/>
          <w:color w:val="000000"/>
          <w:sz w:val="24"/>
          <w:szCs w:val="24"/>
        </w:rPr>
        <w:t xml:space="preserve">pasiūlyme ir pateikti dokumentus, įrodančius, kad per visą sutarties vykdymo laikotarpį ūkio subjekto, kurio pajėgumais jis remiasi, ištekliai </w:t>
      </w:r>
      <w:r w:rsidR="00B974AF" w:rsidRPr="00A657F1">
        <w:rPr>
          <w:rFonts w:eastAsia="Arial Unicode MS"/>
          <w:b/>
          <w:bCs/>
          <w:i/>
          <w:iCs/>
          <w:color w:val="000000"/>
          <w:sz w:val="24"/>
          <w:szCs w:val="24"/>
        </w:rPr>
        <w:t>tiekėj</w:t>
      </w:r>
      <w:r w:rsidRPr="00A657F1">
        <w:rPr>
          <w:rFonts w:eastAsia="Arial Unicode MS"/>
          <w:b/>
          <w:bCs/>
          <w:i/>
          <w:iCs/>
          <w:color w:val="000000"/>
          <w:sz w:val="24"/>
          <w:szCs w:val="24"/>
        </w:rPr>
        <w:t>ui bus prieinami sutarties vykdymo metu.</w:t>
      </w:r>
      <w:r w:rsidRPr="00862595">
        <w:rPr>
          <w:rFonts w:eastAsia="Arial Unicode MS"/>
          <w:color w:val="000000"/>
          <w:sz w:val="24"/>
          <w:szCs w:val="24"/>
        </w:rPr>
        <w:t xml:space="preserve"> Tikrindama, ar </w:t>
      </w:r>
      <w:r w:rsidR="00B974AF">
        <w:rPr>
          <w:rFonts w:eastAsia="Arial Unicode MS"/>
          <w:color w:val="000000"/>
          <w:sz w:val="24"/>
          <w:szCs w:val="24"/>
        </w:rPr>
        <w:t>tiekėj</w:t>
      </w:r>
      <w:r w:rsidRPr="00862595">
        <w:rPr>
          <w:rFonts w:eastAsia="Arial Unicode MS"/>
          <w:color w:val="000000"/>
          <w:sz w:val="24"/>
          <w:szCs w:val="24"/>
        </w:rPr>
        <w:t xml:space="preserve">ui bus prieinami kitų ūkio subjektų, kurių pajėgumais jis remiasi, turimi ištekliai, perkančioji organizacija iš jo priima bet kokias tai patvirtinančias priemones. </w:t>
      </w:r>
      <w:r w:rsidRPr="00326D51">
        <w:rPr>
          <w:rFonts w:eastAsia="Arial Unicode MS"/>
          <w:b/>
          <w:bCs/>
          <w:i/>
          <w:iCs/>
          <w:color w:val="000000"/>
          <w:sz w:val="24"/>
          <w:szCs w:val="24"/>
        </w:rPr>
        <w:t xml:space="preserve">Prie pasiūlymo turi būti pateiktas ūkio subjekto sutikimas būti įtrauktam į </w:t>
      </w:r>
      <w:r w:rsidR="00B974AF" w:rsidRPr="00326D51">
        <w:rPr>
          <w:rFonts w:eastAsia="Arial Unicode MS"/>
          <w:b/>
          <w:bCs/>
          <w:i/>
          <w:iCs/>
          <w:color w:val="000000"/>
          <w:sz w:val="24"/>
          <w:szCs w:val="24"/>
        </w:rPr>
        <w:t>tiekėj</w:t>
      </w:r>
      <w:r w:rsidRPr="00326D51">
        <w:rPr>
          <w:rFonts w:eastAsia="Arial Unicode MS"/>
          <w:b/>
          <w:bCs/>
          <w:i/>
          <w:iCs/>
          <w:color w:val="000000"/>
          <w:sz w:val="24"/>
          <w:szCs w:val="24"/>
        </w:rPr>
        <w:t>o pasiūlymą.</w:t>
      </w:r>
    </w:p>
    <w:p w14:paraId="6B868629" w14:textId="1A9EB1C3" w:rsidR="00395294" w:rsidRPr="0076053E" w:rsidRDefault="00395294" w:rsidP="00395294">
      <w:pPr>
        <w:suppressAutoHyphens/>
        <w:ind w:firstLine="567"/>
        <w:jc w:val="both"/>
        <w:rPr>
          <w:rFonts w:eastAsia="Arial Unicode MS"/>
          <w:color w:val="000000"/>
          <w:sz w:val="24"/>
          <w:szCs w:val="24"/>
        </w:rPr>
      </w:pPr>
      <w:r w:rsidRPr="0076053E">
        <w:rPr>
          <w:rFonts w:eastAsia="Arial Unicode MS"/>
          <w:bCs/>
          <w:color w:val="000000"/>
          <w:sz w:val="24"/>
          <w:szCs w:val="24"/>
        </w:rPr>
        <w:t xml:space="preserve">4.3. </w:t>
      </w:r>
      <w:r w:rsidR="00B974AF">
        <w:rPr>
          <w:rFonts w:eastAsia="Arial Unicode MS"/>
          <w:color w:val="000000"/>
          <w:sz w:val="24"/>
          <w:szCs w:val="24"/>
        </w:rPr>
        <w:t>Tiekėj</w:t>
      </w:r>
      <w:r w:rsidRPr="0076053E">
        <w:rPr>
          <w:rFonts w:eastAsia="Arial Unicode MS"/>
          <w:color w:val="000000"/>
          <w:sz w:val="24"/>
          <w:szCs w:val="24"/>
        </w:rPr>
        <w:t>ų grupė gali remtis grupės dalyvių arba kitų ūkio subjektų pajėgumais, laikantis šiame Apklausos sąlygų skyriuje nustatytų sąlygų.</w:t>
      </w:r>
    </w:p>
    <w:p w14:paraId="22D5CC35" w14:textId="1D1D649D" w:rsidR="00395294" w:rsidRPr="00EE3EF1" w:rsidRDefault="00395294" w:rsidP="00395294">
      <w:pPr>
        <w:suppressAutoHyphens/>
        <w:ind w:firstLine="567"/>
        <w:jc w:val="both"/>
        <w:rPr>
          <w:rFonts w:eastAsia="Arial Unicode MS"/>
          <w:b/>
          <w:bCs/>
          <w:i/>
          <w:iCs/>
          <w:color w:val="000000"/>
          <w:sz w:val="24"/>
          <w:szCs w:val="24"/>
        </w:rPr>
      </w:pPr>
      <w:r w:rsidRPr="0076053E">
        <w:rPr>
          <w:rFonts w:eastAsia="Arial Unicode MS"/>
          <w:color w:val="000000"/>
          <w:sz w:val="24"/>
          <w:szCs w:val="24"/>
        </w:rPr>
        <w:t xml:space="preserve">4.4. </w:t>
      </w:r>
      <w:r w:rsidR="00B974AF">
        <w:rPr>
          <w:rFonts w:eastAsia="Arial Unicode MS"/>
          <w:color w:val="000000"/>
          <w:sz w:val="24"/>
          <w:szCs w:val="24"/>
        </w:rPr>
        <w:t>Tiekėj</w:t>
      </w:r>
      <w:r w:rsidRPr="0076053E">
        <w:rPr>
          <w:rFonts w:eastAsia="Arial Unicode MS"/>
          <w:color w:val="000000"/>
          <w:sz w:val="24"/>
          <w:szCs w:val="24"/>
        </w:rPr>
        <w:t>as savo pasiūlyme privalo nurodyti kokiai sutarties daliai ir kokius sub</w:t>
      </w:r>
      <w:r w:rsidR="00B974AF">
        <w:rPr>
          <w:rFonts w:eastAsia="Arial Unicode MS"/>
          <w:color w:val="000000"/>
          <w:sz w:val="24"/>
          <w:szCs w:val="24"/>
        </w:rPr>
        <w:t>tiekėj</w:t>
      </w:r>
      <w:r w:rsidRPr="0076053E">
        <w:rPr>
          <w:rFonts w:eastAsia="Arial Unicode MS"/>
          <w:color w:val="000000"/>
          <w:sz w:val="24"/>
          <w:szCs w:val="24"/>
        </w:rPr>
        <w:t xml:space="preserve">us, jeigu jie yra žinomi, </w:t>
      </w:r>
      <w:r w:rsidR="00BE5510">
        <w:rPr>
          <w:rFonts w:eastAsia="Arial Unicode MS"/>
          <w:color w:val="000000"/>
          <w:sz w:val="24"/>
          <w:szCs w:val="24"/>
        </w:rPr>
        <w:t>tiekėj</w:t>
      </w:r>
      <w:r w:rsidRPr="0076053E">
        <w:rPr>
          <w:rFonts w:eastAsia="Arial Unicode MS"/>
          <w:color w:val="000000"/>
          <w:sz w:val="24"/>
          <w:szCs w:val="24"/>
        </w:rPr>
        <w:t xml:space="preserve">as ketina pasitelkti. </w:t>
      </w:r>
      <w:r w:rsidRPr="00EE3EF1">
        <w:rPr>
          <w:rFonts w:eastAsia="Arial Unicode MS"/>
          <w:b/>
          <w:bCs/>
          <w:i/>
          <w:iCs/>
          <w:color w:val="000000"/>
          <w:sz w:val="24"/>
          <w:szCs w:val="24"/>
        </w:rPr>
        <w:t>Prie pasiūlymo turi būti pateiktas sub</w:t>
      </w:r>
      <w:r w:rsidR="00B974AF" w:rsidRPr="00EE3EF1">
        <w:rPr>
          <w:rFonts w:eastAsia="Arial Unicode MS"/>
          <w:b/>
          <w:bCs/>
          <w:i/>
          <w:iCs/>
          <w:color w:val="000000"/>
          <w:sz w:val="24"/>
          <w:szCs w:val="24"/>
        </w:rPr>
        <w:t>tiekėj</w:t>
      </w:r>
      <w:r w:rsidRPr="00EE3EF1">
        <w:rPr>
          <w:rFonts w:eastAsia="Arial Unicode MS"/>
          <w:b/>
          <w:bCs/>
          <w:i/>
          <w:iCs/>
          <w:color w:val="000000"/>
          <w:sz w:val="24"/>
          <w:szCs w:val="24"/>
        </w:rPr>
        <w:t xml:space="preserve">o sutikimas būti įtrauktam į </w:t>
      </w:r>
      <w:r w:rsidR="00B974AF" w:rsidRPr="00EE3EF1">
        <w:rPr>
          <w:rFonts w:eastAsia="Arial Unicode MS"/>
          <w:b/>
          <w:bCs/>
          <w:i/>
          <w:iCs/>
          <w:color w:val="000000"/>
          <w:sz w:val="24"/>
          <w:szCs w:val="24"/>
        </w:rPr>
        <w:t>tiekėj</w:t>
      </w:r>
      <w:r w:rsidRPr="00EE3EF1">
        <w:rPr>
          <w:rFonts w:eastAsia="Arial Unicode MS"/>
          <w:b/>
          <w:bCs/>
          <w:i/>
          <w:iCs/>
          <w:color w:val="000000"/>
          <w:sz w:val="24"/>
          <w:szCs w:val="24"/>
        </w:rPr>
        <w:t>o pasiūlymą.</w:t>
      </w:r>
    </w:p>
    <w:p w14:paraId="7F07C3B9" w14:textId="03D29D7F"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4.5. </w:t>
      </w:r>
      <w:r w:rsidRPr="0076053E">
        <w:rPr>
          <w:rFonts w:eastAsia="Arial Unicode MS"/>
          <w:bCs/>
          <w:color w:val="000000"/>
          <w:sz w:val="24"/>
          <w:szCs w:val="24"/>
        </w:rPr>
        <w:t xml:space="preserve">Skirtingi </w:t>
      </w:r>
      <w:r w:rsidR="00BE5510">
        <w:rPr>
          <w:rFonts w:eastAsia="Arial Unicode MS"/>
          <w:bCs/>
          <w:color w:val="000000"/>
          <w:sz w:val="24"/>
          <w:szCs w:val="24"/>
        </w:rPr>
        <w:t>tiekėj</w:t>
      </w:r>
      <w:r w:rsidRPr="0076053E">
        <w:rPr>
          <w:rFonts w:eastAsia="Arial Unicode MS"/>
          <w:bCs/>
          <w:color w:val="000000"/>
          <w:sz w:val="24"/>
          <w:szCs w:val="24"/>
        </w:rPr>
        <w:t>ai gali pasitelkti tuos pačius sub</w:t>
      </w:r>
      <w:r w:rsidR="00B974AF">
        <w:rPr>
          <w:rFonts w:eastAsia="Arial Unicode MS"/>
          <w:bCs/>
          <w:color w:val="000000"/>
          <w:sz w:val="24"/>
          <w:szCs w:val="24"/>
        </w:rPr>
        <w:t>tiekėj</w:t>
      </w:r>
      <w:r w:rsidRPr="0076053E">
        <w:rPr>
          <w:rFonts w:eastAsia="Arial Unicode MS"/>
          <w:bCs/>
          <w:color w:val="000000"/>
          <w:sz w:val="24"/>
          <w:szCs w:val="24"/>
        </w:rPr>
        <w:t>us, tačiau tai negali sąlygoti draudžiamų susitarimų</w:t>
      </w:r>
      <w:r w:rsidRPr="0076053E">
        <w:rPr>
          <w:rFonts w:eastAsia="Arial Unicode MS"/>
          <w:color w:val="000000"/>
          <w:sz w:val="24"/>
          <w:szCs w:val="24"/>
        </w:rPr>
        <w:t>.</w:t>
      </w:r>
    </w:p>
    <w:p w14:paraId="67EC926E" w14:textId="12DFB019" w:rsidR="00395294" w:rsidRPr="0076053E"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 xml:space="preserve">4.6. Sudarius sutartį, tačiau ne vėliau negu sutartis pradedama vykdyti, </w:t>
      </w:r>
      <w:r w:rsidR="00B974AF">
        <w:rPr>
          <w:rFonts w:eastAsia="Arial Unicode MS"/>
          <w:color w:val="000000"/>
          <w:sz w:val="24"/>
          <w:szCs w:val="24"/>
        </w:rPr>
        <w:t>tiekėj</w:t>
      </w:r>
      <w:r w:rsidRPr="0076053E">
        <w:rPr>
          <w:rFonts w:eastAsia="Arial Unicode MS"/>
          <w:color w:val="000000"/>
          <w:sz w:val="24"/>
          <w:szCs w:val="24"/>
        </w:rPr>
        <w:t>as, kuris bus pripažintas laimėjusiu, įsipareigoja perkančiajai organizacijai pranešti tuo metu žinomų sub</w:t>
      </w:r>
      <w:r w:rsidR="00B974AF">
        <w:rPr>
          <w:rFonts w:eastAsia="Arial Unicode MS"/>
          <w:color w:val="000000"/>
          <w:sz w:val="24"/>
          <w:szCs w:val="24"/>
        </w:rPr>
        <w:t>tiekėj</w:t>
      </w:r>
      <w:r w:rsidRPr="0076053E">
        <w:rPr>
          <w:rFonts w:eastAsia="Arial Unicode MS"/>
          <w:color w:val="000000"/>
          <w:sz w:val="24"/>
          <w:szCs w:val="24"/>
        </w:rPr>
        <w:t xml:space="preserve">ų pavadinimus, kontaktinius duomenis ir jų atstovus. Perkančioji organizacija taip pat reikalauja, kad </w:t>
      </w:r>
      <w:r w:rsidR="00B974AF">
        <w:rPr>
          <w:rFonts w:eastAsia="Arial Unicode MS"/>
          <w:color w:val="000000"/>
          <w:sz w:val="24"/>
          <w:szCs w:val="24"/>
        </w:rPr>
        <w:t>tiekėj</w:t>
      </w:r>
      <w:r w:rsidRPr="0076053E">
        <w:rPr>
          <w:rFonts w:eastAsia="Arial Unicode MS"/>
          <w:color w:val="000000"/>
          <w:sz w:val="24"/>
          <w:szCs w:val="24"/>
        </w:rPr>
        <w:t>as informuotų apie minėtos informacijos pasikeitimus visu sutarties vykdymo metu, taip pat apie naujus sub</w:t>
      </w:r>
      <w:r w:rsidR="00B974AF">
        <w:rPr>
          <w:rFonts w:eastAsia="Arial Unicode MS"/>
          <w:color w:val="000000"/>
          <w:sz w:val="24"/>
          <w:szCs w:val="24"/>
        </w:rPr>
        <w:t>tiekėj</w:t>
      </w:r>
      <w:r w:rsidRPr="0076053E">
        <w:rPr>
          <w:rFonts w:eastAsia="Arial Unicode MS"/>
          <w:color w:val="000000"/>
          <w:sz w:val="24"/>
          <w:szCs w:val="24"/>
        </w:rPr>
        <w:t xml:space="preserve">us, kuriuos jis ketina pasitelkti vėliau. </w:t>
      </w:r>
    </w:p>
    <w:p w14:paraId="79BA7A79" w14:textId="72A5A4EE" w:rsidR="00395294" w:rsidRPr="00CD2327" w:rsidRDefault="00395294" w:rsidP="00395294">
      <w:pPr>
        <w:suppressAutoHyphens/>
        <w:ind w:firstLine="567"/>
        <w:jc w:val="both"/>
        <w:rPr>
          <w:rFonts w:eastAsia="Arial Unicode MS"/>
          <w:color w:val="000000"/>
          <w:sz w:val="24"/>
          <w:szCs w:val="24"/>
        </w:rPr>
      </w:pPr>
      <w:r w:rsidRPr="0076053E">
        <w:rPr>
          <w:rFonts w:eastAsia="Arial Unicode MS"/>
          <w:color w:val="000000"/>
          <w:sz w:val="24"/>
          <w:szCs w:val="24"/>
        </w:rPr>
        <w:t>4.7. Perkančioji organizacija nenustato tiesioginio atsiskaitymo su sub</w:t>
      </w:r>
      <w:r w:rsidR="00B974AF">
        <w:rPr>
          <w:rFonts w:eastAsia="Arial Unicode MS"/>
          <w:color w:val="000000"/>
          <w:sz w:val="24"/>
          <w:szCs w:val="24"/>
        </w:rPr>
        <w:t>tiekėj</w:t>
      </w:r>
      <w:r w:rsidRPr="0076053E">
        <w:rPr>
          <w:rFonts w:eastAsia="Arial Unicode MS"/>
          <w:color w:val="000000"/>
          <w:sz w:val="24"/>
          <w:szCs w:val="24"/>
        </w:rPr>
        <w:t>ais galimybės.</w:t>
      </w:r>
    </w:p>
    <w:p w14:paraId="01F95F1C" w14:textId="77777777" w:rsidR="00395294" w:rsidRPr="00CD2327" w:rsidRDefault="00395294" w:rsidP="00395294">
      <w:pPr>
        <w:suppressAutoHyphens/>
        <w:ind w:firstLine="720"/>
        <w:jc w:val="both"/>
        <w:rPr>
          <w:rFonts w:eastAsia="Arial Unicode MS"/>
          <w:color w:val="000000"/>
          <w:sz w:val="24"/>
          <w:szCs w:val="24"/>
        </w:rPr>
      </w:pPr>
    </w:p>
    <w:p w14:paraId="56C25F0E" w14:textId="77777777" w:rsidR="00395294" w:rsidRDefault="00395294" w:rsidP="00395294">
      <w:pPr>
        <w:keepNext/>
        <w:keepLines/>
        <w:jc w:val="center"/>
        <w:outlineLvl w:val="0"/>
        <w:rPr>
          <w:b/>
          <w:bCs/>
          <w:caps/>
          <w:sz w:val="24"/>
          <w:szCs w:val="24"/>
        </w:rPr>
      </w:pPr>
      <w:bookmarkStart w:id="13" w:name="_Toc200438121"/>
      <w:bookmarkStart w:id="14" w:name="_Toc258929291"/>
      <w:bookmarkStart w:id="15" w:name="_Toc251317981"/>
      <w:bookmarkStart w:id="16" w:name="_Toc61251134"/>
      <w:bookmarkEnd w:id="13"/>
      <w:r w:rsidRPr="00CD2327">
        <w:rPr>
          <w:b/>
          <w:bCs/>
          <w:caps/>
          <w:sz w:val="24"/>
          <w:szCs w:val="24"/>
        </w:rPr>
        <w:lastRenderedPageBreak/>
        <w:t>V. ŪKIO SUBJEKTŲ GRUPĖS DALYVAVIMAS PIRKIMO PROCEDŪROSE</w:t>
      </w:r>
      <w:bookmarkEnd w:id="14"/>
      <w:bookmarkEnd w:id="15"/>
      <w:bookmarkEnd w:id="16"/>
    </w:p>
    <w:p w14:paraId="79C58A88" w14:textId="77777777" w:rsidR="00395294" w:rsidRPr="00CD2327" w:rsidRDefault="00395294" w:rsidP="00395294">
      <w:pPr>
        <w:keepNext/>
        <w:keepLines/>
        <w:jc w:val="center"/>
        <w:outlineLvl w:val="0"/>
        <w:rPr>
          <w:b/>
          <w:bCs/>
          <w:caps/>
          <w:sz w:val="24"/>
          <w:szCs w:val="24"/>
        </w:rPr>
      </w:pPr>
    </w:p>
    <w:p w14:paraId="2A606A36"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5.1. Jei pirkimo procedūrose dalyvauja </w:t>
      </w:r>
      <w:bookmarkStart w:id="17" w:name="_Hlk519608840"/>
      <w:r w:rsidRPr="00CD2327">
        <w:rPr>
          <w:rFonts w:eastAsia="Calibri"/>
          <w:sz w:val="24"/>
          <w:szCs w:val="24"/>
        </w:rPr>
        <w:t>ūkio subjektų grupė</w:t>
      </w:r>
      <w:bookmarkEnd w:id="17"/>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4FD7552F" w14:textId="77777777" w:rsidR="00395294" w:rsidRPr="00CD2327" w:rsidRDefault="00395294" w:rsidP="00395294">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12EBD56D" w14:textId="5FFDE865" w:rsidR="00395294" w:rsidRPr="00CD2327" w:rsidRDefault="00395294" w:rsidP="00395294">
      <w:pPr>
        <w:ind w:firstLine="567"/>
        <w:jc w:val="both"/>
        <w:rPr>
          <w:rFonts w:eastAsia="Calibri"/>
          <w:sz w:val="24"/>
          <w:szCs w:val="24"/>
        </w:rPr>
      </w:pPr>
      <w:r w:rsidRPr="00CD2327">
        <w:rPr>
          <w:rFonts w:eastAsia="Calibri"/>
          <w:sz w:val="24"/>
          <w:szCs w:val="24"/>
        </w:rPr>
        <w:t xml:space="preserve">5.1.2. solidari, kiekvieno </w:t>
      </w:r>
      <w:r w:rsidR="00B974AF">
        <w:rPr>
          <w:rFonts w:eastAsia="Calibri"/>
          <w:sz w:val="24"/>
          <w:szCs w:val="24"/>
        </w:rPr>
        <w:t>tiekėj</w:t>
      </w:r>
      <w:r w:rsidRPr="00CD2327">
        <w:rPr>
          <w:rFonts w:eastAsia="Calibri"/>
          <w:sz w:val="24"/>
          <w:szCs w:val="24"/>
        </w:rPr>
        <w:t>ų grupės dalyvio atskirai ir visų kartu,</w:t>
      </w:r>
      <w:bookmarkStart w:id="18" w:name="_Hlk519608888"/>
      <w:r w:rsidRPr="00CD2327">
        <w:rPr>
          <w:rFonts w:eastAsia="Calibri"/>
          <w:sz w:val="24"/>
          <w:szCs w:val="24"/>
        </w:rPr>
        <w:t xml:space="preserve"> </w:t>
      </w:r>
      <w:bookmarkEnd w:id="18"/>
      <w:r w:rsidRPr="00CD2327">
        <w:rPr>
          <w:rFonts w:eastAsia="Calibri"/>
          <w:sz w:val="24"/>
          <w:szCs w:val="24"/>
        </w:rPr>
        <w:t xml:space="preserve">atsakomybė už įsipareigojimų ir prievolių perkančiajai organizacijai nevykdymą (nepriklausomai nuo jų įnašo pagal jungtinės veiklos sutartį). </w:t>
      </w:r>
    </w:p>
    <w:p w14:paraId="7C6778E8" w14:textId="77777777" w:rsidR="00395294" w:rsidRPr="00CD2327" w:rsidRDefault="00395294" w:rsidP="00395294">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89652F8" w14:textId="77777777" w:rsidR="00395294" w:rsidRPr="00CD2327" w:rsidRDefault="00395294" w:rsidP="00395294">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9F9C325" w14:textId="77777777" w:rsidR="00395294" w:rsidRPr="00CD2327" w:rsidRDefault="00395294" w:rsidP="00395294">
      <w:pPr>
        <w:ind w:firstLine="567"/>
        <w:jc w:val="both"/>
        <w:rPr>
          <w:rFonts w:eastAsia="Calibri"/>
          <w:sz w:val="24"/>
          <w:szCs w:val="24"/>
        </w:rPr>
      </w:pPr>
    </w:p>
    <w:p w14:paraId="6DC02E1E" w14:textId="77777777" w:rsidR="00395294" w:rsidRDefault="00395294" w:rsidP="00395294">
      <w:pPr>
        <w:keepNext/>
        <w:keepLines/>
        <w:jc w:val="center"/>
        <w:outlineLvl w:val="0"/>
        <w:rPr>
          <w:b/>
          <w:bCs/>
          <w:caps/>
          <w:sz w:val="24"/>
          <w:szCs w:val="24"/>
        </w:rPr>
      </w:pPr>
      <w:bookmarkStart w:id="19" w:name="_Toc251317982"/>
      <w:bookmarkStart w:id="20" w:name="_Toc258929292"/>
      <w:bookmarkStart w:id="21" w:name="_Toc61251135"/>
      <w:r w:rsidRPr="00CD2327">
        <w:rPr>
          <w:b/>
          <w:bCs/>
          <w:caps/>
          <w:sz w:val="24"/>
          <w:szCs w:val="24"/>
        </w:rPr>
        <w:t>VI. PASIŪLYMŲ RENGIMAS, PATEIKIMAS, KEITIMAS</w:t>
      </w:r>
      <w:bookmarkEnd w:id="19"/>
      <w:bookmarkEnd w:id="20"/>
      <w:bookmarkEnd w:id="21"/>
    </w:p>
    <w:p w14:paraId="00B62046" w14:textId="77777777" w:rsidR="00395294" w:rsidRPr="00CD2327" w:rsidRDefault="00395294" w:rsidP="00395294">
      <w:pPr>
        <w:keepNext/>
        <w:keepLines/>
        <w:jc w:val="center"/>
        <w:outlineLvl w:val="0"/>
        <w:rPr>
          <w:b/>
          <w:bCs/>
          <w:caps/>
          <w:sz w:val="24"/>
          <w:szCs w:val="24"/>
        </w:rPr>
      </w:pPr>
    </w:p>
    <w:p w14:paraId="6600DC25" w14:textId="0A81571A" w:rsidR="00395294" w:rsidRPr="00CD2327" w:rsidRDefault="00395294" w:rsidP="00395294">
      <w:pPr>
        <w:ind w:firstLine="567"/>
        <w:jc w:val="both"/>
        <w:rPr>
          <w:rFonts w:eastAsia="Calibri"/>
          <w:sz w:val="24"/>
          <w:szCs w:val="24"/>
        </w:rPr>
      </w:pPr>
      <w:r w:rsidRPr="00CD2327">
        <w:rPr>
          <w:rFonts w:eastAsia="Calibri"/>
          <w:sz w:val="24"/>
          <w:szCs w:val="24"/>
          <w:lang w:eastAsia="lt-LT"/>
        </w:rPr>
        <w:t xml:space="preserve">6.1. Pateikdamas pasiūlymą, </w:t>
      </w:r>
      <w:r w:rsidR="00B974AF">
        <w:rPr>
          <w:rFonts w:eastAsia="Calibri"/>
          <w:sz w:val="24"/>
          <w:szCs w:val="24"/>
          <w:lang w:eastAsia="lt-LT"/>
        </w:rPr>
        <w:t>tiekėj</w:t>
      </w:r>
      <w:r w:rsidRPr="00CD2327">
        <w:rPr>
          <w:rFonts w:eastAsia="Calibri"/>
          <w:sz w:val="24"/>
          <w:szCs w:val="24"/>
          <w:lang w:eastAsia="lt-LT"/>
        </w:rPr>
        <w:t>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p>
    <w:p w14:paraId="4A0A528E" w14:textId="290BA8F1" w:rsidR="00395294" w:rsidRPr="00CD2327" w:rsidRDefault="00395294" w:rsidP="00395294">
      <w:pPr>
        <w:ind w:firstLine="567"/>
        <w:jc w:val="both"/>
        <w:rPr>
          <w:rFonts w:eastAsia="Calibri"/>
          <w:sz w:val="24"/>
          <w:szCs w:val="24"/>
        </w:rPr>
      </w:pPr>
      <w:r w:rsidRPr="00CD2327">
        <w:rPr>
          <w:rFonts w:eastAsia="Calibri"/>
          <w:sz w:val="24"/>
          <w:szCs w:val="24"/>
        </w:rPr>
        <w:t xml:space="preserve">6.2. </w:t>
      </w:r>
      <w:r w:rsidR="00B974AF">
        <w:rPr>
          <w:rFonts w:eastAsia="Calibri"/>
          <w:sz w:val="24"/>
          <w:szCs w:val="24"/>
        </w:rPr>
        <w:t>Tiekėj</w:t>
      </w:r>
      <w:r w:rsidRPr="00CD2327">
        <w:rPr>
          <w:rFonts w:eastAsia="Calibri"/>
          <w:sz w:val="24"/>
          <w:szCs w:val="24"/>
        </w:rPr>
        <w:t xml:space="preserve">as gali pateikti tik vieną pasiūlymą, nepriklausomai nuo to, ar jis pirkime dalyvauja individualiai ar kaip ūkio subjektų grupės narys. Jei </w:t>
      </w:r>
      <w:r w:rsidR="00B974AF">
        <w:rPr>
          <w:rFonts w:eastAsia="Calibri"/>
          <w:sz w:val="24"/>
          <w:szCs w:val="24"/>
        </w:rPr>
        <w:t>tiekėj</w:t>
      </w:r>
      <w:r w:rsidRPr="00CD2327">
        <w:rPr>
          <w:rFonts w:eastAsia="Calibri"/>
          <w:sz w:val="24"/>
          <w:szCs w:val="24"/>
        </w:rPr>
        <w:t xml:space="preserve">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0DF219" w14:textId="08A14381" w:rsidR="00395294" w:rsidRDefault="00395294" w:rsidP="00395294">
      <w:pPr>
        <w:ind w:firstLine="567"/>
        <w:jc w:val="both"/>
        <w:rPr>
          <w:rFonts w:eastAsia="Calibri"/>
          <w:sz w:val="24"/>
          <w:szCs w:val="24"/>
        </w:rPr>
      </w:pPr>
      <w:r w:rsidRPr="00CD2327">
        <w:rPr>
          <w:rFonts w:eastAsia="Calibri"/>
          <w:sz w:val="24"/>
          <w:szCs w:val="24"/>
        </w:rPr>
        <w:t xml:space="preserve">6.3. Tas pats ūkio subjektas gali būti nurodytas skirtingų </w:t>
      </w:r>
      <w:r w:rsidR="00B974AF">
        <w:rPr>
          <w:rFonts w:eastAsia="Calibri"/>
          <w:sz w:val="24"/>
          <w:szCs w:val="24"/>
        </w:rPr>
        <w:t>tiekėj</w:t>
      </w:r>
      <w:r w:rsidRPr="00CD2327">
        <w:rPr>
          <w:rFonts w:eastAsia="Calibri"/>
          <w:sz w:val="24"/>
          <w:szCs w:val="24"/>
        </w:rPr>
        <w:t>ų pasiūlymuose kaip sub</w:t>
      </w:r>
      <w:r w:rsidR="00B974AF">
        <w:rPr>
          <w:rFonts w:eastAsia="Calibri"/>
          <w:sz w:val="24"/>
          <w:szCs w:val="24"/>
        </w:rPr>
        <w:t>tiekėj</w:t>
      </w:r>
      <w:r w:rsidRPr="00CD2327">
        <w:rPr>
          <w:rFonts w:eastAsia="Calibri"/>
          <w:sz w:val="24"/>
          <w:szCs w:val="24"/>
        </w:rPr>
        <w:t xml:space="preserve">as. Taip pat </w:t>
      </w:r>
      <w:r w:rsidR="00B974AF">
        <w:rPr>
          <w:rFonts w:eastAsia="Calibri"/>
          <w:sz w:val="24"/>
          <w:szCs w:val="24"/>
        </w:rPr>
        <w:t>tiekėj</w:t>
      </w:r>
      <w:r w:rsidRPr="00CD2327">
        <w:rPr>
          <w:rFonts w:eastAsia="Calibri"/>
          <w:sz w:val="24"/>
          <w:szCs w:val="24"/>
        </w:rPr>
        <w:t>as, pateikęs pasiūlymą savarankiškai, ar pirkime dalyvaujantis jungtinės veiklos pagrindu, gali būti kitos įmonės, pateikusios pasiūlymą tame pačiame pirkime, sub</w:t>
      </w:r>
      <w:r w:rsidR="00B974AF">
        <w:rPr>
          <w:rFonts w:eastAsia="Calibri"/>
          <w:sz w:val="24"/>
          <w:szCs w:val="24"/>
        </w:rPr>
        <w:t>tiekėj</w:t>
      </w:r>
      <w:r w:rsidRPr="00CD2327">
        <w:rPr>
          <w:rFonts w:eastAsia="Calibri"/>
          <w:sz w:val="24"/>
          <w:szCs w:val="24"/>
        </w:rPr>
        <w:t>u, išskyrus tuos atvejus, kai turima pagrįstų įrodymų, kad toks ūkio subjektų elgesys turėtų būti kvalifikuojamas kaip draudžiamas susitarimas</w:t>
      </w:r>
      <w:r>
        <w:rPr>
          <w:rFonts w:eastAsia="Calibri"/>
          <w:sz w:val="24"/>
          <w:szCs w:val="24"/>
        </w:rPr>
        <w:t>.</w:t>
      </w:r>
    </w:p>
    <w:p w14:paraId="770D5AC2" w14:textId="0E61A638" w:rsidR="00395294" w:rsidRPr="00CD2327" w:rsidRDefault="00395294" w:rsidP="00395294">
      <w:pPr>
        <w:ind w:firstLine="567"/>
        <w:jc w:val="both"/>
        <w:rPr>
          <w:rFonts w:eastAsia="Calibri"/>
          <w:color w:val="000000"/>
          <w:sz w:val="24"/>
          <w:szCs w:val="24"/>
          <w:shd w:val="clear" w:color="auto" w:fill="FFFFFF"/>
        </w:rPr>
      </w:pPr>
      <w:r w:rsidRPr="00CD2327">
        <w:rPr>
          <w:rFonts w:eastAsia="Calibri"/>
          <w:iCs/>
          <w:sz w:val="24"/>
          <w:szCs w:val="24"/>
        </w:rPr>
        <w:t>6.4.</w:t>
      </w:r>
      <w:r>
        <w:rPr>
          <w:rFonts w:eastAsia="Calibri"/>
          <w:iCs/>
          <w:sz w:val="24"/>
          <w:szCs w:val="24"/>
        </w:rPr>
        <w:t xml:space="preserve"> </w:t>
      </w:r>
      <w:r w:rsidR="00B974AF" w:rsidRPr="00E668BA">
        <w:rPr>
          <w:rFonts w:eastAsia="Calibri"/>
          <w:b/>
          <w:bCs/>
          <w:i/>
          <w:sz w:val="24"/>
          <w:szCs w:val="24"/>
        </w:rPr>
        <w:t>Tiekėj</w:t>
      </w:r>
      <w:r w:rsidRPr="00E668BA">
        <w:rPr>
          <w:rFonts w:eastAsia="Calibri"/>
          <w:b/>
          <w:bCs/>
          <w:i/>
          <w:sz w:val="24"/>
          <w:szCs w:val="24"/>
        </w:rPr>
        <w:t>ams nėra leidžiama pateikti alternatyvių pasiūlymų</w:t>
      </w:r>
      <w:r w:rsidRPr="00CD2327">
        <w:rPr>
          <w:rFonts w:eastAsia="Calibri"/>
          <w:sz w:val="24"/>
          <w:szCs w:val="24"/>
        </w:rPr>
        <w:t xml:space="preserve">. </w:t>
      </w:r>
      <w:r w:rsidR="00B974AF">
        <w:rPr>
          <w:rFonts w:eastAsia="Calibri"/>
          <w:sz w:val="24"/>
          <w:szCs w:val="24"/>
        </w:rPr>
        <w:t>Tiekėj</w:t>
      </w:r>
      <w:r w:rsidRPr="00CD2327">
        <w:rPr>
          <w:rFonts w:eastAsia="Calibri"/>
          <w:sz w:val="24"/>
          <w:szCs w:val="24"/>
        </w:rPr>
        <w:t xml:space="preserve">ui pateikus alternatyvų pasiūlymą, jo pasiūlymas ir alternatyvus pasiūlymas (alternatyvūs pasiūlymai) bus atmesti. </w:t>
      </w:r>
      <w:bookmarkStart w:id="22" w:name="_Toc61251136"/>
    </w:p>
    <w:p w14:paraId="565FAEB9" w14:textId="5227FC0D" w:rsidR="00395294" w:rsidRPr="00CD2327" w:rsidRDefault="00395294" w:rsidP="00395294">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w:t>
      </w:r>
      <w:r w:rsidRPr="00E668BA">
        <w:rPr>
          <w:b/>
          <w:bCs/>
          <w:i/>
          <w:iCs/>
          <w:color w:val="000000"/>
          <w:sz w:val="24"/>
          <w:szCs w:val="24"/>
        </w:rPr>
        <w:t>tik elektroninėmis priemonėmis, naudojant CVP IS</w:t>
      </w:r>
      <w:r w:rsidRPr="00CD2327">
        <w:rPr>
          <w:color w:val="000000"/>
          <w:sz w:val="24"/>
          <w:szCs w:val="24"/>
        </w:rPr>
        <w:t xml:space="preserve">,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w:t>
      </w:r>
      <w:r w:rsidR="00B974AF">
        <w:rPr>
          <w:color w:val="000000"/>
          <w:sz w:val="24"/>
          <w:szCs w:val="24"/>
        </w:rPr>
        <w:t>tiekėj</w:t>
      </w:r>
      <w:r w:rsidRPr="00CD2327">
        <w:rPr>
          <w:color w:val="000000"/>
          <w:sz w:val="24"/>
          <w:szCs w:val="24"/>
        </w:rPr>
        <w:t xml:space="preserve">ai (nemokama registracija adresu </w:t>
      </w:r>
      <w:hyperlink r:id="rId11" w:history="1">
        <w:r w:rsidRPr="00CD2327">
          <w:rPr>
            <w:rFonts w:eastAsia="Calibri"/>
            <w:color w:val="0000FF"/>
            <w:sz w:val="24"/>
            <w:szCs w:val="24"/>
            <w:u w:val="single"/>
          </w:rPr>
          <w:t>https://viesiejipirkimai.lt/</w:t>
        </w:r>
      </w:hyperlink>
      <w:bookmarkEnd w:id="22"/>
      <w:r w:rsidRPr="00CD2327">
        <w:rPr>
          <w:color w:val="000000"/>
          <w:sz w:val="24"/>
          <w:szCs w:val="24"/>
        </w:rPr>
        <w:t>).</w:t>
      </w:r>
    </w:p>
    <w:p w14:paraId="2FBEDEED" w14:textId="03FEE710" w:rsidR="00395294" w:rsidRPr="00CD2327" w:rsidRDefault="00395294" w:rsidP="00395294">
      <w:pPr>
        <w:ind w:firstLine="567"/>
        <w:jc w:val="both"/>
        <w:rPr>
          <w:rFonts w:eastAsia="Calibri"/>
          <w:color w:val="000000"/>
          <w:sz w:val="24"/>
          <w:szCs w:val="24"/>
        </w:rPr>
      </w:pPr>
      <w:r w:rsidRPr="00CD2327">
        <w:rPr>
          <w:rFonts w:eastAsia="Calibri"/>
          <w:sz w:val="24"/>
          <w:szCs w:val="24"/>
        </w:rPr>
        <w:t xml:space="preserve">6.6. </w:t>
      </w:r>
      <w:r w:rsidR="00B974AF">
        <w:rPr>
          <w:rFonts w:eastAsia="Calibri"/>
          <w:color w:val="000000"/>
          <w:sz w:val="24"/>
          <w:szCs w:val="24"/>
        </w:rPr>
        <w:t>Tiekėj</w:t>
      </w:r>
      <w:r w:rsidRPr="00CD2327">
        <w:rPr>
          <w:rFonts w:eastAsia="Calibri"/>
          <w:color w:val="000000"/>
          <w:sz w:val="24"/>
          <w:szCs w:val="24"/>
        </w:rPr>
        <w:t xml:space="preserve">o teikiamas pasiūlymas gali būti užšifruojamas. </w:t>
      </w:r>
      <w:r w:rsidR="00B974AF">
        <w:rPr>
          <w:rFonts w:eastAsia="Calibri"/>
          <w:color w:val="000000"/>
          <w:sz w:val="24"/>
          <w:szCs w:val="24"/>
        </w:rPr>
        <w:t>Tiekėj</w:t>
      </w:r>
      <w:r w:rsidRPr="00CD2327">
        <w:rPr>
          <w:rFonts w:eastAsia="Calibri"/>
          <w:color w:val="000000"/>
          <w:sz w:val="24"/>
          <w:szCs w:val="24"/>
        </w:rPr>
        <w:t>as, nusprendęs pateikti užšifruotą pasiūlymą, turi:</w:t>
      </w:r>
    </w:p>
    <w:p w14:paraId="487AFD45" w14:textId="5C804E7D" w:rsidR="00395294" w:rsidRPr="00CD2327" w:rsidRDefault="00395294" w:rsidP="00395294">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w:t>
      </w:r>
      <w:r w:rsidR="00B974AF">
        <w:rPr>
          <w:rFonts w:eastAsia="Calibri"/>
          <w:sz w:val="24"/>
          <w:szCs w:val="24"/>
        </w:rPr>
        <w:t>tiekėj</w:t>
      </w:r>
      <w:r w:rsidRPr="00CD2327">
        <w:rPr>
          <w:rFonts w:eastAsia="Calibri"/>
          <w:sz w:val="24"/>
          <w:szCs w:val="24"/>
        </w:rPr>
        <w:t xml:space="preserve">ui užšifruoti pasiūlymą, galima rasti </w:t>
      </w:r>
      <w:hyperlink r:id="rId12" w:history="1">
        <w:r w:rsidR="00521AA4" w:rsidRPr="00521AA4">
          <w:rPr>
            <w:rFonts w:eastAsia="Calibri"/>
            <w:color w:val="0000FF"/>
            <w:sz w:val="24"/>
            <w:szCs w:val="24"/>
            <w:u w:val="single"/>
          </w:rPr>
          <w:t>interneto svetainėje</w:t>
        </w:r>
      </w:hyperlink>
      <w:r w:rsidRPr="00CD2327">
        <w:rPr>
          <w:rFonts w:eastAsia="Calibri"/>
          <w:sz w:val="24"/>
          <w:szCs w:val="24"/>
        </w:rPr>
        <w:t>.</w:t>
      </w:r>
    </w:p>
    <w:p w14:paraId="31530B5F"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59E8040B" w14:textId="137A22A4" w:rsidR="00395294" w:rsidRPr="00D73201" w:rsidRDefault="00395294" w:rsidP="00395294">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w:t>
      </w:r>
      <w:r w:rsidR="00B974AF">
        <w:rPr>
          <w:rFonts w:eastAsia="Calibri"/>
          <w:sz w:val="24"/>
          <w:szCs w:val="24"/>
        </w:rPr>
        <w:t>tiekėj</w:t>
      </w:r>
      <w:r w:rsidRPr="00CD2327">
        <w:rPr>
          <w:rFonts w:eastAsia="Calibri"/>
          <w:sz w:val="24"/>
          <w:szCs w:val="24"/>
        </w:rPr>
        <w:t xml:space="preserve">as neturi galimybės pateikti slaptažodžio per CVP IS susirašinėjimo </w:t>
      </w:r>
      <w:r w:rsidRPr="00D73201">
        <w:rPr>
          <w:rFonts w:eastAsia="Calibri"/>
          <w:sz w:val="24"/>
          <w:szCs w:val="24"/>
        </w:rPr>
        <w:t xml:space="preserve">priemonę, </w:t>
      </w:r>
      <w:r w:rsidR="00B974AF" w:rsidRPr="00D73201">
        <w:rPr>
          <w:rFonts w:eastAsia="Calibri"/>
          <w:sz w:val="24"/>
          <w:szCs w:val="24"/>
        </w:rPr>
        <w:t>tiekėj</w:t>
      </w:r>
      <w:r w:rsidRPr="00D73201">
        <w:rPr>
          <w:rFonts w:eastAsia="Calibri"/>
          <w:sz w:val="24"/>
          <w:szCs w:val="24"/>
        </w:rPr>
        <w:t>as turi teisę slaptažodį pateikti kitomis priemonėmis: perkančiosios organizacijos elektroniniu paštu:</w:t>
      </w:r>
      <w:r w:rsidR="006A7D96" w:rsidRPr="00D73201">
        <w:rPr>
          <w:rFonts w:eastAsia="Calibri"/>
          <w:sz w:val="24"/>
          <w:szCs w:val="24"/>
        </w:rPr>
        <w:t xml:space="preserve"> </w:t>
      </w:r>
      <w:hyperlink r:id="rId13" w:history="1">
        <w:r w:rsidR="006A7D96" w:rsidRPr="00D73201">
          <w:rPr>
            <w:rFonts w:eastAsia="Calibri"/>
            <w:color w:val="0000FF"/>
            <w:sz w:val="24"/>
            <w:szCs w:val="24"/>
            <w:u w:val="single"/>
          </w:rPr>
          <w:t>kristina.laucyte@lrmuitine.lt</w:t>
        </w:r>
      </w:hyperlink>
      <w:r w:rsidR="006A7D96" w:rsidRPr="00D73201">
        <w:rPr>
          <w:rFonts w:eastAsia="Calibri"/>
          <w:sz w:val="24"/>
          <w:szCs w:val="24"/>
        </w:rPr>
        <w:t xml:space="preserve">. </w:t>
      </w:r>
      <w:r w:rsidRPr="00D73201">
        <w:rPr>
          <w:rFonts w:eastAsia="Calibri"/>
          <w:sz w:val="24"/>
          <w:szCs w:val="24"/>
          <w:lang w:eastAsia="lt-LT"/>
        </w:rPr>
        <w:t xml:space="preserve">Tokiu atveju </w:t>
      </w:r>
      <w:r w:rsidR="00B974AF" w:rsidRPr="00D73201">
        <w:rPr>
          <w:rFonts w:eastAsia="Calibri"/>
          <w:sz w:val="24"/>
          <w:szCs w:val="24"/>
          <w:lang w:eastAsia="lt-LT"/>
        </w:rPr>
        <w:t>tiekėj</w:t>
      </w:r>
      <w:r w:rsidRPr="00D73201">
        <w:rPr>
          <w:rFonts w:eastAsia="Calibri"/>
          <w:sz w:val="24"/>
          <w:szCs w:val="24"/>
          <w:lang w:eastAsia="lt-LT"/>
        </w:rPr>
        <w:t xml:space="preserve">as turėtų būti aktyvus ir įsitikinti, kad pateiktas slaptažodis laiku pasiekė adresatą (pavyzdžiui, susisiekęs su perkančiąja organizacija oficialiu jos telefonu ir (arba) kitais būdais). </w:t>
      </w:r>
    </w:p>
    <w:p w14:paraId="34EFED3E" w14:textId="4DECDE9C" w:rsidR="00395294" w:rsidRPr="00D73201" w:rsidRDefault="00395294" w:rsidP="00395294">
      <w:pPr>
        <w:tabs>
          <w:tab w:val="left" w:pos="720"/>
        </w:tabs>
        <w:ind w:firstLine="567"/>
        <w:jc w:val="both"/>
        <w:rPr>
          <w:rFonts w:eastAsia="Calibri"/>
          <w:b/>
          <w:sz w:val="24"/>
          <w:szCs w:val="24"/>
        </w:rPr>
      </w:pPr>
      <w:r w:rsidRPr="00D73201">
        <w:rPr>
          <w:rFonts w:eastAsia="Calibri"/>
          <w:sz w:val="24"/>
          <w:szCs w:val="24"/>
        </w:rPr>
        <w:lastRenderedPageBreak/>
        <w:t xml:space="preserve">6.8. </w:t>
      </w:r>
      <w:r w:rsidR="00B974AF" w:rsidRPr="00D73201">
        <w:rPr>
          <w:rFonts w:eastAsia="Calibri"/>
          <w:sz w:val="24"/>
          <w:szCs w:val="24"/>
        </w:rPr>
        <w:t>Tiekėj</w:t>
      </w:r>
      <w:r w:rsidRPr="00D73201">
        <w:rPr>
          <w:rFonts w:eastAsia="Calibri"/>
          <w:sz w:val="24"/>
          <w:szCs w:val="24"/>
        </w:rPr>
        <w:t>ui užšifravus visą pasiūlymą ir iki vokų atplėšimo procedūros</w:t>
      </w:r>
      <w:r w:rsidRPr="00CD2327">
        <w:rPr>
          <w:rFonts w:eastAsia="Calibri"/>
          <w:sz w:val="24"/>
          <w:szCs w:val="24"/>
        </w:rPr>
        <w:t xml:space="preserve">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B974AF">
        <w:rPr>
          <w:rFonts w:eastAsia="Calibri"/>
          <w:sz w:val="24"/>
          <w:szCs w:val="24"/>
        </w:rPr>
        <w:t>tiekėj</w:t>
      </w:r>
      <w:r w:rsidRPr="00CD2327">
        <w:rPr>
          <w:rFonts w:eastAsia="Calibri"/>
          <w:sz w:val="24"/>
          <w:szCs w:val="24"/>
        </w:rPr>
        <w:t xml:space="preserve">as užšifravo tik pasiūlymo dokumentą, kuriame nurodyta pasiūlymo kaina, o kitus pasiūlymo dokumentus pateikė neužšifruotus – perkančioji organizacija </w:t>
      </w:r>
      <w:r w:rsidR="00BE5510">
        <w:rPr>
          <w:rFonts w:eastAsia="Calibri"/>
          <w:sz w:val="24"/>
          <w:szCs w:val="24"/>
        </w:rPr>
        <w:t>tiekėj</w:t>
      </w:r>
      <w:r w:rsidRPr="00CD2327">
        <w:rPr>
          <w:rFonts w:eastAsia="Calibri"/>
          <w:sz w:val="24"/>
          <w:szCs w:val="24"/>
        </w:rPr>
        <w:t xml:space="preserve">o pasiūlymą atmeta kaip </w:t>
      </w:r>
      <w:r w:rsidRPr="00D73201">
        <w:rPr>
          <w:rFonts w:eastAsia="Calibri"/>
          <w:sz w:val="24"/>
          <w:szCs w:val="24"/>
        </w:rPr>
        <w:t>neatitinkantį pirkimo dokumentuose nustatytų reikalavimų (</w:t>
      </w:r>
      <w:r w:rsidR="00B974AF" w:rsidRPr="00D73201">
        <w:rPr>
          <w:rFonts w:eastAsia="Calibri"/>
          <w:sz w:val="24"/>
          <w:szCs w:val="24"/>
        </w:rPr>
        <w:t>tiekėj</w:t>
      </w:r>
      <w:r w:rsidRPr="00D73201">
        <w:rPr>
          <w:rFonts w:eastAsia="Calibri"/>
          <w:sz w:val="24"/>
          <w:szCs w:val="24"/>
        </w:rPr>
        <w:t>as nepateikė pasiūlymo kainos).</w:t>
      </w:r>
    </w:p>
    <w:p w14:paraId="736D35CB" w14:textId="094B1526" w:rsidR="00395294" w:rsidRPr="00D73201" w:rsidRDefault="00395294" w:rsidP="00395294">
      <w:pPr>
        <w:tabs>
          <w:tab w:val="left" w:pos="720"/>
          <w:tab w:val="left" w:pos="1134"/>
        </w:tabs>
        <w:ind w:firstLine="567"/>
        <w:jc w:val="both"/>
        <w:rPr>
          <w:rFonts w:eastAsia="Calibri"/>
          <w:sz w:val="24"/>
          <w:szCs w:val="24"/>
        </w:rPr>
      </w:pPr>
      <w:r w:rsidRPr="00D73201">
        <w:rPr>
          <w:rFonts w:eastAsia="Calibri"/>
          <w:sz w:val="24"/>
          <w:szCs w:val="24"/>
        </w:rPr>
        <w:t xml:space="preserve">6.9. Pasiūlymas turi būti pateiktas iki </w:t>
      </w:r>
      <w:r w:rsidRPr="00D73201">
        <w:rPr>
          <w:rFonts w:eastAsia="Calibri"/>
          <w:b/>
          <w:bCs/>
          <w:i/>
          <w:iCs/>
          <w:color w:val="7030A0"/>
          <w:sz w:val="24"/>
          <w:szCs w:val="24"/>
        </w:rPr>
        <w:t>2025 m.</w:t>
      </w:r>
      <w:r w:rsidR="008175AE" w:rsidRPr="00D73201">
        <w:rPr>
          <w:rFonts w:eastAsia="Calibri"/>
          <w:b/>
          <w:bCs/>
          <w:i/>
          <w:iCs/>
          <w:color w:val="7030A0"/>
          <w:sz w:val="24"/>
          <w:szCs w:val="24"/>
        </w:rPr>
        <w:t xml:space="preserve"> </w:t>
      </w:r>
      <w:r w:rsidR="00C37F29" w:rsidRPr="00D73201">
        <w:rPr>
          <w:rFonts w:eastAsia="Calibri"/>
          <w:b/>
          <w:bCs/>
          <w:i/>
          <w:iCs/>
          <w:color w:val="7030A0"/>
          <w:sz w:val="24"/>
          <w:szCs w:val="24"/>
        </w:rPr>
        <w:t>rugsėjo</w:t>
      </w:r>
      <w:r w:rsidR="00047260" w:rsidRPr="00D73201">
        <w:rPr>
          <w:rFonts w:eastAsia="Calibri"/>
          <w:b/>
          <w:bCs/>
          <w:i/>
          <w:iCs/>
          <w:color w:val="7030A0"/>
          <w:sz w:val="24"/>
          <w:szCs w:val="24"/>
        </w:rPr>
        <w:t xml:space="preserve"> </w:t>
      </w:r>
      <w:r w:rsidR="00D64614">
        <w:rPr>
          <w:rFonts w:eastAsia="Calibri"/>
          <w:b/>
          <w:bCs/>
          <w:i/>
          <w:iCs/>
          <w:color w:val="7030A0"/>
          <w:sz w:val="24"/>
          <w:szCs w:val="24"/>
        </w:rPr>
        <w:t>24</w:t>
      </w:r>
      <w:r w:rsidRPr="00D73201">
        <w:rPr>
          <w:rFonts w:eastAsia="Calibri"/>
          <w:b/>
          <w:bCs/>
          <w:i/>
          <w:iCs/>
          <w:color w:val="7030A0"/>
          <w:sz w:val="24"/>
          <w:szCs w:val="24"/>
        </w:rPr>
        <w:t xml:space="preserve"> d. </w:t>
      </w:r>
      <w:r w:rsidR="00D64614">
        <w:rPr>
          <w:rFonts w:eastAsia="Calibri"/>
          <w:b/>
          <w:bCs/>
          <w:i/>
          <w:iCs/>
          <w:color w:val="7030A0"/>
          <w:sz w:val="24"/>
          <w:szCs w:val="24"/>
        </w:rPr>
        <w:t>10</w:t>
      </w:r>
      <w:r w:rsidRPr="00D73201">
        <w:rPr>
          <w:rFonts w:eastAsia="Calibri"/>
          <w:b/>
          <w:bCs/>
          <w:i/>
          <w:iCs/>
          <w:color w:val="7030A0"/>
          <w:sz w:val="24"/>
          <w:szCs w:val="24"/>
        </w:rPr>
        <w:t xml:space="preserve">:00 val. </w:t>
      </w:r>
      <w:r w:rsidR="00B974AF" w:rsidRPr="00D73201">
        <w:rPr>
          <w:rFonts w:eastAsia="Calibri"/>
          <w:sz w:val="24"/>
          <w:szCs w:val="24"/>
        </w:rPr>
        <w:t>Tiekėj</w:t>
      </w:r>
      <w:r w:rsidRPr="00D73201">
        <w:rPr>
          <w:rFonts w:eastAsia="Calibri"/>
          <w:sz w:val="24"/>
          <w:szCs w:val="24"/>
        </w:rPr>
        <w:t xml:space="preserve">ui CVP IS susirašinėjimo priemonėmis paprašius, perkančioji organizacija CVP IS susirašinėjimo priemonėmis patvirtina, kad </w:t>
      </w:r>
      <w:r w:rsidR="00B974AF" w:rsidRPr="00D73201">
        <w:rPr>
          <w:rFonts w:eastAsia="Calibri"/>
          <w:sz w:val="24"/>
          <w:szCs w:val="24"/>
        </w:rPr>
        <w:t>tiekėj</w:t>
      </w:r>
      <w:r w:rsidRPr="00D73201">
        <w:rPr>
          <w:rFonts w:eastAsia="Calibri"/>
          <w:sz w:val="24"/>
          <w:szCs w:val="24"/>
        </w:rPr>
        <w:t>o pasiūlymas yra gautas ir nurodo gavimo dieną, valandą ir minutę.</w:t>
      </w:r>
    </w:p>
    <w:p w14:paraId="3FB59785" w14:textId="16081B6C" w:rsidR="00395294" w:rsidRPr="00D73201" w:rsidRDefault="00395294" w:rsidP="00395294">
      <w:pPr>
        <w:tabs>
          <w:tab w:val="left" w:pos="567"/>
          <w:tab w:val="left" w:pos="709"/>
          <w:tab w:val="left" w:pos="851"/>
        </w:tabs>
        <w:ind w:firstLine="567"/>
        <w:jc w:val="both"/>
        <w:rPr>
          <w:rFonts w:eastAsia="Calibri"/>
          <w:color w:val="FF0000"/>
          <w:sz w:val="24"/>
          <w:szCs w:val="24"/>
        </w:rPr>
      </w:pPr>
      <w:r w:rsidRPr="00D73201">
        <w:rPr>
          <w:rFonts w:eastAsia="Calibri"/>
          <w:color w:val="000000"/>
          <w:sz w:val="24"/>
          <w:szCs w:val="24"/>
        </w:rPr>
        <w:t xml:space="preserve">6.10. </w:t>
      </w:r>
      <w:r w:rsidRPr="00D73201">
        <w:rPr>
          <w:rFonts w:eastAsia="Calibri"/>
          <w:b/>
          <w:bCs/>
          <w:i/>
          <w:iCs/>
          <w:color w:val="000000"/>
          <w:sz w:val="24"/>
          <w:szCs w:val="24"/>
        </w:rPr>
        <w:t xml:space="preserve">Pasiūlymas privalo būti pasirašytas </w:t>
      </w:r>
      <w:r w:rsidR="00B974AF" w:rsidRPr="00D73201">
        <w:rPr>
          <w:rFonts w:eastAsia="Calibri"/>
          <w:b/>
          <w:bCs/>
          <w:i/>
          <w:iCs/>
          <w:sz w:val="24"/>
          <w:szCs w:val="24"/>
        </w:rPr>
        <w:t>tiekėj</w:t>
      </w:r>
      <w:r w:rsidRPr="00D73201">
        <w:rPr>
          <w:rFonts w:eastAsia="Calibri"/>
          <w:b/>
          <w:bCs/>
          <w:i/>
          <w:iCs/>
          <w:sz w:val="24"/>
          <w:szCs w:val="24"/>
        </w:rPr>
        <w:t>o vadovo arba jo įgalioto asmens.</w:t>
      </w:r>
      <w:r w:rsidRPr="00D73201">
        <w:rPr>
          <w:rFonts w:eastAsia="Calibri"/>
          <w:sz w:val="24"/>
          <w:szCs w:val="24"/>
        </w:rPr>
        <w:t xml:space="preserve"> Perkančioji organizacija nereikalauja, kad pasiūlymas būtų pasirašytas kvalifikuotu elektroniniu parašu.</w:t>
      </w:r>
    </w:p>
    <w:p w14:paraId="34829D03" w14:textId="2D164FE6" w:rsidR="00395294" w:rsidRPr="00CD2327" w:rsidRDefault="00395294" w:rsidP="00395294">
      <w:pPr>
        <w:ind w:firstLine="567"/>
        <w:jc w:val="both"/>
        <w:rPr>
          <w:rFonts w:eastAsia="MS Mincho"/>
          <w:color w:val="000000"/>
          <w:sz w:val="24"/>
          <w:szCs w:val="24"/>
        </w:rPr>
      </w:pPr>
      <w:r w:rsidRPr="00D73201">
        <w:rPr>
          <w:rFonts w:eastAsia="Calibri"/>
          <w:bCs/>
          <w:sz w:val="24"/>
          <w:szCs w:val="24"/>
        </w:rPr>
        <w:t>6.11. </w:t>
      </w:r>
      <w:r w:rsidR="00B974AF" w:rsidRPr="00D73201">
        <w:rPr>
          <w:rFonts w:eastAsia="Calibri"/>
          <w:bCs/>
          <w:sz w:val="24"/>
          <w:szCs w:val="24"/>
        </w:rPr>
        <w:t>Tiekėj</w:t>
      </w:r>
      <w:r w:rsidRPr="00D73201">
        <w:rPr>
          <w:rFonts w:eastAsia="Calibri"/>
          <w:bCs/>
          <w:sz w:val="24"/>
          <w:szCs w:val="24"/>
        </w:rPr>
        <w:t xml:space="preserve">o pasiūlymas bei kita korespondencija pateikiama lietuvių kalba. </w:t>
      </w:r>
      <w:r w:rsidRPr="00D73201">
        <w:rPr>
          <w:rFonts w:eastAsia="Lucida Sans Unicode"/>
          <w:color w:val="000000"/>
          <w:spacing w:val="-4"/>
          <w:sz w:val="24"/>
          <w:szCs w:val="24"/>
        </w:rPr>
        <w:t xml:space="preserve">Jei atitinkami dokumentai yra išduoti kita, </w:t>
      </w:r>
      <w:r w:rsidRPr="00D73201">
        <w:rPr>
          <w:rFonts w:eastAsia="Lucida Sans Unicode"/>
          <w:spacing w:val="-4"/>
          <w:sz w:val="24"/>
          <w:szCs w:val="24"/>
        </w:rPr>
        <w:t>nei reikalaujama kalba, turi būti pateiktos</w:t>
      </w:r>
      <w:r w:rsidRPr="00CD2327">
        <w:rPr>
          <w:rFonts w:eastAsia="Lucida Sans Unicode"/>
          <w:spacing w:val="-4"/>
          <w:sz w:val="24"/>
          <w:szCs w:val="24"/>
        </w:rPr>
        <w:t xml:space="preserve">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w:t>
      </w:r>
      <w:r w:rsidR="00B974AF">
        <w:rPr>
          <w:rFonts w:eastAsia="Calibri"/>
          <w:sz w:val="24"/>
          <w:szCs w:val="24"/>
        </w:rPr>
        <w:t>tiekėj</w:t>
      </w:r>
      <w:r w:rsidRPr="00CD2327">
        <w:rPr>
          <w:rFonts w:eastAsia="Calibri"/>
          <w:sz w:val="24"/>
          <w:szCs w:val="24"/>
        </w:rPr>
        <w:t>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11CE51D0" w14:textId="301364B6" w:rsidR="00395294" w:rsidRPr="00CD2327" w:rsidRDefault="00395294" w:rsidP="00395294">
      <w:pPr>
        <w:ind w:firstLine="567"/>
        <w:jc w:val="both"/>
        <w:rPr>
          <w:rFonts w:eastAsia="Calibri"/>
          <w:sz w:val="24"/>
          <w:szCs w:val="24"/>
        </w:rPr>
      </w:pPr>
      <w:r w:rsidRPr="00CD2327">
        <w:rPr>
          <w:rFonts w:eastAsia="Calibri"/>
          <w:sz w:val="24"/>
          <w:szCs w:val="24"/>
        </w:rPr>
        <w:t>6.12. </w:t>
      </w:r>
      <w:r w:rsidR="00B974AF">
        <w:rPr>
          <w:rFonts w:eastAsia="Calibri"/>
          <w:sz w:val="24"/>
          <w:szCs w:val="24"/>
        </w:rPr>
        <w:t>Tiekėj</w:t>
      </w:r>
      <w:r w:rsidRPr="00CD2327">
        <w:rPr>
          <w:rFonts w:eastAsia="Calibri"/>
          <w:sz w:val="24"/>
          <w:szCs w:val="24"/>
        </w:rPr>
        <w:t xml:space="preserve">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B974AF">
        <w:rPr>
          <w:rFonts w:eastAsia="Calibri"/>
          <w:sz w:val="24"/>
          <w:szCs w:val="24"/>
        </w:rPr>
        <w:t>tiekėj</w:t>
      </w:r>
      <w:r w:rsidRPr="00CD2327">
        <w:rPr>
          <w:rFonts w:eastAsia="Calibri"/>
          <w:sz w:val="24"/>
          <w:szCs w:val="24"/>
        </w:rPr>
        <w:t xml:space="preserve">o pateiktos informacijos, kurią </w:t>
      </w:r>
      <w:r w:rsidR="00B974AF">
        <w:rPr>
          <w:rFonts w:eastAsia="Calibri"/>
          <w:sz w:val="24"/>
          <w:szCs w:val="24"/>
        </w:rPr>
        <w:t>tiekėj</w:t>
      </w:r>
      <w:r w:rsidRPr="00CD2327">
        <w:rPr>
          <w:rFonts w:eastAsia="Calibri"/>
          <w:sz w:val="24"/>
          <w:szCs w:val="24"/>
        </w:rPr>
        <w:t xml:space="preserve">as nurodė kaip konfidencialią. </w:t>
      </w:r>
    </w:p>
    <w:p w14:paraId="3325443F" w14:textId="4963F919" w:rsidR="00395294" w:rsidRPr="00CD2327" w:rsidRDefault="00395294" w:rsidP="00395294">
      <w:pPr>
        <w:ind w:firstLine="567"/>
        <w:jc w:val="both"/>
        <w:rPr>
          <w:rFonts w:eastAsia="Calibri"/>
          <w:sz w:val="24"/>
          <w:szCs w:val="24"/>
        </w:rPr>
      </w:pPr>
      <w:r w:rsidRPr="00CD2327">
        <w:rPr>
          <w:rFonts w:eastAsia="Calibri"/>
          <w:sz w:val="24"/>
          <w:szCs w:val="24"/>
        </w:rPr>
        <w:t xml:space="preserve">Informacija, kurią viešai skelbti įpareigoja Lietuvos Respublikos įstatymai, negali būti </w:t>
      </w:r>
      <w:r w:rsidR="00B974AF">
        <w:rPr>
          <w:rFonts w:eastAsia="Calibri"/>
          <w:sz w:val="24"/>
          <w:szCs w:val="24"/>
        </w:rPr>
        <w:t>tiekėj</w:t>
      </w:r>
      <w:r w:rsidRPr="00CD2327">
        <w:rPr>
          <w:rFonts w:eastAsia="Calibri"/>
          <w:sz w:val="24"/>
          <w:szCs w:val="24"/>
        </w:rPr>
        <w:t xml:space="preserve">o nurodoma kaip konfidenciali, todėl, </w:t>
      </w:r>
      <w:r w:rsidR="00B974AF">
        <w:rPr>
          <w:rFonts w:eastAsia="Calibri"/>
          <w:sz w:val="24"/>
          <w:szCs w:val="24"/>
        </w:rPr>
        <w:t>tiekėj</w:t>
      </w:r>
      <w:r w:rsidRPr="00CD2327">
        <w:rPr>
          <w:rFonts w:eastAsia="Calibri"/>
          <w:sz w:val="24"/>
          <w:szCs w:val="24"/>
        </w:rPr>
        <w:t xml:space="preserve">ui nurodžius tokią informaciją kaip konfidencialią, perkančioji organizacija turi teisę ją skelbti. Perkančioji organizacija neatsako už konfidencialios informacijos paviešinimą, kuri </w:t>
      </w:r>
      <w:r w:rsidR="00B974AF">
        <w:rPr>
          <w:rFonts w:eastAsia="Calibri"/>
          <w:sz w:val="24"/>
          <w:szCs w:val="24"/>
        </w:rPr>
        <w:t>tiekėj</w:t>
      </w:r>
      <w:r w:rsidRPr="00CD2327">
        <w:rPr>
          <w:rFonts w:eastAsia="Calibri"/>
          <w:sz w:val="24"/>
          <w:szCs w:val="24"/>
        </w:rPr>
        <w:t>o nebuvo nurodyta kaip konfidenciali.</w:t>
      </w:r>
    </w:p>
    <w:p w14:paraId="37B7FAC1" w14:textId="1C5EE875" w:rsidR="00395294" w:rsidRPr="00CD2327" w:rsidRDefault="00395294" w:rsidP="00395294">
      <w:pPr>
        <w:ind w:firstLine="709"/>
        <w:jc w:val="both"/>
        <w:rPr>
          <w:rFonts w:eastAsia="Calibri"/>
          <w:color w:val="000000"/>
          <w:sz w:val="24"/>
          <w:szCs w:val="24"/>
        </w:rPr>
      </w:pPr>
      <w:r w:rsidRPr="00CD2327">
        <w:rPr>
          <w:rFonts w:eastAsia="Calibri"/>
          <w:sz w:val="24"/>
          <w:szCs w:val="24"/>
        </w:rPr>
        <w:t xml:space="preserve">Visas </w:t>
      </w:r>
      <w:r w:rsidR="00B974AF">
        <w:rPr>
          <w:rFonts w:eastAsia="Calibri"/>
          <w:sz w:val="24"/>
          <w:szCs w:val="24"/>
        </w:rPr>
        <w:t>tiekėj</w:t>
      </w:r>
      <w:r w:rsidRPr="00CD2327">
        <w:rPr>
          <w:rFonts w:eastAsia="Calibri"/>
          <w:sz w:val="24"/>
          <w:szCs w:val="24"/>
        </w:rPr>
        <w:t xml:space="preserve">o pasiūlymas ir paraiška negali būti laikomi konfidencialia informacija, tačiau </w:t>
      </w:r>
      <w:r w:rsidR="00B974AF">
        <w:rPr>
          <w:rFonts w:eastAsia="Calibri"/>
          <w:sz w:val="24"/>
          <w:szCs w:val="24"/>
        </w:rPr>
        <w:t>tiekėj</w:t>
      </w:r>
      <w:r w:rsidRPr="00CD2327">
        <w:rPr>
          <w:rFonts w:eastAsia="Calibri"/>
          <w:sz w:val="24"/>
          <w:szCs w:val="24"/>
        </w:rPr>
        <w:t>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281B9E19" w14:textId="2500FD75" w:rsidR="00395294" w:rsidRPr="00CD2327" w:rsidRDefault="00395294" w:rsidP="00395294">
      <w:pPr>
        <w:shd w:val="clear" w:color="auto" w:fill="FFFFFF"/>
        <w:ind w:firstLine="709"/>
        <w:jc w:val="both"/>
        <w:rPr>
          <w:color w:val="000000"/>
          <w:sz w:val="24"/>
          <w:szCs w:val="24"/>
        </w:rPr>
      </w:pPr>
      <w:r w:rsidRPr="00CD2327">
        <w:rPr>
          <w:sz w:val="24"/>
          <w:szCs w:val="24"/>
        </w:rPr>
        <w:t xml:space="preserve">Jeigu perkančiajai organizacijai kils abejonių dėl </w:t>
      </w:r>
      <w:r w:rsidR="00B974AF">
        <w:rPr>
          <w:sz w:val="24"/>
          <w:szCs w:val="24"/>
        </w:rPr>
        <w:t>tiekėj</w:t>
      </w:r>
      <w:r w:rsidRPr="00CD2327">
        <w:rPr>
          <w:sz w:val="24"/>
          <w:szCs w:val="24"/>
        </w:rPr>
        <w:t xml:space="preserve">o pasiūlyme nurodytos informacijos konfidencialumo, ji prašys </w:t>
      </w:r>
      <w:r w:rsidR="00B974AF">
        <w:rPr>
          <w:sz w:val="24"/>
          <w:szCs w:val="24"/>
        </w:rPr>
        <w:t>tiekėj</w:t>
      </w:r>
      <w:r w:rsidRPr="00CD2327">
        <w:rPr>
          <w:sz w:val="24"/>
          <w:szCs w:val="24"/>
        </w:rPr>
        <w:t xml:space="preserve">o įrodyti, kad nurodyta informacija yra konfidenciali. Jeigu </w:t>
      </w:r>
      <w:r w:rsidR="00B974AF">
        <w:rPr>
          <w:sz w:val="24"/>
          <w:szCs w:val="24"/>
        </w:rPr>
        <w:t>tiekėj</w:t>
      </w:r>
      <w:r w:rsidRPr="00CD2327">
        <w:rPr>
          <w:sz w:val="24"/>
          <w:szCs w:val="24"/>
        </w:rPr>
        <w:t>as per perkančiosios organizacijos nurodytą terminą, kuris negali būti trumpesnis kaip 3 (trys) darbo dienos, nepateiks tokių įrodymų arba pateiks netinkamus įrodymus, perkančioji organizacija laikys, kad tokia informacija yra nekonfidenciali.</w:t>
      </w:r>
    </w:p>
    <w:p w14:paraId="468CF2B5" w14:textId="77777777"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2847EA7D" w14:textId="200869FA" w:rsidR="00395294" w:rsidRPr="00CD2327" w:rsidRDefault="00395294" w:rsidP="00395294">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w:t>
      </w:r>
      <w:r w:rsidR="00B974AF">
        <w:rPr>
          <w:rFonts w:eastAsia="Calibri"/>
          <w:color w:val="000000"/>
          <w:sz w:val="24"/>
          <w:szCs w:val="24"/>
        </w:rPr>
        <w:t>tiekėj</w:t>
      </w:r>
      <w:r w:rsidRPr="00CD2327">
        <w:rPr>
          <w:rFonts w:eastAsia="Calibri"/>
          <w:color w:val="000000"/>
          <w:sz w:val="24"/>
          <w:szCs w:val="24"/>
        </w:rPr>
        <w:t xml:space="preserve">ai pratęstų jų galiojimą iki konkrečiai nurodyto laiko. </w:t>
      </w:r>
      <w:r w:rsidR="00B974AF">
        <w:rPr>
          <w:rFonts w:eastAsia="Calibri"/>
          <w:color w:val="000000"/>
          <w:sz w:val="24"/>
          <w:szCs w:val="24"/>
        </w:rPr>
        <w:t>Tiekėj</w:t>
      </w:r>
      <w:r w:rsidRPr="00CD2327">
        <w:rPr>
          <w:rFonts w:eastAsia="Calibri"/>
          <w:color w:val="000000"/>
          <w:sz w:val="24"/>
          <w:szCs w:val="24"/>
        </w:rPr>
        <w:t xml:space="preserve">as CVP IS priemonėmis gali atmesti tokį prašymą. </w:t>
      </w:r>
      <w:r w:rsidR="00B974AF">
        <w:rPr>
          <w:rFonts w:eastAsia="Calibri"/>
          <w:color w:val="000000"/>
          <w:sz w:val="24"/>
          <w:szCs w:val="24"/>
        </w:rPr>
        <w:t>Tiekėj</w:t>
      </w:r>
      <w:r w:rsidRPr="00CD2327">
        <w:rPr>
          <w:rFonts w:eastAsia="Calibri"/>
          <w:color w:val="000000"/>
          <w:sz w:val="24"/>
          <w:szCs w:val="24"/>
        </w:rPr>
        <w:t>o, nesutikusio pratęsti pasiūlymo galiojimą, pasiūlymas bus atmestas.</w:t>
      </w:r>
    </w:p>
    <w:p w14:paraId="69FB83FE" w14:textId="77777777" w:rsidR="00395294" w:rsidRPr="00D73201" w:rsidRDefault="00395294" w:rsidP="00395294">
      <w:pPr>
        <w:ind w:firstLine="567"/>
        <w:jc w:val="both"/>
        <w:rPr>
          <w:rFonts w:eastAsia="Calibri"/>
          <w:color w:val="000000"/>
          <w:sz w:val="24"/>
          <w:szCs w:val="24"/>
        </w:rPr>
      </w:pPr>
      <w:r w:rsidRPr="00CD2327">
        <w:rPr>
          <w:rFonts w:eastAsia="Calibri"/>
          <w:color w:val="000000"/>
          <w:sz w:val="24"/>
          <w:szCs w:val="24"/>
        </w:rPr>
        <w:t xml:space="preserve">6.15. Perkančioji </w:t>
      </w:r>
      <w:r w:rsidRPr="00D73201">
        <w:rPr>
          <w:rFonts w:eastAsia="Calibri"/>
          <w:color w:val="000000"/>
          <w:sz w:val="24"/>
          <w:szCs w:val="24"/>
        </w:rPr>
        <w:t>organizacija turi teisę pratęsti pasiūlymų pateikimo terminą.</w:t>
      </w:r>
      <w:r w:rsidRPr="00D73201">
        <w:rPr>
          <w:rFonts w:eastAsia="Calibri"/>
          <w:sz w:val="24"/>
          <w:szCs w:val="24"/>
        </w:rPr>
        <w:t xml:space="preserve"> Apie naują pasiūlymų pateikimo terminą perkančioji organizacija paskelbia CVP IS</w:t>
      </w:r>
      <w:r w:rsidRPr="00D73201">
        <w:rPr>
          <w:rFonts w:eastAsia="Calibri"/>
          <w:color w:val="000000"/>
          <w:sz w:val="24"/>
          <w:szCs w:val="24"/>
        </w:rPr>
        <w:t>.</w:t>
      </w:r>
    </w:p>
    <w:p w14:paraId="71038528" w14:textId="228A3E53" w:rsidR="00395294" w:rsidRPr="00D73201" w:rsidRDefault="00395294" w:rsidP="00395294">
      <w:pPr>
        <w:ind w:firstLine="567"/>
        <w:jc w:val="both"/>
        <w:rPr>
          <w:sz w:val="24"/>
          <w:szCs w:val="24"/>
          <w:lang w:eastAsia="lt-LT"/>
        </w:rPr>
      </w:pPr>
      <w:r w:rsidRPr="00D73201">
        <w:rPr>
          <w:sz w:val="24"/>
          <w:szCs w:val="24"/>
          <w:lang w:eastAsia="lt-LT"/>
        </w:rPr>
        <w:t xml:space="preserve">6.16. Perkančioji organizacija privalo pratęsti pasiūlymų pateikimo terminą, kad visi pirkime norintys dalyvauti </w:t>
      </w:r>
      <w:r w:rsidR="00B974AF" w:rsidRPr="00D73201">
        <w:rPr>
          <w:sz w:val="24"/>
          <w:szCs w:val="24"/>
          <w:lang w:eastAsia="lt-LT"/>
        </w:rPr>
        <w:t>tiekėj</w:t>
      </w:r>
      <w:r w:rsidRPr="00D73201">
        <w:rPr>
          <w:sz w:val="24"/>
          <w:szCs w:val="24"/>
          <w:lang w:eastAsia="lt-LT"/>
        </w:rPr>
        <w:t>ai turėtų galimybę susipažinti su visa pasiūlymui parengti reikalinga informacija, šiais atvejais:</w:t>
      </w:r>
    </w:p>
    <w:p w14:paraId="2F18403A" w14:textId="36AB90FE" w:rsidR="00395294" w:rsidRPr="00CD2327" w:rsidRDefault="00395294" w:rsidP="00395294">
      <w:pPr>
        <w:ind w:firstLine="567"/>
        <w:jc w:val="both"/>
        <w:rPr>
          <w:sz w:val="24"/>
          <w:szCs w:val="24"/>
          <w:lang w:eastAsia="lt-LT"/>
        </w:rPr>
      </w:pPr>
      <w:r w:rsidRPr="00D73201">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r w:rsidR="000F79E4">
        <w:rPr>
          <w:sz w:val="24"/>
          <w:szCs w:val="24"/>
          <w:lang w:eastAsia="lt-LT"/>
        </w:rPr>
        <w:t>.</w:t>
      </w:r>
      <w:r w:rsidR="000F79E4" w:rsidRPr="000F79E4">
        <w:rPr>
          <w:color w:val="000000"/>
          <w:sz w:val="24"/>
          <w:szCs w:val="24"/>
          <w:lang w:eastAsia="lt-LT"/>
        </w:rPr>
        <w:t xml:space="preserve"> </w:t>
      </w:r>
      <w:r w:rsidR="000F79E4" w:rsidRPr="00A07A5F">
        <w:rPr>
          <w:color w:val="000000"/>
          <w:sz w:val="24"/>
          <w:szCs w:val="24"/>
          <w:lang w:eastAsia="lt-LT"/>
        </w:rPr>
        <w:t xml:space="preserve">Jei perkančioji organizacija paaiškinimų ar patikslinimų nepateikia per </w:t>
      </w:r>
      <w:r w:rsidR="000F79E4" w:rsidRPr="00A07A5F">
        <w:rPr>
          <w:color w:val="000000"/>
          <w:sz w:val="24"/>
          <w:szCs w:val="24"/>
          <w:lang w:eastAsia="lt-LT"/>
        </w:rPr>
        <w:lastRenderedPageBreak/>
        <w:t>nurodytą terminą, pasiūlymų pateikimo terminas nukeliamas ne trumpesniam laikui nei tas, kiek vėluojama pateikti paaiškinimus ar patikslinimus</w:t>
      </w:r>
      <w:r w:rsidRPr="00D73201">
        <w:rPr>
          <w:sz w:val="24"/>
          <w:szCs w:val="24"/>
          <w:lang w:eastAsia="lt-LT"/>
        </w:rPr>
        <w:t>;</w:t>
      </w:r>
    </w:p>
    <w:p w14:paraId="7A6C79CC" w14:textId="690EF1E9" w:rsidR="00A07A5F" w:rsidRPr="00715521" w:rsidRDefault="00395294" w:rsidP="00715521">
      <w:pPr>
        <w:ind w:firstLine="284"/>
        <w:jc w:val="both"/>
        <w:rPr>
          <w:color w:val="000000"/>
          <w:sz w:val="24"/>
          <w:szCs w:val="24"/>
          <w:lang w:eastAsia="lt-LT"/>
        </w:rPr>
      </w:pPr>
      <w:r w:rsidRPr="00CD2327">
        <w:rPr>
          <w:sz w:val="24"/>
          <w:szCs w:val="24"/>
          <w:lang w:eastAsia="lt-LT"/>
        </w:rPr>
        <w:t xml:space="preserve">     6.16.2. jeigu buvo padaryta reikšmingų pirkimo dokumentų pakeitimų.</w:t>
      </w:r>
      <w:r w:rsidR="00A07A5F" w:rsidRPr="00A07A5F">
        <w:rPr>
          <w:color w:val="000000"/>
          <w:sz w:val="24"/>
          <w:szCs w:val="24"/>
          <w:lang w:eastAsia="lt-LT"/>
        </w:rPr>
        <w:t xml:space="preserve">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11D541E" w14:textId="7DD89ED8" w:rsidR="00395294" w:rsidRPr="00637488" w:rsidRDefault="00395294" w:rsidP="00047687">
      <w:pPr>
        <w:widowControl w:val="0"/>
        <w:shd w:val="clear" w:color="auto" w:fill="DEEAF6" w:themeFill="accent5" w:themeFillTint="33"/>
        <w:tabs>
          <w:tab w:val="left" w:pos="567"/>
        </w:tabs>
        <w:ind w:firstLine="284"/>
        <w:jc w:val="both"/>
        <w:rPr>
          <w:rFonts w:eastAsia="Calibri"/>
          <w:iCs/>
          <w:color w:val="000000"/>
          <w:sz w:val="24"/>
          <w:szCs w:val="24"/>
        </w:rPr>
      </w:pPr>
      <w:r w:rsidRPr="00CD2327">
        <w:rPr>
          <w:rFonts w:eastAsia="Calibri"/>
          <w:color w:val="000000"/>
          <w:sz w:val="24"/>
          <w:szCs w:val="24"/>
        </w:rPr>
        <w:tab/>
      </w:r>
      <w:r w:rsidRPr="00FD35DB">
        <w:rPr>
          <w:rFonts w:eastAsia="Calibri"/>
          <w:b/>
          <w:bCs/>
          <w:color w:val="000000"/>
          <w:sz w:val="24"/>
          <w:szCs w:val="24"/>
        </w:rPr>
        <w:t xml:space="preserve">6.17. </w:t>
      </w:r>
      <w:r w:rsidRPr="00FD35DB">
        <w:rPr>
          <w:rFonts w:eastAsia="Calibri"/>
          <w:b/>
          <w:bCs/>
          <w:color w:val="FF0000"/>
          <w:sz w:val="24"/>
          <w:szCs w:val="24"/>
        </w:rPr>
        <w:t xml:space="preserve">!!! </w:t>
      </w:r>
      <w:r w:rsidRPr="00FD35DB">
        <w:rPr>
          <w:rFonts w:eastAsia="Calibri"/>
          <w:b/>
          <w:bCs/>
          <w:iCs/>
          <w:sz w:val="24"/>
          <w:szCs w:val="24"/>
          <w:u w:val="single"/>
        </w:rPr>
        <w:t>Pasiūlymą</w:t>
      </w:r>
      <w:r w:rsidRPr="001B0088">
        <w:rPr>
          <w:rFonts w:eastAsia="Calibri"/>
          <w:b/>
          <w:bCs/>
          <w:iCs/>
          <w:sz w:val="24"/>
          <w:szCs w:val="24"/>
          <w:u w:val="single"/>
        </w:rPr>
        <w:t xml:space="preserve"> sudaro</w:t>
      </w:r>
      <w:r w:rsidRPr="001B0088">
        <w:rPr>
          <w:rFonts w:eastAsia="Calibri"/>
          <w:iCs/>
          <w:color w:val="000000"/>
          <w:sz w:val="24"/>
          <w:szCs w:val="24"/>
        </w:rPr>
        <w:t xml:space="preserve"> </w:t>
      </w:r>
      <w:r w:rsidR="00B974AF" w:rsidRPr="001B0088">
        <w:rPr>
          <w:rFonts w:eastAsia="Calibri"/>
          <w:iCs/>
          <w:color w:val="000000"/>
          <w:sz w:val="24"/>
          <w:szCs w:val="24"/>
        </w:rPr>
        <w:t>tiekėj</w:t>
      </w:r>
      <w:r w:rsidRPr="001B0088">
        <w:rPr>
          <w:rFonts w:eastAsia="Calibri"/>
          <w:iCs/>
          <w:color w:val="000000"/>
          <w:sz w:val="24"/>
          <w:szCs w:val="24"/>
        </w:rPr>
        <w:t>o</w:t>
      </w:r>
      <w:r w:rsidRPr="00CD2327">
        <w:rPr>
          <w:rFonts w:eastAsia="Calibri"/>
          <w:iCs/>
          <w:color w:val="000000"/>
          <w:sz w:val="24"/>
          <w:szCs w:val="24"/>
        </w:rPr>
        <w:t xml:space="preserve"> pateiktų duomenų, dokumentų </w:t>
      </w:r>
      <w:bookmarkStart w:id="23" w:name="_Hlk515277337"/>
      <w:r w:rsidRPr="00CD2327">
        <w:rPr>
          <w:rFonts w:eastAsia="Calibri"/>
          <w:iCs/>
          <w:color w:val="000000"/>
          <w:sz w:val="24"/>
          <w:szCs w:val="24"/>
        </w:rPr>
        <w:t xml:space="preserve">elektroninėje formoje ir atsakymų CVP IS priemonėmis visuma (perkančioji organizacija pasilieka sau teisę pareikalauti </w:t>
      </w:r>
      <w:r w:rsidRPr="00637488">
        <w:rPr>
          <w:rFonts w:eastAsia="Calibri"/>
          <w:iCs/>
          <w:color w:val="000000"/>
          <w:sz w:val="24"/>
          <w:szCs w:val="24"/>
        </w:rPr>
        <w:t>dokumentų originalų), susidedanti iš:</w:t>
      </w:r>
    </w:p>
    <w:bookmarkEnd w:id="23"/>
    <w:p w14:paraId="1D30D04D" w14:textId="58D0071F" w:rsidR="00395294" w:rsidRPr="00637488" w:rsidRDefault="00395294" w:rsidP="00047687">
      <w:pPr>
        <w:widowControl w:val="0"/>
        <w:shd w:val="clear" w:color="auto" w:fill="DEEAF6" w:themeFill="accent5" w:themeFillTint="33"/>
        <w:tabs>
          <w:tab w:val="left" w:pos="567"/>
        </w:tabs>
        <w:ind w:firstLine="142"/>
        <w:jc w:val="both"/>
        <w:rPr>
          <w:rFonts w:eastAsia="Calibri"/>
          <w:iCs/>
          <w:color w:val="000000"/>
          <w:sz w:val="24"/>
          <w:szCs w:val="24"/>
        </w:rPr>
      </w:pPr>
      <w:r w:rsidRPr="00637488">
        <w:rPr>
          <w:rFonts w:eastAsia="Calibri"/>
          <w:iCs/>
          <w:color w:val="000000"/>
          <w:sz w:val="24"/>
          <w:szCs w:val="24"/>
        </w:rPr>
        <w:t xml:space="preserve">     </w:t>
      </w:r>
      <w:r w:rsidRPr="00637488">
        <w:rPr>
          <w:rFonts w:eastAsia="Calibri"/>
          <w:b/>
          <w:bCs/>
          <w:iCs/>
          <w:color w:val="000000"/>
          <w:sz w:val="24"/>
          <w:szCs w:val="24"/>
        </w:rPr>
        <w:t xml:space="preserve">  </w:t>
      </w:r>
      <w:r w:rsidRPr="00637488">
        <w:rPr>
          <w:rFonts w:eastAsia="Calibri"/>
          <w:iCs/>
          <w:color w:val="000000"/>
          <w:sz w:val="24"/>
          <w:szCs w:val="24"/>
        </w:rPr>
        <w:t>6.17.1. pasirašyt</w:t>
      </w:r>
      <w:r w:rsidR="00FB3F26" w:rsidRPr="00637488">
        <w:rPr>
          <w:rFonts w:eastAsia="Calibri"/>
          <w:iCs/>
          <w:color w:val="000000"/>
          <w:sz w:val="24"/>
          <w:szCs w:val="24"/>
        </w:rPr>
        <w:t>os</w:t>
      </w:r>
      <w:r w:rsidRPr="00637488">
        <w:rPr>
          <w:rFonts w:eastAsia="Calibri"/>
          <w:iCs/>
          <w:color w:val="000000"/>
          <w:sz w:val="24"/>
          <w:szCs w:val="24"/>
        </w:rPr>
        <w:t xml:space="preserve"> užpildyt</w:t>
      </w:r>
      <w:r w:rsidR="00FB3F26" w:rsidRPr="00637488">
        <w:rPr>
          <w:rFonts w:eastAsia="Calibri"/>
          <w:iCs/>
          <w:color w:val="000000"/>
          <w:sz w:val="24"/>
          <w:szCs w:val="24"/>
        </w:rPr>
        <w:t>os</w:t>
      </w:r>
      <w:r w:rsidRPr="00637488">
        <w:rPr>
          <w:rFonts w:eastAsia="Calibri"/>
          <w:b/>
          <w:bCs/>
          <w:iCs/>
          <w:color w:val="000000"/>
          <w:sz w:val="24"/>
          <w:szCs w:val="24"/>
        </w:rPr>
        <w:t xml:space="preserve"> pasiūlymo form</w:t>
      </w:r>
      <w:r w:rsidR="00FB3F26" w:rsidRPr="00637488">
        <w:rPr>
          <w:rFonts w:eastAsia="Calibri"/>
          <w:b/>
          <w:bCs/>
          <w:iCs/>
          <w:color w:val="000000"/>
          <w:sz w:val="24"/>
          <w:szCs w:val="24"/>
        </w:rPr>
        <w:t>os</w:t>
      </w:r>
      <w:r w:rsidRPr="00637488">
        <w:rPr>
          <w:rFonts w:eastAsia="Calibri"/>
          <w:b/>
          <w:bCs/>
          <w:iCs/>
          <w:color w:val="000000"/>
          <w:sz w:val="24"/>
          <w:szCs w:val="24"/>
        </w:rPr>
        <w:t xml:space="preserve"> </w:t>
      </w:r>
      <w:r w:rsidRPr="00637488">
        <w:rPr>
          <w:rFonts w:eastAsia="Calibri"/>
          <w:iCs/>
          <w:color w:val="000000"/>
          <w:sz w:val="24"/>
          <w:szCs w:val="24"/>
        </w:rPr>
        <w:t>(</w:t>
      </w:r>
      <w:bookmarkStart w:id="24" w:name="_Hlk520202738"/>
      <w:r w:rsidRPr="00637488">
        <w:rPr>
          <w:rFonts w:eastAsia="Calibri"/>
          <w:iCs/>
          <w:color w:val="000000"/>
          <w:sz w:val="24"/>
          <w:szCs w:val="24"/>
        </w:rPr>
        <w:t>Apklausos sąlygų 2 priedas</w:t>
      </w:r>
      <w:bookmarkEnd w:id="24"/>
      <w:r w:rsidRPr="00637488">
        <w:rPr>
          <w:rFonts w:eastAsia="Calibri"/>
          <w:iCs/>
          <w:color w:val="000000"/>
          <w:sz w:val="24"/>
          <w:szCs w:val="24"/>
        </w:rPr>
        <w:t xml:space="preserve">); </w:t>
      </w:r>
    </w:p>
    <w:p w14:paraId="74B3E5CC" w14:textId="0DAEA652" w:rsidR="00395294" w:rsidRPr="00637488" w:rsidRDefault="00395294" w:rsidP="00047687">
      <w:pPr>
        <w:shd w:val="clear" w:color="auto" w:fill="DEEAF6" w:themeFill="accent5" w:themeFillTint="33"/>
        <w:tabs>
          <w:tab w:val="left" w:pos="709"/>
          <w:tab w:val="left" w:pos="993"/>
        </w:tabs>
        <w:ind w:firstLine="567"/>
        <w:jc w:val="both"/>
        <w:rPr>
          <w:rFonts w:eastAsia="Calibri"/>
          <w:iCs/>
          <w:sz w:val="24"/>
          <w:szCs w:val="24"/>
        </w:rPr>
      </w:pPr>
      <w:r w:rsidRPr="00637488">
        <w:rPr>
          <w:rFonts w:eastAsia="Calibri"/>
          <w:iCs/>
          <w:color w:val="000000"/>
          <w:sz w:val="24"/>
          <w:szCs w:val="24"/>
        </w:rPr>
        <w:t>6.17.2</w:t>
      </w:r>
      <w:bookmarkStart w:id="25" w:name="_Hlk515279919"/>
      <w:r w:rsidRPr="00637488">
        <w:rPr>
          <w:rFonts w:eastAsia="Calibri"/>
          <w:iCs/>
          <w:color w:val="000000"/>
          <w:sz w:val="24"/>
          <w:szCs w:val="24"/>
        </w:rPr>
        <w:t>.</w:t>
      </w:r>
      <w:r w:rsidRPr="00637488">
        <w:rPr>
          <w:rFonts w:eastAsia="Calibri"/>
          <w:b/>
          <w:bCs/>
          <w:iCs/>
          <w:color w:val="000000"/>
          <w:sz w:val="24"/>
          <w:szCs w:val="24"/>
        </w:rPr>
        <w:t xml:space="preserve"> įgaliojim</w:t>
      </w:r>
      <w:r w:rsidR="00FB3F26" w:rsidRPr="00637488">
        <w:rPr>
          <w:rFonts w:eastAsia="Calibri"/>
          <w:b/>
          <w:bCs/>
          <w:iCs/>
          <w:color w:val="000000"/>
          <w:sz w:val="24"/>
          <w:szCs w:val="24"/>
        </w:rPr>
        <w:t>o</w:t>
      </w:r>
      <w:r w:rsidRPr="00637488">
        <w:rPr>
          <w:rFonts w:eastAsia="Calibri"/>
          <w:b/>
          <w:bCs/>
          <w:iCs/>
          <w:color w:val="000000"/>
          <w:sz w:val="24"/>
          <w:szCs w:val="24"/>
        </w:rPr>
        <w:t xml:space="preserve"> </w:t>
      </w:r>
      <w:r w:rsidRPr="00637488">
        <w:rPr>
          <w:rFonts w:eastAsia="Calibri"/>
          <w:iCs/>
          <w:color w:val="000000"/>
          <w:sz w:val="24"/>
          <w:szCs w:val="24"/>
        </w:rPr>
        <w:t xml:space="preserve">pasirašyti pasiūlymą ir (ar) atskirus jo dokumentus (jei pasiūlymą teikia jungtinės veiklos sutarties pagrindu veikianti ūkio subjektų grupė, įgaliojimas turi būti jungtinės veiklos sutartyje), </w:t>
      </w:r>
      <w:r w:rsidRPr="00637488">
        <w:rPr>
          <w:rFonts w:eastAsia="Calibri"/>
          <w:iCs/>
          <w:sz w:val="24"/>
          <w:szCs w:val="24"/>
        </w:rPr>
        <w:t>taikoma, jei pasiūlymą pasirašo ir (ar) pateikia ne vadovas;</w:t>
      </w:r>
    </w:p>
    <w:p w14:paraId="3483BC6B" w14:textId="70741C6E" w:rsidR="00395294" w:rsidRPr="00637488" w:rsidRDefault="00395294" w:rsidP="00047687">
      <w:pPr>
        <w:shd w:val="clear" w:color="auto" w:fill="DEEAF6" w:themeFill="accent5" w:themeFillTint="33"/>
        <w:tabs>
          <w:tab w:val="left" w:pos="709"/>
          <w:tab w:val="left" w:pos="993"/>
        </w:tabs>
        <w:ind w:firstLine="567"/>
        <w:jc w:val="both"/>
        <w:rPr>
          <w:rFonts w:eastAsia="Calibri"/>
          <w:iCs/>
          <w:sz w:val="24"/>
          <w:szCs w:val="24"/>
          <w:lang w:eastAsia="lt-LT"/>
        </w:rPr>
      </w:pPr>
      <w:bookmarkStart w:id="26" w:name="_Hlk515279963"/>
      <w:bookmarkEnd w:id="25"/>
      <w:r w:rsidRPr="00637488">
        <w:rPr>
          <w:rFonts w:eastAsia="Calibri"/>
          <w:iCs/>
          <w:sz w:val="24"/>
          <w:szCs w:val="24"/>
        </w:rPr>
        <w:t xml:space="preserve">6.17.3. </w:t>
      </w:r>
      <w:bookmarkEnd w:id="26"/>
      <w:r w:rsidRPr="00637488">
        <w:rPr>
          <w:rFonts w:eastAsia="Calibri"/>
          <w:iCs/>
          <w:color w:val="000000"/>
          <w:sz w:val="24"/>
          <w:szCs w:val="24"/>
        </w:rPr>
        <w:t>pasirašyt</w:t>
      </w:r>
      <w:r w:rsidR="00FB3F26" w:rsidRPr="00637488">
        <w:rPr>
          <w:rFonts w:eastAsia="Calibri"/>
          <w:iCs/>
          <w:color w:val="000000"/>
          <w:sz w:val="24"/>
          <w:szCs w:val="24"/>
        </w:rPr>
        <w:t>os</w:t>
      </w:r>
      <w:r w:rsidRPr="00637488">
        <w:rPr>
          <w:rFonts w:eastAsia="Calibri"/>
          <w:b/>
          <w:bCs/>
          <w:iCs/>
          <w:color w:val="000000"/>
          <w:sz w:val="24"/>
          <w:szCs w:val="24"/>
        </w:rPr>
        <w:t xml:space="preserve"> jungtinės veiklos sutarties </w:t>
      </w:r>
      <w:r w:rsidRPr="00637488">
        <w:rPr>
          <w:rFonts w:eastAsia="Calibri"/>
          <w:iCs/>
          <w:color w:val="000000"/>
          <w:sz w:val="24"/>
          <w:szCs w:val="24"/>
        </w:rPr>
        <w:t>skaitmeninė</w:t>
      </w:r>
      <w:r w:rsidR="00FB3F26" w:rsidRPr="00637488">
        <w:rPr>
          <w:rFonts w:eastAsia="Calibri"/>
          <w:iCs/>
          <w:color w:val="000000"/>
          <w:sz w:val="24"/>
          <w:szCs w:val="24"/>
        </w:rPr>
        <w:t>s</w:t>
      </w:r>
      <w:r w:rsidRPr="00637488">
        <w:rPr>
          <w:rFonts w:eastAsia="Calibri"/>
          <w:iCs/>
          <w:color w:val="000000"/>
          <w:sz w:val="24"/>
          <w:szCs w:val="24"/>
        </w:rPr>
        <w:t xml:space="preserve"> kopij</w:t>
      </w:r>
      <w:r w:rsidR="00FB3F26" w:rsidRPr="00637488">
        <w:rPr>
          <w:rFonts w:eastAsia="Calibri"/>
          <w:iCs/>
          <w:color w:val="000000"/>
          <w:sz w:val="24"/>
          <w:szCs w:val="24"/>
        </w:rPr>
        <w:t>os</w:t>
      </w:r>
      <w:r w:rsidRPr="00637488">
        <w:rPr>
          <w:rFonts w:eastAsia="Calibri"/>
          <w:iCs/>
          <w:color w:val="000000"/>
          <w:sz w:val="24"/>
          <w:szCs w:val="24"/>
        </w:rPr>
        <w:t xml:space="preserve"> (jei pirkimo procedūrose dalyvauja ūkio subjektų grupė); </w:t>
      </w:r>
    </w:p>
    <w:p w14:paraId="3CE031B5" w14:textId="179EF0E3" w:rsidR="00395294" w:rsidRDefault="00395294" w:rsidP="00047687">
      <w:pPr>
        <w:shd w:val="clear" w:color="auto" w:fill="DEEAF6" w:themeFill="accent5" w:themeFillTint="33"/>
        <w:ind w:firstLine="567"/>
        <w:jc w:val="both"/>
        <w:rPr>
          <w:rFonts w:eastAsia="Calibri"/>
          <w:iCs/>
          <w:sz w:val="24"/>
          <w:szCs w:val="24"/>
        </w:rPr>
      </w:pPr>
      <w:r w:rsidRPr="00566EE1">
        <w:rPr>
          <w:rFonts w:eastAsia="Calibri"/>
          <w:iCs/>
          <w:sz w:val="24"/>
          <w:szCs w:val="24"/>
          <w:lang w:eastAsia="lt-LT"/>
        </w:rPr>
        <w:t xml:space="preserve">6.17.4. jei </w:t>
      </w:r>
      <w:r w:rsidR="00B974AF" w:rsidRPr="00566EE1">
        <w:rPr>
          <w:rFonts w:eastAsia="Calibri"/>
          <w:iCs/>
          <w:sz w:val="24"/>
          <w:szCs w:val="24"/>
          <w:lang w:eastAsia="lt-LT"/>
        </w:rPr>
        <w:t>tiekėj</w:t>
      </w:r>
      <w:r w:rsidRPr="00566EE1">
        <w:rPr>
          <w:rFonts w:eastAsia="Calibri"/>
          <w:iCs/>
          <w:sz w:val="24"/>
          <w:szCs w:val="24"/>
          <w:lang w:eastAsia="lt-LT"/>
        </w:rPr>
        <w:t>as pasitelkia ūkio subjektus, kurių pajėgumais remiasi –</w:t>
      </w:r>
      <w:r w:rsidRPr="00637488">
        <w:rPr>
          <w:rFonts w:eastAsia="Calibri"/>
          <w:b/>
          <w:bCs/>
          <w:iCs/>
          <w:sz w:val="24"/>
          <w:szCs w:val="24"/>
          <w:lang w:eastAsia="lt-LT"/>
        </w:rPr>
        <w:t xml:space="preserve"> </w:t>
      </w:r>
      <w:r w:rsidRPr="00637488">
        <w:rPr>
          <w:rFonts w:eastAsia="Calibri"/>
          <w:b/>
          <w:bCs/>
          <w:iCs/>
          <w:sz w:val="24"/>
          <w:szCs w:val="24"/>
        </w:rPr>
        <w:t>įrodym</w:t>
      </w:r>
      <w:r w:rsidR="00FB3F26" w:rsidRPr="00637488">
        <w:rPr>
          <w:rFonts w:eastAsia="Calibri"/>
          <w:b/>
          <w:bCs/>
          <w:iCs/>
          <w:sz w:val="24"/>
          <w:szCs w:val="24"/>
        </w:rPr>
        <w:t>ų</w:t>
      </w:r>
      <w:r w:rsidRPr="00637488">
        <w:rPr>
          <w:rFonts w:eastAsia="Calibri"/>
          <w:iCs/>
          <w:sz w:val="24"/>
          <w:szCs w:val="24"/>
        </w:rPr>
        <w:t xml:space="preserve">, kad šie ištekliai bus prieinami per visą sutartinių įsipareigojimų vykdymo laikotarpį, ir </w:t>
      </w:r>
      <w:r w:rsidRPr="00566EE1">
        <w:rPr>
          <w:rFonts w:eastAsia="Calibri"/>
          <w:b/>
          <w:bCs/>
          <w:iCs/>
          <w:sz w:val="24"/>
          <w:szCs w:val="24"/>
        </w:rPr>
        <w:t>ūkio subjekto sutikim</w:t>
      </w:r>
      <w:r w:rsidR="00FB3F26" w:rsidRPr="00566EE1">
        <w:rPr>
          <w:rFonts w:eastAsia="Calibri"/>
          <w:b/>
          <w:bCs/>
          <w:iCs/>
          <w:sz w:val="24"/>
          <w:szCs w:val="24"/>
        </w:rPr>
        <w:t>o</w:t>
      </w:r>
      <w:r w:rsidRPr="00637488">
        <w:rPr>
          <w:rFonts w:eastAsia="Calibri"/>
          <w:iCs/>
          <w:sz w:val="24"/>
          <w:szCs w:val="24"/>
        </w:rPr>
        <w:t xml:space="preserve"> </w:t>
      </w:r>
      <w:r w:rsidRPr="00AF6D67">
        <w:rPr>
          <w:rFonts w:eastAsia="Calibri"/>
          <w:b/>
          <w:bCs/>
          <w:iCs/>
          <w:sz w:val="24"/>
          <w:szCs w:val="24"/>
        </w:rPr>
        <w:t>būti įtrauktam</w:t>
      </w:r>
      <w:r w:rsidRPr="00637488">
        <w:rPr>
          <w:rFonts w:eastAsia="Calibri"/>
          <w:iCs/>
          <w:sz w:val="24"/>
          <w:szCs w:val="24"/>
        </w:rPr>
        <w:t xml:space="preserve"> į </w:t>
      </w:r>
      <w:r w:rsidR="00B974AF" w:rsidRPr="00637488">
        <w:rPr>
          <w:rFonts w:eastAsia="Calibri"/>
          <w:iCs/>
          <w:sz w:val="24"/>
          <w:szCs w:val="24"/>
        </w:rPr>
        <w:t>tiekėj</w:t>
      </w:r>
      <w:r w:rsidRPr="00637488">
        <w:rPr>
          <w:rFonts w:eastAsia="Calibri"/>
          <w:iCs/>
          <w:sz w:val="24"/>
          <w:szCs w:val="24"/>
        </w:rPr>
        <w:t>o pasiūlymą;</w:t>
      </w:r>
    </w:p>
    <w:p w14:paraId="1CFF1C33" w14:textId="6779DAFE" w:rsidR="00383B2C" w:rsidRPr="00637488" w:rsidRDefault="00383B2C" w:rsidP="00047687">
      <w:pPr>
        <w:shd w:val="clear" w:color="auto" w:fill="DEEAF6" w:themeFill="accent5" w:themeFillTint="33"/>
        <w:ind w:firstLine="567"/>
        <w:jc w:val="both"/>
        <w:rPr>
          <w:rFonts w:eastAsia="Calibri"/>
          <w:iCs/>
          <w:sz w:val="24"/>
          <w:szCs w:val="24"/>
        </w:rPr>
      </w:pPr>
      <w:r>
        <w:rPr>
          <w:rFonts w:eastAsia="Calibri"/>
          <w:iCs/>
          <w:sz w:val="24"/>
          <w:szCs w:val="24"/>
        </w:rPr>
        <w:t xml:space="preserve">6.17.5. </w:t>
      </w:r>
      <w:r w:rsidRPr="00383B2C">
        <w:rPr>
          <w:rFonts w:eastAsia="Calibri"/>
          <w:iCs/>
          <w:sz w:val="24"/>
          <w:szCs w:val="24"/>
        </w:rPr>
        <w:t>jei teikėjas pasitelkia subteikėjus</w:t>
      </w:r>
      <w:r>
        <w:rPr>
          <w:rFonts w:eastAsia="Calibri"/>
          <w:iCs/>
          <w:sz w:val="24"/>
          <w:szCs w:val="24"/>
        </w:rPr>
        <w:t xml:space="preserve"> –</w:t>
      </w:r>
      <w:r w:rsidRPr="00383B2C">
        <w:rPr>
          <w:rFonts w:eastAsia="Calibri"/>
          <w:iCs/>
          <w:sz w:val="24"/>
          <w:szCs w:val="24"/>
        </w:rPr>
        <w:t xml:space="preserve"> </w:t>
      </w:r>
      <w:r w:rsidRPr="00383B2C">
        <w:rPr>
          <w:rFonts w:eastAsia="Calibri"/>
          <w:b/>
          <w:bCs/>
          <w:iCs/>
          <w:sz w:val="24"/>
          <w:szCs w:val="24"/>
        </w:rPr>
        <w:t>subteikėjo deklaracij</w:t>
      </w:r>
      <w:r w:rsidR="005C5246">
        <w:rPr>
          <w:rFonts w:eastAsia="Calibri"/>
          <w:b/>
          <w:bCs/>
          <w:iCs/>
          <w:sz w:val="24"/>
          <w:szCs w:val="24"/>
        </w:rPr>
        <w:t>os</w:t>
      </w:r>
      <w:r w:rsidRPr="00383B2C">
        <w:rPr>
          <w:rFonts w:eastAsia="Calibri"/>
          <w:iCs/>
          <w:sz w:val="24"/>
          <w:szCs w:val="24"/>
        </w:rPr>
        <w:t xml:space="preserve"> ar kit</w:t>
      </w:r>
      <w:r w:rsidR="005C5246">
        <w:rPr>
          <w:rFonts w:eastAsia="Calibri"/>
          <w:iCs/>
          <w:sz w:val="24"/>
          <w:szCs w:val="24"/>
        </w:rPr>
        <w:t>o</w:t>
      </w:r>
      <w:r w:rsidRPr="00383B2C">
        <w:rPr>
          <w:rFonts w:eastAsia="Calibri"/>
          <w:iCs/>
          <w:sz w:val="24"/>
          <w:szCs w:val="24"/>
        </w:rPr>
        <w:t xml:space="preserve"> dokument</w:t>
      </w:r>
      <w:r w:rsidR="005C5246">
        <w:rPr>
          <w:rFonts w:eastAsia="Calibri"/>
          <w:iCs/>
          <w:sz w:val="24"/>
          <w:szCs w:val="24"/>
        </w:rPr>
        <w:t>o</w:t>
      </w:r>
      <w:r w:rsidRPr="00383B2C">
        <w:rPr>
          <w:rFonts w:eastAsia="Calibri"/>
          <w:iCs/>
          <w:sz w:val="24"/>
          <w:szCs w:val="24"/>
        </w:rPr>
        <w:t>, patvirtinan</w:t>
      </w:r>
      <w:r w:rsidR="005C5246">
        <w:rPr>
          <w:rFonts w:eastAsia="Calibri"/>
          <w:iCs/>
          <w:sz w:val="24"/>
          <w:szCs w:val="24"/>
        </w:rPr>
        <w:t>čio</w:t>
      </w:r>
      <w:r w:rsidRPr="00383B2C">
        <w:rPr>
          <w:rFonts w:eastAsia="Calibri"/>
          <w:iCs/>
          <w:sz w:val="24"/>
          <w:szCs w:val="24"/>
        </w:rPr>
        <w:t xml:space="preserve"> jo sutikimą būti subteikėju pirkime;</w:t>
      </w:r>
    </w:p>
    <w:p w14:paraId="248EAD9B" w14:textId="3B856679" w:rsidR="00D93CC2" w:rsidRPr="00637488" w:rsidRDefault="00A03D06" w:rsidP="00047687">
      <w:pPr>
        <w:shd w:val="clear" w:color="auto" w:fill="DEEAF6" w:themeFill="accent5" w:themeFillTint="33"/>
        <w:ind w:firstLine="567"/>
        <w:jc w:val="both"/>
        <w:rPr>
          <w:rFonts w:eastAsia="Calibri"/>
          <w:iCs/>
          <w:sz w:val="24"/>
          <w:szCs w:val="24"/>
        </w:rPr>
      </w:pPr>
      <w:r w:rsidRPr="00E03805">
        <w:rPr>
          <w:rFonts w:eastAsia="Calibri"/>
          <w:iCs/>
          <w:sz w:val="24"/>
          <w:szCs w:val="24"/>
          <w:lang w:eastAsia="lt-LT"/>
        </w:rPr>
        <w:t>6.17.</w:t>
      </w:r>
      <w:r w:rsidR="00811131">
        <w:rPr>
          <w:rFonts w:eastAsia="Calibri"/>
          <w:iCs/>
          <w:sz w:val="24"/>
          <w:szCs w:val="24"/>
          <w:lang w:eastAsia="lt-LT"/>
        </w:rPr>
        <w:t>6</w:t>
      </w:r>
      <w:r w:rsidRPr="00E03805">
        <w:rPr>
          <w:rFonts w:eastAsia="Calibri"/>
          <w:iCs/>
          <w:sz w:val="24"/>
          <w:szCs w:val="24"/>
          <w:lang w:eastAsia="lt-LT"/>
        </w:rPr>
        <w:t>.</w:t>
      </w:r>
      <w:r w:rsidR="00D93CC2" w:rsidRPr="00E03805">
        <w:rPr>
          <w:rFonts w:eastAsia="Calibri"/>
          <w:iCs/>
          <w:sz w:val="24"/>
          <w:szCs w:val="24"/>
          <w:lang w:eastAsia="lt-LT"/>
        </w:rPr>
        <w:t xml:space="preserve"> </w:t>
      </w:r>
      <w:r w:rsidR="00D93CC2" w:rsidRPr="00EA552F">
        <w:rPr>
          <w:rFonts w:eastAsia="Calibri"/>
          <w:iCs/>
          <w:sz w:val="24"/>
          <w:szCs w:val="24"/>
        </w:rPr>
        <w:t>siūlomos</w:t>
      </w:r>
      <w:r w:rsidR="00D93CC2" w:rsidRPr="00637488">
        <w:rPr>
          <w:rFonts w:eastAsia="Calibri"/>
          <w:b/>
          <w:bCs/>
          <w:iCs/>
          <w:sz w:val="24"/>
          <w:szCs w:val="24"/>
        </w:rPr>
        <w:t xml:space="preserve"> prekės techninių parametrų atitikimą </w:t>
      </w:r>
      <w:r w:rsidR="00C37107" w:rsidRPr="00EA552F">
        <w:rPr>
          <w:rFonts w:eastAsia="Calibri"/>
          <w:iCs/>
          <w:sz w:val="24"/>
          <w:szCs w:val="24"/>
        </w:rPr>
        <w:t xml:space="preserve">Apklausos </w:t>
      </w:r>
      <w:r w:rsidR="00D93CC2" w:rsidRPr="00EA552F">
        <w:rPr>
          <w:rFonts w:eastAsia="Calibri"/>
          <w:iCs/>
          <w:sz w:val="24"/>
          <w:szCs w:val="24"/>
        </w:rPr>
        <w:t>sąlygų 1 priede  nurodytiems reikalavimams</w:t>
      </w:r>
      <w:r w:rsidR="00D93CC2" w:rsidRPr="00637488">
        <w:rPr>
          <w:rFonts w:eastAsia="Calibri"/>
          <w:b/>
          <w:bCs/>
          <w:iCs/>
          <w:sz w:val="24"/>
          <w:szCs w:val="24"/>
        </w:rPr>
        <w:t xml:space="preserve"> įrodančių dokumentų</w:t>
      </w:r>
      <w:r w:rsidR="00D93CC2" w:rsidRPr="00637488">
        <w:rPr>
          <w:rFonts w:eastAsia="Calibri"/>
          <w:iCs/>
          <w:sz w:val="24"/>
          <w:szCs w:val="24"/>
        </w:rPr>
        <w:t xml:space="preserve"> (nuoroda į gamintojo puslapį, kuriame yra tiksli pasiūlymą atitinkančios prekės techninė specifikacija, ar pridėtas gamintojo ar įgalioto atstovo parengtas prekės aprašymas); </w:t>
      </w:r>
    </w:p>
    <w:p w14:paraId="10A6CB35" w14:textId="051CC7B4" w:rsidR="00D93CC2" w:rsidRPr="00637488" w:rsidRDefault="00D93CC2" w:rsidP="00047687">
      <w:pPr>
        <w:shd w:val="clear" w:color="auto" w:fill="DEEAF6" w:themeFill="accent5" w:themeFillTint="33"/>
        <w:ind w:firstLine="567"/>
        <w:jc w:val="both"/>
        <w:rPr>
          <w:rFonts w:eastAsia="Calibri"/>
          <w:iCs/>
          <w:sz w:val="24"/>
          <w:szCs w:val="24"/>
        </w:rPr>
      </w:pPr>
      <w:r w:rsidRPr="00E03805">
        <w:rPr>
          <w:rFonts w:eastAsia="Calibri"/>
          <w:iCs/>
          <w:sz w:val="24"/>
          <w:szCs w:val="24"/>
        </w:rPr>
        <w:t>6.17.</w:t>
      </w:r>
      <w:r w:rsidR="00811131">
        <w:rPr>
          <w:rFonts w:eastAsia="Calibri"/>
          <w:iCs/>
          <w:sz w:val="24"/>
          <w:szCs w:val="24"/>
        </w:rPr>
        <w:t>7</w:t>
      </w:r>
      <w:r w:rsidRPr="00E03805">
        <w:rPr>
          <w:rFonts w:eastAsia="Calibri"/>
          <w:iCs/>
          <w:sz w:val="24"/>
          <w:szCs w:val="24"/>
        </w:rPr>
        <w:t>.</w:t>
      </w:r>
      <w:r w:rsidRPr="00637488">
        <w:rPr>
          <w:rFonts w:eastAsia="Calibri"/>
          <w:iCs/>
          <w:sz w:val="24"/>
          <w:szCs w:val="24"/>
        </w:rPr>
        <w:t xml:space="preserve"> </w:t>
      </w:r>
      <w:r w:rsidR="00A96DBC" w:rsidRPr="00006682">
        <w:rPr>
          <w:rFonts w:eastAsia="Calibri"/>
          <w:sz w:val="24"/>
          <w:szCs w:val="24"/>
        </w:rPr>
        <w:t>užpildytos</w:t>
      </w:r>
      <w:r w:rsidR="00A96DBC" w:rsidRPr="00A96DBC">
        <w:rPr>
          <w:rFonts w:eastAsia="Calibri"/>
          <w:b/>
          <w:bCs/>
          <w:sz w:val="24"/>
          <w:szCs w:val="24"/>
        </w:rPr>
        <w:t xml:space="preserve"> Tiekėjo deklaracijos dėl atitikties </w:t>
      </w:r>
      <w:r w:rsidR="00A96DBC" w:rsidRPr="00006682">
        <w:rPr>
          <w:rFonts w:eastAsia="Calibri"/>
          <w:sz w:val="24"/>
          <w:szCs w:val="24"/>
        </w:rPr>
        <w:t>Viešųjų pirkimų įstatymo 45 straipsnio 2</w:t>
      </w:r>
      <w:r w:rsidR="00A96DBC" w:rsidRPr="00006682">
        <w:rPr>
          <w:rFonts w:eastAsia="Calibri"/>
          <w:sz w:val="24"/>
          <w:szCs w:val="24"/>
          <w:vertAlign w:val="superscript"/>
        </w:rPr>
        <w:t>1</w:t>
      </w:r>
      <w:r w:rsidR="00A96DBC" w:rsidRPr="00006682">
        <w:rPr>
          <w:rFonts w:eastAsia="Calibri"/>
          <w:sz w:val="24"/>
          <w:szCs w:val="24"/>
        </w:rPr>
        <w:t xml:space="preserve"> dalies 1, 2, 3 ir 6 punktams (</w:t>
      </w:r>
      <w:r w:rsidR="00C37107" w:rsidRPr="00006682">
        <w:rPr>
          <w:rFonts w:eastAsia="Calibri"/>
          <w:sz w:val="24"/>
          <w:szCs w:val="24"/>
        </w:rPr>
        <w:t>Apklausos</w:t>
      </w:r>
      <w:r w:rsidR="00C37107" w:rsidRPr="00A96DBC">
        <w:rPr>
          <w:rFonts w:eastAsia="Calibri"/>
          <w:sz w:val="24"/>
          <w:szCs w:val="24"/>
        </w:rPr>
        <w:t xml:space="preserve"> </w:t>
      </w:r>
      <w:r w:rsidR="00A96DBC" w:rsidRPr="00A96DBC">
        <w:rPr>
          <w:rFonts w:eastAsia="Calibri"/>
          <w:sz w:val="24"/>
          <w:szCs w:val="24"/>
        </w:rPr>
        <w:t xml:space="preserve">sąlygų </w:t>
      </w:r>
      <w:r w:rsidR="00A96DBC">
        <w:rPr>
          <w:rFonts w:eastAsia="Calibri"/>
          <w:sz w:val="24"/>
          <w:szCs w:val="24"/>
        </w:rPr>
        <w:t>3</w:t>
      </w:r>
      <w:r w:rsidR="00A96DBC" w:rsidRPr="00A96DBC">
        <w:rPr>
          <w:rFonts w:eastAsia="Calibri"/>
          <w:sz w:val="24"/>
          <w:szCs w:val="24"/>
        </w:rPr>
        <w:t xml:space="preserve"> priedas);</w:t>
      </w:r>
    </w:p>
    <w:p w14:paraId="7FDFC89D" w14:textId="71779832" w:rsidR="00395294" w:rsidRPr="00CD2327" w:rsidRDefault="00395294" w:rsidP="00047687">
      <w:pPr>
        <w:shd w:val="clear" w:color="auto" w:fill="DEEAF6" w:themeFill="accent5" w:themeFillTint="33"/>
        <w:ind w:firstLine="567"/>
        <w:jc w:val="both"/>
        <w:rPr>
          <w:rFonts w:eastAsia="Calibri"/>
          <w:color w:val="FF0000"/>
          <w:sz w:val="24"/>
          <w:szCs w:val="24"/>
        </w:rPr>
      </w:pPr>
      <w:bookmarkStart w:id="27" w:name="_Hlk515280472"/>
      <w:r w:rsidRPr="00B168A2">
        <w:rPr>
          <w:rFonts w:eastAsia="Calibri"/>
          <w:sz w:val="24"/>
          <w:szCs w:val="24"/>
        </w:rPr>
        <w:t>6.17.</w:t>
      </w:r>
      <w:r w:rsidR="00811131">
        <w:rPr>
          <w:rFonts w:eastAsia="Calibri"/>
          <w:sz w:val="24"/>
          <w:szCs w:val="24"/>
        </w:rPr>
        <w:t>8</w:t>
      </w:r>
      <w:r w:rsidRPr="00B168A2">
        <w:rPr>
          <w:rFonts w:eastAsia="Calibri"/>
          <w:sz w:val="24"/>
          <w:szCs w:val="24"/>
        </w:rPr>
        <w:t xml:space="preserve">. </w:t>
      </w:r>
      <w:bookmarkEnd w:id="27"/>
      <w:r w:rsidRPr="00B168A2">
        <w:rPr>
          <w:rFonts w:eastAsia="Calibri"/>
          <w:iCs/>
          <w:sz w:val="24"/>
          <w:szCs w:val="24"/>
        </w:rPr>
        <w:t>kit</w:t>
      </w:r>
      <w:r w:rsidR="00CA324D">
        <w:rPr>
          <w:rFonts w:eastAsia="Calibri"/>
          <w:iCs/>
          <w:sz w:val="24"/>
          <w:szCs w:val="24"/>
        </w:rPr>
        <w:t>ų</w:t>
      </w:r>
      <w:r w:rsidRPr="00CD2327">
        <w:rPr>
          <w:rFonts w:eastAsia="Calibri"/>
          <w:iCs/>
          <w:sz w:val="24"/>
          <w:szCs w:val="24"/>
        </w:rPr>
        <w:t xml:space="preserve"> Apklausos sąlygose ir jų prieduose </w:t>
      </w:r>
      <w:bookmarkStart w:id="28" w:name="_Hlk515280622"/>
      <w:r w:rsidRPr="00CD2327">
        <w:rPr>
          <w:rFonts w:eastAsia="Calibri"/>
          <w:iCs/>
          <w:sz w:val="24"/>
          <w:szCs w:val="24"/>
        </w:rPr>
        <w:t>numatyt</w:t>
      </w:r>
      <w:r w:rsidR="00CA324D">
        <w:rPr>
          <w:rFonts w:eastAsia="Calibri"/>
          <w:iCs/>
          <w:sz w:val="24"/>
          <w:szCs w:val="24"/>
        </w:rPr>
        <w:t>ų</w:t>
      </w:r>
      <w:r w:rsidRPr="00CD2327">
        <w:rPr>
          <w:rFonts w:eastAsia="Calibri"/>
          <w:iCs/>
          <w:sz w:val="24"/>
          <w:szCs w:val="24"/>
        </w:rPr>
        <w:t xml:space="preserve"> </w:t>
      </w:r>
      <w:r w:rsidR="00B974AF">
        <w:rPr>
          <w:rFonts w:eastAsia="Calibri"/>
          <w:iCs/>
          <w:sz w:val="24"/>
          <w:szCs w:val="24"/>
        </w:rPr>
        <w:t>tiekėj</w:t>
      </w:r>
      <w:r w:rsidRPr="00CD2327">
        <w:rPr>
          <w:rFonts w:eastAsia="Calibri"/>
          <w:iCs/>
          <w:sz w:val="24"/>
          <w:szCs w:val="24"/>
        </w:rPr>
        <w:t>o teikiam</w:t>
      </w:r>
      <w:r w:rsidR="00CA324D">
        <w:rPr>
          <w:rFonts w:eastAsia="Calibri"/>
          <w:iCs/>
          <w:sz w:val="24"/>
          <w:szCs w:val="24"/>
        </w:rPr>
        <w:t>ų</w:t>
      </w:r>
      <w:r w:rsidRPr="00CD2327">
        <w:rPr>
          <w:rFonts w:eastAsia="Calibri"/>
          <w:iCs/>
          <w:sz w:val="24"/>
          <w:szCs w:val="24"/>
        </w:rPr>
        <w:t xml:space="preserve"> </w:t>
      </w:r>
      <w:bookmarkEnd w:id="28"/>
      <w:r w:rsidRPr="00CD2327">
        <w:rPr>
          <w:rFonts w:eastAsia="Calibri"/>
          <w:iCs/>
          <w:sz w:val="24"/>
          <w:szCs w:val="24"/>
        </w:rPr>
        <w:t>dokument</w:t>
      </w:r>
      <w:r w:rsidR="00CA324D">
        <w:rPr>
          <w:rFonts w:eastAsia="Calibri"/>
          <w:iCs/>
          <w:sz w:val="24"/>
          <w:szCs w:val="24"/>
        </w:rPr>
        <w:t>ų</w:t>
      </w:r>
      <w:r>
        <w:rPr>
          <w:rFonts w:eastAsia="Calibri"/>
          <w:iCs/>
          <w:sz w:val="24"/>
          <w:szCs w:val="24"/>
        </w:rPr>
        <w:t>.</w:t>
      </w:r>
    </w:p>
    <w:p w14:paraId="47202366" w14:textId="1E03F901" w:rsidR="00395294" w:rsidRPr="00CD2327" w:rsidRDefault="00395294" w:rsidP="00395294">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 xml:space="preserve">6.18. </w:t>
      </w:r>
      <w:r w:rsidR="00B974AF">
        <w:rPr>
          <w:rFonts w:eastAsia="Calibri"/>
          <w:sz w:val="24"/>
          <w:szCs w:val="24"/>
        </w:rPr>
        <w:t>Tiekėj</w:t>
      </w:r>
      <w:r w:rsidRPr="00CD2327">
        <w:rPr>
          <w:rFonts w:eastAsia="Calibri"/>
          <w:sz w:val="24"/>
          <w:szCs w:val="24"/>
        </w:rPr>
        <w:t>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36FADD57" w14:textId="77777777" w:rsidR="00395294" w:rsidRPr="00CD2327" w:rsidRDefault="00395294" w:rsidP="00395294">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510A31EA" w14:textId="73CFDE9D" w:rsidR="00395294" w:rsidRPr="00CD2327" w:rsidRDefault="00395294" w:rsidP="003B4081">
      <w:pPr>
        <w:tabs>
          <w:tab w:val="left" w:pos="567"/>
        </w:tabs>
        <w:ind w:firstLine="567"/>
        <w:jc w:val="both"/>
        <w:rPr>
          <w:rFonts w:eastAsia="Calibri"/>
          <w:sz w:val="24"/>
          <w:szCs w:val="24"/>
        </w:rPr>
      </w:pPr>
      <w:r w:rsidRPr="00CD2327">
        <w:rPr>
          <w:rFonts w:eastAsia="Calibri"/>
          <w:sz w:val="24"/>
          <w:szCs w:val="24"/>
        </w:rPr>
        <w:t xml:space="preserve">6.20. Pasiūlymuose nurodoma kaina pateikiama eurais. Apskaičiuojant kainą turi būti atsižvelgta į techninėje specifikacijoje (Apklausos sąlygų 1 priedas) nurodytą informaciją, į pirkimo objekto aprašymą ir pan. Į kainą turi būti įskaityti visi mokesčiai ir visos </w:t>
      </w:r>
      <w:r w:rsidR="00B974AF">
        <w:rPr>
          <w:rFonts w:eastAsia="Calibri"/>
          <w:sz w:val="24"/>
          <w:szCs w:val="24"/>
        </w:rPr>
        <w:t>tiekėj</w:t>
      </w:r>
      <w:r w:rsidRPr="00CD2327">
        <w:rPr>
          <w:rFonts w:eastAsia="Calibri"/>
          <w:sz w:val="24"/>
          <w:szCs w:val="24"/>
        </w:rPr>
        <w:t>o išlaidos, susijusios su tinkamu pirkimo sutarties įvykdymu</w:t>
      </w:r>
      <w:r w:rsidR="003B4081">
        <w:rPr>
          <w:rFonts w:eastAsia="Calibri"/>
          <w:sz w:val="24"/>
          <w:szCs w:val="24"/>
        </w:rPr>
        <w:t xml:space="preserve">, </w:t>
      </w:r>
      <w:r w:rsidR="003B4081" w:rsidRPr="003B4081">
        <w:rPr>
          <w:rFonts w:eastAsia="Calibri"/>
          <w:sz w:val="24"/>
          <w:szCs w:val="24"/>
        </w:rPr>
        <w:t xml:space="preserve">įskaitant ir išlaidas, patiriamas už sąskaitų pateikimą per SABIS sistemą. </w:t>
      </w:r>
    </w:p>
    <w:p w14:paraId="0F29B9A6" w14:textId="77777777"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Kaina pateikiama nurodant 2 skaitmenis po kablelio (jeigu trečias skaitmuo yra 5 arba didesnis negu 5, prie antrojo skaitmens yra pridedamas vienetas, jeigu yra mažesnis negu 5, antras skaitmuo lieka nepakitęs). </w:t>
      </w:r>
    </w:p>
    <w:p w14:paraId="4EC3CE66" w14:textId="77777777" w:rsidR="00395294" w:rsidRPr="00CD2327" w:rsidRDefault="00395294" w:rsidP="00395294">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0EC13" w14:textId="42B6EBD1" w:rsidR="00A60C8E" w:rsidRDefault="00395294" w:rsidP="00A60C8E">
      <w:pPr>
        <w:tabs>
          <w:tab w:val="left" w:pos="0"/>
          <w:tab w:val="left" w:pos="567"/>
          <w:tab w:val="left" w:pos="851"/>
          <w:tab w:val="left" w:pos="2977"/>
        </w:tabs>
        <w:ind w:firstLine="567"/>
        <w:jc w:val="both"/>
        <w:rPr>
          <w:rFonts w:eastAsia="Calibri"/>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 xml:space="preserve">kainą (jeigu </w:t>
      </w:r>
      <w:r w:rsidR="00B974AF">
        <w:rPr>
          <w:rFonts w:eastAsia="Calibri"/>
          <w:iCs/>
          <w:sz w:val="24"/>
          <w:szCs w:val="24"/>
        </w:rPr>
        <w:t>tiekėj</w:t>
      </w:r>
      <w:r w:rsidRPr="00CD2327">
        <w:rPr>
          <w:rFonts w:eastAsia="Calibri"/>
          <w:iCs/>
          <w:sz w:val="24"/>
          <w:szCs w:val="24"/>
        </w:rPr>
        <w:t>as jo neįskaičiavo pateikiant pasiūlymą, palyginimo tikslais įskaičiuos pati perkančioji organizacija)</w:t>
      </w:r>
      <w:r w:rsidRPr="00CD2327">
        <w:rPr>
          <w:rFonts w:eastAsia="Calibri"/>
          <w:sz w:val="24"/>
          <w:szCs w:val="24"/>
        </w:rPr>
        <w:t>.</w:t>
      </w:r>
    </w:p>
    <w:p w14:paraId="0A02C7B9" w14:textId="3EFE03A5" w:rsidR="00A60C8E" w:rsidRPr="00656090" w:rsidRDefault="00395294" w:rsidP="00656090">
      <w:pPr>
        <w:tabs>
          <w:tab w:val="left" w:pos="0"/>
          <w:tab w:val="left" w:pos="567"/>
          <w:tab w:val="left" w:pos="851"/>
          <w:tab w:val="left" w:pos="2977"/>
        </w:tabs>
        <w:ind w:firstLine="567"/>
        <w:jc w:val="both"/>
        <w:rPr>
          <w:rFonts w:eastAsia="Calibri"/>
          <w:sz w:val="24"/>
          <w:szCs w:val="24"/>
        </w:rPr>
      </w:pPr>
      <w:r w:rsidRPr="00CD2327">
        <w:rPr>
          <w:rFonts w:eastAsia="Calibri"/>
          <w:bCs/>
          <w:color w:val="000000"/>
          <w:sz w:val="24"/>
          <w:szCs w:val="24"/>
        </w:rPr>
        <w:lastRenderedPageBreak/>
        <w:t>6.22. </w:t>
      </w:r>
      <w:r w:rsidRPr="00CD2327">
        <w:rPr>
          <w:rFonts w:eastAsia="Calibri"/>
          <w:sz w:val="24"/>
          <w:szCs w:val="24"/>
        </w:rPr>
        <w:t xml:space="preserve">CVP IS priemonėmis pateiktą pasiūlymą </w:t>
      </w:r>
      <w:r w:rsidR="00B974AF">
        <w:rPr>
          <w:rFonts w:eastAsia="Calibri"/>
          <w:sz w:val="24"/>
          <w:szCs w:val="24"/>
        </w:rPr>
        <w:t>tiekėj</w:t>
      </w:r>
      <w:r w:rsidRPr="00CD2327">
        <w:rPr>
          <w:rFonts w:eastAsia="Calibri"/>
          <w:sz w:val="24"/>
          <w:szCs w:val="24"/>
        </w:rPr>
        <w:t xml:space="preserve">as iki nustatyto pasiūlymų pateikimo termino pabaigos gali atsiimti bei pakeisti, neprarasdamas teisės į pasiūlymo galiojimo užtikrinimą (jei toks užtikrinimas yra reikalaujamas). Norėdamas vėl pateikti atšauktą ir pakeistą pasiūlymą, </w:t>
      </w:r>
      <w:r w:rsidR="00B974AF">
        <w:rPr>
          <w:rFonts w:eastAsia="Calibri"/>
          <w:sz w:val="24"/>
          <w:szCs w:val="24"/>
        </w:rPr>
        <w:t>tiekėj</w:t>
      </w:r>
      <w:r w:rsidRPr="00CD2327">
        <w:rPr>
          <w:rFonts w:eastAsia="Calibri"/>
          <w:sz w:val="24"/>
          <w:szCs w:val="24"/>
        </w:rPr>
        <w:t xml:space="preserve">as turi jį pateikti iš naujo. Po pasiūlymų pateikimo termino pabaigos </w:t>
      </w:r>
      <w:r w:rsidR="00B974AF">
        <w:rPr>
          <w:rFonts w:eastAsia="Calibri"/>
          <w:sz w:val="24"/>
          <w:szCs w:val="24"/>
        </w:rPr>
        <w:t>tiekėj</w:t>
      </w:r>
      <w:r w:rsidRPr="00CD2327">
        <w:rPr>
          <w:rFonts w:eastAsia="Calibri"/>
          <w:sz w:val="24"/>
          <w:szCs w:val="24"/>
        </w:rPr>
        <w:t>as negali nei atsiimti (atšaukti), nei pakeisti jau pateikto savo pasiūlymo.</w:t>
      </w:r>
      <w:r w:rsidRPr="00CD2327" w:rsidDel="00FF7021">
        <w:rPr>
          <w:rFonts w:eastAsia="Calibri"/>
          <w:sz w:val="24"/>
          <w:szCs w:val="24"/>
        </w:rPr>
        <w:t xml:space="preserve"> </w:t>
      </w:r>
      <w:bookmarkStart w:id="29" w:name="_Toc251317983"/>
      <w:bookmarkStart w:id="30" w:name="_Toc258929293"/>
      <w:bookmarkStart w:id="31" w:name="_Toc61251137"/>
    </w:p>
    <w:p w14:paraId="1628DBD8" w14:textId="77777777" w:rsidR="00A60C8E" w:rsidRDefault="00A60C8E" w:rsidP="00395294">
      <w:pPr>
        <w:keepNext/>
        <w:keepLines/>
        <w:jc w:val="center"/>
        <w:outlineLvl w:val="0"/>
        <w:rPr>
          <w:b/>
          <w:bCs/>
          <w:caps/>
          <w:sz w:val="24"/>
          <w:szCs w:val="24"/>
        </w:rPr>
      </w:pPr>
    </w:p>
    <w:p w14:paraId="6212CAA7" w14:textId="54F6ABC7" w:rsidR="00395294" w:rsidRDefault="00395294" w:rsidP="00395294">
      <w:pPr>
        <w:keepNext/>
        <w:keepLines/>
        <w:jc w:val="center"/>
        <w:outlineLvl w:val="0"/>
        <w:rPr>
          <w:b/>
          <w:bCs/>
          <w:caps/>
          <w:sz w:val="24"/>
          <w:szCs w:val="24"/>
        </w:rPr>
      </w:pPr>
      <w:r w:rsidRPr="00CD2327">
        <w:rPr>
          <w:b/>
          <w:bCs/>
          <w:caps/>
          <w:sz w:val="24"/>
          <w:szCs w:val="24"/>
        </w:rPr>
        <w:t>VII. PASIŪLYMŲ GALIOJIMO UŽTIKRINIMAS</w:t>
      </w:r>
      <w:bookmarkEnd w:id="29"/>
      <w:bookmarkEnd w:id="30"/>
      <w:bookmarkEnd w:id="31"/>
    </w:p>
    <w:p w14:paraId="05F55026" w14:textId="77777777" w:rsidR="00395294" w:rsidRPr="00CD2327" w:rsidRDefault="00395294" w:rsidP="00395294">
      <w:pPr>
        <w:keepNext/>
        <w:keepLines/>
        <w:jc w:val="center"/>
        <w:outlineLvl w:val="0"/>
        <w:rPr>
          <w:b/>
          <w:bCs/>
          <w:caps/>
          <w:sz w:val="24"/>
          <w:szCs w:val="24"/>
        </w:rPr>
      </w:pPr>
    </w:p>
    <w:p w14:paraId="68232417" w14:textId="77777777" w:rsidR="00C22D47" w:rsidRDefault="00395294" w:rsidP="00C22D47">
      <w:pPr>
        <w:tabs>
          <w:tab w:val="left" w:pos="0"/>
          <w:tab w:val="left" w:pos="567"/>
          <w:tab w:val="left" w:pos="851"/>
        </w:tabs>
        <w:ind w:firstLine="567"/>
        <w:jc w:val="both"/>
        <w:rPr>
          <w:rFonts w:eastAsia="Calibri"/>
          <w:sz w:val="24"/>
          <w:szCs w:val="24"/>
        </w:rPr>
      </w:pPr>
      <w:r w:rsidRPr="00CD2327">
        <w:rPr>
          <w:rFonts w:eastAsia="Calibri"/>
          <w:sz w:val="24"/>
          <w:szCs w:val="24"/>
        </w:rPr>
        <w:t>7.1. </w:t>
      </w:r>
      <w:r w:rsidR="00B974AF">
        <w:rPr>
          <w:rFonts w:eastAsia="Calibri"/>
          <w:sz w:val="24"/>
          <w:szCs w:val="24"/>
        </w:rPr>
        <w:t>Tiekėj</w:t>
      </w:r>
      <w:r w:rsidRPr="00CD2327">
        <w:rPr>
          <w:rFonts w:eastAsia="Calibri"/>
          <w:sz w:val="24"/>
          <w:szCs w:val="24"/>
        </w:rPr>
        <w:t>as neprivalo užtikrinti savo pateikto pasiūlymo galiojimo, perkančioji organizacija nereikalauja pasiūlymo galiojimo užtikrinimą patvirtinančio dokumento.</w:t>
      </w:r>
      <w:bookmarkStart w:id="32" w:name="_Toc61251138"/>
    </w:p>
    <w:p w14:paraId="701F258B" w14:textId="77777777" w:rsidR="00C22D47" w:rsidRDefault="00C22D47" w:rsidP="00C22D47">
      <w:pPr>
        <w:tabs>
          <w:tab w:val="left" w:pos="0"/>
          <w:tab w:val="left" w:pos="567"/>
          <w:tab w:val="left" w:pos="851"/>
        </w:tabs>
        <w:ind w:firstLine="567"/>
        <w:jc w:val="both"/>
        <w:rPr>
          <w:rFonts w:eastAsia="Calibri"/>
          <w:sz w:val="24"/>
          <w:szCs w:val="24"/>
        </w:rPr>
      </w:pPr>
    </w:p>
    <w:p w14:paraId="22EB05FD" w14:textId="267280E7" w:rsidR="00395294" w:rsidRPr="00CD2327" w:rsidRDefault="00395294" w:rsidP="00E85DD9">
      <w:pPr>
        <w:tabs>
          <w:tab w:val="left" w:pos="0"/>
          <w:tab w:val="left" w:pos="567"/>
          <w:tab w:val="left" w:pos="851"/>
        </w:tabs>
        <w:jc w:val="center"/>
        <w:rPr>
          <w:b/>
          <w:bCs/>
          <w:caps/>
          <w:sz w:val="24"/>
          <w:szCs w:val="24"/>
        </w:rPr>
      </w:pPr>
      <w:r w:rsidRPr="00CD2327">
        <w:rPr>
          <w:b/>
          <w:bCs/>
          <w:caps/>
          <w:sz w:val="24"/>
          <w:szCs w:val="24"/>
        </w:rPr>
        <w:t>VIII. APKLAUSOS SĄLYGŲ PAAIŠKINIMAS IR PATIKSLINIMAS</w:t>
      </w:r>
      <w:bookmarkEnd w:id="32"/>
    </w:p>
    <w:p w14:paraId="3C457B03" w14:textId="77777777" w:rsidR="00E85DD9" w:rsidRDefault="00E85DD9" w:rsidP="00395294">
      <w:pPr>
        <w:tabs>
          <w:tab w:val="left" w:pos="1200"/>
        </w:tabs>
        <w:ind w:firstLine="567"/>
        <w:jc w:val="both"/>
        <w:rPr>
          <w:rFonts w:eastAsia="Calibri"/>
          <w:iCs/>
          <w:sz w:val="24"/>
          <w:szCs w:val="24"/>
        </w:rPr>
      </w:pPr>
    </w:p>
    <w:p w14:paraId="2D519054" w14:textId="11C7E268" w:rsidR="00395294" w:rsidRPr="00CD2327" w:rsidRDefault="00395294" w:rsidP="00395294">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w:t>
      </w:r>
      <w:r w:rsidR="00B974AF">
        <w:rPr>
          <w:rFonts w:eastAsia="Calibri"/>
          <w:iCs/>
          <w:sz w:val="24"/>
          <w:szCs w:val="24"/>
        </w:rPr>
        <w:t>tiekėj</w:t>
      </w:r>
      <w:r w:rsidRPr="00CD2327">
        <w:rPr>
          <w:rFonts w:eastAsia="Calibri"/>
          <w:iCs/>
          <w:sz w:val="24"/>
          <w:szCs w:val="24"/>
        </w:rPr>
        <w:t>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w:t>
      </w:r>
      <w:r w:rsidR="00B974AF">
        <w:rPr>
          <w:rFonts w:eastAsia="Calibri"/>
          <w:iCs/>
          <w:sz w:val="24"/>
          <w:szCs w:val="24"/>
        </w:rPr>
        <w:t>Tiekėj</w:t>
      </w:r>
      <w:r w:rsidRPr="00CD2327">
        <w:rPr>
          <w:rFonts w:eastAsia="Calibri"/>
          <w:iCs/>
          <w:sz w:val="24"/>
          <w:szCs w:val="24"/>
        </w:rPr>
        <w:t xml:space="preserve">ai turėtų būti aktyvūs ir pateikti klausimus ar paprašyti paaiškinti Apklausos sąlygas iš karto jas išanalizavę, atsižvelgdami į tai, kad, pasibaigus pasiūlymų pateikimo terminui, pasiūlymo turinio keisti nebus galima. </w:t>
      </w:r>
    </w:p>
    <w:p w14:paraId="2D1AC30E" w14:textId="5FE4AA8A" w:rsidR="00395294" w:rsidRPr="00CD2327" w:rsidRDefault="00395294" w:rsidP="00395294">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 xml:space="preserve">Kai </w:t>
      </w:r>
      <w:r w:rsidR="00B974AF">
        <w:rPr>
          <w:rFonts w:eastAsia="Calibri"/>
          <w:sz w:val="24"/>
          <w:szCs w:val="24"/>
        </w:rPr>
        <w:t>tiekėj</w:t>
      </w:r>
      <w:r w:rsidRPr="00CD2327">
        <w:rPr>
          <w:rFonts w:eastAsia="Calibri"/>
          <w:sz w:val="24"/>
          <w:szCs w:val="24"/>
        </w:rPr>
        <w:t>ai kreipiasi dėl Apklausos sąlygų paaiškinimo ar patikslinimo:</w:t>
      </w:r>
    </w:p>
    <w:p w14:paraId="76B9B012" w14:textId="7844B83F" w:rsidR="00395294" w:rsidRPr="00CD2327" w:rsidRDefault="00395294" w:rsidP="00395294">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00502CE7" w:rsidRPr="00502CE7">
        <w:rPr>
          <w:rFonts w:eastAsia="Calibri"/>
          <w:b/>
          <w:bCs/>
          <w:sz w:val="24"/>
          <w:szCs w:val="24"/>
        </w:rPr>
        <w:t>darbo</w:t>
      </w:r>
      <w:r w:rsidR="00502CE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4CA4A763" w14:textId="53C461D2" w:rsidR="00395294" w:rsidRPr="00CD2327" w:rsidRDefault="00395294" w:rsidP="00395294">
      <w:pPr>
        <w:ind w:firstLine="567"/>
        <w:jc w:val="both"/>
        <w:rPr>
          <w:rFonts w:eastAsia="Calibri"/>
          <w:sz w:val="24"/>
          <w:szCs w:val="24"/>
        </w:rPr>
      </w:pPr>
      <w:r w:rsidRPr="00CD2327">
        <w:rPr>
          <w:rFonts w:eastAsia="Calibri"/>
          <w:sz w:val="24"/>
          <w:szCs w:val="24"/>
        </w:rPr>
        <w:t xml:space="preserve">8.2.2. pirkimo dokumentų paaiškinimas ar patikslinimas pateikiamas visiems </w:t>
      </w:r>
      <w:r w:rsidR="00B974AF">
        <w:rPr>
          <w:rFonts w:eastAsia="Calibri"/>
          <w:sz w:val="24"/>
          <w:szCs w:val="24"/>
        </w:rPr>
        <w:t>tiekėj</w:t>
      </w:r>
      <w:r w:rsidRPr="00CD2327">
        <w:rPr>
          <w:rFonts w:eastAsia="Calibri"/>
          <w:sz w:val="24"/>
          <w:szCs w:val="24"/>
        </w:rPr>
        <w:t xml:space="preserve">ams ne vėliau kaip likus </w:t>
      </w:r>
      <w:r>
        <w:rPr>
          <w:rFonts w:eastAsia="Calibri"/>
          <w:b/>
          <w:sz w:val="24"/>
          <w:szCs w:val="24"/>
        </w:rPr>
        <w:t>1</w:t>
      </w:r>
      <w:r w:rsidRPr="00CD2327">
        <w:rPr>
          <w:rFonts w:eastAsia="Calibri"/>
          <w:sz w:val="24"/>
          <w:szCs w:val="24"/>
        </w:rPr>
        <w:t xml:space="preserve"> </w:t>
      </w:r>
      <w:r w:rsidRPr="00CD2327">
        <w:rPr>
          <w:rFonts w:eastAsia="Calibri"/>
          <w:b/>
          <w:bCs/>
          <w:sz w:val="24"/>
          <w:szCs w:val="24"/>
        </w:rPr>
        <w:t>(</w:t>
      </w:r>
      <w:r>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0067220D" w:rsidRPr="0067220D">
        <w:rPr>
          <w:rFonts w:eastAsia="Calibri"/>
          <w:b/>
          <w:bCs/>
          <w:sz w:val="24"/>
          <w:szCs w:val="24"/>
        </w:rPr>
        <w:t>darbo</w:t>
      </w:r>
      <w:r w:rsidR="0067220D">
        <w:rPr>
          <w:rFonts w:eastAsia="Calibri"/>
          <w:sz w:val="24"/>
          <w:szCs w:val="24"/>
        </w:rPr>
        <w:t xml:space="preserve"> </w:t>
      </w:r>
      <w:r w:rsidRPr="00CD2327">
        <w:rPr>
          <w:rFonts w:eastAsia="Calibri"/>
          <w:b/>
          <w:sz w:val="24"/>
          <w:szCs w:val="24"/>
        </w:rPr>
        <w:t>dien</w:t>
      </w:r>
      <w:r>
        <w:rPr>
          <w:rFonts w:eastAsia="Calibri"/>
          <w:b/>
          <w:sz w:val="24"/>
          <w:szCs w:val="24"/>
        </w:rPr>
        <w:t>ai</w:t>
      </w:r>
      <w:r w:rsidRPr="00CD2327">
        <w:rPr>
          <w:rFonts w:eastAsia="Calibri"/>
          <w:sz w:val="24"/>
          <w:szCs w:val="24"/>
        </w:rPr>
        <w:t xml:space="preserve"> iki pasiūlymų pateikimo termino pabaigos.</w:t>
      </w:r>
    </w:p>
    <w:p w14:paraId="63B65CC0"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6111F25" w14:textId="2A5D9431" w:rsidR="00395294" w:rsidRPr="00CD2327" w:rsidRDefault="00395294" w:rsidP="00395294">
      <w:pPr>
        <w:ind w:firstLine="567"/>
        <w:jc w:val="both"/>
        <w:rPr>
          <w:rFonts w:eastAsia="Calibri"/>
          <w:sz w:val="24"/>
          <w:szCs w:val="24"/>
        </w:rPr>
      </w:pPr>
      <w:r w:rsidRPr="00CD2327">
        <w:rPr>
          <w:rFonts w:eastAsia="Calibri"/>
          <w:iCs/>
          <w:sz w:val="24"/>
          <w:szCs w:val="24"/>
        </w:rPr>
        <w:t xml:space="preserve">8.4. Atsakydama į kiekvieną </w:t>
      </w:r>
      <w:r w:rsidR="00B974AF">
        <w:rPr>
          <w:rFonts w:eastAsia="Calibri"/>
          <w:iCs/>
          <w:sz w:val="24"/>
          <w:szCs w:val="24"/>
        </w:rPr>
        <w:t>tiekėj</w:t>
      </w:r>
      <w:r w:rsidRPr="00CD2327">
        <w:rPr>
          <w:rFonts w:eastAsia="Calibri"/>
          <w:iCs/>
          <w:sz w:val="24"/>
          <w:szCs w:val="24"/>
        </w:rPr>
        <w:t xml:space="preserve">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w:t>
      </w:r>
      <w:r w:rsidR="00B974AF">
        <w:rPr>
          <w:rFonts w:eastAsia="Calibri"/>
          <w:iCs/>
          <w:sz w:val="24"/>
          <w:szCs w:val="24"/>
        </w:rPr>
        <w:t>tiekėj</w:t>
      </w:r>
      <w:r w:rsidRPr="00CD2327">
        <w:rPr>
          <w:rFonts w:eastAsia="Calibri"/>
          <w:iCs/>
          <w:sz w:val="24"/>
          <w:szCs w:val="24"/>
        </w:rPr>
        <w:t xml:space="preserve">ams, kurie prisijungė prie pirkimo, nenurodydama, kuris </w:t>
      </w:r>
      <w:r w:rsidR="00B974AF">
        <w:rPr>
          <w:rFonts w:eastAsia="Calibri"/>
          <w:iCs/>
          <w:sz w:val="24"/>
          <w:szCs w:val="24"/>
        </w:rPr>
        <w:t>tiekėj</w:t>
      </w:r>
      <w:r w:rsidRPr="00CD2327">
        <w:rPr>
          <w:rFonts w:eastAsia="Calibri"/>
          <w:iCs/>
          <w:sz w:val="24"/>
          <w:szCs w:val="24"/>
        </w:rPr>
        <w:t>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 xml:space="preserve">erkančioji organizacija, paaiškindama ar patikslindama Apklausos sąlygas, privalo užtikrinti </w:t>
      </w:r>
      <w:r w:rsidR="00B974AF">
        <w:rPr>
          <w:rFonts w:eastAsia="Calibri"/>
          <w:sz w:val="24"/>
          <w:szCs w:val="24"/>
        </w:rPr>
        <w:t>tiekėj</w:t>
      </w:r>
      <w:r w:rsidRPr="00CD2327">
        <w:rPr>
          <w:rFonts w:eastAsia="Calibri"/>
          <w:sz w:val="24"/>
          <w:szCs w:val="24"/>
        </w:rPr>
        <w:t xml:space="preserve">ų anonimiškumą (neatskleisti kitų </w:t>
      </w:r>
      <w:r w:rsidR="00B974AF">
        <w:rPr>
          <w:rFonts w:eastAsia="Calibri"/>
          <w:sz w:val="24"/>
          <w:szCs w:val="24"/>
        </w:rPr>
        <w:t>tiekėj</w:t>
      </w:r>
      <w:r w:rsidRPr="00CD2327">
        <w:rPr>
          <w:rFonts w:eastAsia="Calibri"/>
          <w:sz w:val="24"/>
          <w:szCs w:val="24"/>
        </w:rPr>
        <w:t>ų, dalyvaujančių pirkimo procedūrose, pavadinimų ir kitų rekvizitų).</w:t>
      </w:r>
    </w:p>
    <w:p w14:paraId="39E4AFC6" w14:textId="0C5AB48D"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B974AF">
        <w:rPr>
          <w:rFonts w:eastAsia="Calibri"/>
          <w:sz w:val="24"/>
          <w:szCs w:val="24"/>
        </w:rPr>
        <w:t>tiekėj</w:t>
      </w:r>
      <w:r w:rsidRPr="00CD2327">
        <w:rPr>
          <w:rFonts w:eastAsia="Calibri"/>
          <w:sz w:val="24"/>
          <w:szCs w:val="24"/>
        </w:rPr>
        <w:t xml:space="preserve">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Pr>
          <w:rFonts w:eastAsia="Calibri"/>
          <w:b/>
          <w:bCs/>
          <w:sz w:val="24"/>
          <w:szCs w:val="24"/>
        </w:rPr>
        <w:t xml:space="preserve">1 (vienai) </w:t>
      </w:r>
      <w:r w:rsidR="009846FE">
        <w:rPr>
          <w:rFonts w:eastAsia="Calibri"/>
          <w:b/>
          <w:bCs/>
          <w:sz w:val="24"/>
          <w:szCs w:val="24"/>
        </w:rPr>
        <w:t xml:space="preserve">darbo </w:t>
      </w:r>
      <w:r>
        <w:rPr>
          <w:rFonts w:eastAsia="Calibri"/>
          <w:b/>
          <w:bCs/>
          <w:sz w:val="24"/>
          <w:szCs w:val="24"/>
        </w:rPr>
        <w:t>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w:t>
      </w:r>
      <w:r w:rsidR="00B974AF">
        <w:rPr>
          <w:rFonts w:eastAsia="Calibri"/>
          <w:sz w:val="24"/>
          <w:szCs w:val="24"/>
        </w:rPr>
        <w:t>tiekėj</w:t>
      </w:r>
      <w:r w:rsidRPr="00CD2327">
        <w:rPr>
          <w:rFonts w:eastAsia="Calibri"/>
          <w:sz w:val="24"/>
          <w:szCs w:val="24"/>
        </w:rPr>
        <w:t xml:space="preserve">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B974AF">
        <w:rPr>
          <w:rFonts w:eastAsia="Calibri"/>
          <w:sz w:val="24"/>
          <w:szCs w:val="24"/>
        </w:rPr>
        <w:t>tiekėj</w:t>
      </w:r>
      <w:r w:rsidRPr="00CD2327">
        <w:rPr>
          <w:rFonts w:eastAsia="Calibri"/>
          <w:sz w:val="24"/>
          <w:szCs w:val="24"/>
        </w:rPr>
        <w:t>ams.</w:t>
      </w:r>
    </w:p>
    <w:p w14:paraId="153816E6" w14:textId="57A68408" w:rsidR="00395294" w:rsidRPr="00CD2327" w:rsidRDefault="00395294" w:rsidP="00395294">
      <w:pPr>
        <w:tabs>
          <w:tab w:val="left" w:pos="567"/>
        </w:tabs>
        <w:ind w:firstLine="567"/>
        <w:jc w:val="both"/>
        <w:rPr>
          <w:rFonts w:eastAsia="Calibri"/>
          <w:sz w:val="24"/>
          <w:szCs w:val="24"/>
        </w:rPr>
      </w:pPr>
      <w:r w:rsidRPr="00CD2327">
        <w:rPr>
          <w:rFonts w:eastAsia="Calibri"/>
          <w:sz w:val="24"/>
          <w:szCs w:val="24"/>
        </w:rPr>
        <w:t xml:space="preserve">8.6. Perkančioji organizacija nerengs susitikimų su </w:t>
      </w:r>
      <w:r w:rsidR="00B974AF">
        <w:rPr>
          <w:rFonts w:eastAsia="Calibri"/>
          <w:sz w:val="24"/>
          <w:szCs w:val="24"/>
        </w:rPr>
        <w:t>tiekėj</w:t>
      </w:r>
      <w:r w:rsidRPr="00CD2327">
        <w:rPr>
          <w:rFonts w:eastAsia="Calibri"/>
          <w:sz w:val="24"/>
          <w:szCs w:val="24"/>
        </w:rPr>
        <w:t>ais dėl Apklausos sąlygų paaiškinimų.</w:t>
      </w:r>
    </w:p>
    <w:p w14:paraId="23D33279" w14:textId="77777777" w:rsidR="00395294" w:rsidRPr="00CD2327" w:rsidRDefault="00395294" w:rsidP="00395294">
      <w:pPr>
        <w:ind w:firstLine="567"/>
        <w:jc w:val="both"/>
        <w:rPr>
          <w:rFonts w:eastAsia="Calibri"/>
          <w:bCs/>
          <w:sz w:val="24"/>
          <w:szCs w:val="24"/>
        </w:rPr>
      </w:pPr>
    </w:p>
    <w:p w14:paraId="78441948" w14:textId="77777777" w:rsidR="00395294" w:rsidRDefault="00395294" w:rsidP="00395294">
      <w:pPr>
        <w:keepNext/>
        <w:keepLines/>
        <w:jc w:val="center"/>
        <w:outlineLvl w:val="0"/>
        <w:rPr>
          <w:b/>
          <w:bCs/>
          <w:caps/>
          <w:sz w:val="24"/>
          <w:szCs w:val="24"/>
        </w:rPr>
      </w:pPr>
      <w:bookmarkStart w:id="33" w:name="_Toc258929295"/>
      <w:bookmarkStart w:id="34" w:name="_Toc251317985"/>
      <w:bookmarkStart w:id="35" w:name="_Toc61251139"/>
      <w:r w:rsidRPr="00107C53">
        <w:rPr>
          <w:b/>
          <w:bCs/>
          <w:caps/>
          <w:sz w:val="24"/>
          <w:szCs w:val="24"/>
        </w:rPr>
        <w:t>IX. SUSIPAŽINIMO SU CVP IS PRIEMONĖMIS GAUTAIS PASIŪLYMAIS PROCEDŪROS</w:t>
      </w:r>
      <w:bookmarkEnd w:id="33"/>
      <w:bookmarkEnd w:id="34"/>
      <w:bookmarkEnd w:id="35"/>
    </w:p>
    <w:p w14:paraId="678ACA60" w14:textId="77777777" w:rsidR="00395294" w:rsidRPr="00C37B10" w:rsidRDefault="00395294" w:rsidP="00395294">
      <w:pPr>
        <w:keepNext/>
        <w:keepLines/>
        <w:jc w:val="center"/>
        <w:outlineLvl w:val="0"/>
        <w:rPr>
          <w:b/>
          <w:bCs/>
          <w:caps/>
          <w:sz w:val="24"/>
          <w:szCs w:val="24"/>
          <w:lang w:val="en-US"/>
        </w:rPr>
      </w:pPr>
    </w:p>
    <w:p w14:paraId="5282C261" w14:textId="0159F27B" w:rsidR="00395294" w:rsidRPr="00D73201" w:rsidRDefault="00395294" w:rsidP="00395294">
      <w:pPr>
        <w:ind w:firstLine="567"/>
        <w:jc w:val="both"/>
        <w:rPr>
          <w:rFonts w:eastAsia="Calibri"/>
          <w:sz w:val="24"/>
          <w:szCs w:val="24"/>
        </w:rPr>
      </w:pPr>
      <w:r w:rsidRPr="00CD2327">
        <w:rPr>
          <w:rFonts w:eastAsia="Calibri"/>
          <w:sz w:val="24"/>
          <w:szCs w:val="24"/>
        </w:rPr>
        <w:t>9.1.</w:t>
      </w:r>
      <w:bookmarkStart w:id="36" w:name="_Hlk515289772"/>
      <w:r w:rsidRPr="00CD2327">
        <w:rPr>
          <w:rFonts w:eastAsia="Calibri"/>
          <w:sz w:val="24"/>
          <w:szCs w:val="24"/>
        </w:rPr>
        <w:t xml:space="preserve"> Susipažinimas su CVP IS priemonėmis gautais </w:t>
      </w:r>
      <w:r w:rsidRPr="00D73201">
        <w:rPr>
          <w:rFonts w:eastAsia="Calibri"/>
          <w:sz w:val="24"/>
          <w:szCs w:val="24"/>
        </w:rPr>
        <w:t xml:space="preserve">pasiūlymais vyks </w:t>
      </w:r>
      <w:r w:rsidRPr="00D73201">
        <w:rPr>
          <w:rFonts w:eastAsia="Calibri"/>
          <w:b/>
          <w:bCs/>
          <w:i/>
          <w:iCs/>
          <w:color w:val="7030A0"/>
          <w:sz w:val="24"/>
          <w:szCs w:val="24"/>
        </w:rPr>
        <w:t>2025 m.</w:t>
      </w:r>
      <w:r w:rsidR="000662F1" w:rsidRPr="00D73201">
        <w:rPr>
          <w:rFonts w:eastAsia="Calibri"/>
          <w:b/>
          <w:bCs/>
          <w:i/>
          <w:iCs/>
          <w:color w:val="7030A0"/>
          <w:sz w:val="24"/>
          <w:szCs w:val="24"/>
        </w:rPr>
        <w:t xml:space="preserve"> </w:t>
      </w:r>
      <w:r w:rsidR="00223720" w:rsidRPr="00D73201">
        <w:rPr>
          <w:rFonts w:eastAsia="Calibri"/>
          <w:b/>
          <w:bCs/>
          <w:i/>
          <w:iCs/>
          <w:color w:val="7030A0"/>
          <w:sz w:val="24"/>
          <w:szCs w:val="24"/>
        </w:rPr>
        <w:t>rugsėjo</w:t>
      </w:r>
      <w:r w:rsidR="00447B78" w:rsidRPr="00D73201">
        <w:rPr>
          <w:rFonts w:eastAsia="Calibri"/>
          <w:b/>
          <w:bCs/>
          <w:i/>
          <w:iCs/>
          <w:color w:val="7030A0"/>
          <w:sz w:val="24"/>
          <w:szCs w:val="24"/>
        </w:rPr>
        <w:t xml:space="preserve"> </w:t>
      </w:r>
      <w:r w:rsidR="00D64614">
        <w:rPr>
          <w:rFonts w:eastAsia="Calibri"/>
          <w:b/>
          <w:bCs/>
          <w:i/>
          <w:iCs/>
          <w:color w:val="7030A0"/>
          <w:sz w:val="24"/>
          <w:szCs w:val="24"/>
        </w:rPr>
        <w:t>24</w:t>
      </w:r>
      <w:r w:rsidR="00E5194F" w:rsidRPr="00D73201">
        <w:rPr>
          <w:rFonts w:eastAsia="Calibri"/>
          <w:b/>
          <w:bCs/>
          <w:i/>
          <w:iCs/>
          <w:color w:val="7030A0"/>
          <w:sz w:val="24"/>
          <w:szCs w:val="24"/>
        </w:rPr>
        <w:t xml:space="preserve"> </w:t>
      </w:r>
      <w:r w:rsidRPr="00D73201">
        <w:rPr>
          <w:rFonts w:eastAsia="Calibri"/>
          <w:b/>
          <w:bCs/>
          <w:i/>
          <w:iCs/>
          <w:color w:val="7030A0"/>
          <w:sz w:val="24"/>
          <w:szCs w:val="24"/>
        </w:rPr>
        <w:t>d.</w:t>
      </w:r>
      <w:r w:rsidRPr="00D73201">
        <w:rPr>
          <w:rFonts w:eastAsia="Calibri"/>
          <w:color w:val="7030A0"/>
          <w:sz w:val="24"/>
          <w:szCs w:val="24"/>
        </w:rPr>
        <w:t xml:space="preserve"> </w:t>
      </w:r>
      <w:r w:rsidRPr="00D73201">
        <w:rPr>
          <w:b/>
          <w:i/>
          <w:iCs/>
          <w:color w:val="000000"/>
          <w:sz w:val="24"/>
          <w:szCs w:val="24"/>
        </w:rPr>
        <w:t>suėjus pasiūlymų pateikimo laikui</w:t>
      </w:r>
      <w:r w:rsidRPr="00D73201">
        <w:rPr>
          <w:rFonts w:eastAsia="Calibri"/>
          <w:sz w:val="24"/>
          <w:szCs w:val="24"/>
        </w:rPr>
        <w:t xml:space="preserve">. </w:t>
      </w:r>
    </w:p>
    <w:p w14:paraId="7D67E697" w14:textId="345368D0" w:rsidR="00395294" w:rsidRPr="00D73201" w:rsidRDefault="00395294" w:rsidP="00395294">
      <w:pPr>
        <w:ind w:firstLine="567"/>
        <w:jc w:val="both"/>
        <w:rPr>
          <w:rFonts w:eastAsia="Calibri"/>
          <w:sz w:val="24"/>
          <w:szCs w:val="24"/>
        </w:rPr>
      </w:pPr>
      <w:r w:rsidRPr="00D73201">
        <w:rPr>
          <w:rFonts w:eastAsia="Calibri"/>
          <w:sz w:val="24"/>
          <w:szCs w:val="24"/>
        </w:rPr>
        <w:t>9.2</w:t>
      </w:r>
      <w:r w:rsidRPr="00D73201">
        <w:rPr>
          <w:rFonts w:eastAsia="Calibri"/>
          <w:bCs/>
          <w:sz w:val="24"/>
          <w:szCs w:val="24"/>
        </w:rPr>
        <w:t>.</w:t>
      </w:r>
      <w:r w:rsidRPr="00D73201">
        <w:rPr>
          <w:rFonts w:eastAsia="Calibri"/>
          <w:sz w:val="24"/>
          <w:szCs w:val="24"/>
        </w:rPr>
        <w:t xml:space="preserve"> </w:t>
      </w:r>
      <w:r w:rsidR="00B974AF" w:rsidRPr="00D73201">
        <w:rPr>
          <w:rFonts w:eastAsia="Calibri"/>
          <w:sz w:val="24"/>
          <w:szCs w:val="24"/>
        </w:rPr>
        <w:t>Tiekėj</w:t>
      </w:r>
      <w:r w:rsidRPr="00D73201">
        <w:rPr>
          <w:rFonts w:eastAsia="Calibri"/>
          <w:sz w:val="24"/>
          <w:szCs w:val="24"/>
        </w:rPr>
        <w:t xml:space="preserve">ai nedalyvauja susipažįstant su elektroninėmis priemonėmis pateiktais pasiūlymais. Perkančioji organizacija neteikia informacijos </w:t>
      </w:r>
      <w:r w:rsidR="00B974AF" w:rsidRPr="00D73201">
        <w:rPr>
          <w:rFonts w:eastAsia="Calibri"/>
          <w:sz w:val="24"/>
          <w:szCs w:val="24"/>
        </w:rPr>
        <w:t>tiekėj</w:t>
      </w:r>
      <w:r w:rsidRPr="00D73201">
        <w:rPr>
          <w:rFonts w:eastAsia="Calibri"/>
          <w:sz w:val="24"/>
          <w:szCs w:val="24"/>
        </w:rPr>
        <w:t xml:space="preserve">ams apie pasiūlymus pateikusius </w:t>
      </w:r>
      <w:r w:rsidR="00B974AF" w:rsidRPr="00D73201">
        <w:rPr>
          <w:rFonts w:eastAsia="Calibri"/>
          <w:sz w:val="24"/>
          <w:szCs w:val="24"/>
        </w:rPr>
        <w:t>tiekėj</w:t>
      </w:r>
      <w:r w:rsidRPr="00D73201">
        <w:rPr>
          <w:rFonts w:eastAsia="Calibri"/>
          <w:sz w:val="24"/>
          <w:szCs w:val="24"/>
        </w:rPr>
        <w:t>us, pasiūlytas kainas, iki kol bus įvertinti pasiūlymai ir nustatyta pasiūlymų eilė.</w:t>
      </w:r>
    </w:p>
    <w:bookmarkEnd w:id="36"/>
    <w:p w14:paraId="16062984" w14:textId="77777777" w:rsidR="00395294" w:rsidRPr="00D73201" w:rsidRDefault="00395294" w:rsidP="00395294">
      <w:pPr>
        <w:ind w:firstLine="567"/>
        <w:jc w:val="both"/>
        <w:rPr>
          <w:rFonts w:eastAsia="Calibri"/>
          <w:sz w:val="24"/>
          <w:szCs w:val="24"/>
        </w:rPr>
      </w:pPr>
      <w:r w:rsidRPr="00D73201">
        <w:rPr>
          <w:rFonts w:eastAsia="Calibri"/>
          <w:sz w:val="24"/>
          <w:szCs w:val="24"/>
        </w:rPr>
        <w:lastRenderedPageBreak/>
        <w:t>9.3. Tuo atveju, kai pasiūlyme nurodyta kaina, išreikšta skaičiais, neatitinka kainos, nurodytos žodžiais, teisinga laikoma kaina, nurodyta žodžiais.</w:t>
      </w:r>
    </w:p>
    <w:p w14:paraId="05736DC5" w14:textId="77777777" w:rsidR="00395294" w:rsidRPr="00D73201" w:rsidRDefault="00395294" w:rsidP="00395294">
      <w:pPr>
        <w:keepNext/>
        <w:keepLines/>
        <w:jc w:val="center"/>
        <w:outlineLvl w:val="0"/>
        <w:rPr>
          <w:b/>
          <w:bCs/>
          <w:caps/>
          <w:sz w:val="24"/>
          <w:szCs w:val="24"/>
        </w:rPr>
      </w:pPr>
    </w:p>
    <w:p w14:paraId="3846D69D" w14:textId="77777777" w:rsidR="00395294" w:rsidRPr="00D73201" w:rsidRDefault="00395294" w:rsidP="00395294">
      <w:pPr>
        <w:keepNext/>
        <w:keepLines/>
        <w:jc w:val="center"/>
        <w:outlineLvl w:val="0"/>
        <w:rPr>
          <w:b/>
          <w:bCs/>
          <w:caps/>
          <w:sz w:val="24"/>
          <w:szCs w:val="24"/>
        </w:rPr>
      </w:pPr>
      <w:bookmarkStart w:id="37" w:name="_Toc251317986"/>
      <w:bookmarkStart w:id="38" w:name="_Toc258929296"/>
      <w:bookmarkStart w:id="39" w:name="_Toc61251140"/>
      <w:r w:rsidRPr="00D73201">
        <w:rPr>
          <w:b/>
          <w:bCs/>
          <w:caps/>
          <w:spacing w:val="-8"/>
          <w:sz w:val="24"/>
          <w:szCs w:val="24"/>
        </w:rPr>
        <w:t xml:space="preserve">X. PASIŪLYMŲ </w:t>
      </w:r>
      <w:r w:rsidRPr="00D73201">
        <w:rPr>
          <w:b/>
          <w:bCs/>
          <w:caps/>
          <w:sz w:val="24"/>
          <w:szCs w:val="24"/>
        </w:rPr>
        <w:t>NAGRINĖJIMAS IR PASIŪLYMŲ ATMETIMO PRIEŽASTYS</w:t>
      </w:r>
      <w:bookmarkEnd w:id="37"/>
      <w:bookmarkEnd w:id="38"/>
      <w:bookmarkEnd w:id="39"/>
    </w:p>
    <w:p w14:paraId="10A419C8" w14:textId="77777777" w:rsidR="00395294" w:rsidRPr="00D73201" w:rsidRDefault="00395294" w:rsidP="00395294">
      <w:pPr>
        <w:keepNext/>
        <w:keepLines/>
        <w:jc w:val="center"/>
        <w:outlineLvl w:val="0"/>
        <w:rPr>
          <w:b/>
          <w:bCs/>
          <w:caps/>
          <w:sz w:val="24"/>
          <w:szCs w:val="24"/>
        </w:rPr>
      </w:pPr>
    </w:p>
    <w:p w14:paraId="027DD1D8" w14:textId="206B01D5" w:rsidR="00395294" w:rsidRPr="00D73201" w:rsidRDefault="00395294" w:rsidP="00395294">
      <w:pPr>
        <w:tabs>
          <w:tab w:val="left" w:pos="567"/>
        </w:tabs>
        <w:ind w:firstLine="567"/>
        <w:jc w:val="both"/>
        <w:rPr>
          <w:color w:val="000000"/>
          <w:sz w:val="24"/>
          <w:szCs w:val="24"/>
        </w:rPr>
      </w:pPr>
      <w:r w:rsidRPr="00D73201">
        <w:rPr>
          <w:rFonts w:eastAsia="Calibri"/>
          <w:sz w:val="24"/>
          <w:szCs w:val="24"/>
          <w:lang w:eastAsia="lt-LT"/>
        </w:rPr>
        <w:t xml:space="preserve">10.1. </w:t>
      </w:r>
      <w:r w:rsidRPr="00D73201">
        <w:rPr>
          <w:color w:val="000000"/>
          <w:sz w:val="24"/>
          <w:szCs w:val="24"/>
        </w:rPr>
        <w:t xml:space="preserve">Apklausai pateiktus pasiūlymus nagrinėja ir vertina </w:t>
      </w:r>
      <w:r w:rsidR="001F66EC" w:rsidRPr="00D73201">
        <w:rPr>
          <w:color w:val="000000"/>
          <w:sz w:val="24"/>
          <w:szCs w:val="24"/>
        </w:rPr>
        <w:t>K</w:t>
      </w:r>
      <w:r w:rsidR="000F2226" w:rsidRPr="00D73201">
        <w:rPr>
          <w:color w:val="000000"/>
          <w:sz w:val="24"/>
          <w:szCs w:val="24"/>
        </w:rPr>
        <w:t>omisija</w:t>
      </w:r>
      <w:r w:rsidRPr="00D73201">
        <w:rPr>
          <w:color w:val="000000"/>
          <w:sz w:val="24"/>
          <w:szCs w:val="24"/>
        </w:rPr>
        <w:t xml:space="preserve">. Pasiūlymai nagrinėjami, vertinami ir palyginami konfidencialiai. </w:t>
      </w:r>
      <w:r w:rsidR="00B974AF" w:rsidRPr="00D73201">
        <w:rPr>
          <w:color w:val="000000"/>
          <w:sz w:val="24"/>
          <w:szCs w:val="24"/>
        </w:rPr>
        <w:t>Tiekėj</w:t>
      </w:r>
      <w:r w:rsidRPr="00D73201">
        <w:rPr>
          <w:color w:val="000000"/>
          <w:sz w:val="24"/>
          <w:szCs w:val="24"/>
        </w:rPr>
        <w:t>ai negali dalyvauti pasiūlymų nagrinėjimo, vertinimo ir palyginimo procedūrose.</w:t>
      </w:r>
    </w:p>
    <w:p w14:paraId="2FE80A2F" w14:textId="77777777" w:rsidR="00395294" w:rsidRPr="00D73201" w:rsidRDefault="00395294" w:rsidP="00395294">
      <w:pPr>
        <w:tabs>
          <w:tab w:val="left" w:pos="285"/>
          <w:tab w:val="left" w:pos="993"/>
          <w:tab w:val="num" w:pos="1254"/>
        </w:tabs>
        <w:suppressAutoHyphens/>
        <w:ind w:firstLine="567"/>
        <w:jc w:val="both"/>
        <w:rPr>
          <w:sz w:val="24"/>
          <w:szCs w:val="24"/>
          <w:lang w:eastAsia="ar-SA"/>
        </w:rPr>
      </w:pPr>
      <w:r w:rsidRPr="00D73201">
        <w:rPr>
          <w:sz w:val="24"/>
          <w:szCs w:val="24"/>
          <w:lang w:eastAsia="ar-SA"/>
        </w:rPr>
        <w:t xml:space="preserve">10.2. </w:t>
      </w:r>
      <w:r w:rsidRPr="00D73201">
        <w:rPr>
          <w:b/>
          <w:bCs/>
          <w:sz w:val="24"/>
          <w:szCs w:val="24"/>
          <w:lang w:eastAsia="ar-SA"/>
        </w:rPr>
        <w:t>Nagrinėjama:</w:t>
      </w:r>
      <w:r w:rsidRPr="00D73201">
        <w:rPr>
          <w:sz w:val="24"/>
          <w:szCs w:val="24"/>
          <w:lang w:eastAsia="ar-SA"/>
        </w:rPr>
        <w:t xml:space="preserve"> </w:t>
      </w:r>
    </w:p>
    <w:p w14:paraId="73DB8830" w14:textId="6DA8A8F5" w:rsidR="00395294" w:rsidRPr="00D73201" w:rsidRDefault="00395294" w:rsidP="00395294">
      <w:pPr>
        <w:tabs>
          <w:tab w:val="left" w:pos="709"/>
          <w:tab w:val="left" w:pos="993"/>
        </w:tabs>
        <w:ind w:firstLine="567"/>
        <w:jc w:val="both"/>
        <w:rPr>
          <w:sz w:val="24"/>
          <w:szCs w:val="24"/>
          <w:lang w:eastAsia="ar-SA"/>
        </w:rPr>
      </w:pPr>
      <w:r w:rsidRPr="00D73201">
        <w:rPr>
          <w:sz w:val="24"/>
          <w:szCs w:val="24"/>
          <w:lang w:eastAsia="ar-SA"/>
        </w:rPr>
        <w:t xml:space="preserve">10.2.1. ar pasiūlymas atitinka Apklausos sąlygose nustatytus reikalavimus. </w:t>
      </w:r>
      <w:r w:rsidR="000F2226" w:rsidRPr="00D73201">
        <w:rPr>
          <w:sz w:val="24"/>
          <w:szCs w:val="24"/>
          <w:lang w:eastAsia="ar-SA"/>
        </w:rPr>
        <w:t>Komisija</w:t>
      </w:r>
      <w:r w:rsidRPr="00D73201">
        <w:rPr>
          <w:sz w:val="24"/>
          <w:szCs w:val="24"/>
          <w:lang w:eastAsia="ar-SA"/>
        </w:rPr>
        <w:t xml:space="preserve"> gali prašyti, kad </w:t>
      </w:r>
      <w:r w:rsidR="00B974AF" w:rsidRPr="00D73201">
        <w:rPr>
          <w:sz w:val="24"/>
          <w:szCs w:val="24"/>
          <w:lang w:eastAsia="ar-SA"/>
        </w:rPr>
        <w:t>tiekėj</w:t>
      </w:r>
      <w:r w:rsidRPr="00D73201">
        <w:rPr>
          <w:sz w:val="24"/>
          <w:szCs w:val="24"/>
          <w:lang w:eastAsia="ar-SA"/>
        </w:rPr>
        <w:t xml:space="preserve">as paaiškintų savo pasiūlymą, jei tai nepakeistų pasiūlymo esmės ir pirkimo dokumentų reikalavimų neatitinkantis pasiūlymas netaptų atitinkantis pirkimo dokumentų reikalavimus; </w:t>
      </w:r>
    </w:p>
    <w:p w14:paraId="4804857C" w14:textId="77777777" w:rsidR="00395294" w:rsidRPr="00D73201" w:rsidRDefault="00395294" w:rsidP="00395294">
      <w:pPr>
        <w:tabs>
          <w:tab w:val="left" w:pos="285"/>
          <w:tab w:val="left" w:pos="993"/>
          <w:tab w:val="left" w:pos="1368"/>
          <w:tab w:val="left" w:pos="1843"/>
        </w:tabs>
        <w:ind w:firstLine="567"/>
        <w:jc w:val="both"/>
        <w:rPr>
          <w:sz w:val="24"/>
          <w:szCs w:val="24"/>
          <w:lang w:eastAsia="ar-SA"/>
        </w:rPr>
      </w:pPr>
      <w:r w:rsidRPr="00D73201">
        <w:rPr>
          <w:sz w:val="24"/>
          <w:szCs w:val="24"/>
          <w:lang w:eastAsia="ar-SA"/>
        </w:rPr>
        <w:t>10.2.2. ar nebuvo pasiūlytos per didelės, perkančiajai organizacijai nepriimtinos kainos;</w:t>
      </w:r>
    </w:p>
    <w:p w14:paraId="7081BD30" w14:textId="2454D5EA" w:rsidR="00395294" w:rsidRPr="00D73201" w:rsidRDefault="00395294" w:rsidP="00395294">
      <w:pPr>
        <w:tabs>
          <w:tab w:val="left" w:pos="709"/>
          <w:tab w:val="left" w:pos="993"/>
          <w:tab w:val="left" w:pos="1368"/>
        </w:tabs>
        <w:ind w:firstLine="567"/>
        <w:jc w:val="both"/>
        <w:rPr>
          <w:sz w:val="24"/>
          <w:szCs w:val="24"/>
          <w:lang w:eastAsia="ar-SA"/>
        </w:rPr>
      </w:pPr>
      <w:r w:rsidRPr="00D73201">
        <w:rPr>
          <w:sz w:val="24"/>
          <w:szCs w:val="24"/>
          <w:lang w:eastAsia="ar-SA"/>
        </w:rPr>
        <w:t xml:space="preserve">10.2.3. ar pasiūlyme nurodyta bendra kaina atitinka jos sudėtinių dalių sumą. Jei </w:t>
      </w:r>
      <w:r w:rsidR="00251B38" w:rsidRPr="00D73201">
        <w:rPr>
          <w:sz w:val="24"/>
          <w:szCs w:val="24"/>
          <w:lang w:eastAsia="ar-SA"/>
        </w:rPr>
        <w:t>Komisija</w:t>
      </w:r>
      <w:r w:rsidRPr="00D73201">
        <w:rPr>
          <w:sz w:val="24"/>
          <w:szCs w:val="24"/>
          <w:lang w:eastAsia="ar-SA"/>
        </w:rPr>
        <w:t xml:space="preserve"> pasiūlymų vertinimo metu ras pasiūlyme nurodytos kainos apskaičiavimo klaidų, paprašys </w:t>
      </w:r>
      <w:r w:rsidR="00B974AF" w:rsidRPr="00D73201">
        <w:rPr>
          <w:sz w:val="24"/>
          <w:szCs w:val="24"/>
          <w:lang w:eastAsia="ar-SA"/>
        </w:rPr>
        <w:t>tiekėj</w:t>
      </w:r>
      <w:r w:rsidRPr="00D73201">
        <w:rPr>
          <w:sz w:val="24"/>
          <w:szCs w:val="24"/>
          <w:lang w:eastAsia="ar-SA"/>
        </w:rPr>
        <w:t xml:space="preserve">o per jo nurodytą terminą ištaisyti pasiūlyme pastebėtas aritmetines klaidas, nekeičiant pasiūlyme nurodytos kainos. Taisydamas pasiūlyme nurodytas aritmetines klaidas, </w:t>
      </w:r>
      <w:r w:rsidR="00B974AF" w:rsidRPr="00D73201">
        <w:rPr>
          <w:sz w:val="24"/>
          <w:szCs w:val="24"/>
          <w:lang w:eastAsia="ar-SA"/>
        </w:rPr>
        <w:t>tiekėj</w:t>
      </w:r>
      <w:r w:rsidRPr="00D73201">
        <w:rPr>
          <w:sz w:val="24"/>
          <w:szCs w:val="24"/>
          <w:lang w:eastAsia="ar-SA"/>
        </w:rPr>
        <w:t>as neturi teisės atsisakyti kainos sudedamųjų dalių arba papildyti kainą naujomis dalimis.</w:t>
      </w:r>
    </w:p>
    <w:p w14:paraId="3C43BDCB" w14:textId="6B4E8F82" w:rsidR="00395294" w:rsidRPr="00D73201" w:rsidRDefault="00395294" w:rsidP="00395294">
      <w:pPr>
        <w:tabs>
          <w:tab w:val="left" w:pos="709"/>
          <w:tab w:val="left" w:pos="993"/>
          <w:tab w:val="left" w:pos="1368"/>
        </w:tabs>
        <w:ind w:firstLine="567"/>
        <w:jc w:val="both"/>
        <w:rPr>
          <w:sz w:val="24"/>
          <w:szCs w:val="24"/>
          <w:lang w:eastAsia="ar-SA"/>
        </w:rPr>
      </w:pPr>
      <w:r w:rsidRPr="00D73201">
        <w:rPr>
          <w:rFonts w:eastAsia="Calibri"/>
          <w:sz w:val="24"/>
          <w:szCs w:val="24"/>
          <w:lang w:eastAsia="ar-SA"/>
        </w:rPr>
        <w:t xml:space="preserve">10.3. </w:t>
      </w:r>
      <w:r w:rsidRPr="00D73201">
        <w:rPr>
          <w:sz w:val="24"/>
          <w:szCs w:val="24"/>
          <w:lang w:eastAsia="lt-LT"/>
        </w:rPr>
        <w:t xml:space="preserve">Jeigu </w:t>
      </w:r>
      <w:r w:rsidR="00B974AF" w:rsidRPr="00D73201">
        <w:rPr>
          <w:sz w:val="24"/>
          <w:szCs w:val="24"/>
          <w:lang w:eastAsia="lt-LT"/>
        </w:rPr>
        <w:t>tiekėj</w:t>
      </w:r>
      <w:r w:rsidRPr="00D73201">
        <w:rPr>
          <w:sz w:val="24"/>
          <w:szCs w:val="24"/>
          <w:lang w:eastAsia="lt-LT"/>
        </w:rPr>
        <w:t xml:space="preserve">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D73201">
        <w:rPr>
          <w:i/>
          <w:iCs/>
          <w:sz w:val="24"/>
          <w:szCs w:val="24"/>
          <w:lang w:eastAsia="lt-LT"/>
        </w:rPr>
        <w:t>Pasiūlymai tikslinami, papildomi arba paaiškinami vadovaujantis Pasiūlymų patikslinimo, papildymo ar paaiškinimo taisyklėmis (patvirtintos Viešųjų pirkimų tarnybos direktoriaus 2022 m. gruodžio 30 d. įsakymu Nr. 1S-240).</w:t>
      </w:r>
    </w:p>
    <w:p w14:paraId="0DD4E932" w14:textId="653B8C50" w:rsidR="00395294" w:rsidRPr="00D73201" w:rsidRDefault="00395294" w:rsidP="00395294">
      <w:pPr>
        <w:tabs>
          <w:tab w:val="left" w:pos="567"/>
          <w:tab w:val="left" w:pos="993"/>
        </w:tabs>
        <w:ind w:firstLine="567"/>
        <w:jc w:val="both"/>
        <w:rPr>
          <w:rFonts w:eastAsia="Calibri"/>
          <w:sz w:val="24"/>
          <w:szCs w:val="24"/>
          <w:lang w:eastAsia="ar-SA"/>
        </w:rPr>
      </w:pPr>
      <w:r w:rsidRPr="00D73201">
        <w:rPr>
          <w:rFonts w:eastAsia="Calibri"/>
          <w:sz w:val="24"/>
          <w:szCs w:val="24"/>
          <w:lang w:eastAsia="ar-SA"/>
        </w:rPr>
        <w:t xml:space="preserve">10.4. </w:t>
      </w:r>
      <w:r w:rsidR="00BD679B" w:rsidRPr="00D73201">
        <w:rPr>
          <w:rFonts w:eastAsia="Calibri"/>
          <w:sz w:val="24"/>
          <w:szCs w:val="24"/>
          <w:lang w:eastAsia="ar-SA"/>
        </w:rPr>
        <w:t>Komisija</w:t>
      </w:r>
      <w:r w:rsidRPr="00D73201">
        <w:rPr>
          <w:rFonts w:eastAsia="Calibri"/>
          <w:sz w:val="24"/>
          <w:szCs w:val="24"/>
          <w:lang w:eastAsia="ar-SA"/>
        </w:rPr>
        <w:t xml:space="preserve"> gali nevertinti viso </w:t>
      </w:r>
      <w:r w:rsidR="00B974AF" w:rsidRPr="00D73201">
        <w:rPr>
          <w:rFonts w:eastAsia="Calibri"/>
          <w:sz w:val="24"/>
          <w:szCs w:val="24"/>
          <w:lang w:eastAsia="ar-SA"/>
        </w:rPr>
        <w:t>tiekėj</w:t>
      </w:r>
      <w:r w:rsidRPr="00D73201">
        <w:rPr>
          <w:rFonts w:eastAsia="Calibri"/>
          <w:sz w:val="24"/>
          <w:szCs w:val="24"/>
          <w:lang w:eastAsia="ar-SA"/>
        </w:rPr>
        <w:t>o pasiūlymo, jeigu patikrin</w:t>
      </w:r>
      <w:r w:rsidR="00BD679B" w:rsidRPr="00D73201">
        <w:rPr>
          <w:rFonts w:eastAsia="Calibri"/>
          <w:sz w:val="24"/>
          <w:szCs w:val="24"/>
          <w:lang w:eastAsia="ar-SA"/>
        </w:rPr>
        <w:t>usi</w:t>
      </w:r>
      <w:r w:rsidRPr="00D73201">
        <w:rPr>
          <w:rFonts w:eastAsia="Calibri"/>
          <w:sz w:val="24"/>
          <w:szCs w:val="24"/>
          <w:lang w:eastAsia="ar-SA"/>
        </w:rPr>
        <w:t xml:space="preserve"> jo dalį nustato, kad pasiūlymas, vadovaujantis jam nustatytais reikalavimais, turi būti atmetamas.</w:t>
      </w:r>
    </w:p>
    <w:p w14:paraId="3C02CB7A" w14:textId="16CB65D7" w:rsidR="00395294" w:rsidRPr="00CD2327" w:rsidRDefault="00395294" w:rsidP="00395294">
      <w:pPr>
        <w:tabs>
          <w:tab w:val="left" w:pos="567"/>
        </w:tabs>
        <w:ind w:firstLine="567"/>
        <w:jc w:val="both"/>
        <w:rPr>
          <w:sz w:val="24"/>
          <w:szCs w:val="24"/>
          <w:lang w:eastAsia="lt-LT"/>
        </w:rPr>
      </w:pPr>
      <w:r w:rsidRPr="00D73201">
        <w:rPr>
          <w:sz w:val="24"/>
          <w:szCs w:val="24"/>
          <w:lang w:eastAsia="lt-LT"/>
        </w:rPr>
        <w:t>10.5.</w:t>
      </w:r>
      <w:r w:rsidRPr="00D73201">
        <w:rPr>
          <w:b/>
          <w:sz w:val="24"/>
          <w:szCs w:val="24"/>
          <w:lang w:eastAsia="lt-LT"/>
        </w:rPr>
        <w:t xml:space="preserve"> </w:t>
      </w:r>
      <w:r w:rsidR="00B974AF" w:rsidRPr="00D73201">
        <w:rPr>
          <w:sz w:val="24"/>
          <w:szCs w:val="24"/>
          <w:lang w:eastAsia="lt-LT"/>
        </w:rPr>
        <w:t>Tiekėj</w:t>
      </w:r>
      <w:r w:rsidRPr="00D73201">
        <w:rPr>
          <w:sz w:val="24"/>
          <w:szCs w:val="24"/>
          <w:lang w:eastAsia="lt-LT"/>
        </w:rPr>
        <w:t xml:space="preserve">ų pateikti pasiūlymo turinio paaiškinimai, patikslinimai siunčiami tik CVP IS priemonėmis, tokiu pat būdu vykdomas ir susirašinėjimas su Apklausos sąlygose nurodytu asmeniu, įgaliotu palaikyti tiesioginį ryšį su </w:t>
      </w:r>
      <w:r w:rsidR="00B974AF" w:rsidRPr="00D73201">
        <w:rPr>
          <w:sz w:val="24"/>
          <w:szCs w:val="24"/>
          <w:lang w:eastAsia="lt-LT"/>
        </w:rPr>
        <w:t>tiekėj</w:t>
      </w:r>
      <w:r w:rsidRPr="00D73201">
        <w:rPr>
          <w:sz w:val="24"/>
          <w:szCs w:val="24"/>
          <w:lang w:eastAsia="lt-LT"/>
        </w:rPr>
        <w:t>ais.</w:t>
      </w:r>
    </w:p>
    <w:p w14:paraId="5244D685" w14:textId="77777777" w:rsidR="00395294" w:rsidRPr="00CD2327" w:rsidRDefault="00395294" w:rsidP="00395294">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35E685EE" w14:textId="12E9CBA7" w:rsidR="00395294" w:rsidRPr="00CD2327" w:rsidRDefault="00395294" w:rsidP="00395294">
      <w:pPr>
        <w:tabs>
          <w:tab w:val="num" w:pos="570"/>
          <w:tab w:val="left" w:pos="993"/>
        </w:tabs>
        <w:ind w:firstLine="567"/>
        <w:jc w:val="both"/>
        <w:rPr>
          <w:sz w:val="24"/>
          <w:szCs w:val="24"/>
          <w:lang w:eastAsia="lt-LT"/>
        </w:rPr>
      </w:pPr>
      <w:r w:rsidRPr="00CD2327">
        <w:rPr>
          <w:rFonts w:eastAsia="Calibri"/>
          <w:sz w:val="24"/>
          <w:szCs w:val="24"/>
        </w:rPr>
        <w:t xml:space="preserve">10.6.1. </w:t>
      </w:r>
      <w:r w:rsidR="00B974AF">
        <w:rPr>
          <w:rFonts w:eastAsia="Calibri"/>
          <w:sz w:val="24"/>
          <w:szCs w:val="24"/>
        </w:rPr>
        <w:t>tiekėj</w:t>
      </w:r>
      <w:r w:rsidRPr="00CD2327">
        <w:rPr>
          <w:rFonts w:eastAsia="Calibri"/>
          <w:snapToGrid w:val="0"/>
          <w:sz w:val="24"/>
          <w:szCs w:val="24"/>
        </w:rPr>
        <w:t>as pasiūlymą pateikė ne CVP IS priemonėmis;</w:t>
      </w:r>
    </w:p>
    <w:p w14:paraId="67ACDE97" w14:textId="7C8A1E53"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 xml:space="preserve">10.6.2. </w:t>
      </w:r>
      <w:r w:rsidR="00B974AF">
        <w:rPr>
          <w:rFonts w:eastAsia="Calibri"/>
          <w:sz w:val="24"/>
          <w:szCs w:val="24"/>
        </w:rPr>
        <w:t>tiekėj</w:t>
      </w:r>
      <w:r w:rsidRPr="00CD2327">
        <w:rPr>
          <w:rFonts w:eastAsia="Calibri"/>
          <w:sz w:val="24"/>
          <w:szCs w:val="24"/>
        </w:rPr>
        <w:t>as nesilaiko sąlygų dėl alternatyvių pasiūlymų teikimo;</w:t>
      </w:r>
    </w:p>
    <w:p w14:paraId="6DE42C9B" w14:textId="59FD707F" w:rsidR="00395294" w:rsidRPr="00CD2327" w:rsidRDefault="00395294" w:rsidP="00395294">
      <w:pPr>
        <w:tabs>
          <w:tab w:val="num" w:pos="570"/>
          <w:tab w:val="left" w:pos="993"/>
        </w:tabs>
        <w:ind w:firstLine="567"/>
        <w:jc w:val="both"/>
        <w:rPr>
          <w:b/>
          <w:iCs/>
          <w:sz w:val="24"/>
          <w:szCs w:val="24"/>
        </w:rPr>
      </w:pPr>
      <w:r w:rsidRPr="00CD2327">
        <w:rPr>
          <w:rFonts w:eastAsia="Calibri"/>
          <w:sz w:val="24"/>
          <w:szCs w:val="24"/>
        </w:rPr>
        <w:t xml:space="preserve">10.6.3. </w:t>
      </w:r>
      <w:r w:rsidR="00B974AF">
        <w:rPr>
          <w:rFonts w:eastAsia="Calibri"/>
          <w:sz w:val="24"/>
          <w:szCs w:val="24"/>
        </w:rPr>
        <w:t>tiekėj</w:t>
      </w:r>
      <w:r w:rsidRPr="00CD2327">
        <w:rPr>
          <w:rFonts w:eastAsia="Calibri"/>
          <w:sz w:val="24"/>
          <w:szCs w:val="24"/>
        </w:rPr>
        <w:t>as nepratęsia pasiūlymo galiojimo;</w:t>
      </w:r>
    </w:p>
    <w:p w14:paraId="659029C5" w14:textId="77777777" w:rsidR="00395294" w:rsidRPr="00CD2327" w:rsidRDefault="00395294" w:rsidP="00395294">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Pasiūlymų 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669F6752" w14:textId="049218BB" w:rsidR="00395294" w:rsidRPr="00CD2327" w:rsidRDefault="00395294" w:rsidP="00395294">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5</w:t>
      </w:r>
      <w:r w:rsidRPr="00CD2327">
        <w:rPr>
          <w:sz w:val="24"/>
          <w:szCs w:val="24"/>
          <w:lang w:eastAsia="lt-LT"/>
        </w:rPr>
        <w:t xml:space="preserve">. </w:t>
      </w:r>
      <w:r w:rsidR="00B974AF">
        <w:rPr>
          <w:sz w:val="24"/>
          <w:szCs w:val="24"/>
          <w:lang w:eastAsia="lt-LT"/>
        </w:rPr>
        <w:t>tiekėj</w:t>
      </w:r>
      <w:r w:rsidRPr="00CD2327">
        <w:rPr>
          <w:sz w:val="24"/>
          <w:szCs w:val="24"/>
          <w:lang w:eastAsia="lt-LT"/>
        </w:rPr>
        <w:t>as pateikė melagingą informaciją, kurią perkančioji organizacija gali įrodyti bet kokiomis teisėtomis priemonėmis;</w:t>
      </w:r>
    </w:p>
    <w:p w14:paraId="0C4B9F31" w14:textId="5CED7048" w:rsidR="00395294" w:rsidRPr="00CD2327" w:rsidRDefault="00395294" w:rsidP="00395294">
      <w:pPr>
        <w:tabs>
          <w:tab w:val="num" w:pos="851"/>
        </w:tabs>
        <w:ind w:firstLine="567"/>
        <w:jc w:val="both"/>
        <w:rPr>
          <w:rFonts w:eastAsia="Calibri"/>
          <w:bCs/>
          <w:color w:val="000000"/>
          <w:sz w:val="24"/>
          <w:szCs w:val="24"/>
        </w:rPr>
      </w:pPr>
      <w:r w:rsidRPr="00CD2327">
        <w:rPr>
          <w:sz w:val="24"/>
          <w:szCs w:val="24"/>
          <w:lang w:eastAsia="lt-LT"/>
        </w:rPr>
        <w:t>10.6.</w:t>
      </w:r>
      <w:r>
        <w:rPr>
          <w:sz w:val="24"/>
          <w:szCs w:val="24"/>
          <w:lang w:eastAsia="lt-LT"/>
        </w:rPr>
        <w:t>6</w:t>
      </w:r>
      <w:r w:rsidRPr="00CD2327">
        <w:rPr>
          <w:sz w:val="24"/>
          <w:szCs w:val="24"/>
          <w:lang w:eastAsia="lt-LT"/>
        </w:rPr>
        <w:t xml:space="preserve">. </w:t>
      </w:r>
      <w:r w:rsidR="00B974AF">
        <w:rPr>
          <w:rFonts w:eastAsia="Calibri"/>
          <w:sz w:val="24"/>
          <w:szCs w:val="24"/>
        </w:rPr>
        <w:t>tiekėj</w:t>
      </w:r>
      <w:r w:rsidRPr="00CD2327">
        <w:rPr>
          <w:rFonts w:eastAsia="Calibri"/>
          <w:bCs/>
          <w:color w:val="000000"/>
          <w:sz w:val="24"/>
          <w:szCs w:val="24"/>
        </w:rPr>
        <w:t>as per perkančiosios organizacijos nurodytą terminą neištaisė aritmetinių klaidų ir (ar) nepaaiškino pasiūlymo;</w:t>
      </w:r>
    </w:p>
    <w:p w14:paraId="4C26CB94" w14:textId="4BCF78FE" w:rsidR="00395294" w:rsidRPr="00CD2327" w:rsidRDefault="00395294" w:rsidP="00395294">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7</w:t>
      </w:r>
      <w:r w:rsidRPr="00CD2327">
        <w:rPr>
          <w:sz w:val="24"/>
          <w:szCs w:val="24"/>
          <w:lang w:eastAsia="lt-LT"/>
        </w:rPr>
        <w:t xml:space="preserve">. </w:t>
      </w:r>
      <w:r w:rsidR="00B974AF">
        <w:rPr>
          <w:sz w:val="24"/>
          <w:szCs w:val="24"/>
          <w:lang w:eastAsia="lt-LT"/>
        </w:rPr>
        <w:t>tiekėj</w:t>
      </w:r>
      <w:r w:rsidRPr="00CD2327">
        <w:rPr>
          <w:sz w:val="24"/>
          <w:szCs w:val="24"/>
          <w:lang w:eastAsia="lt-LT"/>
        </w:rPr>
        <w:t>as pateikė daugiau kaip vieną pasiūlymą arba ūkio subjektų grupės narys dalyvauja teikiant kelis pasiūlymus;</w:t>
      </w:r>
    </w:p>
    <w:p w14:paraId="075CD020" w14:textId="7AF5C0C8"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8</w:t>
      </w:r>
      <w:r w:rsidRPr="00CD2327">
        <w:rPr>
          <w:sz w:val="24"/>
          <w:szCs w:val="24"/>
          <w:lang w:eastAsia="lt-LT"/>
        </w:rPr>
        <w:t xml:space="preserve">. </w:t>
      </w:r>
      <w:r w:rsidR="00B974AF">
        <w:rPr>
          <w:sz w:val="24"/>
          <w:szCs w:val="24"/>
          <w:lang w:eastAsia="lt-LT"/>
        </w:rPr>
        <w:t>tiekėj</w:t>
      </w:r>
      <w:r w:rsidRPr="00CD2327">
        <w:rPr>
          <w:sz w:val="24"/>
          <w:szCs w:val="24"/>
          <w:lang w:eastAsia="lt-LT"/>
        </w:rPr>
        <w:t xml:space="preserve">as pateikė netikslius, neišsamius pirkimo dokumentuose nurodytus kartu su pasiūlymu teikiamus dokumentus: </w:t>
      </w:r>
      <w:r w:rsidR="00B974AF">
        <w:rPr>
          <w:sz w:val="24"/>
          <w:szCs w:val="24"/>
          <w:lang w:eastAsia="lt-LT"/>
        </w:rPr>
        <w:t>tiekėj</w:t>
      </w:r>
      <w:r w:rsidRPr="00CD2327">
        <w:rPr>
          <w:sz w:val="24"/>
          <w:szCs w:val="24"/>
          <w:lang w:eastAsia="lt-LT"/>
        </w:rPr>
        <w:t>o įgaliojimą asmeniui pasirašyti pasiūlymą, jungtinės veiklos sutartį ar jų nepateikė ir perkančiosios organizacijos prašymu jų nepateikė per perkančiosios organizacijos nurodytą terminą;</w:t>
      </w:r>
    </w:p>
    <w:p w14:paraId="0EA9098F" w14:textId="1287761B" w:rsidR="00395294" w:rsidRPr="00CD2327" w:rsidRDefault="00395294" w:rsidP="00395294">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w:t>
      </w:r>
      <w:r>
        <w:rPr>
          <w:sz w:val="24"/>
          <w:szCs w:val="24"/>
          <w:lang w:eastAsia="lt-LT"/>
        </w:rPr>
        <w:t>9</w:t>
      </w:r>
      <w:r w:rsidRPr="00CD2327">
        <w:rPr>
          <w:i/>
          <w:iCs/>
          <w:sz w:val="24"/>
          <w:szCs w:val="24"/>
          <w:lang w:eastAsia="lt-LT"/>
        </w:rPr>
        <w:t>.</w:t>
      </w:r>
      <w:r w:rsidRPr="00CD2327">
        <w:rPr>
          <w:sz w:val="24"/>
          <w:szCs w:val="24"/>
        </w:rPr>
        <w:t xml:space="preserve"> </w:t>
      </w:r>
      <w:r w:rsidR="00B974AF">
        <w:rPr>
          <w:sz w:val="24"/>
          <w:szCs w:val="24"/>
          <w:lang w:eastAsia="lt-LT"/>
        </w:rPr>
        <w:t>tiekėj</w:t>
      </w:r>
      <w:r w:rsidRPr="00CD2327">
        <w:rPr>
          <w:sz w:val="24"/>
          <w:szCs w:val="24"/>
          <w:lang w:eastAsia="lt-LT"/>
        </w:rPr>
        <w:t xml:space="preserve">as pasiūlė per dideles, perkančiajai organizacijai nepriimtinas kainas. </w:t>
      </w:r>
    </w:p>
    <w:p w14:paraId="05E073B1" w14:textId="1D210D4F" w:rsidR="00395294" w:rsidRDefault="00395294" w:rsidP="00395294">
      <w:pPr>
        <w:ind w:firstLine="567"/>
        <w:jc w:val="both"/>
        <w:rPr>
          <w:rFonts w:eastAsia="Calibri"/>
          <w:color w:val="000000"/>
          <w:sz w:val="24"/>
          <w:szCs w:val="24"/>
        </w:rPr>
      </w:pPr>
      <w:r w:rsidRPr="00CD2327">
        <w:rPr>
          <w:sz w:val="24"/>
          <w:szCs w:val="24"/>
          <w:lang w:eastAsia="lt-LT"/>
        </w:rPr>
        <w:t>10.6.1</w:t>
      </w:r>
      <w:r>
        <w:rPr>
          <w:sz w:val="24"/>
          <w:szCs w:val="24"/>
          <w:lang w:eastAsia="lt-LT"/>
        </w:rPr>
        <w:t>0</w:t>
      </w:r>
      <w:r w:rsidRPr="00CD2327">
        <w:rPr>
          <w:sz w:val="24"/>
          <w:szCs w:val="24"/>
          <w:lang w:eastAsia="lt-LT"/>
        </w:rPr>
        <w:t xml:space="preserve">. </w:t>
      </w:r>
      <w:r w:rsidR="00B974AF">
        <w:rPr>
          <w:sz w:val="24"/>
          <w:szCs w:val="24"/>
          <w:lang w:eastAsia="lt-LT"/>
        </w:rPr>
        <w:t>tiekėj</w:t>
      </w:r>
      <w:r w:rsidRPr="00CD2327">
        <w:rPr>
          <w:rFonts w:eastAsia="Calibri"/>
          <w:color w:val="000000"/>
          <w:sz w:val="24"/>
          <w:szCs w:val="24"/>
        </w:rPr>
        <w:t xml:space="preserve">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0EC2FE62" w14:textId="77777777" w:rsidR="00395294" w:rsidRPr="00CD2327" w:rsidRDefault="00395294" w:rsidP="00395294">
      <w:pPr>
        <w:tabs>
          <w:tab w:val="left" w:pos="0"/>
          <w:tab w:val="left" w:pos="709"/>
        </w:tabs>
        <w:jc w:val="both"/>
        <w:rPr>
          <w:rFonts w:eastAsia="Calibri"/>
          <w:sz w:val="24"/>
          <w:szCs w:val="24"/>
        </w:rPr>
      </w:pPr>
    </w:p>
    <w:p w14:paraId="69A5A81A" w14:textId="77777777" w:rsidR="00395294" w:rsidRDefault="00395294" w:rsidP="00395294">
      <w:pPr>
        <w:keepNext/>
        <w:keepLines/>
        <w:jc w:val="center"/>
        <w:outlineLvl w:val="0"/>
        <w:rPr>
          <w:b/>
          <w:bCs/>
          <w:caps/>
          <w:sz w:val="24"/>
          <w:szCs w:val="24"/>
        </w:rPr>
      </w:pPr>
      <w:bookmarkStart w:id="40" w:name="_Toc258929297"/>
      <w:bookmarkStart w:id="41" w:name="_Toc61251141"/>
      <w:bookmarkStart w:id="42" w:name="_Toc251317988"/>
      <w:r w:rsidRPr="00CD2327">
        <w:rPr>
          <w:b/>
          <w:bCs/>
          <w:caps/>
          <w:sz w:val="24"/>
          <w:szCs w:val="24"/>
        </w:rPr>
        <w:t>XI. PASIŪLYMŲ VERTINIMAS</w:t>
      </w:r>
      <w:bookmarkEnd w:id="40"/>
      <w:bookmarkEnd w:id="41"/>
    </w:p>
    <w:p w14:paraId="58A01F32" w14:textId="77777777" w:rsidR="00776144" w:rsidRDefault="00776144" w:rsidP="00395294">
      <w:pPr>
        <w:keepNext/>
        <w:keepLines/>
        <w:jc w:val="center"/>
        <w:outlineLvl w:val="0"/>
        <w:rPr>
          <w:b/>
          <w:bCs/>
          <w:caps/>
          <w:sz w:val="24"/>
          <w:szCs w:val="24"/>
        </w:rPr>
      </w:pPr>
    </w:p>
    <w:p w14:paraId="0712B101" w14:textId="77777777" w:rsidR="00395294" w:rsidRPr="00CD2327" w:rsidRDefault="00395294" w:rsidP="00395294">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3DEF743B" w14:textId="66B35A5E" w:rsidR="00395294" w:rsidRDefault="00395294" w:rsidP="00F56571">
      <w:pPr>
        <w:widowControl w:val="0"/>
        <w:autoSpaceDE w:val="0"/>
        <w:autoSpaceDN w:val="0"/>
        <w:adjustRightInd w:val="0"/>
        <w:ind w:firstLine="567"/>
        <w:jc w:val="both"/>
        <w:rPr>
          <w:rFonts w:eastAsia="Calibri"/>
          <w:sz w:val="24"/>
          <w:szCs w:val="24"/>
        </w:rPr>
      </w:pPr>
      <w:r w:rsidRPr="00CD2327">
        <w:rPr>
          <w:rFonts w:eastAsia="Calibri"/>
          <w:sz w:val="24"/>
          <w:szCs w:val="24"/>
        </w:rPr>
        <w:t xml:space="preserve">11.2. </w:t>
      </w:r>
      <w:bookmarkStart w:id="43"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bookmarkStart w:id="44" w:name="_Toc258929298"/>
      <w:bookmarkStart w:id="45" w:name="_Toc61251142"/>
      <w:bookmarkEnd w:id="43"/>
    </w:p>
    <w:p w14:paraId="27B041F4" w14:textId="0AFB0108" w:rsidR="00F56571" w:rsidRPr="00CD2327" w:rsidRDefault="00F56571" w:rsidP="00F56571">
      <w:pPr>
        <w:widowControl w:val="0"/>
        <w:autoSpaceDE w:val="0"/>
        <w:autoSpaceDN w:val="0"/>
        <w:adjustRightInd w:val="0"/>
        <w:ind w:firstLine="567"/>
        <w:jc w:val="both"/>
        <w:rPr>
          <w:b/>
          <w:bCs/>
          <w:caps/>
          <w:sz w:val="24"/>
          <w:szCs w:val="24"/>
        </w:rPr>
      </w:pPr>
    </w:p>
    <w:p w14:paraId="264AC6E3" w14:textId="77777777" w:rsidR="00395294" w:rsidRDefault="00395294" w:rsidP="00395294">
      <w:pPr>
        <w:keepNext/>
        <w:keepLines/>
        <w:jc w:val="center"/>
        <w:outlineLvl w:val="0"/>
        <w:rPr>
          <w:b/>
          <w:bCs/>
          <w:caps/>
          <w:color w:val="000000"/>
          <w:sz w:val="24"/>
          <w:szCs w:val="24"/>
        </w:rPr>
      </w:pPr>
      <w:r w:rsidRPr="00CD2327">
        <w:rPr>
          <w:b/>
          <w:bCs/>
          <w:caps/>
          <w:sz w:val="24"/>
          <w:szCs w:val="24"/>
        </w:rPr>
        <w:t>XI</w:t>
      </w:r>
      <w:bookmarkEnd w:id="42"/>
      <w:r w:rsidRPr="00CD2327">
        <w:rPr>
          <w:b/>
          <w:bCs/>
          <w:caps/>
          <w:sz w:val="24"/>
          <w:szCs w:val="24"/>
        </w:rPr>
        <w:t xml:space="preserve">I. PASIŪLYMŲ EILĖ IR </w:t>
      </w:r>
      <w:bookmarkEnd w:id="44"/>
      <w:r w:rsidRPr="00CD2327">
        <w:rPr>
          <w:b/>
          <w:bCs/>
          <w:caps/>
          <w:color w:val="000000"/>
          <w:sz w:val="24"/>
          <w:szCs w:val="24"/>
        </w:rPr>
        <w:t>LAIMĖJUSIO PASIŪLYMO NUSTATYMAS</w:t>
      </w:r>
      <w:bookmarkEnd w:id="45"/>
    </w:p>
    <w:p w14:paraId="76400C6B" w14:textId="77777777" w:rsidR="00776144" w:rsidRPr="00CD2327" w:rsidRDefault="00776144" w:rsidP="00395294">
      <w:pPr>
        <w:keepNext/>
        <w:keepLines/>
        <w:jc w:val="center"/>
        <w:outlineLvl w:val="0"/>
        <w:rPr>
          <w:b/>
          <w:bCs/>
          <w:caps/>
          <w:color w:val="000000"/>
          <w:sz w:val="24"/>
          <w:szCs w:val="24"/>
        </w:rPr>
      </w:pPr>
    </w:p>
    <w:p w14:paraId="6E7543D3" w14:textId="6E1C45EB" w:rsidR="00395294" w:rsidRPr="00CD2327" w:rsidRDefault="00395294" w:rsidP="00395294">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46" w:name="_Hlk515371887"/>
      <w:r w:rsidRPr="00CD2327">
        <w:rPr>
          <w:rFonts w:eastAsia="Calibri"/>
          <w:sz w:val="24"/>
          <w:szCs w:val="24"/>
          <w:lang w:eastAsia="lt-LT"/>
        </w:rPr>
        <w:t xml:space="preserve">(išskyrus atvejus, kai pasiūlymą pateikia  arba įvertinus pasiūlymus liko tik vienas </w:t>
      </w:r>
      <w:r w:rsidR="00B974AF">
        <w:rPr>
          <w:rFonts w:eastAsia="Calibri"/>
          <w:sz w:val="24"/>
          <w:szCs w:val="24"/>
          <w:lang w:eastAsia="lt-LT"/>
        </w:rPr>
        <w:t>tiekėj</w:t>
      </w:r>
      <w:r w:rsidRPr="00CD2327">
        <w:rPr>
          <w:rFonts w:eastAsia="Calibri"/>
          <w:sz w:val="24"/>
          <w:szCs w:val="24"/>
          <w:lang w:eastAsia="lt-LT"/>
        </w:rPr>
        <w:t xml:space="preserve">as). </w:t>
      </w:r>
      <w:bookmarkEnd w:id="46"/>
      <w:r w:rsidRPr="00CD2327">
        <w:rPr>
          <w:rFonts w:eastAsia="Calibri"/>
          <w:sz w:val="24"/>
          <w:szCs w:val="24"/>
          <w:lang w:eastAsia="lt-LT"/>
        </w:rPr>
        <w:t>Pasiūlymų eilė nustatoma ekonominio naudingumo mažėjimo tvarka</w:t>
      </w:r>
      <w:r w:rsidR="00AE5790">
        <w:rPr>
          <w:rFonts w:eastAsia="Calibri"/>
          <w:sz w:val="24"/>
          <w:szCs w:val="24"/>
          <w:lang w:eastAsia="lt-LT"/>
        </w:rPr>
        <w:t xml:space="preserve"> </w:t>
      </w:r>
      <w:r w:rsidR="00AE5790" w:rsidRPr="00AE5790">
        <w:rPr>
          <w:rFonts w:eastAsia="Calibri"/>
          <w:sz w:val="24"/>
          <w:szCs w:val="24"/>
          <w:lang w:eastAsia="lt-LT"/>
        </w:rPr>
        <w:t>(t. y. kainų didėjimo tvarka</w:t>
      </w:r>
      <w:r w:rsidR="002E2D5B">
        <w:rPr>
          <w:rFonts w:eastAsia="Calibri"/>
          <w:sz w:val="24"/>
          <w:szCs w:val="24"/>
          <w:lang w:eastAsia="lt-LT"/>
        </w:rPr>
        <w:t>)</w:t>
      </w:r>
      <w:r w:rsidR="00A91D40">
        <w:rPr>
          <w:rFonts w:eastAsia="Calibri"/>
          <w:sz w:val="24"/>
          <w:szCs w:val="24"/>
          <w:lang w:eastAsia="lt-LT"/>
        </w:rPr>
        <w:t>. Jeigu</w:t>
      </w:r>
      <w:r w:rsidRPr="00CD2327">
        <w:rPr>
          <w:rFonts w:eastAsia="Calibri"/>
          <w:sz w:val="24"/>
          <w:szCs w:val="24"/>
          <w:lang w:eastAsia="lt-LT"/>
        </w:rPr>
        <w:t xml:space="preserve"> kelių </w:t>
      </w:r>
      <w:r w:rsidR="00B974AF">
        <w:rPr>
          <w:rFonts w:eastAsia="Calibri"/>
          <w:sz w:val="24"/>
          <w:szCs w:val="24"/>
          <w:lang w:eastAsia="lt-LT"/>
        </w:rPr>
        <w:t>tiekėj</w:t>
      </w:r>
      <w:r w:rsidRPr="00CD2327">
        <w:rPr>
          <w:rFonts w:eastAsia="Calibri"/>
          <w:sz w:val="24"/>
          <w:szCs w:val="24"/>
          <w:lang w:eastAsia="lt-LT"/>
        </w:rPr>
        <w:t xml:space="preserve">ų pasiūlymų ekonominis naudingumas yra vienodas, sudarant pasiūlymų eilę pirmesnis į šią eilę įrašomas </w:t>
      </w:r>
      <w:r w:rsidR="00B974AF">
        <w:rPr>
          <w:rFonts w:eastAsia="Calibri"/>
          <w:sz w:val="24"/>
          <w:szCs w:val="24"/>
          <w:lang w:eastAsia="lt-LT"/>
        </w:rPr>
        <w:t>tiekėj</w:t>
      </w:r>
      <w:r w:rsidRPr="00CD2327">
        <w:rPr>
          <w:rFonts w:eastAsia="Calibri"/>
          <w:sz w:val="24"/>
          <w:szCs w:val="24"/>
          <w:lang w:eastAsia="lt-LT"/>
        </w:rPr>
        <w:t xml:space="preserve">as, kurio pasiūlymas CVP IS priemonėmis pateiktas anksčiausiai. </w:t>
      </w:r>
      <w:bookmarkStart w:id="47" w:name="_Hlk515371962"/>
      <w:r w:rsidRPr="00CD2327">
        <w:rPr>
          <w:rFonts w:eastAsia="Calibri"/>
          <w:sz w:val="24"/>
          <w:szCs w:val="24"/>
          <w:lang w:eastAsia="lt-LT"/>
        </w:rPr>
        <w:t xml:space="preserve">Laimėjusiu pasiūlymu pripažįstamas pasiūlymas, esantis pasiūlymų eilės pirmoje vietoje. </w:t>
      </w:r>
      <w:bookmarkEnd w:id="47"/>
      <w:r w:rsidR="00572D43" w:rsidRPr="00572D43">
        <w:rPr>
          <w:rFonts w:eastAsia="Calibri"/>
          <w:sz w:val="24"/>
          <w:szCs w:val="24"/>
          <w:lang w:eastAsia="lt-LT"/>
        </w:rPr>
        <w:t xml:space="preserve">Tais atvejais, kai pasiūlymą pateikė tik vienas teikėjas arba įvertinus pasiūlymus liko tik vienas teikėjas, pasiūlymų eilė nenustatoma ir jo pasiūlymas laikomas laimėjusiu, jeigu nebuvo atmestas pagal Apklausos sąlygų </w:t>
      </w:r>
      <w:r w:rsidR="00C94831">
        <w:rPr>
          <w:rFonts w:eastAsia="Calibri"/>
          <w:sz w:val="24"/>
          <w:szCs w:val="24"/>
          <w:lang w:eastAsia="lt-LT"/>
        </w:rPr>
        <w:t>10</w:t>
      </w:r>
      <w:r w:rsidR="00572D43" w:rsidRPr="00572D43">
        <w:rPr>
          <w:rFonts w:eastAsia="Calibri"/>
          <w:sz w:val="24"/>
          <w:szCs w:val="24"/>
          <w:lang w:eastAsia="lt-LT"/>
        </w:rPr>
        <w:t>.6 punkto nuostatas.</w:t>
      </w:r>
    </w:p>
    <w:p w14:paraId="23B7EF0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w:t>
      </w:r>
      <w:r w:rsidRPr="00CC0FFA">
        <w:rPr>
          <w:rFonts w:eastAsia="Calibri"/>
          <w:sz w:val="24"/>
          <w:szCs w:val="24"/>
          <w:lang w:eastAsia="lt-LT"/>
        </w:rPr>
        <w:t>kaip per 3 (tris) darbo dienas raštu</w:t>
      </w:r>
      <w:r w:rsidRPr="00CD2327">
        <w:rPr>
          <w:rFonts w:eastAsia="Calibri"/>
          <w:sz w:val="24"/>
          <w:szCs w:val="24"/>
          <w:lang w:eastAsia="lt-LT"/>
        </w:rPr>
        <w:t xml:space="preserve"> praneša apie priimtą sprendimą nustatyti laimėjusį pasiūlymą, dėl kurio bus sudaroma sutartis ir pateikia:</w:t>
      </w:r>
    </w:p>
    <w:p w14:paraId="625A0FFF"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3424A0C6"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7C389E6C"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32294EA"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00B79C45"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1EF2AC94" w14:textId="77777777" w:rsidR="00395294" w:rsidRPr="00CC0FFA"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w:t>
      </w:r>
      <w:r w:rsidRPr="00CC0FFA">
        <w:rPr>
          <w:rFonts w:eastAsia="Calibri"/>
          <w:sz w:val="24"/>
          <w:szCs w:val="24"/>
          <w:lang w:eastAsia="lt-LT"/>
        </w:rPr>
        <w:t>vėliau kaip per 15 (penkiolika) dienų nuo jo gavimo dienos išsamiai pateikia šią informaciją:</w:t>
      </w:r>
    </w:p>
    <w:p w14:paraId="5ED3755E" w14:textId="77777777"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714A870D" w14:textId="081706C3"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12.3.2. dalyviui, kurio pasiūlymas buvo atmestas – pasiūlymo atmetimo priežastis.</w:t>
      </w:r>
    </w:p>
    <w:p w14:paraId="532BF575" w14:textId="798CC01F" w:rsidR="00395294" w:rsidRPr="00CD2327" w:rsidRDefault="00395294" w:rsidP="00395294">
      <w:pPr>
        <w:tabs>
          <w:tab w:val="left" w:pos="993"/>
        </w:tabs>
        <w:ind w:firstLine="567"/>
        <w:jc w:val="both"/>
        <w:rPr>
          <w:rFonts w:eastAsia="Calibri"/>
          <w:sz w:val="24"/>
          <w:szCs w:val="24"/>
          <w:lang w:eastAsia="lt-LT"/>
        </w:rPr>
      </w:pPr>
      <w:bookmarkStart w:id="48" w:name="_Hlk515372347"/>
      <w:r w:rsidRPr="00CD2327">
        <w:rPr>
          <w:rFonts w:eastAsia="Calibri"/>
          <w:sz w:val="24"/>
          <w:szCs w:val="24"/>
          <w:lang w:eastAsia="lt-LT"/>
        </w:rPr>
        <w:t xml:space="preserve">12.4. Apklausos sąlygų 12.2 ir 12.3 papunkčiuose nurodytais atvejais informacija neteikiama, jeigu jos atskleidimas prieštarauja informacijos ir duomenų apsaugą reguliuojantiems teisės aktams arba visuomenės interesams, pažeidžia teisėtus konkretaus </w:t>
      </w:r>
      <w:r w:rsidR="00B974AF">
        <w:rPr>
          <w:rFonts w:eastAsia="Calibri"/>
          <w:sz w:val="24"/>
          <w:szCs w:val="24"/>
          <w:lang w:eastAsia="lt-LT"/>
        </w:rPr>
        <w:t>tiekėj</w:t>
      </w:r>
      <w:r w:rsidRPr="00CD2327">
        <w:rPr>
          <w:rFonts w:eastAsia="Calibri"/>
          <w:sz w:val="24"/>
          <w:szCs w:val="24"/>
          <w:lang w:eastAsia="lt-LT"/>
        </w:rPr>
        <w:t xml:space="preserve">o komercinius interesus arba turi neigiamą poveikį </w:t>
      </w:r>
      <w:r w:rsidR="00B974AF">
        <w:rPr>
          <w:rFonts w:eastAsia="Calibri"/>
          <w:sz w:val="24"/>
          <w:szCs w:val="24"/>
          <w:lang w:eastAsia="lt-LT"/>
        </w:rPr>
        <w:t>tiekėj</w:t>
      </w:r>
      <w:r w:rsidRPr="00CD2327">
        <w:rPr>
          <w:rFonts w:eastAsia="Calibri"/>
          <w:sz w:val="24"/>
          <w:szCs w:val="24"/>
          <w:lang w:eastAsia="lt-LT"/>
        </w:rPr>
        <w:t>ų konkurencijai.</w:t>
      </w:r>
    </w:p>
    <w:bookmarkEnd w:id="48"/>
    <w:p w14:paraId="58746D88" w14:textId="284E17B8" w:rsidR="00395294" w:rsidRPr="00A47E6F" w:rsidRDefault="00395294" w:rsidP="00395294">
      <w:pPr>
        <w:tabs>
          <w:tab w:val="left" w:pos="993"/>
        </w:tabs>
        <w:ind w:firstLine="567"/>
        <w:jc w:val="both"/>
        <w:rPr>
          <w:rFonts w:eastAsia="Calibri"/>
          <w:b/>
          <w:bCs/>
          <w:i/>
          <w:iCs/>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 xml:space="preserve">Perkančioji organizacija sudaryti pirkimo sutartį siūlo tam </w:t>
      </w:r>
      <w:r w:rsidR="00B974AF">
        <w:rPr>
          <w:rFonts w:eastAsia="Lucida Sans Unicode"/>
          <w:color w:val="000000"/>
          <w:sz w:val="24"/>
          <w:szCs w:val="24"/>
          <w:lang w:eastAsia="lt-LT"/>
        </w:rPr>
        <w:t>tiekėj</w:t>
      </w:r>
      <w:r w:rsidRPr="00CD2327">
        <w:rPr>
          <w:rFonts w:eastAsia="Lucida Sans Unicode"/>
          <w:color w:val="000000"/>
          <w:sz w:val="24"/>
          <w:szCs w:val="24"/>
          <w:lang w:eastAsia="lt-LT"/>
        </w:rPr>
        <w:t>ui, kurio pasiūlymas pripažintas laimėjusiu.</w:t>
      </w:r>
      <w:r>
        <w:rPr>
          <w:rFonts w:eastAsia="Lucida Sans Unicode"/>
          <w:color w:val="000000"/>
          <w:sz w:val="24"/>
          <w:szCs w:val="24"/>
          <w:lang w:eastAsia="lt-LT"/>
        </w:rPr>
        <w:t xml:space="preserve"> </w:t>
      </w:r>
      <w:r w:rsidRPr="00A47E6F">
        <w:rPr>
          <w:rFonts w:eastAsia="Calibri"/>
          <w:b/>
          <w:bCs/>
          <w:i/>
          <w:iCs/>
          <w:sz w:val="24"/>
          <w:szCs w:val="22"/>
        </w:rPr>
        <w:t>Pirkimo sutarties sudarymo atidėjimo terminas netaikomas</w:t>
      </w:r>
      <w:r w:rsidRPr="00A47E6F">
        <w:rPr>
          <w:rFonts w:eastAsia="Calibri"/>
          <w:b/>
          <w:bCs/>
          <w:i/>
          <w:iCs/>
          <w:sz w:val="24"/>
          <w:szCs w:val="24"/>
          <w:lang w:eastAsia="lt-LT"/>
        </w:rPr>
        <w:t>.</w:t>
      </w:r>
    </w:p>
    <w:p w14:paraId="059AE70E" w14:textId="6DE73938"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12.6. </w:t>
      </w:r>
      <w:r w:rsidR="00B974AF">
        <w:rPr>
          <w:rFonts w:eastAsia="Calibri"/>
          <w:sz w:val="24"/>
          <w:szCs w:val="24"/>
          <w:lang w:eastAsia="lt-LT"/>
        </w:rPr>
        <w:t>Tiekėj</w:t>
      </w:r>
      <w:r w:rsidRPr="00CD2327">
        <w:rPr>
          <w:rFonts w:eastAsia="Calibri"/>
          <w:sz w:val="24"/>
          <w:szCs w:val="24"/>
          <w:lang w:eastAsia="lt-LT"/>
        </w:rPr>
        <w:t>as, kurio pasiūlymas nustatytas laimėjusiu, pasirašyti pirkimo sutartį kviečiamas raštu ir jam nurodomas laikas, kada jis turi ją pasirašyti.</w:t>
      </w:r>
    </w:p>
    <w:p w14:paraId="229EC61A" w14:textId="76A8B544" w:rsidR="00395294" w:rsidRPr="00CD2327" w:rsidRDefault="00395294" w:rsidP="00395294">
      <w:pPr>
        <w:tabs>
          <w:tab w:val="left" w:pos="993"/>
        </w:tabs>
        <w:ind w:firstLine="567"/>
        <w:jc w:val="both"/>
        <w:rPr>
          <w:rFonts w:eastAsia="Calibri"/>
          <w:sz w:val="24"/>
          <w:szCs w:val="24"/>
          <w:lang w:eastAsia="lt-LT"/>
        </w:rPr>
      </w:pPr>
      <w:r w:rsidRPr="00CD2327">
        <w:rPr>
          <w:rFonts w:eastAsia="Calibri"/>
          <w:sz w:val="24"/>
          <w:szCs w:val="24"/>
          <w:lang w:eastAsia="lt-LT"/>
        </w:rPr>
        <w:t xml:space="preserve">12.7. Jeigu </w:t>
      </w:r>
      <w:r w:rsidR="00B974AF">
        <w:rPr>
          <w:rFonts w:eastAsia="Calibri"/>
          <w:sz w:val="24"/>
          <w:szCs w:val="24"/>
          <w:lang w:eastAsia="lt-LT"/>
        </w:rPr>
        <w:t>tiekėj</w:t>
      </w:r>
      <w:r w:rsidRPr="00CD2327">
        <w:rPr>
          <w:rFonts w:eastAsia="Calibri"/>
          <w:sz w:val="24"/>
          <w:szCs w:val="24"/>
          <w:lang w:eastAsia="lt-LT"/>
        </w:rPr>
        <w:t xml:space="preserve">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w:t>
      </w:r>
      <w:r w:rsidR="00B974AF">
        <w:rPr>
          <w:rFonts w:eastAsia="Calibri"/>
          <w:sz w:val="24"/>
          <w:szCs w:val="24"/>
          <w:lang w:eastAsia="lt-LT"/>
        </w:rPr>
        <w:t>tiekėj</w:t>
      </w:r>
      <w:r w:rsidRPr="00CD2327">
        <w:rPr>
          <w:rFonts w:eastAsia="Calibri"/>
          <w:sz w:val="24"/>
          <w:szCs w:val="24"/>
          <w:lang w:eastAsia="lt-LT"/>
        </w:rPr>
        <w:t xml:space="preserve">ui, kurio pasiūlymas pagal nustatytą pasiūlymų eilę yra pirmas po </w:t>
      </w:r>
      <w:r w:rsidR="00B974AF">
        <w:rPr>
          <w:rFonts w:eastAsia="Calibri"/>
          <w:sz w:val="24"/>
          <w:szCs w:val="24"/>
          <w:lang w:eastAsia="lt-LT"/>
        </w:rPr>
        <w:t>tiekėj</w:t>
      </w:r>
      <w:r w:rsidRPr="00CD2327">
        <w:rPr>
          <w:rFonts w:eastAsia="Calibri"/>
          <w:sz w:val="24"/>
          <w:szCs w:val="24"/>
          <w:lang w:eastAsia="lt-LT"/>
        </w:rPr>
        <w:t>o, atsisakiusio sudaryti pirkimo sutartį, jeigu tenkinamos Viešųjų pirkimų įstatymo 45 straipsnio 1 dalyje išdėstytos sąlygos.</w:t>
      </w:r>
    </w:p>
    <w:p w14:paraId="402287E5" w14:textId="2471BE72" w:rsidR="00395294" w:rsidRPr="00CD2327" w:rsidRDefault="00395294" w:rsidP="00395294">
      <w:pPr>
        <w:tabs>
          <w:tab w:val="left" w:pos="1134"/>
        </w:tabs>
        <w:ind w:firstLine="567"/>
        <w:jc w:val="both"/>
        <w:rPr>
          <w:rFonts w:eastAsia="Calibri"/>
          <w:color w:val="000000"/>
          <w:sz w:val="24"/>
          <w:szCs w:val="24"/>
        </w:rPr>
      </w:pPr>
      <w:bookmarkStart w:id="49" w:name="_Toc251317989"/>
      <w:r w:rsidRPr="00CD2327">
        <w:rPr>
          <w:rFonts w:eastAsia="Calibri"/>
          <w:color w:val="000000"/>
          <w:sz w:val="24"/>
          <w:szCs w:val="24"/>
        </w:rPr>
        <w:lastRenderedPageBreak/>
        <w:t xml:space="preserve">12.8. Sudarant pirkimo sutartį negali būti keičiama laimėjusio </w:t>
      </w:r>
      <w:r w:rsidR="00B974AF">
        <w:rPr>
          <w:rFonts w:eastAsia="Calibri"/>
          <w:color w:val="000000"/>
          <w:sz w:val="24"/>
          <w:szCs w:val="24"/>
        </w:rPr>
        <w:t>tiekėj</w:t>
      </w:r>
      <w:r w:rsidRPr="00CD2327">
        <w:rPr>
          <w:rFonts w:eastAsia="Calibri"/>
          <w:color w:val="000000"/>
          <w:sz w:val="24"/>
          <w:szCs w:val="24"/>
        </w:rPr>
        <w:t>o pasiūlymo kaina ir Apklausos sąlygose nustatytos pirkimo sąlygos.</w:t>
      </w:r>
      <w:bookmarkStart w:id="50" w:name="_Toc258929299"/>
    </w:p>
    <w:p w14:paraId="07C43BBB" w14:textId="77777777" w:rsidR="00395294" w:rsidRPr="00CD2327" w:rsidRDefault="00395294" w:rsidP="00395294">
      <w:pPr>
        <w:tabs>
          <w:tab w:val="left" w:pos="1134"/>
        </w:tabs>
        <w:ind w:firstLine="567"/>
        <w:jc w:val="both"/>
        <w:rPr>
          <w:rFonts w:eastAsia="Calibri"/>
          <w:color w:val="000000"/>
          <w:sz w:val="24"/>
          <w:szCs w:val="24"/>
        </w:rPr>
      </w:pPr>
    </w:p>
    <w:p w14:paraId="0E3418C1" w14:textId="77777777" w:rsidR="00395294" w:rsidRDefault="00395294" w:rsidP="00395294">
      <w:pPr>
        <w:keepNext/>
        <w:keepLines/>
        <w:jc w:val="center"/>
        <w:outlineLvl w:val="0"/>
        <w:rPr>
          <w:b/>
          <w:bCs/>
          <w:caps/>
          <w:sz w:val="24"/>
          <w:szCs w:val="24"/>
        </w:rPr>
      </w:pPr>
      <w:bookmarkStart w:id="51" w:name="_Toc61251143"/>
      <w:r w:rsidRPr="00CD2327">
        <w:rPr>
          <w:b/>
          <w:bCs/>
          <w:caps/>
          <w:sz w:val="24"/>
          <w:szCs w:val="24"/>
        </w:rPr>
        <w:t>XIII. GINČŲ NAGRINĖJIMO TVARKA</w:t>
      </w:r>
      <w:bookmarkEnd w:id="49"/>
      <w:bookmarkEnd w:id="50"/>
      <w:bookmarkEnd w:id="51"/>
    </w:p>
    <w:p w14:paraId="5A05F0FD" w14:textId="77777777" w:rsidR="00776144" w:rsidRPr="00CD2327" w:rsidRDefault="00776144" w:rsidP="00395294">
      <w:pPr>
        <w:keepNext/>
        <w:keepLines/>
        <w:jc w:val="center"/>
        <w:outlineLvl w:val="0"/>
        <w:rPr>
          <w:b/>
          <w:bCs/>
          <w:caps/>
          <w:sz w:val="24"/>
          <w:szCs w:val="24"/>
        </w:rPr>
      </w:pPr>
    </w:p>
    <w:p w14:paraId="2A78592B" w14:textId="3EB13409" w:rsidR="00395294" w:rsidRPr="00CD2327" w:rsidRDefault="00395294" w:rsidP="00395294">
      <w:pPr>
        <w:ind w:firstLine="567"/>
        <w:jc w:val="both"/>
        <w:rPr>
          <w:rFonts w:eastAsia="Calibri"/>
          <w:sz w:val="24"/>
          <w:szCs w:val="24"/>
        </w:rPr>
      </w:pPr>
      <w:bookmarkStart w:id="52" w:name="_Hlk58318875"/>
      <w:r w:rsidRPr="00CD2327">
        <w:rPr>
          <w:rFonts w:eastAsia="Calibri"/>
          <w:sz w:val="24"/>
          <w:szCs w:val="24"/>
        </w:rPr>
        <w:t xml:space="preserve">13.1. </w:t>
      </w:r>
      <w:r w:rsidR="00B974AF">
        <w:rPr>
          <w:rFonts w:eastAsia="Calibri"/>
          <w:sz w:val="24"/>
          <w:szCs w:val="24"/>
        </w:rPr>
        <w:t>Tiekėj</w:t>
      </w:r>
      <w:r w:rsidRPr="00CD2327">
        <w:rPr>
          <w:rFonts w:eastAsia="Calibri"/>
          <w:sz w:val="24"/>
          <w:szCs w:val="24"/>
        </w:rPr>
        <w:t xml:space="preserve">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6019345" w14:textId="63E9B7FD" w:rsidR="00395294" w:rsidRPr="00CD2327" w:rsidRDefault="00395294" w:rsidP="00395294">
      <w:pPr>
        <w:ind w:firstLine="567"/>
        <w:jc w:val="both"/>
        <w:rPr>
          <w:rFonts w:eastAsia="Calibri"/>
          <w:sz w:val="24"/>
          <w:szCs w:val="24"/>
        </w:rPr>
      </w:pPr>
      <w:r w:rsidRPr="00CD2327">
        <w:rPr>
          <w:rFonts w:eastAsia="Calibri"/>
          <w:sz w:val="24"/>
          <w:szCs w:val="24"/>
        </w:rPr>
        <w:t>13.2.</w:t>
      </w:r>
      <w:r w:rsidR="00BE4F71">
        <w:rPr>
          <w:rFonts w:eastAsia="Calibri"/>
          <w:sz w:val="24"/>
          <w:szCs w:val="24"/>
        </w:rPr>
        <w:t xml:space="preserve"> </w:t>
      </w:r>
      <w:r w:rsidRPr="00CD2327">
        <w:rPr>
          <w:rFonts w:eastAsia="Calibri"/>
          <w:sz w:val="24"/>
          <w:szCs w:val="24"/>
        </w:rPr>
        <w:t xml:space="preserve">Perkančioji organizacija nagrinėja tik tas </w:t>
      </w:r>
      <w:r w:rsidR="00B974AF">
        <w:rPr>
          <w:rFonts w:eastAsia="Calibri"/>
          <w:sz w:val="24"/>
          <w:szCs w:val="24"/>
        </w:rPr>
        <w:t>tiekėj</w:t>
      </w:r>
      <w:r w:rsidRPr="00CD2327">
        <w:rPr>
          <w:rFonts w:eastAsia="Calibri"/>
          <w:sz w:val="24"/>
          <w:szCs w:val="24"/>
        </w:rPr>
        <w:t>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657BB74C" w14:textId="77777777" w:rsidR="00395294" w:rsidRPr="00CD2327" w:rsidRDefault="00395294" w:rsidP="00395294">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5633DAC4" w14:textId="77777777" w:rsidR="00395294" w:rsidRPr="00CD2327" w:rsidRDefault="00395294" w:rsidP="00395294">
      <w:pPr>
        <w:ind w:firstLine="567"/>
        <w:jc w:val="both"/>
        <w:rPr>
          <w:rFonts w:eastAsia="Calibri"/>
          <w:sz w:val="24"/>
          <w:szCs w:val="24"/>
        </w:rPr>
      </w:pPr>
    </w:p>
    <w:p w14:paraId="1E5C6A38" w14:textId="77777777" w:rsidR="00395294" w:rsidRPr="00297114" w:rsidRDefault="00395294" w:rsidP="00395294">
      <w:pPr>
        <w:keepNext/>
        <w:keepLines/>
        <w:jc w:val="center"/>
        <w:outlineLvl w:val="0"/>
        <w:rPr>
          <w:b/>
          <w:bCs/>
          <w:caps/>
          <w:spacing w:val="-8"/>
          <w:sz w:val="24"/>
          <w:szCs w:val="24"/>
        </w:rPr>
      </w:pPr>
      <w:bookmarkStart w:id="53" w:name="_Toc61251144"/>
      <w:bookmarkEnd w:id="52"/>
      <w:r w:rsidRPr="00297114">
        <w:rPr>
          <w:b/>
          <w:bCs/>
          <w:caps/>
          <w:spacing w:val="-8"/>
          <w:sz w:val="24"/>
          <w:szCs w:val="24"/>
        </w:rPr>
        <w:t>XIV. PIRKIMO SUTARTIES SĄLYGOS</w:t>
      </w:r>
      <w:bookmarkEnd w:id="53"/>
    </w:p>
    <w:p w14:paraId="28E6E195" w14:textId="77777777" w:rsidR="00776144" w:rsidRPr="00297114" w:rsidRDefault="00776144" w:rsidP="00395294">
      <w:pPr>
        <w:keepNext/>
        <w:keepLines/>
        <w:jc w:val="center"/>
        <w:outlineLvl w:val="0"/>
        <w:rPr>
          <w:b/>
          <w:bCs/>
          <w:caps/>
          <w:spacing w:val="-8"/>
          <w:sz w:val="24"/>
          <w:szCs w:val="24"/>
        </w:rPr>
      </w:pPr>
    </w:p>
    <w:p w14:paraId="3E9A2AB7" w14:textId="0748293A" w:rsidR="00395294" w:rsidRPr="00297114" w:rsidRDefault="00395294" w:rsidP="00395294">
      <w:pPr>
        <w:shd w:val="clear" w:color="auto" w:fill="FFFFFF"/>
        <w:ind w:firstLine="567"/>
        <w:jc w:val="both"/>
        <w:rPr>
          <w:rFonts w:eastAsia="Calibri"/>
          <w:color w:val="000000"/>
          <w:sz w:val="24"/>
          <w:szCs w:val="24"/>
        </w:rPr>
      </w:pPr>
      <w:r w:rsidRPr="00297114">
        <w:rPr>
          <w:rFonts w:eastAsia="Calibri"/>
          <w:sz w:val="24"/>
          <w:szCs w:val="24"/>
        </w:rPr>
        <w:t>14.1.</w:t>
      </w:r>
      <w:r w:rsidRPr="00297114">
        <w:rPr>
          <w:rFonts w:eastAsia="Calibri"/>
          <w:color w:val="000000"/>
          <w:sz w:val="24"/>
          <w:szCs w:val="24"/>
        </w:rPr>
        <w:t xml:space="preserve"> Pirkimo sutarties projektas pateikiamas Apklausos sąlygų </w:t>
      </w:r>
      <w:r w:rsidR="007B665D" w:rsidRPr="00297114">
        <w:rPr>
          <w:rFonts w:eastAsia="Calibri"/>
          <w:color w:val="000000"/>
          <w:sz w:val="24"/>
          <w:szCs w:val="24"/>
        </w:rPr>
        <w:t>4</w:t>
      </w:r>
      <w:r w:rsidRPr="00297114">
        <w:rPr>
          <w:rFonts w:eastAsia="Calibri"/>
          <w:color w:val="000000"/>
          <w:sz w:val="24"/>
          <w:szCs w:val="24"/>
        </w:rPr>
        <w:t xml:space="preserve"> priede. Pasirašant pirkimo sutartį, projekte pateiktos sąlygos negali būti keičiamos ar koreguojamos. </w:t>
      </w:r>
    </w:p>
    <w:p w14:paraId="47F0CA23" w14:textId="77777777" w:rsidR="00E00D96" w:rsidRPr="00297114" w:rsidRDefault="00E00D96" w:rsidP="00395294">
      <w:pPr>
        <w:tabs>
          <w:tab w:val="left" w:pos="0"/>
        </w:tabs>
        <w:jc w:val="both"/>
        <w:rPr>
          <w:rFonts w:eastAsia="Calibri"/>
          <w:color w:val="000000"/>
          <w:sz w:val="24"/>
          <w:szCs w:val="24"/>
        </w:rPr>
      </w:pPr>
    </w:p>
    <w:p w14:paraId="0D11136A" w14:textId="77777777" w:rsidR="007B6303" w:rsidRPr="00297114" w:rsidRDefault="007B6303" w:rsidP="00395294">
      <w:pPr>
        <w:tabs>
          <w:tab w:val="left" w:pos="0"/>
        </w:tabs>
        <w:jc w:val="both"/>
        <w:rPr>
          <w:rFonts w:eastAsia="Calibri"/>
          <w:color w:val="000000"/>
          <w:sz w:val="24"/>
          <w:szCs w:val="24"/>
        </w:rPr>
      </w:pPr>
    </w:p>
    <w:p w14:paraId="3E77B1D4" w14:textId="77777777" w:rsidR="007B6303" w:rsidRPr="00297114" w:rsidRDefault="007B6303" w:rsidP="00395294">
      <w:pPr>
        <w:tabs>
          <w:tab w:val="left" w:pos="0"/>
        </w:tabs>
        <w:jc w:val="both"/>
        <w:rPr>
          <w:rFonts w:eastAsia="Calibri"/>
          <w:color w:val="000000"/>
          <w:sz w:val="24"/>
          <w:szCs w:val="24"/>
        </w:rPr>
      </w:pPr>
    </w:p>
    <w:p w14:paraId="479C4238" w14:textId="7393DAB9" w:rsidR="00395294" w:rsidRDefault="00D66840" w:rsidP="00395294">
      <w:pPr>
        <w:tabs>
          <w:tab w:val="left" w:pos="0"/>
        </w:tabs>
        <w:jc w:val="both"/>
        <w:rPr>
          <w:rFonts w:eastAsia="Calibri"/>
          <w:color w:val="000000"/>
          <w:sz w:val="24"/>
          <w:szCs w:val="24"/>
        </w:rPr>
      </w:pPr>
      <w:r w:rsidRPr="00297114">
        <w:rPr>
          <w:rFonts w:eastAsia="Calibri"/>
          <w:color w:val="000000"/>
          <w:sz w:val="24"/>
          <w:szCs w:val="24"/>
        </w:rPr>
        <w:t>Komisijos pirmininkas</w:t>
      </w:r>
      <w:r w:rsidRPr="00297114">
        <w:rPr>
          <w:rFonts w:eastAsia="Calibri"/>
          <w:color w:val="000000"/>
          <w:sz w:val="24"/>
          <w:szCs w:val="24"/>
        </w:rPr>
        <w:tab/>
      </w:r>
      <w:r w:rsidRPr="00297114">
        <w:rPr>
          <w:rFonts w:eastAsia="Calibri"/>
          <w:color w:val="000000"/>
          <w:sz w:val="24"/>
          <w:szCs w:val="24"/>
        </w:rPr>
        <w:tab/>
      </w:r>
      <w:r w:rsidRPr="00297114">
        <w:rPr>
          <w:rFonts w:eastAsia="Calibri"/>
          <w:color w:val="000000"/>
          <w:sz w:val="24"/>
          <w:szCs w:val="24"/>
        </w:rPr>
        <w:tab/>
      </w:r>
      <w:r w:rsidRPr="00297114">
        <w:rPr>
          <w:rFonts w:eastAsia="Calibri"/>
          <w:color w:val="000000"/>
          <w:sz w:val="24"/>
          <w:szCs w:val="24"/>
        </w:rPr>
        <w:tab/>
      </w:r>
      <w:r w:rsidR="004D2DEA" w:rsidRPr="00297114">
        <w:rPr>
          <w:rFonts w:eastAsia="Calibri"/>
          <w:color w:val="000000"/>
          <w:sz w:val="24"/>
          <w:szCs w:val="24"/>
        </w:rPr>
        <w:t xml:space="preserve">                  Vygantas Paigozinas</w:t>
      </w:r>
    </w:p>
    <w:p w14:paraId="3D4C2C05" w14:textId="6CA71275" w:rsidR="002C3060" w:rsidRDefault="002C3060" w:rsidP="00457FA8">
      <w:pPr>
        <w:tabs>
          <w:tab w:val="left" w:pos="1134"/>
          <w:tab w:val="left" w:pos="7797"/>
        </w:tabs>
        <w:spacing w:after="120"/>
        <w:ind w:left="629" w:hanging="629"/>
        <w:rPr>
          <w:rFonts w:eastAsia="Aptos"/>
          <w:sz w:val="24"/>
          <w:szCs w:val="24"/>
        </w:rPr>
      </w:pPr>
    </w:p>
    <w:p w14:paraId="22FD97E4" w14:textId="77777777" w:rsidR="002C3060" w:rsidRDefault="002C3060" w:rsidP="00337C0B">
      <w:pPr>
        <w:jc w:val="right"/>
        <w:rPr>
          <w:rFonts w:eastAsia="Aptos"/>
          <w:sz w:val="24"/>
          <w:szCs w:val="24"/>
        </w:rPr>
      </w:pPr>
    </w:p>
    <w:p w14:paraId="6CF4FA43" w14:textId="77777777" w:rsidR="00A20B0D" w:rsidRDefault="00457FA8" w:rsidP="00457FA8">
      <w:pPr>
        <w:jc w:val="right"/>
        <w:rPr>
          <w:rFonts w:eastAsia="Aptos"/>
          <w:sz w:val="24"/>
          <w:szCs w:val="24"/>
        </w:rPr>
      </w:pPr>
      <w:r>
        <w:rPr>
          <w:rFonts w:eastAsia="Aptos"/>
          <w:sz w:val="24"/>
          <w:szCs w:val="24"/>
        </w:rPr>
        <w:t xml:space="preserve">              </w:t>
      </w:r>
    </w:p>
    <w:p w14:paraId="489C83A5" w14:textId="77777777" w:rsidR="00A20B0D" w:rsidRDefault="00A20B0D" w:rsidP="00457FA8">
      <w:pPr>
        <w:jc w:val="right"/>
        <w:rPr>
          <w:rFonts w:eastAsia="Aptos"/>
          <w:sz w:val="24"/>
          <w:szCs w:val="24"/>
        </w:rPr>
      </w:pPr>
    </w:p>
    <w:p w14:paraId="596ADEBF" w14:textId="77777777" w:rsidR="00A20B0D" w:rsidRDefault="00A20B0D" w:rsidP="00457FA8">
      <w:pPr>
        <w:jc w:val="right"/>
        <w:rPr>
          <w:rFonts w:eastAsia="Aptos"/>
          <w:sz w:val="24"/>
          <w:szCs w:val="24"/>
        </w:rPr>
      </w:pPr>
    </w:p>
    <w:p w14:paraId="3834E8C5" w14:textId="77777777" w:rsidR="007B6303" w:rsidRDefault="007B6303" w:rsidP="00457FA8">
      <w:pPr>
        <w:jc w:val="right"/>
        <w:rPr>
          <w:rFonts w:eastAsia="Aptos"/>
          <w:sz w:val="24"/>
          <w:szCs w:val="24"/>
        </w:rPr>
      </w:pPr>
    </w:p>
    <w:p w14:paraId="0A2E2C52" w14:textId="77777777" w:rsidR="007B6303" w:rsidRDefault="007B6303" w:rsidP="00457FA8">
      <w:pPr>
        <w:jc w:val="right"/>
        <w:rPr>
          <w:rFonts w:eastAsia="Aptos"/>
          <w:sz w:val="24"/>
          <w:szCs w:val="24"/>
        </w:rPr>
      </w:pPr>
    </w:p>
    <w:p w14:paraId="142D1815" w14:textId="77777777" w:rsidR="007B6303" w:rsidRDefault="007B6303" w:rsidP="00457FA8">
      <w:pPr>
        <w:jc w:val="right"/>
        <w:rPr>
          <w:rFonts w:eastAsia="Aptos"/>
          <w:sz w:val="24"/>
          <w:szCs w:val="24"/>
        </w:rPr>
      </w:pPr>
    </w:p>
    <w:p w14:paraId="541D0AFF" w14:textId="77777777" w:rsidR="007B6303" w:rsidRDefault="007B6303" w:rsidP="00457FA8">
      <w:pPr>
        <w:jc w:val="right"/>
        <w:rPr>
          <w:rFonts w:eastAsia="Aptos"/>
          <w:sz w:val="24"/>
          <w:szCs w:val="24"/>
        </w:rPr>
      </w:pPr>
    </w:p>
    <w:p w14:paraId="04A1E852" w14:textId="77777777" w:rsidR="007B6303" w:rsidRDefault="007B6303" w:rsidP="00457FA8">
      <w:pPr>
        <w:jc w:val="right"/>
        <w:rPr>
          <w:rFonts w:eastAsia="Aptos"/>
          <w:sz w:val="24"/>
          <w:szCs w:val="24"/>
        </w:rPr>
      </w:pPr>
    </w:p>
    <w:p w14:paraId="6C20135F" w14:textId="77777777" w:rsidR="007B6303" w:rsidRDefault="007B6303" w:rsidP="00457FA8">
      <w:pPr>
        <w:jc w:val="right"/>
        <w:rPr>
          <w:rFonts w:eastAsia="Aptos"/>
          <w:sz w:val="24"/>
          <w:szCs w:val="24"/>
        </w:rPr>
      </w:pPr>
    </w:p>
    <w:p w14:paraId="3F19B601" w14:textId="77777777" w:rsidR="007B6303" w:rsidRDefault="007B6303" w:rsidP="00457FA8">
      <w:pPr>
        <w:jc w:val="right"/>
        <w:rPr>
          <w:rFonts w:eastAsia="Aptos"/>
          <w:sz w:val="24"/>
          <w:szCs w:val="24"/>
        </w:rPr>
      </w:pPr>
    </w:p>
    <w:p w14:paraId="2C4A6EDA" w14:textId="77777777" w:rsidR="007B6303" w:rsidRDefault="007B6303" w:rsidP="00457FA8">
      <w:pPr>
        <w:jc w:val="right"/>
        <w:rPr>
          <w:rFonts w:eastAsia="Aptos"/>
          <w:sz w:val="24"/>
          <w:szCs w:val="24"/>
        </w:rPr>
      </w:pPr>
    </w:p>
    <w:p w14:paraId="0358AF5B" w14:textId="77777777" w:rsidR="007B6303" w:rsidRDefault="007B6303" w:rsidP="00457FA8">
      <w:pPr>
        <w:jc w:val="right"/>
        <w:rPr>
          <w:rFonts w:eastAsia="Aptos"/>
          <w:sz w:val="24"/>
          <w:szCs w:val="24"/>
        </w:rPr>
      </w:pPr>
    </w:p>
    <w:p w14:paraId="09534709" w14:textId="77777777" w:rsidR="007B6303" w:rsidRDefault="007B6303" w:rsidP="00457FA8">
      <w:pPr>
        <w:jc w:val="right"/>
        <w:rPr>
          <w:rFonts w:eastAsia="Aptos"/>
          <w:sz w:val="24"/>
          <w:szCs w:val="24"/>
        </w:rPr>
      </w:pPr>
    </w:p>
    <w:p w14:paraId="4EFE67D9" w14:textId="77777777" w:rsidR="007B6303" w:rsidRDefault="007B6303" w:rsidP="00457FA8">
      <w:pPr>
        <w:jc w:val="right"/>
        <w:rPr>
          <w:rFonts w:eastAsia="Aptos"/>
          <w:sz w:val="24"/>
          <w:szCs w:val="24"/>
        </w:rPr>
      </w:pPr>
    </w:p>
    <w:p w14:paraId="66DB631A" w14:textId="77777777" w:rsidR="007B6303" w:rsidRDefault="007B6303" w:rsidP="00457FA8">
      <w:pPr>
        <w:jc w:val="right"/>
        <w:rPr>
          <w:rFonts w:eastAsia="Aptos"/>
          <w:sz w:val="24"/>
          <w:szCs w:val="24"/>
        </w:rPr>
      </w:pPr>
    </w:p>
    <w:p w14:paraId="093722A3" w14:textId="77777777" w:rsidR="007B6303" w:rsidRDefault="007B6303" w:rsidP="00457FA8">
      <w:pPr>
        <w:jc w:val="right"/>
        <w:rPr>
          <w:rFonts w:eastAsia="Aptos"/>
          <w:sz w:val="24"/>
          <w:szCs w:val="24"/>
        </w:rPr>
      </w:pPr>
    </w:p>
    <w:p w14:paraId="47F2F38B" w14:textId="77777777" w:rsidR="007B6303" w:rsidRDefault="007B6303" w:rsidP="00457FA8">
      <w:pPr>
        <w:jc w:val="right"/>
        <w:rPr>
          <w:rFonts w:eastAsia="Aptos"/>
          <w:sz w:val="24"/>
          <w:szCs w:val="24"/>
        </w:rPr>
      </w:pPr>
    </w:p>
    <w:p w14:paraId="1DF5BA0E" w14:textId="77777777" w:rsidR="007B6303" w:rsidRDefault="007B6303" w:rsidP="00457FA8">
      <w:pPr>
        <w:jc w:val="right"/>
        <w:rPr>
          <w:rFonts w:eastAsia="Aptos"/>
          <w:sz w:val="24"/>
          <w:szCs w:val="24"/>
        </w:rPr>
      </w:pPr>
    </w:p>
    <w:p w14:paraId="5A7E2FCA" w14:textId="77777777" w:rsidR="007B6303" w:rsidRDefault="007B6303" w:rsidP="00457FA8">
      <w:pPr>
        <w:jc w:val="right"/>
        <w:rPr>
          <w:rFonts w:eastAsia="Aptos"/>
          <w:sz w:val="24"/>
          <w:szCs w:val="24"/>
        </w:rPr>
      </w:pPr>
    </w:p>
    <w:p w14:paraId="2A66E09E" w14:textId="77777777" w:rsidR="007B6303" w:rsidRDefault="007B6303" w:rsidP="00457FA8">
      <w:pPr>
        <w:jc w:val="right"/>
        <w:rPr>
          <w:rFonts w:eastAsia="Aptos"/>
          <w:sz w:val="24"/>
          <w:szCs w:val="24"/>
        </w:rPr>
      </w:pPr>
    </w:p>
    <w:p w14:paraId="3F5D39EC" w14:textId="77777777" w:rsidR="007B6303" w:rsidRDefault="007B6303" w:rsidP="00457FA8">
      <w:pPr>
        <w:jc w:val="right"/>
        <w:rPr>
          <w:rFonts w:eastAsia="Aptos"/>
          <w:sz w:val="24"/>
          <w:szCs w:val="24"/>
        </w:rPr>
      </w:pPr>
    </w:p>
    <w:p w14:paraId="3D1AA075" w14:textId="77777777" w:rsidR="007B6303" w:rsidRDefault="007B6303" w:rsidP="00457FA8">
      <w:pPr>
        <w:jc w:val="right"/>
        <w:rPr>
          <w:rFonts w:eastAsia="Aptos"/>
          <w:sz w:val="24"/>
          <w:szCs w:val="24"/>
        </w:rPr>
      </w:pPr>
    </w:p>
    <w:p w14:paraId="7686E05E" w14:textId="77777777" w:rsidR="007B6303" w:rsidRDefault="007B6303" w:rsidP="00457FA8">
      <w:pPr>
        <w:jc w:val="right"/>
        <w:rPr>
          <w:rFonts w:eastAsia="Aptos"/>
          <w:sz w:val="24"/>
          <w:szCs w:val="24"/>
        </w:rPr>
      </w:pPr>
    </w:p>
    <w:p w14:paraId="39958DCF" w14:textId="77777777" w:rsidR="007B6303" w:rsidRDefault="007B6303" w:rsidP="00457FA8">
      <w:pPr>
        <w:jc w:val="right"/>
        <w:rPr>
          <w:rFonts w:eastAsia="Aptos"/>
          <w:sz w:val="24"/>
          <w:szCs w:val="24"/>
        </w:rPr>
      </w:pPr>
    </w:p>
    <w:p w14:paraId="4EF370EF" w14:textId="77777777" w:rsidR="007B6303" w:rsidRDefault="007B6303" w:rsidP="00457FA8">
      <w:pPr>
        <w:jc w:val="right"/>
        <w:rPr>
          <w:rFonts w:eastAsia="Aptos"/>
          <w:sz w:val="24"/>
          <w:szCs w:val="24"/>
        </w:rPr>
      </w:pPr>
    </w:p>
    <w:p w14:paraId="7DC307D4" w14:textId="77777777" w:rsidR="007B6303" w:rsidRDefault="007B6303" w:rsidP="00457FA8">
      <w:pPr>
        <w:jc w:val="right"/>
        <w:rPr>
          <w:rFonts w:eastAsia="Aptos"/>
          <w:sz w:val="24"/>
          <w:szCs w:val="24"/>
        </w:rPr>
      </w:pPr>
    </w:p>
    <w:p w14:paraId="132D02BB" w14:textId="77777777" w:rsidR="007B6303" w:rsidRDefault="007B6303" w:rsidP="00457FA8">
      <w:pPr>
        <w:jc w:val="right"/>
        <w:rPr>
          <w:rFonts w:eastAsia="Aptos"/>
          <w:sz w:val="24"/>
          <w:szCs w:val="24"/>
        </w:rPr>
      </w:pPr>
    </w:p>
    <w:p w14:paraId="4D591BDB" w14:textId="77777777" w:rsidR="007B6303" w:rsidRDefault="007B6303" w:rsidP="00457FA8">
      <w:pPr>
        <w:jc w:val="right"/>
        <w:rPr>
          <w:rFonts w:eastAsia="Aptos"/>
          <w:sz w:val="24"/>
          <w:szCs w:val="24"/>
        </w:rPr>
      </w:pPr>
    </w:p>
    <w:p w14:paraId="6B6A3473" w14:textId="77777777" w:rsidR="007B6303" w:rsidRDefault="007B6303" w:rsidP="002519ED">
      <w:pPr>
        <w:spacing w:after="160" w:line="259" w:lineRule="auto"/>
        <w:rPr>
          <w:rFonts w:eastAsia="Aptos"/>
          <w:sz w:val="24"/>
          <w:szCs w:val="24"/>
        </w:rPr>
      </w:pPr>
    </w:p>
    <w:p w14:paraId="48072026" w14:textId="6CE82B1D" w:rsidR="00337C0B" w:rsidRPr="00CA1C71" w:rsidRDefault="00457FA8" w:rsidP="00457FA8">
      <w:pPr>
        <w:jc w:val="right"/>
        <w:rPr>
          <w:rFonts w:eastAsia="Aptos"/>
          <w:sz w:val="24"/>
          <w:szCs w:val="24"/>
        </w:rPr>
      </w:pPr>
      <w:r>
        <w:rPr>
          <w:rFonts w:eastAsia="Aptos"/>
          <w:sz w:val="24"/>
          <w:szCs w:val="24"/>
        </w:rPr>
        <w:t xml:space="preserve"> </w:t>
      </w:r>
      <w:r w:rsidR="00337C0B" w:rsidRPr="00CA1C71">
        <w:rPr>
          <w:rFonts w:eastAsia="Aptos"/>
          <w:sz w:val="24"/>
          <w:szCs w:val="24"/>
        </w:rPr>
        <w:t xml:space="preserve">Apklausos sąlygų </w:t>
      </w:r>
    </w:p>
    <w:p w14:paraId="54692D71" w14:textId="77777777" w:rsidR="00337C0B" w:rsidRDefault="00337C0B" w:rsidP="00457FA8">
      <w:pPr>
        <w:jc w:val="right"/>
        <w:rPr>
          <w:rFonts w:eastAsia="Aptos"/>
          <w:sz w:val="24"/>
          <w:szCs w:val="24"/>
        </w:rPr>
      </w:pPr>
      <w:r>
        <w:rPr>
          <w:rFonts w:eastAsia="Aptos"/>
          <w:sz w:val="24"/>
          <w:szCs w:val="24"/>
        </w:rPr>
        <w:t>1</w:t>
      </w:r>
      <w:r w:rsidRPr="00CA1C71">
        <w:rPr>
          <w:rFonts w:eastAsia="Aptos"/>
          <w:sz w:val="24"/>
          <w:szCs w:val="24"/>
        </w:rPr>
        <w:t xml:space="preserve"> priedas</w:t>
      </w:r>
    </w:p>
    <w:p w14:paraId="3C6EDE29" w14:textId="77777777" w:rsidR="008362C7" w:rsidRDefault="008362C7" w:rsidP="00457FA8">
      <w:pPr>
        <w:jc w:val="right"/>
        <w:rPr>
          <w:rFonts w:eastAsia="Aptos"/>
          <w:sz w:val="24"/>
          <w:szCs w:val="24"/>
        </w:rPr>
      </w:pPr>
    </w:p>
    <w:p w14:paraId="077E8CA4" w14:textId="77777777" w:rsidR="00073791" w:rsidRPr="00073791" w:rsidRDefault="00073791" w:rsidP="00073791">
      <w:pPr>
        <w:autoSpaceDE w:val="0"/>
        <w:autoSpaceDN w:val="0"/>
        <w:adjustRightInd w:val="0"/>
        <w:spacing w:before="240"/>
        <w:jc w:val="center"/>
        <w:rPr>
          <w:b/>
          <w:color w:val="000000"/>
          <w:sz w:val="24"/>
          <w:szCs w:val="24"/>
        </w:rPr>
      </w:pPr>
      <w:r w:rsidRPr="00073791">
        <w:rPr>
          <w:b/>
          <w:color w:val="000000"/>
          <w:sz w:val="24"/>
          <w:szCs w:val="24"/>
        </w:rPr>
        <w:t>Azoto kiekio analizatoriaus techninė specifikacija (Kjeldalio metodas)</w:t>
      </w:r>
    </w:p>
    <w:p w14:paraId="1CE62A8D" w14:textId="77777777" w:rsidR="00073791" w:rsidRPr="00073791" w:rsidRDefault="00073791" w:rsidP="00073791">
      <w:pPr>
        <w:autoSpaceDE w:val="0"/>
        <w:autoSpaceDN w:val="0"/>
        <w:adjustRightInd w:val="0"/>
        <w:spacing w:line="276" w:lineRule="auto"/>
        <w:rPr>
          <w:rFonts w:eastAsia="Calibri"/>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25"/>
        <w:gridCol w:w="4893"/>
      </w:tblGrid>
      <w:tr w:rsidR="00073791" w:rsidRPr="00073791" w14:paraId="1FE5B008" w14:textId="77777777" w:rsidTr="00E6375F">
        <w:trPr>
          <w:trHeight w:val="271"/>
          <w:tblHeader/>
        </w:trPr>
        <w:tc>
          <w:tcPr>
            <w:tcW w:w="704" w:type="dxa"/>
            <w:tcBorders>
              <w:top w:val="single" w:sz="4" w:space="0" w:color="auto"/>
              <w:left w:val="single" w:sz="4" w:space="0" w:color="auto"/>
              <w:bottom w:val="single" w:sz="4" w:space="0" w:color="auto"/>
              <w:right w:val="single" w:sz="4" w:space="0" w:color="auto"/>
            </w:tcBorders>
            <w:hideMark/>
          </w:tcPr>
          <w:p w14:paraId="44FB14D3" w14:textId="77777777" w:rsidR="00073791" w:rsidRPr="00073791" w:rsidRDefault="00073791" w:rsidP="00073791">
            <w:pPr>
              <w:autoSpaceDE w:val="0"/>
              <w:autoSpaceDN w:val="0"/>
              <w:adjustRightInd w:val="0"/>
              <w:jc w:val="center"/>
              <w:rPr>
                <w:b/>
                <w:color w:val="000000"/>
                <w:sz w:val="24"/>
                <w:szCs w:val="24"/>
              </w:rPr>
            </w:pPr>
            <w:r w:rsidRPr="00073791">
              <w:rPr>
                <w:b/>
                <w:color w:val="000000"/>
                <w:sz w:val="24"/>
                <w:szCs w:val="24"/>
              </w:rPr>
              <w:t>Nr.</w:t>
            </w:r>
          </w:p>
        </w:tc>
        <w:tc>
          <w:tcPr>
            <w:tcW w:w="3969" w:type="dxa"/>
            <w:tcBorders>
              <w:top w:val="single" w:sz="4" w:space="0" w:color="auto"/>
              <w:left w:val="single" w:sz="4" w:space="0" w:color="auto"/>
              <w:bottom w:val="single" w:sz="4" w:space="0" w:color="auto"/>
              <w:right w:val="single" w:sz="4" w:space="0" w:color="auto"/>
            </w:tcBorders>
            <w:hideMark/>
          </w:tcPr>
          <w:p w14:paraId="6F5AC5EE" w14:textId="77777777" w:rsidR="00073791" w:rsidRPr="00073791" w:rsidRDefault="00073791" w:rsidP="00073791">
            <w:pPr>
              <w:keepNext/>
              <w:autoSpaceDE w:val="0"/>
              <w:autoSpaceDN w:val="0"/>
              <w:adjustRightInd w:val="0"/>
              <w:outlineLvl w:val="0"/>
              <w:rPr>
                <w:b/>
                <w:color w:val="000000"/>
                <w:sz w:val="24"/>
                <w:szCs w:val="24"/>
              </w:rPr>
            </w:pPr>
            <w:r w:rsidRPr="00073791">
              <w:rPr>
                <w:b/>
                <w:color w:val="000000"/>
                <w:sz w:val="24"/>
                <w:szCs w:val="24"/>
              </w:rPr>
              <w:t>Techniniai parametrai</w:t>
            </w:r>
          </w:p>
        </w:tc>
        <w:tc>
          <w:tcPr>
            <w:tcW w:w="4961" w:type="dxa"/>
            <w:tcBorders>
              <w:top w:val="single" w:sz="4" w:space="0" w:color="auto"/>
              <w:left w:val="single" w:sz="4" w:space="0" w:color="auto"/>
              <w:bottom w:val="single" w:sz="4" w:space="0" w:color="auto"/>
              <w:right w:val="single" w:sz="4" w:space="0" w:color="auto"/>
            </w:tcBorders>
            <w:hideMark/>
          </w:tcPr>
          <w:p w14:paraId="08682F27" w14:textId="77777777" w:rsidR="00073791" w:rsidRPr="00073791" w:rsidRDefault="00073791" w:rsidP="00073791">
            <w:pPr>
              <w:autoSpaceDE w:val="0"/>
              <w:autoSpaceDN w:val="0"/>
              <w:adjustRightInd w:val="0"/>
              <w:rPr>
                <w:b/>
                <w:color w:val="000000"/>
                <w:sz w:val="24"/>
                <w:szCs w:val="24"/>
              </w:rPr>
            </w:pPr>
            <w:r w:rsidRPr="00073791">
              <w:rPr>
                <w:b/>
                <w:color w:val="000000"/>
                <w:sz w:val="24"/>
                <w:szCs w:val="24"/>
              </w:rPr>
              <w:t>Minimalūs reikalavimai</w:t>
            </w:r>
          </w:p>
        </w:tc>
      </w:tr>
      <w:tr w:rsidR="00073791" w:rsidRPr="00073791" w14:paraId="54C1EBDD"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499ED39C" w14:textId="77777777" w:rsidR="00073791" w:rsidRPr="00073791" w:rsidRDefault="00073791" w:rsidP="00073791">
            <w:pPr>
              <w:autoSpaceDE w:val="0"/>
              <w:autoSpaceDN w:val="0"/>
              <w:adjustRightInd w:val="0"/>
              <w:jc w:val="center"/>
              <w:rPr>
                <w:b/>
                <w:color w:val="000000"/>
                <w:sz w:val="24"/>
                <w:szCs w:val="24"/>
              </w:rPr>
            </w:pPr>
            <w:r w:rsidRPr="00073791">
              <w:rPr>
                <w:b/>
                <w:color w:val="000000"/>
                <w:sz w:val="24"/>
                <w:szCs w:val="24"/>
              </w:rPr>
              <w:t>1.</w:t>
            </w:r>
          </w:p>
        </w:tc>
        <w:tc>
          <w:tcPr>
            <w:tcW w:w="8930" w:type="dxa"/>
            <w:gridSpan w:val="2"/>
            <w:tcBorders>
              <w:top w:val="single" w:sz="4" w:space="0" w:color="auto"/>
              <w:left w:val="single" w:sz="4" w:space="0" w:color="auto"/>
              <w:bottom w:val="single" w:sz="4" w:space="0" w:color="auto"/>
              <w:right w:val="single" w:sz="4" w:space="0" w:color="auto"/>
            </w:tcBorders>
          </w:tcPr>
          <w:p w14:paraId="6D28E40E" w14:textId="77777777" w:rsidR="00073791" w:rsidRPr="00073791" w:rsidRDefault="00073791" w:rsidP="00073791">
            <w:pPr>
              <w:autoSpaceDE w:val="0"/>
              <w:autoSpaceDN w:val="0"/>
              <w:adjustRightInd w:val="0"/>
              <w:rPr>
                <w:b/>
                <w:color w:val="000000"/>
                <w:sz w:val="24"/>
                <w:szCs w:val="24"/>
              </w:rPr>
            </w:pPr>
            <w:r w:rsidRPr="00073791">
              <w:rPr>
                <w:b/>
                <w:color w:val="000000"/>
                <w:sz w:val="24"/>
                <w:szCs w:val="24"/>
              </w:rPr>
              <w:t>Bendri reikalavimai</w:t>
            </w:r>
          </w:p>
        </w:tc>
      </w:tr>
      <w:tr w:rsidR="00073791" w:rsidRPr="00073791" w14:paraId="196FD21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2E826403"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1.1</w:t>
            </w:r>
          </w:p>
        </w:tc>
        <w:tc>
          <w:tcPr>
            <w:tcW w:w="3969" w:type="dxa"/>
            <w:tcBorders>
              <w:top w:val="single" w:sz="4" w:space="0" w:color="auto"/>
              <w:left w:val="single" w:sz="4" w:space="0" w:color="auto"/>
              <w:bottom w:val="single" w:sz="4" w:space="0" w:color="auto"/>
              <w:right w:val="single" w:sz="4" w:space="0" w:color="auto"/>
            </w:tcBorders>
          </w:tcPr>
          <w:p w14:paraId="5B43A20D" w14:textId="77777777" w:rsidR="00073791" w:rsidRPr="00073791" w:rsidRDefault="00073791" w:rsidP="00073791">
            <w:pPr>
              <w:keepNext/>
              <w:autoSpaceDE w:val="0"/>
              <w:autoSpaceDN w:val="0"/>
              <w:adjustRightInd w:val="0"/>
              <w:outlineLvl w:val="0"/>
              <w:rPr>
                <w:bCs/>
                <w:color w:val="000000"/>
                <w:sz w:val="24"/>
                <w:szCs w:val="24"/>
              </w:rPr>
            </w:pPr>
            <w:r w:rsidRPr="00073791">
              <w:rPr>
                <w:bCs/>
                <w:sz w:val="24"/>
                <w:szCs w:val="24"/>
              </w:rPr>
              <w:t>Paskirtis</w:t>
            </w:r>
          </w:p>
        </w:tc>
        <w:tc>
          <w:tcPr>
            <w:tcW w:w="4961" w:type="dxa"/>
            <w:tcBorders>
              <w:top w:val="single" w:sz="4" w:space="0" w:color="auto"/>
              <w:left w:val="single" w:sz="4" w:space="0" w:color="auto"/>
              <w:bottom w:val="single" w:sz="4" w:space="0" w:color="auto"/>
              <w:right w:val="single" w:sz="4" w:space="0" w:color="auto"/>
            </w:tcBorders>
          </w:tcPr>
          <w:p w14:paraId="4CACBA31" w14:textId="77777777" w:rsidR="00073791" w:rsidRPr="00073791" w:rsidRDefault="00073791" w:rsidP="00073791">
            <w:pPr>
              <w:rPr>
                <w:sz w:val="24"/>
                <w:szCs w:val="24"/>
              </w:rPr>
            </w:pPr>
            <w:r w:rsidRPr="00073791">
              <w:rPr>
                <w:sz w:val="24"/>
                <w:szCs w:val="24"/>
              </w:rPr>
              <w:t>Sistema skirta nustatyti azoto kiekį skystuose ir kietuose mėginiuose, naudojant Kjeldalio metodą</w:t>
            </w:r>
          </w:p>
        </w:tc>
      </w:tr>
      <w:tr w:rsidR="00073791" w:rsidRPr="00073791" w14:paraId="0212218D"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71DC034A"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1.2</w:t>
            </w:r>
          </w:p>
        </w:tc>
        <w:tc>
          <w:tcPr>
            <w:tcW w:w="3969" w:type="dxa"/>
            <w:tcBorders>
              <w:top w:val="single" w:sz="4" w:space="0" w:color="auto"/>
              <w:left w:val="single" w:sz="4" w:space="0" w:color="auto"/>
              <w:bottom w:val="single" w:sz="4" w:space="0" w:color="auto"/>
              <w:right w:val="single" w:sz="4" w:space="0" w:color="auto"/>
            </w:tcBorders>
          </w:tcPr>
          <w:p w14:paraId="2077118A" w14:textId="77777777" w:rsidR="00073791" w:rsidRPr="00073791" w:rsidRDefault="00073791" w:rsidP="00073791">
            <w:pPr>
              <w:keepNext/>
              <w:autoSpaceDE w:val="0"/>
              <w:autoSpaceDN w:val="0"/>
              <w:adjustRightInd w:val="0"/>
              <w:outlineLvl w:val="0"/>
              <w:rPr>
                <w:bCs/>
                <w:sz w:val="24"/>
                <w:szCs w:val="24"/>
              </w:rPr>
            </w:pPr>
            <w:r w:rsidRPr="00073791">
              <w:rPr>
                <w:bCs/>
                <w:sz w:val="24"/>
                <w:szCs w:val="24"/>
              </w:rPr>
              <w:t>Bendri reikalavimai</w:t>
            </w:r>
          </w:p>
        </w:tc>
        <w:tc>
          <w:tcPr>
            <w:tcW w:w="4961" w:type="dxa"/>
            <w:tcBorders>
              <w:top w:val="single" w:sz="4" w:space="0" w:color="auto"/>
              <w:left w:val="single" w:sz="4" w:space="0" w:color="auto"/>
              <w:bottom w:val="single" w:sz="4" w:space="0" w:color="auto"/>
              <w:right w:val="single" w:sz="4" w:space="0" w:color="auto"/>
            </w:tcBorders>
          </w:tcPr>
          <w:p w14:paraId="12E8A517" w14:textId="77777777" w:rsidR="00073791" w:rsidRPr="00073791" w:rsidRDefault="00073791" w:rsidP="00073791">
            <w:pPr>
              <w:rPr>
                <w:sz w:val="24"/>
                <w:szCs w:val="24"/>
              </w:rPr>
            </w:pPr>
            <w:r w:rsidRPr="00073791">
              <w:rPr>
                <w:sz w:val="24"/>
                <w:szCs w:val="24"/>
              </w:rPr>
              <w:t>Laboratorinė, pilnai automatinė Kjeldalio sistema su integruotu titratoriumi, spalviniu elektrodu (kolorimetrinis titravimas), mineralizatoriumi ir garų neutralizatorimi. Įrenginys ir visos jautrios dalys turi būti padengtas specialiomis apsauginėmis dangomis, pritaikytomis dirbti agresyvioje aplinkoje</w:t>
            </w:r>
          </w:p>
        </w:tc>
      </w:tr>
      <w:tr w:rsidR="00073791" w:rsidRPr="00073791" w14:paraId="0CB30FAF"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0C9DC890"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1.3</w:t>
            </w:r>
          </w:p>
        </w:tc>
        <w:tc>
          <w:tcPr>
            <w:tcW w:w="3969" w:type="dxa"/>
            <w:tcBorders>
              <w:top w:val="single" w:sz="4" w:space="0" w:color="auto"/>
              <w:left w:val="single" w:sz="4" w:space="0" w:color="auto"/>
              <w:bottom w:val="single" w:sz="4" w:space="0" w:color="auto"/>
              <w:right w:val="single" w:sz="4" w:space="0" w:color="auto"/>
            </w:tcBorders>
          </w:tcPr>
          <w:p w14:paraId="1C23E17B" w14:textId="77777777" w:rsidR="00073791" w:rsidRPr="00073791" w:rsidRDefault="00073791" w:rsidP="00073791">
            <w:pPr>
              <w:keepNext/>
              <w:autoSpaceDE w:val="0"/>
              <w:autoSpaceDN w:val="0"/>
              <w:adjustRightInd w:val="0"/>
              <w:outlineLvl w:val="0"/>
              <w:rPr>
                <w:bCs/>
                <w:color w:val="000000"/>
                <w:sz w:val="24"/>
                <w:szCs w:val="24"/>
              </w:rPr>
            </w:pPr>
            <w:r w:rsidRPr="00073791">
              <w:rPr>
                <w:bCs/>
                <w:color w:val="000000"/>
                <w:sz w:val="24"/>
                <w:szCs w:val="24"/>
              </w:rPr>
              <w:t>Programinė įranga</w:t>
            </w:r>
          </w:p>
        </w:tc>
        <w:tc>
          <w:tcPr>
            <w:tcW w:w="4961" w:type="dxa"/>
            <w:tcBorders>
              <w:top w:val="single" w:sz="4" w:space="0" w:color="auto"/>
              <w:left w:val="single" w:sz="4" w:space="0" w:color="auto"/>
              <w:bottom w:val="single" w:sz="4" w:space="0" w:color="auto"/>
              <w:right w:val="single" w:sz="4" w:space="0" w:color="auto"/>
            </w:tcBorders>
          </w:tcPr>
          <w:p w14:paraId="278DF9C0" w14:textId="77777777" w:rsidR="00073791" w:rsidRPr="00073791" w:rsidRDefault="00073791" w:rsidP="00073791">
            <w:pPr>
              <w:autoSpaceDE w:val="0"/>
              <w:autoSpaceDN w:val="0"/>
              <w:adjustRightInd w:val="0"/>
              <w:rPr>
                <w:bCs/>
                <w:color w:val="000000"/>
                <w:sz w:val="24"/>
                <w:szCs w:val="24"/>
              </w:rPr>
            </w:pPr>
            <w:r w:rsidRPr="00073791">
              <w:rPr>
                <w:bCs/>
                <w:color w:val="000000"/>
                <w:sz w:val="24"/>
                <w:szCs w:val="24"/>
              </w:rPr>
              <w:t>Įrenginys valdomas vieninga, sertifikuota programine įranga su įdiegtomis savaiminės patikros funkcijomis</w:t>
            </w:r>
          </w:p>
        </w:tc>
      </w:tr>
      <w:tr w:rsidR="00073791" w:rsidRPr="00073791" w14:paraId="7231153A"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4C6D6EFF" w14:textId="77777777" w:rsidR="00073791" w:rsidRPr="00073791" w:rsidRDefault="00073791" w:rsidP="00073791">
            <w:pPr>
              <w:autoSpaceDE w:val="0"/>
              <w:autoSpaceDN w:val="0"/>
              <w:adjustRightInd w:val="0"/>
              <w:jc w:val="center"/>
              <w:rPr>
                <w:b/>
                <w:color w:val="000000"/>
                <w:sz w:val="24"/>
                <w:szCs w:val="24"/>
              </w:rPr>
            </w:pPr>
            <w:r w:rsidRPr="00073791">
              <w:rPr>
                <w:b/>
                <w:color w:val="000000"/>
                <w:sz w:val="24"/>
                <w:szCs w:val="24"/>
              </w:rPr>
              <w:t>2.</w:t>
            </w:r>
          </w:p>
        </w:tc>
        <w:tc>
          <w:tcPr>
            <w:tcW w:w="8930" w:type="dxa"/>
            <w:gridSpan w:val="2"/>
            <w:tcBorders>
              <w:top w:val="single" w:sz="4" w:space="0" w:color="auto"/>
              <w:left w:val="single" w:sz="4" w:space="0" w:color="auto"/>
              <w:bottom w:val="single" w:sz="4" w:space="0" w:color="auto"/>
              <w:right w:val="single" w:sz="4" w:space="0" w:color="auto"/>
            </w:tcBorders>
          </w:tcPr>
          <w:p w14:paraId="1D481A99" w14:textId="77777777" w:rsidR="00073791" w:rsidRPr="00073791" w:rsidRDefault="00073791" w:rsidP="00073791">
            <w:pPr>
              <w:autoSpaceDE w:val="0"/>
              <w:autoSpaceDN w:val="0"/>
              <w:adjustRightInd w:val="0"/>
              <w:rPr>
                <w:rFonts w:eastAsia="serif"/>
                <w:sz w:val="24"/>
                <w:szCs w:val="24"/>
              </w:rPr>
            </w:pPr>
            <w:r w:rsidRPr="00073791">
              <w:rPr>
                <w:b/>
                <w:sz w:val="24"/>
                <w:szCs w:val="24"/>
              </w:rPr>
              <w:t>Kjeldalio distiliatorius</w:t>
            </w:r>
          </w:p>
        </w:tc>
      </w:tr>
      <w:tr w:rsidR="00073791" w:rsidRPr="00073791" w14:paraId="18EEB68A"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6008545E"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w:t>
            </w:r>
          </w:p>
        </w:tc>
        <w:tc>
          <w:tcPr>
            <w:tcW w:w="3969" w:type="dxa"/>
            <w:tcBorders>
              <w:top w:val="single" w:sz="4" w:space="0" w:color="auto"/>
              <w:left w:val="single" w:sz="4" w:space="0" w:color="auto"/>
              <w:bottom w:val="single" w:sz="4" w:space="0" w:color="auto"/>
              <w:right w:val="single" w:sz="4" w:space="0" w:color="auto"/>
            </w:tcBorders>
          </w:tcPr>
          <w:p w14:paraId="3A99958E"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Matavimo tipas</w:t>
            </w:r>
          </w:p>
        </w:tc>
        <w:tc>
          <w:tcPr>
            <w:tcW w:w="4961" w:type="dxa"/>
            <w:tcBorders>
              <w:top w:val="single" w:sz="4" w:space="0" w:color="auto"/>
              <w:left w:val="single" w:sz="4" w:space="0" w:color="auto"/>
              <w:bottom w:val="single" w:sz="4" w:space="0" w:color="auto"/>
              <w:right w:val="single" w:sz="4" w:space="0" w:color="auto"/>
            </w:tcBorders>
          </w:tcPr>
          <w:p w14:paraId="310B48A5" w14:textId="77777777" w:rsidR="00073791" w:rsidRPr="00073791" w:rsidRDefault="00073791" w:rsidP="00073791">
            <w:pPr>
              <w:autoSpaceDE w:val="0"/>
              <w:autoSpaceDN w:val="0"/>
              <w:adjustRightInd w:val="0"/>
              <w:rPr>
                <w:bCs/>
                <w:color w:val="000000"/>
                <w:sz w:val="24"/>
                <w:szCs w:val="24"/>
              </w:rPr>
            </w:pPr>
            <w:r w:rsidRPr="00073791">
              <w:rPr>
                <w:bCs/>
                <w:color w:val="000000"/>
                <w:sz w:val="24"/>
                <w:szCs w:val="24"/>
              </w:rPr>
              <w:t>Kolorimetrinis titravimas</w:t>
            </w:r>
          </w:p>
        </w:tc>
      </w:tr>
      <w:tr w:rsidR="00073791" w:rsidRPr="00073791" w14:paraId="55CE3126"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18DD8262"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2.2</w:t>
            </w:r>
          </w:p>
        </w:tc>
        <w:tc>
          <w:tcPr>
            <w:tcW w:w="3969" w:type="dxa"/>
            <w:tcBorders>
              <w:top w:val="single" w:sz="4" w:space="0" w:color="auto"/>
              <w:left w:val="single" w:sz="4" w:space="0" w:color="auto"/>
              <w:bottom w:val="single" w:sz="4" w:space="0" w:color="auto"/>
              <w:right w:val="single" w:sz="4" w:space="0" w:color="auto"/>
            </w:tcBorders>
          </w:tcPr>
          <w:p w14:paraId="04DFB090" w14:textId="77777777" w:rsidR="00073791" w:rsidRPr="00073791" w:rsidRDefault="00073791" w:rsidP="00073791">
            <w:pPr>
              <w:keepNext/>
              <w:autoSpaceDE w:val="0"/>
              <w:autoSpaceDN w:val="0"/>
              <w:adjustRightInd w:val="0"/>
              <w:outlineLvl w:val="0"/>
              <w:rPr>
                <w:bCs/>
                <w:sz w:val="24"/>
                <w:szCs w:val="24"/>
              </w:rPr>
            </w:pPr>
            <w:r w:rsidRPr="00073791">
              <w:rPr>
                <w:sz w:val="24"/>
                <w:szCs w:val="24"/>
              </w:rPr>
              <w:t>Minimalus titravimo žingsnis</w:t>
            </w:r>
          </w:p>
        </w:tc>
        <w:tc>
          <w:tcPr>
            <w:tcW w:w="4961" w:type="dxa"/>
            <w:tcBorders>
              <w:top w:val="single" w:sz="4" w:space="0" w:color="auto"/>
              <w:left w:val="single" w:sz="4" w:space="0" w:color="auto"/>
              <w:bottom w:val="single" w:sz="4" w:space="0" w:color="auto"/>
              <w:right w:val="single" w:sz="4" w:space="0" w:color="auto"/>
            </w:tcBorders>
          </w:tcPr>
          <w:p w14:paraId="14853851" w14:textId="77777777" w:rsidR="00073791" w:rsidRPr="00073791" w:rsidRDefault="00073791" w:rsidP="00073791">
            <w:pPr>
              <w:autoSpaceDE w:val="0"/>
              <w:autoSpaceDN w:val="0"/>
              <w:adjustRightInd w:val="0"/>
              <w:rPr>
                <w:sz w:val="24"/>
                <w:szCs w:val="24"/>
              </w:rPr>
            </w:pPr>
            <w:r w:rsidRPr="00073791">
              <w:rPr>
                <w:sz w:val="24"/>
                <w:szCs w:val="24"/>
              </w:rPr>
              <w:t>Ne daugiau kaip 2,5 µl per žingsnį</w:t>
            </w:r>
          </w:p>
        </w:tc>
      </w:tr>
      <w:tr w:rsidR="00073791" w:rsidRPr="00073791" w14:paraId="61C0C75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624061B5"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2.3</w:t>
            </w:r>
          </w:p>
        </w:tc>
        <w:tc>
          <w:tcPr>
            <w:tcW w:w="3969" w:type="dxa"/>
            <w:tcBorders>
              <w:top w:val="single" w:sz="4" w:space="0" w:color="auto"/>
              <w:left w:val="single" w:sz="4" w:space="0" w:color="auto"/>
              <w:bottom w:val="single" w:sz="4" w:space="0" w:color="auto"/>
              <w:right w:val="single" w:sz="4" w:space="0" w:color="auto"/>
            </w:tcBorders>
          </w:tcPr>
          <w:p w14:paraId="5AF153F7"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Ekranas</w:t>
            </w:r>
          </w:p>
        </w:tc>
        <w:tc>
          <w:tcPr>
            <w:tcW w:w="4961" w:type="dxa"/>
            <w:tcBorders>
              <w:top w:val="single" w:sz="4" w:space="0" w:color="auto"/>
              <w:left w:val="single" w:sz="4" w:space="0" w:color="auto"/>
              <w:bottom w:val="single" w:sz="4" w:space="0" w:color="auto"/>
              <w:right w:val="single" w:sz="4" w:space="0" w:color="auto"/>
            </w:tcBorders>
          </w:tcPr>
          <w:p w14:paraId="772F0431" w14:textId="77777777" w:rsidR="00073791" w:rsidRPr="00073791" w:rsidRDefault="00073791" w:rsidP="00073791">
            <w:pPr>
              <w:autoSpaceDE w:val="0"/>
              <w:autoSpaceDN w:val="0"/>
              <w:adjustRightInd w:val="0"/>
              <w:rPr>
                <w:bCs/>
                <w:color w:val="000000"/>
                <w:sz w:val="24"/>
                <w:szCs w:val="24"/>
              </w:rPr>
            </w:pPr>
            <w:r w:rsidRPr="00073791">
              <w:rPr>
                <w:sz w:val="24"/>
                <w:szCs w:val="24"/>
              </w:rPr>
              <w:t>Liečiamas, spalvotas ne mažesnis kaip 7 colių skersmens</w:t>
            </w:r>
          </w:p>
        </w:tc>
      </w:tr>
      <w:tr w:rsidR="00073791" w:rsidRPr="00073791" w14:paraId="01C769E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3BACDC21"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2.4</w:t>
            </w:r>
          </w:p>
        </w:tc>
        <w:tc>
          <w:tcPr>
            <w:tcW w:w="3969" w:type="dxa"/>
            <w:tcBorders>
              <w:top w:val="single" w:sz="4" w:space="0" w:color="auto"/>
              <w:left w:val="single" w:sz="4" w:space="0" w:color="auto"/>
              <w:bottom w:val="single" w:sz="4" w:space="0" w:color="auto"/>
              <w:right w:val="single" w:sz="4" w:space="0" w:color="auto"/>
            </w:tcBorders>
          </w:tcPr>
          <w:p w14:paraId="7185B14E"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Titratoriaus biuretės tūris</w:t>
            </w:r>
          </w:p>
        </w:tc>
        <w:tc>
          <w:tcPr>
            <w:tcW w:w="4961" w:type="dxa"/>
            <w:tcBorders>
              <w:top w:val="single" w:sz="4" w:space="0" w:color="auto"/>
              <w:left w:val="single" w:sz="4" w:space="0" w:color="auto"/>
              <w:bottom w:val="single" w:sz="4" w:space="0" w:color="auto"/>
              <w:right w:val="single" w:sz="4" w:space="0" w:color="auto"/>
            </w:tcBorders>
          </w:tcPr>
          <w:p w14:paraId="30EFFCF1" w14:textId="77777777" w:rsidR="00073791" w:rsidRPr="00073791" w:rsidRDefault="00073791" w:rsidP="00073791">
            <w:pPr>
              <w:autoSpaceDE w:val="0"/>
              <w:autoSpaceDN w:val="0"/>
              <w:adjustRightInd w:val="0"/>
              <w:rPr>
                <w:bCs/>
                <w:color w:val="000000"/>
                <w:sz w:val="24"/>
                <w:szCs w:val="24"/>
              </w:rPr>
            </w:pPr>
            <w:r w:rsidRPr="00073791">
              <w:rPr>
                <w:sz w:val="24"/>
                <w:szCs w:val="24"/>
              </w:rPr>
              <w:t>Ne mažiau kaip 30 ml</w:t>
            </w:r>
          </w:p>
        </w:tc>
      </w:tr>
      <w:tr w:rsidR="00073791" w:rsidRPr="00073791" w14:paraId="0E683E2E"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A3710F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2.5</w:t>
            </w:r>
          </w:p>
        </w:tc>
        <w:tc>
          <w:tcPr>
            <w:tcW w:w="3969" w:type="dxa"/>
            <w:tcBorders>
              <w:top w:val="single" w:sz="4" w:space="0" w:color="auto"/>
              <w:left w:val="single" w:sz="4" w:space="0" w:color="auto"/>
              <w:bottom w:val="single" w:sz="4" w:space="0" w:color="auto"/>
              <w:right w:val="single" w:sz="4" w:space="0" w:color="auto"/>
            </w:tcBorders>
          </w:tcPr>
          <w:p w14:paraId="0D92E792"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Maksimalus distiliavimo greitis</w:t>
            </w:r>
          </w:p>
        </w:tc>
        <w:tc>
          <w:tcPr>
            <w:tcW w:w="4961" w:type="dxa"/>
            <w:tcBorders>
              <w:top w:val="single" w:sz="4" w:space="0" w:color="auto"/>
              <w:left w:val="single" w:sz="4" w:space="0" w:color="auto"/>
              <w:bottom w:val="single" w:sz="4" w:space="0" w:color="auto"/>
              <w:right w:val="single" w:sz="4" w:space="0" w:color="auto"/>
            </w:tcBorders>
          </w:tcPr>
          <w:p w14:paraId="57CA7E9D" w14:textId="77777777" w:rsidR="00073791" w:rsidRPr="00073791" w:rsidRDefault="00073791" w:rsidP="00073791">
            <w:pPr>
              <w:autoSpaceDE w:val="0"/>
              <w:autoSpaceDN w:val="0"/>
              <w:adjustRightInd w:val="0"/>
              <w:rPr>
                <w:bCs/>
                <w:color w:val="000000"/>
                <w:sz w:val="24"/>
                <w:szCs w:val="24"/>
              </w:rPr>
            </w:pPr>
            <w:r w:rsidRPr="00073791">
              <w:rPr>
                <w:sz w:val="24"/>
                <w:szCs w:val="24"/>
              </w:rPr>
              <w:t>Ne mažiau kaip 35 mL/min</w:t>
            </w:r>
          </w:p>
        </w:tc>
      </w:tr>
      <w:tr w:rsidR="00073791" w:rsidRPr="00073791" w14:paraId="2465CF55"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02628D3"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2.6</w:t>
            </w:r>
          </w:p>
        </w:tc>
        <w:tc>
          <w:tcPr>
            <w:tcW w:w="3969" w:type="dxa"/>
            <w:tcBorders>
              <w:top w:val="single" w:sz="4" w:space="0" w:color="auto"/>
              <w:left w:val="single" w:sz="4" w:space="0" w:color="auto"/>
              <w:bottom w:val="single" w:sz="4" w:space="0" w:color="auto"/>
              <w:right w:val="single" w:sz="4" w:space="0" w:color="auto"/>
            </w:tcBorders>
          </w:tcPr>
          <w:p w14:paraId="62F916BE"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Atskiros pompos tirpalų dozavimui</w:t>
            </w:r>
          </w:p>
        </w:tc>
        <w:tc>
          <w:tcPr>
            <w:tcW w:w="4961" w:type="dxa"/>
            <w:tcBorders>
              <w:top w:val="single" w:sz="4" w:space="0" w:color="auto"/>
              <w:left w:val="single" w:sz="4" w:space="0" w:color="auto"/>
              <w:bottom w:val="single" w:sz="4" w:space="0" w:color="auto"/>
              <w:right w:val="single" w:sz="4" w:space="0" w:color="auto"/>
            </w:tcBorders>
          </w:tcPr>
          <w:p w14:paraId="08EA6D0A" w14:textId="77777777" w:rsidR="00073791" w:rsidRPr="00073791" w:rsidRDefault="00073791" w:rsidP="00073791">
            <w:pPr>
              <w:autoSpaceDE w:val="0"/>
              <w:autoSpaceDN w:val="0"/>
              <w:adjustRightInd w:val="0"/>
              <w:rPr>
                <w:bCs/>
                <w:color w:val="000000"/>
                <w:sz w:val="24"/>
                <w:szCs w:val="24"/>
              </w:rPr>
            </w:pPr>
            <w:r w:rsidRPr="00073791">
              <w:rPr>
                <w:bCs/>
                <w:color w:val="000000"/>
                <w:sz w:val="24"/>
                <w:szCs w:val="24"/>
              </w:rPr>
              <w:t>Būtina</w:t>
            </w:r>
          </w:p>
        </w:tc>
      </w:tr>
      <w:tr w:rsidR="00073791" w:rsidRPr="00073791" w14:paraId="1B136280"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70CFBA4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2.7</w:t>
            </w:r>
          </w:p>
        </w:tc>
        <w:tc>
          <w:tcPr>
            <w:tcW w:w="3969" w:type="dxa"/>
            <w:tcBorders>
              <w:top w:val="single" w:sz="4" w:space="0" w:color="auto"/>
              <w:left w:val="single" w:sz="4" w:space="0" w:color="auto"/>
              <w:bottom w:val="single" w:sz="4" w:space="0" w:color="auto"/>
              <w:right w:val="single" w:sz="4" w:space="0" w:color="auto"/>
            </w:tcBorders>
          </w:tcPr>
          <w:p w14:paraId="6C2A4428"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Reguliuojamas garo kiekis</w:t>
            </w:r>
          </w:p>
        </w:tc>
        <w:tc>
          <w:tcPr>
            <w:tcW w:w="4961" w:type="dxa"/>
            <w:tcBorders>
              <w:top w:val="single" w:sz="4" w:space="0" w:color="auto"/>
              <w:left w:val="single" w:sz="4" w:space="0" w:color="auto"/>
              <w:bottom w:val="single" w:sz="4" w:space="0" w:color="auto"/>
              <w:right w:val="single" w:sz="4" w:space="0" w:color="auto"/>
            </w:tcBorders>
          </w:tcPr>
          <w:p w14:paraId="2C8590DE" w14:textId="77777777" w:rsidR="00073791" w:rsidRPr="00073791" w:rsidRDefault="00073791" w:rsidP="00073791">
            <w:pPr>
              <w:rPr>
                <w:b/>
                <w:color w:val="000000"/>
                <w:sz w:val="24"/>
                <w:szCs w:val="24"/>
              </w:rPr>
            </w:pPr>
            <w:r w:rsidRPr="00073791">
              <w:rPr>
                <w:sz w:val="24"/>
                <w:szCs w:val="24"/>
              </w:rPr>
              <w:t>Ne siauresniame intervale kaip nuo 30 iki 100 %</w:t>
            </w:r>
          </w:p>
        </w:tc>
      </w:tr>
      <w:tr w:rsidR="00073791" w:rsidRPr="00073791" w14:paraId="2E3F32B6"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1B697C6"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2.8</w:t>
            </w:r>
          </w:p>
        </w:tc>
        <w:tc>
          <w:tcPr>
            <w:tcW w:w="3969" w:type="dxa"/>
            <w:tcBorders>
              <w:top w:val="single" w:sz="4" w:space="0" w:color="auto"/>
              <w:left w:val="single" w:sz="4" w:space="0" w:color="auto"/>
              <w:bottom w:val="single" w:sz="4" w:space="0" w:color="auto"/>
              <w:right w:val="single" w:sz="4" w:space="0" w:color="auto"/>
            </w:tcBorders>
          </w:tcPr>
          <w:p w14:paraId="64E96783"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Matavimo diapazonas</w:t>
            </w:r>
          </w:p>
        </w:tc>
        <w:tc>
          <w:tcPr>
            <w:tcW w:w="4961" w:type="dxa"/>
            <w:tcBorders>
              <w:top w:val="single" w:sz="4" w:space="0" w:color="auto"/>
              <w:left w:val="single" w:sz="4" w:space="0" w:color="auto"/>
              <w:bottom w:val="single" w:sz="4" w:space="0" w:color="auto"/>
              <w:right w:val="single" w:sz="4" w:space="0" w:color="auto"/>
            </w:tcBorders>
          </w:tcPr>
          <w:p w14:paraId="6934EB99" w14:textId="77777777" w:rsidR="00073791" w:rsidRPr="00073791" w:rsidRDefault="00073791" w:rsidP="00073791">
            <w:pPr>
              <w:autoSpaceDE w:val="0"/>
              <w:autoSpaceDN w:val="0"/>
              <w:adjustRightInd w:val="0"/>
              <w:rPr>
                <w:bCs/>
                <w:color w:val="000000"/>
                <w:sz w:val="24"/>
                <w:szCs w:val="24"/>
              </w:rPr>
            </w:pPr>
            <w:r w:rsidRPr="00073791">
              <w:rPr>
                <w:sz w:val="24"/>
                <w:szCs w:val="24"/>
              </w:rPr>
              <w:t>Ne siauresnis kaip nuo 0,1 iki 220 mg N</w:t>
            </w:r>
          </w:p>
        </w:tc>
      </w:tr>
      <w:tr w:rsidR="00073791" w:rsidRPr="00073791" w14:paraId="2CE21963"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498939B2"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2.9</w:t>
            </w:r>
          </w:p>
        </w:tc>
        <w:tc>
          <w:tcPr>
            <w:tcW w:w="3969" w:type="dxa"/>
            <w:tcBorders>
              <w:top w:val="single" w:sz="4" w:space="0" w:color="auto"/>
              <w:left w:val="single" w:sz="4" w:space="0" w:color="auto"/>
              <w:bottom w:val="single" w:sz="4" w:space="0" w:color="auto"/>
              <w:right w:val="single" w:sz="4" w:space="0" w:color="auto"/>
            </w:tcBorders>
          </w:tcPr>
          <w:p w14:paraId="307749BE"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Atkuriamumas (reproducibility)</w:t>
            </w:r>
          </w:p>
        </w:tc>
        <w:tc>
          <w:tcPr>
            <w:tcW w:w="4961" w:type="dxa"/>
            <w:tcBorders>
              <w:top w:val="single" w:sz="4" w:space="0" w:color="auto"/>
              <w:left w:val="single" w:sz="4" w:space="0" w:color="auto"/>
              <w:bottom w:val="single" w:sz="4" w:space="0" w:color="auto"/>
              <w:right w:val="single" w:sz="4" w:space="0" w:color="auto"/>
            </w:tcBorders>
          </w:tcPr>
          <w:p w14:paraId="6B54BCF6" w14:textId="77777777" w:rsidR="00073791" w:rsidRPr="00073791" w:rsidRDefault="00073791" w:rsidP="00073791">
            <w:pPr>
              <w:tabs>
                <w:tab w:val="left" w:pos="1535"/>
              </w:tabs>
              <w:autoSpaceDE w:val="0"/>
              <w:autoSpaceDN w:val="0"/>
              <w:adjustRightInd w:val="0"/>
              <w:rPr>
                <w:bCs/>
                <w:color w:val="000000"/>
                <w:sz w:val="24"/>
                <w:szCs w:val="24"/>
              </w:rPr>
            </w:pPr>
            <w:r w:rsidRPr="00073791">
              <w:rPr>
                <w:sz w:val="24"/>
                <w:szCs w:val="24"/>
              </w:rPr>
              <w:t>Ne daugiau kaip 1 % RSD</w:t>
            </w:r>
          </w:p>
        </w:tc>
      </w:tr>
      <w:tr w:rsidR="00073791" w:rsidRPr="00073791" w14:paraId="5A8E5522"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78F4B3B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2.10</w:t>
            </w:r>
          </w:p>
        </w:tc>
        <w:tc>
          <w:tcPr>
            <w:tcW w:w="3969" w:type="dxa"/>
            <w:tcBorders>
              <w:top w:val="single" w:sz="4" w:space="0" w:color="auto"/>
              <w:left w:val="single" w:sz="4" w:space="0" w:color="auto"/>
              <w:bottom w:val="single" w:sz="4" w:space="0" w:color="auto"/>
              <w:right w:val="single" w:sz="4" w:space="0" w:color="auto"/>
            </w:tcBorders>
          </w:tcPr>
          <w:p w14:paraId="5E9F81FE" w14:textId="77777777" w:rsidR="00073791" w:rsidRPr="00073791" w:rsidRDefault="00073791" w:rsidP="00073791">
            <w:pPr>
              <w:keepNext/>
              <w:autoSpaceDE w:val="0"/>
              <w:autoSpaceDN w:val="0"/>
              <w:adjustRightInd w:val="0"/>
              <w:outlineLvl w:val="0"/>
              <w:rPr>
                <w:sz w:val="24"/>
                <w:szCs w:val="24"/>
              </w:rPr>
            </w:pPr>
            <w:r w:rsidRPr="00073791">
              <w:rPr>
                <w:sz w:val="24"/>
                <w:szCs w:val="24"/>
              </w:rPr>
              <w:t>Preciziškumas (a</w:t>
            </w:r>
            <w:r w:rsidRPr="00073791">
              <w:rPr>
                <w:rFonts w:eastAsia="ITCAvantGardePro-Bk"/>
                <w:sz w:val="24"/>
                <w:szCs w:val="24"/>
              </w:rPr>
              <w:t>ccuracy/precision</w:t>
            </w:r>
            <w:r w:rsidRPr="00073791">
              <w:rPr>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284AD9B2" w14:textId="77777777" w:rsidR="00073791" w:rsidRPr="00073791" w:rsidRDefault="00073791" w:rsidP="00073791">
            <w:pPr>
              <w:tabs>
                <w:tab w:val="left" w:pos="1535"/>
              </w:tabs>
              <w:autoSpaceDE w:val="0"/>
              <w:autoSpaceDN w:val="0"/>
              <w:adjustRightInd w:val="0"/>
              <w:rPr>
                <w:sz w:val="24"/>
                <w:szCs w:val="24"/>
              </w:rPr>
            </w:pPr>
            <w:r w:rsidRPr="00073791">
              <w:rPr>
                <w:sz w:val="24"/>
                <w:szCs w:val="24"/>
              </w:rPr>
              <w:t>Ne daugiau kaip 0,75 % RSD</w:t>
            </w:r>
          </w:p>
        </w:tc>
      </w:tr>
      <w:tr w:rsidR="00073791" w:rsidRPr="00073791" w14:paraId="6A9667A6"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2164E08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2.10.1</w:t>
            </w:r>
          </w:p>
        </w:tc>
        <w:tc>
          <w:tcPr>
            <w:tcW w:w="3969" w:type="dxa"/>
            <w:tcBorders>
              <w:top w:val="single" w:sz="4" w:space="0" w:color="auto"/>
              <w:left w:val="single" w:sz="4" w:space="0" w:color="auto"/>
              <w:bottom w:val="single" w:sz="4" w:space="0" w:color="auto"/>
              <w:right w:val="single" w:sz="4" w:space="0" w:color="auto"/>
            </w:tcBorders>
          </w:tcPr>
          <w:p w14:paraId="36067974" w14:textId="77777777" w:rsidR="00073791" w:rsidRPr="00073791" w:rsidRDefault="00073791" w:rsidP="00073791">
            <w:pPr>
              <w:keepNext/>
              <w:autoSpaceDE w:val="0"/>
              <w:autoSpaceDN w:val="0"/>
              <w:adjustRightInd w:val="0"/>
              <w:outlineLvl w:val="0"/>
              <w:rPr>
                <w:sz w:val="24"/>
                <w:szCs w:val="24"/>
              </w:rPr>
            </w:pPr>
            <w:r w:rsidRPr="00073791">
              <w:rPr>
                <w:sz w:val="24"/>
                <w:szCs w:val="24"/>
              </w:rPr>
              <w:t>Atgavimas (recovery)</w:t>
            </w:r>
          </w:p>
        </w:tc>
        <w:tc>
          <w:tcPr>
            <w:tcW w:w="4961" w:type="dxa"/>
            <w:tcBorders>
              <w:top w:val="single" w:sz="4" w:space="0" w:color="auto"/>
              <w:left w:val="single" w:sz="4" w:space="0" w:color="auto"/>
              <w:bottom w:val="single" w:sz="4" w:space="0" w:color="auto"/>
              <w:right w:val="single" w:sz="4" w:space="0" w:color="auto"/>
            </w:tcBorders>
          </w:tcPr>
          <w:p w14:paraId="316E2BE3" w14:textId="77777777" w:rsidR="00073791" w:rsidRPr="00073791" w:rsidRDefault="00073791" w:rsidP="00073791">
            <w:pPr>
              <w:tabs>
                <w:tab w:val="left" w:pos="1535"/>
              </w:tabs>
              <w:autoSpaceDE w:val="0"/>
              <w:autoSpaceDN w:val="0"/>
              <w:adjustRightInd w:val="0"/>
              <w:rPr>
                <w:sz w:val="24"/>
                <w:szCs w:val="24"/>
              </w:rPr>
            </w:pPr>
            <w:r w:rsidRPr="00073791">
              <w:rPr>
                <w:sz w:val="24"/>
                <w:szCs w:val="24"/>
              </w:rPr>
              <w:t>Ne mažiau kaip 99,5 %</w:t>
            </w:r>
          </w:p>
        </w:tc>
      </w:tr>
      <w:tr w:rsidR="00073791" w:rsidRPr="00073791" w14:paraId="56C7DBBD"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27133063"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2.11</w:t>
            </w:r>
          </w:p>
        </w:tc>
        <w:tc>
          <w:tcPr>
            <w:tcW w:w="3969" w:type="dxa"/>
            <w:tcBorders>
              <w:top w:val="single" w:sz="4" w:space="0" w:color="auto"/>
              <w:left w:val="single" w:sz="4" w:space="0" w:color="auto"/>
              <w:bottom w:val="single" w:sz="4" w:space="0" w:color="auto"/>
              <w:right w:val="single" w:sz="4" w:space="0" w:color="auto"/>
            </w:tcBorders>
          </w:tcPr>
          <w:p w14:paraId="2633FAB7" w14:textId="77777777" w:rsidR="00073791" w:rsidRPr="00073791" w:rsidRDefault="00073791" w:rsidP="00073791">
            <w:pPr>
              <w:keepNext/>
              <w:tabs>
                <w:tab w:val="left" w:pos="2608"/>
              </w:tabs>
              <w:autoSpaceDE w:val="0"/>
              <w:autoSpaceDN w:val="0"/>
              <w:adjustRightInd w:val="0"/>
              <w:outlineLvl w:val="0"/>
              <w:rPr>
                <w:bCs/>
                <w:color w:val="000000"/>
                <w:sz w:val="24"/>
                <w:szCs w:val="24"/>
              </w:rPr>
            </w:pPr>
            <w:r w:rsidRPr="00073791">
              <w:rPr>
                <w:sz w:val="24"/>
                <w:szCs w:val="24"/>
              </w:rPr>
              <w:t>Automatinis rezultatų skaičiavimas, pateikimas ir saugojimas</w:t>
            </w:r>
          </w:p>
        </w:tc>
        <w:tc>
          <w:tcPr>
            <w:tcW w:w="4961" w:type="dxa"/>
            <w:tcBorders>
              <w:top w:val="single" w:sz="4" w:space="0" w:color="auto"/>
              <w:left w:val="single" w:sz="4" w:space="0" w:color="auto"/>
              <w:bottom w:val="single" w:sz="4" w:space="0" w:color="auto"/>
              <w:right w:val="single" w:sz="4" w:space="0" w:color="auto"/>
            </w:tcBorders>
          </w:tcPr>
          <w:p w14:paraId="33261386" w14:textId="77777777" w:rsidR="00073791" w:rsidRPr="00073791" w:rsidRDefault="00073791" w:rsidP="00073791">
            <w:pPr>
              <w:autoSpaceDE w:val="0"/>
              <w:autoSpaceDN w:val="0"/>
              <w:adjustRightInd w:val="0"/>
              <w:rPr>
                <w:bCs/>
                <w:color w:val="000000"/>
                <w:sz w:val="24"/>
                <w:szCs w:val="24"/>
              </w:rPr>
            </w:pPr>
            <w:r w:rsidRPr="00073791">
              <w:rPr>
                <w:bCs/>
                <w:color w:val="000000"/>
                <w:sz w:val="24"/>
                <w:szCs w:val="24"/>
              </w:rPr>
              <w:t>Būtina</w:t>
            </w:r>
          </w:p>
        </w:tc>
      </w:tr>
      <w:tr w:rsidR="00073791" w:rsidRPr="00073791" w14:paraId="71A7F6E7"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4C45B641"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2.12</w:t>
            </w:r>
          </w:p>
        </w:tc>
        <w:tc>
          <w:tcPr>
            <w:tcW w:w="3969" w:type="dxa"/>
            <w:tcBorders>
              <w:top w:val="single" w:sz="4" w:space="0" w:color="auto"/>
              <w:left w:val="single" w:sz="4" w:space="0" w:color="auto"/>
              <w:bottom w:val="single" w:sz="4" w:space="0" w:color="auto"/>
              <w:right w:val="single" w:sz="4" w:space="0" w:color="auto"/>
            </w:tcBorders>
          </w:tcPr>
          <w:p w14:paraId="296DB83A" w14:textId="77777777" w:rsidR="00073791" w:rsidRPr="00073791" w:rsidRDefault="00073791" w:rsidP="00073791">
            <w:pPr>
              <w:keepNext/>
              <w:autoSpaceDE w:val="0"/>
              <w:autoSpaceDN w:val="0"/>
              <w:adjustRightInd w:val="0"/>
              <w:outlineLvl w:val="0"/>
              <w:rPr>
                <w:bCs/>
                <w:color w:val="000000"/>
                <w:sz w:val="24"/>
                <w:szCs w:val="24"/>
              </w:rPr>
            </w:pPr>
            <w:r w:rsidRPr="00073791">
              <w:rPr>
                <w:rFonts w:eastAsia="Tahoma"/>
                <w:color w:val="000000"/>
                <w:sz w:val="24"/>
                <w:szCs w:val="24"/>
              </w:rPr>
              <w:t>Naudotojo programų išsaugojimas</w:t>
            </w:r>
          </w:p>
        </w:tc>
        <w:tc>
          <w:tcPr>
            <w:tcW w:w="4961" w:type="dxa"/>
            <w:tcBorders>
              <w:top w:val="single" w:sz="4" w:space="0" w:color="auto"/>
              <w:left w:val="single" w:sz="4" w:space="0" w:color="auto"/>
              <w:bottom w:val="single" w:sz="4" w:space="0" w:color="auto"/>
              <w:right w:val="single" w:sz="4" w:space="0" w:color="auto"/>
            </w:tcBorders>
          </w:tcPr>
          <w:p w14:paraId="71415006" w14:textId="77777777" w:rsidR="00073791" w:rsidRPr="00073791" w:rsidRDefault="00073791" w:rsidP="00073791">
            <w:pPr>
              <w:autoSpaceDE w:val="0"/>
              <w:autoSpaceDN w:val="0"/>
              <w:adjustRightInd w:val="0"/>
              <w:rPr>
                <w:b/>
                <w:color w:val="000000"/>
                <w:sz w:val="24"/>
                <w:szCs w:val="24"/>
              </w:rPr>
            </w:pPr>
            <w:r w:rsidRPr="00073791">
              <w:rPr>
                <w:rFonts w:eastAsia="Tahoma"/>
                <w:color w:val="000000"/>
                <w:sz w:val="24"/>
                <w:szCs w:val="24"/>
              </w:rPr>
              <w:t>Saugoma ne mažiau kaip 60 naudotojo programų</w:t>
            </w:r>
          </w:p>
        </w:tc>
      </w:tr>
      <w:tr w:rsidR="00073791" w:rsidRPr="00073791" w14:paraId="4F1AD096"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3B7FE84"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2.13</w:t>
            </w:r>
          </w:p>
        </w:tc>
        <w:tc>
          <w:tcPr>
            <w:tcW w:w="3969" w:type="dxa"/>
            <w:tcBorders>
              <w:top w:val="single" w:sz="4" w:space="0" w:color="auto"/>
              <w:left w:val="single" w:sz="4" w:space="0" w:color="auto"/>
              <w:bottom w:val="single" w:sz="4" w:space="0" w:color="auto"/>
              <w:right w:val="single" w:sz="4" w:space="0" w:color="auto"/>
            </w:tcBorders>
          </w:tcPr>
          <w:p w14:paraId="54ABFEDE"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Automatinis nuotekų pašalinimas</w:t>
            </w:r>
          </w:p>
        </w:tc>
        <w:tc>
          <w:tcPr>
            <w:tcW w:w="4961" w:type="dxa"/>
            <w:tcBorders>
              <w:top w:val="single" w:sz="4" w:space="0" w:color="auto"/>
              <w:left w:val="single" w:sz="4" w:space="0" w:color="auto"/>
              <w:bottom w:val="single" w:sz="4" w:space="0" w:color="auto"/>
              <w:right w:val="single" w:sz="4" w:space="0" w:color="auto"/>
            </w:tcBorders>
          </w:tcPr>
          <w:p w14:paraId="655D8095" w14:textId="77777777" w:rsidR="00073791" w:rsidRPr="00073791" w:rsidRDefault="00073791" w:rsidP="00073791">
            <w:pPr>
              <w:autoSpaceDE w:val="0"/>
              <w:autoSpaceDN w:val="0"/>
              <w:adjustRightInd w:val="0"/>
              <w:rPr>
                <w:b/>
                <w:color w:val="000000"/>
                <w:sz w:val="24"/>
                <w:szCs w:val="24"/>
              </w:rPr>
            </w:pPr>
            <w:r w:rsidRPr="00073791">
              <w:rPr>
                <w:bCs/>
                <w:color w:val="000000"/>
                <w:sz w:val="24"/>
                <w:szCs w:val="24"/>
              </w:rPr>
              <w:t>Būtina</w:t>
            </w:r>
          </w:p>
        </w:tc>
      </w:tr>
      <w:tr w:rsidR="00073791" w:rsidRPr="00073791" w14:paraId="625FCAA4"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2C0D904"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2.14</w:t>
            </w:r>
          </w:p>
        </w:tc>
        <w:tc>
          <w:tcPr>
            <w:tcW w:w="3969" w:type="dxa"/>
            <w:tcBorders>
              <w:top w:val="single" w:sz="4" w:space="0" w:color="auto"/>
              <w:left w:val="single" w:sz="4" w:space="0" w:color="auto"/>
              <w:bottom w:val="single" w:sz="4" w:space="0" w:color="auto"/>
              <w:right w:val="single" w:sz="4" w:space="0" w:color="auto"/>
            </w:tcBorders>
          </w:tcPr>
          <w:p w14:paraId="4B525614" w14:textId="77777777" w:rsidR="00073791" w:rsidRPr="00073791" w:rsidRDefault="00073791" w:rsidP="00073791">
            <w:pPr>
              <w:keepNext/>
              <w:autoSpaceDE w:val="0"/>
              <w:autoSpaceDN w:val="0"/>
              <w:adjustRightInd w:val="0"/>
              <w:outlineLvl w:val="0"/>
              <w:rPr>
                <w:bCs/>
                <w:color w:val="000000"/>
                <w:sz w:val="24"/>
                <w:szCs w:val="24"/>
              </w:rPr>
            </w:pPr>
            <w:r w:rsidRPr="00073791">
              <w:rPr>
                <w:rFonts w:eastAsia="Tahoma"/>
                <w:color w:val="000000"/>
                <w:sz w:val="24"/>
                <w:szCs w:val="24"/>
              </w:rPr>
              <w:t>Apsauga nuo purslų</w:t>
            </w:r>
          </w:p>
        </w:tc>
        <w:tc>
          <w:tcPr>
            <w:tcW w:w="4961" w:type="dxa"/>
            <w:tcBorders>
              <w:top w:val="single" w:sz="4" w:space="0" w:color="auto"/>
              <w:left w:val="single" w:sz="4" w:space="0" w:color="auto"/>
              <w:bottom w:val="single" w:sz="4" w:space="0" w:color="auto"/>
              <w:right w:val="single" w:sz="4" w:space="0" w:color="auto"/>
            </w:tcBorders>
          </w:tcPr>
          <w:p w14:paraId="30BD1F20" w14:textId="77777777" w:rsidR="00073791" w:rsidRPr="00073791" w:rsidRDefault="00073791" w:rsidP="00073791">
            <w:pPr>
              <w:autoSpaceDE w:val="0"/>
              <w:autoSpaceDN w:val="0"/>
              <w:adjustRightInd w:val="0"/>
              <w:rPr>
                <w:b/>
                <w:color w:val="000000"/>
                <w:sz w:val="24"/>
                <w:szCs w:val="24"/>
              </w:rPr>
            </w:pPr>
            <w:r w:rsidRPr="00073791">
              <w:rPr>
                <w:bCs/>
                <w:color w:val="000000"/>
                <w:sz w:val="24"/>
                <w:szCs w:val="24"/>
              </w:rPr>
              <w:t>Būtina</w:t>
            </w:r>
          </w:p>
        </w:tc>
      </w:tr>
      <w:tr w:rsidR="00073791" w:rsidRPr="00073791" w14:paraId="2B7A23FE"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0FEDE261"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2.15</w:t>
            </w:r>
          </w:p>
        </w:tc>
        <w:tc>
          <w:tcPr>
            <w:tcW w:w="3969" w:type="dxa"/>
            <w:tcBorders>
              <w:top w:val="single" w:sz="4" w:space="0" w:color="auto"/>
              <w:left w:val="single" w:sz="4" w:space="0" w:color="auto"/>
              <w:bottom w:val="single" w:sz="4" w:space="0" w:color="auto"/>
              <w:right w:val="single" w:sz="4" w:space="0" w:color="auto"/>
            </w:tcBorders>
          </w:tcPr>
          <w:p w14:paraId="34124CD3" w14:textId="77777777" w:rsidR="00073791" w:rsidRPr="00073791" w:rsidRDefault="00073791" w:rsidP="00073791">
            <w:pPr>
              <w:keepNext/>
              <w:autoSpaceDE w:val="0"/>
              <w:autoSpaceDN w:val="0"/>
              <w:adjustRightInd w:val="0"/>
              <w:outlineLvl w:val="0"/>
              <w:rPr>
                <w:rFonts w:eastAsia="Tahoma"/>
                <w:color w:val="000000"/>
                <w:sz w:val="24"/>
                <w:szCs w:val="24"/>
              </w:rPr>
            </w:pPr>
            <w:r w:rsidRPr="00073791">
              <w:rPr>
                <w:rFonts w:eastAsia="Tahoma"/>
                <w:color w:val="000000"/>
                <w:sz w:val="24"/>
                <w:szCs w:val="24"/>
              </w:rPr>
              <w:t>Automatinės ir rankinės išsivalymo programos</w:t>
            </w:r>
          </w:p>
        </w:tc>
        <w:tc>
          <w:tcPr>
            <w:tcW w:w="4961" w:type="dxa"/>
            <w:tcBorders>
              <w:top w:val="single" w:sz="4" w:space="0" w:color="auto"/>
              <w:left w:val="single" w:sz="4" w:space="0" w:color="auto"/>
              <w:bottom w:val="single" w:sz="4" w:space="0" w:color="auto"/>
              <w:right w:val="single" w:sz="4" w:space="0" w:color="auto"/>
            </w:tcBorders>
          </w:tcPr>
          <w:p w14:paraId="3D1A0D39" w14:textId="77777777" w:rsidR="00073791" w:rsidRPr="00073791" w:rsidRDefault="00073791" w:rsidP="00073791">
            <w:pPr>
              <w:autoSpaceDE w:val="0"/>
              <w:autoSpaceDN w:val="0"/>
              <w:adjustRightInd w:val="0"/>
              <w:rPr>
                <w:bCs/>
                <w:color w:val="000000"/>
                <w:sz w:val="24"/>
                <w:szCs w:val="24"/>
              </w:rPr>
            </w:pPr>
            <w:r w:rsidRPr="00073791">
              <w:rPr>
                <w:bCs/>
                <w:color w:val="000000"/>
                <w:sz w:val="24"/>
                <w:szCs w:val="24"/>
              </w:rPr>
              <w:t>Būtina</w:t>
            </w:r>
          </w:p>
        </w:tc>
      </w:tr>
      <w:tr w:rsidR="00073791" w:rsidRPr="00073791" w14:paraId="12721BE2"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07C38A6A"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2.16</w:t>
            </w:r>
          </w:p>
        </w:tc>
        <w:tc>
          <w:tcPr>
            <w:tcW w:w="3969" w:type="dxa"/>
            <w:tcBorders>
              <w:top w:val="single" w:sz="4" w:space="0" w:color="auto"/>
              <w:left w:val="single" w:sz="4" w:space="0" w:color="auto"/>
              <w:bottom w:val="single" w:sz="4" w:space="0" w:color="auto"/>
              <w:right w:val="single" w:sz="4" w:space="0" w:color="auto"/>
            </w:tcBorders>
          </w:tcPr>
          <w:p w14:paraId="73A1AE64" w14:textId="77777777" w:rsidR="00073791" w:rsidRPr="00073791" w:rsidRDefault="00073791" w:rsidP="00073791">
            <w:pPr>
              <w:keepNext/>
              <w:autoSpaceDE w:val="0"/>
              <w:autoSpaceDN w:val="0"/>
              <w:adjustRightInd w:val="0"/>
              <w:outlineLvl w:val="0"/>
              <w:rPr>
                <w:rFonts w:eastAsia="Tahoma"/>
                <w:color w:val="000000"/>
                <w:sz w:val="24"/>
                <w:szCs w:val="24"/>
              </w:rPr>
            </w:pPr>
            <w:r w:rsidRPr="00073791">
              <w:rPr>
                <w:rFonts w:eastAsia="Tahoma"/>
                <w:color w:val="000000"/>
                <w:sz w:val="24"/>
                <w:szCs w:val="24"/>
              </w:rPr>
              <w:t>Naudojami PTFE vamzdeliai</w:t>
            </w:r>
          </w:p>
        </w:tc>
        <w:tc>
          <w:tcPr>
            <w:tcW w:w="4961" w:type="dxa"/>
            <w:tcBorders>
              <w:top w:val="single" w:sz="4" w:space="0" w:color="auto"/>
              <w:left w:val="single" w:sz="4" w:space="0" w:color="auto"/>
              <w:bottom w:val="single" w:sz="4" w:space="0" w:color="auto"/>
              <w:right w:val="single" w:sz="4" w:space="0" w:color="auto"/>
            </w:tcBorders>
          </w:tcPr>
          <w:p w14:paraId="1CAC20C6" w14:textId="77777777" w:rsidR="00073791" w:rsidRPr="00073791" w:rsidRDefault="00073791" w:rsidP="00073791">
            <w:pPr>
              <w:autoSpaceDE w:val="0"/>
              <w:autoSpaceDN w:val="0"/>
              <w:adjustRightInd w:val="0"/>
              <w:rPr>
                <w:bCs/>
                <w:color w:val="000000"/>
                <w:sz w:val="24"/>
                <w:szCs w:val="24"/>
              </w:rPr>
            </w:pPr>
            <w:r w:rsidRPr="00073791">
              <w:rPr>
                <w:bCs/>
                <w:color w:val="000000"/>
                <w:sz w:val="24"/>
                <w:szCs w:val="24"/>
              </w:rPr>
              <w:t>Būtina</w:t>
            </w:r>
          </w:p>
        </w:tc>
      </w:tr>
      <w:tr w:rsidR="00073791" w:rsidRPr="00073791" w14:paraId="44E85AD3"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3EA4594F"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2.17</w:t>
            </w:r>
          </w:p>
        </w:tc>
        <w:tc>
          <w:tcPr>
            <w:tcW w:w="3969" w:type="dxa"/>
            <w:tcBorders>
              <w:top w:val="single" w:sz="4" w:space="0" w:color="auto"/>
              <w:left w:val="single" w:sz="4" w:space="0" w:color="auto"/>
              <w:bottom w:val="single" w:sz="4" w:space="0" w:color="auto"/>
              <w:right w:val="single" w:sz="4" w:space="0" w:color="auto"/>
            </w:tcBorders>
          </w:tcPr>
          <w:p w14:paraId="42030BFB" w14:textId="77777777" w:rsidR="00073791" w:rsidRPr="00073791" w:rsidRDefault="00073791" w:rsidP="00073791">
            <w:pPr>
              <w:keepNext/>
              <w:autoSpaceDE w:val="0"/>
              <w:autoSpaceDN w:val="0"/>
              <w:adjustRightInd w:val="0"/>
              <w:outlineLvl w:val="0"/>
              <w:rPr>
                <w:bCs/>
                <w:color w:val="000000"/>
                <w:sz w:val="24"/>
                <w:szCs w:val="24"/>
              </w:rPr>
            </w:pPr>
            <w:r w:rsidRPr="00073791">
              <w:rPr>
                <w:rFonts w:eastAsia="Tahoma"/>
                <w:color w:val="000000"/>
                <w:sz w:val="24"/>
                <w:szCs w:val="24"/>
              </w:rPr>
              <w:t>Cheminių reagentų, vandens ir nuotekų talpos</w:t>
            </w:r>
          </w:p>
        </w:tc>
        <w:tc>
          <w:tcPr>
            <w:tcW w:w="4961" w:type="dxa"/>
            <w:tcBorders>
              <w:top w:val="single" w:sz="4" w:space="0" w:color="auto"/>
              <w:left w:val="single" w:sz="4" w:space="0" w:color="auto"/>
              <w:bottom w:val="single" w:sz="4" w:space="0" w:color="auto"/>
              <w:right w:val="single" w:sz="4" w:space="0" w:color="auto"/>
            </w:tcBorders>
          </w:tcPr>
          <w:p w14:paraId="09EF85B0" w14:textId="77777777" w:rsidR="00073791" w:rsidRPr="00073791" w:rsidRDefault="00073791" w:rsidP="00073791">
            <w:pPr>
              <w:autoSpaceDE w:val="0"/>
              <w:autoSpaceDN w:val="0"/>
              <w:adjustRightInd w:val="0"/>
              <w:rPr>
                <w:b/>
                <w:color w:val="000000"/>
                <w:sz w:val="24"/>
                <w:szCs w:val="24"/>
              </w:rPr>
            </w:pPr>
            <w:r w:rsidRPr="00073791">
              <w:rPr>
                <w:bCs/>
                <w:color w:val="000000"/>
                <w:sz w:val="24"/>
                <w:szCs w:val="24"/>
              </w:rPr>
              <w:t>Būtina, ne mažiau kaip 10 litrų talpos; boro rūgščiai gali būti talpa mažesnė nei 10 litrų</w:t>
            </w:r>
          </w:p>
        </w:tc>
      </w:tr>
      <w:tr w:rsidR="00073791" w:rsidRPr="00073791" w14:paraId="44494001"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20F118BC"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2.18</w:t>
            </w:r>
          </w:p>
        </w:tc>
        <w:tc>
          <w:tcPr>
            <w:tcW w:w="3969" w:type="dxa"/>
            <w:tcBorders>
              <w:top w:val="single" w:sz="4" w:space="0" w:color="auto"/>
              <w:left w:val="single" w:sz="4" w:space="0" w:color="auto"/>
              <w:bottom w:val="single" w:sz="4" w:space="0" w:color="auto"/>
              <w:right w:val="single" w:sz="4" w:space="0" w:color="auto"/>
            </w:tcBorders>
          </w:tcPr>
          <w:p w14:paraId="5C4EB418" w14:textId="77777777" w:rsidR="00073791" w:rsidRPr="00073791" w:rsidRDefault="00073791" w:rsidP="00073791">
            <w:pPr>
              <w:keepNext/>
              <w:autoSpaceDE w:val="0"/>
              <w:autoSpaceDN w:val="0"/>
              <w:adjustRightInd w:val="0"/>
              <w:outlineLvl w:val="0"/>
              <w:rPr>
                <w:bCs/>
                <w:color w:val="000000"/>
                <w:sz w:val="24"/>
                <w:szCs w:val="24"/>
              </w:rPr>
            </w:pPr>
            <w:r w:rsidRPr="00073791">
              <w:rPr>
                <w:sz w:val="24"/>
                <w:szCs w:val="24"/>
              </w:rPr>
              <w:t>Lygio davikliai</w:t>
            </w:r>
          </w:p>
        </w:tc>
        <w:tc>
          <w:tcPr>
            <w:tcW w:w="4961" w:type="dxa"/>
            <w:tcBorders>
              <w:top w:val="single" w:sz="4" w:space="0" w:color="auto"/>
              <w:left w:val="single" w:sz="4" w:space="0" w:color="auto"/>
              <w:bottom w:val="single" w:sz="4" w:space="0" w:color="auto"/>
              <w:right w:val="single" w:sz="4" w:space="0" w:color="auto"/>
            </w:tcBorders>
          </w:tcPr>
          <w:p w14:paraId="525FE7B7" w14:textId="77777777" w:rsidR="00073791" w:rsidRPr="00073791" w:rsidRDefault="00073791" w:rsidP="00073791">
            <w:pPr>
              <w:autoSpaceDE w:val="0"/>
              <w:autoSpaceDN w:val="0"/>
              <w:adjustRightInd w:val="0"/>
              <w:rPr>
                <w:b/>
                <w:color w:val="000000"/>
                <w:sz w:val="24"/>
                <w:szCs w:val="24"/>
              </w:rPr>
            </w:pPr>
            <w:r w:rsidRPr="00073791">
              <w:rPr>
                <w:bCs/>
                <w:color w:val="000000"/>
                <w:sz w:val="24"/>
                <w:szCs w:val="24"/>
              </w:rPr>
              <w:t>Būtini, reagentų</w:t>
            </w:r>
            <w:r w:rsidRPr="00073791">
              <w:rPr>
                <w:bCs/>
                <w:sz w:val="24"/>
                <w:szCs w:val="24"/>
              </w:rPr>
              <w:t>,</w:t>
            </w:r>
            <w:r w:rsidRPr="00073791">
              <w:rPr>
                <w:sz w:val="24"/>
                <w:szCs w:val="24"/>
              </w:rPr>
              <w:t xml:space="preserve"> nuotekų ir vandens talpoms</w:t>
            </w:r>
          </w:p>
        </w:tc>
      </w:tr>
      <w:tr w:rsidR="00073791" w:rsidRPr="00073791" w14:paraId="695274F7"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49294F1D"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2.19</w:t>
            </w:r>
          </w:p>
        </w:tc>
        <w:tc>
          <w:tcPr>
            <w:tcW w:w="3969" w:type="dxa"/>
            <w:tcBorders>
              <w:top w:val="single" w:sz="4" w:space="0" w:color="auto"/>
              <w:left w:val="single" w:sz="4" w:space="0" w:color="auto"/>
              <w:bottom w:val="single" w:sz="4" w:space="0" w:color="auto"/>
              <w:right w:val="single" w:sz="4" w:space="0" w:color="auto"/>
            </w:tcBorders>
          </w:tcPr>
          <w:p w14:paraId="50CCE2D3" w14:textId="77777777" w:rsidR="00073791" w:rsidRPr="00073791" w:rsidRDefault="00073791" w:rsidP="00073791">
            <w:pPr>
              <w:keepNext/>
              <w:autoSpaceDE w:val="0"/>
              <w:autoSpaceDN w:val="0"/>
              <w:adjustRightInd w:val="0"/>
              <w:jc w:val="both"/>
              <w:outlineLvl w:val="0"/>
              <w:rPr>
                <w:bCs/>
                <w:color w:val="000000"/>
                <w:sz w:val="24"/>
                <w:szCs w:val="24"/>
              </w:rPr>
            </w:pPr>
            <w:r w:rsidRPr="00073791">
              <w:rPr>
                <w:bCs/>
                <w:color w:val="000000"/>
                <w:sz w:val="24"/>
                <w:szCs w:val="24"/>
              </w:rPr>
              <w:t>Jungtys</w:t>
            </w:r>
          </w:p>
        </w:tc>
        <w:tc>
          <w:tcPr>
            <w:tcW w:w="4961" w:type="dxa"/>
            <w:tcBorders>
              <w:top w:val="single" w:sz="4" w:space="0" w:color="auto"/>
              <w:left w:val="single" w:sz="4" w:space="0" w:color="auto"/>
              <w:bottom w:val="single" w:sz="4" w:space="0" w:color="auto"/>
              <w:right w:val="single" w:sz="4" w:space="0" w:color="auto"/>
            </w:tcBorders>
          </w:tcPr>
          <w:p w14:paraId="5F26A9F1" w14:textId="77777777" w:rsidR="00073791" w:rsidRPr="00073791" w:rsidRDefault="00073791" w:rsidP="00073791">
            <w:pPr>
              <w:autoSpaceDE w:val="0"/>
              <w:autoSpaceDN w:val="0"/>
              <w:adjustRightInd w:val="0"/>
              <w:rPr>
                <w:b/>
                <w:color w:val="000000"/>
                <w:sz w:val="24"/>
                <w:szCs w:val="24"/>
              </w:rPr>
            </w:pPr>
            <w:r w:rsidRPr="00073791">
              <w:rPr>
                <w:sz w:val="24"/>
                <w:szCs w:val="24"/>
              </w:rPr>
              <w:t>USB, LAN ar lygiavertės jungtys spausdintuvui, USB atmintinei, bar kodų skaitytuvui</w:t>
            </w:r>
          </w:p>
        </w:tc>
      </w:tr>
      <w:tr w:rsidR="00073791" w:rsidRPr="00073791" w14:paraId="5C51E95F" w14:textId="77777777" w:rsidTr="00E6375F">
        <w:trPr>
          <w:trHeight w:val="829"/>
        </w:trPr>
        <w:tc>
          <w:tcPr>
            <w:tcW w:w="704" w:type="dxa"/>
            <w:tcBorders>
              <w:top w:val="single" w:sz="4" w:space="0" w:color="auto"/>
              <w:left w:val="single" w:sz="4" w:space="0" w:color="auto"/>
              <w:bottom w:val="single" w:sz="4" w:space="0" w:color="auto"/>
              <w:right w:val="single" w:sz="4" w:space="0" w:color="auto"/>
            </w:tcBorders>
          </w:tcPr>
          <w:p w14:paraId="1B5E0F95"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2.20</w:t>
            </w:r>
          </w:p>
        </w:tc>
        <w:tc>
          <w:tcPr>
            <w:tcW w:w="3969" w:type="dxa"/>
            <w:tcBorders>
              <w:top w:val="single" w:sz="4" w:space="0" w:color="auto"/>
              <w:left w:val="single" w:sz="4" w:space="0" w:color="auto"/>
              <w:bottom w:val="single" w:sz="4" w:space="0" w:color="auto"/>
              <w:right w:val="single" w:sz="4" w:space="0" w:color="auto"/>
            </w:tcBorders>
          </w:tcPr>
          <w:p w14:paraId="02889788" w14:textId="77777777" w:rsidR="00073791" w:rsidRPr="00073791" w:rsidRDefault="00073791" w:rsidP="00073791">
            <w:pPr>
              <w:keepNext/>
              <w:autoSpaceDE w:val="0"/>
              <w:autoSpaceDN w:val="0"/>
              <w:adjustRightInd w:val="0"/>
              <w:jc w:val="both"/>
              <w:outlineLvl w:val="0"/>
              <w:rPr>
                <w:bCs/>
                <w:color w:val="000000"/>
                <w:sz w:val="24"/>
                <w:szCs w:val="24"/>
              </w:rPr>
            </w:pPr>
            <w:r w:rsidRPr="00073791">
              <w:rPr>
                <w:bCs/>
                <w:sz w:val="24"/>
                <w:szCs w:val="24"/>
              </w:rPr>
              <w:t>Maitinimas</w:t>
            </w:r>
          </w:p>
        </w:tc>
        <w:tc>
          <w:tcPr>
            <w:tcW w:w="4961" w:type="dxa"/>
            <w:tcBorders>
              <w:top w:val="single" w:sz="4" w:space="0" w:color="auto"/>
              <w:left w:val="single" w:sz="4" w:space="0" w:color="auto"/>
              <w:bottom w:val="single" w:sz="4" w:space="0" w:color="auto"/>
              <w:right w:val="single" w:sz="4" w:space="0" w:color="auto"/>
            </w:tcBorders>
          </w:tcPr>
          <w:p w14:paraId="4D29EC0F" w14:textId="77777777" w:rsidR="00073791" w:rsidRPr="00073791" w:rsidRDefault="00073791" w:rsidP="00073791">
            <w:pPr>
              <w:autoSpaceDE w:val="0"/>
              <w:autoSpaceDN w:val="0"/>
              <w:adjustRightInd w:val="0"/>
              <w:rPr>
                <w:sz w:val="24"/>
                <w:szCs w:val="24"/>
              </w:rPr>
            </w:pPr>
            <w:r w:rsidRPr="00073791">
              <w:rPr>
                <w:sz w:val="24"/>
                <w:szCs w:val="24"/>
              </w:rPr>
              <w:t>Prietaisas turi būti pritaikytas jungti į 220 V, 50 Hz elektros tinklą</w:t>
            </w:r>
          </w:p>
        </w:tc>
      </w:tr>
      <w:tr w:rsidR="00073791" w:rsidRPr="00073791" w14:paraId="0F19DB41"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4D72BDE6" w14:textId="77777777" w:rsidR="00073791" w:rsidRPr="00073791" w:rsidRDefault="00073791" w:rsidP="00073791">
            <w:pPr>
              <w:autoSpaceDE w:val="0"/>
              <w:autoSpaceDN w:val="0"/>
              <w:adjustRightInd w:val="0"/>
              <w:jc w:val="center"/>
              <w:rPr>
                <w:b/>
                <w:color w:val="000000"/>
                <w:sz w:val="24"/>
                <w:szCs w:val="24"/>
              </w:rPr>
            </w:pPr>
            <w:r w:rsidRPr="00073791">
              <w:rPr>
                <w:b/>
                <w:color w:val="000000"/>
                <w:sz w:val="24"/>
                <w:szCs w:val="24"/>
              </w:rPr>
              <w:lastRenderedPageBreak/>
              <w:t>3.</w:t>
            </w:r>
          </w:p>
        </w:tc>
        <w:tc>
          <w:tcPr>
            <w:tcW w:w="3969" w:type="dxa"/>
            <w:tcBorders>
              <w:top w:val="single" w:sz="4" w:space="0" w:color="auto"/>
              <w:left w:val="single" w:sz="4" w:space="0" w:color="auto"/>
              <w:bottom w:val="single" w:sz="4" w:space="0" w:color="auto"/>
              <w:right w:val="single" w:sz="4" w:space="0" w:color="auto"/>
            </w:tcBorders>
          </w:tcPr>
          <w:p w14:paraId="45EBF8F8" w14:textId="77777777" w:rsidR="00073791" w:rsidRPr="00073791" w:rsidRDefault="00073791" w:rsidP="00073791">
            <w:pPr>
              <w:keepNext/>
              <w:autoSpaceDE w:val="0"/>
              <w:autoSpaceDN w:val="0"/>
              <w:adjustRightInd w:val="0"/>
              <w:jc w:val="both"/>
              <w:outlineLvl w:val="0"/>
              <w:rPr>
                <w:bCs/>
                <w:color w:val="000000"/>
                <w:sz w:val="24"/>
                <w:szCs w:val="24"/>
              </w:rPr>
            </w:pPr>
            <w:r w:rsidRPr="00073791">
              <w:rPr>
                <w:b/>
                <w:sz w:val="24"/>
                <w:szCs w:val="24"/>
              </w:rPr>
              <w:t>Mineralizatorius</w:t>
            </w:r>
          </w:p>
        </w:tc>
        <w:tc>
          <w:tcPr>
            <w:tcW w:w="4961" w:type="dxa"/>
            <w:tcBorders>
              <w:top w:val="single" w:sz="4" w:space="0" w:color="auto"/>
              <w:left w:val="single" w:sz="4" w:space="0" w:color="auto"/>
              <w:bottom w:val="single" w:sz="4" w:space="0" w:color="auto"/>
              <w:right w:val="single" w:sz="4" w:space="0" w:color="auto"/>
            </w:tcBorders>
          </w:tcPr>
          <w:p w14:paraId="08BB28D3" w14:textId="77777777" w:rsidR="00073791" w:rsidRPr="00073791" w:rsidRDefault="00073791" w:rsidP="00073791">
            <w:pPr>
              <w:autoSpaceDE w:val="0"/>
              <w:autoSpaceDN w:val="0"/>
              <w:adjustRightInd w:val="0"/>
              <w:rPr>
                <w:b/>
                <w:color w:val="000000"/>
                <w:sz w:val="24"/>
                <w:szCs w:val="24"/>
              </w:rPr>
            </w:pPr>
          </w:p>
        </w:tc>
      </w:tr>
      <w:tr w:rsidR="00073791" w:rsidRPr="00073791" w14:paraId="2B3F492D"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6DFD13B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3.1</w:t>
            </w:r>
          </w:p>
        </w:tc>
        <w:tc>
          <w:tcPr>
            <w:tcW w:w="3969" w:type="dxa"/>
            <w:tcBorders>
              <w:top w:val="single" w:sz="4" w:space="0" w:color="auto"/>
              <w:left w:val="single" w:sz="4" w:space="0" w:color="auto"/>
              <w:bottom w:val="single" w:sz="4" w:space="0" w:color="auto"/>
              <w:right w:val="single" w:sz="4" w:space="0" w:color="auto"/>
            </w:tcBorders>
          </w:tcPr>
          <w:p w14:paraId="20EA6225"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Mineralizatoriaus vietų skaičius</w:t>
            </w:r>
          </w:p>
        </w:tc>
        <w:tc>
          <w:tcPr>
            <w:tcW w:w="4961" w:type="dxa"/>
            <w:tcBorders>
              <w:top w:val="single" w:sz="4" w:space="0" w:color="auto"/>
              <w:left w:val="single" w:sz="4" w:space="0" w:color="auto"/>
              <w:bottom w:val="single" w:sz="4" w:space="0" w:color="auto"/>
              <w:right w:val="single" w:sz="4" w:space="0" w:color="auto"/>
            </w:tcBorders>
          </w:tcPr>
          <w:p w14:paraId="5AC3F949" w14:textId="77777777" w:rsidR="00073791" w:rsidRPr="00073791" w:rsidRDefault="00073791" w:rsidP="00073791">
            <w:pPr>
              <w:autoSpaceDE w:val="0"/>
              <w:autoSpaceDN w:val="0"/>
              <w:adjustRightInd w:val="0"/>
              <w:rPr>
                <w:b/>
                <w:color w:val="000000"/>
                <w:sz w:val="24"/>
                <w:szCs w:val="24"/>
              </w:rPr>
            </w:pPr>
            <w:r w:rsidRPr="00073791">
              <w:rPr>
                <w:rFonts w:eastAsia="serif"/>
                <w:sz w:val="24"/>
                <w:szCs w:val="24"/>
              </w:rPr>
              <w:t>Ne mažiau kaip 6 vietų, suderinama su ne mažiau kaip 250 ml talpos mineralizavimo kolbomis su automatiniu/rankiniu kolbų stovo pakėlimu (nuleidimu) ir garsiniu signalu įspėjančiu apie proceso pabaigą</w:t>
            </w:r>
          </w:p>
        </w:tc>
      </w:tr>
      <w:tr w:rsidR="00073791" w:rsidRPr="00073791" w14:paraId="7F434238"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35E70D27"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3.2</w:t>
            </w:r>
          </w:p>
        </w:tc>
        <w:tc>
          <w:tcPr>
            <w:tcW w:w="3969" w:type="dxa"/>
            <w:tcBorders>
              <w:top w:val="single" w:sz="4" w:space="0" w:color="auto"/>
              <w:left w:val="single" w:sz="4" w:space="0" w:color="auto"/>
              <w:bottom w:val="single" w:sz="4" w:space="0" w:color="auto"/>
              <w:right w:val="single" w:sz="4" w:space="0" w:color="auto"/>
            </w:tcBorders>
          </w:tcPr>
          <w:p w14:paraId="7BF067C8"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Temperatūrinis diapazonas</w:t>
            </w:r>
          </w:p>
        </w:tc>
        <w:tc>
          <w:tcPr>
            <w:tcW w:w="4961" w:type="dxa"/>
            <w:tcBorders>
              <w:top w:val="single" w:sz="4" w:space="0" w:color="auto"/>
              <w:left w:val="single" w:sz="4" w:space="0" w:color="auto"/>
              <w:bottom w:val="single" w:sz="4" w:space="0" w:color="auto"/>
              <w:right w:val="single" w:sz="4" w:space="0" w:color="auto"/>
            </w:tcBorders>
          </w:tcPr>
          <w:p w14:paraId="50CA62F5" w14:textId="77777777" w:rsidR="00073791" w:rsidRPr="00073791" w:rsidRDefault="00073791" w:rsidP="00073791">
            <w:pPr>
              <w:autoSpaceDE w:val="0"/>
              <w:autoSpaceDN w:val="0"/>
              <w:adjustRightInd w:val="0"/>
              <w:rPr>
                <w:b/>
                <w:color w:val="000000"/>
                <w:sz w:val="24"/>
                <w:szCs w:val="24"/>
              </w:rPr>
            </w:pPr>
            <w:r w:rsidRPr="00073791">
              <w:rPr>
                <w:sz w:val="24"/>
                <w:szCs w:val="24"/>
              </w:rPr>
              <w:t>Kaitinama ne mažiau kaip iki 450°C temperatūros</w:t>
            </w:r>
          </w:p>
        </w:tc>
      </w:tr>
      <w:tr w:rsidR="00073791" w:rsidRPr="00073791" w14:paraId="03FA801A"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25049CA"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3.3</w:t>
            </w:r>
          </w:p>
        </w:tc>
        <w:tc>
          <w:tcPr>
            <w:tcW w:w="3969" w:type="dxa"/>
            <w:tcBorders>
              <w:top w:val="single" w:sz="4" w:space="0" w:color="auto"/>
              <w:left w:val="single" w:sz="4" w:space="0" w:color="auto"/>
              <w:bottom w:val="single" w:sz="4" w:space="0" w:color="auto"/>
              <w:right w:val="single" w:sz="4" w:space="0" w:color="auto"/>
            </w:tcBorders>
          </w:tcPr>
          <w:p w14:paraId="6D2BB680"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Garų nutraukimo modulis</w:t>
            </w:r>
          </w:p>
        </w:tc>
        <w:tc>
          <w:tcPr>
            <w:tcW w:w="4961" w:type="dxa"/>
            <w:tcBorders>
              <w:top w:val="single" w:sz="4" w:space="0" w:color="auto"/>
              <w:left w:val="single" w:sz="4" w:space="0" w:color="auto"/>
              <w:bottom w:val="single" w:sz="4" w:space="0" w:color="auto"/>
              <w:right w:val="single" w:sz="4" w:space="0" w:color="auto"/>
            </w:tcBorders>
          </w:tcPr>
          <w:p w14:paraId="410550D3" w14:textId="77777777" w:rsidR="00073791" w:rsidRPr="00073791" w:rsidRDefault="00073791" w:rsidP="00073791">
            <w:pPr>
              <w:autoSpaceDE w:val="0"/>
              <w:autoSpaceDN w:val="0"/>
              <w:adjustRightInd w:val="0"/>
              <w:rPr>
                <w:b/>
                <w:color w:val="000000"/>
                <w:sz w:val="24"/>
                <w:szCs w:val="24"/>
              </w:rPr>
            </w:pPr>
            <w:r w:rsidRPr="00073791">
              <w:rPr>
                <w:sz w:val="24"/>
                <w:szCs w:val="24"/>
              </w:rPr>
              <w:t>Būtinas nusiurbimo modulis su kondensato gaudykle</w:t>
            </w:r>
          </w:p>
        </w:tc>
      </w:tr>
      <w:tr w:rsidR="00073791" w:rsidRPr="00073791" w14:paraId="652A363C"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3C1129EE"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3.4</w:t>
            </w:r>
          </w:p>
        </w:tc>
        <w:tc>
          <w:tcPr>
            <w:tcW w:w="3969" w:type="dxa"/>
            <w:tcBorders>
              <w:top w:val="single" w:sz="4" w:space="0" w:color="auto"/>
              <w:left w:val="single" w:sz="4" w:space="0" w:color="auto"/>
              <w:bottom w:val="single" w:sz="4" w:space="0" w:color="auto"/>
              <w:right w:val="single" w:sz="4" w:space="0" w:color="auto"/>
            </w:tcBorders>
          </w:tcPr>
          <w:p w14:paraId="79826A0C"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Mineralizavimo kolbos</w:t>
            </w:r>
          </w:p>
        </w:tc>
        <w:tc>
          <w:tcPr>
            <w:tcW w:w="4961" w:type="dxa"/>
            <w:tcBorders>
              <w:top w:val="single" w:sz="4" w:space="0" w:color="auto"/>
              <w:left w:val="single" w:sz="4" w:space="0" w:color="auto"/>
              <w:bottom w:val="single" w:sz="4" w:space="0" w:color="auto"/>
              <w:right w:val="single" w:sz="4" w:space="0" w:color="auto"/>
            </w:tcBorders>
          </w:tcPr>
          <w:p w14:paraId="1B2B3F5B" w14:textId="77777777" w:rsidR="00073791" w:rsidRPr="00073791" w:rsidRDefault="00073791" w:rsidP="00073791">
            <w:pPr>
              <w:autoSpaceDE w:val="0"/>
              <w:autoSpaceDN w:val="0"/>
              <w:adjustRightInd w:val="0"/>
              <w:rPr>
                <w:b/>
                <w:color w:val="000000"/>
                <w:sz w:val="24"/>
                <w:szCs w:val="24"/>
              </w:rPr>
            </w:pPr>
            <w:r w:rsidRPr="00073791">
              <w:rPr>
                <w:rFonts w:eastAsia="serif"/>
                <w:sz w:val="24"/>
                <w:szCs w:val="24"/>
              </w:rPr>
              <w:t>Būtinos, pagal pasirinktą mineralizatorių, suderinamos su Kjeldalio sistema</w:t>
            </w:r>
          </w:p>
        </w:tc>
      </w:tr>
      <w:tr w:rsidR="00073791" w:rsidRPr="00073791" w14:paraId="5EEE624F"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1F6F9422"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3.5</w:t>
            </w:r>
          </w:p>
        </w:tc>
        <w:tc>
          <w:tcPr>
            <w:tcW w:w="3969" w:type="dxa"/>
            <w:tcBorders>
              <w:top w:val="single" w:sz="4" w:space="0" w:color="auto"/>
              <w:left w:val="single" w:sz="4" w:space="0" w:color="auto"/>
              <w:bottom w:val="single" w:sz="4" w:space="0" w:color="auto"/>
              <w:right w:val="single" w:sz="4" w:space="0" w:color="auto"/>
            </w:tcBorders>
          </w:tcPr>
          <w:p w14:paraId="1692AB41"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Temperatūros kalibravimas</w:t>
            </w:r>
          </w:p>
        </w:tc>
        <w:tc>
          <w:tcPr>
            <w:tcW w:w="4961" w:type="dxa"/>
            <w:tcBorders>
              <w:top w:val="single" w:sz="4" w:space="0" w:color="auto"/>
              <w:left w:val="single" w:sz="4" w:space="0" w:color="auto"/>
              <w:bottom w:val="single" w:sz="4" w:space="0" w:color="auto"/>
              <w:right w:val="single" w:sz="4" w:space="0" w:color="auto"/>
            </w:tcBorders>
          </w:tcPr>
          <w:p w14:paraId="13C09A5B" w14:textId="77777777" w:rsidR="00073791" w:rsidRPr="00073791" w:rsidRDefault="00073791" w:rsidP="00073791">
            <w:pPr>
              <w:autoSpaceDE w:val="0"/>
              <w:autoSpaceDN w:val="0"/>
              <w:adjustRightInd w:val="0"/>
              <w:rPr>
                <w:b/>
                <w:color w:val="000000"/>
                <w:sz w:val="24"/>
                <w:szCs w:val="24"/>
              </w:rPr>
            </w:pPr>
            <w:r w:rsidRPr="00073791">
              <w:rPr>
                <w:sz w:val="24"/>
                <w:szCs w:val="24"/>
              </w:rPr>
              <w:t>Automatinis</w:t>
            </w:r>
          </w:p>
        </w:tc>
      </w:tr>
      <w:tr w:rsidR="00073791" w:rsidRPr="00073791" w14:paraId="15D0EC5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7A3E54F3"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3.6</w:t>
            </w:r>
          </w:p>
        </w:tc>
        <w:tc>
          <w:tcPr>
            <w:tcW w:w="3969" w:type="dxa"/>
            <w:tcBorders>
              <w:top w:val="single" w:sz="4" w:space="0" w:color="auto"/>
              <w:left w:val="single" w:sz="4" w:space="0" w:color="auto"/>
              <w:bottom w:val="single" w:sz="4" w:space="0" w:color="auto"/>
              <w:right w:val="single" w:sz="4" w:space="0" w:color="auto"/>
            </w:tcBorders>
          </w:tcPr>
          <w:p w14:paraId="444DEFD4" w14:textId="77777777" w:rsidR="00073791" w:rsidRPr="00073791" w:rsidRDefault="00073791" w:rsidP="00073791">
            <w:pPr>
              <w:keepNext/>
              <w:autoSpaceDE w:val="0"/>
              <w:autoSpaceDN w:val="0"/>
              <w:adjustRightInd w:val="0"/>
              <w:jc w:val="both"/>
              <w:outlineLvl w:val="0"/>
              <w:rPr>
                <w:b/>
                <w:sz w:val="24"/>
                <w:szCs w:val="24"/>
              </w:rPr>
            </w:pPr>
            <w:r w:rsidRPr="00073791">
              <w:rPr>
                <w:bCs/>
                <w:sz w:val="24"/>
                <w:szCs w:val="24"/>
              </w:rPr>
              <w:t>Maitinimas</w:t>
            </w:r>
          </w:p>
        </w:tc>
        <w:tc>
          <w:tcPr>
            <w:tcW w:w="4961" w:type="dxa"/>
            <w:tcBorders>
              <w:top w:val="single" w:sz="4" w:space="0" w:color="auto"/>
              <w:left w:val="single" w:sz="4" w:space="0" w:color="auto"/>
              <w:bottom w:val="single" w:sz="4" w:space="0" w:color="auto"/>
              <w:right w:val="single" w:sz="4" w:space="0" w:color="auto"/>
            </w:tcBorders>
          </w:tcPr>
          <w:p w14:paraId="7CF67419" w14:textId="77777777" w:rsidR="00073791" w:rsidRPr="00073791" w:rsidRDefault="00073791" w:rsidP="00073791">
            <w:pPr>
              <w:autoSpaceDE w:val="0"/>
              <w:autoSpaceDN w:val="0"/>
              <w:adjustRightInd w:val="0"/>
              <w:rPr>
                <w:b/>
                <w:color w:val="000000"/>
                <w:sz w:val="24"/>
                <w:szCs w:val="24"/>
              </w:rPr>
            </w:pPr>
            <w:r w:rsidRPr="00073791">
              <w:rPr>
                <w:sz w:val="24"/>
                <w:szCs w:val="24"/>
              </w:rPr>
              <w:t>Prietaisas turi būti pritaikytas jungti į 220 V, 50 Hz elektros tinklą</w:t>
            </w:r>
          </w:p>
        </w:tc>
      </w:tr>
      <w:tr w:rsidR="00073791" w:rsidRPr="00073791" w14:paraId="02F607F3"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0B08098C" w14:textId="77777777" w:rsidR="00073791" w:rsidRPr="00073791" w:rsidRDefault="00073791" w:rsidP="00073791">
            <w:pPr>
              <w:autoSpaceDE w:val="0"/>
              <w:autoSpaceDN w:val="0"/>
              <w:adjustRightInd w:val="0"/>
              <w:jc w:val="center"/>
              <w:rPr>
                <w:b/>
                <w:color w:val="000000"/>
                <w:sz w:val="24"/>
                <w:szCs w:val="24"/>
              </w:rPr>
            </w:pPr>
            <w:r w:rsidRPr="00073791">
              <w:rPr>
                <w:b/>
                <w:color w:val="000000"/>
                <w:sz w:val="24"/>
                <w:szCs w:val="24"/>
              </w:rPr>
              <w:t>4.</w:t>
            </w:r>
          </w:p>
        </w:tc>
        <w:tc>
          <w:tcPr>
            <w:tcW w:w="3969" w:type="dxa"/>
            <w:tcBorders>
              <w:top w:val="single" w:sz="4" w:space="0" w:color="auto"/>
              <w:left w:val="single" w:sz="4" w:space="0" w:color="auto"/>
              <w:bottom w:val="single" w:sz="4" w:space="0" w:color="auto"/>
              <w:right w:val="single" w:sz="4" w:space="0" w:color="auto"/>
            </w:tcBorders>
          </w:tcPr>
          <w:p w14:paraId="4E62F2F6" w14:textId="77777777" w:rsidR="00073791" w:rsidRPr="00073791" w:rsidRDefault="00073791" w:rsidP="00073791">
            <w:pPr>
              <w:keepNext/>
              <w:autoSpaceDE w:val="0"/>
              <w:autoSpaceDN w:val="0"/>
              <w:adjustRightInd w:val="0"/>
              <w:outlineLvl w:val="0"/>
              <w:rPr>
                <w:b/>
                <w:sz w:val="24"/>
                <w:szCs w:val="24"/>
              </w:rPr>
            </w:pPr>
            <w:r w:rsidRPr="00073791">
              <w:rPr>
                <w:b/>
                <w:sz w:val="24"/>
                <w:szCs w:val="24"/>
              </w:rPr>
              <w:t>Garų neutralizatorius</w:t>
            </w:r>
          </w:p>
        </w:tc>
        <w:tc>
          <w:tcPr>
            <w:tcW w:w="4961" w:type="dxa"/>
            <w:tcBorders>
              <w:top w:val="single" w:sz="4" w:space="0" w:color="auto"/>
              <w:left w:val="single" w:sz="4" w:space="0" w:color="auto"/>
              <w:bottom w:val="single" w:sz="4" w:space="0" w:color="auto"/>
              <w:right w:val="single" w:sz="4" w:space="0" w:color="auto"/>
            </w:tcBorders>
          </w:tcPr>
          <w:p w14:paraId="450F9C90" w14:textId="77777777" w:rsidR="00073791" w:rsidRPr="00073791" w:rsidRDefault="00073791" w:rsidP="00073791">
            <w:pPr>
              <w:autoSpaceDE w:val="0"/>
              <w:autoSpaceDN w:val="0"/>
              <w:adjustRightInd w:val="0"/>
              <w:rPr>
                <w:b/>
                <w:color w:val="000000"/>
                <w:sz w:val="24"/>
                <w:szCs w:val="24"/>
              </w:rPr>
            </w:pPr>
          </w:p>
        </w:tc>
      </w:tr>
      <w:tr w:rsidR="00073791" w:rsidRPr="00073791" w14:paraId="48EB632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339B9B44"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4.1</w:t>
            </w:r>
          </w:p>
        </w:tc>
        <w:tc>
          <w:tcPr>
            <w:tcW w:w="3969" w:type="dxa"/>
            <w:tcBorders>
              <w:top w:val="single" w:sz="4" w:space="0" w:color="auto"/>
              <w:left w:val="single" w:sz="4" w:space="0" w:color="auto"/>
              <w:bottom w:val="single" w:sz="4" w:space="0" w:color="auto"/>
              <w:right w:val="single" w:sz="4" w:space="0" w:color="auto"/>
            </w:tcBorders>
          </w:tcPr>
          <w:p w14:paraId="73A05D10"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Paskirtis</w:t>
            </w:r>
          </w:p>
        </w:tc>
        <w:tc>
          <w:tcPr>
            <w:tcW w:w="4961" w:type="dxa"/>
            <w:tcBorders>
              <w:top w:val="single" w:sz="4" w:space="0" w:color="auto"/>
              <w:left w:val="single" w:sz="4" w:space="0" w:color="auto"/>
              <w:bottom w:val="single" w:sz="4" w:space="0" w:color="auto"/>
              <w:right w:val="single" w:sz="4" w:space="0" w:color="auto"/>
            </w:tcBorders>
          </w:tcPr>
          <w:p w14:paraId="6A1F2C17" w14:textId="77777777" w:rsidR="00073791" w:rsidRPr="00073791" w:rsidRDefault="00073791" w:rsidP="00073791">
            <w:pPr>
              <w:autoSpaceDE w:val="0"/>
              <w:autoSpaceDN w:val="0"/>
              <w:adjustRightInd w:val="0"/>
              <w:rPr>
                <w:b/>
                <w:color w:val="000000"/>
                <w:sz w:val="24"/>
                <w:szCs w:val="24"/>
              </w:rPr>
            </w:pPr>
            <w:r w:rsidRPr="00073791">
              <w:rPr>
                <w:rFonts w:eastAsia="serif"/>
                <w:sz w:val="24"/>
                <w:szCs w:val="24"/>
              </w:rPr>
              <w:t>Mineralizavimo metu išsiskiriančių nuodingų garų neutralizavimui</w:t>
            </w:r>
          </w:p>
        </w:tc>
      </w:tr>
      <w:tr w:rsidR="00073791" w:rsidRPr="00073791" w14:paraId="73E53A5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0948494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4.2</w:t>
            </w:r>
          </w:p>
        </w:tc>
        <w:tc>
          <w:tcPr>
            <w:tcW w:w="3969" w:type="dxa"/>
            <w:tcBorders>
              <w:top w:val="single" w:sz="4" w:space="0" w:color="auto"/>
              <w:left w:val="single" w:sz="4" w:space="0" w:color="auto"/>
              <w:bottom w:val="single" w:sz="4" w:space="0" w:color="auto"/>
              <w:right w:val="single" w:sz="4" w:space="0" w:color="auto"/>
            </w:tcBorders>
          </w:tcPr>
          <w:p w14:paraId="35300EC5" w14:textId="77777777" w:rsidR="00073791" w:rsidRPr="00073791" w:rsidRDefault="00073791" w:rsidP="00073791">
            <w:pPr>
              <w:keepNext/>
              <w:autoSpaceDE w:val="0"/>
              <w:autoSpaceDN w:val="0"/>
              <w:adjustRightInd w:val="0"/>
              <w:jc w:val="both"/>
              <w:outlineLvl w:val="0"/>
              <w:rPr>
                <w:b/>
                <w:sz w:val="24"/>
                <w:szCs w:val="24"/>
              </w:rPr>
            </w:pPr>
            <w:r w:rsidRPr="00073791">
              <w:rPr>
                <w:sz w:val="24"/>
                <w:szCs w:val="24"/>
              </w:rPr>
              <w:t>Valymo lygiai</w:t>
            </w:r>
          </w:p>
        </w:tc>
        <w:tc>
          <w:tcPr>
            <w:tcW w:w="4961" w:type="dxa"/>
            <w:tcBorders>
              <w:top w:val="single" w:sz="4" w:space="0" w:color="auto"/>
              <w:left w:val="single" w:sz="4" w:space="0" w:color="auto"/>
              <w:bottom w:val="single" w:sz="4" w:space="0" w:color="auto"/>
              <w:right w:val="single" w:sz="4" w:space="0" w:color="auto"/>
            </w:tcBorders>
          </w:tcPr>
          <w:p w14:paraId="0FB37D93" w14:textId="77777777" w:rsidR="00073791" w:rsidRPr="00073791" w:rsidRDefault="00073791" w:rsidP="00073791">
            <w:pPr>
              <w:autoSpaceDE w:val="0"/>
              <w:autoSpaceDN w:val="0"/>
              <w:adjustRightInd w:val="0"/>
              <w:rPr>
                <w:b/>
                <w:color w:val="000000"/>
                <w:sz w:val="24"/>
                <w:szCs w:val="24"/>
              </w:rPr>
            </w:pPr>
            <w:r w:rsidRPr="00073791">
              <w:rPr>
                <w:rFonts w:eastAsia="serif"/>
                <w:sz w:val="24"/>
                <w:szCs w:val="24"/>
              </w:rPr>
              <w:t>Ne mažiau kaip trijų valymo lygių neutralizatorius: kondensacija, neutralizacija ir sugertis</w:t>
            </w:r>
          </w:p>
        </w:tc>
      </w:tr>
      <w:tr w:rsidR="00073791" w:rsidRPr="00073791" w14:paraId="157F56DF"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3BFC999D"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4.3</w:t>
            </w:r>
          </w:p>
        </w:tc>
        <w:tc>
          <w:tcPr>
            <w:tcW w:w="3969" w:type="dxa"/>
            <w:tcBorders>
              <w:top w:val="single" w:sz="4" w:space="0" w:color="auto"/>
              <w:left w:val="single" w:sz="4" w:space="0" w:color="auto"/>
              <w:bottom w:val="single" w:sz="4" w:space="0" w:color="auto"/>
              <w:right w:val="single" w:sz="4" w:space="0" w:color="auto"/>
            </w:tcBorders>
          </w:tcPr>
          <w:p w14:paraId="649DECE2" w14:textId="77777777" w:rsidR="00073791" w:rsidRPr="00073791" w:rsidRDefault="00073791" w:rsidP="00073791">
            <w:pPr>
              <w:keepNext/>
              <w:autoSpaceDE w:val="0"/>
              <w:autoSpaceDN w:val="0"/>
              <w:adjustRightInd w:val="0"/>
              <w:jc w:val="both"/>
              <w:outlineLvl w:val="0"/>
              <w:rPr>
                <w:sz w:val="24"/>
                <w:szCs w:val="24"/>
              </w:rPr>
            </w:pPr>
            <w:r w:rsidRPr="00073791">
              <w:rPr>
                <w:bCs/>
                <w:sz w:val="24"/>
                <w:szCs w:val="24"/>
              </w:rPr>
              <w:t>Maitinimas</w:t>
            </w:r>
          </w:p>
        </w:tc>
        <w:tc>
          <w:tcPr>
            <w:tcW w:w="4961" w:type="dxa"/>
            <w:tcBorders>
              <w:top w:val="single" w:sz="4" w:space="0" w:color="auto"/>
              <w:left w:val="single" w:sz="4" w:space="0" w:color="auto"/>
              <w:bottom w:val="single" w:sz="4" w:space="0" w:color="auto"/>
              <w:right w:val="single" w:sz="4" w:space="0" w:color="auto"/>
            </w:tcBorders>
          </w:tcPr>
          <w:p w14:paraId="19957392" w14:textId="77777777" w:rsidR="00073791" w:rsidRPr="00073791" w:rsidRDefault="00073791" w:rsidP="00073791">
            <w:pPr>
              <w:autoSpaceDE w:val="0"/>
              <w:autoSpaceDN w:val="0"/>
              <w:adjustRightInd w:val="0"/>
              <w:rPr>
                <w:sz w:val="24"/>
                <w:szCs w:val="24"/>
              </w:rPr>
            </w:pPr>
            <w:r w:rsidRPr="00073791">
              <w:rPr>
                <w:sz w:val="24"/>
                <w:szCs w:val="24"/>
              </w:rPr>
              <w:t>Prietaisas turi būti pritaikytas jungti į 220 V, 50 Hz elektros tinklą</w:t>
            </w:r>
          </w:p>
        </w:tc>
      </w:tr>
      <w:tr w:rsidR="00073791" w:rsidRPr="00073791" w14:paraId="62ABF895"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13470A4" w14:textId="77777777" w:rsidR="00073791" w:rsidRPr="00073791" w:rsidRDefault="00073791" w:rsidP="00073791">
            <w:pPr>
              <w:autoSpaceDE w:val="0"/>
              <w:autoSpaceDN w:val="0"/>
              <w:adjustRightInd w:val="0"/>
              <w:jc w:val="center"/>
              <w:rPr>
                <w:b/>
                <w:color w:val="000000"/>
                <w:sz w:val="24"/>
                <w:szCs w:val="24"/>
              </w:rPr>
            </w:pPr>
            <w:r w:rsidRPr="00073791">
              <w:rPr>
                <w:b/>
                <w:color w:val="000000"/>
                <w:sz w:val="24"/>
                <w:szCs w:val="24"/>
              </w:rPr>
              <w:t>5.</w:t>
            </w:r>
          </w:p>
        </w:tc>
        <w:tc>
          <w:tcPr>
            <w:tcW w:w="3969" w:type="dxa"/>
            <w:tcBorders>
              <w:top w:val="single" w:sz="4" w:space="0" w:color="auto"/>
              <w:left w:val="single" w:sz="4" w:space="0" w:color="auto"/>
              <w:bottom w:val="single" w:sz="4" w:space="0" w:color="auto"/>
              <w:right w:val="single" w:sz="4" w:space="0" w:color="auto"/>
            </w:tcBorders>
          </w:tcPr>
          <w:p w14:paraId="63D2364B" w14:textId="77777777" w:rsidR="00073791" w:rsidRPr="00073791" w:rsidRDefault="00073791" w:rsidP="00073791">
            <w:pPr>
              <w:keepNext/>
              <w:autoSpaceDE w:val="0"/>
              <w:autoSpaceDN w:val="0"/>
              <w:adjustRightInd w:val="0"/>
              <w:outlineLvl w:val="0"/>
              <w:rPr>
                <w:b/>
                <w:bCs/>
                <w:sz w:val="24"/>
                <w:szCs w:val="24"/>
              </w:rPr>
            </w:pPr>
            <w:r w:rsidRPr="00073791">
              <w:rPr>
                <w:b/>
                <w:bCs/>
                <w:sz w:val="24"/>
                <w:szCs w:val="24"/>
              </w:rPr>
              <w:t>Priedai, dokumentacija, paslaugos</w:t>
            </w:r>
          </w:p>
        </w:tc>
        <w:tc>
          <w:tcPr>
            <w:tcW w:w="4961" w:type="dxa"/>
            <w:tcBorders>
              <w:top w:val="single" w:sz="4" w:space="0" w:color="auto"/>
              <w:left w:val="single" w:sz="4" w:space="0" w:color="auto"/>
              <w:bottom w:val="single" w:sz="4" w:space="0" w:color="auto"/>
              <w:right w:val="single" w:sz="4" w:space="0" w:color="auto"/>
            </w:tcBorders>
          </w:tcPr>
          <w:p w14:paraId="1279B89C" w14:textId="77777777" w:rsidR="00073791" w:rsidRPr="00073791" w:rsidRDefault="00073791" w:rsidP="00073791">
            <w:pPr>
              <w:autoSpaceDE w:val="0"/>
              <w:autoSpaceDN w:val="0"/>
              <w:adjustRightInd w:val="0"/>
              <w:rPr>
                <w:rFonts w:eastAsia="serif"/>
                <w:sz w:val="24"/>
                <w:szCs w:val="24"/>
              </w:rPr>
            </w:pPr>
          </w:p>
        </w:tc>
      </w:tr>
      <w:tr w:rsidR="00073791" w:rsidRPr="00073791" w14:paraId="4EC1EAD8"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7A6C6A01"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5.1</w:t>
            </w:r>
          </w:p>
        </w:tc>
        <w:tc>
          <w:tcPr>
            <w:tcW w:w="3969" w:type="dxa"/>
            <w:tcBorders>
              <w:top w:val="single" w:sz="4" w:space="0" w:color="auto"/>
              <w:left w:val="single" w:sz="4" w:space="0" w:color="auto"/>
              <w:bottom w:val="single" w:sz="4" w:space="0" w:color="auto"/>
              <w:right w:val="single" w:sz="4" w:space="0" w:color="auto"/>
            </w:tcBorders>
          </w:tcPr>
          <w:p w14:paraId="2C2BAE90" w14:textId="77777777" w:rsidR="00073791" w:rsidRPr="00073791" w:rsidRDefault="00073791" w:rsidP="00073791">
            <w:pPr>
              <w:keepNext/>
              <w:autoSpaceDE w:val="0"/>
              <w:autoSpaceDN w:val="0"/>
              <w:adjustRightInd w:val="0"/>
              <w:jc w:val="both"/>
              <w:outlineLvl w:val="0"/>
              <w:rPr>
                <w:sz w:val="24"/>
                <w:szCs w:val="24"/>
              </w:rPr>
            </w:pPr>
            <w:r w:rsidRPr="00073791">
              <w:rPr>
                <w:bCs/>
                <w:sz w:val="24"/>
                <w:szCs w:val="24"/>
              </w:rPr>
              <w:t>Paslaugos</w:t>
            </w:r>
          </w:p>
        </w:tc>
        <w:tc>
          <w:tcPr>
            <w:tcW w:w="4961" w:type="dxa"/>
            <w:tcBorders>
              <w:top w:val="single" w:sz="4" w:space="0" w:color="auto"/>
              <w:left w:val="single" w:sz="4" w:space="0" w:color="auto"/>
              <w:bottom w:val="single" w:sz="4" w:space="0" w:color="auto"/>
              <w:right w:val="single" w:sz="4" w:space="0" w:color="auto"/>
            </w:tcBorders>
          </w:tcPr>
          <w:p w14:paraId="22D48A14" w14:textId="77777777" w:rsidR="00073791" w:rsidRPr="00073791" w:rsidRDefault="00073791" w:rsidP="00073791">
            <w:pPr>
              <w:autoSpaceDE w:val="0"/>
              <w:autoSpaceDN w:val="0"/>
              <w:adjustRightInd w:val="0"/>
              <w:rPr>
                <w:sz w:val="24"/>
                <w:szCs w:val="24"/>
              </w:rPr>
            </w:pPr>
            <w:r w:rsidRPr="00073791">
              <w:rPr>
                <w:sz w:val="24"/>
                <w:szCs w:val="24"/>
              </w:rPr>
              <w:t>Pristatymas į darbo vietą, sumontavimas, sistemos funkcionavimo patikrinimas, darbuotojų apmokymas. Servisas atliekamas sertifikuoto inžinieriaus</w:t>
            </w:r>
          </w:p>
        </w:tc>
      </w:tr>
      <w:tr w:rsidR="00073791" w:rsidRPr="00073791" w14:paraId="5343AC0E"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005B488C"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5.2</w:t>
            </w:r>
          </w:p>
        </w:tc>
        <w:tc>
          <w:tcPr>
            <w:tcW w:w="3969" w:type="dxa"/>
            <w:tcBorders>
              <w:top w:val="single" w:sz="4" w:space="0" w:color="auto"/>
              <w:left w:val="single" w:sz="4" w:space="0" w:color="auto"/>
              <w:bottom w:val="single" w:sz="4" w:space="0" w:color="auto"/>
              <w:right w:val="single" w:sz="4" w:space="0" w:color="auto"/>
            </w:tcBorders>
          </w:tcPr>
          <w:p w14:paraId="48FAE1CD" w14:textId="77777777" w:rsidR="00073791" w:rsidRPr="00073791" w:rsidRDefault="00073791" w:rsidP="00073791">
            <w:pPr>
              <w:keepNext/>
              <w:autoSpaceDE w:val="0"/>
              <w:autoSpaceDN w:val="0"/>
              <w:adjustRightInd w:val="0"/>
              <w:jc w:val="both"/>
              <w:outlineLvl w:val="0"/>
              <w:rPr>
                <w:sz w:val="24"/>
                <w:szCs w:val="24"/>
              </w:rPr>
            </w:pPr>
            <w:r w:rsidRPr="00073791">
              <w:rPr>
                <w:bCs/>
                <w:color w:val="000000"/>
                <w:sz w:val="24"/>
                <w:szCs w:val="24"/>
              </w:rPr>
              <w:t>Įrenginio naudotojo vadovas</w:t>
            </w:r>
          </w:p>
        </w:tc>
        <w:tc>
          <w:tcPr>
            <w:tcW w:w="4961" w:type="dxa"/>
            <w:tcBorders>
              <w:top w:val="single" w:sz="4" w:space="0" w:color="auto"/>
              <w:left w:val="single" w:sz="4" w:space="0" w:color="auto"/>
              <w:bottom w:val="single" w:sz="4" w:space="0" w:color="auto"/>
              <w:right w:val="single" w:sz="4" w:space="0" w:color="auto"/>
            </w:tcBorders>
          </w:tcPr>
          <w:p w14:paraId="5BB53F21" w14:textId="77777777" w:rsidR="00073791" w:rsidRPr="00073791" w:rsidRDefault="00073791" w:rsidP="00073791">
            <w:pPr>
              <w:autoSpaceDE w:val="0"/>
              <w:autoSpaceDN w:val="0"/>
              <w:adjustRightInd w:val="0"/>
              <w:rPr>
                <w:sz w:val="24"/>
                <w:szCs w:val="24"/>
              </w:rPr>
            </w:pPr>
            <w:r w:rsidRPr="00073791">
              <w:rPr>
                <w:bCs/>
                <w:color w:val="000000"/>
                <w:sz w:val="24"/>
                <w:szCs w:val="24"/>
              </w:rPr>
              <w:t xml:space="preserve">Būtinas </w:t>
            </w:r>
            <w:r w:rsidRPr="00073791">
              <w:rPr>
                <w:sz w:val="24"/>
                <w:szCs w:val="24"/>
              </w:rPr>
              <w:t>(spaudinys ir elektroninė versija)</w:t>
            </w:r>
          </w:p>
        </w:tc>
      </w:tr>
      <w:tr w:rsidR="00073791" w:rsidRPr="00073791" w14:paraId="052E3521"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662C7178"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5.3</w:t>
            </w:r>
          </w:p>
        </w:tc>
        <w:tc>
          <w:tcPr>
            <w:tcW w:w="3969" w:type="dxa"/>
            <w:tcBorders>
              <w:top w:val="single" w:sz="4" w:space="0" w:color="auto"/>
              <w:left w:val="single" w:sz="4" w:space="0" w:color="auto"/>
              <w:bottom w:val="single" w:sz="4" w:space="0" w:color="auto"/>
              <w:right w:val="single" w:sz="4" w:space="0" w:color="auto"/>
            </w:tcBorders>
          </w:tcPr>
          <w:p w14:paraId="520A075F" w14:textId="77777777" w:rsidR="00073791" w:rsidRPr="00073791" w:rsidRDefault="00073791" w:rsidP="00073791">
            <w:pPr>
              <w:keepNext/>
              <w:autoSpaceDE w:val="0"/>
              <w:autoSpaceDN w:val="0"/>
              <w:adjustRightInd w:val="0"/>
              <w:jc w:val="both"/>
              <w:outlineLvl w:val="0"/>
              <w:rPr>
                <w:sz w:val="24"/>
                <w:szCs w:val="24"/>
              </w:rPr>
            </w:pPr>
            <w:r w:rsidRPr="00073791">
              <w:rPr>
                <w:bCs/>
                <w:color w:val="000000"/>
                <w:sz w:val="24"/>
                <w:szCs w:val="24"/>
              </w:rPr>
              <w:t>Priedai ir atsarginės dalys</w:t>
            </w:r>
          </w:p>
        </w:tc>
        <w:tc>
          <w:tcPr>
            <w:tcW w:w="4961" w:type="dxa"/>
            <w:tcBorders>
              <w:top w:val="single" w:sz="4" w:space="0" w:color="auto"/>
              <w:left w:val="single" w:sz="4" w:space="0" w:color="auto"/>
              <w:bottom w:val="single" w:sz="4" w:space="0" w:color="auto"/>
              <w:right w:val="single" w:sz="4" w:space="0" w:color="auto"/>
            </w:tcBorders>
          </w:tcPr>
          <w:p w14:paraId="65C9AE3D" w14:textId="77777777" w:rsidR="00073791" w:rsidRPr="00073791" w:rsidRDefault="00073791" w:rsidP="00073791">
            <w:pPr>
              <w:rPr>
                <w:bCs/>
                <w:color w:val="000000"/>
                <w:sz w:val="24"/>
                <w:szCs w:val="24"/>
              </w:rPr>
            </w:pPr>
            <w:r w:rsidRPr="00073791">
              <w:rPr>
                <w:bCs/>
                <w:color w:val="000000"/>
                <w:sz w:val="24"/>
                <w:szCs w:val="24"/>
              </w:rPr>
              <w:t xml:space="preserve">Priedų ir atsarginių dalių kiekis bei pavadinimai pagal tiekėjo pasirinkimą, </w:t>
            </w:r>
            <w:r w:rsidRPr="00073791">
              <w:rPr>
                <w:sz w:val="24"/>
                <w:szCs w:val="24"/>
              </w:rPr>
              <w:t>reikalingi pilnam prietaiso paleidimui ir darbo užtikrinimui, įskaitant ir papildomą komplektą mineralizavimo kolbų, kurios turi būti tinkamos deginimo blokui ir distiliatoriui</w:t>
            </w:r>
          </w:p>
        </w:tc>
      </w:tr>
      <w:tr w:rsidR="00073791" w:rsidRPr="00073791" w14:paraId="5565613B"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58B8D3BB"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5.4</w:t>
            </w:r>
          </w:p>
        </w:tc>
        <w:tc>
          <w:tcPr>
            <w:tcW w:w="3969" w:type="dxa"/>
            <w:tcBorders>
              <w:top w:val="single" w:sz="4" w:space="0" w:color="auto"/>
              <w:left w:val="single" w:sz="4" w:space="0" w:color="auto"/>
              <w:bottom w:val="single" w:sz="4" w:space="0" w:color="auto"/>
              <w:right w:val="single" w:sz="4" w:space="0" w:color="auto"/>
            </w:tcBorders>
          </w:tcPr>
          <w:p w14:paraId="459F953C" w14:textId="77777777" w:rsidR="00073791" w:rsidRPr="00073791" w:rsidRDefault="00073791" w:rsidP="00073791">
            <w:pPr>
              <w:keepNext/>
              <w:autoSpaceDE w:val="0"/>
              <w:autoSpaceDN w:val="0"/>
              <w:adjustRightInd w:val="0"/>
              <w:jc w:val="both"/>
              <w:outlineLvl w:val="0"/>
              <w:rPr>
                <w:bCs/>
                <w:color w:val="000000"/>
                <w:sz w:val="24"/>
                <w:szCs w:val="24"/>
              </w:rPr>
            </w:pPr>
            <w:r w:rsidRPr="00073791">
              <w:rPr>
                <w:sz w:val="24"/>
                <w:szCs w:val="24"/>
              </w:rPr>
              <w:t>Spausdintuvas</w:t>
            </w:r>
          </w:p>
        </w:tc>
        <w:tc>
          <w:tcPr>
            <w:tcW w:w="4961" w:type="dxa"/>
            <w:tcBorders>
              <w:top w:val="single" w:sz="4" w:space="0" w:color="auto"/>
              <w:left w:val="single" w:sz="4" w:space="0" w:color="auto"/>
              <w:bottom w:val="single" w:sz="4" w:space="0" w:color="auto"/>
              <w:right w:val="single" w:sz="4" w:space="0" w:color="auto"/>
            </w:tcBorders>
          </w:tcPr>
          <w:p w14:paraId="162CF2A5" w14:textId="77777777" w:rsidR="00073791" w:rsidRPr="00073791" w:rsidRDefault="00073791" w:rsidP="00073791">
            <w:pPr>
              <w:rPr>
                <w:bCs/>
                <w:color w:val="000000"/>
                <w:sz w:val="24"/>
                <w:szCs w:val="24"/>
              </w:rPr>
            </w:pPr>
            <w:r w:rsidRPr="00073791">
              <w:rPr>
                <w:sz w:val="24"/>
                <w:szCs w:val="24"/>
              </w:rPr>
              <w:t>Būtinas, ataskaitų spausdinimui, suderinamas su sistema</w:t>
            </w:r>
          </w:p>
        </w:tc>
      </w:tr>
      <w:tr w:rsidR="00073791" w:rsidRPr="00073791" w14:paraId="2D6AEF78" w14:textId="77777777" w:rsidTr="00E6375F">
        <w:trPr>
          <w:trHeight w:val="271"/>
        </w:trPr>
        <w:tc>
          <w:tcPr>
            <w:tcW w:w="704" w:type="dxa"/>
            <w:tcBorders>
              <w:top w:val="single" w:sz="4" w:space="0" w:color="auto"/>
              <w:left w:val="single" w:sz="4" w:space="0" w:color="auto"/>
              <w:bottom w:val="single" w:sz="4" w:space="0" w:color="auto"/>
              <w:right w:val="single" w:sz="4" w:space="0" w:color="auto"/>
            </w:tcBorders>
          </w:tcPr>
          <w:p w14:paraId="2D50049A" w14:textId="77777777" w:rsidR="00073791" w:rsidRPr="00073791" w:rsidRDefault="00073791" w:rsidP="00073791">
            <w:pPr>
              <w:autoSpaceDE w:val="0"/>
              <w:autoSpaceDN w:val="0"/>
              <w:adjustRightInd w:val="0"/>
              <w:jc w:val="center"/>
              <w:rPr>
                <w:bCs/>
                <w:color w:val="000000"/>
                <w:sz w:val="24"/>
                <w:szCs w:val="24"/>
              </w:rPr>
            </w:pPr>
            <w:r w:rsidRPr="00073791">
              <w:rPr>
                <w:bCs/>
                <w:color w:val="000000"/>
                <w:sz w:val="24"/>
                <w:szCs w:val="24"/>
              </w:rPr>
              <w:t>5.5</w:t>
            </w:r>
          </w:p>
        </w:tc>
        <w:tc>
          <w:tcPr>
            <w:tcW w:w="3969" w:type="dxa"/>
            <w:tcBorders>
              <w:top w:val="single" w:sz="4" w:space="0" w:color="auto"/>
              <w:left w:val="single" w:sz="4" w:space="0" w:color="auto"/>
              <w:bottom w:val="single" w:sz="4" w:space="0" w:color="auto"/>
              <w:right w:val="single" w:sz="4" w:space="0" w:color="auto"/>
            </w:tcBorders>
          </w:tcPr>
          <w:p w14:paraId="71CD5E8F" w14:textId="77777777" w:rsidR="00073791" w:rsidRPr="00073791" w:rsidRDefault="00073791" w:rsidP="00073791">
            <w:pPr>
              <w:keepNext/>
              <w:autoSpaceDE w:val="0"/>
              <w:autoSpaceDN w:val="0"/>
              <w:adjustRightInd w:val="0"/>
              <w:jc w:val="both"/>
              <w:outlineLvl w:val="0"/>
              <w:rPr>
                <w:sz w:val="24"/>
                <w:szCs w:val="24"/>
              </w:rPr>
            </w:pPr>
            <w:r w:rsidRPr="00073791">
              <w:rPr>
                <w:bCs/>
                <w:sz w:val="24"/>
                <w:szCs w:val="24"/>
              </w:rPr>
              <w:t>Garantija</w:t>
            </w:r>
          </w:p>
        </w:tc>
        <w:tc>
          <w:tcPr>
            <w:tcW w:w="4961" w:type="dxa"/>
            <w:tcBorders>
              <w:top w:val="single" w:sz="4" w:space="0" w:color="auto"/>
              <w:left w:val="single" w:sz="4" w:space="0" w:color="auto"/>
              <w:bottom w:val="single" w:sz="4" w:space="0" w:color="auto"/>
              <w:right w:val="single" w:sz="4" w:space="0" w:color="auto"/>
            </w:tcBorders>
          </w:tcPr>
          <w:p w14:paraId="6EB19340" w14:textId="77777777" w:rsidR="00073791" w:rsidRPr="00073791" w:rsidRDefault="00073791" w:rsidP="00073791">
            <w:pPr>
              <w:snapToGrid w:val="0"/>
              <w:contextualSpacing/>
              <w:rPr>
                <w:sz w:val="24"/>
                <w:szCs w:val="24"/>
              </w:rPr>
            </w:pPr>
            <w:r w:rsidRPr="00073791">
              <w:rPr>
                <w:sz w:val="24"/>
                <w:szCs w:val="24"/>
              </w:rPr>
              <w:t>Ne mažiau kaip vienerių metų nuo priėmimo perdavimo akto pasirašymo dienos</w:t>
            </w:r>
          </w:p>
        </w:tc>
      </w:tr>
    </w:tbl>
    <w:p w14:paraId="6E02D79B" w14:textId="248A761C" w:rsidR="00B81D4E" w:rsidRDefault="00B81D4E" w:rsidP="00226117">
      <w:pPr>
        <w:rPr>
          <w:rFonts w:eastAsia="Calibri"/>
          <w:sz w:val="24"/>
          <w:szCs w:val="24"/>
        </w:rPr>
      </w:pPr>
    </w:p>
    <w:p w14:paraId="305C3D75" w14:textId="1CCFE14C" w:rsidR="008362C7" w:rsidRPr="008362C7" w:rsidRDefault="008362C7" w:rsidP="008362C7">
      <w:pPr>
        <w:jc w:val="center"/>
        <w:rPr>
          <w:rFonts w:eastAsia="Calibri"/>
          <w:sz w:val="24"/>
          <w:szCs w:val="24"/>
        </w:rPr>
      </w:pPr>
      <w:r w:rsidRPr="008362C7">
        <w:rPr>
          <w:rFonts w:eastAsia="Calibri"/>
          <w:sz w:val="24"/>
          <w:szCs w:val="24"/>
        </w:rPr>
        <w:t>___________________</w:t>
      </w:r>
    </w:p>
    <w:p w14:paraId="4CBE43D0" w14:textId="465F30DF" w:rsidR="00E6375F" w:rsidRDefault="00E6375F">
      <w:pPr>
        <w:spacing w:after="160" w:line="259" w:lineRule="auto"/>
        <w:rPr>
          <w:rFonts w:eastAsia="Calibri"/>
          <w:sz w:val="24"/>
          <w:szCs w:val="24"/>
        </w:rPr>
      </w:pPr>
      <w:bookmarkStart w:id="54" w:name="_Hlk190678099"/>
      <w:bookmarkEnd w:id="54"/>
      <w:r>
        <w:rPr>
          <w:rFonts w:eastAsia="Calibri"/>
          <w:sz w:val="24"/>
          <w:szCs w:val="24"/>
        </w:rPr>
        <w:br w:type="page"/>
      </w:r>
    </w:p>
    <w:p w14:paraId="4CE2C1BD" w14:textId="77777777" w:rsidR="00457FA8" w:rsidRDefault="00457FA8" w:rsidP="00E6375F">
      <w:pPr>
        <w:jc w:val="right"/>
        <w:rPr>
          <w:rFonts w:eastAsia="Aptos"/>
          <w:sz w:val="24"/>
          <w:szCs w:val="24"/>
        </w:rPr>
      </w:pPr>
    </w:p>
    <w:p w14:paraId="2930ED5D" w14:textId="2CB441F9" w:rsidR="001778AB" w:rsidRPr="00CA1C71" w:rsidRDefault="001778AB" w:rsidP="001778AB">
      <w:pPr>
        <w:jc w:val="right"/>
        <w:rPr>
          <w:rFonts w:eastAsia="Aptos"/>
          <w:sz w:val="24"/>
          <w:szCs w:val="24"/>
        </w:rPr>
      </w:pPr>
      <w:r w:rsidRPr="00CA1C71">
        <w:rPr>
          <w:rFonts w:eastAsia="Aptos"/>
          <w:sz w:val="24"/>
          <w:szCs w:val="24"/>
        </w:rPr>
        <w:t xml:space="preserve">Apklausos sąlygų </w:t>
      </w:r>
    </w:p>
    <w:p w14:paraId="550ED476" w14:textId="77777777" w:rsidR="001778AB" w:rsidRPr="00CA1C71" w:rsidRDefault="001778AB" w:rsidP="001778AB">
      <w:pPr>
        <w:jc w:val="right"/>
        <w:rPr>
          <w:rFonts w:eastAsia="Aptos"/>
          <w:sz w:val="24"/>
          <w:szCs w:val="24"/>
        </w:rPr>
      </w:pPr>
      <w:r w:rsidRPr="00CA1C71">
        <w:rPr>
          <w:rFonts w:eastAsia="Aptos"/>
          <w:sz w:val="24"/>
          <w:szCs w:val="24"/>
        </w:rPr>
        <w:t>2 priedas</w:t>
      </w:r>
    </w:p>
    <w:p w14:paraId="34F99E3E" w14:textId="77777777" w:rsidR="001778AB" w:rsidRDefault="001778AB" w:rsidP="001778AB">
      <w:pPr>
        <w:jc w:val="center"/>
        <w:rPr>
          <w:rFonts w:eastAsia="Aptos"/>
          <w:b/>
          <w:bCs/>
          <w:sz w:val="24"/>
          <w:szCs w:val="24"/>
        </w:rPr>
      </w:pPr>
    </w:p>
    <w:p w14:paraId="67386F29" w14:textId="77777777" w:rsidR="001778AB" w:rsidRPr="00CD2327" w:rsidRDefault="001778AB" w:rsidP="001778AB">
      <w:pPr>
        <w:ind w:right="-178"/>
        <w:jc w:val="center"/>
        <w:rPr>
          <w:rFonts w:eastAsia="Calibri"/>
          <w:sz w:val="24"/>
          <w:szCs w:val="24"/>
        </w:rPr>
      </w:pPr>
      <w:r w:rsidRPr="00CD2327">
        <w:rPr>
          <w:rFonts w:eastAsia="Calibri"/>
          <w:sz w:val="24"/>
          <w:szCs w:val="24"/>
        </w:rPr>
        <w:t>Herbas arba prekių ženklas</w:t>
      </w:r>
    </w:p>
    <w:p w14:paraId="7B0D7266" w14:textId="77777777" w:rsidR="001778AB" w:rsidRPr="00CD2327" w:rsidRDefault="001778AB" w:rsidP="001778AB">
      <w:pPr>
        <w:ind w:right="-178"/>
        <w:jc w:val="center"/>
        <w:rPr>
          <w:rFonts w:eastAsia="Calibri"/>
          <w:sz w:val="24"/>
          <w:szCs w:val="24"/>
        </w:rPr>
      </w:pPr>
    </w:p>
    <w:p w14:paraId="4DEAB295" w14:textId="0EDA29E6" w:rsidR="001778AB" w:rsidRPr="007C7C93" w:rsidRDefault="001778AB" w:rsidP="001778AB">
      <w:pPr>
        <w:ind w:right="-178"/>
        <w:jc w:val="center"/>
        <w:rPr>
          <w:rFonts w:eastAsia="Calibri"/>
          <w:i/>
          <w:iCs/>
        </w:rPr>
      </w:pPr>
      <w:r w:rsidRPr="007C7C93">
        <w:rPr>
          <w:rFonts w:eastAsia="Calibri"/>
          <w:i/>
          <w:iCs/>
        </w:rPr>
        <w:t>(</w:t>
      </w:r>
      <w:r w:rsidR="00B974AF">
        <w:rPr>
          <w:rFonts w:eastAsia="Calibri"/>
          <w:i/>
          <w:iCs/>
        </w:rPr>
        <w:t>Tiekėj</w:t>
      </w:r>
      <w:r w:rsidRPr="007C7C93">
        <w:rPr>
          <w:rFonts w:eastAsia="Calibri"/>
          <w:i/>
          <w:iCs/>
        </w:rPr>
        <w:t>o pavadinimas)</w:t>
      </w:r>
    </w:p>
    <w:p w14:paraId="3FD1DDF6" w14:textId="77777777" w:rsidR="001778AB" w:rsidRPr="007C7C93" w:rsidRDefault="001778AB" w:rsidP="001778AB">
      <w:pPr>
        <w:ind w:right="-178"/>
        <w:jc w:val="center"/>
        <w:rPr>
          <w:rFonts w:eastAsia="Calibri"/>
        </w:rPr>
      </w:pPr>
    </w:p>
    <w:p w14:paraId="713D0C6B" w14:textId="4ACBC3F8" w:rsidR="001778AB" w:rsidRPr="007C7C93" w:rsidRDefault="001778AB" w:rsidP="001778AB">
      <w:pPr>
        <w:ind w:right="54"/>
        <w:jc w:val="center"/>
        <w:rPr>
          <w:rFonts w:eastAsia="Calibri"/>
          <w:i/>
          <w:iCs/>
        </w:rPr>
      </w:pPr>
      <w:r w:rsidRPr="007C7C93">
        <w:rPr>
          <w:rFonts w:eastAsia="Calibri"/>
          <w:i/>
          <w:iCs/>
        </w:rPr>
        <w:t xml:space="preserve">(Juridinio asmens teisinė forma, buveinė, kontaktinė informacija, registro, kuriame kaupiami ir saugomi duomenys apie </w:t>
      </w:r>
      <w:r w:rsidR="00B974AF">
        <w:rPr>
          <w:rFonts w:eastAsia="Calibri"/>
          <w:i/>
          <w:iCs/>
        </w:rPr>
        <w:t>tiekėj</w:t>
      </w:r>
      <w:r w:rsidRPr="007C7C93">
        <w:rPr>
          <w:rFonts w:eastAsia="Calibri"/>
          <w:i/>
          <w:iCs/>
        </w:rPr>
        <w:t>ą, pavadinimas, juridinio asmens kodas, pridėtinės vertės mokesčio mokėtojo kodas, jei juridinis asmuo yra pridėtinės vertės mokesčio mokėtojas)</w:t>
      </w:r>
    </w:p>
    <w:p w14:paraId="4E124DD8" w14:textId="77777777" w:rsidR="001778AB" w:rsidRPr="00CD2327" w:rsidRDefault="001778AB" w:rsidP="001778AB">
      <w:pPr>
        <w:jc w:val="center"/>
        <w:rPr>
          <w:rFonts w:eastAsia="Calibri"/>
          <w:b/>
          <w:bCs/>
          <w:sz w:val="24"/>
          <w:szCs w:val="24"/>
        </w:rPr>
      </w:pPr>
    </w:p>
    <w:p w14:paraId="2F4143BE" w14:textId="77777777" w:rsidR="001778AB" w:rsidRPr="00CD2327" w:rsidRDefault="001778AB" w:rsidP="001778AB">
      <w:pPr>
        <w:jc w:val="both"/>
        <w:rPr>
          <w:rFonts w:eastAsia="Calibri"/>
          <w:sz w:val="24"/>
          <w:szCs w:val="24"/>
        </w:rPr>
      </w:pPr>
      <w:r w:rsidRPr="00CD2327">
        <w:rPr>
          <w:rFonts w:eastAsia="Calibri"/>
          <w:sz w:val="24"/>
          <w:szCs w:val="24"/>
        </w:rPr>
        <w:t xml:space="preserve">Muitinės departamentui prie </w:t>
      </w:r>
    </w:p>
    <w:p w14:paraId="75D0958E" w14:textId="77777777" w:rsidR="001778AB" w:rsidRDefault="001778AB" w:rsidP="001778AB">
      <w:pPr>
        <w:jc w:val="both"/>
        <w:rPr>
          <w:rFonts w:eastAsia="Calibri"/>
          <w:sz w:val="24"/>
          <w:szCs w:val="24"/>
        </w:rPr>
      </w:pPr>
      <w:r w:rsidRPr="00CD2327">
        <w:rPr>
          <w:rFonts w:eastAsia="Calibri"/>
          <w:sz w:val="24"/>
          <w:szCs w:val="24"/>
        </w:rPr>
        <w:t>Lietuvos Respublikos finansų ministerijos</w:t>
      </w:r>
    </w:p>
    <w:p w14:paraId="02FADA98" w14:textId="77777777" w:rsidR="00D51245" w:rsidRDefault="00D51245" w:rsidP="001778AB">
      <w:pPr>
        <w:jc w:val="both"/>
        <w:rPr>
          <w:rFonts w:eastAsia="Calibri"/>
          <w:sz w:val="24"/>
          <w:szCs w:val="24"/>
        </w:rPr>
      </w:pPr>
    </w:p>
    <w:p w14:paraId="346AFC19" w14:textId="77777777" w:rsidR="001778AB" w:rsidRPr="00CD2327" w:rsidRDefault="001778AB" w:rsidP="001778AB">
      <w:pPr>
        <w:jc w:val="center"/>
        <w:rPr>
          <w:rFonts w:eastAsia="Calibri"/>
          <w:b/>
          <w:sz w:val="24"/>
          <w:szCs w:val="24"/>
        </w:rPr>
      </w:pPr>
    </w:p>
    <w:p w14:paraId="083A3871" w14:textId="77777777" w:rsidR="00674BB3" w:rsidRPr="0084638A" w:rsidRDefault="001778AB" w:rsidP="00674BB3">
      <w:pPr>
        <w:jc w:val="center"/>
        <w:rPr>
          <w:b/>
          <w:bCs/>
          <w:sz w:val="24"/>
        </w:rPr>
      </w:pPr>
      <w:r w:rsidRPr="0084638A">
        <w:rPr>
          <w:rFonts w:eastAsia="Calibri"/>
          <w:b/>
          <w:sz w:val="24"/>
          <w:szCs w:val="24"/>
        </w:rPr>
        <w:t>PASIŪLYMAS</w:t>
      </w:r>
    </w:p>
    <w:p w14:paraId="10295405" w14:textId="7183F7D9" w:rsidR="001778AB" w:rsidRPr="0084638A" w:rsidRDefault="006B2D6B" w:rsidP="00674BB3">
      <w:pPr>
        <w:jc w:val="center"/>
        <w:rPr>
          <w:rFonts w:eastAsia="Calibri"/>
          <w:b/>
          <w:sz w:val="24"/>
          <w:szCs w:val="24"/>
        </w:rPr>
      </w:pPr>
      <w:r w:rsidRPr="0084638A">
        <w:rPr>
          <w:b/>
          <w:bCs/>
          <w:sz w:val="24"/>
        </w:rPr>
        <w:t>AZOTO KIEKIO ANALIZATORIAUS (KJELDAL</w:t>
      </w:r>
      <w:r w:rsidR="001A73A6">
        <w:rPr>
          <w:b/>
          <w:bCs/>
          <w:sz w:val="24"/>
        </w:rPr>
        <w:t>IO METODAS</w:t>
      </w:r>
      <w:r w:rsidRPr="0084638A">
        <w:rPr>
          <w:b/>
          <w:bCs/>
          <w:sz w:val="24"/>
        </w:rPr>
        <w:t>)</w:t>
      </w:r>
      <w:r w:rsidR="0023336C">
        <w:rPr>
          <w:b/>
          <w:bCs/>
          <w:sz w:val="24"/>
        </w:rPr>
        <w:t xml:space="preserve"> </w:t>
      </w:r>
      <w:r w:rsidR="001778AB" w:rsidRPr="0084638A">
        <w:rPr>
          <w:rFonts w:eastAsia="Calibri"/>
          <w:b/>
          <w:sz w:val="24"/>
          <w:szCs w:val="24"/>
        </w:rPr>
        <w:t xml:space="preserve">VIEŠAJAM </w:t>
      </w:r>
      <w:r w:rsidR="001778AB" w:rsidRPr="0084638A">
        <w:rPr>
          <w:rFonts w:eastAsia="Calibri"/>
          <w:b/>
          <w:bCs/>
          <w:sz w:val="24"/>
          <w:szCs w:val="24"/>
        </w:rPr>
        <w:t>PIRKIMUI</w:t>
      </w:r>
    </w:p>
    <w:p w14:paraId="1C88FF29" w14:textId="77777777" w:rsidR="001778AB" w:rsidRPr="0084638A" w:rsidRDefault="001778AB" w:rsidP="001778AB">
      <w:pPr>
        <w:jc w:val="center"/>
        <w:rPr>
          <w:rFonts w:eastAsia="Calibri"/>
          <w:b/>
          <w:sz w:val="24"/>
          <w:szCs w:val="24"/>
        </w:rPr>
      </w:pPr>
    </w:p>
    <w:p w14:paraId="4EB19C57" w14:textId="15872221" w:rsidR="001778AB" w:rsidRPr="0084638A" w:rsidRDefault="001778AB" w:rsidP="001778AB">
      <w:pPr>
        <w:jc w:val="center"/>
        <w:rPr>
          <w:rFonts w:eastAsia="Calibri"/>
          <w:bCs/>
          <w:i/>
          <w:iCs/>
          <w:color w:val="7030A0"/>
        </w:rPr>
      </w:pPr>
      <w:r w:rsidRPr="0084638A">
        <w:rPr>
          <w:rFonts w:eastAsia="Calibri"/>
          <w:bCs/>
          <w:color w:val="7030A0"/>
        </w:rPr>
        <w:t>(</w:t>
      </w:r>
      <w:r w:rsidRPr="0084638A">
        <w:rPr>
          <w:rFonts w:eastAsia="Calibri"/>
          <w:bCs/>
          <w:i/>
          <w:iCs/>
          <w:color w:val="7030A0"/>
        </w:rPr>
        <w:t xml:space="preserve">Pildydamas šią formą </w:t>
      </w:r>
      <w:r w:rsidR="00B974AF" w:rsidRPr="0084638A">
        <w:rPr>
          <w:rFonts w:eastAsia="Calibri"/>
          <w:bCs/>
          <w:i/>
          <w:iCs/>
          <w:color w:val="7030A0"/>
        </w:rPr>
        <w:t>tiekėj</w:t>
      </w:r>
      <w:r w:rsidRPr="0084638A">
        <w:rPr>
          <w:rFonts w:eastAsia="Calibri"/>
          <w:bCs/>
          <w:i/>
          <w:iCs/>
          <w:color w:val="7030A0"/>
        </w:rPr>
        <w:t xml:space="preserve">as turi pateikti visą žemiau prašomą informaciją. </w:t>
      </w:r>
    </w:p>
    <w:p w14:paraId="1A13FEBE" w14:textId="3E449998" w:rsidR="00E64D61" w:rsidRPr="00E64D61" w:rsidRDefault="00B974AF" w:rsidP="00E64D61">
      <w:pPr>
        <w:jc w:val="center"/>
        <w:rPr>
          <w:rFonts w:eastAsia="Calibri"/>
          <w:color w:val="7030A0"/>
        </w:rPr>
      </w:pPr>
      <w:r w:rsidRPr="0084638A">
        <w:rPr>
          <w:rFonts w:eastAsia="Calibri"/>
          <w:bCs/>
          <w:i/>
          <w:iCs/>
          <w:color w:val="7030A0"/>
        </w:rPr>
        <w:t>Tiekėj</w:t>
      </w:r>
      <w:r w:rsidR="001778AB" w:rsidRPr="0084638A">
        <w:rPr>
          <w:rFonts w:eastAsia="Calibri"/>
          <w:bCs/>
          <w:i/>
          <w:iCs/>
          <w:color w:val="7030A0"/>
        </w:rPr>
        <w:t>ui išbraukus formoje esančias nuostatas, jo pasiūlymas</w:t>
      </w:r>
      <w:r w:rsidR="001778AB" w:rsidRPr="007C7C93">
        <w:rPr>
          <w:rFonts w:eastAsia="Calibri"/>
          <w:bCs/>
          <w:i/>
          <w:iCs/>
          <w:color w:val="7030A0"/>
        </w:rPr>
        <w:t xml:space="preserve"> bus atmestas</w:t>
      </w:r>
      <w:r w:rsidR="001778AB" w:rsidRPr="007C7C93">
        <w:rPr>
          <w:rFonts w:eastAsia="Calibri"/>
          <w:bCs/>
          <w:color w:val="7030A0"/>
        </w:rPr>
        <w:t>)</w:t>
      </w:r>
    </w:p>
    <w:p w14:paraId="172A8D5C" w14:textId="494FEBC0" w:rsidR="001778AB" w:rsidRPr="00CD2327" w:rsidRDefault="001778AB" w:rsidP="001778AB">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567DB5AC" w14:textId="77777777" w:rsidR="001778AB" w:rsidRPr="000A2223" w:rsidRDefault="001778AB" w:rsidP="001778AB">
      <w:pPr>
        <w:shd w:val="clear" w:color="auto" w:fill="FFFFFF"/>
        <w:jc w:val="center"/>
        <w:rPr>
          <w:rFonts w:eastAsia="Calibri"/>
          <w:bCs/>
          <w:i/>
          <w:iCs/>
          <w:color w:val="000000"/>
        </w:rPr>
      </w:pPr>
      <w:r w:rsidRPr="000A2223">
        <w:rPr>
          <w:rFonts w:eastAsia="Calibri"/>
          <w:bCs/>
          <w:i/>
          <w:iCs/>
          <w:color w:val="000000"/>
        </w:rPr>
        <w:t>(Data)</w:t>
      </w:r>
    </w:p>
    <w:p w14:paraId="10606CC4" w14:textId="77777777" w:rsidR="00DA145F" w:rsidRPr="000422A4" w:rsidRDefault="00DA145F" w:rsidP="00DA145F">
      <w:pPr>
        <w:shd w:val="clear" w:color="auto" w:fill="FFFFFF"/>
        <w:jc w:val="center"/>
        <w:rPr>
          <w:bCs/>
          <w:color w:val="000000"/>
        </w:rPr>
      </w:pPr>
      <w:r w:rsidRPr="000422A4">
        <w:rPr>
          <w:bCs/>
          <w:color w:val="000000"/>
        </w:rPr>
        <w:t>____________</w:t>
      </w:r>
    </w:p>
    <w:p w14:paraId="5E39606F" w14:textId="77777777" w:rsidR="00DA145F" w:rsidRPr="00DA145F" w:rsidRDefault="00DA145F" w:rsidP="00DA145F">
      <w:pPr>
        <w:shd w:val="clear" w:color="auto" w:fill="FFFFFF"/>
        <w:jc w:val="center"/>
        <w:rPr>
          <w:bCs/>
          <w:i/>
          <w:iCs/>
          <w:color w:val="000000"/>
        </w:rPr>
      </w:pPr>
      <w:r w:rsidRPr="00DA145F">
        <w:rPr>
          <w:bCs/>
          <w:i/>
          <w:iCs/>
          <w:color w:val="000000"/>
        </w:rPr>
        <w:t>(Sudarymo vieta)</w:t>
      </w:r>
    </w:p>
    <w:p w14:paraId="2FAF6A9E" w14:textId="77777777" w:rsidR="001778AB" w:rsidRDefault="001778AB" w:rsidP="001778AB">
      <w:pPr>
        <w:shd w:val="clear" w:color="auto" w:fill="FFFFFF"/>
        <w:jc w:val="center"/>
        <w:rPr>
          <w:rFonts w:eastAsia="Calibri"/>
          <w:sz w:val="24"/>
          <w:szCs w:val="24"/>
        </w:rPr>
      </w:pPr>
    </w:p>
    <w:p w14:paraId="1AECFADB" w14:textId="77777777" w:rsidR="00DA145F" w:rsidRPr="00CD2327" w:rsidRDefault="00DA145F" w:rsidP="001778AB">
      <w:pPr>
        <w:shd w:val="clear" w:color="auto" w:fill="FFFFFF"/>
        <w:jc w:val="center"/>
        <w:rPr>
          <w:rFonts w:eastAsia="Calibri"/>
          <w:sz w:val="24"/>
          <w:szCs w:val="24"/>
        </w:rPr>
      </w:pPr>
    </w:p>
    <w:p w14:paraId="7799EEC9" w14:textId="35989437" w:rsidR="001778AB" w:rsidRPr="00CD2327" w:rsidRDefault="001778AB" w:rsidP="001778AB">
      <w:pPr>
        <w:keepNext/>
        <w:tabs>
          <w:tab w:val="left" w:pos="284"/>
        </w:tabs>
        <w:jc w:val="both"/>
        <w:outlineLvl w:val="0"/>
        <w:rPr>
          <w:rFonts w:eastAsia="Calibri"/>
          <w:b/>
          <w:bCs/>
          <w:sz w:val="24"/>
          <w:szCs w:val="24"/>
        </w:rPr>
      </w:pPr>
      <w:r w:rsidRPr="00CD2327">
        <w:rPr>
          <w:rFonts w:eastAsia="Calibri"/>
          <w:b/>
          <w:bCs/>
          <w:sz w:val="24"/>
          <w:szCs w:val="24"/>
        </w:rPr>
        <w:t xml:space="preserve">1. INFORMACIJA APIE </w:t>
      </w:r>
      <w:r w:rsidR="00B974AF">
        <w:rPr>
          <w:rFonts w:eastAsia="Calibri"/>
          <w:b/>
          <w:bCs/>
          <w:sz w:val="24"/>
          <w:szCs w:val="24"/>
        </w:rPr>
        <w:t>TIEKĖJ</w:t>
      </w:r>
      <w:r w:rsidRPr="00CD2327">
        <w:rPr>
          <w:rFonts w:eastAsia="Calibri"/>
          <w:b/>
          <w:bCs/>
          <w:sz w:val="24"/>
          <w:szCs w:val="24"/>
        </w:rPr>
        <w:t>Ą</w:t>
      </w:r>
    </w:p>
    <w:p w14:paraId="676A887B" w14:textId="77777777" w:rsidR="001778AB" w:rsidRPr="00CD2327" w:rsidRDefault="001778AB" w:rsidP="001778AB">
      <w:pPr>
        <w:keepNext/>
        <w:tabs>
          <w:tab w:val="left" w:pos="284"/>
        </w:tabs>
        <w:jc w:val="both"/>
        <w:outlineLvl w:val="0"/>
        <w:rPr>
          <w:rFonts w:eastAsia="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685"/>
      </w:tblGrid>
      <w:tr w:rsidR="001778AB" w:rsidRPr="00CD2327" w14:paraId="076AD523" w14:textId="77777777" w:rsidTr="001533EB">
        <w:tc>
          <w:tcPr>
            <w:tcW w:w="5954" w:type="dxa"/>
            <w:tcBorders>
              <w:top w:val="single" w:sz="4" w:space="0" w:color="auto"/>
              <w:left w:val="single" w:sz="4" w:space="0" w:color="auto"/>
              <w:bottom w:val="single" w:sz="4" w:space="0" w:color="auto"/>
              <w:right w:val="single" w:sz="4" w:space="0" w:color="auto"/>
            </w:tcBorders>
            <w:hideMark/>
          </w:tcPr>
          <w:p w14:paraId="7D02D370" w14:textId="799CAFC0" w:rsidR="001778AB" w:rsidRPr="00CD2327" w:rsidRDefault="001778AB" w:rsidP="00F964BF">
            <w:pPr>
              <w:jc w:val="both"/>
              <w:rPr>
                <w:rFonts w:eastAsia="Calibri"/>
                <w:sz w:val="24"/>
                <w:szCs w:val="24"/>
              </w:rPr>
            </w:pPr>
            <w:r w:rsidRPr="00CD2327">
              <w:rPr>
                <w:rFonts w:eastAsia="Calibri"/>
                <w:sz w:val="24"/>
                <w:szCs w:val="24"/>
              </w:rPr>
              <w:t xml:space="preserve">1.1. </w:t>
            </w:r>
            <w:r w:rsidR="00B974AF">
              <w:rPr>
                <w:rFonts w:eastAsia="Calibri"/>
                <w:sz w:val="24"/>
                <w:szCs w:val="24"/>
              </w:rPr>
              <w:t>Tiekėj</w:t>
            </w:r>
            <w:r w:rsidRPr="00CD2327">
              <w:rPr>
                <w:rFonts w:eastAsia="Calibri"/>
                <w:sz w:val="24"/>
                <w:szCs w:val="24"/>
              </w:rPr>
              <w:t xml:space="preserve">o arba </w:t>
            </w:r>
            <w:r w:rsidR="00B974AF">
              <w:rPr>
                <w:rFonts w:eastAsia="Calibri"/>
                <w:sz w:val="24"/>
                <w:szCs w:val="24"/>
              </w:rPr>
              <w:t>tiekėj</w:t>
            </w:r>
            <w:r w:rsidRPr="00CD2327">
              <w:rPr>
                <w:rFonts w:eastAsia="Calibri"/>
                <w:sz w:val="24"/>
                <w:szCs w:val="24"/>
              </w:rPr>
              <w:t>ų grupės narių pavadinimas (-ai)</w:t>
            </w:r>
          </w:p>
        </w:tc>
        <w:tc>
          <w:tcPr>
            <w:tcW w:w="3685" w:type="dxa"/>
            <w:tcBorders>
              <w:top w:val="single" w:sz="4" w:space="0" w:color="auto"/>
              <w:left w:val="single" w:sz="4" w:space="0" w:color="auto"/>
              <w:bottom w:val="single" w:sz="4" w:space="0" w:color="auto"/>
              <w:right w:val="single" w:sz="4" w:space="0" w:color="auto"/>
            </w:tcBorders>
          </w:tcPr>
          <w:p w14:paraId="70765A15" w14:textId="77777777" w:rsidR="001778AB" w:rsidRPr="00CD2327" w:rsidRDefault="001778AB" w:rsidP="00F964BF">
            <w:pPr>
              <w:jc w:val="both"/>
              <w:rPr>
                <w:rFonts w:eastAsia="Calibri"/>
                <w:sz w:val="24"/>
                <w:szCs w:val="24"/>
              </w:rPr>
            </w:pPr>
          </w:p>
        </w:tc>
      </w:tr>
      <w:tr w:rsidR="001778AB" w:rsidRPr="00CD2327" w14:paraId="4BFBFD5A" w14:textId="77777777" w:rsidTr="001533EB">
        <w:tc>
          <w:tcPr>
            <w:tcW w:w="5954" w:type="dxa"/>
            <w:tcBorders>
              <w:top w:val="single" w:sz="4" w:space="0" w:color="auto"/>
              <w:left w:val="single" w:sz="4" w:space="0" w:color="auto"/>
              <w:bottom w:val="single" w:sz="4" w:space="0" w:color="auto"/>
              <w:right w:val="single" w:sz="4" w:space="0" w:color="auto"/>
            </w:tcBorders>
          </w:tcPr>
          <w:p w14:paraId="287F5CC8" w14:textId="1041F57A" w:rsidR="001778AB" w:rsidRPr="00CD2327" w:rsidRDefault="001778AB" w:rsidP="00F964BF">
            <w:pPr>
              <w:jc w:val="both"/>
              <w:rPr>
                <w:rFonts w:eastAsia="Calibri"/>
                <w:sz w:val="24"/>
                <w:szCs w:val="24"/>
              </w:rPr>
            </w:pPr>
            <w:r w:rsidRPr="00CD2327">
              <w:rPr>
                <w:rFonts w:eastAsia="Calibri"/>
                <w:sz w:val="24"/>
                <w:szCs w:val="24"/>
              </w:rPr>
              <w:t xml:space="preserve">1.2. </w:t>
            </w:r>
            <w:r w:rsidR="00B974AF">
              <w:rPr>
                <w:rFonts w:eastAsia="Calibri"/>
                <w:sz w:val="24"/>
                <w:szCs w:val="24"/>
              </w:rPr>
              <w:t>Tiekėj</w:t>
            </w:r>
            <w:r w:rsidRPr="00CD2327">
              <w:rPr>
                <w:rFonts w:eastAsia="Calibri"/>
                <w:sz w:val="24"/>
                <w:szCs w:val="24"/>
              </w:rPr>
              <w:t xml:space="preserve">o arba </w:t>
            </w:r>
            <w:r w:rsidR="00B974AF">
              <w:rPr>
                <w:rFonts w:eastAsia="Calibri"/>
                <w:sz w:val="24"/>
                <w:szCs w:val="24"/>
              </w:rPr>
              <w:t>tiekėj</w:t>
            </w:r>
            <w:r w:rsidRPr="00CD2327">
              <w:rPr>
                <w:rFonts w:eastAsia="Calibri"/>
                <w:sz w:val="24"/>
                <w:szCs w:val="24"/>
              </w:rPr>
              <w:t xml:space="preserve">o grupės narių juridinio asmens kodas (-ai) </w:t>
            </w:r>
            <w:r w:rsidRPr="00CD2327">
              <w:rPr>
                <w:rFonts w:eastAsia="Calibri"/>
                <w:i/>
                <w:sz w:val="24"/>
                <w:szCs w:val="24"/>
              </w:rPr>
              <w:t>(tuo atveju, jei pasiūlymą teikia fizinis asmuo – verslo liudijimo Nr. ar pan.)</w:t>
            </w:r>
          </w:p>
        </w:tc>
        <w:tc>
          <w:tcPr>
            <w:tcW w:w="3685" w:type="dxa"/>
            <w:tcBorders>
              <w:top w:val="single" w:sz="4" w:space="0" w:color="auto"/>
              <w:left w:val="single" w:sz="4" w:space="0" w:color="auto"/>
              <w:bottom w:val="single" w:sz="4" w:space="0" w:color="auto"/>
              <w:right w:val="single" w:sz="4" w:space="0" w:color="auto"/>
            </w:tcBorders>
          </w:tcPr>
          <w:p w14:paraId="39173FEB" w14:textId="77777777" w:rsidR="001778AB" w:rsidRPr="00CD2327" w:rsidRDefault="001778AB" w:rsidP="00F964BF">
            <w:pPr>
              <w:jc w:val="both"/>
              <w:rPr>
                <w:rFonts w:eastAsia="Calibri"/>
                <w:sz w:val="24"/>
                <w:szCs w:val="24"/>
              </w:rPr>
            </w:pPr>
          </w:p>
        </w:tc>
      </w:tr>
      <w:tr w:rsidR="001778AB" w:rsidRPr="00CD2327" w14:paraId="62AF0BCD" w14:textId="77777777" w:rsidTr="001533EB">
        <w:tc>
          <w:tcPr>
            <w:tcW w:w="5954" w:type="dxa"/>
            <w:tcBorders>
              <w:top w:val="single" w:sz="4" w:space="0" w:color="auto"/>
              <w:left w:val="single" w:sz="4" w:space="0" w:color="auto"/>
              <w:bottom w:val="single" w:sz="4" w:space="0" w:color="auto"/>
              <w:right w:val="single" w:sz="4" w:space="0" w:color="auto"/>
            </w:tcBorders>
          </w:tcPr>
          <w:p w14:paraId="1D333D84" w14:textId="6668287D" w:rsidR="001778AB" w:rsidRPr="00CD2327" w:rsidRDefault="001778AB" w:rsidP="00F964BF">
            <w:pPr>
              <w:jc w:val="both"/>
              <w:rPr>
                <w:rFonts w:eastAsia="Calibri"/>
                <w:i/>
                <w:sz w:val="24"/>
                <w:szCs w:val="24"/>
              </w:rPr>
            </w:pPr>
            <w:r w:rsidRPr="00CD2327">
              <w:rPr>
                <w:rFonts w:eastAsia="Calibri"/>
                <w:sz w:val="24"/>
                <w:szCs w:val="24"/>
              </w:rPr>
              <w:t xml:space="preserve">1.3. </w:t>
            </w:r>
            <w:r w:rsidR="00B974AF">
              <w:rPr>
                <w:rFonts w:eastAsia="Calibri"/>
                <w:sz w:val="24"/>
                <w:szCs w:val="24"/>
              </w:rPr>
              <w:t>Tiekėj</w:t>
            </w:r>
            <w:r w:rsidRPr="00CD2327">
              <w:rPr>
                <w:rFonts w:eastAsia="Calibri"/>
                <w:sz w:val="24"/>
                <w:szCs w:val="24"/>
              </w:rPr>
              <w:t xml:space="preserve">ų grupės narys, atstovaujantis arba vadovaujantis </w:t>
            </w:r>
            <w:r w:rsidR="00B974AF">
              <w:rPr>
                <w:rFonts w:eastAsia="Calibri"/>
                <w:sz w:val="24"/>
                <w:szCs w:val="24"/>
              </w:rPr>
              <w:t>tiekėj</w:t>
            </w:r>
            <w:r w:rsidRPr="00CD2327">
              <w:rPr>
                <w:rFonts w:eastAsia="Calibri"/>
                <w:sz w:val="24"/>
                <w:szCs w:val="24"/>
              </w:rPr>
              <w:t xml:space="preserve">ų grupei </w:t>
            </w:r>
            <w:r w:rsidRPr="00CD2327">
              <w:rPr>
                <w:rFonts w:eastAsia="Calibri"/>
                <w:i/>
                <w:sz w:val="24"/>
                <w:szCs w:val="24"/>
              </w:rPr>
              <w:t xml:space="preserve">(pildoma, jei pasiūlymą teikia </w:t>
            </w:r>
            <w:r w:rsidR="00B974AF">
              <w:rPr>
                <w:rFonts w:eastAsia="Calibri"/>
                <w:i/>
                <w:sz w:val="24"/>
                <w:szCs w:val="24"/>
              </w:rPr>
              <w:t>tiekėj</w:t>
            </w:r>
            <w:r w:rsidRPr="00CD2327">
              <w:rPr>
                <w:rFonts w:eastAsia="Calibri"/>
                <w:i/>
                <w:sz w:val="24"/>
                <w:szCs w:val="24"/>
              </w:rPr>
              <w:t>ų grupė)</w:t>
            </w:r>
          </w:p>
          <w:p w14:paraId="51CB9FEF" w14:textId="4B2AEFDA" w:rsidR="001778AB" w:rsidRPr="00CD2327" w:rsidRDefault="001778AB" w:rsidP="00F964BF">
            <w:pPr>
              <w:jc w:val="both"/>
              <w:rPr>
                <w:rFonts w:eastAsia="Calibri"/>
                <w:sz w:val="24"/>
                <w:szCs w:val="24"/>
              </w:rPr>
            </w:pPr>
            <w:r w:rsidRPr="00CD2327">
              <w:rPr>
                <w:rFonts w:eastAsia="Calibri"/>
                <w:i/>
                <w:sz w:val="24"/>
                <w:szCs w:val="24"/>
              </w:rPr>
              <w:t xml:space="preserve">* Jeigu priimant sprendimą dėl pirkimo sutarties sudarymo turi būti gautas </w:t>
            </w:r>
            <w:r w:rsidR="00B974AF">
              <w:rPr>
                <w:rFonts w:eastAsia="Calibri"/>
                <w:i/>
                <w:sz w:val="24"/>
                <w:szCs w:val="24"/>
              </w:rPr>
              <w:t>tiekėj</w:t>
            </w:r>
            <w:r w:rsidRPr="00CD2327">
              <w:rPr>
                <w:rFonts w:eastAsia="Calibri"/>
                <w:i/>
                <w:sz w:val="24"/>
                <w:szCs w:val="24"/>
              </w:rPr>
              <w:t>o valdymo ar priežiūros organo nario ar kito asmens sutikimas, nurodomi ir šie asmenys</w:t>
            </w:r>
          </w:p>
        </w:tc>
        <w:tc>
          <w:tcPr>
            <w:tcW w:w="3685" w:type="dxa"/>
            <w:tcBorders>
              <w:top w:val="single" w:sz="4" w:space="0" w:color="auto"/>
              <w:left w:val="single" w:sz="4" w:space="0" w:color="auto"/>
              <w:bottom w:val="single" w:sz="4" w:space="0" w:color="auto"/>
              <w:right w:val="single" w:sz="4" w:space="0" w:color="auto"/>
            </w:tcBorders>
          </w:tcPr>
          <w:p w14:paraId="0BC36965" w14:textId="77777777" w:rsidR="001778AB" w:rsidRPr="00CD2327" w:rsidRDefault="001778AB" w:rsidP="00F964BF">
            <w:pPr>
              <w:jc w:val="both"/>
              <w:rPr>
                <w:rFonts w:eastAsia="Calibri"/>
                <w:sz w:val="24"/>
                <w:szCs w:val="24"/>
              </w:rPr>
            </w:pPr>
          </w:p>
        </w:tc>
      </w:tr>
      <w:tr w:rsidR="001778AB" w:rsidRPr="00CD2327" w14:paraId="3619120F" w14:textId="77777777" w:rsidTr="001533EB">
        <w:tc>
          <w:tcPr>
            <w:tcW w:w="5954" w:type="dxa"/>
            <w:tcBorders>
              <w:top w:val="single" w:sz="4" w:space="0" w:color="auto"/>
              <w:left w:val="single" w:sz="4" w:space="0" w:color="auto"/>
              <w:bottom w:val="single" w:sz="4" w:space="0" w:color="auto"/>
              <w:right w:val="single" w:sz="4" w:space="0" w:color="auto"/>
            </w:tcBorders>
          </w:tcPr>
          <w:p w14:paraId="70649594" w14:textId="77777777" w:rsidR="001778AB" w:rsidRPr="00CD2327" w:rsidRDefault="001778AB" w:rsidP="00F964BF">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DCB545C" w14:textId="460AD118" w:rsidR="001778AB" w:rsidRPr="00CD2327" w:rsidRDefault="00B974AF"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001778AB" w:rsidRPr="00CD2327">
              <w:rPr>
                <w:rFonts w:eastAsia="Calibri"/>
                <w:sz w:val="24"/>
                <w:szCs w:val="24"/>
              </w:rPr>
              <w:t>o, kuris yra juridinis asmuo, vadovas;</w:t>
            </w:r>
          </w:p>
          <w:p w14:paraId="5C704887" w14:textId="14D2226E" w:rsidR="001778AB" w:rsidRPr="00CD2327" w:rsidRDefault="00B974AF" w:rsidP="001778AB">
            <w:pPr>
              <w:numPr>
                <w:ilvl w:val="0"/>
                <w:numId w:val="1"/>
              </w:numPr>
              <w:tabs>
                <w:tab w:val="left" w:pos="625"/>
              </w:tabs>
              <w:ind w:left="58" w:firstLine="302"/>
              <w:contextualSpacing/>
              <w:jc w:val="both"/>
              <w:rPr>
                <w:rFonts w:eastAsia="Calibri"/>
                <w:sz w:val="24"/>
                <w:szCs w:val="24"/>
              </w:rPr>
            </w:pPr>
            <w:r>
              <w:rPr>
                <w:rFonts w:eastAsia="Calibri"/>
                <w:sz w:val="24"/>
                <w:szCs w:val="24"/>
              </w:rPr>
              <w:t>tiekėj</w:t>
            </w:r>
            <w:r w:rsidR="001778AB" w:rsidRPr="00CD2327">
              <w:rPr>
                <w:rFonts w:eastAsia="Calibri"/>
                <w:sz w:val="24"/>
                <w:szCs w:val="24"/>
              </w:rPr>
              <w:t xml:space="preserve">o, kuris yra juridinis asmuo, kito valdymo ar priežiūros organo nariai ar kiti asmenys, turintys teisę atstovauti </w:t>
            </w:r>
            <w:r>
              <w:rPr>
                <w:rFonts w:eastAsia="Calibri"/>
                <w:sz w:val="24"/>
                <w:szCs w:val="24"/>
              </w:rPr>
              <w:t>tiekėj</w:t>
            </w:r>
            <w:r w:rsidR="001778AB" w:rsidRPr="00CD2327">
              <w:rPr>
                <w:rFonts w:eastAsia="Calibri"/>
                <w:sz w:val="24"/>
                <w:szCs w:val="24"/>
              </w:rPr>
              <w:t>ui ar jį kontroliuoti, jo vardu priimti sprendimą, sudaryti sandorį;</w:t>
            </w:r>
          </w:p>
          <w:p w14:paraId="5A9B4D97" w14:textId="4B6DE2AD" w:rsidR="001778AB" w:rsidRPr="00CD2327" w:rsidRDefault="00B974AF" w:rsidP="001778AB">
            <w:pPr>
              <w:numPr>
                <w:ilvl w:val="0"/>
                <w:numId w:val="1"/>
              </w:numPr>
              <w:tabs>
                <w:tab w:val="left" w:pos="625"/>
              </w:tabs>
              <w:ind w:left="0" w:firstLine="360"/>
              <w:contextualSpacing/>
              <w:jc w:val="both"/>
              <w:rPr>
                <w:rFonts w:eastAsia="Calibri"/>
                <w:sz w:val="24"/>
                <w:szCs w:val="24"/>
              </w:rPr>
            </w:pPr>
            <w:r>
              <w:rPr>
                <w:rFonts w:eastAsia="Calibri"/>
                <w:sz w:val="24"/>
                <w:szCs w:val="24"/>
              </w:rPr>
              <w:t>tiekėj</w:t>
            </w:r>
            <w:r w:rsidR="001778AB" w:rsidRPr="00CD2327">
              <w:rPr>
                <w:rFonts w:eastAsia="Calibri"/>
                <w:sz w:val="24"/>
                <w:szCs w:val="24"/>
              </w:rPr>
              <w:t xml:space="preserve">o, kuris yra juridinis asmuo, asmuo (asmenys), turintis (turintys) teisę surašyti ir pasirašyti </w:t>
            </w:r>
            <w:r>
              <w:rPr>
                <w:rFonts w:eastAsia="Calibri"/>
                <w:sz w:val="24"/>
                <w:szCs w:val="24"/>
              </w:rPr>
              <w:t>tiekėj</w:t>
            </w:r>
            <w:r w:rsidR="001778AB" w:rsidRPr="00CD2327">
              <w:rPr>
                <w:rFonts w:eastAsia="Calibri"/>
                <w:sz w:val="24"/>
                <w:szCs w:val="24"/>
              </w:rPr>
              <w:t>o finansinės apskaitos dokumentus.</w:t>
            </w:r>
          </w:p>
          <w:p w14:paraId="12FC7EF0" w14:textId="09C74BDA" w:rsidR="001778AB" w:rsidRPr="00CD2327" w:rsidRDefault="001778AB" w:rsidP="00F964BF">
            <w:pPr>
              <w:contextualSpacing/>
              <w:jc w:val="both"/>
              <w:rPr>
                <w:rFonts w:eastAsia="Calibri"/>
                <w:sz w:val="24"/>
                <w:szCs w:val="24"/>
              </w:rPr>
            </w:pPr>
            <w:r w:rsidRPr="00CD2327">
              <w:rPr>
                <w:rFonts w:eastAsia="Calibri"/>
                <w:sz w:val="24"/>
                <w:szCs w:val="24"/>
              </w:rPr>
              <w:t>*</w:t>
            </w:r>
            <w:r w:rsidRPr="00CD2327">
              <w:rPr>
                <w:rFonts w:eastAsia="Calibri"/>
                <w:i/>
                <w:sz w:val="24"/>
                <w:szCs w:val="24"/>
              </w:rPr>
              <w:t xml:space="preserve">Jeigu pasiūlymą teikia </w:t>
            </w:r>
            <w:r w:rsidR="00B974AF">
              <w:rPr>
                <w:rFonts w:eastAsia="Calibri"/>
                <w:i/>
                <w:sz w:val="24"/>
                <w:szCs w:val="24"/>
              </w:rPr>
              <w:t>tiekėj</w:t>
            </w:r>
            <w:r w:rsidRPr="00CD2327">
              <w:rPr>
                <w:rFonts w:eastAsia="Calibri"/>
                <w:i/>
                <w:sz w:val="24"/>
                <w:szCs w:val="24"/>
              </w:rPr>
              <w:t xml:space="preserve">ų grupė ar </w:t>
            </w:r>
            <w:r w:rsidR="00B974AF">
              <w:rPr>
                <w:rFonts w:eastAsia="Calibri"/>
                <w:i/>
                <w:sz w:val="24"/>
                <w:szCs w:val="24"/>
              </w:rPr>
              <w:t>tiekėj</w:t>
            </w:r>
            <w:r w:rsidRPr="00CD2327">
              <w:rPr>
                <w:rFonts w:eastAsia="Calibri"/>
                <w:i/>
                <w:sz w:val="24"/>
                <w:szCs w:val="24"/>
              </w:rPr>
              <w:t xml:space="preserve">as remiasi ūkio subjektų pajėgumais, turi būti pateikti visų atitinkamų </w:t>
            </w:r>
            <w:r w:rsidR="00B974AF">
              <w:rPr>
                <w:rFonts w:eastAsia="Calibri"/>
                <w:i/>
                <w:sz w:val="24"/>
                <w:szCs w:val="24"/>
              </w:rPr>
              <w:t>tiekėj</w:t>
            </w:r>
            <w:r w:rsidRPr="00CD2327">
              <w:rPr>
                <w:rFonts w:eastAsia="Calibri"/>
                <w:i/>
                <w:sz w:val="24"/>
                <w:szCs w:val="24"/>
              </w:rPr>
              <w:t xml:space="preserve">ų grupės narių ar kitų ūkio subjektų, kurių pajėgumais remiasi </w:t>
            </w:r>
            <w:r w:rsidR="00B974AF">
              <w:rPr>
                <w:rFonts w:eastAsia="Calibri"/>
                <w:i/>
                <w:sz w:val="24"/>
                <w:szCs w:val="24"/>
              </w:rPr>
              <w:t>tiekėj</w:t>
            </w:r>
            <w:r w:rsidRPr="00CD2327">
              <w:rPr>
                <w:rFonts w:eastAsia="Calibri"/>
                <w:i/>
                <w:sz w:val="24"/>
                <w:szCs w:val="24"/>
              </w:rPr>
              <w:t>as, duomenys</w:t>
            </w:r>
          </w:p>
        </w:tc>
        <w:tc>
          <w:tcPr>
            <w:tcW w:w="3685" w:type="dxa"/>
            <w:tcBorders>
              <w:top w:val="single" w:sz="4" w:space="0" w:color="auto"/>
              <w:left w:val="single" w:sz="4" w:space="0" w:color="auto"/>
              <w:bottom w:val="single" w:sz="4" w:space="0" w:color="auto"/>
              <w:right w:val="single" w:sz="4" w:space="0" w:color="auto"/>
            </w:tcBorders>
          </w:tcPr>
          <w:p w14:paraId="7B9E71EF" w14:textId="77777777" w:rsidR="001778AB" w:rsidRPr="00CD2327" w:rsidRDefault="001778AB" w:rsidP="00F964BF">
            <w:pPr>
              <w:jc w:val="both"/>
              <w:rPr>
                <w:rFonts w:eastAsia="Calibri"/>
                <w:i/>
                <w:iCs/>
                <w:sz w:val="24"/>
                <w:szCs w:val="24"/>
              </w:rPr>
            </w:pPr>
            <w:r w:rsidRPr="00CD2327">
              <w:rPr>
                <w:rFonts w:eastAsia="Calibri"/>
                <w:i/>
                <w:iCs/>
                <w:sz w:val="24"/>
                <w:szCs w:val="24"/>
              </w:rPr>
              <w:t>Būtina nurodyti:</w:t>
            </w:r>
          </w:p>
          <w:p w14:paraId="0885D93C" w14:textId="77777777" w:rsidR="001778AB" w:rsidRPr="00CD2327" w:rsidRDefault="001778AB" w:rsidP="001778AB">
            <w:pPr>
              <w:numPr>
                <w:ilvl w:val="0"/>
                <w:numId w:val="2"/>
              </w:numPr>
              <w:ind w:left="0" w:firstLine="0"/>
              <w:contextualSpacing/>
              <w:jc w:val="both"/>
              <w:rPr>
                <w:rFonts w:eastAsia="Calibri"/>
                <w:i/>
                <w:iCs/>
                <w:sz w:val="24"/>
                <w:szCs w:val="24"/>
              </w:rPr>
            </w:pPr>
            <w:r w:rsidRPr="00CD2327">
              <w:rPr>
                <w:rFonts w:eastAsia="Calibri"/>
                <w:i/>
                <w:iCs/>
                <w:sz w:val="24"/>
                <w:szCs w:val="24"/>
              </w:rPr>
              <w:t>Vardas Pavardė;</w:t>
            </w:r>
          </w:p>
          <w:p w14:paraId="11EB8C92" w14:textId="77777777" w:rsidR="001778AB" w:rsidRPr="00CD2327" w:rsidRDefault="001778AB" w:rsidP="001778AB">
            <w:pPr>
              <w:numPr>
                <w:ilvl w:val="0"/>
                <w:numId w:val="2"/>
              </w:numPr>
              <w:ind w:left="0" w:firstLine="0"/>
              <w:contextualSpacing/>
              <w:jc w:val="both"/>
              <w:rPr>
                <w:rFonts w:eastAsia="Calibri"/>
                <w:sz w:val="24"/>
                <w:szCs w:val="24"/>
              </w:rPr>
            </w:pPr>
            <w:r w:rsidRPr="00CD2327">
              <w:rPr>
                <w:rFonts w:eastAsia="Calibri"/>
                <w:i/>
                <w:iCs/>
                <w:sz w:val="24"/>
                <w:szCs w:val="24"/>
              </w:rPr>
              <w:t>Vardas Pavardė;</w:t>
            </w:r>
          </w:p>
          <w:p w14:paraId="147C723E" w14:textId="77777777" w:rsidR="001778AB" w:rsidRPr="00CD2327" w:rsidRDefault="001778AB" w:rsidP="00F964BF">
            <w:pPr>
              <w:contextualSpacing/>
              <w:jc w:val="both"/>
              <w:rPr>
                <w:rFonts w:eastAsia="Calibri"/>
                <w:i/>
                <w:iCs/>
                <w:sz w:val="24"/>
                <w:szCs w:val="24"/>
              </w:rPr>
            </w:pPr>
          </w:p>
          <w:p w14:paraId="053766A8" w14:textId="77777777" w:rsidR="001778AB" w:rsidRPr="00CD2327" w:rsidRDefault="001778AB" w:rsidP="00F964BF">
            <w:pPr>
              <w:contextualSpacing/>
              <w:jc w:val="both"/>
              <w:rPr>
                <w:rFonts w:eastAsia="Calibri"/>
                <w:i/>
                <w:iCs/>
                <w:sz w:val="24"/>
                <w:szCs w:val="24"/>
              </w:rPr>
            </w:pPr>
          </w:p>
          <w:p w14:paraId="3969DC00" w14:textId="77777777" w:rsidR="001778AB" w:rsidRPr="00CD2327" w:rsidRDefault="001778AB" w:rsidP="00F964BF">
            <w:pPr>
              <w:contextualSpacing/>
              <w:jc w:val="both"/>
              <w:rPr>
                <w:rFonts w:eastAsia="Calibri"/>
                <w:i/>
                <w:iCs/>
                <w:sz w:val="24"/>
                <w:szCs w:val="24"/>
              </w:rPr>
            </w:pPr>
          </w:p>
          <w:p w14:paraId="36249FF4" w14:textId="77777777" w:rsidR="001778AB" w:rsidRPr="00CD2327" w:rsidRDefault="001778AB" w:rsidP="001778AB">
            <w:pPr>
              <w:numPr>
                <w:ilvl w:val="0"/>
                <w:numId w:val="2"/>
              </w:numPr>
              <w:ind w:left="0" w:firstLine="0"/>
              <w:contextualSpacing/>
              <w:jc w:val="both"/>
              <w:rPr>
                <w:rFonts w:eastAsia="Calibri"/>
                <w:color w:val="FF0000"/>
                <w:sz w:val="24"/>
                <w:szCs w:val="24"/>
              </w:rPr>
            </w:pPr>
            <w:r w:rsidRPr="00CD2327">
              <w:rPr>
                <w:rFonts w:eastAsia="Calibri"/>
                <w:i/>
                <w:iCs/>
                <w:sz w:val="24"/>
                <w:szCs w:val="24"/>
              </w:rPr>
              <w:t>Vardas Pavardė.</w:t>
            </w:r>
          </w:p>
        </w:tc>
      </w:tr>
      <w:tr w:rsidR="001778AB" w:rsidRPr="00CD2327" w14:paraId="19798CDE" w14:textId="77777777" w:rsidTr="001533EB">
        <w:tc>
          <w:tcPr>
            <w:tcW w:w="5954" w:type="dxa"/>
            <w:tcBorders>
              <w:top w:val="single" w:sz="4" w:space="0" w:color="auto"/>
              <w:left w:val="single" w:sz="4" w:space="0" w:color="auto"/>
              <w:bottom w:val="single" w:sz="4" w:space="0" w:color="auto"/>
              <w:right w:val="single" w:sz="4" w:space="0" w:color="auto"/>
            </w:tcBorders>
          </w:tcPr>
          <w:p w14:paraId="7AD688AF" w14:textId="77777777" w:rsidR="001778AB" w:rsidRPr="00CD2327" w:rsidRDefault="001778AB" w:rsidP="00F964BF">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3685" w:type="dxa"/>
            <w:tcBorders>
              <w:top w:val="single" w:sz="4" w:space="0" w:color="auto"/>
              <w:left w:val="single" w:sz="4" w:space="0" w:color="auto"/>
              <w:bottom w:val="single" w:sz="4" w:space="0" w:color="auto"/>
              <w:right w:val="single" w:sz="4" w:space="0" w:color="auto"/>
            </w:tcBorders>
          </w:tcPr>
          <w:p w14:paraId="1346AD78" w14:textId="77777777" w:rsidR="001778AB" w:rsidRPr="00CD2327" w:rsidRDefault="001778AB" w:rsidP="00F964BF">
            <w:pPr>
              <w:jc w:val="both"/>
              <w:rPr>
                <w:rFonts w:eastAsia="Calibri"/>
                <w:sz w:val="24"/>
                <w:szCs w:val="24"/>
              </w:rPr>
            </w:pPr>
          </w:p>
        </w:tc>
      </w:tr>
    </w:tbl>
    <w:p w14:paraId="5A98EB2E" w14:textId="77777777" w:rsidR="001778AB" w:rsidRDefault="001778AB" w:rsidP="001778AB">
      <w:pPr>
        <w:jc w:val="both"/>
        <w:rPr>
          <w:rFonts w:eastAsia="Calibri"/>
          <w:b/>
          <w:bCs/>
          <w:sz w:val="24"/>
          <w:szCs w:val="24"/>
        </w:rPr>
      </w:pPr>
    </w:p>
    <w:p w14:paraId="11811FBA" w14:textId="77777777" w:rsidR="00F8033C" w:rsidRDefault="00F8033C" w:rsidP="00977D99">
      <w:pPr>
        <w:tabs>
          <w:tab w:val="left" w:pos="567"/>
        </w:tabs>
        <w:contextualSpacing/>
        <w:rPr>
          <w:rFonts w:eastAsia="Calibri"/>
          <w:b/>
          <w:bCs/>
          <w:sz w:val="24"/>
          <w:szCs w:val="24"/>
        </w:rPr>
      </w:pPr>
    </w:p>
    <w:p w14:paraId="781DC456" w14:textId="217E9E06" w:rsidR="00977D99" w:rsidRPr="00977D99" w:rsidRDefault="00977D99" w:rsidP="00977D99">
      <w:pPr>
        <w:tabs>
          <w:tab w:val="left" w:pos="567"/>
        </w:tabs>
        <w:contextualSpacing/>
        <w:rPr>
          <w:rFonts w:eastAsia="Calibri"/>
          <w:b/>
          <w:bCs/>
          <w:sz w:val="24"/>
          <w:szCs w:val="24"/>
        </w:rPr>
      </w:pPr>
      <w:r w:rsidRPr="00977D99">
        <w:rPr>
          <w:rFonts w:eastAsia="Calibri"/>
          <w:b/>
          <w:bCs/>
          <w:sz w:val="24"/>
          <w:szCs w:val="24"/>
        </w:rPr>
        <w:lastRenderedPageBreak/>
        <w:t>2. INFORMACIJA APIE ŪKIO SUBJEKTUS, SUBTIEKĖJUS IR KVAZISUBTIEKĖJUS</w:t>
      </w:r>
    </w:p>
    <w:p w14:paraId="29021AE5" w14:textId="77777777" w:rsidR="00977D99" w:rsidRPr="00977D99" w:rsidRDefault="00977D99" w:rsidP="00977D99">
      <w:pPr>
        <w:tabs>
          <w:tab w:val="left" w:pos="567"/>
        </w:tabs>
        <w:contextualSpacing/>
        <w:rPr>
          <w:rFonts w:eastAsia="Calibri"/>
          <w:b/>
          <w:bCs/>
          <w:sz w:val="24"/>
          <w:szCs w:val="24"/>
        </w:rPr>
      </w:pPr>
      <w:r w:rsidRPr="00977D99">
        <w:rPr>
          <w:rFonts w:eastAsia="Calibri"/>
          <w:b/>
          <w:bCs/>
          <w:sz w:val="24"/>
          <w:szCs w:val="24"/>
        </w:rPr>
        <w:t xml:space="preserve"> </w:t>
      </w:r>
    </w:p>
    <w:p w14:paraId="50CE7C36" w14:textId="77777777" w:rsidR="00977D99" w:rsidRPr="00977D99" w:rsidRDefault="00977D99" w:rsidP="00977D99">
      <w:pPr>
        <w:jc w:val="both"/>
        <w:rPr>
          <w:rFonts w:eastAsia="Calibri"/>
          <w:sz w:val="24"/>
          <w:szCs w:val="24"/>
        </w:rPr>
      </w:pPr>
      <w:r w:rsidRPr="00977D99">
        <w:rPr>
          <w:rFonts w:eastAsia="Calibri"/>
          <w:sz w:val="24"/>
          <w:szCs w:val="24"/>
        </w:rPr>
        <w:t xml:space="preserve">2.1. Ūkio subjektai, </w:t>
      </w:r>
      <w:r w:rsidRPr="00977D99">
        <w:rPr>
          <w:rFonts w:eastAsia="Calibri"/>
          <w:b/>
          <w:sz w:val="24"/>
          <w:szCs w:val="24"/>
          <w:u w:val="single"/>
        </w:rPr>
        <w:t>kurių pajėgumais tiekėjas remiasi</w:t>
      </w:r>
      <w:r w:rsidRPr="00977D99">
        <w:rPr>
          <w:rFonts w:eastAsia="Calibri"/>
          <w:sz w:val="24"/>
          <w:szCs w:val="24"/>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977D99" w:rsidRPr="00977D99" w14:paraId="4C747C35" w14:textId="77777777" w:rsidTr="00D402CE">
        <w:tc>
          <w:tcPr>
            <w:tcW w:w="707" w:type="dxa"/>
            <w:shd w:val="clear" w:color="auto" w:fill="DEEAF6"/>
          </w:tcPr>
          <w:p w14:paraId="1C80063A" w14:textId="77777777" w:rsidR="00977D99" w:rsidRPr="00977D99" w:rsidRDefault="00977D99" w:rsidP="00977D99">
            <w:pPr>
              <w:jc w:val="center"/>
              <w:rPr>
                <w:sz w:val="24"/>
                <w:szCs w:val="24"/>
              </w:rPr>
            </w:pPr>
            <w:r w:rsidRPr="00977D99">
              <w:rPr>
                <w:sz w:val="24"/>
                <w:szCs w:val="24"/>
              </w:rPr>
              <w:t>Eil. Nr.</w:t>
            </w:r>
          </w:p>
        </w:tc>
        <w:tc>
          <w:tcPr>
            <w:tcW w:w="3971" w:type="dxa"/>
            <w:shd w:val="clear" w:color="auto" w:fill="DEEAF6"/>
          </w:tcPr>
          <w:p w14:paraId="767B940B" w14:textId="77777777" w:rsidR="00977D99" w:rsidRPr="00977D99" w:rsidRDefault="00977D99" w:rsidP="00977D99">
            <w:pPr>
              <w:jc w:val="center"/>
              <w:rPr>
                <w:sz w:val="24"/>
                <w:szCs w:val="24"/>
              </w:rPr>
            </w:pPr>
            <w:r w:rsidRPr="00977D99">
              <w:rPr>
                <w:sz w:val="24"/>
                <w:szCs w:val="24"/>
              </w:rPr>
              <w:t>Ūkio subjekto vardas ir pavardė arba pavadinimas</w:t>
            </w:r>
          </w:p>
          <w:p w14:paraId="7DEB53F1" w14:textId="77777777" w:rsidR="00977D99" w:rsidRPr="00977D99" w:rsidRDefault="00977D99" w:rsidP="00977D99">
            <w:pPr>
              <w:jc w:val="right"/>
              <w:rPr>
                <w:sz w:val="24"/>
                <w:szCs w:val="24"/>
              </w:rPr>
            </w:pPr>
          </w:p>
        </w:tc>
        <w:tc>
          <w:tcPr>
            <w:tcW w:w="4962" w:type="dxa"/>
            <w:shd w:val="clear" w:color="auto" w:fill="DEEAF6"/>
          </w:tcPr>
          <w:p w14:paraId="48003EC2" w14:textId="77777777" w:rsidR="00977D99" w:rsidRPr="00977D99" w:rsidRDefault="00977D99" w:rsidP="00977D99">
            <w:pPr>
              <w:jc w:val="center"/>
              <w:rPr>
                <w:sz w:val="24"/>
                <w:szCs w:val="24"/>
              </w:rPr>
            </w:pPr>
            <w:r w:rsidRPr="00977D99">
              <w:rPr>
                <w:sz w:val="24"/>
                <w:szCs w:val="24"/>
              </w:rPr>
              <w:t>Pirkimo sutarties objekto dalies, perduodamos vykdyti ūkio subjektui, aprašymas ir perduodamų įsipareigojimų dalis (procentais) nuo pasiūlymo kainos su PVM</w:t>
            </w:r>
          </w:p>
        </w:tc>
      </w:tr>
      <w:tr w:rsidR="00977D99" w:rsidRPr="00977D99" w14:paraId="5AF34688" w14:textId="77777777" w:rsidTr="00D402CE">
        <w:tc>
          <w:tcPr>
            <w:tcW w:w="707" w:type="dxa"/>
          </w:tcPr>
          <w:p w14:paraId="2BCDCE07" w14:textId="77777777" w:rsidR="00977D99" w:rsidRPr="00977D99" w:rsidRDefault="00977D99" w:rsidP="00977D99">
            <w:pPr>
              <w:jc w:val="center"/>
              <w:rPr>
                <w:i/>
                <w:sz w:val="24"/>
                <w:szCs w:val="24"/>
              </w:rPr>
            </w:pPr>
            <w:r w:rsidRPr="00977D99">
              <w:rPr>
                <w:i/>
                <w:sz w:val="24"/>
                <w:szCs w:val="24"/>
              </w:rPr>
              <w:t>1</w:t>
            </w:r>
          </w:p>
        </w:tc>
        <w:tc>
          <w:tcPr>
            <w:tcW w:w="3971" w:type="dxa"/>
          </w:tcPr>
          <w:p w14:paraId="1165B50B" w14:textId="77777777" w:rsidR="00977D99" w:rsidRPr="00977D99" w:rsidRDefault="00977D99" w:rsidP="00977D99">
            <w:pPr>
              <w:jc w:val="center"/>
              <w:rPr>
                <w:i/>
                <w:sz w:val="24"/>
                <w:szCs w:val="24"/>
              </w:rPr>
            </w:pPr>
            <w:r w:rsidRPr="00977D99">
              <w:rPr>
                <w:i/>
                <w:sz w:val="24"/>
                <w:szCs w:val="24"/>
              </w:rPr>
              <w:t>2</w:t>
            </w:r>
          </w:p>
        </w:tc>
        <w:tc>
          <w:tcPr>
            <w:tcW w:w="4962" w:type="dxa"/>
          </w:tcPr>
          <w:p w14:paraId="05DF19F4" w14:textId="77777777" w:rsidR="00977D99" w:rsidRPr="00977D99" w:rsidRDefault="00977D99" w:rsidP="00977D99">
            <w:pPr>
              <w:jc w:val="center"/>
              <w:rPr>
                <w:i/>
                <w:sz w:val="24"/>
                <w:szCs w:val="24"/>
              </w:rPr>
            </w:pPr>
            <w:r w:rsidRPr="00977D99">
              <w:rPr>
                <w:i/>
                <w:sz w:val="24"/>
                <w:szCs w:val="24"/>
              </w:rPr>
              <w:t>3</w:t>
            </w:r>
          </w:p>
        </w:tc>
      </w:tr>
      <w:tr w:rsidR="00977D99" w:rsidRPr="00977D99" w14:paraId="60CA7EAD" w14:textId="77777777" w:rsidTr="00D402CE">
        <w:tc>
          <w:tcPr>
            <w:tcW w:w="707" w:type="dxa"/>
          </w:tcPr>
          <w:p w14:paraId="41E5C5A5" w14:textId="77777777" w:rsidR="00977D99" w:rsidRPr="00977D99" w:rsidRDefault="00977D99" w:rsidP="00977D99">
            <w:pPr>
              <w:jc w:val="center"/>
              <w:rPr>
                <w:sz w:val="24"/>
                <w:szCs w:val="24"/>
              </w:rPr>
            </w:pPr>
            <w:r w:rsidRPr="00977D99">
              <w:rPr>
                <w:sz w:val="24"/>
                <w:szCs w:val="24"/>
              </w:rPr>
              <w:t>1.</w:t>
            </w:r>
          </w:p>
        </w:tc>
        <w:tc>
          <w:tcPr>
            <w:tcW w:w="3971" w:type="dxa"/>
          </w:tcPr>
          <w:p w14:paraId="26DC168C" w14:textId="77777777" w:rsidR="00977D99" w:rsidRPr="00977D99" w:rsidRDefault="00977D99" w:rsidP="00977D99">
            <w:pPr>
              <w:jc w:val="both"/>
              <w:rPr>
                <w:sz w:val="24"/>
                <w:szCs w:val="24"/>
              </w:rPr>
            </w:pPr>
          </w:p>
        </w:tc>
        <w:tc>
          <w:tcPr>
            <w:tcW w:w="4962" w:type="dxa"/>
          </w:tcPr>
          <w:p w14:paraId="6459B6E6" w14:textId="77777777" w:rsidR="00977D99" w:rsidRPr="00977D99" w:rsidRDefault="00977D99" w:rsidP="00977D99">
            <w:pPr>
              <w:jc w:val="both"/>
              <w:rPr>
                <w:sz w:val="24"/>
                <w:szCs w:val="24"/>
              </w:rPr>
            </w:pPr>
          </w:p>
        </w:tc>
      </w:tr>
    </w:tbl>
    <w:p w14:paraId="536AACFB" w14:textId="77777777" w:rsidR="00977D99" w:rsidRPr="00977D99" w:rsidRDefault="00977D99" w:rsidP="00977D99">
      <w:pPr>
        <w:jc w:val="both"/>
        <w:rPr>
          <w:rFonts w:eastAsia="Calibri"/>
          <w:sz w:val="24"/>
          <w:szCs w:val="24"/>
        </w:rPr>
      </w:pPr>
    </w:p>
    <w:p w14:paraId="3E7AF5DF" w14:textId="77777777" w:rsidR="00977D99" w:rsidRPr="00977D99" w:rsidRDefault="00977D99" w:rsidP="00977D99">
      <w:pPr>
        <w:jc w:val="both"/>
        <w:rPr>
          <w:rFonts w:eastAsia="Calibri"/>
          <w:sz w:val="24"/>
          <w:szCs w:val="24"/>
        </w:rPr>
      </w:pPr>
      <w:r w:rsidRPr="00977D99">
        <w:rPr>
          <w:rFonts w:eastAsia="Calibri"/>
          <w:sz w:val="24"/>
          <w:szCs w:val="24"/>
        </w:rPr>
        <w:t xml:space="preserve">2.2. </w:t>
      </w:r>
      <w:r w:rsidRPr="00977D99">
        <w:rPr>
          <w:rFonts w:eastAsia="Calibri"/>
          <w:bCs/>
          <w:sz w:val="24"/>
          <w:szCs w:val="24"/>
        </w:rPr>
        <w:t xml:space="preserve">Kvazisubtiekėjai – </w:t>
      </w:r>
      <w:r w:rsidRPr="00977D99">
        <w:rPr>
          <w:rFonts w:eastAsia="Calibri"/>
          <w:sz w:val="24"/>
          <w:szCs w:val="24"/>
        </w:rPr>
        <w:t xml:space="preserve">subtiekėjai, </w:t>
      </w:r>
      <w:r w:rsidRPr="00977D99">
        <w:rPr>
          <w:rFonts w:eastAsia="Calibri"/>
          <w:b/>
          <w:bCs/>
          <w:sz w:val="24"/>
          <w:szCs w:val="24"/>
          <w:u w:val="single"/>
        </w:rPr>
        <w:t>kurių kvalifikacija tiekėjas remiasi</w:t>
      </w:r>
      <w:r w:rsidRPr="00977D99">
        <w:rPr>
          <w:rFonts w:eastAsia="Calibri"/>
          <w:sz w:val="24"/>
          <w:szCs w:val="24"/>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977D99" w:rsidRPr="00977D99" w14:paraId="0A1C18C6" w14:textId="77777777" w:rsidTr="00D402CE">
        <w:tc>
          <w:tcPr>
            <w:tcW w:w="707" w:type="dxa"/>
            <w:shd w:val="clear" w:color="auto" w:fill="DEEAF6"/>
          </w:tcPr>
          <w:p w14:paraId="0E3739F1" w14:textId="77777777" w:rsidR="00977D99" w:rsidRPr="00977D99" w:rsidRDefault="00977D99" w:rsidP="00977D99">
            <w:pPr>
              <w:jc w:val="center"/>
              <w:rPr>
                <w:sz w:val="24"/>
                <w:szCs w:val="24"/>
              </w:rPr>
            </w:pPr>
            <w:r w:rsidRPr="00977D99">
              <w:rPr>
                <w:sz w:val="24"/>
                <w:szCs w:val="24"/>
              </w:rPr>
              <w:t>Eil. Nr.</w:t>
            </w:r>
          </w:p>
        </w:tc>
        <w:tc>
          <w:tcPr>
            <w:tcW w:w="3971" w:type="dxa"/>
            <w:shd w:val="clear" w:color="auto" w:fill="DEEAF6"/>
          </w:tcPr>
          <w:p w14:paraId="77B6826D" w14:textId="77777777" w:rsidR="00977D99" w:rsidRPr="00977D99" w:rsidRDefault="00977D99" w:rsidP="00977D99">
            <w:pPr>
              <w:jc w:val="center"/>
              <w:rPr>
                <w:sz w:val="24"/>
                <w:szCs w:val="24"/>
              </w:rPr>
            </w:pPr>
            <w:r w:rsidRPr="00977D99">
              <w:rPr>
                <w:sz w:val="24"/>
                <w:szCs w:val="24"/>
              </w:rPr>
              <w:t>Kvazisubtiekėjo vardas ir pavardė arba pavadinimas</w:t>
            </w:r>
          </w:p>
        </w:tc>
        <w:tc>
          <w:tcPr>
            <w:tcW w:w="4962" w:type="dxa"/>
            <w:shd w:val="clear" w:color="auto" w:fill="DEEAF6"/>
          </w:tcPr>
          <w:p w14:paraId="2FB6926C" w14:textId="77777777" w:rsidR="00977D99" w:rsidRPr="00977D99" w:rsidRDefault="00977D99" w:rsidP="00977D99">
            <w:pPr>
              <w:jc w:val="center"/>
              <w:rPr>
                <w:sz w:val="24"/>
                <w:szCs w:val="24"/>
              </w:rPr>
            </w:pPr>
            <w:r w:rsidRPr="00977D99">
              <w:rPr>
                <w:sz w:val="24"/>
                <w:szCs w:val="24"/>
              </w:rPr>
              <w:t>Pirkimo sutarties objekto dalies, perduodamos vykdyti kvazisubtiekėjui, aprašymas ir perduodamų įsipareigojimų dalis (procentais)  nuo pasiūlymo kainos su PVM</w:t>
            </w:r>
          </w:p>
        </w:tc>
      </w:tr>
      <w:tr w:rsidR="00977D99" w:rsidRPr="00977D99" w14:paraId="588F561F" w14:textId="77777777" w:rsidTr="00D402CE">
        <w:tc>
          <w:tcPr>
            <w:tcW w:w="707" w:type="dxa"/>
          </w:tcPr>
          <w:p w14:paraId="72EF07BE" w14:textId="77777777" w:rsidR="00977D99" w:rsidRPr="00977D99" w:rsidRDefault="00977D99" w:rsidP="00977D99">
            <w:pPr>
              <w:jc w:val="center"/>
              <w:rPr>
                <w:i/>
                <w:sz w:val="24"/>
                <w:szCs w:val="24"/>
              </w:rPr>
            </w:pPr>
            <w:r w:rsidRPr="00977D99">
              <w:rPr>
                <w:i/>
                <w:sz w:val="24"/>
                <w:szCs w:val="24"/>
              </w:rPr>
              <w:t>1</w:t>
            </w:r>
          </w:p>
        </w:tc>
        <w:tc>
          <w:tcPr>
            <w:tcW w:w="3971" w:type="dxa"/>
          </w:tcPr>
          <w:p w14:paraId="5708FD7B" w14:textId="77777777" w:rsidR="00977D99" w:rsidRPr="00977D99" w:rsidRDefault="00977D99" w:rsidP="00977D99">
            <w:pPr>
              <w:jc w:val="center"/>
              <w:rPr>
                <w:i/>
                <w:sz w:val="24"/>
                <w:szCs w:val="24"/>
              </w:rPr>
            </w:pPr>
            <w:r w:rsidRPr="00977D99">
              <w:rPr>
                <w:i/>
                <w:sz w:val="24"/>
                <w:szCs w:val="24"/>
              </w:rPr>
              <w:t>2</w:t>
            </w:r>
          </w:p>
        </w:tc>
        <w:tc>
          <w:tcPr>
            <w:tcW w:w="4962" w:type="dxa"/>
          </w:tcPr>
          <w:p w14:paraId="0EF14276" w14:textId="77777777" w:rsidR="00977D99" w:rsidRPr="00977D99" w:rsidRDefault="00977D99" w:rsidP="00977D99">
            <w:pPr>
              <w:jc w:val="center"/>
              <w:rPr>
                <w:i/>
                <w:sz w:val="24"/>
                <w:szCs w:val="24"/>
              </w:rPr>
            </w:pPr>
            <w:r w:rsidRPr="00977D99">
              <w:rPr>
                <w:i/>
                <w:sz w:val="24"/>
                <w:szCs w:val="24"/>
              </w:rPr>
              <w:t>3</w:t>
            </w:r>
          </w:p>
        </w:tc>
      </w:tr>
      <w:tr w:rsidR="00977D99" w:rsidRPr="00977D99" w14:paraId="6C6046EA" w14:textId="77777777" w:rsidTr="00D402CE">
        <w:tc>
          <w:tcPr>
            <w:tcW w:w="707" w:type="dxa"/>
          </w:tcPr>
          <w:p w14:paraId="0DE7D861" w14:textId="77777777" w:rsidR="00977D99" w:rsidRPr="00977D99" w:rsidRDefault="00977D99" w:rsidP="00977D99">
            <w:pPr>
              <w:jc w:val="center"/>
              <w:rPr>
                <w:sz w:val="24"/>
                <w:szCs w:val="24"/>
              </w:rPr>
            </w:pPr>
            <w:r w:rsidRPr="00977D99">
              <w:rPr>
                <w:sz w:val="24"/>
                <w:szCs w:val="24"/>
              </w:rPr>
              <w:t>1.</w:t>
            </w:r>
          </w:p>
        </w:tc>
        <w:tc>
          <w:tcPr>
            <w:tcW w:w="3971" w:type="dxa"/>
          </w:tcPr>
          <w:p w14:paraId="1264B10C" w14:textId="77777777" w:rsidR="00977D99" w:rsidRPr="00977D99" w:rsidRDefault="00977D99" w:rsidP="00977D99">
            <w:pPr>
              <w:jc w:val="both"/>
              <w:rPr>
                <w:sz w:val="24"/>
                <w:szCs w:val="24"/>
              </w:rPr>
            </w:pPr>
          </w:p>
        </w:tc>
        <w:tc>
          <w:tcPr>
            <w:tcW w:w="4962" w:type="dxa"/>
          </w:tcPr>
          <w:p w14:paraId="3BE8C87D" w14:textId="77777777" w:rsidR="00977D99" w:rsidRPr="00977D99" w:rsidRDefault="00977D99" w:rsidP="00977D99">
            <w:pPr>
              <w:jc w:val="both"/>
              <w:rPr>
                <w:sz w:val="24"/>
                <w:szCs w:val="24"/>
              </w:rPr>
            </w:pPr>
          </w:p>
        </w:tc>
      </w:tr>
    </w:tbl>
    <w:p w14:paraId="448D613D" w14:textId="77777777" w:rsidR="00977D99" w:rsidRPr="00977D99" w:rsidRDefault="00977D99" w:rsidP="00977D99">
      <w:pPr>
        <w:jc w:val="both"/>
        <w:rPr>
          <w:rFonts w:eastAsia="Calibri"/>
          <w:sz w:val="24"/>
          <w:szCs w:val="24"/>
        </w:rPr>
      </w:pPr>
    </w:p>
    <w:p w14:paraId="7ED84017" w14:textId="77777777" w:rsidR="00977D99" w:rsidRPr="00977D99" w:rsidRDefault="00977D99" w:rsidP="00977D99">
      <w:pPr>
        <w:jc w:val="both"/>
        <w:rPr>
          <w:rFonts w:eastAsia="Calibri"/>
          <w:sz w:val="24"/>
          <w:szCs w:val="24"/>
        </w:rPr>
      </w:pPr>
      <w:r w:rsidRPr="00977D99">
        <w:rPr>
          <w:rFonts w:eastAsia="Calibri"/>
          <w:sz w:val="24"/>
          <w:szCs w:val="24"/>
        </w:rPr>
        <w:t xml:space="preserve">2.3. Subtiekėjai, </w:t>
      </w:r>
      <w:r w:rsidRPr="00977D99">
        <w:rPr>
          <w:rFonts w:eastAsia="Calibri"/>
          <w:b/>
          <w:sz w:val="24"/>
          <w:szCs w:val="24"/>
          <w:u w:val="single"/>
        </w:rPr>
        <w:t>kurių pajėgumais tiekėjas nesiremia</w:t>
      </w:r>
      <w:r w:rsidRPr="00977D99">
        <w:rPr>
          <w:rFonts w:eastAsia="Calibri"/>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977D99" w:rsidRPr="00977D99" w14:paraId="2DDF8293" w14:textId="77777777" w:rsidTr="00D402CE">
        <w:tc>
          <w:tcPr>
            <w:tcW w:w="707" w:type="dxa"/>
            <w:shd w:val="clear" w:color="auto" w:fill="DEEAF6"/>
          </w:tcPr>
          <w:p w14:paraId="491FB7E1" w14:textId="77777777" w:rsidR="00977D99" w:rsidRPr="00977D99" w:rsidRDefault="00977D99" w:rsidP="00977D99">
            <w:pPr>
              <w:jc w:val="center"/>
              <w:rPr>
                <w:sz w:val="24"/>
                <w:szCs w:val="24"/>
              </w:rPr>
            </w:pPr>
            <w:r w:rsidRPr="00977D99">
              <w:rPr>
                <w:sz w:val="24"/>
                <w:szCs w:val="24"/>
              </w:rPr>
              <w:t>Eil. Nr.</w:t>
            </w:r>
          </w:p>
        </w:tc>
        <w:tc>
          <w:tcPr>
            <w:tcW w:w="3971" w:type="dxa"/>
            <w:shd w:val="clear" w:color="auto" w:fill="DEEAF6"/>
          </w:tcPr>
          <w:p w14:paraId="60DE0096" w14:textId="77777777" w:rsidR="00977D99" w:rsidRPr="00977D99" w:rsidRDefault="00977D99" w:rsidP="00977D99">
            <w:pPr>
              <w:jc w:val="center"/>
              <w:rPr>
                <w:sz w:val="24"/>
                <w:szCs w:val="24"/>
              </w:rPr>
            </w:pPr>
            <w:r w:rsidRPr="00977D99">
              <w:rPr>
                <w:sz w:val="24"/>
                <w:szCs w:val="24"/>
              </w:rPr>
              <w:t>Subtiekėjo vardas ir pavardė arba pavadinimas</w:t>
            </w:r>
          </w:p>
        </w:tc>
        <w:tc>
          <w:tcPr>
            <w:tcW w:w="4962" w:type="dxa"/>
            <w:shd w:val="clear" w:color="auto" w:fill="DEEAF6"/>
          </w:tcPr>
          <w:p w14:paraId="3FC97021" w14:textId="77777777" w:rsidR="00977D99" w:rsidRPr="00977D99" w:rsidRDefault="00977D99" w:rsidP="00977D99">
            <w:pPr>
              <w:jc w:val="center"/>
              <w:rPr>
                <w:sz w:val="24"/>
                <w:szCs w:val="24"/>
              </w:rPr>
            </w:pPr>
            <w:r w:rsidRPr="00977D99">
              <w:rPr>
                <w:sz w:val="24"/>
                <w:szCs w:val="24"/>
              </w:rPr>
              <w:t>Pirkimo sutarties objekto dalies, perduodamos vykdyti subtiekėjui, aprašymas ir perduodamų įsipareigojimų dalis (procentais)  nuo pasiūlymo kainos su PVM</w:t>
            </w:r>
          </w:p>
        </w:tc>
      </w:tr>
      <w:tr w:rsidR="00977D99" w:rsidRPr="00977D99" w14:paraId="17A949DC" w14:textId="77777777" w:rsidTr="00D402CE">
        <w:tc>
          <w:tcPr>
            <w:tcW w:w="707" w:type="dxa"/>
          </w:tcPr>
          <w:p w14:paraId="72A0FA0C" w14:textId="77777777" w:rsidR="00977D99" w:rsidRPr="00977D99" w:rsidRDefault="00977D99" w:rsidP="00977D99">
            <w:pPr>
              <w:jc w:val="center"/>
              <w:rPr>
                <w:i/>
                <w:sz w:val="24"/>
                <w:szCs w:val="24"/>
              </w:rPr>
            </w:pPr>
            <w:r w:rsidRPr="00977D99">
              <w:rPr>
                <w:i/>
                <w:sz w:val="24"/>
                <w:szCs w:val="24"/>
              </w:rPr>
              <w:t>1</w:t>
            </w:r>
          </w:p>
        </w:tc>
        <w:tc>
          <w:tcPr>
            <w:tcW w:w="3971" w:type="dxa"/>
          </w:tcPr>
          <w:p w14:paraId="24A5847D" w14:textId="77777777" w:rsidR="00977D99" w:rsidRPr="00977D99" w:rsidRDefault="00977D99" w:rsidP="00977D99">
            <w:pPr>
              <w:jc w:val="center"/>
              <w:rPr>
                <w:i/>
                <w:sz w:val="24"/>
                <w:szCs w:val="24"/>
              </w:rPr>
            </w:pPr>
            <w:r w:rsidRPr="00977D99">
              <w:rPr>
                <w:i/>
                <w:sz w:val="24"/>
                <w:szCs w:val="24"/>
              </w:rPr>
              <w:t>2</w:t>
            </w:r>
          </w:p>
        </w:tc>
        <w:tc>
          <w:tcPr>
            <w:tcW w:w="4962" w:type="dxa"/>
          </w:tcPr>
          <w:p w14:paraId="7CD87910" w14:textId="77777777" w:rsidR="00977D99" w:rsidRPr="00977D99" w:rsidRDefault="00977D99" w:rsidP="00977D99">
            <w:pPr>
              <w:jc w:val="center"/>
              <w:rPr>
                <w:i/>
                <w:sz w:val="24"/>
                <w:szCs w:val="24"/>
              </w:rPr>
            </w:pPr>
            <w:r w:rsidRPr="00977D99">
              <w:rPr>
                <w:i/>
                <w:sz w:val="24"/>
                <w:szCs w:val="24"/>
              </w:rPr>
              <w:t>3</w:t>
            </w:r>
          </w:p>
        </w:tc>
      </w:tr>
      <w:tr w:rsidR="00977D99" w:rsidRPr="00977D99" w14:paraId="706E31DE" w14:textId="77777777" w:rsidTr="00D402CE">
        <w:tc>
          <w:tcPr>
            <w:tcW w:w="707" w:type="dxa"/>
          </w:tcPr>
          <w:p w14:paraId="548337E4" w14:textId="77777777" w:rsidR="00977D99" w:rsidRPr="00977D99" w:rsidRDefault="00977D99" w:rsidP="00977D99">
            <w:pPr>
              <w:jc w:val="center"/>
              <w:rPr>
                <w:sz w:val="24"/>
                <w:szCs w:val="24"/>
              </w:rPr>
            </w:pPr>
            <w:r w:rsidRPr="00977D99">
              <w:rPr>
                <w:sz w:val="24"/>
                <w:szCs w:val="24"/>
              </w:rPr>
              <w:t>1.</w:t>
            </w:r>
          </w:p>
        </w:tc>
        <w:tc>
          <w:tcPr>
            <w:tcW w:w="3971" w:type="dxa"/>
          </w:tcPr>
          <w:p w14:paraId="4903FDCB" w14:textId="77777777" w:rsidR="00977D99" w:rsidRPr="00977D99" w:rsidRDefault="00977D99" w:rsidP="00977D99">
            <w:pPr>
              <w:jc w:val="both"/>
              <w:rPr>
                <w:sz w:val="24"/>
                <w:szCs w:val="24"/>
              </w:rPr>
            </w:pPr>
          </w:p>
        </w:tc>
        <w:tc>
          <w:tcPr>
            <w:tcW w:w="4962" w:type="dxa"/>
          </w:tcPr>
          <w:p w14:paraId="392C3807" w14:textId="77777777" w:rsidR="00977D99" w:rsidRPr="00977D99" w:rsidRDefault="00977D99" w:rsidP="00977D99">
            <w:pPr>
              <w:jc w:val="both"/>
              <w:rPr>
                <w:sz w:val="24"/>
                <w:szCs w:val="24"/>
              </w:rPr>
            </w:pPr>
          </w:p>
        </w:tc>
      </w:tr>
    </w:tbl>
    <w:p w14:paraId="4E7BFCDF" w14:textId="77777777" w:rsidR="00977D99" w:rsidRPr="00977D99" w:rsidRDefault="00977D99" w:rsidP="00977D99">
      <w:pPr>
        <w:tabs>
          <w:tab w:val="left" w:pos="284"/>
        </w:tabs>
        <w:autoSpaceDE w:val="0"/>
        <w:autoSpaceDN w:val="0"/>
        <w:adjustRightInd w:val="0"/>
        <w:jc w:val="both"/>
        <w:rPr>
          <w:rFonts w:eastAsia="Calibri"/>
          <w:sz w:val="24"/>
          <w:szCs w:val="24"/>
        </w:rPr>
      </w:pPr>
    </w:p>
    <w:p w14:paraId="05A0CE28" w14:textId="77777777" w:rsidR="00977D99" w:rsidRPr="00977D99" w:rsidRDefault="00977D99" w:rsidP="00977D99">
      <w:pPr>
        <w:tabs>
          <w:tab w:val="left" w:pos="284"/>
        </w:tabs>
        <w:autoSpaceDE w:val="0"/>
        <w:autoSpaceDN w:val="0"/>
        <w:adjustRightInd w:val="0"/>
        <w:jc w:val="both"/>
        <w:rPr>
          <w:rFonts w:eastAsia="Calibri"/>
          <w:b/>
          <w:bCs/>
          <w:sz w:val="24"/>
          <w:szCs w:val="24"/>
        </w:rPr>
      </w:pPr>
      <w:r w:rsidRPr="00977D99">
        <w:rPr>
          <w:rFonts w:eastAsia="Calibri"/>
          <w:sz w:val="24"/>
          <w:szCs w:val="24"/>
        </w:rPr>
        <w:t>2.4.</w:t>
      </w:r>
      <w:r w:rsidRPr="00977D99">
        <w:rPr>
          <w:rFonts w:eastAsia="Calibri"/>
          <w:b/>
          <w:bCs/>
          <w:sz w:val="24"/>
          <w:szCs w:val="24"/>
        </w:rPr>
        <w:t xml:space="preserve"> Tretieji asmenys,</w:t>
      </w:r>
      <w:r w:rsidRPr="00977D99">
        <w:rPr>
          <w:rFonts w:eastAsia="Calibri"/>
          <w:color w:val="000000"/>
          <w:sz w:val="24"/>
          <w:szCs w:val="24"/>
        </w:rPr>
        <w:t xml:space="preserve"> kurie tiesiogiai </w:t>
      </w:r>
      <w:r w:rsidRPr="00977D99">
        <w:rPr>
          <w:rFonts w:eastAsia="Calibri"/>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977D99">
        <w:rPr>
          <w:rFonts w:eastAsia="Calibri"/>
          <w:color w:val="000000"/>
          <w:sz w:val="24"/>
          <w:szCs w:val="24"/>
        </w:rPr>
        <w:t xml:space="preserve"> (</w:t>
      </w:r>
      <w:r w:rsidRPr="00977D99">
        <w:rPr>
          <w:rFonts w:eastAsia="Calibri"/>
          <w:i/>
          <w:iCs/>
          <w:color w:val="000000"/>
          <w:sz w:val="24"/>
          <w:szCs w:val="24"/>
        </w:rPr>
        <w:t>pildoma tais atvejais, kai tiekėjas naudojasi (naudosis) trečiųjų asmenų priemonėmis</w:t>
      </w:r>
      <w:r w:rsidRPr="00977D99">
        <w:rPr>
          <w:rFonts w:eastAsia="Calibri"/>
          <w:color w:val="000000"/>
          <w:sz w:val="24"/>
          <w:szCs w:val="24"/>
        </w:rPr>
        <w:t>):</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977D99" w:rsidRPr="00977D99" w14:paraId="76483D63" w14:textId="77777777" w:rsidTr="00D402CE">
        <w:tc>
          <w:tcPr>
            <w:tcW w:w="707" w:type="dxa"/>
            <w:shd w:val="clear" w:color="auto" w:fill="DEEAF6"/>
          </w:tcPr>
          <w:p w14:paraId="05119187" w14:textId="77777777" w:rsidR="00977D99" w:rsidRPr="00977D99" w:rsidRDefault="00977D99" w:rsidP="00977D99">
            <w:pPr>
              <w:jc w:val="center"/>
              <w:rPr>
                <w:sz w:val="24"/>
                <w:szCs w:val="24"/>
              </w:rPr>
            </w:pPr>
            <w:r w:rsidRPr="00977D99">
              <w:rPr>
                <w:sz w:val="24"/>
                <w:szCs w:val="24"/>
              </w:rPr>
              <w:t>Eil. Nr.</w:t>
            </w:r>
          </w:p>
        </w:tc>
        <w:tc>
          <w:tcPr>
            <w:tcW w:w="3971" w:type="dxa"/>
            <w:shd w:val="clear" w:color="auto" w:fill="DEEAF6"/>
          </w:tcPr>
          <w:p w14:paraId="0E0895FA" w14:textId="77777777" w:rsidR="00977D99" w:rsidRPr="00977D99" w:rsidRDefault="00977D99" w:rsidP="00977D99">
            <w:pPr>
              <w:jc w:val="center"/>
              <w:rPr>
                <w:sz w:val="24"/>
                <w:szCs w:val="24"/>
              </w:rPr>
            </w:pPr>
            <w:r w:rsidRPr="00977D99">
              <w:rPr>
                <w:sz w:val="24"/>
                <w:szCs w:val="24"/>
              </w:rPr>
              <w:t>Trečiojo asmens vardas ir pavardė arba pavadinimas</w:t>
            </w:r>
          </w:p>
        </w:tc>
        <w:tc>
          <w:tcPr>
            <w:tcW w:w="4962" w:type="dxa"/>
            <w:shd w:val="clear" w:color="auto" w:fill="DEEAF6"/>
          </w:tcPr>
          <w:p w14:paraId="7A6E588E" w14:textId="77777777" w:rsidR="00977D99" w:rsidRPr="00977D99" w:rsidRDefault="00977D99" w:rsidP="00977D99">
            <w:pPr>
              <w:jc w:val="center"/>
              <w:rPr>
                <w:sz w:val="24"/>
                <w:szCs w:val="24"/>
              </w:rPr>
            </w:pPr>
            <w:r w:rsidRPr="00977D99">
              <w:rPr>
                <w:sz w:val="24"/>
                <w:szCs w:val="24"/>
              </w:rPr>
              <w:t>Priemonės, kuriomis naudojasi tiekėjas ir informacija apie su trečiuoju asmeniu pasirašytą sutartį, ketinimo protokolą ar pan.</w:t>
            </w:r>
          </w:p>
        </w:tc>
      </w:tr>
      <w:tr w:rsidR="00977D99" w:rsidRPr="00977D99" w14:paraId="2EB276E6" w14:textId="77777777" w:rsidTr="00D402CE">
        <w:tc>
          <w:tcPr>
            <w:tcW w:w="707" w:type="dxa"/>
          </w:tcPr>
          <w:p w14:paraId="4C67FE45" w14:textId="77777777" w:rsidR="00977D99" w:rsidRPr="00977D99" w:rsidRDefault="00977D99" w:rsidP="00977D99">
            <w:pPr>
              <w:jc w:val="center"/>
              <w:rPr>
                <w:i/>
                <w:sz w:val="24"/>
                <w:szCs w:val="24"/>
              </w:rPr>
            </w:pPr>
            <w:r w:rsidRPr="00977D99">
              <w:rPr>
                <w:i/>
                <w:sz w:val="24"/>
                <w:szCs w:val="24"/>
              </w:rPr>
              <w:t>1</w:t>
            </w:r>
          </w:p>
        </w:tc>
        <w:tc>
          <w:tcPr>
            <w:tcW w:w="3971" w:type="dxa"/>
          </w:tcPr>
          <w:p w14:paraId="4C9267EB" w14:textId="77777777" w:rsidR="00977D99" w:rsidRPr="00977D99" w:rsidRDefault="00977D99" w:rsidP="00977D99">
            <w:pPr>
              <w:jc w:val="center"/>
              <w:rPr>
                <w:i/>
                <w:sz w:val="24"/>
                <w:szCs w:val="24"/>
              </w:rPr>
            </w:pPr>
            <w:r w:rsidRPr="00977D99">
              <w:rPr>
                <w:i/>
                <w:sz w:val="24"/>
                <w:szCs w:val="24"/>
              </w:rPr>
              <w:t>2</w:t>
            </w:r>
          </w:p>
        </w:tc>
        <w:tc>
          <w:tcPr>
            <w:tcW w:w="4962" w:type="dxa"/>
          </w:tcPr>
          <w:p w14:paraId="27A98DD2" w14:textId="77777777" w:rsidR="00977D99" w:rsidRPr="00977D99" w:rsidRDefault="00977D99" w:rsidP="00977D99">
            <w:pPr>
              <w:jc w:val="center"/>
              <w:rPr>
                <w:i/>
                <w:sz w:val="24"/>
                <w:szCs w:val="24"/>
              </w:rPr>
            </w:pPr>
            <w:r w:rsidRPr="00977D99">
              <w:rPr>
                <w:i/>
                <w:sz w:val="24"/>
                <w:szCs w:val="24"/>
              </w:rPr>
              <w:t>3</w:t>
            </w:r>
          </w:p>
        </w:tc>
      </w:tr>
      <w:tr w:rsidR="00977D99" w:rsidRPr="00977D99" w14:paraId="250F062A" w14:textId="77777777" w:rsidTr="00D402CE">
        <w:tc>
          <w:tcPr>
            <w:tcW w:w="707" w:type="dxa"/>
          </w:tcPr>
          <w:p w14:paraId="0F882595" w14:textId="77777777" w:rsidR="00977D99" w:rsidRPr="00977D99" w:rsidRDefault="00977D99" w:rsidP="00977D99">
            <w:pPr>
              <w:jc w:val="center"/>
              <w:rPr>
                <w:sz w:val="24"/>
                <w:szCs w:val="24"/>
              </w:rPr>
            </w:pPr>
            <w:r w:rsidRPr="00977D99">
              <w:rPr>
                <w:sz w:val="24"/>
                <w:szCs w:val="24"/>
              </w:rPr>
              <w:t>1.</w:t>
            </w:r>
          </w:p>
        </w:tc>
        <w:tc>
          <w:tcPr>
            <w:tcW w:w="3971" w:type="dxa"/>
          </w:tcPr>
          <w:p w14:paraId="7516784D" w14:textId="77777777" w:rsidR="00977D99" w:rsidRPr="00977D99" w:rsidRDefault="00977D99" w:rsidP="00977D99">
            <w:pPr>
              <w:jc w:val="both"/>
              <w:rPr>
                <w:sz w:val="24"/>
                <w:szCs w:val="24"/>
              </w:rPr>
            </w:pPr>
          </w:p>
        </w:tc>
        <w:tc>
          <w:tcPr>
            <w:tcW w:w="4962" w:type="dxa"/>
          </w:tcPr>
          <w:p w14:paraId="7A12247F" w14:textId="77777777" w:rsidR="00977D99" w:rsidRPr="00977D99" w:rsidRDefault="00977D99" w:rsidP="00977D99">
            <w:pPr>
              <w:jc w:val="both"/>
              <w:rPr>
                <w:sz w:val="24"/>
                <w:szCs w:val="24"/>
              </w:rPr>
            </w:pPr>
          </w:p>
        </w:tc>
      </w:tr>
    </w:tbl>
    <w:p w14:paraId="60DF31EA" w14:textId="77777777" w:rsidR="00977D99" w:rsidRDefault="00977D99" w:rsidP="00FD538B">
      <w:pPr>
        <w:jc w:val="both"/>
        <w:rPr>
          <w:rFonts w:eastAsia="Calibri"/>
          <w:b/>
          <w:bCs/>
          <w:sz w:val="24"/>
          <w:szCs w:val="24"/>
        </w:rPr>
      </w:pPr>
    </w:p>
    <w:p w14:paraId="567BB3A7" w14:textId="6CA0BC6D" w:rsidR="00FD538B" w:rsidRPr="00CD2327" w:rsidRDefault="00FD538B" w:rsidP="00FD538B">
      <w:pPr>
        <w:jc w:val="both"/>
        <w:rPr>
          <w:rFonts w:eastAsia="Calibri"/>
          <w:b/>
          <w:bCs/>
          <w:sz w:val="24"/>
          <w:szCs w:val="24"/>
        </w:rPr>
      </w:pPr>
      <w:r>
        <w:rPr>
          <w:rFonts w:eastAsia="Calibri"/>
          <w:b/>
          <w:bCs/>
          <w:sz w:val="24"/>
          <w:szCs w:val="24"/>
        </w:rPr>
        <w:t>3</w:t>
      </w:r>
      <w:r w:rsidRPr="00CD2327">
        <w:rPr>
          <w:rFonts w:eastAsia="Calibri"/>
          <w:b/>
          <w:bCs/>
          <w:sz w:val="24"/>
          <w:szCs w:val="24"/>
        </w:rPr>
        <w:t>. PRIDEDAMI DOKUMENTAI IR INFORMACIJA APIE KONFIDENCIALUMĄ</w:t>
      </w:r>
    </w:p>
    <w:p w14:paraId="62A801E1" w14:textId="77777777" w:rsidR="00FD538B" w:rsidRPr="00CD2327" w:rsidRDefault="00FD538B" w:rsidP="00FD538B">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35"/>
        <w:gridCol w:w="992"/>
        <w:gridCol w:w="2127"/>
        <w:gridCol w:w="2971"/>
      </w:tblGrid>
      <w:tr w:rsidR="00FD538B" w:rsidRPr="00CD2327" w14:paraId="5EE70604" w14:textId="77777777" w:rsidTr="00720D6F">
        <w:tc>
          <w:tcPr>
            <w:tcW w:w="709" w:type="dxa"/>
            <w:shd w:val="clear" w:color="auto" w:fill="DEEAF6" w:themeFill="accent5" w:themeFillTint="33"/>
            <w:vAlign w:val="center"/>
          </w:tcPr>
          <w:p w14:paraId="625D0A60" w14:textId="77777777" w:rsidR="00FD538B" w:rsidRPr="00CD2327" w:rsidRDefault="00FD538B" w:rsidP="00C2151E">
            <w:pPr>
              <w:jc w:val="center"/>
              <w:rPr>
                <w:rFonts w:eastAsia="Calibri"/>
                <w:sz w:val="24"/>
                <w:szCs w:val="24"/>
              </w:rPr>
            </w:pPr>
            <w:r w:rsidRPr="00CD2327">
              <w:rPr>
                <w:rFonts w:eastAsia="Calibri"/>
                <w:sz w:val="24"/>
                <w:szCs w:val="24"/>
              </w:rPr>
              <w:t>Eil.</w:t>
            </w:r>
          </w:p>
          <w:p w14:paraId="2663E576" w14:textId="77777777" w:rsidR="00FD538B" w:rsidRPr="00CD2327" w:rsidRDefault="00FD538B" w:rsidP="00C2151E">
            <w:pPr>
              <w:jc w:val="center"/>
              <w:rPr>
                <w:rFonts w:eastAsia="Calibri"/>
                <w:sz w:val="24"/>
                <w:szCs w:val="24"/>
              </w:rPr>
            </w:pPr>
            <w:r w:rsidRPr="00CD2327">
              <w:rPr>
                <w:rFonts w:eastAsia="Calibri"/>
                <w:sz w:val="24"/>
                <w:szCs w:val="24"/>
              </w:rPr>
              <w:t>Nr.</w:t>
            </w:r>
          </w:p>
        </w:tc>
        <w:tc>
          <w:tcPr>
            <w:tcW w:w="2835" w:type="dxa"/>
            <w:shd w:val="clear" w:color="auto" w:fill="DEEAF6" w:themeFill="accent5" w:themeFillTint="33"/>
            <w:vAlign w:val="center"/>
          </w:tcPr>
          <w:p w14:paraId="61669883" w14:textId="77777777" w:rsidR="00FD538B" w:rsidRPr="00CD2327" w:rsidRDefault="00FD538B" w:rsidP="00C2151E">
            <w:pPr>
              <w:jc w:val="center"/>
              <w:rPr>
                <w:rFonts w:eastAsia="Calibri"/>
                <w:sz w:val="24"/>
                <w:szCs w:val="24"/>
              </w:rPr>
            </w:pPr>
            <w:r w:rsidRPr="00CD2327">
              <w:rPr>
                <w:rFonts w:eastAsia="Calibri"/>
                <w:sz w:val="24"/>
                <w:szCs w:val="24"/>
              </w:rPr>
              <w:t>Dokumentas</w:t>
            </w:r>
          </w:p>
        </w:tc>
        <w:tc>
          <w:tcPr>
            <w:tcW w:w="992" w:type="dxa"/>
            <w:shd w:val="clear" w:color="auto" w:fill="DEEAF6" w:themeFill="accent5" w:themeFillTint="33"/>
            <w:vAlign w:val="center"/>
          </w:tcPr>
          <w:p w14:paraId="37F5BFB8" w14:textId="77777777" w:rsidR="00FD538B" w:rsidRPr="00CD2327" w:rsidRDefault="00FD538B" w:rsidP="00C2151E">
            <w:pPr>
              <w:jc w:val="center"/>
              <w:rPr>
                <w:rFonts w:eastAsia="Calibri"/>
                <w:sz w:val="24"/>
                <w:szCs w:val="24"/>
              </w:rPr>
            </w:pPr>
            <w:r w:rsidRPr="00CD2327">
              <w:rPr>
                <w:rFonts w:eastAsia="Calibri"/>
                <w:sz w:val="24"/>
                <w:szCs w:val="24"/>
              </w:rPr>
              <w:t>Lapų skaičius</w:t>
            </w:r>
          </w:p>
        </w:tc>
        <w:tc>
          <w:tcPr>
            <w:tcW w:w="2127" w:type="dxa"/>
            <w:shd w:val="clear" w:color="auto" w:fill="DEEAF6" w:themeFill="accent5" w:themeFillTint="33"/>
            <w:vAlign w:val="center"/>
          </w:tcPr>
          <w:p w14:paraId="69C8BF6C" w14:textId="77777777" w:rsidR="00FD538B" w:rsidRPr="00CD2327" w:rsidRDefault="00FD538B" w:rsidP="00C2151E">
            <w:pPr>
              <w:jc w:val="center"/>
              <w:rPr>
                <w:rFonts w:eastAsia="Calibri"/>
                <w:sz w:val="24"/>
                <w:szCs w:val="24"/>
              </w:rPr>
            </w:pPr>
            <w:r w:rsidRPr="00CD2327">
              <w:rPr>
                <w:rFonts w:eastAsia="Calibri"/>
                <w:sz w:val="24"/>
                <w:szCs w:val="24"/>
              </w:rPr>
              <w:t>Ar dokumente yra konfidencialios informacijos?</w:t>
            </w:r>
          </w:p>
          <w:p w14:paraId="55647A4F" w14:textId="77777777" w:rsidR="00FD538B" w:rsidRPr="00CD2327" w:rsidRDefault="00FD538B" w:rsidP="00C2151E">
            <w:pPr>
              <w:jc w:val="center"/>
              <w:rPr>
                <w:rFonts w:eastAsia="Calibri"/>
                <w:sz w:val="24"/>
                <w:szCs w:val="24"/>
              </w:rPr>
            </w:pPr>
            <w:r w:rsidRPr="00CD2327">
              <w:rPr>
                <w:rFonts w:eastAsia="Calibri"/>
                <w:sz w:val="24"/>
                <w:szCs w:val="24"/>
              </w:rPr>
              <w:t>(Taip / Ne)</w:t>
            </w:r>
          </w:p>
        </w:tc>
        <w:tc>
          <w:tcPr>
            <w:tcW w:w="2971" w:type="dxa"/>
            <w:shd w:val="clear" w:color="auto" w:fill="DEEAF6" w:themeFill="accent5" w:themeFillTint="33"/>
            <w:vAlign w:val="center"/>
          </w:tcPr>
          <w:p w14:paraId="0AB50E01" w14:textId="77777777" w:rsidR="00FD538B" w:rsidRPr="00CD2327" w:rsidRDefault="00FD538B" w:rsidP="00C2151E">
            <w:pPr>
              <w:jc w:val="center"/>
              <w:rPr>
                <w:rFonts w:eastAsia="Calibri"/>
                <w:sz w:val="24"/>
                <w:szCs w:val="24"/>
              </w:rPr>
            </w:pPr>
            <w:r w:rsidRPr="00CD2327">
              <w:rPr>
                <w:rFonts w:eastAsia="Calibri"/>
                <w:sz w:val="24"/>
                <w:szCs w:val="24"/>
              </w:rPr>
              <w:t>Paaiškinimas, kokia konkreti informacija dokumente yra konfidenciali ir kodėl</w:t>
            </w:r>
          </w:p>
        </w:tc>
      </w:tr>
      <w:tr w:rsidR="00FD538B" w:rsidRPr="00CD2327" w14:paraId="51F051F6" w14:textId="77777777" w:rsidTr="00720D6F">
        <w:tc>
          <w:tcPr>
            <w:tcW w:w="709" w:type="dxa"/>
            <w:shd w:val="clear" w:color="auto" w:fill="auto"/>
          </w:tcPr>
          <w:p w14:paraId="5FDEB67F" w14:textId="77777777" w:rsidR="00FD538B" w:rsidRPr="00CD2327" w:rsidRDefault="00FD538B" w:rsidP="00C2151E">
            <w:pPr>
              <w:rPr>
                <w:rFonts w:eastAsia="Calibri"/>
                <w:sz w:val="24"/>
                <w:szCs w:val="24"/>
              </w:rPr>
            </w:pPr>
            <w:r w:rsidRPr="00CD2327">
              <w:rPr>
                <w:rFonts w:eastAsia="Calibri"/>
                <w:sz w:val="24"/>
                <w:szCs w:val="24"/>
              </w:rPr>
              <w:t>1.</w:t>
            </w:r>
          </w:p>
        </w:tc>
        <w:tc>
          <w:tcPr>
            <w:tcW w:w="2835" w:type="dxa"/>
            <w:shd w:val="clear" w:color="auto" w:fill="auto"/>
          </w:tcPr>
          <w:p w14:paraId="7E0C0751" w14:textId="77777777" w:rsidR="00FD538B" w:rsidRPr="00CD2327" w:rsidRDefault="00FD538B" w:rsidP="00C2151E">
            <w:pPr>
              <w:rPr>
                <w:rFonts w:eastAsia="Calibri"/>
                <w:sz w:val="24"/>
                <w:szCs w:val="24"/>
              </w:rPr>
            </w:pPr>
          </w:p>
        </w:tc>
        <w:tc>
          <w:tcPr>
            <w:tcW w:w="992" w:type="dxa"/>
            <w:shd w:val="clear" w:color="auto" w:fill="auto"/>
          </w:tcPr>
          <w:p w14:paraId="2E819ED2" w14:textId="77777777" w:rsidR="00FD538B" w:rsidRPr="00CD2327" w:rsidRDefault="00FD538B" w:rsidP="00C2151E">
            <w:pPr>
              <w:rPr>
                <w:rFonts w:eastAsia="Calibri"/>
                <w:sz w:val="24"/>
                <w:szCs w:val="24"/>
              </w:rPr>
            </w:pPr>
          </w:p>
        </w:tc>
        <w:tc>
          <w:tcPr>
            <w:tcW w:w="2127" w:type="dxa"/>
            <w:shd w:val="clear" w:color="auto" w:fill="auto"/>
            <w:vAlign w:val="center"/>
          </w:tcPr>
          <w:p w14:paraId="3DB6A373" w14:textId="77777777" w:rsidR="00FD538B" w:rsidRPr="00CD2327" w:rsidRDefault="00FD538B" w:rsidP="00C2151E">
            <w:pPr>
              <w:rPr>
                <w:rFonts w:eastAsia="Calibri"/>
                <w:sz w:val="24"/>
                <w:szCs w:val="24"/>
              </w:rPr>
            </w:pPr>
          </w:p>
        </w:tc>
        <w:tc>
          <w:tcPr>
            <w:tcW w:w="2971" w:type="dxa"/>
            <w:shd w:val="clear" w:color="auto" w:fill="auto"/>
            <w:vAlign w:val="center"/>
          </w:tcPr>
          <w:p w14:paraId="22A93F5B" w14:textId="77777777" w:rsidR="00FD538B" w:rsidRPr="00CD2327" w:rsidRDefault="00FD538B" w:rsidP="00C2151E">
            <w:pPr>
              <w:rPr>
                <w:rFonts w:eastAsia="Calibri"/>
                <w:sz w:val="24"/>
                <w:szCs w:val="24"/>
              </w:rPr>
            </w:pPr>
          </w:p>
        </w:tc>
      </w:tr>
      <w:tr w:rsidR="00FD538B" w:rsidRPr="00CD2327" w14:paraId="27A1A8FB" w14:textId="77777777" w:rsidTr="00720D6F">
        <w:tc>
          <w:tcPr>
            <w:tcW w:w="709" w:type="dxa"/>
            <w:shd w:val="clear" w:color="auto" w:fill="auto"/>
          </w:tcPr>
          <w:p w14:paraId="0B852449" w14:textId="77777777" w:rsidR="00FD538B" w:rsidRPr="00CD2327" w:rsidRDefault="00FD538B" w:rsidP="00C2151E">
            <w:pPr>
              <w:rPr>
                <w:rFonts w:eastAsia="Calibri"/>
                <w:sz w:val="24"/>
                <w:szCs w:val="24"/>
              </w:rPr>
            </w:pPr>
            <w:r>
              <w:rPr>
                <w:rFonts w:eastAsia="Calibri"/>
                <w:sz w:val="24"/>
                <w:szCs w:val="24"/>
              </w:rPr>
              <w:t>2.</w:t>
            </w:r>
          </w:p>
        </w:tc>
        <w:tc>
          <w:tcPr>
            <w:tcW w:w="2835" w:type="dxa"/>
            <w:shd w:val="clear" w:color="auto" w:fill="auto"/>
          </w:tcPr>
          <w:p w14:paraId="0DCDB6CD" w14:textId="77777777" w:rsidR="00FD538B" w:rsidRPr="00CD2327" w:rsidRDefault="00FD538B" w:rsidP="00C2151E">
            <w:pPr>
              <w:rPr>
                <w:rFonts w:eastAsia="Calibri"/>
                <w:sz w:val="24"/>
                <w:szCs w:val="24"/>
              </w:rPr>
            </w:pPr>
          </w:p>
        </w:tc>
        <w:tc>
          <w:tcPr>
            <w:tcW w:w="992" w:type="dxa"/>
            <w:shd w:val="clear" w:color="auto" w:fill="auto"/>
          </w:tcPr>
          <w:p w14:paraId="27EA8561" w14:textId="77777777" w:rsidR="00FD538B" w:rsidRPr="00CD2327" w:rsidRDefault="00FD538B" w:rsidP="00C2151E">
            <w:pPr>
              <w:rPr>
                <w:rFonts w:eastAsia="Calibri"/>
                <w:sz w:val="24"/>
                <w:szCs w:val="24"/>
              </w:rPr>
            </w:pPr>
          </w:p>
        </w:tc>
        <w:tc>
          <w:tcPr>
            <w:tcW w:w="2127" w:type="dxa"/>
            <w:shd w:val="clear" w:color="auto" w:fill="auto"/>
            <w:vAlign w:val="center"/>
          </w:tcPr>
          <w:p w14:paraId="6B0BA8D6" w14:textId="77777777" w:rsidR="00FD538B" w:rsidRPr="00CD2327" w:rsidRDefault="00FD538B" w:rsidP="00C2151E">
            <w:pPr>
              <w:rPr>
                <w:rFonts w:eastAsia="Calibri"/>
                <w:sz w:val="24"/>
                <w:szCs w:val="24"/>
              </w:rPr>
            </w:pPr>
          </w:p>
        </w:tc>
        <w:tc>
          <w:tcPr>
            <w:tcW w:w="2971" w:type="dxa"/>
            <w:shd w:val="clear" w:color="auto" w:fill="auto"/>
            <w:vAlign w:val="center"/>
          </w:tcPr>
          <w:p w14:paraId="39590856" w14:textId="77777777" w:rsidR="00FD538B" w:rsidRPr="00CD2327" w:rsidRDefault="00FD538B" w:rsidP="00C2151E">
            <w:pPr>
              <w:rPr>
                <w:rFonts w:eastAsia="Calibri"/>
                <w:sz w:val="24"/>
                <w:szCs w:val="24"/>
              </w:rPr>
            </w:pPr>
          </w:p>
        </w:tc>
      </w:tr>
    </w:tbl>
    <w:p w14:paraId="29744194" w14:textId="77777777" w:rsidR="00FD538B" w:rsidRDefault="00FD538B" w:rsidP="00FD538B">
      <w:pPr>
        <w:rPr>
          <w:rFonts w:eastAsia="Calibri"/>
          <w:b/>
          <w:bCs/>
          <w:sz w:val="24"/>
          <w:szCs w:val="24"/>
        </w:rPr>
      </w:pPr>
    </w:p>
    <w:p w14:paraId="5883267F" w14:textId="77777777" w:rsidR="000452D7" w:rsidRDefault="000452D7" w:rsidP="001A6D4E">
      <w:pPr>
        <w:jc w:val="both"/>
        <w:rPr>
          <w:b/>
          <w:bCs/>
          <w:sz w:val="24"/>
        </w:rPr>
      </w:pPr>
    </w:p>
    <w:p w14:paraId="12FC9310" w14:textId="77777777" w:rsidR="000452D7" w:rsidRDefault="000452D7" w:rsidP="001A6D4E">
      <w:pPr>
        <w:jc w:val="both"/>
        <w:rPr>
          <w:b/>
          <w:bCs/>
          <w:sz w:val="24"/>
        </w:rPr>
      </w:pPr>
    </w:p>
    <w:p w14:paraId="757B95F7" w14:textId="38904D91" w:rsidR="001A6D4E" w:rsidRPr="001A6D4E" w:rsidRDefault="001A6D4E" w:rsidP="001A6D4E">
      <w:pPr>
        <w:jc w:val="both"/>
        <w:rPr>
          <w:b/>
          <w:bCs/>
          <w:sz w:val="24"/>
        </w:rPr>
      </w:pPr>
      <w:r w:rsidRPr="001A6D4E">
        <w:rPr>
          <w:b/>
          <w:bCs/>
          <w:sz w:val="24"/>
        </w:rPr>
        <w:lastRenderedPageBreak/>
        <w:t xml:space="preserve">4. </w:t>
      </w:r>
      <w:r w:rsidRPr="001A6D4E">
        <w:rPr>
          <w:rFonts w:eastAsia="Calibri"/>
          <w:b/>
          <w:bCs/>
          <w:sz w:val="24"/>
          <w:szCs w:val="24"/>
        </w:rPr>
        <w:t xml:space="preserve">Įsipareigojame </w:t>
      </w:r>
      <w:r w:rsidR="009D7247" w:rsidRPr="009D7247">
        <w:rPr>
          <w:rFonts w:eastAsia="Calibri"/>
          <w:b/>
          <w:bCs/>
          <w:sz w:val="24"/>
          <w:szCs w:val="24"/>
        </w:rPr>
        <w:t>pristatyti prekę bei suteikti susijusias paslaugas</w:t>
      </w:r>
      <w:r w:rsidRPr="001A6D4E">
        <w:rPr>
          <w:rFonts w:eastAsia="Calibri"/>
          <w:b/>
          <w:bCs/>
          <w:sz w:val="24"/>
          <w:szCs w:val="24"/>
        </w:rPr>
        <w:t xml:space="preserve">, kurios </w:t>
      </w:r>
      <w:r w:rsidRPr="001A6D4E">
        <w:rPr>
          <w:b/>
          <w:sz w:val="24"/>
          <w:szCs w:val="24"/>
        </w:rPr>
        <w:t xml:space="preserve">visiškai atitinka </w:t>
      </w:r>
      <w:r w:rsidR="00384135">
        <w:rPr>
          <w:rFonts w:eastAsia="Calibri"/>
          <w:b/>
          <w:bCs/>
          <w:sz w:val="24"/>
          <w:szCs w:val="24"/>
        </w:rPr>
        <w:t>Apklausos</w:t>
      </w:r>
      <w:r w:rsidRPr="001A6D4E">
        <w:rPr>
          <w:rFonts w:eastAsia="Calibri"/>
          <w:b/>
          <w:bCs/>
          <w:sz w:val="24"/>
          <w:szCs w:val="24"/>
        </w:rPr>
        <w:t xml:space="preserve"> sąlygų 1 priedo (techninės specifikacijos) reikalavimus, tokia kaina</w:t>
      </w:r>
      <w:r w:rsidRPr="001A6D4E">
        <w:rPr>
          <w:rFonts w:eastAsia="Calibri"/>
          <w:sz w:val="24"/>
          <w:szCs w:val="24"/>
        </w:rPr>
        <w:t>:</w:t>
      </w:r>
    </w:p>
    <w:p w14:paraId="21351713" w14:textId="77777777" w:rsidR="001A6D4E" w:rsidRDefault="001A6D4E" w:rsidP="00487A2D">
      <w:pPr>
        <w:jc w:val="both"/>
        <w:rPr>
          <w:b/>
          <w:bCs/>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3544"/>
        <w:gridCol w:w="992"/>
        <w:gridCol w:w="2835"/>
      </w:tblGrid>
      <w:tr w:rsidR="00D573EB" w:rsidRPr="00D573EB" w14:paraId="20F8BBEE" w14:textId="77777777" w:rsidTr="00720D6F">
        <w:tc>
          <w:tcPr>
            <w:tcW w:w="709" w:type="dxa"/>
            <w:shd w:val="clear" w:color="auto" w:fill="DEEAF6" w:themeFill="accent5" w:themeFillTint="33"/>
          </w:tcPr>
          <w:p w14:paraId="1A4D9533" w14:textId="77777777" w:rsidR="00D573EB" w:rsidRPr="00D573EB" w:rsidRDefault="00D573EB" w:rsidP="00D573EB">
            <w:pPr>
              <w:jc w:val="center"/>
              <w:rPr>
                <w:b/>
                <w:bCs/>
                <w:sz w:val="24"/>
                <w:szCs w:val="24"/>
              </w:rPr>
            </w:pPr>
            <w:r w:rsidRPr="00D573EB">
              <w:rPr>
                <w:b/>
                <w:bCs/>
                <w:sz w:val="24"/>
                <w:szCs w:val="24"/>
              </w:rPr>
              <w:t>Eil. Nr.</w:t>
            </w:r>
          </w:p>
        </w:tc>
        <w:tc>
          <w:tcPr>
            <w:tcW w:w="1559" w:type="dxa"/>
            <w:shd w:val="clear" w:color="auto" w:fill="DEEAF6" w:themeFill="accent5" w:themeFillTint="33"/>
          </w:tcPr>
          <w:p w14:paraId="2D61903B" w14:textId="77777777" w:rsidR="00D573EB" w:rsidRPr="00D573EB" w:rsidRDefault="00D573EB" w:rsidP="00D573EB">
            <w:pPr>
              <w:jc w:val="center"/>
              <w:rPr>
                <w:b/>
                <w:bCs/>
                <w:sz w:val="24"/>
                <w:szCs w:val="24"/>
              </w:rPr>
            </w:pPr>
            <w:r w:rsidRPr="00D573EB">
              <w:rPr>
                <w:b/>
                <w:bCs/>
                <w:sz w:val="24"/>
                <w:szCs w:val="24"/>
              </w:rPr>
              <w:t>Prekės pavadinimas</w:t>
            </w:r>
          </w:p>
        </w:tc>
        <w:tc>
          <w:tcPr>
            <w:tcW w:w="3544" w:type="dxa"/>
            <w:shd w:val="clear" w:color="auto" w:fill="DEEAF6" w:themeFill="accent5" w:themeFillTint="33"/>
          </w:tcPr>
          <w:p w14:paraId="12E704F2" w14:textId="77777777" w:rsidR="00D573EB" w:rsidRPr="00D573EB" w:rsidRDefault="00D573EB" w:rsidP="00D573EB">
            <w:pPr>
              <w:spacing w:before="40" w:after="60"/>
              <w:jc w:val="center"/>
              <w:rPr>
                <w:b/>
                <w:bCs/>
                <w:sz w:val="24"/>
                <w:szCs w:val="24"/>
                <w:lang w:eastAsia="pl-PL"/>
              </w:rPr>
            </w:pPr>
            <w:r w:rsidRPr="00D573EB">
              <w:rPr>
                <w:b/>
                <w:bCs/>
                <w:sz w:val="24"/>
                <w:szCs w:val="24"/>
                <w:lang w:eastAsia="pl-PL"/>
              </w:rPr>
              <w:t>Tiekėjo siūlomos prekės modelis, gamintojo pavadinimas</w:t>
            </w:r>
          </w:p>
        </w:tc>
        <w:tc>
          <w:tcPr>
            <w:tcW w:w="992" w:type="dxa"/>
            <w:shd w:val="clear" w:color="auto" w:fill="DEEAF6" w:themeFill="accent5" w:themeFillTint="33"/>
          </w:tcPr>
          <w:p w14:paraId="43B585C4" w14:textId="77777777" w:rsidR="00D573EB" w:rsidRPr="00D573EB" w:rsidRDefault="00D573EB" w:rsidP="00D573EB">
            <w:pPr>
              <w:spacing w:before="40" w:after="60"/>
              <w:jc w:val="center"/>
              <w:rPr>
                <w:b/>
                <w:bCs/>
                <w:sz w:val="24"/>
                <w:szCs w:val="24"/>
                <w:lang w:eastAsia="pl-PL"/>
              </w:rPr>
            </w:pPr>
            <w:r w:rsidRPr="00D573EB">
              <w:rPr>
                <w:b/>
                <w:bCs/>
                <w:sz w:val="24"/>
                <w:szCs w:val="24"/>
                <w:lang w:eastAsia="pl-PL"/>
              </w:rPr>
              <w:t>Kiekis, vnt.</w:t>
            </w:r>
          </w:p>
        </w:tc>
        <w:tc>
          <w:tcPr>
            <w:tcW w:w="2835" w:type="dxa"/>
            <w:shd w:val="clear" w:color="auto" w:fill="DEEAF6" w:themeFill="accent5" w:themeFillTint="33"/>
          </w:tcPr>
          <w:p w14:paraId="25D97F7B" w14:textId="77777777" w:rsidR="00D573EB" w:rsidRPr="00D573EB" w:rsidRDefault="00D573EB" w:rsidP="00D573EB">
            <w:pPr>
              <w:spacing w:before="40" w:after="60"/>
              <w:ind w:left="23"/>
              <w:jc w:val="center"/>
              <w:rPr>
                <w:b/>
                <w:bCs/>
                <w:sz w:val="24"/>
                <w:szCs w:val="24"/>
                <w:lang w:eastAsia="pl-PL"/>
              </w:rPr>
            </w:pPr>
            <w:r w:rsidRPr="00D573EB">
              <w:rPr>
                <w:b/>
                <w:bCs/>
                <w:sz w:val="24"/>
                <w:szCs w:val="24"/>
                <w:lang w:eastAsia="pl-PL"/>
              </w:rPr>
              <w:t>Kaina,</w:t>
            </w:r>
          </w:p>
          <w:p w14:paraId="23FC4BE8" w14:textId="77777777" w:rsidR="00D573EB" w:rsidRPr="00D573EB" w:rsidRDefault="00D573EB" w:rsidP="00D573EB">
            <w:pPr>
              <w:spacing w:before="40" w:after="60"/>
              <w:ind w:left="23"/>
              <w:jc w:val="center"/>
              <w:rPr>
                <w:b/>
                <w:bCs/>
                <w:sz w:val="24"/>
                <w:szCs w:val="24"/>
                <w:lang w:eastAsia="pl-PL"/>
              </w:rPr>
            </w:pPr>
            <w:r w:rsidRPr="00D573EB">
              <w:rPr>
                <w:b/>
                <w:bCs/>
                <w:sz w:val="24"/>
                <w:szCs w:val="24"/>
                <w:lang w:eastAsia="pl-PL"/>
              </w:rPr>
              <w:t>Eur, be PVM</w:t>
            </w:r>
          </w:p>
        </w:tc>
      </w:tr>
      <w:tr w:rsidR="00D573EB" w:rsidRPr="00D573EB" w:rsidDel="00E85927" w14:paraId="1811951F" w14:textId="77777777" w:rsidTr="00720D6F">
        <w:trPr>
          <w:trHeight w:val="1080"/>
        </w:trPr>
        <w:tc>
          <w:tcPr>
            <w:tcW w:w="709" w:type="dxa"/>
            <w:shd w:val="clear" w:color="auto" w:fill="auto"/>
            <w:vAlign w:val="center"/>
          </w:tcPr>
          <w:p w14:paraId="014E593B" w14:textId="77777777" w:rsidR="00D573EB" w:rsidRPr="00D573EB" w:rsidRDefault="00D573EB" w:rsidP="00D573EB">
            <w:pPr>
              <w:tabs>
                <w:tab w:val="left" w:pos="306"/>
              </w:tabs>
              <w:contextualSpacing/>
              <w:jc w:val="center"/>
              <w:rPr>
                <w:sz w:val="24"/>
                <w:szCs w:val="24"/>
                <w:lang w:eastAsia="ar-SA"/>
              </w:rPr>
            </w:pPr>
            <w:r w:rsidRPr="00D573EB">
              <w:rPr>
                <w:sz w:val="24"/>
                <w:szCs w:val="24"/>
                <w:lang w:eastAsia="ar-SA"/>
              </w:rPr>
              <w:t>1.</w:t>
            </w:r>
          </w:p>
        </w:tc>
        <w:tc>
          <w:tcPr>
            <w:tcW w:w="1559" w:type="dxa"/>
            <w:shd w:val="clear" w:color="auto" w:fill="auto"/>
            <w:vAlign w:val="center"/>
          </w:tcPr>
          <w:p w14:paraId="35C1CFA7" w14:textId="177C3035" w:rsidR="00D573EB" w:rsidRPr="00D573EB" w:rsidRDefault="00D573EB" w:rsidP="00D573EB">
            <w:pPr>
              <w:tabs>
                <w:tab w:val="num" w:pos="3030"/>
                <w:tab w:val="num" w:pos="5488"/>
              </w:tabs>
              <w:jc w:val="center"/>
              <w:rPr>
                <w:sz w:val="24"/>
                <w:szCs w:val="24"/>
              </w:rPr>
            </w:pPr>
            <w:r w:rsidRPr="00D573EB">
              <w:rPr>
                <w:rFonts w:eastAsia="Calibri"/>
                <w:sz w:val="24"/>
                <w:szCs w:val="24"/>
              </w:rPr>
              <w:t>Azoto kiekio analizatorius (Kjeldal</w:t>
            </w:r>
            <w:r w:rsidR="001A73A6">
              <w:rPr>
                <w:rFonts w:eastAsia="Calibri"/>
                <w:sz w:val="24"/>
                <w:szCs w:val="24"/>
              </w:rPr>
              <w:t>io metodas</w:t>
            </w:r>
            <w:r w:rsidRPr="00D573EB">
              <w:rPr>
                <w:rFonts w:eastAsia="Calibri"/>
                <w:sz w:val="24"/>
                <w:szCs w:val="24"/>
              </w:rPr>
              <w:t>)</w:t>
            </w:r>
          </w:p>
        </w:tc>
        <w:tc>
          <w:tcPr>
            <w:tcW w:w="3544" w:type="dxa"/>
            <w:vAlign w:val="center"/>
          </w:tcPr>
          <w:p w14:paraId="6747FB61" w14:textId="77777777" w:rsidR="00D573EB" w:rsidRPr="00D573EB" w:rsidRDefault="00D573EB" w:rsidP="00D573EB">
            <w:pPr>
              <w:spacing w:line="278" w:lineRule="auto"/>
              <w:jc w:val="center"/>
              <w:rPr>
                <w:i/>
                <w:iCs/>
                <w:kern w:val="2"/>
                <w:sz w:val="24"/>
                <w:szCs w:val="24"/>
                <w14:ligatures w14:val="standardContextual"/>
              </w:rPr>
            </w:pPr>
            <w:r w:rsidRPr="00D573EB">
              <w:rPr>
                <w:i/>
                <w:iCs/>
                <w:kern w:val="2"/>
                <w:sz w:val="24"/>
                <w:szCs w:val="24"/>
                <w14:ligatures w14:val="standardContextual"/>
              </w:rPr>
              <w:t>(pildo tiekėjas)</w:t>
            </w:r>
          </w:p>
        </w:tc>
        <w:tc>
          <w:tcPr>
            <w:tcW w:w="992" w:type="dxa"/>
            <w:tcBorders>
              <w:right w:val="single" w:sz="4" w:space="0" w:color="000000"/>
            </w:tcBorders>
            <w:vAlign w:val="center"/>
          </w:tcPr>
          <w:p w14:paraId="4F83A901" w14:textId="77777777" w:rsidR="00D573EB" w:rsidRPr="00D573EB" w:rsidRDefault="00D573EB" w:rsidP="00D573EB">
            <w:pPr>
              <w:jc w:val="center"/>
              <w:rPr>
                <w:sz w:val="24"/>
                <w:szCs w:val="24"/>
              </w:rPr>
            </w:pPr>
            <w:r w:rsidRPr="00D573EB">
              <w:rPr>
                <w:sz w:val="24"/>
                <w:szCs w:val="24"/>
              </w:rPr>
              <w:t>1</w:t>
            </w:r>
          </w:p>
        </w:tc>
        <w:tc>
          <w:tcPr>
            <w:tcW w:w="2835" w:type="dxa"/>
            <w:vAlign w:val="center"/>
          </w:tcPr>
          <w:p w14:paraId="08F7735E" w14:textId="77777777" w:rsidR="00D573EB" w:rsidRPr="00D573EB" w:rsidDel="00E85927" w:rsidRDefault="00D573EB" w:rsidP="00D573EB">
            <w:pPr>
              <w:jc w:val="center"/>
              <w:rPr>
                <w:sz w:val="24"/>
                <w:szCs w:val="24"/>
              </w:rPr>
            </w:pPr>
          </w:p>
        </w:tc>
      </w:tr>
      <w:tr w:rsidR="00D573EB" w:rsidRPr="00D573EB" w:rsidDel="00E85927" w14:paraId="0144DAF8" w14:textId="77777777" w:rsidTr="00720D6F">
        <w:tc>
          <w:tcPr>
            <w:tcW w:w="6804" w:type="dxa"/>
            <w:gridSpan w:val="4"/>
          </w:tcPr>
          <w:p w14:paraId="75929409" w14:textId="77777777" w:rsidR="00D573EB" w:rsidRPr="00D573EB" w:rsidRDefault="00D573EB" w:rsidP="00D573EB">
            <w:pPr>
              <w:shd w:val="clear" w:color="auto" w:fill="FFFFFF"/>
              <w:jc w:val="right"/>
              <w:rPr>
                <w:bCs/>
                <w:color w:val="000000"/>
                <w:sz w:val="24"/>
                <w:szCs w:val="24"/>
              </w:rPr>
            </w:pPr>
            <w:r w:rsidRPr="00D573EB">
              <w:rPr>
                <w:bCs/>
                <w:color w:val="000000"/>
                <w:sz w:val="24"/>
                <w:szCs w:val="24"/>
              </w:rPr>
              <w:t>Bendra pasiūlymo kaina, Eur, be PVM (du skaičiai po kablelio):</w:t>
            </w:r>
          </w:p>
        </w:tc>
        <w:tc>
          <w:tcPr>
            <w:tcW w:w="2835" w:type="dxa"/>
          </w:tcPr>
          <w:p w14:paraId="13460BF1" w14:textId="77777777" w:rsidR="00D573EB" w:rsidRPr="00D573EB" w:rsidDel="00E85927" w:rsidRDefault="00D573EB" w:rsidP="00D573EB">
            <w:pPr>
              <w:shd w:val="clear" w:color="auto" w:fill="FFFFFF"/>
              <w:jc w:val="center"/>
              <w:rPr>
                <w:bCs/>
                <w:color w:val="000000"/>
                <w:sz w:val="24"/>
                <w:szCs w:val="24"/>
              </w:rPr>
            </w:pPr>
          </w:p>
        </w:tc>
      </w:tr>
      <w:tr w:rsidR="00D573EB" w:rsidRPr="00D573EB" w:rsidDel="00E85927" w14:paraId="4A558CCE" w14:textId="77777777" w:rsidTr="00720D6F">
        <w:tc>
          <w:tcPr>
            <w:tcW w:w="6804" w:type="dxa"/>
            <w:gridSpan w:val="4"/>
          </w:tcPr>
          <w:p w14:paraId="49911B55" w14:textId="77777777" w:rsidR="00D573EB" w:rsidRPr="00D573EB" w:rsidRDefault="00D573EB" w:rsidP="00D573EB">
            <w:pPr>
              <w:shd w:val="clear" w:color="auto" w:fill="FFFFFF"/>
              <w:jc w:val="right"/>
              <w:rPr>
                <w:bCs/>
                <w:color w:val="000000"/>
                <w:sz w:val="24"/>
                <w:szCs w:val="24"/>
              </w:rPr>
            </w:pPr>
            <w:r w:rsidRPr="00D573EB">
              <w:rPr>
                <w:bCs/>
                <w:color w:val="000000"/>
                <w:sz w:val="24"/>
                <w:szCs w:val="24"/>
              </w:rPr>
              <w:t>PVM tarifas**, proc.:</w:t>
            </w:r>
          </w:p>
        </w:tc>
        <w:tc>
          <w:tcPr>
            <w:tcW w:w="2835" w:type="dxa"/>
          </w:tcPr>
          <w:p w14:paraId="5ED27168" w14:textId="77777777" w:rsidR="00D573EB" w:rsidRPr="00D573EB" w:rsidDel="00E85927" w:rsidRDefault="00D573EB" w:rsidP="00D573EB">
            <w:pPr>
              <w:shd w:val="clear" w:color="auto" w:fill="FFFFFF"/>
              <w:jc w:val="center"/>
              <w:rPr>
                <w:bCs/>
                <w:color w:val="000000"/>
                <w:sz w:val="24"/>
                <w:szCs w:val="24"/>
              </w:rPr>
            </w:pPr>
          </w:p>
        </w:tc>
      </w:tr>
      <w:tr w:rsidR="00D573EB" w:rsidRPr="00D573EB" w:rsidDel="00E85927" w14:paraId="06A58E82" w14:textId="77777777" w:rsidTr="00720D6F">
        <w:tc>
          <w:tcPr>
            <w:tcW w:w="6804" w:type="dxa"/>
            <w:gridSpan w:val="4"/>
          </w:tcPr>
          <w:p w14:paraId="4F079580" w14:textId="77777777" w:rsidR="00D573EB" w:rsidRPr="00D573EB" w:rsidRDefault="00D573EB" w:rsidP="00D573EB">
            <w:pPr>
              <w:shd w:val="clear" w:color="auto" w:fill="FFFFFF"/>
              <w:jc w:val="right"/>
              <w:rPr>
                <w:bCs/>
                <w:color w:val="000000"/>
                <w:sz w:val="24"/>
                <w:szCs w:val="24"/>
              </w:rPr>
            </w:pPr>
            <w:r w:rsidRPr="00D573EB">
              <w:rPr>
                <w:bCs/>
                <w:color w:val="000000"/>
                <w:sz w:val="24"/>
                <w:szCs w:val="24"/>
              </w:rPr>
              <w:t>PVM suma, Eur (du skaičiai po kablelio):</w:t>
            </w:r>
          </w:p>
        </w:tc>
        <w:tc>
          <w:tcPr>
            <w:tcW w:w="2835" w:type="dxa"/>
          </w:tcPr>
          <w:p w14:paraId="70FF2118" w14:textId="77777777" w:rsidR="00D573EB" w:rsidRPr="00D573EB" w:rsidDel="00E85927" w:rsidRDefault="00D573EB" w:rsidP="00D573EB">
            <w:pPr>
              <w:shd w:val="clear" w:color="auto" w:fill="FFFFFF"/>
              <w:jc w:val="center"/>
              <w:rPr>
                <w:bCs/>
                <w:color w:val="000000"/>
                <w:sz w:val="24"/>
                <w:szCs w:val="24"/>
              </w:rPr>
            </w:pPr>
          </w:p>
        </w:tc>
      </w:tr>
      <w:tr w:rsidR="00D573EB" w:rsidRPr="00D573EB" w:rsidDel="00E85927" w14:paraId="70225ED6" w14:textId="77777777" w:rsidTr="00720D6F">
        <w:tc>
          <w:tcPr>
            <w:tcW w:w="6804" w:type="dxa"/>
            <w:gridSpan w:val="4"/>
          </w:tcPr>
          <w:p w14:paraId="1858BD36" w14:textId="77777777" w:rsidR="00D573EB" w:rsidRPr="00D573EB" w:rsidRDefault="00D573EB" w:rsidP="00D573EB">
            <w:pPr>
              <w:shd w:val="clear" w:color="auto" w:fill="FFFFFF"/>
              <w:jc w:val="right"/>
              <w:rPr>
                <w:b/>
                <w:bCs/>
                <w:color w:val="000000"/>
                <w:sz w:val="24"/>
                <w:szCs w:val="24"/>
              </w:rPr>
            </w:pPr>
            <w:r w:rsidRPr="00D573EB">
              <w:rPr>
                <w:b/>
                <w:bCs/>
                <w:color w:val="000000"/>
                <w:sz w:val="24"/>
                <w:szCs w:val="24"/>
              </w:rPr>
              <w:t>IŠ VISO (Bendra pasiūlymo kaina), Eur, su PVM</w:t>
            </w:r>
          </w:p>
          <w:p w14:paraId="1F5F8BFF" w14:textId="77777777" w:rsidR="00D573EB" w:rsidRPr="00D573EB" w:rsidRDefault="00D573EB" w:rsidP="00D573EB">
            <w:pPr>
              <w:shd w:val="clear" w:color="auto" w:fill="FFFFFF"/>
              <w:jc w:val="right"/>
              <w:rPr>
                <w:color w:val="000000"/>
                <w:sz w:val="24"/>
                <w:szCs w:val="24"/>
              </w:rPr>
            </w:pPr>
            <w:r w:rsidRPr="00D573EB">
              <w:rPr>
                <w:color w:val="000000"/>
                <w:sz w:val="24"/>
                <w:szCs w:val="24"/>
              </w:rPr>
              <w:t>(du skaičiai po kablelio):</w:t>
            </w:r>
          </w:p>
        </w:tc>
        <w:tc>
          <w:tcPr>
            <w:tcW w:w="2835" w:type="dxa"/>
          </w:tcPr>
          <w:p w14:paraId="2F8A8523" w14:textId="77777777" w:rsidR="00D573EB" w:rsidRPr="00D573EB" w:rsidDel="00E85927" w:rsidRDefault="00D573EB" w:rsidP="00D573EB">
            <w:pPr>
              <w:shd w:val="clear" w:color="auto" w:fill="FFFFFF"/>
              <w:jc w:val="center"/>
              <w:rPr>
                <w:b/>
                <w:color w:val="000000"/>
                <w:sz w:val="24"/>
                <w:szCs w:val="24"/>
              </w:rPr>
            </w:pPr>
          </w:p>
        </w:tc>
      </w:tr>
    </w:tbl>
    <w:p w14:paraId="6E636799" w14:textId="77777777" w:rsidR="00487A2D" w:rsidRDefault="00487A2D" w:rsidP="00487A2D">
      <w:pPr>
        <w:jc w:val="both"/>
        <w:rPr>
          <w:b/>
          <w:bCs/>
          <w:sz w:val="24"/>
        </w:rPr>
      </w:pPr>
    </w:p>
    <w:p w14:paraId="083CBA4C" w14:textId="77777777" w:rsidR="004C7CE4" w:rsidRDefault="001A6D4E" w:rsidP="001A6D4E">
      <w:pPr>
        <w:shd w:val="clear" w:color="auto" w:fill="FFFFFF"/>
        <w:tabs>
          <w:tab w:val="left" w:pos="405"/>
        </w:tabs>
        <w:rPr>
          <w:b/>
          <w:bCs/>
          <w:sz w:val="24"/>
          <w:szCs w:val="24"/>
        </w:rPr>
      </w:pPr>
      <w:r w:rsidRPr="00D573EB">
        <w:rPr>
          <w:b/>
          <w:bCs/>
          <w:sz w:val="24"/>
          <w:szCs w:val="24"/>
        </w:rPr>
        <w:t>Bendra pasiūlymo kaina (skaičiais ir žodžiais)</w:t>
      </w:r>
      <w:r w:rsidR="00455FA1">
        <w:rPr>
          <w:b/>
          <w:bCs/>
          <w:sz w:val="24"/>
          <w:szCs w:val="24"/>
        </w:rPr>
        <w:t>:</w:t>
      </w:r>
    </w:p>
    <w:p w14:paraId="2CB357EF" w14:textId="1618B1E7" w:rsidR="001A6D4E" w:rsidRPr="00D573EB" w:rsidRDefault="001A6D4E" w:rsidP="001A6D4E">
      <w:pPr>
        <w:shd w:val="clear" w:color="auto" w:fill="FFFFFF"/>
        <w:tabs>
          <w:tab w:val="left" w:pos="405"/>
        </w:tabs>
        <w:rPr>
          <w:b/>
          <w:bCs/>
          <w:sz w:val="24"/>
          <w:szCs w:val="24"/>
        </w:rPr>
      </w:pPr>
      <w:r w:rsidRPr="00D573EB">
        <w:rPr>
          <w:b/>
          <w:bCs/>
          <w:sz w:val="24"/>
          <w:szCs w:val="24"/>
        </w:rPr>
        <w:t xml:space="preserve">______________________________________________________________________ </w:t>
      </w:r>
    </w:p>
    <w:p w14:paraId="77412E82" w14:textId="77777777" w:rsidR="001A6D4E" w:rsidRPr="001A6D4E" w:rsidRDefault="001A6D4E" w:rsidP="001A6D4E">
      <w:pPr>
        <w:spacing w:after="120"/>
        <w:rPr>
          <w:sz w:val="24"/>
          <w:szCs w:val="24"/>
        </w:rPr>
      </w:pPr>
      <w:r w:rsidRPr="001A6D4E">
        <w:rPr>
          <w:sz w:val="24"/>
          <w:szCs w:val="24"/>
        </w:rPr>
        <w:t xml:space="preserve">Į šią sumą įeina visos išlaidos ir visi mokesčiai, taip pat ir PVM. </w:t>
      </w:r>
    </w:p>
    <w:p w14:paraId="4DF182DB" w14:textId="77777777" w:rsidR="00D573EB" w:rsidRDefault="00D573EB" w:rsidP="001A6D4E">
      <w:pPr>
        <w:tabs>
          <w:tab w:val="left" w:pos="709"/>
          <w:tab w:val="num" w:pos="851"/>
          <w:tab w:val="left" w:pos="1276"/>
          <w:tab w:val="left" w:pos="1418"/>
          <w:tab w:val="left" w:pos="1701"/>
          <w:tab w:val="left" w:pos="1985"/>
        </w:tabs>
        <w:suppressAutoHyphens/>
        <w:spacing w:line="20" w:lineRule="atLeast"/>
        <w:ind w:firstLine="709"/>
        <w:contextualSpacing/>
        <w:jc w:val="both"/>
        <w:rPr>
          <w:rFonts w:eastAsia="Calibri"/>
          <w:i/>
          <w:iCs/>
          <w:sz w:val="24"/>
          <w:szCs w:val="24"/>
          <w:lang w:eastAsia="ar-SA"/>
        </w:rPr>
      </w:pPr>
    </w:p>
    <w:p w14:paraId="1AA22465" w14:textId="4EBD4449" w:rsidR="001A6D4E" w:rsidRPr="001A6D4E" w:rsidRDefault="001A6D4E" w:rsidP="002972CA">
      <w:pPr>
        <w:tabs>
          <w:tab w:val="left" w:pos="709"/>
          <w:tab w:val="num" w:pos="851"/>
          <w:tab w:val="left" w:pos="1276"/>
          <w:tab w:val="left" w:pos="1418"/>
          <w:tab w:val="left" w:pos="1701"/>
          <w:tab w:val="left" w:pos="1985"/>
        </w:tabs>
        <w:suppressAutoHyphens/>
        <w:spacing w:line="20" w:lineRule="atLeast"/>
        <w:ind w:firstLine="567"/>
        <w:contextualSpacing/>
        <w:jc w:val="both"/>
        <w:rPr>
          <w:rFonts w:eastAsia="Calibri" w:cs="Calibri"/>
          <w:sz w:val="24"/>
          <w:szCs w:val="22"/>
          <w:lang w:eastAsia="ar-SA"/>
        </w:rPr>
      </w:pPr>
      <w:r w:rsidRPr="001A6D4E">
        <w:rPr>
          <w:rFonts w:eastAsia="Calibri"/>
          <w:i/>
          <w:iCs/>
          <w:sz w:val="24"/>
          <w:szCs w:val="24"/>
          <w:lang w:eastAsia="ar-SA"/>
        </w:rPr>
        <w:t>**</w:t>
      </w:r>
      <w:r w:rsidRPr="001A6D4E">
        <w:rPr>
          <w:rFonts w:eastAsia="Calibri"/>
          <w:sz w:val="24"/>
          <w:szCs w:val="24"/>
          <w:lang w:eastAsia="ar-SA"/>
        </w:rPr>
        <w:t xml:space="preserve"> Tais atvejais, kai pagal galiojančius teisės aktus </w:t>
      </w:r>
      <w:r w:rsidR="00B974AF">
        <w:rPr>
          <w:rFonts w:eastAsia="Calibri"/>
          <w:sz w:val="24"/>
          <w:szCs w:val="24"/>
          <w:lang w:eastAsia="ar-SA"/>
        </w:rPr>
        <w:t>tiekėj</w:t>
      </w:r>
      <w:r w:rsidRPr="001A6D4E">
        <w:rPr>
          <w:rFonts w:eastAsia="Calibri"/>
          <w:sz w:val="24"/>
          <w:szCs w:val="24"/>
          <w:lang w:eastAsia="ar-SA"/>
        </w:rPr>
        <w:t>ui nereikia mokėti PVM, tiekėjas nurodo priežastis, dėl kurių PVM nemoka, vadovaudamasis 2006 m. lapkričio 28 d. Tarybos direktyvos 2006/112/EB dėl pridėtinės vertės mokesčio bendros sistemos (pvz. 138 straipsnio 1 dalis)</w:t>
      </w:r>
    </w:p>
    <w:p w14:paraId="595AF136" w14:textId="77777777" w:rsidR="001A6D4E" w:rsidRDefault="001A6D4E" w:rsidP="002972CA">
      <w:pPr>
        <w:spacing w:line="259" w:lineRule="auto"/>
        <w:ind w:firstLine="567"/>
        <w:jc w:val="both"/>
        <w:rPr>
          <w:rFonts w:eastAsia="Calibri"/>
          <w:sz w:val="24"/>
          <w:szCs w:val="24"/>
        </w:rPr>
      </w:pPr>
      <w:r w:rsidRPr="001A6D4E">
        <w:rPr>
          <w:rFonts w:eastAsia="Calibri"/>
          <w:sz w:val="24"/>
          <w:szCs w:val="24"/>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CF0C63" w14:textId="77777777" w:rsidR="00CD3703" w:rsidRDefault="00CD3703" w:rsidP="001A6D4E">
      <w:pPr>
        <w:spacing w:line="259" w:lineRule="auto"/>
        <w:ind w:firstLine="567"/>
        <w:jc w:val="both"/>
        <w:rPr>
          <w:rFonts w:eastAsia="Calibri"/>
          <w:sz w:val="24"/>
          <w:szCs w:val="24"/>
        </w:rPr>
      </w:pPr>
    </w:p>
    <w:p w14:paraId="78B6429E" w14:textId="068A529F" w:rsidR="00075ABB" w:rsidRPr="00075ABB" w:rsidRDefault="00610285" w:rsidP="00924574">
      <w:pPr>
        <w:spacing w:after="240" w:line="278" w:lineRule="auto"/>
        <w:jc w:val="both"/>
        <w:rPr>
          <w:rFonts w:eastAsia="Calibri"/>
          <w:b/>
          <w:bCs/>
          <w:kern w:val="2"/>
          <w:sz w:val="24"/>
          <w:szCs w:val="24"/>
          <w14:ligatures w14:val="standardContextual"/>
        </w:rPr>
      </w:pPr>
      <w:r w:rsidRPr="00610285">
        <w:rPr>
          <w:rFonts w:cs="Calibri"/>
          <w:b/>
          <w:bCs/>
          <w:sz w:val="24"/>
          <w:szCs w:val="24"/>
          <w:lang w:eastAsia="lt-LT"/>
        </w:rPr>
        <w:t xml:space="preserve">5. </w:t>
      </w:r>
      <w:r w:rsidRPr="00610285">
        <w:rPr>
          <w:rFonts w:eastAsia="Calibri"/>
          <w:b/>
          <w:bCs/>
          <w:kern w:val="2"/>
          <w:sz w:val="24"/>
          <w:szCs w:val="24"/>
          <w14:ligatures w14:val="standardContextual"/>
        </w:rPr>
        <w:t xml:space="preserve">Įsipareigojame pateikti </w:t>
      </w:r>
      <w:r>
        <w:rPr>
          <w:rFonts w:eastAsia="Calibri"/>
          <w:b/>
          <w:bCs/>
          <w:kern w:val="2"/>
          <w:sz w:val="24"/>
          <w:szCs w:val="24"/>
          <w14:ligatures w14:val="standardContextual"/>
        </w:rPr>
        <w:t>Apklausos</w:t>
      </w:r>
      <w:r w:rsidRPr="00610285">
        <w:rPr>
          <w:rFonts w:eastAsia="Calibri"/>
          <w:b/>
          <w:bCs/>
          <w:kern w:val="2"/>
          <w:sz w:val="24"/>
          <w:szCs w:val="24"/>
          <w14:ligatures w14:val="standardContextual"/>
        </w:rPr>
        <w:t xml:space="preserve"> sąlygų 1 priedo (techninės specifikacijos) reikalavimus atitinkanči</w:t>
      </w:r>
      <w:r w:rsidR="00565923">
        <w:rPr>
          <w:rFonts w:eastAsia="Calibri"/>
          <w:b/>
          <w:bCs/>
          <w:kern w:val="2"/>
          <w:sz w:val="24"/>
          <w:szCs w:val="24"/>
          <w14:ligatures w14:val="standardContextual"/>
        </w:rPr>
        <w:t>ą</w:t>
      </w:r>
      <w:r w:rsidRPr="00610285">
        <w:rPr>
          <w:rFonts w:eastAsia="Calibri"/>
          <w:b/>
          <w:bCs/>
          <w:kern w:val="2"/>
          <w:sz w:val="24"/>
          <w:szCs w:val="24"/>
          <w14:ligatures w14:val="standardContextual"/>
        </w:rPr>
        <w:t xml:space="preserve"> prek</w:t>
      </w:r>
      <w:r w:rsidR="00565923">
        <w:rPr>
          <w:rFonts w:eastAsia="Calibri"/>
          <w:b/>
          <w:bCs/>
          <w:kern w:val="2"/>
          <w:sz w:val="24"/>
          <w:szCs w:val="24"/>
          <w14:ligatures w14:val="standardContextual"/>
        </w:rPr>
        <w:t>ę</w:t>
      </w:r>
      <w:r w:rsidRPr="00610285">
        <w:rPr>
          <w:rFonts w:eastAsia="Calibri"/>
          <w:b/>
          <w:bCs/>
          <w:kern w:val="2"/>
          <w:sz w:val="24"/>
          <w:szCs w:val="24"/>
          <w14:ligatures w14:val="standardContextual"/>
        </w:rPr>
        <w:t xml:space="preserve"> su šiomis nurodytomis charakteristikomis: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175"/>
        <w:gridCol w:w="3607"/>
        <w:gridCol w:w="2976"/>
      </w:tblGrid>
      <w:tr w:rsidR="007B6A16" w:rsidRPr="00073791" w14:paraId="643E5961" w14:textId="6A73E664" w:rsidTr="00720D6F">
        <w:trPr>
          <w:trHeight w:val="245"/>
        </w:trPr>
        <w:tc>
          <w:tcPr>
            <w:tcW w:w="876" w:type="dxa"/>
            <w:shd w:val="clear" w:color="auto" w:fill="DEEAF6" w:themeFill="accent5" w:themeFillTint="33"/>
          </w:tcPr>
          <w:p w14:paraId="264E57A0" w14:textId="414BEDA6" w:rsidR="007B6A16" w:rsidRPr="00716CC1" w:rsidRDefault="007B6A16" w:rsidP="00B25A09">
            <w:pPr>
              <w:spacing w:before="240" w:after="240"/>
              <w:jc w:val="center"/>
              <w:rPr>
                <w:b/>
                <w:sz w:val="24"/>
                <w:szCs w:val="24"/>
              </w:rPr>
            </w:pPr>
            <w:r w:rsidRPr="00716CC1">
              <w:rPr>
                <w:b/>
                <w:sz w:val="24"/>
                <w:szCs w:val="24"/>
              </w:rPr>
              <w:t>Eil.</w:t>
            </w:r>
            <w:r w:rsidR="00716CC1">
              <w:rPr>
                <w:b/>
                <w:sz w:val="24"/>
                <w:szCs w:val="24"/>
              </w:rPr>
              <w:t xml:space="preserve"> </w:t>
            </w:r>
            <w:r w:rsidRPr="00716CC1">
              <w:rPr>
                <w:b/>
                <w:sz w:val="24"/>
                <w:szCs w:val="24"/>
              </w:rPr>
              <w:t>Nr.</w:t>
            </w:r>
          </w:p>
        </w:tc>
        <w:tc>
          <w:tcPr>
            <w:tcW w:w="2175" w:type="dxa"/>
            <w:shd w:val="clear" w:color="auto" w:fill="DEEAF6" w:themeFill="accent5" w:themeFillTint="33"/>
          </w:tcPr>
          <w:p w14:paraId="26844A40" w14:textId="4317DF85" w:rsidR="007B6A16" w:rsidRPr="00716CC1" w:rsidRDefault="007B6A16" w:rsidP="00B25A09">
            <w:pPr>
              <w:keepNext/>
              <w:autoSpaceDE w:val="0"/>
              <w:autoSpaceDN w:val="0"/>
              <w:adjustRightInd w:val="0"/>
              <w:spacing w:before="240"/>
              <w:jc w:val="center"/>
              <w:outlineLvl w:val="0"/>
              <w:rPr>
                <w:b/>
                <w:color w:val="000000"/>
                <w:sz w:val="24"/>
                <w:szCs w:val="24"/>
              </w:rPr>
            </w:pPr>
            <w:r w:rsidRPr="00716CC1">
              <w:rPr>
                <w:b/>
                <w:sz w:val="24"/>
                <w:szCs w:val="24"/>
              </w:rPr>
              <w:t>Rodiklis</w:t>
            </w:r>
          </w:p>
        </w:tc>
        <w:tc>
          <w:tcPr>
            <w:tcW w:w="3607" w:type="dxa"/>
            <w:shd w:val="clear" w:color="auto" w:fill="DEEAF6" w:themeFill="accent5" w:themeFillTint="33"/>
          </w:tcPr>
          <w:p w14:paraId="3C214AC6" w14:textId="05E6C7F0" w:rsidR="007B6A16" w:rsidRPr="00716CC1" w:rsidRDefault="007B6A16" w:rsidP="00B25A09">
            <w:pPr>
              <w:autoSpaceDE w:val="0"/>
              <w:autoSpaceDN w:val="0"/>
              <w:adjustRightInd w:val="0"/>
              <w:spacing w:before="240"/>
              <w:jc w:val="center"/>
              <w:rPr>
                <w:b/>
                <w:color w:val="000000"/>
                <w:sz w:val="24"/>
                <w:szCs w:val="24"/>
              </w:rPr>
            </w:pPr>
            <w:r w:rsidRPr="00716CC1">
              <w:rPr>
                <w:b/>
                <w:sz w:val="24"/>
                <w:szCs w:val="24"/>
              </w:rPr>
              <w:t>Reikalavimai</w:t>
            </w:r>
          </w:p>
        </w:tc>
        <w:tc>
          <w:tcPr>
            <w:tcW w:w="2976" w:type="dxa"/>
            <w:shd w:val="clear" w:color="auto" w:fill="DEEAF6" w:themeFill="accent5" w:themeFillTint="33"/>
          </w:tcPr>
          <w:p w14:paraId="0190F4C5" w14:textId="77777777" w:rsidR="007B6A16" w:rsidRPr="00716CC1" w:rsidRDefault="007B6A16" w:rsidP="00B25A09">
            <w:pPr>
              <w:suppressAutoHyphens/>
              <w:autoSpaceDN w:val="0"/>
              <w:spacing w:before="240"/>
              <w:jc w:val="center"/>
              <w:textAlignment w:val="baseline"/>
              <w:rPr>
                <w:rFonts w:eastAsia="SimSun"/>
                <w:b/>
                <w:bCs/>
                <w:kern w:val="3"/>
                <w:sz w:val="24"/>
                <w:szCs w:val="24"/>
                <w:lang w:eastAsia="zh-CN" w:bidi="hi-IN"/>
              </w:rPr>
            </w:pPr>
            <w:r w:rsidRPr="00716CC1">
              <w:rPr>
                <w:rFonts w:eastAsia="SimSun"/>
                <w:b/>
                <w:bCs/>
                <w:kern w:val="3"/>
                <w:sz w:val="24"/>
                <w:szCs w:val="24"/>
                <w:lang w:eastAsia="zh-CN" w:bidi="hi-IN"/>
              </w:rPr>
              <w:t xml:space="preserve">Siūlomos prekės techninės charakteristikos </w:t>
            </w:r>
            <w:r w:rsidRPr="00716CC1">
              <w:rPr>
                <w:rFonts w:eastAsia="SimSun"/>
                <w:b/>
                <w:bCs/>
                <w:kern w:val="3"/>
                <w:sz w:val="24"/>
                <w:szCs w:val="24"/>
                <w:lang w:eastAsia="zh-CN" w:bidi="hi-IN"/>
              </w:rPr>
              <w:br/>
            </w:r>
            <w:r w:rsidRPr="00716CC1">
              <w:rPr>
                <w:rFonts w:eastAsia="SimSun"/>
                <w:b/>
                <w:bCs/>
                <w:i/>
                <w:iCs/>
                <w:kern w:val="3"/>
                <w:sz w:val="24"/>
                <w:szCs w:val="24"/>
                <w:lang w:eastAsia="zh-CN" w:bidi="hi-IN"/>
              </w:rPr>
              <w:t>(pildo tiekėjas)</w:t>
            </w:r>
          </w:p>
          <w:p w14:paraId="310ACDFC" w14:textId="4214565E" w:rsidR="007B6A16" w:rsidRPr="00EF333B" w:rsidRDefault="007B6A16" w:rsidP="00B25A09">
            <w:pPr>
              <w:spacing w:before="240"/>
              <w:jc w:val="both"/>
              <w:rPr>
                <w:rFonts w:eastAsia="Calibri"/>
                <w:bCs/>
                <w:i/>
                <w:sz w:val="18"/>
                <w:szCs w:val="18"/>
              </w:rPr>
            </w:pPr>
            <w:r w:rsidRPr="00EF333B">
              <w:rPr>
                <w:rFonts w:eastAsia="Calibri"/>
                <w:bCs/>
                <w:i/>
                <w:sz w:val="18"/>
                <w:szCs w:val="18"/>
              </w:rPr>
              <w:t>Siūloma reikalavimo atitikimo reikšmė (būtina nurodyti).</w:t>
            </w:r>
          </w:p>
          <w:p w14:paraId="4347D887" w14:textId="196C2253" w:rsidR="00EF333B" w:rsidRPr="00EF333B" w:rsidRDefault="007B6A16" w:rsidP="00B25A09">
            <w:pPr>
              <w:spacing w:after="240" w:line="259" w:lineRule="auto"/>
              <w:jc w:val="both"/>
              <w:rPr>
                <w:b/>
                <w:bCs/>
                <w:i/>
                <w:iCs/>
                <w:sz w:val="18"/>
                <w:szCs w:val="18"/>
                <w:lang w:eastAsia="zh-CN"/>
              </w:rPr>
            </w:pPr>
            <w:r w:rsidRPr="00EF333B">
              <w:rPr>
                <w:b/>
                <w:bCs/>
                <w:i/>
                <w:iCs/>
                <w:sz w:val="18"/>
                <w:szCs w:val="18"/>
              </w:rPr>
              <w:t xml:space="preserve">Jei reikalaujama, turi būti pateikta </w:t>
            </w:r>
            <w:r w:rsidRPr="00EF333B">
              <w:rPr>
                <w:b/>
                <w:bCs/>
                <w:i/>
                <w:iCs/>
                <w:sz w:val="18"/>
                <w:szCs w:val="18"/>
                <w:u w:val="single"/>
              </w:rPr>
              <w:t>nuoroda į gamintojo</w:t>
            </w:r>
            <w:r w:rsidRPr="00EF333B">
              <w:rPr>
                <w:b/>
                <w:bCs/>
                <w:i/>
                <w:iCs/>
                <w:sz w:val="18"/>
                <w:szCs w:val="18"/>
              </w:rPr>
              <w:t xml:space="preserve"> </w:t>
            </w:r>
            <w:r w:rsidRPr="00EF333B">
              <w:rPr>
                <w:b/>
                <w:bCs/>
                <w:i/>
                <w:iCs/>
                <w:sz w:val="18"/>
                <w:szCs w:val="18"/>
                <w:u w:val="single"/>
              </w:rPr>
              <w:t>puslapį</w:t>
            </w:r>
            <w:r w:rsidRPr="00EF333B">
              <w:rPr>
                <w:b/>
                <w:bCs/>
                <w:i/>
                <w:iCs/>
                <w:sz w:val="18"/>
                <w:szCs w:val="18"/>
              </w:rPr>
              <w:t>, kuriame yra nurodyta tiksli reikalaujamo parametro techninė charakteristika, arba</w:t>
            </w:r>
            <w:r w:rsidRPr="00EF333B">
              <w:rPr>
                <w:b/>
                <w:bCs/>
                <w:i/>
                <w:iCs/>
                <w:sz w:val="18"/>
                <w:szCs w:val="18"/>
                <w:lang w:eastAsia="zh-CN"/>
              </w:rPr>
              <w:t xml:space="preserve"> </w:t>
            </w:r>
            <w:r w:rsidRPr="00EF333B">
              <w:rPr>
                <w:b/>
                <w:bCs/>
                <w:i/>
                <w:iCs/>
                <w:sz w:val="18"/>
                <w:szCs w:val="18"/>
                <w:u w:val="single"/>
                <w:lang w:eastAsia="zh-CN"/>
              </w:rPr>
              <w:t>kartu su pasiūlymu privalo būti pridėtas gamintojo parengtas prekės aprašymas,</w:t>
            </w:r>
            <w:r w:rsidRPr="00EF333B">
              <w:rPr>
                <w:b/>
                <w:bCs/>
                <w:i/>
                <w:iCs/>
                <w:sz w:val="18"/>
                <w:szCs w:val="18"/>
                <w:lang w:eastAsia="zh-CN"/>
              </w:rPr>
              <w:t xml:space="preserve"> kuriame pateikta visa informacija apie siūlomas prekes.</w:t>
            </w:r>
          </w:p>
          <w:p w14:paraId="7B5A788B" w14:textId="697920FD" w:rsidR="007B6A16" w:rsidRPr="00073791" w:rsidRDefault="007B6A16" w:rsidP="00B25A09">
            <w:pPr>
              <w:autoSpaceDE w:val="0"/>
              <w:autoSpaceDN w:val="0"/>
              <w:adjustRightInd w:val="0"/>
              <w:spacing w:before="240" w:after="240"/>
              <w:jc w:val="both"/>
              <w:rPr>
                <w:b/>
                <w:color w:val="000000"/>
                <w:sz w:val="24"/>
                <w:szCs w:val="24"/>
              </w:rPr>
            </w:pPr>
            <w:r w:rsidRPr="00EF333B">
              <w:rPr>
                <w:rFonts w:eastAsia="SimSun"/>
                <w:b/>
                <w:i/>
                <w:sz w:val="18"/>
                <w:szCs w:val="18"/>
              </w:rPr>
              <w:t xml:space="preserve">Pasiūlymai, kuriuose bus įrašyta „Taip/Ne“ arba „Atitinka“ </w:t>
            </w:r>
            <w:r w:rsidRPr="00EF333B">
              <w:rPr>
                <w:rFonts w:eastAsia="SimSun"/>
                <w:b/>
                <w:i/>
                <w:sz w:val="18"/>
                <w:szCs w:val="18"/>
                <w:u w:val="single"/>
              </w:rPr>
              <w:t>bus atmesti kaip neatitinkantys</w:t>
            </w:r>
            <w:r w:rsidRPr="00EF333B">
              <w:rPr>
                <w:rFonts w:eastAsia="SimSun"/>
                <w:b/>
                <w:i/>
                <w:color w:val="002060"/>
                <w:sz w:val="18"/>
                <w:szCs w:val="18"/>
                <w:u w:val="single"/>
              </w:rPr>
              <w:t xml:space="preserve"> </w:t>
            </w:r>
            <w:r w:rsidRPr="00EF333B">
              <w:rPr>
                <w:rFonts w:eastAsia="SimSun"/>
                <w:b/>
                <w:i/>
                <w:sz w:val="18"/>
                <w:szCs w:val="18"/>
                <w:u w:val="single"/>
              </w:rPr>
              <w:t>reikalavimų.</w:t>
            </w:r>
          </w:p>
        </w:tc>
      </w:tr>
      <w:tr w:rsidR="0049340E" w:rsidRPr="00073791" w14:paraId="2FB54ED1" w14:textId="157E54B9"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8390744" w14:textId="77777777" w:rsidR="0049340E" w:rsidRPr="009D6063" w:rsidRDefault="0049340E" w:rsidP="00C719EC">
            <w:pPr>
              <w:autoSpaceDE w:val="0"/>
              <w:autoSpaceDN w:val="0"/>
              <w:adjustRightInd w:val="0"/>
              <w:jc w:val="center"/>
              <w:rPr>
                <w:b/>
                <w:color w:val="000000"/>
                <w:sz w:val="24"/>
                <w:szCs w:val="24"/>
              </w:rPr>
            </w:pPr>
            <w:r w:rsidRPr="009D6063">
              <w:rPr>
                <w:b/>
                <w:color w:val="000000"/>
                <w:sz w:val="24"/>
                <w:szCs w:val="24"/>
              </w:rPr>
              <w:t>1.</w:t>
            </w:r>
          </w:p>
        </w:tc>
        <w:tc>
          <w:tcPr>
            <w:tcW w:w="8758" w:type="dxa"/>
            <w:gridSpan w:val="3"/>
            <w:tcBorders>
              <w:top w:val="single" w:sz="4" w:space="0" w:color="auto"/>
              <w:left w:val="single" w:sz="4" w:space="0" w:color="auto"/>
              <w:bottom w:val="single" w:sz="4" w:space="0" w:color="auto"/>
              <w:right w:val="single" w:sz="4" w:space="0" w:color="auto"/>
            </w:tcBorders>
          </w:tcPr>
          <w:p w14:paraId="2A8504FD" w14:textId="1252A88D" w:rsidR="0049340E" w:rsidRPr="009D6063" w:rsidRDefault="0049340E" w:rsidP="00C719EC">
            <w:pPr>
              <w:autoSpaceDE w:val="0"/>
              <w:autoSpaceDN w:val="0"/>
              <w:adjustRightInd w:val="0"/>
              <w:rPr>
                <w:b/>
                <w:color w:val="000000"/>
                <w:sz w:val="24"/>
                <w:szCs w:val="24"/>
              </w:rPr>
            </w:pPr>
            <w:r w:rsidRPr="009D6063">
              <w:rPr>
                <w:b/>
                <w:color w:val="000000"/>
                <w:sz w:val="24"/>
                <w:szCs w:val="24"/>
              </w:rPr>
              <w:t>Bendri reikalavimai</w:t>
            </w:r>
          </w:p>
        </w:tc>
      </w:tr>
      <w:tr w:rsidR="001F44A6" w:rsidRPr="00073791" w14:paraId="7BDDB084" w14:textId="18D48DF8"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599D6E95" w14:textId="77777777" w:rsidR="001F44A6" w:rsidRPr="009D6063" w:rsidRDefault="001F44A6" w:rsidP="00C719EC">
            <w:pPr>
              <w:autoSpaceDE w:val="0"/>
              <w:autoSpaceDN w:val="0"/>
              <w:adjustRightInd w:val="0"/>
              <w:jc w:val="center"/>
              <w:rPr>
                <w:bCs/>
                <w:color w:val="000000"/>
                <w:sz w:val="24"/>
                <w:szCs w:val="24"/>
              </w:rPr>
            </w:pPr>
            <w:r w:rsidRPr="009D6063">
              <w:rPr>
                <w:bCs/>
                <w:color w:val="000000"/>
                <w:sz w:val="24"/>
                <w:szCs w:val="24"/>
              </w:rPr>
              <w:t>1.1</w:t>
            </w:r>
          </w:p>
        </w:tc>
        <w:tc>
          <w:tcPr>
            <w:tcW w:w="2175" w:type="dxa"/>
            <w:tcBorders>
              <w:top w:val="single" w:sz="4" w:space="0" w:color="auto"/>
              <w:left w:val="single" w:sz="4" w:space="0" w:color="auto"/>
              <w:bottom w:val="single" w:sz="4" w:space="0" w:color="auto"/>
              <w:right w:val="single" w:sz="4" w:space="0" w:color="auto"/>
            </w:tcBorders>
          </w:tcPr>
          <w:p w14:paraId="07A82EFC" w14:textId="77777777" w:rsidR="001F44A6" w:rsidRPr="009D6063" w:rsidRDefault="001F44A6" w:rsidP="00C719EC">
            <w:pPr>
              <w:keepNext/>
              <w:autoSpaceDE w:val="0"/>
              <w:autoSpaceDN w:val="0"/>
              <w:adjustRightInd w:val="0"/>
              <w:outlineLvl w:val="0"/>
              <w:rPr>
                <w:bCs/>
                <w:color w:val="000000"/>
                <w:sz w:val="24"/>
                <w:szCs w:val="24"/>
              </w:rPr>
            </w:pPr>
            <w:r w:rsidRPr="009D6063">
              <w:rPr>
                <w:bCs/>
                <w:sz w:val="24"/>
                <w:szCs w:val="24"/>
              </w:rPr>
              <w:t>Paskirtis</w:t>
            </w:r>
          </w:p>
        </w:tc>
        <w:tc>
          <w:tcPr>
            <w:tcW w:w="3607" w:type="dxa"/>
            <w:tcBorders>
              <w:top w:val="single" w:sz="4" w:space="0" w:color="auto"/>
              <w:left w:val="single" w:sz="4" w:space="0" w:color="auto"/>
              <w:bottom w:val="single" w:sz="4" w:space="0" w:color="auto"/>
              <w:right w:val="single" w:sz="4" w:space="0" w:color="auto"/>
            </w:tcBorders>
          </w:tcPr>
          <w:p w14:paraId="5A1F3FC1" w14:textId="77777777" w:rsidR="001F44A6" w:rsidRPr="009D6063" w:rsidRDefault="001F44A6" w:rsidP="00C719EC">
            <w:pPr>
              <w:rPr>
                <w:sz w:val="24"/>
                <w:szCs w:val="24"/>
              </w:rPr>
            </w:pPr>
            <w:r w:rsidRPr="009D6063">
              <w:rPr>
                <w:sz w:val="24"/>
                <w:szCs w:val="24"/>
              </w:rPr>
              <w:t>Sistema skirta nustatyti azoto kiekį skystuose ir kietuose mėginiuose, naudojant Kjeldalio metodą</w:t>
            </w:r>
          </w:p>
        </w:tc>
        <w:tc>
          <w:tcPr>
            <w:tcW w:w="2976" w:type="dxa"/>
            <w:tcBorders>
              <w:top w:val="single" w:sz="4" w:space="0" w:color="auto"/>
              <w:left w:val="single" w:sz="4" w:space="0" w:color="auto"/>
              <w:bottom w:val="single" w:sz="4" w:space="0" w:color="auto"/>
              <w:right w:val="single" w:sz="4" w:space="0" w:color="auto"/>
            </w:tcBorders>
          </w:tcPr>
          <w:p w14:paraId="2D573391" w14:textId="241F93EA" w:rsidR="001F44A6" w:rsidRPr="00F0717F" w:rsidRDefault="00F0717F" w:rsidP="00F0717F">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7380E30F" w14:textId="3135FAEC"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02C9BD41" w14:textId="77777777" w:rsidR="001F44A6" w:rsidRPr="009D6063" w:rsidRDefault="001F44A6" w:rsidP="00C719EC">
            <w:pPr>
              <w:autoSpaceDE w:val="0"/>
              <w:autoSpaceDN w:val="0"/>
              <w:adjustRightInd w:val="0"/>
              <w:jc w:val="center"/>
              <w:rPr>
                <w:bCs/>
                <w:color w:val="000000"/>
                <w:sz w:val="24"/>
                <w:szCs w:val="24"/>
              </w:rPr>
            </w:pPr>
            <w:r w:rsidRPr="009D6063">
              <w:rPr>
                <w:bCs/>
                <w:color w:val="000000"/>
                <w:sz w:val="24"/>
                <w:szCs w:val="24"/>
              </w:rPr>
              <w:lastRenderedPageBreak/>
              <w:t>1.2</w:t>
            </w:r>
          </w:p>
        </w:tc>
        <w:tc>
          <w:tcPr>
            <w:tcW w:w="2175" w:type="dxa"/>
            <w:tcBorders>
              <w:top w:val="single" w:sz="4" w:space="0" w:color="auto"/>
              <w:left w:val="single" w:sz="4" w:space="0" w:color="auto"/>
              <w:bottom w:val="single" w:sz="4" w:space="0" w:color="auto"/>
              <w:right w:val="single" w:sz="4" w:space="0" w:color="auto"/>
            </w:tcBorders>
          </w:tcPr>
          <w:p w14:paraId="106E1F7D" w14:textId="77777777" w:rsidR="001F44A6" w:rsidRPr="009D6063" w:rsidRDefault="001F44A6" w:rsidP="00C719EC">
            <w:pPr>
              <w:keepNext/>
              <w:autoSpaceDE w:val="0"/>
              <w:autoSpaceDN w:val="0"/>
              <w:adjustRightInd w:val="0"/>
              <w:outlineLvl w:val="0"/>
              <w:rPr>
                <w:bCs/>
                <w:sz w:val="24"/>
                <w:szCs w:val="24"/>
              </w:rPr>
            </w:pPr>
            <w:r w:rsidRPr="009D6063">
              <w:rPr>
                <w:bCs/>
                <w:sz w:val="24"/>
                <w:szCs w:val="24"/>
              </w:rPr>
              <w:t>Bendri reikalavimai</w:t>
            </w:r>
          </w:p>
        </w:tc>
        <w:tc>
          <w:tcPr>
            <w:tcW w:w="3607" w:type="dxa"/>
            <w:tcBorders>
              <w:top w:val="single" w:sz="4" w:space="0" w:color="auto"/>
              <w:left w:val="single" w:sz="4" w:space="0" w:color="auto"/>
              <w:bottom w:val="single" w:sz="4" w:space="0" w:color="auto"/>
              <w:right w:val="single" w:sz="4" w:space="0" w:color="auto"/>
            </w:tcBorders>
          </w:tcPr>
          <w:p w14:paraId="6BBAACB7" w14:textId="77777777" w:rsidR="001F44A6" w:rsidRPr="009D6063" w:rsidRDefault="001F44A6" w:rsidP="00C719EC">
            <w:pPr>
              <w:rPr>
                <w:sz w:val="24"/>
                <w:szCs w:val="24"/>
              </w:rPr>
            </w:pPr>
            <w:r w:rsidRPr="009D6063">
              <w:rPr>
                <w:sz w:val="24"/>
                <w:szCs w:val="24"/>
              </w:rPr>
              <w:t>Laboratorinė, pilnai automatinė Kjeldalio sistema su integruotu titratoriumi, spalviniu elektrodu (kolorimetrinis titravimas), mineralizatoriumi ir garų neutralizatorimi. Įrenginys ir visos jautrios dalys turi būti padengtas specialiomis apsauginėmis dangomis, pritaikytomis dirbti agresyvioje aplinkoje</w:t>
            </w:r>
          </w:p>
        </w:tc>
        <w:tc>
          <w:tcPr>
            <w:tcW w:w="2976" w:type="dxa"/>
            <w:tcBorders>
              <w:top w:val="single" w:sz="4" w:space="0" w:color="auto"/>
              <w:left w:val="single" w:sz="4" w:space="0" w:color="auto"/>
              <w:bottom w:val="single" w:sz="4" w:space="0" w:color="auto"/>
              <w:right w:val="single" w:sz="4" w:space="0" w:color="auto"/>
            </w:tcBorders>
          </w:tcPr>
          <w:p w14:paraId="7711C4FD" w14:textId="77777777" w:rsidR="000C4527" w:rsidRPr="00447D7D"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p w14:paraId="7EE80DB1" w14:textId="77777777" w:rsidR="001F44A6" w:rsidRPr="009D6063" w:rsidRDefault="001F44A6" w:rsidP="00C719EC">
            <w:pPr>
              <w:rPr>
                <w:sz w:val="24"/>
                <w:szCs w:val="24"/>
              </w:rPr>
            </w:pPr>
          </w:p>
        </w:tc>
      </w:tr>
      <w:tr w:rsidR="001F44A6" w:rsidRPr="00073791" w14:paraId="1CB7FFCA" w14:textId="15C15E7F"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3293BCF2" w14:textId="77777777" w:rsidR="001F44A6" w:rsidRPr="009D6063" w:rsidRDefault="001F44A6" w:rsidP="00C719EC">
            <w:pPr>
              <w:autoSpaceDE w:val="0"/>
              <w:autoSpaceDN w:val="0"/>
              <w:adjustRightInd w:val="0"/>
              <w:jc w:val="center"/>
              <w:rPr>
                <w:bCs/>
                <w:color w:val="000000"/>
                <w:sz w:val="24"/>
                <w:szCs w:val="24"/>
              </w:rPr>
            </w:pPr>
            <w:r w:rsidRPr="009D6063">
              <w:rPr>
                <w:bCs/>
                <w:color w:val="000000"/>
                <w:sz w:val="24"/>
                <w:szCs w:val="24"/>
              </w:rPr>
              <w:t>1.3</w:t>
            </w:r>
          </w:p>
        </w:tc>
        <w:tc>
          <w:tcPr>
            <w:tcW w:w="2175" w:type="dxa"/>
            <w:tcBorders>
              <w:top w:val="single" w:sz="4" w:space="0" w:color="auto"/>
              <w:left w:val="single" w:sz="4" w:space="0" w:color="auto"/>
              <w:bottom w:val="single" w:sz="4" w:space="0" w:color="auto"/>
              <w:right w:val="single" w:sz="4" w:space="0" w:color="auto"/>
            </w:tcBorders>
          </w:tcPr>
          <w:p w14:paraId="68C46B8D" w14:textId="77777777" w:rsidR="001F44A6" w:rsidRPr="009D6063" w:rsidRDefault="001F44A6" w:rsidP="00C719EC">
            <w:pPr>
              <w:keepNext/>
              <w:autoSpaceDE w:val="0"/>
              <w:autoSpaceDN w:val="0"/>
              <w:adjustRightInd w:val="0"/>
              <w:outlineLvl w:val="0"/>
              <w:rPr>
                <w:bCs/>
                <w:color w:val="000000"/>
                <w:sz w:val="24"/>
                <w:szCs w:val="24"/>
              </w:rPr>
            </w:pPr>
            <w:r w:rsidRPr="009D6063">
              <w:rPr>
                <w:bCs/>
                <w:color w:val="000000"/>
                <w:sz w:val="24"/>
                <w:szCs w:val="24"/>
              </w:rPr>
              <w:t>Programinė įranga</w:t>
            </w:r>
          </w:p>
        </w:tc>
        <w:tc>
          <w:tcPr>
            <w:tcW w:w="3607" w:type="dxa"/>
            <w:tcBorders>
              <w:top w:val="single" w:sz="4" w:space="0" w:color="auto"/>
              <w:left w:val="single" w:sz="4" w:space="0" w:color="auto"/>
              <w:bottom w:val="single" w:sz="4" w:space="0" w:color="auto"/>
              <w:right w:val="single" w:sz="4" w:space="0" w:color="auto"/>
            </w:tcBorders>
          </w:tcPr>
          <w:p w14:paraId="525EDFAE" w14:textId="77777777" w:rsidR="001F44A6" w:rsidRPr="009D6063" w:rsidRDefault="001F44A6" w:rsidP="00C719EC">
            <w:pPr>
              <w:autoSpaceDE w:val="0"/>
              <w:autoSpaceDN w:val="0"/>
              <w:adjustRightInd w:val="0"/>
              <w:rPr>
                <w:bCs/>
                <w:color w:val="000000"/>
                <w:sz w:val="24"/>
                <w:szCs w:val="24"/>
              </w:rPr>
            </w:pPr>
            <w:r w:rsidRPr="009D6063">
              <w:rPr>
                <w:bCs/>
                <w:color w:val="000000"/>
                <w:sz w:val="24"/>
                <w:szCs w:val="24"/>
              </w:rPr>
              <w:t>Įrenginys valdomas vieninga, sertifikuota programine įranga su įdiegtomis savaiminės patikros funkcijomis</w:t>
            </w:r>
          </w:p>
        </w:tc>
        <w:tc>
          <w:tcPr>
            <w:tcW w:w="2976" w:type="dxa"/>
            <w:tcBorders>
              <w:top w:val="single" w:sz="4" w:space="0" w:color="auto"/>
              <w:left w:val="single" w:sz="4" w:space="0" w:color="auto"/>
              <w:bottom w:val="single" w:sz="4" w:space="0" w:color="auto"/>
              <w:right w:val="single" w:sz="4" w:space="0" w:color="auto"/>
            </w:tcBorders>
          </w:tcPr>
          <w:p w14:paraId="2053A409" w14:textId="77777777" w:rsidR="000C4527" w:rsidRPr="00447D7D"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p w14:paraId="3652F3E5" w14:textId="77777777" w:rsidR="001F44A6" w:rsidRPr="009D6063" w:rsidRDefault="001F44A6" w:rsidP="00C719EC">
            <w:pPr>
              <w:autoSpaceDE w:val="0"/>
              <w:autoSpaceDN w:val="0"/>
              <w:adjustRightInd w:val="0"/>
              <w:rPr>
                <w:bCs/>
                <w:color w:val="000000"/>
                <w:sz w:val="24"/>
                <w:szCs w:val="24"/>
              </w:rPr>
            </w:pPr>
          </w:p>
        </w:tc>
      </w:tr>
      <w:tr w:rsidR="001F44A6" w:rsidRPr="00073791" w14:paraId="449FDE6F" w14:textId="1B31BD25"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59DC993C" w14:textId="77777777" w:rsidR="001F44A6" w:rsidRPr="00073791" w:rsidRDefault="001F44A6" w:rsidP="00C719EC">
            <w:pPr>
              <w:autoSpaceDE w:val="0"/>
              <w:autoSpaceDN w:val="0"/>
              <w:adjustRightInd w:val="0"/>
              <w:jc w:val="center"/>
              <w:rPr>
                <w:b/>
                <w:color w:val="000000"/>
                <w:sz w:val="24"/>
                <w:szCs w:val="24"/>
              </w:rPr>
            </w:pPr>
            <w:r w:rsidRPr="00073791">
              <w:rPr>
                <w:b/>
                <w:color w:val="000000"/>
                <w:sz w:val="24"/>
                <w:szCs w:val="24"/>
              </w:rPr>
              <w:t>2.</w:t>
            </w:r>
          </w:p>
        </w:tc>
        <w:tc>
          <w:tcPr>
            <w:tcW w:w="5782" w:type="dxa"/>
            <w:gridSpan w:val="2"/>
            <w:tcBorders>
              <w:top w:val="single" w:sz="4" w:space="0" w:color="auto"/>
              <w:left w:val="single" w:sz="4" w:space="0" w:color="auto"/>
              <w:bottom w:val="single" w:sz="4" w:space="0" w:color="auto"/>
              <w:right w:val="single" w:sz="4" w:space="0" w:color="auto"/>
            </w:tcBorders>
          </w:tcPr>
          <w:p w14:paraId="7EEF7D1E" w14:textId="77777777" w:rsidR="001F44A6" w:rsidRPr="00073791" w:rsidRDefault="001F44A6" w:rsidP="00C719EC">
            <w:pPr>
              <w:autoSpaceDE w:val="0"/>
              <w:autoSpaceDN w:val="0"/>
              <w:adjustRightInd w:val="0"/>
              <w:rPr>
                <w:rFonts w:eastAsia="serif"/>
                <w:sz w:val="24"/>
                <w:szCs w:val="24"/>
              </w:rPr>
            </w:pPr>
            <w:r w:rsidRPr="00073791">
              <w:rPr>
                <w:b/>
                <w:sz w:val="24"/>
                <w:szCs w:val="24"/>
              </w:rPr>
              <w:t>Kjeldalio distiliatorius</w:t>
            </w:r>
          </w:p>
        </w:tc>
        <w:tc>
          <w:tcPr>
            <w:tcW w:w="2976" w:type="dxa"/>
            <w:tcBorders>
              <w:top w:val="single" w:sz="4" w:space="0" w:color="auto"/>
              <w:left w:val="single" w:sz="4" w:space="0" w:color="auto"/>
              <w:bottom w:val="single" w:sz="4" w:space="0" w:color="auto"/>
              <w:right w:val="single" w:sz="4" w:space="0" w:color="auto"/>
            </w:tcBorders>
          </w:tcPr>
          <w:p w14:paraId="5E31F0E8" w14:textId="77777777" w:rsidR="001F44A6" w:rsidRPr="00073791" w:rsidRDefault="001F44A6" w:rsidP="00C719EC">
            <w:pPr>
              <w:autoSpaceDE w:val="0"/>
              <w:autoSpaceDN w:val="0"/>
              <w:adjustRightInd w:val="0"/>
              <w:rPr>
                <w:b/>
                <w:sz w:val="24"/>
                <w:szCs w:val="24"/>
              </w:rPr>
            </w:pPr>
          </w:p>
        </w:tc>
      </w:tr>
      <w:tr w:rsidR="001F44A6" w:rsidRPr="00073791" w14:paraId="2D0F5BBB" w14:textId="60CCF385"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44252FF3"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w:t>
            </w:r>
          </w:p>
        </w:tc>
        <w:tc>
          <w:tcPr>
            <w:tcW w:w="2175" w:type="dxa"/>
            <w:tcBorders>
              <w:top w:val="single" w:sz="4" w:space="0" w:color="auto"/>
              <w:left w:val="single" w:sz="4" w:space="0" w:color="auto"/>
              <w:bottom w:val="single" w:sz="4" w:space="0" w:color="auto"/>
              <w:right w:val="single" w:sz="4" w:space="0" w:color="auto"/>
            </w:tcBorders>
          </w:tcPr>
          <w:p w14:paraId="61AD5F22"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Matavimo tipas</w:t>
            </w:r>
          </w:p>
        </w:tc>
        <w:tc>
          <w:tcPr>
            <w:tcW w:w="3607" w:type="dxa"/>
            <w:tcBorders>
              <w:top w:val="single" w:sz="4" w:space="0" w:color="auto"/>
              <w:left w:val="single" w:sz="4" w:space="0" w:color="auto"/>
              <w:bottom w:val="single" w:sz="4" w:space="0" w:color="auto"/>
              <w:right w:val="single" w:sz="4" w:space="0" w:color="auto"/>
            </w:tcBorders>
          </w:tcPr>
          <w:p w14:paraId="53277DBB" w14:textId="77777777" w:rsidR="001F44A6" w:rsidRPr="00073791" w:rsidRDefault="001F44A6" w:rsidP="00C719EC">
            <w:pPr>
              <w:autoSpaceDE w:val="0"/>
              <w:autoSpaceDN w:val="0"/>
              <w:adjustRightInd w:val="0"/>
              <w:rPr>
                <w:bCs/>
                <w:color w:val="000000"/>
                <w:sz w:val="24"/>
                <w:szCs w:val="24"/>
              </w:rPr>
            </w:pPr>
            <w:r w:rsidRPr="00073791">
              <w:rPr>
                <w:bCs/>
                <w:color w:val="000000"/>
                <w:sz w:val="24"/>
                <w:szCs w:val="24"/>
              </w:rPr>
              <w:t>Kolorimetrinis titravimas</w:t>
            </w:r>
          </w:p>
        </w:tc>
        <w:tc>
          <w:tcPr>
            <w:tcW w:w="2976" w:type="dxa"/>
            <w:tcBorders>
              <w:top w:val="single" w:sz="4" w:space="0" w:color="auto"/>
              <w:left w:val="single" w:sz="4" w:space="0" w:color="auto"/>
              <w:bottom w:val="single" w:sz="4" w:space="0" w:color="auto"/>
              <w:right w:val="single" w:sz="4" w:space="0" w:color="auto"/>
            </w:tcBorders>
          </w:tcPr>
          <w:p w14:paraId="31A726D5" w14:textId="5872D823" w:rsidR="001F44A6" w:rsidRPr="004B66FD" w:rsidRDefault="004B66FD" w:rsidP="004B66FD">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28CB3AB4" w14:textId="4272C788"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413EE4E2"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2.2</w:t>
            </w:r>
          </w:p>
        </w:tc>
        <w:tc>
          <w:tcPr>
            <w:tcW w:w="2175" w:type="dxa"/>
            <w:tcBorders>
              <w:top w:val="single" w:sz="4" w:space="0" w:color="auto"/>
              <w:left w:val="single" w:sz="4" w:space="0" w:color="auto"/>
              <w:bottom w:val="single" w:sz="4" w:space="0" w:color="auto"/>
              <w:right w:val="single" w:sz="4" w:space="0" w:color="auto"/>
            </w:tcBorders>
          </w:tcPr>
          <w:p w14:paraId="24DF84AD" w14:textId="77777777" w:rsidR="001F44A6" w:rsidRPr="00073791" w:rsidRDefault="001F44A6" w:rsidP="00C719EC">
            <w:pPr>
              <w:keepNext/>
              <w:autoSpaceDE w:val="0"/>
              <w:autoSpaceDN w:val="0"/>
              <w:adjustRightInd w:val="0"/>
              <w:outlineLvl w:val="0"/>
              <w:rPr>
                <w:bCs/>
                <w:sz w:val="24"/>
                <w:szCs w:val="24"/>
              </w:rPr>
            </w:pPr>
            <w:r w:rsidRPr="00073791">
              <w:rPr>
                <w:sz w:val="24"/>
                <w:szCs w:val="24"/>
              </w:rPr>
              <w:t>Minimalus titravimo žingsnis</w:t>
            </w:r>
          </w:p>
        </w:tc>
        <w:tc>
          <w:tcPr>
            <w:tcW w:w="3607" w:type="dxa"/>
            <w:tcBorders>
              <w:top w:val="single" w:sz="4" w:space="0" w:color="auto"/>
              <w:left w:val="single" w:sz="4" w:space="0" w:color="auto"/>
              <w:bottom w:val="single" w:sz="4" w:space="0" w:color="auto"/>
              <w:right w:val="single" w:sz="4" w:space="0" w:color="auto"/>
            </w:tcBorders>
          </w:tcPr>
          <w:p w14:paraId="2DF19AC5" w14:textId="77777777" w:rsidR="001F44A6" w:rsidRPr="00073791" w:rsidRDefault="001F44A6" w:rsidP="00C719EC">
            <w:pPr>
              <w:autoSpaceDE w:val="0"/>
              <w:autoSpaceDN w:val="0"/>
              <w:adjustRightInd w:val="0"/>
              <w:rPr>
                <w:sz w:val="24"/>
                <w:szCs w:val="24"/>
              </w:rPr>
            </w:pPr>
            <w:r w:rsidRPr="00073791">
              <w:rPr>
                <w:sz w:val="24"/>
                <w:szCs w:val="24"/>
              </w:rPr>
              <w:t>Ne daugiau kaip 2,5 µl per žingsnį</w:t>
            </w:r>
          </w:p>
        </w:tc>
        <w:tc>
          <w:tcPr>
            <w:tcW w:w="2976" w:type="dxa"/>
            <w:tcBorders>
              <w:top w:val="single" w:sz="4" w:space="0" w:color="auto"/>
              <w:left w:val="single" w:sz="4" w:space="0" w:color="auto"/>
              <w:bottom w:val="single" w:sz="4" w:space="0" w:color="auto"/>
              <w:right w:val="single" w:sz="4" w:space="0" w:color="auto"/>
            </w:tcBorders>
          </w:tcPr>
          <w:p w14:paraId="485D7ED4" w14:textId="17300C5C" w:rsidR="001F44A6" w:rsidRPr="00073791" w:rsidRDefault="00AD40AF"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04B3B3CD" w14:textId="244C0EC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797DBA4"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2.3</w:t>
            </w:r>
          </w:p>
        </w:tc>
        <w:tc>
          <w:tcPr>
            <w:tcW w:w="2175" w:type="dxa"/>
            <w:tcBorders>
              <w:top w:val="single" w:sz="4" w:space="0" w:color="auto"/>
              <w:left w:val="single" w:sz="4" w:space="0" w:color="auto"/>
              <w:bottom w:val="single" w:sz="4" w:space="0" w:color="auto"/>
              <w:right w:val="single" w:sz="4" w:space="0" w:color="auto"/>
            </w:tcBorders>
          </w:tcPr>
          <w:p w14:paraId="37D1EAA9"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Ekranas</w:t>
            </w:r>
          </w:p>
        </w:tc>
        <w:tc>
          <w:tcPr>
            <w:tcW w:w="3607" w:type="dxa"/>
            <w:tcBorders>
              <w:top w:val="single" w:sz="4" w:space="0" w:color="auto"/>
              <w:left w:val="single" w:sz="4" w:space="0" w:color="auto"/>
              <w:bottom w:val="single" w:sz="4" w:space="0" w:color="auto"/>
              <w:right w:val="single" w:sz="4" w:space="0" w:color="auto"/>
            </w:tcBorders>
          </w:tcPr>
          <w:p w14:paraId="0B242532" w14:textId="77777777" w:rsidR="001F44A6" w:rsidRPr="00073791" w:rsidRDefault="001F44A6" w:rsidP="00C719EC">
            <w:pPr>
              <w:autoSpaceDE w:val="0"/>
              <w:autoSpaceDN w:val="0"/>
              <w:adjustRightInd w:val="0"/>
              <w:rPr>
                <w:bCs/>
                <w:color w:val="000000"/>
                <w:sz w:val="24"/>
                <w:szCs w:val="24"/>
              </w:rPr>
            </w:pPr>
            <w:r w:rsidRPr="00073791">
              <w:rPr>
                <w:sz w:val="24"/>
                <w:szCs w:val="24"/>
              </w:rPr>
              <w:t>Liečiamas, spalvotas ne mažesnis kaip 7 colių skersmens</w:t>
            </w:r>
          </w:p>
        </w:tc>
        <w:tc>
          <w:tcPr>
            <w:tcW w:w="2976" w:type="dxa"/>
            <w:tcBorders>
              <w:top w:val="single" w:sz="4" w:space="0" w:color="auto"/>
              <w:left w:val="single" w:sz="4" w:space="0" w:color="auto"/>
              <w:bottom w:val="single" w:sz="4" w:space="0" w:color="auto"/>
              <w:right w:val="single" w:sz="4" w:space="0" w:color="auto"/>
            </w:tcBorders>
          </w:tcPr>
          <w:p w14:paraId="14DEF7AE" w14:textId="1B381AD1"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31D279D5" w14:textId="58C61263"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7D0581A2"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2.4</w:t>
            </w:r>
          </w:p>
        </w:tc>
        <w:tc>
          <w:tcPr>
            <w:tcW w:w="2175" w:type="dxa"/>
            <w:tcBorders>
              <w:top w:val="single" w:sz="4" w:space="0" w:color="auto"/>
              <w:left w:val="single" w:sz="4" w:space="0" w:color="auto"/>
              <w:bottom w:val="single" w:sz="4" w:space="0" w:color="auto"/>
              <w:right w:val="single" w:sz="4" w:space="0" w:color="auto"/>
            </w:tcBorders>
          </w:tcPr>
          <w:p w14:paraId="574B0C9A"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Titratoriaus biuretės tūris</w:t>
            </w:r>
          </w:p>
        </w:tc>
        <w:tc>
          <w:tcPr>
            <w:tcW w:w="3607" w:type="dxa"/>
            <w:tcBorders>
              <w:top w:val="single" w:sz="4" w:space="0" w:color="auto"/>
              <w:left w:val="single" w:sz="4" w:space="0" w:color="auto"/>
              <w:bottom w:val="single" w:sz="4" w:space="0" w:color="auto"/>
              <w:right w:val="single" w:sz="4" w:space="0" w:color="auto"/>
            </w:tcBorders>
          </w:tcPr>
          <w:p w14:paraId="752F4762" w14:textId="77777777" w:rsidR="001F44A6" w:rsidRPr="00073791" w:rsidRDefault="001F44A6" w:rsidP="00C719EC">
            <w:pPr>
              <w:autoSpaceDE w:val="0"/>
              <w:autoSpaceDN w:val="0"/>
              <w:adjustRightInd w:val="0"/>
              <w:rPr>
                <w:bCs/>
                <w:color w:val="000000"/>
                <w:sz w:val="24"/>
                <w:szCs w:val="24"/>
              </w:rPr>
            </w:pPr>
            <w:r w:rsidRPr="00073791">
              <w:rPr>
                <w:sz w:val="24"/>
                <w:szCs w:val="24"/>
              </w:rPr>
              <w:t>Ne mažiau kaip 30 ml</w:t>
            </w:r>
          </w:p>
        </w:tc>
        <w:tc>
          <w:tcPr>
            <w:tcW w:w="2976" w:type="dxa"/>
            <w:tcBorders>
              <w:top w:val="single" w:sz="4" w:space="0" w:color="auto"/>
              <w:left w:val="single" w:sz="4" w:space="0" w:color="auto"/>
              <w:bottom w:val="single" w:sz="4" w:space="0" w:color="auto"/>
              <w:right w:val="single" w:sz="4" w:space="0" w:color="auto"/>
            </w:tcBorders>
          </w:tcPr>
          <w:p w14:paraId="41BC536F" w14:textId="64A746D9"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3DC6E33A" w14:textId="1F316E8E"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7298A456"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2.5</w:t>
            </w:r>
          </w:p>
        </w:tc>
        <w:tc>
          <w:tcPr>
            <w:tcW w:w="2175" w:type="dxa"/>
            <w:tcBorders>
              <w:top w:val="single" w:sz="4" w:space="0" w:color="auto"/>
              <w:left w:val="single" w:sz="4" w:space="0" w:color="auto"/>
              <w:bottom w:val="single" w:sz="4" w:space="0" w:color="auto"/>
              <w:right w:val="single" w:sz="4" w:space="0" w:color="auto"/>
            </w:tcBorders>
          </w:tcPr>
          <w:p w14:paraId="64E56DC7"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Maksimalus distiliavimo greitis</w:t>
            </w:r>
          </w:p>
        </w:tc>
        <w:tc>
          <w:tcPr>
            <w:tcW w:w="3607" w:type="dxa"/>
            <w:tcBorders>
              <w:top w:val="single" w:sz="4" w:space="0" w:color="auto"/>
              <w:left w:val="single" w:sz="4" w:space="0" w:color="auto"/>
              <w:bottom w:val="single" w:sz="4" w:space="0" w:color="auto"/>
              <w:right w:val="single" w:sz="4" w:space="0" w:color="auto"/>
            </w:tcBorders>
          </w:tcPr>
          <w:p w14:paraId="50B152EB" w14:textId="77777777" w:rsidR="001F44A6" w:rsidRPr="00073791" w:rsidRDefault="001F44A6" w:rsidP="00C719EC">
            <w:pPr>
              <w:autoSpaceDE w:val="0"/>
              <w:autoSpaceDN w:val="0"/>
              <w:adjustRightInd w:val="0"/>
              <w:rPr>
                <w:bCs/>
                <w:color w:val="000000"/>
                <w:sz w:val="24"/>
                <w:szCs w:val="24"/>
              </w:rPr>
            </w:pPr>
            <w:r w:rsidRPr="00073791">
              <w:rPr>
                <w:sz w:val="24"/>
                <w:szCs w:val="24"/>
              </w:rPr>
              <w:t>Ne mažiau kaip 35 mL/min</w:t>
            </w:r>
          </w:p>
        </w:tc>
        <w:tc>
          <w:tcPr>
            <w:tcW w:w="2976" w:type="dxa"/>
            <w:tcBorders>
              <w:top w:val="single" w:sz="4" w:space="0" w:color="auto"/>
              <w:left w:val="single" w:sz="4" w:space="0" w:color="auto"/>
              <w:bottom w:val="single" w:sz="4" w:space="0" w:color="auto"/>
              <w:right w:val="single" w:sz="4" w:space="0" w:color="auto"/>
            </w:tcBorders>
          </w:tcPr>
          <w:p w14:paraId="466B0811" w14:textId="7C88C635"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w:t>
            </w:r>
            <w:r w:rsidRPr="008C5300">
              <w:rPr>
                <w:rFonts w:ascii="Segoe UI" w:hAnsi="Segoe UI" w:cs="Segoe UI"/>
                <w:i/>
                <w:iCs/>
                <w:sz w:val="18"/>
                <w:szCs w:val="18"/>
                <w:lang w:eastAsia="lt-LT"/>
              </w:rPr>
              <w:lastRenderedPageBreak/>
              <w:t>informacija apie siūlomą techninę charakteristiką.</w:t>
            </w:r>
          </w:p>
        </w:tc>
      </w:tr>
      <w:tr w:rsidR="001F44A6" w:rsidRPr="00073791" w14:paraId="68DA0444" w14:textId="274C9F2A"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2080A74"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lastRenderedPageBreak/>
              <w:t>2.6</w:t>
            </w:r>
          </w:p>
        </w:tc>
        <w:tc>
          <w:tcPr>
            <w:tcW w:w="2175" w:type="dxa"/>
            <w:tcBorders>
              <w:top w:val="single" w:sz="4" w:space="0" w:color="auto"/>
              <w:left w:val="single" w:sz="4" w:space="0" w:color="auto"/>
              <w:bottom w:val="single" w:sz="4" w:space="0" w:color="auto"/>
              <w:right w:val="single" w:sz="4" w:space="0" w:color="auto"/>
            </w:tcBorders>
          </w:tcPr>
          <w:p w14:paraId="5985CA92"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Atskiros pompos tirpalų dozavimui</w:t>
            </w:r>
          </w:p>
        </w:tc>
        <w:tc>
          <w:tcPr>
            <w:tcW w:w="3607" w:type="dxa"/>
            <w:tcBorders>
              <w:top w:val="single" w:sz="4" w:space="0" w:color="auto"/>
              <w:left w:val="single" w:sz="4" w:space="0" w:color="auto"/>
              <w:bottom w:val="single" w:sz="4" w:space="0" w:color="auto"/>
              <w:right w:val="single" w:sz="4" w:space="0" w:color="auto"/>
            </w:tcBorders>
          </w:tcPr>
          <w:p w14:paraId="7CB93959" w14:textId="77777777" w:rsidR="001F44A6" w:rsidRPr="00073791" w:rsidRDefault="001F44A6" w:rsidP="00C719EC">
            <w:pPr>
              <w:autoSpaceDE w:val="0"/>
              <w:autoSpaceDN w:val="0"/>
              <w:adjustRightInd w:val="0"/>
              <w:rPr>
                <w:bCs/>
                <w:color w:val="000000"/>
                <w:sz w:val="24"/>
                <w:szCs w:val="24"/>
              </w:rPr>
            </w:pPr>
            <w:r w:rsidRPr="00073791">
              <w:rPr>
                <w:bCs/>
                <w:color w:val="000000"/>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4182D31E" w14:textId="5D70DE10"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0642DE2A" w14:textId="40329350"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0EE28524"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2.7</w:t>
            </w:r>
          </w:p>
        </w:tc>
        <w:tc>
          <w:tcPr>
            <w:tcW w:w="2175" w:type="dxa"/>
            <w:tcBorders>
              <w:top w:val="single" w:sz="4" w:space="0" w:color="auto"/>
              <w:left w:val="single" w:sz="4" w:space="0" w:color="auto"/>
              <w:bottom w:val="single" w:sz="4" w:space="0" w:color="auto"/>
              <w:right w:val="single" w:sz="4" w:space="0" w:color="auto"/>
            </w:tcBorders>
          </w:tcPr>
          <w:p w14:paraId="231A60CA"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Reguliuojamas garo kiekis</w:t>
            </w:r>
          </w:p>
        </w:tc>
        <w:tc>
          <w:tcPr>
            <w:tcW w:w="3607" w:type="dxa"/>
            <w:tcBorders>
              <w:top w:val="single" w:sz="4" w:space="0" w:color="auto"/>
              <w:left w:val="single" w:sz="4" w:space="0" w:color="auto"/>
              <w:bottom w:val="single" w:sz="4" w:space="0" w:color="auto"/>
              <w:right w:val="single" w:sz="4" w:space="0" w:color="auto"/>
            </w:tcBorders>
          </w:tcPr>
          <w:p w14:paraId="45FFED64" w14:textId="77777777" w:rsidR="001F44A6" w:rsidRPr="00073791" w:rsidRDefault="001F44A6" w:rsidP="00C719EC">
            <w:pPr>
              <w:rPr>
                <w:b/>
                <w:color w:val="000000"/>
                <w:sz w:val="24"/>
                <w:szCs w:val="24"/>
              </w:rPr>
            </w:pPr>
            <w:r w:rsidRPr="00073791">
              <w:rPr>
                <w:sz w:val="24"/>
                <w:szCs w:val="24"/>
              </w:rPr>
              <w:t>Ne siauresniame intervale kaip nuo 30 iki 100 %</w:t>
            </w:r>
          </w:p>
        </w:tc>
        <w:tc>
          <w:tcPr>
            <w:tcW w:w="2976" w:type="dxa"/>
            <w:tcBorders>
              <w:top w:val="single" w:sz="4" w:space="0" w:color="auto"/>
              <w:left w:val="single" w:sz="4" w:space="0" w:color="auto"/>
              <w:bottom w:val="single" w:sz="4" w:space="0" w:color="auto"/>
              <w:right w:val="single" w:sz="4" w:space="0" w:color="auto"/>
            </w:tcBorders>
          </w:tcPr>
          <w:p w14:paraId="6F4A4AC9" w14:textId="0B51A5F0" w:rsidR="001F44A6" w:rsidRPr="00073791" w:rsidRDefault="000C4527" w:rsidP="00C719EC">
            <w:pPr>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4D74E50A" w14:textId="13AD8BBB"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4E5193A6"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2.8</w:t>
            </w:r>
          </w:p>
        </w:tc>
        <w:tc>
          <w:tcPr>
            <w:tcW w:w="2175" w:type="dxa"/>
            <w:tcBorders>
              <w:top w:val="single" w:sz="4" w:space="0" w:color="auto"/>
              <w:left w:val="single" w:sz="4" w:space="0" w:color="auto"/>
              <w:bottom w:val="single" w:sz="4" w:space="0" w:color="auto"/>
              <w:right w:val="single" w:sz="4" w:space="0" w:color="auto"/>
            </w:tcBorders>
          </w:tcPr>
          <w:p w14:paraId="2A9A2F75"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Matavimo diapazonas</w:t>
            </w:r>
          </w:p>
        </w:tc>
        <w:tc>
          <w:tcPr>
            <w:tcW w:w="3607" w:type="dxa"/>
            <w:tcBorders>
              <w:top w:val="single" w:sz="4" w:space="0" w:color="auto"/>
              <w:left w:val="single" w:sz="4" w:space="0" w:color="auto"/>
              <w:bottom w:val="single" w:sz="4" w:space="0" w:color="auto"/>
              <w:right w:val="single" w:sz="4" w:space="0" w:color="auto"/>
            </w:tcBorders>
          </w:tcPr>
          <w:p w14:paraId="781B6169" w14:textId="77777777" w:rsidR="001F44A6" w:rsidRPr="00073791" w:rsidRDefault="001F44A6" w:rsidP="00C719EC">
            <w:pPr>
              <w:autoSpaceDE w:val="0"/>
              <w:autoSpaceDN w:val="0"/>
              <w:adjustRightInd w:val="0"/>
              <w:rPr>
                <w:bCs/>
                <w:color w:val="000000"/>
                <w:sz w:val="24"/>
                <w:szCs w:val="24"/>
              </w:rPr>
            </w:pPr>
            <w:r w:rsidRPr="00073791">
              <w:rPr>
                <w:sz w:val="24"/>
                <w:szCs w:val="24"/>
              </w:rPr>
              <w:t>Ne siauresnis kaip nuo 0,1 iki 220 mg N</w:t>
            </w:r>
          </w:p>
        </w:tc>
        <w:tc>
          <w:tcPr>
            <w:tcW w:w="2976" w:type="dxa"/>
            <w:tcBorders>
              <w:top w:val="single" w:sz="4" w:space="0" w:color="auto"/>
              <w:left w:val="single" w:sz="4" w:space="0" w:color="auto"/>
              <w:bottom w:val="single" w:sz="4" w:space="0" w:color="auto"/>
              <w:right w:val="single" w:sz="4" w:space="0" w:color="auto"/>
            </w:tcBorders>
          </w:tcPr>
          <w:p w14:paraId="03D6508A" w14:textId="3892F05F"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1882B25D" w14:textId="55F63EF1"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883A00E"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2.9</w:t>
            </w:r>
          </w:p>
        </w:tc>
        <w:tc>
          <w:tcPr>
            <w:tcW w:w="2175" w:type="dxa"/>
            <w:tcBorders>
              <w:top w:val="single" w:sz="4" w:space="0" w:color="auto"/>
              <w:left w:val="single" w:sz="4" w:space="0" w:color="auto"/>
              <w:bottom w:val="single" w:sz="4" w:space="0" w:color="auto"/>
              <w:right w:val="single" w:sz="4" w:space="0" w:color="auto"/>
            </w:tcBorders>
          </w:tcPr>
          <w:p w14:paraId="0C9FF063"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Atkuriamumas (reproducibility)</w:t>
            </w:r>
          </w:p>
        </w:tc>
        <w:tc>
          <w:tcPr>
            <w:tcW w:w="3607" w:type="dxa"/>
            <w:tcBorders>
              <w:top w:val="single" w:sz="4" w:space="0" w:color="auto"/>
              <w:left w:val="single" w:sz="4" w:space="0" w:color="auto"/>
              <w:bottom w:val="single" w:sz="4" w:space="0" w:color="auto"/>
              <w:right w:val="single" w:sz="4" w:space="0" w:color="auto"/>
            </w:tcBorders>
          </w:tcPr>
          <w:p w14:paraId="6ED5BB63" w14:textId="77777777" w:rsidR="001F44A6" w:rsidRPr="00073791" w:rsidRDefault="001F44A6" w:rsidP="00C719EC">
            <w:pPr>
              <w:tabs>
                <w:tab w:val="left" w:pos="1535"/>
              </w:tabs>
              <w:autoSpaceDE w:val="0"/>
              <w:autoSpaceDN w:val="0"/>
              <w:adjustRightInd w:val="0"/>
              <w:rPr>
                <w:bCs/>
                <w:color w:val="000000"/>
                <w:sz w:val="24"/>
                <w:szCs w:val="24"/>
              </w:rPr>
            </w:pPr>
            <w:r w:rsidRPr="00073791">
              <w:rPr>
                <w:sz w:val="24"/>
                <w:szCs w:val="24"/>
              </w:rPr>
              <w:t>Ne daugiau kaip 1 % RSD</w:t>
            </w:r>
          </w:p>
        </w:tc>
        <w:tc>
          <w:tcPr>
            <w:tcW w:w="2976" w:type="dxa"/>
            <w:tcBorders>
              <w:top w:val="single" w:sz="4" w:space="0" w:color="auto"/>
              <w:left w:val="single" w:sz="4" w:space="0" w:color="auto"/>
              <w:bottom w:val="single" w:sz="4" w:space="0" w:color="auto"/>
              <w:right w:val="single" w:sz="4" w:space="0" w:color="auto"/>
            </w:tcBorders>
          </w:tcPr>
          <w:p w14:paraId="62D9803C" w14:textId="239EA2C1" w:rsidR="001F44A6" w:rsidRPr="00073791" w:rsidRDefault="000C4527" w:rsidP="00C719EC">
            <w:pPr>
              <w:tabs>
                <w:tab w:val="left" w:pos="1535"/>
              </w:tabs>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03986A44" w14:textId="3522B64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690154C0"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2.10</w:t>
            </w:r>
          </w:p>
        </w:tc>
        <w:tc>
          <w:tcPr>
            <w:tcW w:w="2175" w:type="dxa"/>
            <w:tcBorders>
              <w:top w:val="single" w:sz="4" w:space="0" w:color="auto"/>
              <w:left w:val="single" w:sz="4" w:space="0" w:color="auto"/>
              <w:bottom w:val="single" w:sz="4" w:space="0" w:color="auto"/>
              <w:right w:val="single" w:sz="4" w:space="0" w:color="auto"/>
            </w:tcBorders>
          </w:tcPr>
          <w:p w14:paraId="731D4814" w14:textId="77777777" w:rsidR="001F44A6" w:rsidRPr="00073791" w:rsidRDefault="001F44A6" w:rsidP="00C719EC">
            <w:pPr>
              <w:keepNext/>
              <w:autoSpaceDE w:val="0"/>
              <w:autoSpaceDN w:val="0"/>
              <w:adjustRightInd w:val="0"/>
              <w:outlineLvl w:val="0"/>
              <w:rPr>
                <w:sz w:val="24"/>
                <w:szCs w:val="24"/>
              </w:rPr>
            </w:pPr>
            <w:r w:rsidRPr="00073791">
              <w:rPr>
                <w:sz w:val="24"/>
                <w:szCs w:val="24"/>
              </w:rPr>
              <w:t>Preciziškumas (a</w:t>
            </w:r>
            <w:r w:rsidRPr="00073791">
              <w:rPr>
                <w:rFonts w:eastAsia="ITCAvantGardePro-Bk"/>
                <w:sz w:val="24"/>
                <w:szCs w:val="24"/>
              </w:rPr>
              <w:t>ccuracy/precision</w:t>
            </w:r>
            <w:r w:rsidRPr="00073791">
              <w:rPr>
                <w:sz w:val="24"/>
                <w:szCs w:val="24"/>
              </w:rPr>
              <w:t>)</w:t>
            </w:r>
          </w:p>
        </w:tc>
        <w:tc>
          <w:tcPr>
            <w:tcW w:w="3607" w:type="dxa"/>
            <w:tcBorders>
              <w:top w:val="single" w:sz="4" w:space="0" w:color="auto"/>
              <w:left w:val="single" w:sz="4" w:space="0" w:color="auto"/>
              <w:bottom w:val="single" w:sz="4" w:space="0" w:color="auto"/>
              <w:right w:val="single" w:sz="4" w:space="0" w:color="auto"/>
            </w:tcBorders>
          </w:tcPr>
          <w:p w14:paraId="45630A8C" w14:textId="77777777" w:rsidR="001F44A6" w:rsidRPr="00073791" w:rsidRDefault="001F44A6" w:rsidP="00C719EC">
            <w:pPr>
              <w:tabs>
                <w:tab w:val="left" w:pos="1535"/>
              </w:tabs>
              <w:autoSpaceDE w:val="0"/>
              <w:autoSpaceDN w:val="0"/>
              <w:adjustRightInd w:val="0"/>
              <w:rPr>
                <w:sz w:val="24"/>
                <w:szCs w:val="24"/>
              </w:rPr>
            </w:pPr>
            <w:r w:rsidRPr="00073791">
              <w:rPr>
                <w:sz w:val="24"/>
                <w:szCs w:val="24"/>
              </w:rPr>
              <w:t>Ne daugiau kaip 0,75 % RSD</w:t>
            </w:r>
          </w:p>
        </w:tc>
        <w:tc>
          <w:tcPr>
            <w:tcW w:w="2976" w:type="dxa"/>
            <w:tcBorders>
              <w:top w:val="single" w:sz="4" w:space="0" w:color="auto"/>
              <w:left w:val="single" w:sz="4" w:space="0" w:color="auto"/>
              <w:bottom w:val="single" w:sz="4" w:space="0" w:color="auto"/>
              <w:right w:val="single" w:sz="4" w:space="0" w:color="auto"/>
            </w:tcBorders>
          </w:tcPr>
          <w:p w14:paraId="0FB6E15D" w14:textId="475368D7" w:rsidR="001F44A6" w:rsidRPr="00073791" w:rsidRDefault="000C4527" w:rsidP="00C719EC">
            <w:pPr>
              <w:tabs>
                <w:tab w:val="left" w:pos="1535"/>
              </w:tabs>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13239496" w14:textId="6DCCFDC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0931582C"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2.10.1</w:t>
            </w:r>
          </w:p>
        </w:tc>
        <w:tc>
          <w:tcPr>
            <w:tcW w:w="2175" w:type="dxa"/>
            <w:tcBorders>
              <w:top w:val="single" w:sz="4" w:space="0" w:color="auto"/>
              <w:left w:val="single" w:sz="4" w:space="0" w:color="auto"/>
              <w:bottom w:val="single" w:sz="4" w:space="0" w:color="auto"/>
              <w:right w:val="single" w:sz="4" w:space="0" w:color="auto"/>
            </w:tcBorders>
          </w:tcPr>
          <w:p w14:paraId="45103C91" w14:textId="77777777" w:rsidR="001F44A6" w:rsidRPr="00073791" w:rsidRDefault="001F44A6" w:rsidP="00C719EC">
            <w:pPr>
              <w:keepNext/>
              <w:autoSpaceDE w:val="0"/>
              <w:autoSpaceDN w:val="0"/>
              <w:adjustRightInd w:val="0"/>
              <w:outlineLvl w:val="0"/>
              <w:rPr>
                <w:sz w:val="24"/>
                <w:szCs w:val="24"/>
              </w:rPr>
            </w:pPr>
            <w:r w:rsidRPr="00073791">
              <w:rPr>
                <w:sz w:val="24"/>
                <w:szCs w:val="24"/>
              </w:rPr>
              <w:t>Atgavimas (recovery)</w:t>
            </w:r>
          </w:p>
        </w:tc>
        <w:tc>
          <w:tcPr>
            <w:tcW w:w="3607" w:type="dxa"/>
            <w:tcBorders>
              <w:top w:val="single" w:sz="4" w:space="0" w:color="auto"/>
              <w:left w:val="single" w:sz="4" w:space="0" w:color="auto"/>
              <w:bottom w:val="single" w:sz="4" w:space="0" w:color="auto"/>
              <w:right w:val="single" w:sz="4" w:space="0" w:color="auto"/>
            </w:tcBorders>
          </w:tcPr>
          <w:p w14:paraId="1AF06371" w14:textId="77777777" w:rsidR="001F44A6" w:rsidRPr="00073791" w:rsidRDefault="001F44A6" w:rsidP="00C719EC">
            <w:pPr>
              <w:tabs>
                <w:tab w:val="left" w:pos="1535"/>
              </w:tabs>
              <w:autoSpaceDE w:val="0"/>
              <w:autoSpaceDN w:val="0"/>
              <w:adjustRightInd w:val="0"/>
              <w:rPr>
                <w:sz w:val="24"/>
                <w:szCs w:val="24"/>
              </w:rPr>
            </w:pPr>
            <w:r w:rsidRPr="00073791">
              <w:rPr>
                <w:sz w:val="24"/>
                <w:szCs w:val="24"/>
              </w:rPr>
              <w:t>Ne mažiau kaip 99,5 %</w:t>
            </w:r>
          </w:p>
        </w:tc>
        <w:tc>
          <w:tcPr>
            <w:tcW w:w="2976" w:type="dxa"/>
            <w:tcBorders>
              <w:top w:val="single" w:sz="4" w:space="0" w:color="auto"/>
              <w:left w:val="single" w:sz="4" w:space="0" w:color="auto"/>
              <w:bottom w:val="single" w:sz="4" w:space="0" w:color="auto"/>
              <w:right w:val="single" w:sz="4" w:space="0" w:color="auto"/>
            </w:tcBorders>
          </w:tcPr>
          <w:p w14:paraId="6C2FFC80" w14:textId="5D350C10" w:rsidR="001F44A6" w:rsidRPr="00073791" w:rsidRDefault="000C4527" w:rsidP="00C719EC">
            <w:pPr>
              <w:tabs>
                <w:tab w:val="left" w:pos="1535"/>
              </w:tabs>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7A12708E" w14:textId="08FE3BE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5707EA40"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2.11</w:t>
            </w:r>
          </w:p>
        </w:tc>
        <w:tc>
          <w:tcPr>
            <w:tcW w:w="2175" w:type="dxa"/>
            <w:tcBorders>
              <w:top w:val="single" w:sz="4" w:space="0" w:color="auto"/>
              <w:left w:val="single" w:sz="4" w:space="0" w:color="auto"/>
              <w:bottom w:val="single" w:sz="4" w:space="0" w:color="auto"/>
              <w:right w:val="single" w:sz="4" w:space="0" w:color="auto"/>
            </w:tcBorders>
          </w:tcPr>
          <w:p w14:paraId="65B27616" w14:textId="77777777" w:rsidR="001F44A6" w:rsidRPr="00073791" w:rsidRDefault="001F44A6" w:rsidP="00C719EC">
            <w:pPr>
              <w:keepNext/>
              <w:tabs>
                <w:tab w:val="left" w:pos="2608"/>
              </w:tabs>
              <w:autoSpaceDE w:val="0"/>
              <w:autoSpaceDN w:val="0"/>
              <w:adjustRightInd w:val="0"/>
              <w:outlineLvl w:val="0"/>
              <w:rPr>
                <w:bCs/>
                <w:color w:val="000000"/>
                <w:sz w:val="24"/>
                <w:szCs w:val="24"/>
              </w:rPr>
            </w:pPr>
            <w:r w:rsidRPr="00073791">
              <w:rPr>
                <w:sz w:val="24"/>
                <w:szCs w:val="24"/>
              </w:rPr>
              <w:t xml:space="preserve">Automatinis rezultatų skaičiavimas, </w:t>
            </w:r>
            <w:r w:rsidRPr="00073791">
              <w:rPr>
                <w:sz w:val="24"/>
                <w:szCs w:val="24"/>
              </w:rPr>
              <w:lastRenderedPageBreak/>
              <w:t>pateikimas ir saugojimas</w:t>
            </w:r>
          </w:p>
        </w:tc>
        <w:tc>
          <w:tcPr>
            <w:tcW w:w="3607" w:type="dxa"/>
            <w:tcBorders>
              <w:top w:val="single" w:sz="4" w:space="0" w:color="auto"/>
              <w:left w:val="single" w:sz="4" w:space="0" w:color="auto"/>
              <w:bottom w:val="single" w:sz="4" w:space="0" w:color="auto"/>
              <w:right w:val="single" w:sz="4" w:space="0" w:color="auto"/>
            </w:tcBorders>
          </w:tcPr>
          <w:p w14:paraId="0A6905DC" w14:textId="77777777" w:rsidR="001F44A6" w:rsidRPr="00073791" w:rsidRDefault="001F44A6" w:rsidP="00C719EC">
            <w:pPr>
              <w:autoSpaceDE w:val="0"/>
              <w:autoSpaceDN w:val="0"/>
              <w:adjustRightInd w:val="0"/>
              <w:rPr>
                <w:bCs/>
                <w:color w:val="000000"/>
                <w:sz w:val="24"/>
                <w:szCs w:val="24"/>
              </w:rPr>
            </w:pPr>
            <w:r w:rsidRPr="00073791">
              <w:rPr>
                <w:bCs/>
                <w:color w:val="000000"/>
                <w:sz w:val="24"/>
                <w:szCs w:val="24"/>
              </w:rPr>
              <w:lastRenderedPageBreak/>
              <w:t>Būtina</w:t>
            </w:r>
          </w:p>
        </w:tc>
        <w:tc>
          <w:tcPr>
            <w:tcW w:w="2976" w:type="dxa"/>
            <w:tcBorders>
              <w:top w:val="single" w:sz="4" w:space="0" w:color="auto"/>
              <w:left w:val="single" w:sz="4" w:space="0" w:color="auto"/>
              <w:bottom w:val="single" w:sz="4" w:space="0" w:color="auto"/>
              <w:right w:val="single" w:sz="4" w:space="0" w:color="auto"/>
            </w:tcBorders>
          </w:tcPr>
          <w:p w14:paraId="4E03EFEB" w14:textId="77777777" w:rsidR="000C4527" w:rsidRPr="00447D7D"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p w14:paraId="1C4C151C" w14:textId="77777777" w:rsidR="001F44A6" w:rsidRPr="00073791" w:rsidRDefault="001F44A6" w:rsidP="00C719EC">
            <w:pPr>
              <w:autoSpaceDE w:val="0"/>
              <w:autoSpaceDN w:val="0"/>
              <w:adjustRightInd w:val="0"/>
              <w:rPr>
                <w:bCs/>
                <w:color w:val="000000"/>
                <w:sz w:val="24"/>
                <w:szCs w:val="24"/>
              </w:rPr>
            </w:pPr>
          </w:p>
        </w:tc>
      </w:tr>
      <w:tr w:rsidR="001F44A6" w:rsidRPr="00073791" w14:paraId="71F3FBAB" w14:textId="35C6B60D"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3074FB29"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lastRenderedPageBreak/>
              <w:t>2.12</w:t>
            </w:r>
          </w:p>
        </w:tc>
        <w:tc>
          <w:tcPr>
            <w:tcW w:w="2175" w:type="dxa"/>
            <w:tcBorders>
              <w:top w:val="single" w:sz="4" w:space="0" w:color="auto"/>
              <w:left w:val="single" w:sz="4" w:space="0" w:color="auto"/>
              <w:bottom w:val="single" w:sz="4" w:space="0" w:color="auto"/>
              <w:right w:val="single" w:sz="4" w:space="0" w:color="auto"/>
            </w:tcBorders>
          </w:tcPr>
          <w:p w14:paraId="12D42C3D" w14:textId="77777777" w:rsidR="001F44A6" w:rsidRPr="00073791" w:rsidRDefault="001F44A6" w:rsidP="00C719EC">
            <w:pPr>
              <w:keepNext/>
              <w:autoSpaceDE w:val="0"/>
              <w:autoSpaceDN w:val="0"/>
              <w:adjustRightInd w:val="0"/>
              <w:outlineLvl w:val="0"/>
              <w:rPr>
                <w:bCs/>
                <w:color w:val="000000"/>
                <w:sz w:val="24"/>
                <w:szCs w:val="24"/>
              </w:rPr>
            </w:pPr>
            <w:r w:rsidRPr="00073791">
              <w:rPr>
                <w:rFonts w:eastAsia="Tahoma"/>
                <w:color w:val="000000"/>
                <w:sz w:val="24"/>
                <w:szCs w:val="24"/>
              </w:rPr>
              <w:t>Naudotojo programų išsaugojimas</w:t>
            </w:r>
          </w:p>
        </w:tc>
        <w:tc>
          <w:tcPr>
            <w:tcW w:w="3607" w:type="dxa"/>
            <w:tcBorders>
              <w:top w:val="single" w:sz="4" w:space="0" w:color="auto"/>
              <w:left w:val="single" w:sz="4" w:space="0" w:color="auto"/>
              <w:bottom w:val="single" w:sz="4" w:space="0" w:color="auto"/>
              <w:right w:val="single" w:sz="4" w:space="0" w:color="auto"/>
            </w:tcBorders>
          </w:tcPr>
          <w:p w14:paraId="70B1D98D" w14:textId="77777777" w:rsidR="001F44A6" w:rsidRPr="00073791" w:rsidRDefault="001F44A6" w:rsidP="00C719EC">
            <w:pPr>
              <w:autoSpaceDE w:val="0"/>
              <w:autoSpaceDN w:val="0"/>
              <w:adjustRightInd w:val="0"/>
              <w:rPr>
                <w:b/>
                <w:color w:val="000000"/>
                <w:sz w:val="24"/>
                <w:szCs w:val="24"/>
              </w:rPr>
            </w:pPr>
            <w:r w:rsidRPr="00073791">
              <w:rPr>
                <w:rFonts w:eastAsia="Tahoma"/>
                <w:color w:val="000000"/>
                <w:sz w:val="24"/>
                <w:szCs w:val="24"/>
              </w:rPr>
              <w:t>Saugoma ne mažiau kaip 60 naudotojo programų</w:t>
            </w:r>
          </w:p>
        </w:tc>
        <w:tc>
          <w:tcPr>
            <w:tcW w:w="2976" w:type="dxa"/>
            <w:tcBorders>
              <w:top w:val="single" w:sz="4" w:space="0" w:color="auto"/>
              <w:left w:val="single" w:sz="4" w:space="0" w:color="auto"/>
              <w:bottom w:val="single" w:sz="4" w:space="0" w:color="auto"/>
              <w:right w:val="single" w:sz="4" w:space="0" w:color="auto"/>
            </w:tcBorders>
          </w:tcPr>
          <w:p w14:paraId="2342D6A2" w14:textId="142BA84F" w:rsidR="001F44A6" w:rsidRPr="00073791" w:rsidRDefault="000C4527" w:rsidP="00C719EC">
            <w:pPr>
              <w:autoSpaceDE w:val="0"/>
              <w:autoSpaceDN w:val="0"/>
              <w:adjustRightInd w:val="0"/>
              <w:rPr>
                <w:rFonts w:eastAsia="Tahoma"/>
                <w:color w:val="000000"/>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4E53F69C" w14:textId="7520FA79"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380ABC4B"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2.13</w:t>
            </w:r>
          </w:p>
        </w:tc>
        <w:tc>
          <w:tcPr>
            <w:tcW w:w="2175" w:type="dxa"/>
            <w:tcBorders>
              <w:top w:val="single" w:sz="4" w:space="0" w:color="auto"/>
              <w:left w:val="single" w:sz="4" w:space="0" w:color="auto"/>
              <w:bottom w:val="single" w:sz="4" w:space="0" w:color="auto"/>
              <w:right w:val="single" w:sz="4" w:space="0" w:color="auto"/>
            </w:tcBorders>
          </w:tcPr>
          <w:p w14:paraId="0EE655C0"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Automatinis nuotekų pašalinimas</w:t>
            </w:r>
          </w:p>
        </w:tc>
        <w:tc>
          <w:tcPr>
            <w:tcW w:w="3607" w:type="dxa"/>
            <w:tcBorders>
              <w:top w:val="single" w:sz="4" w:space="0" w:color="auto"/>
              <w:left w:val="single" w:sz="4" w:space="0" w:color="auto"/>
              <w:bottom w:val="single" w:sz="4" w:space="0" w:color="auto"/>
              <w:right w:val="single" w:sz="4" w:space="0" w:color="auto"/>
            </w:tcBorders>
          </w:tcPr>
          <w:p w14:paraId="35746BAF" w14:textId="77777777" w:rsidR="001F44A6" w:rsidRPr="00073791" w:rsidRDefault="001F44A6" w:rsidP="00C719EC">
            <w:pPr>
              <w:autoSpaceDE w:val="0"/>
              <w:autoSpaceDN w:val="0"/>
              <w:adjustRightInd w:val="0"/>
              <w:rPr>
                <w:b/>
                <w:color w:val="000000"/>
                <w:sz w:val="24"/>
                <w:szCs w:val="24"/>
              </w:rPr>
            </w:pPr>
            <w:r w:rsidRPr="00073791">
              <w:rPr>
                <w:bCs/>
                <w:color w:val="000000"/>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0D35F61C" w14:textId="4A55DCE9"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3ED4F9E7" w14:textId="2CCC9791"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062896F1"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2.14</w:t>
            </w:r>
          </w:p>
        </w:tc>
        <w:tc>
          <w:tcPr>
            <w:tcW w:w="2175" w:type="dxa"/>
            <w:tcBorders>
              <w:top w:val="single" w:sz="4" w:space="0" w:color="auto"/>
              <w:left w:val="single" w:sz="4" w:space="0" w:color="auto"/>
              <w:bottom w:val="single" w:sz="4" w:space="0" w:color="auto"/>
              <w:right w:val="single" w:sz="4" w:space="0" w:color="auto"/>
            </w:tcBorders>
          </w:tcPr>
          <w:p w14:paraId="5E334DFA" w14:textId="77777777" w:rsidR="001F44A6" w:rsidRPr="00073791" w:rsidRDefault="001F44A6" w:rsidP="00C719EC">
            <w:pPr>
              <w:keepNext/>
              <w:autoSpaceDE w:val="0"/>
              <w:autoSpaceDN w:val="0"/>
              <w:adjustRightInd w:val="0"/>
              <w:outlineLvl w:val="0"/>
              <w:rPr>
                <w:bCs/>
                <w:color w:val="000000"/>
                <w:sz w:val="24"/>
                <w:szCs w:val="24"/>
              </w:rPr>
            </w:pPr>
            <w:r w:rsidRPr="00073791">
              <w:rPr>
                <w:rFonts w:eastAsia="Tahoma"/>
                <w:color w:val="000000"/>
                <w:sz w:val="24"/>
                <w:szCs w:val="24"/>
              </w:rPr>
              <w:t>Apsauga nuo purslų</w:t>
            </w:r>
          </w:p>
        </w:tc>
        <w:tc>
          <w:tcPr>
            <w:tcW w:w="3607" w:type="dxa"/>
            <w:tcBorders>
              <w:top w:val="single" w:sz="4" w:space="0" w:color="auto"/>
              <w:left w:val="single" w:sz="4" w:space="0" w:color="auto"/>
              <w:bottom w:val="single" w:sz="4" w:space="0" w:color="auto"/>
              <w:right w:val="single" w:sz="4" w:space="0" w:color="auto"/>
            </w:tcBorders>
          </w:tcPr>
          <w:p w14:paraId="71435306" w14:textId="77777777" w:rsidR="001F44A6" w:rsidRPr="00073791" w:rsidRDefault="001F44A6" w:rsidP="00C719EC">
            <w:pPr>
              <w:autoSpaceDE w:val="0"/>
              <w:autoSpaceDN w:val="0"/>
              <w:adjustRightInd w:val="0"/>
              <w:rPr>
                <w:b/>
                <w:color w:val="000000"/>
                <w:sz w:val="24"/>
                <w:szCs w:val="24"/>
              </w:rPr>
            </w:pPr>
            <w:r w:rsidRPr="00073791">
              <w:rPr>
                <w:bCs/>
                <w:color w:val="000000"/>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3FDF52F8" w14:textId="3D66E111"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79D83DF7" w14:textId="55E22BEC"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0B83DBFA"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2.15</w:t>
            </w:r>
          </w:p>
        </w:tc>
        <w:tc>
          <w:tcPr>
            <w:tcW w:w="2175" w:type="dxa"/>
            <w:tcBorders>
              <w:top w:val="single" w:sz="4" w:space="0" w:color="auto"/>
              <w:left w:val="single" w:sz="4" w:space="0" w:color="auto"/>
              <w:bottom w:val="single" w:sz="4" w:space="0" w:color="auto"/>
              <w:right w:val="single" w:sz="4" w:space="0" w:color="auto"/>
            </w:tcBorders>
          </w:tcPr>
          <w:p w14:paraId="5C9ABD1E" w14:textId="77777777" w:rsidR="001F44A6" w:rsidRPr="00073791" w:rsidRDefault="001F44A6" w:rsidP="00C719EC">
            <w:pPr>
              <w:keepNext/>
              <w:autoSpaceDE w:val="0"/>
              <w:autoSpaceDN w:val="0"/>
              <w:adjustRightInd w:val="0"/>
              <w:outlineLvl w:val="0"/>
              <w:rPr>
                <w:rFonts w:eastAsia="Tahoma"/>
                <w:color w:val="000000"/>
                <w:sz w:val="24"/>
                <w:szCs w:val="24"/>
              </w:rPr>
            </w:pPr>
            <w:r w:rsidRPr="00073791">
              <w:rPr>
                <w:rFonts w:eastAsia="Tahoma"/>
                <w:color w:val="000000"/>
                <w:sz w:val="24"/>
                <w:szCs w:val="24"/>
              </w:rPr>
              <w:t>Automatinės ir rankinės išsivalymo programos</w:t>
            </w:r>
          </w:p>
        </w:tc>
        <w:tc>
          <w:tcPr>
            <w:tcW w:w="3607" w:type="dxa"/>
            <w:tcBorders>
              <w:top w:val="single" w:sz="4" w:space="0" w:color="auto"/>
              <w:left w:val="single" w:sz="4" w:space="0" w:color="auto"/>
              <w:bottom w:val="single" w:sz="4" w:space="0" w:color="auto"/>
              <w:right w:val="single" w:sz="4" w:space="0" w:color="auto"/>
            </w:tcBorders>
          </w:tcPr>
          <w:p w14:paraId="375603B0" w14:textId="77777777" w:rsidR="001F44A6" w:rsidRPr="00073791" w:rsidRDefault="001F44A6" w:rsidP="00C719EC">
            <w:pPr>
              <w:autoSpaceDE w:val="0"/>
              <w:autoSpaceDN w:val="0"/>
              <w:adjustRightInd w:val="0"/>
              <w:rPr>
                <w:bCs/>
                <w:color w:val="000000"/>
                <w:sz w:val="24"/>
                <w:szCs w:val="24"/>
              </w:rPr>
            </w:pPr>
            <w:r w:rsidRPr="00073791">
              <w:rPr>
                <w:bCs/>
                <w:color w:val="000000"/>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60BBEDE0" w14:textId="0C50B092"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3564724F" w14:textId="3A59B388"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77CE346C"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2.16</w:t>
            </w:r>
          </w:p>
        </w:tc>
        <w:tc>
          <w:tcPr>
            <w:tcW w:w="2175" w:type="dxa"/>
            <w:tcBorders>
              <w:top w:val="single" w:sz="4" w:space="0" w:color="auto"/>
              <w:left w:val="single" w:sz="4" w:space="0" w:color="auto"/>
              <w:bottom w:val="single" w:sz="4" w:space="0" w:color="auto"/>
              <w:right w:val="single" w:sz="4" w:space="0" w:color="auto"/>
            </w:tcBorders>
          </w:tcPr>
          <w:p w14:paraId="3CBE11A4" w14:textId="77777777" w:rsidR="001F44A6" w:rsidRPr="00073791" w:rsidRDefault="001F44A6" w:rsidP="00C719EC">
            <w:pPr>
              <w:keepNext/>
              <w:autoSpaceDE w:val="0"/>
              <w:autoSpaceDN w:val="0"/>
              <w:adjustRightInd w:val="0"/>
              <w:outlineLvl w:val="0"/>
              <w:rPr>
                <w:rFonts w:eastAsia="Tahoma"/>
                <w:color w:val="000000"/>
                <w:sz w:val="24"/>
                <w:szCs w:val="24"/>
              </w:rPr>
            </w:pPr>
            <w:r w:rsidRPr="00073791">
              <w:rPr>
                <w:rFonts w:eastAsia="Tahoma"/>
                <w:color w:val="000000"/>
                <w:sz w:val="24"/>
                <w:szCs w:val="24"/>
              </w:rPr>
              <w:t>Naudojami PTFE vamzdeliai</w:t>
            </w:r>
          </w:p>
        </w:tc>
        <w:tc>
          <w:tcPr>
            <w:tcW w:w="3607" w:type="dxa"/>
            <w:tcBorders>
              <w:top w:val="single" w:sz="4" w:space="0" w:color="auto"/>
              <w:left w:val="single" w:sz="4" w:space="0" w:color="auto"/>
              <w:bottom w:val="single" w:sz="4" w:space="0" w:color="auto"/>
              <w:right w:val="single" w:sz="4" w:space="0" w:color="auto"/>
            </w:tcBorders>
          </w:tcPr>
          <w:p w14:paraId="62B78489" w14:textId="77777777" w:rsidR="001F44A6" w:rsidRPr="00073791" w:rsidRDefault="001F44A6" w:rsidP="00C719EC">
            <w:pPr>
              <w:autoSpaceDE w:val="0"/>
              <w:autoSpaceDN w:val="0"/>
              <w:adjustRightInd w:val="0"/>
              <w:rPr>
                <w:bCs/>
                <w:color w:val="000000"/>
                <w:sz w:val="24"/>
                <w:szCs w:val="24"/>
              </w:rPr>
            </w:pPr>
            <w:r w:rsidRPr="00073791">
              <w:rPr>
                <w:bCs/>
                <w:color w:val="000000"/>
                <w:sz w:val="24"/>
                <w:szCs w:val="24"/>
              </w:rPr>
              <w:t>Būtina</w:t>
            </w:r>
          </w:p>
        </w:tc>
        <w:tc>
          <w:tcPr>
            <w:tcW w:w="2976" w:type="dxa"/>
            <w:tcBorders>
              <w:top w:val="single" w:sz="4" w:space="0" w:color="auto"/>
              <w:left w:val="single" w:sz="4" w:space="0" w:color="auto"/>
              <w:bottom w:val="single" w:sz="4" w:space="0" w:color="auto"/>
              <w:right w:val="single" w:sz="4" w:space="0" w:color="auto"/>
            </w:tcBorders>
          </w:tcPr>
          <w:p w14:paraId="1E494578" w14:textId="31496676"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21D22D62" w14:textId="451B378D"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698201CF"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2.17</w:t>
            </w:r>
          </w:p>
        </w:tc>
        <w:tc>
          <w:tcPr>
            <w:tcW w:w="2175" w:type="dxa"/>
            <w:tcBorders>
              <w:top w:val="single" w:sz="4" w:space="0" w:color="auto"/>
              <w:left w:val="single" w:sz="4" w:space="0" w:color="auto"/>
              <w:bottom w:val="single" w:sz="4" w:space="0" w:color="auto"/>
              <w:right w:val="single" w:sz="4" w:space="0" w:color="auto"/>
            </w:tcBorders>
          </w:tcPr>
          <w:p w14:paraId="3B8C5C7C" w14:textId="77777777" w:rsidR="001F44A6" w:rsidRPr="00073791" w:rsidRDefault="001F44A6" w:rsidP="00C719EC">
            <w:pPr>
              <w:keepNext/>
              <w:autoSpaceDE w:val="0"/>
              <w:autoSpaceDN w:val="0"/>
              <w:adjustRightInd w:val="0"/>
              <w:outlineLvl w:val="0"/>
              <w:rPr>
                <w:bCs/>
                <w:color w:val="000000"/>
                <w:sz w:val="24"/>
                <w:szCs w:val="24"/>
              </w:rPr>
            </w:pPr>
            <w:r w:rsidRPr="00073791">
              <w:rPr>
                <w:rFonts w:eastAsia="Tahoma"/>
                <w:color w:val="000000"/>
                <w:sz w:val="24"/>
                <w:szCs w:val="24"/>
              </w:rPr>
              <w:t>Cheminių reagentų, vandens ir nuotekų talpos</w:t>
            </w:r>
          </w:p>
        </w:tc>
        <w:tc>
          <w:tcPr>
            <w:tcW w:w="3607" w:type="dxa"/>
            <w:tcBorders>
              <w:top w:val="single" w:sz="4" w:space="0" w:color="auto"/>
              <w:left w:val="single" w:sz="4" w:space="0" w:color="auto"/>
              <w:bottom w:val="single" w:sz="4" w:space="0" w:color="auto"/>
              <w:right w:val="single" w:sz="4" w:space="0" w:color="auto"/>
            </w:tcBorders>
          </w:tcPr>
          <w:p w14:paraId="12C4C54F" w14:textId="77777777" w:rsidR="001F44A6" w:rsidRPr="00073791" w:rsidRDefault="001F44A6" w:rsidP="00C719EC">
            <w:pPr>
              <w:autoSpaceDE w:val="0"/>
              <w:autoSpaceDN w:val="0"/>
              <w:adjustRightInd w:val="0"/>
              <w:rPr>
                <w:b/>
                <w:color w:val="000000"/>
                <w:sz w:val="24"/>
                <w:szCs w:val="24"/>
              </w:rPr>
            </w:pPr>
            <w:r w:rsidRPr="00073791">
              <w:rPr>
                <w:bCs/>
                <w:color w:val="000000"/>
                <w:sz w:val="24"/>
                <w:szCs w:val="24"/>
              </w:rPr>
              <w:t>Būtina, ne mažiau kaip 10 litrų talpos; boro rūgščiai gali būti talpa mažesnė nei 10 litrų</w:t>
            </w:r>
          </w:p>
        </w:tc>
        <w:tc>
          <w:tcPr>
            <w:tcW w:w="2976" w:type="dxa"/>
            <w:tcBorders>
              <w:top w:val="single" w:sz="4" w:space="0" w:color="auto"/>
              <w:left w:val="single" w:sz="4" w:space="0" w:color="auto"/>
              <w:bottom w:val="single" w:sz="4" w:space="0" w:color="auto"/>
              <w:right w:val="single" w:sz="4" w:space="0" w:color="auto"/>
            </w:tcBorders>
          </w:tcPr>
          <w:p w14:paraId="402EEA00" w14:textId="741ADD12"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4498081A" w14:textId="43861944"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723DF99"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2.18</w:t>
            </w:r>
          </w:p>
        </w:tc>
        <w:tc>
          <w:tcPr>
            <w:tcW w:w="2175" w:type="dxa"/>
            <w:tcBorders>
              <w:top w:val="single" w:sz="4" w:space="0" w:color="auto"/>
              <w:left w:val="single" w:sz="4" w:space="0" w:color="auto"/>
              <w:bottom w:val="single" w:sz="4" w:space="0" w:color="auto"/>
              <w:right w:val="single" w:sz="4" w:space="0" w:color="auto"/>
            </w:tcBorders>
          </w:tcPr>
          <w:p w14:paraId="56459FA3" w14:textId="77777777" w:rsidR="001F44A6" w:rsidRPr="00073791" w:rsidRDefault="001F44A6" w:rsidP="00C719EC">
            <w:pPr>
              <w:keepNext/>
              <w:autoSpaceDE w:val="0"/>
              <w:autoSpaceDN w:val="0"/>
              <w:adjustRightInd w:val="0"/>
              <w:outlineLvl w:val="0"/>
              <w:rPr>
                <w:bCs/>
                <w:color w:val="000000"/>
                <w:sz w:val="24"/>
                <w:szCs w:val="24"/>
              </w:rPr>
            </w:pPr>
            <w:r w:rsidRPr="00073791">
              <w:rPr>
                <w:sz w:val="24"/>
                <w:szCs w:val="24"/>
              </w:rPr>
              <w:t>Lygio davikliai</w:t>
            </w:r>
          </w:p>
        </w:tc>
        <w:tc>
          <w:tcPr>
            <w:tcW w:w="3607" w:type="dxa"/>
            <w:tcBorders>
              <w:top w:val="single" w:sz="4" w:space="0" w:color="auto"/>
              <w:left w:val="single" w:sz="4" w:space="0" w:color="auto"/>
              <w:bottom w:val="single" w:sz="4" w:space="0" w:color="auto"/>
              <w:right w:val="single" w:sz="4" w:space="0" w:color="auto"/>
            </w:tcBorders>
          </w:tcPr>
          <w:p w14:paraId="480A0CC0" w14:textId="77777777" w:rsidR="001F44A6" w:rsidRPr="00073791" w:rsidRDefault="001F44A6" w:rsidP="00C719EC">
            <w:pPr>
              <w:autoSpaceDE w:val="0"/>
              <w:autoSpaceDN w:val="0"/>
              <w:adjustRightInd w:val="0"/>
              <w:rPr>
                <w:b/>
                <w:color w:val="000000"/>
                <w:sz w:val="24"/>
                <w:szCs w:val="24"/>
              </w:rPr>
            </w:pPr>
            <w:r w:rsidRPr="00073791">
              <w:rPr>
                <w:bCs/>
                <w:color w:val="000000"/>
                <w:sz w:val="24"/>
                <w:szCs w:val="24"/>
              </w:rPr>
              <w:t>Būtini, reagentų</w:t>
            </w:r>
            <w:r w:rsidRPr="00073791">
              <w:rPr>
                <w:bCs/>
                <w:sz w:val="24"/>
                <w:szCs w:val="24"/>
              </w:rPr>
              <w:t>,</w:t>
            </w:r>
            <w:r w:rsidRPr="00073791">
              <w:rPr>
                <w:sz w:val="24"/>
                <w:szCs w:val="24"/>
              </w:rPr>
              <w:t xml:space="preserve"> nuotekų ir vandens talpoms</w:t>
            </w:r>
          </w:p>
        </w:tc>
        <w:tc>
          <w:tcPr>
            <w:tcW w:w="2976" w:type="dxa"/>
            <w:tcBorders>
              <w:top w:val="single" w:sz="4" w:space="0" w:color="auto"/>
              <w:left w:val="single" w:sz="4" w:space="0" w:color="auto"/>
              <w:bottom w:val="single" w:sz="4" w:space="0" w:color="auto"/>
              <w:right w:val="single" w:sz="4" w:space="0" w:color="auto"/>
            </w:tcBorders>
          </w:tcPr>
          <w:p w14:paraId="0A842F6E" w14:textId="4B9AB9A7"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7FEEF4AB" w14:textId="0229DC4E"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77BABEF"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2.19</w:t>
            </w:r>
          </w:p>
        </w:tc>
        <w:tc>
          <w:tcPr>
            <w:tcW w:w="2175" w:type="dxa"/>
            <w:tcBorders>
              <w:top w:val="single" w:sz="4" w:space="0" w:color="auto"/>
              <w:left w:val="single" w:sz="4" w:space="0" w:color="auto"/>
              <w:bottom w:val="single" w:sz="4" w:space="0" w:color="auto"/>
              <w:right w:val="single" w:sz="4" w:space="0" w:color="auto"/>
            </w:tcBorders>
          </w:tcPr>
          <w:p w14:paraId="7E7FA52B" w14:textId="77777777" w:rsidR="001F44A6" w:rsidRPr="00073791" w:rsidRDefault="001F44A6" w:rsidP="00C719EC">
            <w:pPr>
              <w:keepNext/>
              <w:autoSpaceDE w:val="0"/>
              <w:autoSpaceDN w:val="0"/>
              <w:adjustRightInd w:val="0"/>
              <w:jc w:val="both"/>
              <w:outlineLvl w:val="0"/>
              <w:rPr>
                <w:bCs/>
                <w:color w:val="000000"/>
                <w:sz w:val="24"/>
                <w:szCs w:val="24"/>
              </w:rPr>
            </w:pPr>
            <w:r w:rsidRPr="00073791">
              <w:rPr>
                <w:bCs/>
                <w:color w:val="000000"/>
                <w:sz w:val="24"/>
                <w:szCs w:val="24"/>
              </w:rPr>
              <w:t>Jungtys</w:t>
            </w:r>
          </w:p>
        </w:tc>
        <w:tc>
          <w:tcPr>
            <w:tcW w:w="3607" w:type="dxa"/>
            <w:tcBorders>
              <w:top w:val="single" w:sz="4" w:space="0" w:color="auto"/>
              <w:left w:val="single" w:sz="4" w:space="0" w:color="auto"/>
              <w:bottom w:val="single" w:sz="4" w:space="0" w:color="auto"/>
              <w:right w:val="single" w:sz="4" w:space="0" w:color="auto"/>
            </w:tcBorders>
          </w:tcPr>
          <w:p w14:paraId="01F06F6A" w14:textId="77777777" w:rsidR="001F44A6" w:rsidRPr="00073791" w:rsidRDefault="001F44A6" w:rsidP="00C719EC">
            <w:pPr>
              <w:autoSpaceDE w:val="0"/>
              <w:autoSpaceDN w:val="0"/>
              <w:adjustRightInd w:val="0"/>
              <w:rPr>
                <w:b/>
                <w:color w:val="000000"/>
                <w:sz w:val="24"/>
                <w:szCs w:val="24"/>
              </w:rPr>
            </w:pPr>
            <w:r w:rsidRPr="00073791">
              <w:rPr>
                <w:sz w:val="24"/>
                <w:szCs w:val="24"/>
              </w:rPr>
              <w:t>USB, LAN ar lygiavertės jungtys spausdintuvui, USB atmintinei, bar kodų skaitytuvui</w:t>
            </w:r>
          </w:p>
        </w:tc>
        <w:tc>
          <w:tcPr>
            <w:tcW w:w="2976" w:type="dxa"/>
            <w:tcBorders>
              <w:top w:val="single" w:sz="4" w:space="0" w:color="auto"/>
              <w:left w:val="single" w:sz="4" w:space="0" w:color="auto"/>
              <w:bottom w:val="single" w:sz="4" w:space="0" w:color="auto"/>
              <w:right w:val="single" w:sz="4" w:space="0" w:color="auto"/>
            </w:tcBorders>
          </w:tcPr>
          <w:p w14:paraId="1AF55668" w14:textId="7F0478AB" w:rsidR="001F44A6" w:rsidRPr="000C4527" w:rsidRDefault="000C4527" w:rsidP="000C4527">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26588C52" w14:textId="317054CE" w:rsidTr="00720D6F">
        <w:trPr>
          <w:trHeight w:val="750"/>
        </w:trPr>
        <w:tc>
          <w:tcPr>
            <w:tcW w:w="876" w:type="dxa"/>
            <w:tcBorders>
              <w:top w:val="single" w:sz="4" w:space="0" w:color="auto"/>
              <w:left w:val="single" w:sz="4" w:space="0" w:color="auto"/>
              <w:bottom w:val="single" w:sz="4" w:space="0" w:color="auto"/>
              <w:right w:val="single" w:sz="4" w:space="0" w:color="auto"/>
            </w:tcBorders>
          </w:tcPr>
          <w:p w14:paraId="0D2D490D"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2.20</w:t>
            </w:r>
          </w:p>
        </w:tc>
        <w:tc>
          <w:tcPr>
            <w:tcW w:w="2175" w:type="dxa"/>
            <w:tcBorders>
              <w:top w:val="single" w:sz="4" w:space="0" w:color="auto"/>
              <w:left w:val="single" w:sz="4" w:space="0" w:color="auto"/>
              <w:bottom w:val="single" w:sz="4" w:space="0" w:color="auto"/>
              <w:right w:val="single" w:sz="4" w:space="0" w:color="auto"/>
            </w:tcBorders>
          </w:tcPr>
          <w:p w14:paraId="1D5824C2" w14:textId="77777777" w:rsidR="001F44A6" w:rsidRPr="00073791" w:rsidRDefault="001F44A6" w:rsidP="00C719EC">
            <w:pPr>
              <w:keepNext/>
              <w:autoSpaceDE w:val="0"/>
              <w:autoSpaceDN w:val="0"/>
              <w:adjustRightInd w:val="0"/>
              <w:jc w:val="both"/>
              <w:outlineLvl w:val="0"/>
              <w:rPr>
                <w:bCs/>
                <w:color w:val="000000"/>
                <w:sz w:val="24"/>
                <w:szCs w:val="24"/>
              </w:rPr>
            </w:pPr>
            <w:r w:rsidRPr="00073791">
              <w:rPr>
                <w:bCs/>
                <w:sz w:val="24"/>
                <w:szCs w:val="24"/>
              </w:rPr>
              <w:t>Maitinimas</w:t>
            </w:r>
          </w:p>
        </w:tc>
        <w:tc>
          <w:tcPr>
            <w:tcW w:w="3607" w:type="dxa"/>
            <w:tcBorders>
              <w:top w:val="single" w:sz="4" w:space="0" w:color="auto"/>
              <w:left w:val="single" w:sz="4" w:space="0" w:color="auto"/>
              <w:bottom w:val="single" w:sz="4" w:space="0" w:color="auto"/>
              <w:right w:val="single" w:sz="4" w:space="0" w:color="auto"/>
            </w:tcBorders>
          </w:tcPr>
          <w:p w14:paraId="5986E052" w14:textId="77777777" w:rsidR="001F44A6" w:rsidRPr="00073791" w:rsidRDefault="001F44A6" w:rsidP="00C719EC">
            <w:pPr>
              <w:autoSpaceDE w:val="0"/>
              <w:autoSpaceDN w:val="0"/>
              <w:adjustRightInd w:val="0"/>
              <w:rPr>
                <w:sz w:val="24"/>
                <w:szCs w:val="24"/>
              </w:rPr>
            </w:pPr>
            <w:r w:rsidRPr="00073791">
              <w:rPr>
                <w:sz w:val="24"/>
                <w:szCs w:val="24"/>
              </w:rPr>
              <w:t>Prietaisas turi būti pritaikytas jungti į 220 V, 50 Hz elektros tinklą</w:t>
            </w:r>
          </w:p>
        </w:tc>
        <w:tc>
          <w:tcPr>
            <w:tcW w:w="2976" w:type="dxa"/>
            <w:tcBorders>
              <w:top w:val="single" w:sz="4" w:space="0" w:color="auto"/>
              <w:left w:val="single" w:sz="4" w:space="0" w:color="auto"/>
              <w:bottom w:val="single" w:sz="4" w:space="0" w:color="auto"/>
              <w:right w:val="single" w:sz="4" w:space="0" w:color="auto"/>
            </w:tcBorders>
          </w:tcPr>
          <w:p w14:paraId="3D722C6A" w14:textId="17B209E5"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690F22F1" w14:textId="1BB696FB"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2E0BFA29" w14:textId="77777777" w:rsidR="001F44A6" w:rsidRPr="00073791" w:rsidRDefault="001F44A6" w:rsidP="00C719EC">
            <w:pPr>
              <w:autoSpaceDE w:val="0"/>
              <w:autoSpaceDN w:val="0"/>
              <w:adjustRightInd w:val="0"/>
              <w:jc w:val="center"/>
              <w:rPr>
                <w:b/>
                <w:color w:val="000000"/>
                <w:sz w:val="24"/>
                <w:szCs w:val="24"/>
              </w:rPr>
            </w:pPr>
            <w:r w:rsidRPr="00073791">
              <w:rPr>
                <w:b/>
                <w:color w:val="000000"/>
                <w:sz w:val="24"/>
                <w:szCs w:val="24"/>
              </w:rPr>
              <w:t>3.</w:t>
            </w:r>
          </w:p>
        </w:tc>
        <w:tc>
          <w:tcPr>
            <w:tcW w:w="2175" w:type="dxa"/>
            <w:tcBorders>
              <w:top w:val="single" w:sz="4" w:space="0" w:color="auto"/>
              <w:left w:val="single" w:sz="4" w:space="0" w:color="auto"/>
              <w:bottom w:val="single" w:sz="4" w:space="0" w:color="auto"/>
              <w:right w:val="single" w:sz="4" w:space="0" w:color="auto"/>
            </w:tcBorders>
          </w:tcPr>
          <w:p w14:paraId="1C88BE9A" w14:textId="77777777" w:rsidR="001F44A6" w:rsidRPr="00073791" w:rsidRDefault="001F44A6" w:rsidP="00C719EC">
            <w:pPr>
              <w:keepNext/>
              <w:autoSpaceDE w:val="0"/>
              <w:autoSpaceDN w:val="0"/>
              <w:adjustRightInd w:val="0"/>
              <w:jc w:val="both"/>
              <w:outlineLvl w:val="0"/>
              <w:rPr>
                <w:bCs/>
                <w:color w:val="000000"/>
                <w:sz w:val="24"/>
                <w:szCs w:val="24"/>
              </w:rPr>
            </w:pPr>
            <w:r w:rsidRPr="00073791">
              <w:rPr>
                <w:b/>
                <w:sz w:val="24"/>
                <w:szCs w:val="24"/>
              </w:rPr>
              <w:t>Mineralizatorius</w:t>
            </w:r>
          </w:p>
        </w:tc>
        <w:tc>
          <w:tcPr>
            <w:tcW w:w="3607" w:type="dxa"/>
            <w:tcBorders>
              <w:top w:val="single" w:sz="4" w:space="0" w:color="auto"/>
              <w:left w:val="single" w:sz="4" w:space="0" w:color="auto"/>
              <w:bottom w:val="single" w:sz="4" w:space="0" w:color="auto"/>
              <w:right w:val="single" w:sz="4" w:space="0" w:color="auto"/>
            </w:tcBorders>
          </w:tcPr>
          <w:p w14:paraId="4504ED44" w14:textId="77777777" w:rsidR="001F44A6" w:rsidRPr="00073791" w:rsidRDefault="001F44A6" w:rsidP="00C719EC">
            <w:pPr>
              <w:autoSpaceDE w:val="0"/>
              <w:autoSpaceDN w:val="0"/>
              <w:adjustRightInd w:val="0"/>
              <w:rPr>
                <w:b/>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6CAE3DD" w14:textId="77777777" w:rsidR="001F44A6" w:rsidRPr="00073791" w:rsidRDefault="001F44A6" w:rsidP="00C719EC">
            <w:pPr>
              <w:autoSpaceDE w:val="0"/>
              <w:autoSpaceDN w:val="0"/>
              <w:adjustRightInd w:val="0"/>
              <w:rPr>
                <w:b/>
                <w:color w:val="000000"/>
                <w:sz w:val="24"/>
                <w:szCs w:val="24"/>
              </w:rPr>
            </w:pPr>
          </w:p>
        </w:tc>
      </w:tr>
      <w:tr w:rsidR="001F44A6" w:rsidRPr="00073791" w14:paraId="06D6853B" w14:textId="103EF649"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04BC5E35"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3.1</w:t>
            </w:r>
          </w:p>
        </w:tc>
        <w:tc>
          <w:tcPr>
            <w:tcW w:w="2175" w:type="dxa"/>
            <w:tcBorders>
              <w:top w:val="single" w:sz="4" w:space="0" w:color="auto"/>
              <w:left w:val="single" w:sz="4" w:space="0" w:color="auto"/>
              <w:bottom w:val="single" w:sz="4" w:space="0" w:color="auto"/>
              <w:right w:val="single" w:sz="4" w:space="0" w:color="auto"/>
            </w:tcBorders>
          </w:tcPr>
          <w:p w14:paraId="4976C4E3" w14:textId="77777777" w:rsidR="001F44A6" w:rsidRPr="00073791" w:rsidRDefault="001F44A6" w:rsidP="00C719EC">
            <w:pPr>
              <w:keepNext/>
              <w:autoSpaceDE w:val="0"/>
              <w:autoSpaceDN w:val="0"/>
              <w:adjustRightInd w:val="0"/>
              <w:jc w:val="both"/>
              <w:outlineLvl w:val="0"/>
              <w:rPr>
                <w:b/>
                <w:sz w:val="24"/>
                <w:szCs w:val="24"/>
              </w:rPr>
            </w:pPr>
            <w:r w:rsidRPr="00073791">
              <w:rPr>
                <w:sz w:val="24"/>
                <w:szCs w:val="24"/>
              </w:rPr>
              <w:t>Mineralizatoriaus vietų skaičius</w:t>
            </w:r>
          </w:p>
        </w:tc>
        <w:tc>
          <w:tcPr>
            <w:tcW w:w="3607" w:type="dxa"/>
            <w:tcBorders>
              <w:top w:val="single" w:sz="4" w:space="0" w:color="auto"/>
              <w:left w:val="single" w:sz="4" w:space="0" w:color="auto"/>
              <w:bottom w:val="single" w:sz="4" w:space="0" w:color="auto"/>
              <w:right w:val="single" w:sz="4" w:space="0" w:color="auto"/>
            </w:tcBorders>
          </w:tcPr>
          <w:p w14:paraId="6C6C03B1" w14:textId="77777777" w:rsidR="001F44A6" w:rsidRPr="00073791" w:rsidRDefault="001F44A6" w:rsidP="00C719EC">
            <w:pPr>
              <w:autoSpaceDE w:val="0"/>
              <w:autoSpaceDN w:val="0"/>
              <w:adjustRightInd w:val="0"/>
              <w:rPr>
                <w:b/>
                <w:color w:val="000000"/>
                <w:sz w:val="24"/>
                <w:szCs w:val="24"/>
              </w:rPr>
            </w:pPr>
            <w:r w:rsidRPr="00073791">
              <w:rPr>
                <w:rFonts w:eastAsia="serif"/>
                <w:sz w:val="24"/>
                <w:szCs w:val="24"/>
              </w:rPr>
              <w:t>Ne mažiau kaip 6 vietų, suderinama su ne mažiau kaip 250 ml talpos mineralizavimo kolbomis su automatiniu/rankiniu kolbų stovo pakėlimu (nuleidimu) ir garsiniu signalu įspėjančiu apie proceso pabaigą</w:t>
            </w:r>
          </w:p>
        </w:tc>
        <w:tc>
          <w:tcPr>
            <w:tcW w:w="2976" w:type="dxa"/>
            <w:tcBorders>
              <w:top w:val="single" w:sz="4" w:space="0" w:color="auto"/>
              <w:left w:val="single" w:sz="4" w:space="0" w:color="auto"/>
              <w:bottom w:val="single" w:sz="4" w:space="0" w:color="auto"/>
              <w:right w:val="single" w:sz="4" w:space="0" w:color="auto"/>
            </w:tcBorders>
          </w:tcPr>
          <w:p w14:paraId="5A7B1B18" w14:textId="0B35A9DA" w:rsidR="001F44A6" w:rsidRPr="00073791" w:rsidRDefault="000C4527" w:rsidP="00C719EC">
            <w:pPr>
              <w:autoSpaceDE w:val="0"/>
              <w:autoSpaceDN w:val="0"/>
              <w:adjustRightInd w:val="0"/>
              <w:rPr>
                <w:rFonts w:eastAsia="serif"/>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374B4868" w14:textId="1E2D718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6EC1D982"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3.2</w:t>
            </w:r>
          </w:p>
        </w:tc>
        <w:tc>
          <w:tcPr>
            <w:tcW w:w="2175" w:type="dxa"/>
            <w:tcBorders>
              <w:top w:val="single" w:sz="4" w:space="0" w:color="auto"/>
              <w:left w:val="single" w:sz="4" w:space="0" w:color="auto"/>
              <w:bottom w:val="single" w:sz="4" w:space="0" w:color="auto"/>
              <w:right w:val="single" w:sz="4" w:space="0" w:color="auto"/>
            </w:tcBorders>
          </w:tcPr>
          <w:p w14:paraId="1DC24F75" w14:textId="77777777" w:rsidR="001F44A6" w:rsidRPr="00073791" w:rsidRDefault="001F44A6" w:rsidP="00C719EC">
            <w:pPr>
              <w:keepNext/>
              <w:autoSpaceDE w:val="0"/>
              <w:autoSpaceDN w:val="0"/>
              <w:adjustRightInd w:val="0"/>
              <w:jc w:val="both"/>
              <w:outlineLvl w:val="0"/>
              <w:rPr>
                <w:b/>
                <w:sz w:val="24"/>
                <w:szCs w:val="24"/>
              </w:rPr>
            </w:pPr>
            <w:r w:rsidRPr="00073791">
              <w:rPr>
                <w:sz w:val="24"/>
                <w:szCs w:val="24"/>
              </w:rPr>
              <w:t>Temperatūrinis diapazonas</w:t>
            </w:r>
          </w:p>
        </w:tc>
        <w:tc>
          <w:tcPr>
            <w:tcW w:w="3607" w:type="dxa"/>
            <w:tcBorders>
              <w:top w:val="single" w:sz="4" w:space="0" w:color="auto"/>
              <w:left w:val="single" w:sz="4" w:space="0" w:color="auto"/>
              <w:bottom w:val="single" w:sz="4" w:space="0" w:color="auto"/>
              <w:right w:val="single" w:sz="4" w:space="0" w:color="auto"/>
            </w:tcBorders>
          </w:tcPr>
          <w:p w14:paraId="426EFF77" w14:textId="77777777" w:rsidR="001F44A6" w:rsidRPr="00073791" w:rsidRDefault="001F44A6" w:rsidP="00C719EC">
            <w:pPr>
              <w:autoSpaceDE w:val="0"/>
              <w:autoSpaceDN w:val="0"/>
              <w:adjustRightInd w:val="0"/>
              <w:rPr>
                <w:b/>
                <w:color w:val="000000"/>
                <w:sz w:val="24"/>
                <w:szCs w:val="24"/>
              </w:rPr>
            </w:pPr>
            <w:r w:rsidRPr="00073791">
              <w:rPr>
                <w:sz w:val="24"/>
                <w:szCs w:val="24"/>
              </w:rPr>
              <w:t>Kaitinama ne mažiau kaip iki 450°C temperatūros</w:t>
            </w:r>
          </w:p>
        </w:tc>
        <w:tc>
          <w:tcPr>
            <w:tcW w:w="2976" w:type="dxa"/>
            <w:tcBorders>
              <w:top w:val="single" w:sz="4" w:space="0" w:color="auto"/>
              <w:left w:val="single" w:sz="4" w:space="0" w:color="auto"/>
              <w:bottom w:val="single" w:sz="4" w:space="0" w:color="auto"/>
              <w:right w:val="single" w:sz="4" w:space="0" w:color="auto"/>
            </w:tcBorders>
          </w:tcPr>
          <w:p w14:paraId="50685D92" w14:textId="57B2586B"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 xml:space="preserve">kuriame yra nurodyta tiksli reikalaujamo parametro techninė charakteristika, arba, jei nuoroda </w:t>
            </w:r>
            <w:r w:rsidRPr="008C5300">
              <w:rPr>
                <w:rFonts w:ascii="Segoe UI" w:hAnsi="Segoe UI" w:cs="Segoe UI"/>
                <w:i/>
                <w:iCs/>
                <w:sz w:val="18"/>
                <w:szCs w:val="18"/>
                <w:lang w:eastAsia="lt-LT"/>
              </w:rPr>
              <w:lastRenderedPageBreak/>
              <w:t>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370B06CB" w14:textId="4EF4A1C4"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5E257EE4"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lastRenderedPageBreak/>
              <w:t>3.3</w:t>
            </w:r>
          </w:p>
        </w:tc>
        <w:tc>
          <w:tcPr>
            <w:tcW w:w="2175" w:type="dxa"/>
            <w:tcBorders>
              <w:top w:val="single" w:sz="4" w:space="0" w:color="auto"/>
              <w:left w:val="single" w:sz="4" w:space="0" w:color="auto"/>
              <w:bottom w:val="single" w:sz="4" w:space="0" w:color="auto"/>
              <w:right w:val="single" w:sz="4" w:space="0" w:color="auto"/>
            </w:tcBorders>
          </w:tcPr>
          <w:p w14:paraId="5F81EB1C" w14:textId="77777777" w:rsidR="001F44A6" w:rsidRPr="00073791" w:rsidRDefault="001F44A6" w:rsidP="00C719EC">
            <w:pPr>
              <w:keepNext/>
              <w:autoSpaceDE w:val="0"/>
              <w:autoSpaceDN w:val="0"/>
              <w:adjustRightInd w:val="0"/>
              <w:jc w:val="both"/>
              <w:outlineLvl w:val="0"/>
              <w:rPr>
                <w:b/>
                <w:sz w:val="24"/>
                <w:szCs w:val="24"/>
              </w:rPr>
            </w:pPr>
            <w:r w:rsidRPr="00073791">
              <w:rPr>
                <w:sz w:val="24"/>
                <w:szCs w:val="24"/>
              </w:rPr>
              <w:t>Garų nutraukimo modulis</w:t>
            </w:r>
          </w:p>
        </w:tc>
        <w:tc>
          <w:tcPr>
            <w:tcW w:w="3607" w:type="dxa"/>
            <w:tcBorders>
              <w:top w:val="single" w:sz="4" w:space="0" w:color="auto"/>
              <w:left w:val="single" w:sz="4" w:space="0" w:color="auto"/>
              <w:bottom w:val="single" w:sz="4" w:space="0" w:color="auto"/>
              <w:right w:val="single" w:sz="4" w:space="0" w:color="auto"/>
            </w:tcBorders>
          </w:tcPr>
          <w:p w14:paraId="16257BCC" w14:textId="77777777" w:rsidR="001F44A6" w:rsidRPr="00073791" w:rsidRDefault="001F44A6" w:rsidP="00C719EC">
            <w:pPr>
              <w:autoSpaceDE w:val="0"/>
              <w:autoSpaceDN w:val="0"/>
              <w:adjustRightInd w:val="0"/>
              <w:rPr>
                <w:b/>
                <w:color w:val="000000"/>
                <w:sz w:val="24"/>
                <w:szCs w:val="24"/>
              </w:rPr>
            </w:pPr>
            <w:r w:rsidRPr="00073791">
              <w:rPr>
                <w:sz w:val="24"/>
                <w:szCs w:val="24"/>
              </w:rPr>
              <w:t>Būtinas nusiurbimo modulis su kondensato gaudykle</w:t>
            </w:r>
          </w:p>
        </w:tc>
        <w:tc>
          <w:tcPr>
            <w:tcW w:w="2976" w:type="dxa"/>
            <w:tcBorders>
              <w:top w:val="single" w:sz="4" w:space="0" w:color="auto"/>
              <w:left w:val="single" w:sz="4" w:space="0" w:color="auto"/>
              <w:bottom w:val="single" w:sz="4" w:space="0" w:color="auto"/>
              <w:right w:val="single" w:sz="4" w:space="0" w:color="auto"/>
            </w:tcBorders>
          </w:tcPr>
          <w:p w14:paraId="19EEBB71" w14:textId="0BFE3CCE" w:rsidR="001F44A6" w:rsidRPr="00233C29" w:rsidRDefault="00233C29" w:rsidP="00233C29">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311AC5D3" w14:textId="5296F07D"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3D1070BD"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3.4</w:t>
            </w:r>
          </w:p>
        </w:tc>
        <w:tc>
          <w:tcPr>
            <w:tcW w:w="2175" w:type="dxa"/>
            <w:tcBorders>
              <w:top w:val="single" w:sz="4" w:space="0" w:color="auto"/>
              <w:left w:val="single" w:sz="4" w:space="0" w:color="auto"/>
              <w:bottom w:val="single" w:sz="4" w:space="0" w:color="auto"/>
              <w:right w:val="single" w:sz="4" w:space="0" w:color="auto"/>
            </w:tcBorders>
          </w:tcPr>
          <w:p w14:paraId="3AC1D814" w14:textId="77777777" w:rsidR="001F44A6" w:rsidRPr="00073791" w:rsidRDefault="001F44A6" w:rsidP="00C719EC">
            <w:pPr>
              <w:keepNext/>
              <w:autoSpaceDE w:val="0"/>
              <w:autoSpaceDN w:val="0"/>
              <w:adjustRightInd w:val="0"/>
              <w:jc w:val="both"/>
              <w:outlineLvl w:val="0"/>
              <w:rPr>
                <w:b/>
                <w:sz w:val="24"/>
                <w:szCs w:val="24"/>
              </w:rPr>
            </w:pPr>
            <w:r w:rsidRPr="00073791">
              <w:rPr>
                <w:sz w:val="24"/>
                <w:szCs w:val="24"/>
              </w:rPr>
              <w:t>Mineralizavimo kolbos</w:t>
            </w:r>
          </w:p>
        </w:tc>
        <w:tc>
          <w:tcPr>
            <w:tcW w:w="3607" w:type="dxa"/>
            <w:tcBorders>
              <w:top w:val="single" w:sz="4" w:space="0" w:color="auto"/>
              <w:left w:val="single" w:sz="4" w:space="0" w:color="auto"/>
              <w:bottom w:val="single" w:sz="4" w:space="0" w:color="auto"/>
              <w:right w:val="single" w:sz="4" w:space="0" w:color="auto"/>
            </w:tcBorders>
          </w:tcPr>
          <w:p w14:paraId="398B53CE" w14:textId="77777777" w:rsidR="001F44A6" w:rsidRPr="00073791" w:rsidRDefault="001F44A6" w:rsidP="00C719EC">
            <w:pPr>
              <w:autoSpaceDE w:val="0"/>
              <w:autoSpaceDN w:val="0"/>
              <w:adjustRightInd w:val="0"/>
              <w:rPr>
                <w:b/>
                <w:color w:val="000000"/>
                <w:sz w:val="24"/>
                <w:szCs w:val="24"/>
              </w:rPr>
            </w:pPr>
            <w:r w:rsidRPr="00073791">
              <w:rPr>
                <w:rFonts w:eastAsia="serif"/>
                <w:sz w:val="24"/>
                <w:szCs w:val="24"/>
              </w:rPr>
              <w:t>Būtinos, pagal pasirinktą mineralizatorių, suderinamos su Kjeldalio sistema</w:t>
            </w:r>
          </w:p>
        </w:tc>
        <w:tc>
          <w:tcPr>
            <w:tcW w:w="2976" w:type="dxa"/>
            <w:tcBorders>
              <w:top w:val="single" w:sz="4" w:space="0" w:color="auto"/>
              <w:left w:val="single" w:sz="4" w:space="0" w:color="auto"/>
              <w:bottom w:val="single" w:sz="4" w:space="0" w:color="auto"/>
              <w:right w:val="single" w:sz="4" w:space="0" w:color="auto"/>
            </w:tcBorders>
          </w:tcPr>
          <w:p w14:paraId="0394CD32" w14:textId="04C76009" w:rsidR="001F44A6" w:rsidRPr="00233C29" w:rsidRDefault="00233C29" w:rsidP="00233C29">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1F44A6" w:rsidRPr="00073791" w14:paraId="1CA147A3" w14:textId="13884B6C"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6B240E22"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3.5</w:t>
            </w:r>
          </w:p>
        </w:tc>
        <w:tc>
          <w:tcPr>
            <w:tcW w:w="2175" w:type="dxa"/>
            <w:tcBorders>
              <w:top w:val="single" w:sz="4" w:space="0" w:color="auto"/>
              <w:left w:val="single" w:sz="4" w:space="0" w:color="auto"/>
              <w:bottom w:val="single" w:sz="4" w:space="0" w:color="auto"/>
              <w:right w:val="single" w:sz="4" w:space="0" w:color="auto"/>
            </w:tcBorders>
          </w:tcPr>
          <w:p w14:paraId="613F306D" w14:textId="77777777" w:rsidR="001F44A6" w:rsidRPr="00073791" w:rsidRDefault="001F44A6" w:rsidP="00C719EC">
            <w:pPr>
              <w:keepNext/>
              <w:autoSpaceDE w:val="0"/>
              <w:autoSpaceDN w:val="0"/>
              <w:adjustRightInd w:val="0"/>
              <w:jc w:val="both"/>
              <w:outlineLvl w:val="0"/>
              <w:rPr>
                <w:b/>
                <w:sz w:val="24"/>
                <w:szCs w:val="24"/>
              </w:rPr>
            </w:pPr>
            <w:r w:rsidRPr="00073791">
              <w:rPr>
                <w:sz w:val="24"/>
                <w:szCs w:val="24"/>
              </w:rPr>
              <w:t>Temperatūros kalibravimas</w:t>
            </w:r>
          </w:p>
        </w:tc>
        <w:tc>
          <w:tcPr>
            <w:tcW w:w="3607" w:type="dxa"/>
            <w:tcBorders>
              <w:top w:val="single" w:sz="4" w:space="0" w:color="auto"/>
              <w:left w:val="single" w:sz="4" w:space="0" w:color="auto"/>
              <w:bottom w:val="single" w:sz="4" w:space="0" w:color="auto"/>
              <w:right w:val="single" w:sz="4" w:space="0" w:color="auto"/>
            </w:tcBorders>
          </w:tcPr>
          <w:p w14:paraId="5031AC06" w14:textId="77777777" w:rsidR="001F44A6" w:rsidRPr="00073791" w:rsidRDefault="001F44A6" w:rsidP="00C719EC">
            <w:pPr>
              <w:autoSpaceDE w:val="0"/>
              <w:autoSpaceDN w:val="0"/>
              <w:adjustRightInd w:val="0"/>
              <w:rPr>
                <w:b/>
                <w:color w:val="000000"/>
                <w:sz w:val="24"/>
                <w:szCs w:val="24"/>
              </w:rPr>
            </w:pPr>
            <w:r w:rsidRPr="00073791">
              <w:rPr>
                <w:sz w:val="24"/>
                <w:szCs w:val="24"/>
              </w:rPr>
              <w:t>Automatinis</w:t>
            </w:r>
          </w:p>
        </w:tc>
        <w:tc>
          <w:tcPr>
            <w:tcW w:w="2976" w:type="dxa"/>
            <w:tcBorders>
              <w:top w:val="single" w:sz="4" w:space="0" w:color="auto"/>
              <w:left w:val="single" w:sz="4" w:space="0" w:color="auto"/>
              <w:bottom w:val="single" w:sz="4" w:space="0" w:color="auto"/>
              <w:right w:val="single" w:sz="4" w:space="0" w:color="auto"/>
            </w:tcBorders>
          </w:tcPr>
          <w:p w14:paraId="6EC224EE" w14:textId="0DDF94F4"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5D9EB80C" w14:textId="09246CC0"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7245E971" w14:textId="77777777" w:rsidR="001F44A6" w:rsidRPr="00073791" w:rsidRDefault="001F44A6" w:rsidP="00C719EC">
            <w:pPr>
              <w:autoSpaceDE w:val="0"/>
              <w:autoSpaceDN w:val="0"/>
              <w:adjustRightInd w:val="0"/>
              <w:jc w:val="center"/>
              <w:rPr>
                <w:bCs/>
                <w:color w:val="000000"/>
                <w:sz w:val="24"/>
                <w:szCs w:val="24"/>
              </w:rPr>
            </w:pPr>
            <w:r w:rsidRPr="00073791">
              <w:rPr>
                <w:bCs/>
                <w:color w:val="000000"/>
                <w:sz w:val="24"/>
                <w:szCs w:val="24"/>
              </w:rPr>
              <w:t>3.6</w:t>
            </w:r>
          </w:p>
        </w:tc>
        <w:tc>
          <w:tcPr>
            <w:tcW w:w="2175" w:type="dxa"/>
            <w:tcBorders>
              <w:top w:val="single" w:sz="4" w:space="0" w:color="auto"/>
              <w:left w:val="single" w:sz="4" w:space="0" w:color="auto"/>
              <w:bottom w:val="single" w:sz="4" w:space="0" w:color="auto"/>
              <w:right w:val="single" w:sz="4" w:space="0" w:color="auto"/>
            </w:tcBorders>
          </w:tcPr>
          <w:p w14:paraId="7F197AD9" w14:textId="77777777" w:rsidR="001F44A6" w:rsidRPr="00073791" w:rsidRDefault="001F44A6" w:rsidP="00C719EC">
            <w:pPr>
              <w:keepNext/>
              <w:autoSpaceDE w:val="0"/>
              <w:autoSpaceDN w:val="0"/>
              <w:adjustRightInd w:val="0"/>
              <w:jc w:val="both"/>
              <w:outlineLvl w:val="0"/>
              <w:rPr>
                <w:b/>
                <w:sz w:val="24"/>
                <w:szCs w:val="24"/>
              </w:rPr>
            </w:pPr>
            <w:r w:rsidRPr="00073791">
              <w:rPr>
                <w:bCs/>
                <w:sz w:val="24"/>
                <w:szCs w:val="24"/>
              </w:rPr>
              <w:t>Maitinimas</w:t>
            </w:r>
          </w:p>
        </w:tc>
        <w:tc>
          <w:tcPr>
            <w:tcW w:w="3607" w:type="dxa"/>
            <w:tcBorders>
              <w:top w:val="single" w:sz="4" w:space="0" w:color="auto"/>
              <w:left w:val="single" w:sz="4" w:space="0" w:color="auto"/>
              <w:bottom w:val="single" w:sz="4" w:space="0" w:color="auto"/>
              <w:right w:val="single" w:sz="4" w:space="0" w:color="auto"/>
            </w:tcBorders>
          </w:tcPr>
          <w:p w14:paraId="0F8ADF21" w14:textId="77777777" w:rsidR="001F44A6" w:rsidRPr="00073791" w:rsidRDefault="001F44A6" w:rsidP="00C719EC">
            <w:pPr>
              <w:autoSpaceDE w:val="0"/>
              <w:autoSpaceDN w:val="0"/>
              <w:adjustRightInd w:val="0"/>
              <w:rPr>
                <w:b/>
                <w:color w:val="000000"/>
                <w:sz w:val="24"/>
                <w:szCs w:val="24"/>
              </w:rPr>
            </w:pPr>
            <w:r w:rsidRPr="00073791">
              <w:rPr>
                <w:sz w:val="24"/>
                <w:szCs w:val="24"/>
              </w:rPr>
              <w:t>Prietaisas turi būti pritaikytas jungti į 220 V, 50 Hz elektros tinklą</w:t>
            </w:r>
          </w:p>
        </w:tc>
        <w:tc>
          <w:tcPr>
            <w:tcW w:w="2976" w:type="dxa"/>
            <w:tcBorders>
              <w:top w:val="single" w:sz="4" w:space="0" w:color="auto"/>
              <w:left w:val="single" w:sz="4" w:space="0" w:color="auto"/>
              <w:bottom w:val="single" w:sz="4" w:space="0" w:color="auto"/>
              <w:right w:val="single" w:sz="4" w:space="0" w:color="auto"/>
            </w:tcBorders>
          </w:tcPr>
          <w:p w14:paraId="556CA50A" w14:textId="3857ED6B" w:rsidR="001F44A6" w:rsidRPr="00073791" w:rsidRDefault="000C4527" w:rsidP="00C719EC">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1F44A6" w:rsidRPr="00073791" w14:paraId="39B2B59A" w14:textId="3D4C69F0"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2D079401" w14:textId="77777777" w:rsidR="001F44A6" w:rsidRPr="00073791" w:rsidRDefault="001F44A6" w:rsidP="00C719EC">
            <w:pPr>
              <w:autoSpaceDE w:val="0"/>
              <w:autoSpaceDN w:val="0"/>
              <w:adjustRightInd w:val="0"/>
              <w:jc w:val="center"/>
              <w:rPr>
                <w:b/>
                <w:color w:val="000000"/>
                <w:sz w:val="24"/>
                <w:szCs w:val="24"/>
              </w:rPr>
            </w:pPr>
            <w:r w:rsidRPr="00073791">
              <w:rPr>
                <w:b/>
                <w:color w:val="000000"/>
                <w:sz w:val="24"/>
                <w:szCs w:val="24"/>
              </w:rPr>
              <w:t>4.</w:t>
            </w:r>
          </w:p>
        </w:tc>
        <w:tc>
          <w:tcPr>
            <w:tcW w:w="2175" w:type="dxa"/>
            <w:tcBorders>
              <w:top w:val="single" w:sz="4" w:space="0" w:color="auto"/>
              <w:left w:val="single" w:sz="4" w:space="0" w:color="auto"/>
              <w:bottom w:val="single" w:sz="4" w:space="0" w:color="auto"/>
              <w:right w:val="single" w:sz="4" w:space="0" w:color="auto"/>
            </w:tcBorders>
          </w:tcPr>
          <w:p w14:paraId="16C5B691" w14:textId="77777777" w:rsidR="001F44A6" w:rsidRPr="00073791" w:rsidRDefault="001F44A6" w:rsidP="00C719EC">
            <w:pPr>
              <w:keepNext/>
              <w:autoSpaceDE w:val="0"/>
              <w:autoSpaceDN w:val="0"/>
              <w:adjustRightInd w:val="0"/>
              <w:outlineLvl w:val="0"/>
              <w:rPr>
                <w:b/>
                <w:sz w:val="24"/>
                <w:szCs w:val="24"/>
              </w:rPr>
            </w:pPr>
            <w:r w:rsidRPr="00073791">
              <w:rPr>
                <w:b/>
                <w:sz w:val="24"/>
                <w:szCs w:val="24"/>
              </w:rPr>
              <w:t>Garų neutralizatorius</w:t>
            </w:r>
          </w:p>
        </w:tc>
        <w:tc>
          <w:tcPr>
            <w:tcW w:w="3607" w:type="dxa"/>
            <w:tcBorders>
              <w:top w:val="single" w:sz="4" w:space="0" w:color="auto"/>
              <w:left w:val="single" w:sz="4" w:space="0" w:color="auto"/>
              <w:bottom w:val="single" w:sz="4" w:space="0" w:color="auto"/>
              <w:right w:val="single" w:sz="4" w:space="0" w:color="auto"/>
            </w:tcBorders>
          </w:tcPr>
          <w:p w14:paraId="39F9A81A" w14:textId="77777777" w:rsidR="001F44A6" w:rsidRPr="00073791" w:rsidRDefault="001F44A6" w:rsidP="00C719EC">
            <w:pPr>
              <w:autoSpaceDE w:val="0"/>
              <w:autoSpaceDN w:val="0"/>
              <w:adjustRightInd w:val="0"/>
              <w:rPr>
                <w:b/>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788E159" w14:textId="77777777" w:rsidR="001F44A6" w:rsidRPr="00073791" w:rsidRDefault="001F44A6" w:rsidP="00C719EC">
            <w:pPr>
              <w:autoSpaceDE w:val="0"/>
              <w:autoSpaceDN w:val="0"/>
              <w:adjustRightInd w:val="0"/>
              <w:rPr>
                <w:b/>
                <w:color w:val="000000"/>
                <w:sz w:val="24"/>
                <w:szCs w:val="24"/>
              </w:rPr>
            </w:pPr>
          </w:p>
        </w:tc>
      </w:tr>
      <w:tr w:rsidR="00F654FE" w:rsidRPr="00073791" w14:paraId="72D0D536" w14:textId="798E09C5"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7EDABB7"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4.1</w:t>
            </w:r>
          </w:p>
        </w:tc>
        <w:tc>
          <w:tcPr>
            <w:tcW w:w="2175" w:type="dxa"/>
            <w:tcBorders>
              <w:top w:val="single" w:sz="4" w:space="0" w:color="auto"/>
              <w:left w:val="single" w:sz="4" w:space="0" w:color="auto"/>
              <w:bottom w:val="single" w:sz="4" w:space="0" w:color="auto"/>
              <w:right w:val="single" w:sz="4" w:space="0" w:color="auto"/>
            </w:tcBorders>
          </w:tcPr>
          <w:p w14:paraId="13E14BFF" w14:textId="77777777" w:rsidR="00F654FE" w:rsidRPr="00073791" w:rsidRDefault="00F654FE" w:rsidP="00F654FE">
            <w:pPr>
              <w:keepNext/>
              <w:autoSpaceDE w:val="0"/>
              <w:autoSpaceDN w:val="0"/>
              <w:adjustRightInd w:val="0"/>
              <w:jc w:val="both"/>
              <w:outlineLvl w:val="0"/>
              <w:rPr>
                <w:b/>
                <w:sz w:val="24"/>
                <w:szCs w:val="24"/>
              </w:rPr>
            </w:pPr>
            <w:r w:rsidRPr="00073791">
              <w:rPr>
                <w:sz w:val="24"/>
                <w:szCs w:val="24"/>
              </w:rPr>
              <w:t>Paskirtis</w:t>
            </w:r>
          </w:p>
        </w:tc>
        <w:tc>
          <w:tcPr>
            <w:tcW w:w="3607" w:type="dxa"/>
            <w:tcBorders>
              <w:top w:val="single" w:sz="4" w:space="0" w:color="auto"/>
              <w:left w:val="single" w:sz="4" w:space="0" w:color="auto"/>
              <w:bottom w:val="single" w:sz="4" w:space="0" w:color="auto"/>
              <w:right w:val="single" w:sz="4" w:space="0" w:color="auto"/>
            </w:tcBorders>
          </w:tcPr>
          <w:p w14:paraId="452D382C" w14:textId="77777777" w:rsidR="00F654FE" w:rsidRPr="00073791" w:rsidRDefault="00F654FE" w:rsidP="00F654FE">
            <w:pPr>
              <w:autoSpaceDE w:val="0"/>
              <w:autoSpaceDN w:val="0"/>
              <w:adjustRightInd w:val="0"/>
              <w:rPr>
                <w:b/>
                <w:color w:val="000000"/>
                <w:sz w:val="24"/>
                <w:szCs w:val="24"/>
              </w:rPr>
            </w:pPr>
            <w:r w:rsidRPr="00073791">
              <w:rPr>
                <w:rFonts w:eastAsia="serif"/>
                <w:sz w:val="24"/>
                <w:szCs w:val="24"/>
              </w:rPr>
              <w:t>Mineralizavimo metu išsiskiriančių nuodingų garų neutralizavimui</w:t>
            </w:r>
          </w:p>
        </w:tc>
        <w:tc>
          <w:tcPr>
            <w:tcW w:w="2976" w:type="dxa"/>
            <w:tcBorders>
              <w:top w:val="single" w:sz="4" w:space="0" w:color="auto"/>
              <w:left w:val="single" w:sz="4" w:space="0" w:color="auto"/>
              <w:bottom w:val="single" w:sz="4" w:space="0" w:color="auto"/>
              <w:right w:val="single" w:sz="4" w:space="0" w:color="auto"/>
            </w:tcBorders>
          </w:tcPr>
          <w:p w14:paraId="5919C992" w14:textId="5C2591FC" w:rsidR="00F654FE" w:rsidRPr="00073791" w:rsidRDefault="00F654FE" w:rsidP="00F654FE">
            <w:pPr>
              <w:autoSpaceDE w:val="0"/>
              <w:autoSpaceDN w:val="0"/>
              <w:adjustRightInd w:val="0"/>
              <w:rPr>
                <w:rFonts w:eastAsia="serif"/>
                <w:sz w:val="24"/>
                <w:szCs w:val="24"/>
              </w:rPr>
            </w:pPr>
            <w:r w:rsidRPr="00447D7D">
              <w:rPr>
                <w:rFonts w:ascii="Segoe UI" w:hAnsi="Segoe UI" w:cs="Segoe UI"/>
                <w:i/>
                <w:iCs/>
                <w:sz w:val="18"/>
                <w:szCs w:val="18"/>
                <w:lang w:eastAsia="lt-LT"/>
              </w:rPr>
              <w:t>Privaloma išsamiai aprašyti siūlomą reikalavimo atitikimą.</w:t>
            </w:r>
          </w:p>
        </w:tc>
      </w:tr>
      <w:tr w:rsidR="00F654FE" w:rsidRPr="00073791" w14:paraId="15E9ACD5" w14:textId="4FF88018"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509061AA"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4.2</w:t>
            </w:r>
          </w:p>
        </w:tc>
        <w:tc>
          <w:tcPr>
            <w:tcW w:w="2175" w:type="dxa"/>
            <w:tcBorders>
              <w:top w:val="single" w:sz="4" w:space="0" w:color="auto"/>
              <w:left w:val="single" w:sz="4" w:space="0" w:color="auto"/>
              <w:bottom w:val="single" w:sz="4" w:space="0" w:color="auto"/>
              <w:right w:val="single" w:sz="4" w:space="0" w:color="auto"/>
            </w:tcBorders>
          </w:tcPr>
          <w:p w14:paraId="4DFFAA12" w14:textId="77777777" w:rsidR="00F654FE" w:rsidRPr="00073791" w:rsidRDefault="00F654FE" w:rsidP="00F654FE">
            <w:pPr>
              <w:keepNext/>
              <w:autoSpaceDE w:val="0"/>
              <w:autoSpaceDN w:val="0"/>
              <w:adjustRightInd w:val="0"/>
              <w:jc w:val="both"/>
              <w:outlineLvl w:val="0"/>
              <w:rPr>
                <w:b/>
                <w:sz w:val="24"/>
                <w:szCs w:val="24"/>
              </w:rPr>
            </w:pPr>
            <w:r w:rsidRPr="00073791">
              <w:rPr>
                <w:sz w:val="24"/>
                <w:szCs w:val="24"/>
              </w:rPr>
              <w:t>Valymo lygiai</w:t>
            </w:r>
          </w:p>
        </w:tc>
        <w:tc>
          <w:tcPr>
            <w:tcW w:w="3607" w:type="dxa"/>
            <w:tcBorders>
              <w:top w:val="single" w:sz="4" w:space="0" w:color="auto"/>
              <w:left w:val="single" w:sz="4" w:space="0" w:color="auto"/>
              <w:bottom w:val="single" w:sz="4" w:space="0" w:color="auto"/>
              <w:right w:val="single" w:sz="4" w:space="0" w:color="auto"/>
            </w:tcBorders>
          </w:tcPr>
          <w:p w14:paraId="642C6348" w14:textId="77777777" w:rsidR="00F654FE" w:rsidRPr="00073791" w:rsidRDefault="00F654FE" w:rsidP="00F654FE">
            <w:pPr>
              <w:autoSpaceDE w:val="0"/>
              <w:autoSpaceDN w:val="0"/>
              <w:adjustRightInd w:val="0"/>
              <w:rPr>
                <w:b/>
                <w:color w:val="000000"/>
                <w:sz w:val="24"/>
                <w:szCs w:val="24"/>
              </w:rPr>
            </w:pPr>
            <w:r w:rsidRPr="00073791">
              <w:rPr>
                <w:rFonts w:eastAsia="serif"/>
                <w:sz w:val="24"/>
                <w:szCs w:val="24"/>
              </w:rPr>
              <w:t>Ne mažiau kaip trijų valymo lygių neutralizatorius: kondensacija, neutralizacija ir sugertis</w:t>
            </w:r>
          </w:p>
        </w:tc>
        <w:tc>
          <w:tcPr>
            <w:tcW w:w="2976" w:type="dxa"/>
            <w:tcBorders>
              <w:top w:val="single" w:sz="4" w:space="0" w:color="auto"/>
              <w:left w:val="single" w:sz="4" w:space="0" w:color="auto"/>
              <w:bottom w:val="single" w:sz="4" w:space="0" w:color="auto"/>
              <w:right w:val="single" w:sz="4" w:space="0" w:color="auto"/>
            </w:tcBorders>
          </w:tcPr>
          <w:p w14:paraId="0B56F6D5" w14:textId="0F2C2181" w:rsidR="00F654FE" w:rsidRPr="00073791" w:rsidRDefault="00F654FE" w:rsidP="00F654FE">
            <w:pPr>
              <w:autoSpaceDE w:val="0"/>
              <w:autoSpaceDN w:val="0"/>
              <w:adjustRightInd w:val="0"/>
              <w:rPr>
                <w:rFonts w:eastAsia="serif"/>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F654FE" w:rsidRPr="00073791" w14:paraId="7250ABB3" w14:textId="583A8BF3"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40981B87"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4.3</w:t>
            </w:r>
          </w:p>
        </w:tc>
        <w:tc>
          <w:tcPr>
            <w:tcW w:w="2175" w:type="dxa"/>
            <w:tcBorders>
              <w:top w:val="single" w:sz="4" w:space="0" w:color="auto"/>
              <w:left w:val="single" w:sz="4" w:space="0" w:color="auto"/>
              <w:bottom w:val="single" w:sz="4" w:space="0" w:color="auto"/>
              <w:right w:val="single" w:sz="4" w:space="0" w:color="auto"/>
            </w:tcBorders>
          </w:tcPr>
          <w:p w14:paraId="2664F412" w14:textId="77777777" w:rsidR="00F654FE" w:rsidRPr="00073791" w:rsidRDefault="00F654FE" w:rsidP="00F654FE">
            <w:pPr>
              <w:keepNext/>
              <w:autoSpaceDE w:val="0"/>
              <w:autoSpaceDN w:val="0"/>
              <w:adjustRightInd w:val="0"/>
              <w:jc w:val="both"/>
              <w:outlineLvl w:val="0"/>
              <w:rPr>
                <w:sz w:val="24"/>
                <w:szCs w:val="24"/>
              </w:rPr>
            </w:pPr>
            <w:r w:rsidRPr="00073791">
              <w:rPr>
                <w:bCs/>
                <w:sz w:val="24"/>
                <w:szCs w:val="24"/>
              </w:rPr>
              <w:t>Maitinimas</w:t>
            </w:r>
          </w:p>
        </w:tc>
        <w:tc>
          <w:tcPr>
            <w:tcW w:w="3607" w:type="dxa"/>
            <w:tcBorders>
              <w:top w:val="single" w:sz="4" w:space="0" w:color="auto"/>
              <w:left w:val="single" w:sz="4" w:space="0" w:color="auto"/>
              <w:bottom w:val="single" w:sz="4" w:space="0" w:color="auto"/>
              <w:right w:val="single" w:sz="4" w:space="0" w:color="auto"/>
            </w:tcBorders>
          </w:tcPr>
          <w:p w14:paraId="09F40AD8" w14:textId="77777777" w:rsidR="00F654FE" w:rsidRPr="00073791" w:rsidRDefault="00F654FE" w:rsidP="00F654FE">
            <w:pPr>
              <w:autoSpaceDE w:val="0"/>
              <w:autoSpaceDN w:val="0"/>
              <w:adjustRightInd w:val="0"/>
              <w:rPr>
                <w:sz w:val="24"/>
                <w:szCs w:val="24"/>
              </w:rPr>
            </w:pPr>
            <w:r w:rsidRPr="00073791">
              <w:rPr>
                <w:sz w:val="24"/>
                <w:szCs w:val="24"/>
              </w:rPr>
              <w:t>Prietaisas turi būti pritaikytas jungti į 220 V, 50 Hz elektros tinklą</w:t>
            </w:r>
          </w:p>
        </w:tc>
        <w:tc>
          <w:tcPr>
            <w:tcW w:w="2976" w:type="dxa"/>
            <w:tcBorders>
              <w:top w:val="single" w:sz="4" w:space="0" w:color="auto"/>
              <w:left w:val="single" w:sz="4" w:space="0" w:color="auto"/>
              <w:bottom w:val="single" w:sz="4" w:space="0" w:color="auto"/>
              <w:right w:val="single" w:sz="4" w:space="0" w:color="auto"/>
            </w:tcBorders>
          </w:tcPr>
          <w:p w14:paraId="5917D27A" w14:textId="4DA4F0AB" w:rsidR="00F654FE" w:rsidRPr="00073791" w:rsidRDefault="00F654FE" w:rsidP="00F654FE">
            <w:pPr>
              <w:autoSpaceDE w:val="0"/>
              <w:autoSpaceDN w:val="0"/>
              <w:adjustRightInd w:val="0"/>
              <w:rPr>
                <w:sz w:val="24"/>
                <w:szCs w:val="24"/>
              </w:rPr>
            </w:pPr>
            <w:r w:rsidRPr="008C5300">
              <w:rPr>
                <w:rFonts w:ascii="Segoe UI" w:hAnsi="Segoe UI" w:cs="Segoe UI"/>
                <w:i/>
                <w:iCs/>
                <w:sz w:val="18"/>
                <w:szCs w:val="18"/>
                <w:lang w:eastAsia="lt-LT"/>
              </w:rPr>
              <w:t xml:space="preserve">Turi būti pateikta nuoroda į </w:t>
            </w:r>
            <w:r w:rsidRPr="008C5300">
              <w:rPr>
                <w:rFonts w:ascii="Segoe UI" w:hAnsi="Segoe UI" w:cs="Segoe UI"/>
                <w:i/>
                <w:iCs/>
                <w:sz w:val="18"/>
                <w:szCs w:val="18"/>
                <w:u w:val="single"/>
                <w:lang w:eastAsia="lt-LT"/>
              </w:rPr>
              <w:t>gamintojo ar įgalioto atstovo</w:t>
            </w:r>
            <w:r w:rsidRPr="008C5300">
              <w:rPr>
                <w:rFonts w:ascii="Segoe UI" w:hAnsi="Segoe UI" w:cs="Segoe UI"/>
                <w:i/>
                <w:iCs/>
                <w:sz w:val="18"/>
                <w:szCs w:val="18"/>
                <w:lang w:eastAsia="lt-LT"/>
              </w:rPr>
              <w:t xml:space="preserve"> </w:t>
            </w:r>
            <w:r w:rsidRPr="008C5300">
              <w:rPr>
                <w:rFonts w:ascii="Segoe UI" w:hAnsi="Segoe UI" w:cs="Segoe UI"/>
                <w:i/>
                <w:iCs/>
                <w:sz w:val="18"/>
                <w:szCs w:val="18"/>
                <w:u w:val="single"/>
                <w:lang w:eastAsia="lt-LT"/>
              </w:rPr>
              <w:t xml:space="preserve">puslapį, </w:t>
            </w:r>
            <w:r w:rsidRPr="008C5300">
              <w:rPr>
                <w:rFonts w:ascii="Segoe UI" w:hAnsi="Segoe UI" w:cs="Segoe UI"/>
                <w:i/>
                <w:iCs/>
                <w:sz w:val="18"/>
                <w:szCs w:val="18"/>
                <w:lang w:eastAsia="lt-LT"/>
              </w:rPr>
              <w:t>kuriame yra nurodyta tiksli reikalaujamo parametro techninė charakteristika, arba, jei nuoroda nepateikiama,</w:t>
            </w:r>
            <w:r w:rsidRPr="008C5300">
              <w:rPr>
                <w:rFonts w:ascii="Segoe UI" w:hAnsi="Segoe UI" w:cs="Segoe UI"/>
                <w:i/>
                <w:iCs/>
                <w:sz w:val="18"/>
                <w:szCs w:val="18"/>
                <w:u w:val="single"/>
                <w:lang w:eastAsia="lt-LT"/>
              </w:rPr>
              <w:t xml:space="preserve"> kartu su pasiūlymu privalo būti pridėtas gamintojo ar įgalioto atstovo parengtas prekės aprašymas,</w:t>
            </w:r>
            <w:r w:rsidRPr="008C5300">
              <w:rPr>
                <w:rFonts w:ascii="Segoe UI" w:hAnsi="Segoe UI" w:cs="Segoe UI"/>
                <w:i/>
                <w:iCs/>
                <w:sz w:val="18"/>
                <w:szCs w:val="18"/>
                <w:lang w:eastAsia="lt-LT"/>
              </w:rPr>
              <w:t xml:space="preserve"> kuriame pateikta visa informacija apie siūlomą techninę charakteristiką.</w:t>
            </w:r>
          </w:p>
        </w:tc>
      </w:tr>
      <w:tr w:rsidR="00F654FE" w:rsidRPr="00073791" w14:paraId="3AC10AAE" w14:textId="01E9B4C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BD7EAD0" w14:textId="77777777" w:rsidR="00F654FE" w:rsidRPr="00073791" w:rsidRDefault="00F654FE" w:rsidP="00F654FE">
            <w:pPr>
              <w:autoSpaceDE w:val="0"/>
              <w:autoSpaceDN w:val="0"/>
              <w:adjustRightInd w:val="0"/>
              <w:jc w:val="center"/>
              <w:rPr>
                <w:b/>
                <w:color w:val="000000"/>
                <w:sz w:val="24"/>
                <w:szCs w:val="24"/>
              </w:rPr>
            </w:pPr>
            <w:r w:rsidRPr="00073791">
              <w:rPr>
                <w:b/>
                <w:color w:val="000000"/>
                <w:sz w:val="24"/>
                <w:szCs w:val="24"/>
              </w:rPr>
              <w:lastRenderedPageBreak/>
              <w:t>5.</w:t>
            </w:r>
          </w:p>
        </w:tc>
        <w:tc>
          <w:tcPr>
            <w:tcW w:w="2175" w:type="dxa"/>
            <w:tcBorders>
              <w:top w:val="single" w:sz="4" w:space="0" w:color="auto"/>
              <w:left w:val="single" w:sz="4" w:space="0" w:color="auto"/>
              <w:bottom w:val="single" w:sz="4" w:space="0" w:color="auto"/>
              <w:right w:val="single" w:sz="4" w:space="0" w:color="auto"/>
            </w:tcBorders>
          </w:tcPr>
          <w:p w14:paraId="4557FFE9" w14:textId="77777777" w:rsidR="00F654FE" w:rsidRPr="00073791" w:rsidRDefault="00F654FE" w:rsidP="00F654FE">
            <w:pPr>
              <w:keepNext/>
              <w:autoSpaceDE w:val="0"/>
              <w:autoSpaceDN w:val="0"/>
              <w:adjustRightInd w:val="0"/>
              <w:outlineLvl w:val="0"/>
              <w:rPr>
                <w:b/>
                <w:bCs/>
                <w:sz w:val="24"/>
                <w:szCs w:val="24"/>
              </w:rPr>
            </w:pPr>
            <w:r w:rsidRPr="00073791">
              <w:rPr>
                <w:b/>
                <w:bCs/>
                <w:sz w:val="24"/>
                <w:szCs w:val="24"/>
              </w:rPr>
              <w:t>Priedai, dokumentacija, paslaugos</w:t>
            </w:r>
          </w:p>
        </w:tc>
        <w:tc>
          <w:tcPr>
            <w:tcW w:w="3607" w:type="dxa"/>
            <w:tcBorders>
              <w:top w:val="single" w:sz="4" w:space="0" w:color="auto"/>
              <w:left w:val="single" w:sz="4" w:space="0" w:color="auto"/>
              <w:bottom w:val="single" w:sz="4" w:space="0" w:color="auto"/>
              <w:right w:val="single" w:sz="4" w:space="0" w:color="auto"/>
            </w:tcBorders>
          </w:tcPr>
          <w:p w14:paraId="5C015905" w14:textId="77777777" w:rsidR="00F654FE" w:rsidRPr="00073791" w:rsidRDefault="00F654FE" w:rsidP="00F654FE">
            <w:pPr>
              <w:autoSpaceDE w:val="0"/>
              <w:autoSpaceDN w:val="0"/>
              <w:adjustRightInd w:val="0"/>
              <w:rPr>
                <w:rFonts w:eastAsia="serif"/>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DC839D5" w14:textId="77777777" w:rsidR="00F654FE" w:rsidRPr="00073791" w:rsidRDefault="00F654FE" w:rsidP="00F654FE">
            <w:pPr>
              <w:autoSpaceDE w:val="0"/>
              <w:autoSpaceDN w:val="0"/>
              <w:adjustRightInd w:val="0"/>
              <w:rPr>
                <w:rFonts w:eastAsia="serif"/>
                <w:sz w:val="24"/>
                <w:szCs w:val="24"/>
              </w:rPr>
            </w:pPr>
          </w:p>
        </w:tc>
      </w:tr>
      <w:tr w:rsidR="00F654FE" w:rsidRPr="00073791" w14:paraId="4FD761DC" w14:textId="6EA07084"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AC38456"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5.1</w:t>
            </w:r>
          </w:p>
        </w:tc>
        <w:tc>
          <w:tcPr>
            <w:tcW w:w="2175" w:type="dxa"/>
            <w:tcBorders>
              <w:top w:val="single" w:sz="4" w:space="0" w:color="auto"/>
              <w:left w:val="single" w:sz="4" w:space="0" w:color="auto"/>
              <w:bottom w:val="single" w:sz="4" w:space="0" w:color="auto"/>
              <w:right w:val="single" w:sz="4" w:space="0" w:color="auto"/>
            </w:tcBorders>
          </w:tcPr>
          <w:p w14:paraId="59B8A9E3" w14:textId="77777777" w:rsidR="00F654FE" w:rsidRPr="00073791" w:rsidRDefault="00F654FE" w:rsidP="00F654FE">
            <w:pPr>
              <w:keepNext/>
              <w:autoSpaceDE w:val="0"/>
              <w:autoSpaceDN w:val="0"/>
              <w:adjustRightInd w:val="0"/>
              <w:jc w:val="both"/>
              <w:outlineLvl w:val="0"/>
              <w:rPr>
                <w:sz w:val="24"/>
                <w:szCs w:val="24"/>
              </w:rPr>
            </w:pPr>
            <w:r w:rsidRPr="00073791">
              <w:rPr>
                <w:bCs/>
                <w:sz w:val="24"/>
                <w:szCs w:val="24"/>
              </w:rPr>
              <w:t>Paslaugos</w:t>
            </w:r>
          </w:p>
        </w:tc>
        <w:tc>
          <w:tcPr>
            <w:tcW w:w="3607" w:type="dxa"/>
            <w:tcBorders>
              <w:top w:val="single" w:sz="4" w:space="0" w:color="auto"/>
              <w:left w:val="single" w:sz="4" w:space="0" w:color="auto"/>
              <w:bottom w:val="single" w:sz="4" w:space="0" w:color="auto"/>
              <w:right w:val="single" w:sz="4" w:space="0" w:color="auto"/>
            </w:tcBorders>
          </w:tcPr>
          <w:p w14:paraId="1C5A50B8" w14:textId="77777777" w:rsidR="00F654FE" w:rsidRPr="00073791" w:rsidRDefault="00F654FE" w:rsidP="00F654FE">
            <w:pPr>
              <w:autoSpaceDE w:val="0"/>
              <w:autoSpaceDN w:val="0"/>
              <w:adjustRightInd w:val="0"/>
              <w:rPr>
                <w:sz w:val="24"/>
                <w:szCs w:val="24"/>
              </w:rPr>
            </w:pPr>
            <w:r w:rsidRPr="00073791">
              <w:rPr>
                <w:sz w:val="24"/>
                <w:szCs w:val="24"/>
              </w:rPr>
              <w:t>Pristatymas į darbo vietą, sumontavimas, sistemos funkcionavimo patikrinimas, darbuotojų apmokymas. Servisas atliekamas sertifikuoto inžinieriaus</w:t>
            </w:r>
          </w:p>
        </w:tc>
        <w:tc>
          <w:tcPr>
            <w:tcW w:w="2976" w:type="dxa"/>
            <w:tcBorders>
              <w:top w:val="single" w:sz="4" w:space="0" w:color="auto"/>
              <w:left w:val="single" w:sz="4" w:space="0" w:color="auto"/>
              <w:bottom w:val="single" w:sz="4" w:space="0" w:color="auto"/>
              <w:right w:val="single" w:sz="4" w:space="0" w:color="auto"/>
            </w:tcBorders>
          </w:tcPr>
          <w:p w14:paraId="6FBBDDD5" w14:textId="77777777" w:rsidR="00F654FE" w:rsidRPr="00447D7D" w:rsidRDefault="00F654FE" w:rsidP="00F654FE">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p w14:paraId="1C097B74" w14:textId="77777777" w:rsidR="00F654FE" w:rsidRPr="00073791" w:rsidRDefault="00F654FE" w:rsidP="00F654FE">
            <w:pPr>
              <w:autoSpaceDE w:val="0"/>
              <w:autoSpaceDN w:val="0"/>
              <w:adjustRightInd w:val="0"/>
              <w:rPr>
                <w:sz w:val="24"/>
                <w:szCs w:val="24"/>
              </w:rPr>
            </w:pPr>
          </w:p>
        </w:tc>
      </w:tr>
      <w:tr w:rsidR="00F654FE" w:rsidRPr="00073791" w14:paraId="12DE5479" w14:textId="30980732"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14D2058C"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5.2</w:t>
            </w:r>
          </w:p>
        </w:tc>
        <w:tc>
          <w:tcPr>
            <w:tcW w:w="2175" w:type="dxa"/>
            <w:tcBorders>
              <w:top w:val="single" w:sz="4" w:space="0" w:color="auto"/>
              <w:left w:val="single" w:sz="4" w:space="0" w:color="auto"/>
              <w:bottom w:val="single" w:sz="4" w:space="0" w:color="auto"/>
              <w:right w:val="single" w:sz="4" w:space="0" w:color="auto"/>
            </w:tcBorders>
          </w:tcPr>
          <w:p w14:paraId="582B906B" w14:textId="77777777" w:rsidR="00F654FE" w:rsidRPr="00073791" w:rsidRDefault="00F654FE" w:rsidP="00F654FE">
            <w:pPr>
              <w:keepNext/>
              <w:autoSpaceDE w:val="0"/>
              <w:autoSpaceDN w:val="0"/>
              <w:adjustRightInd w:val="0"/>
              <w:jc w:val="both"/>
              <w:outlineLvl w:val="0"/>
              <w:rPr>
                <w:sz w:val="24"/>
                <w:szCs w:val="24"/>
              </w:rPr>
            </w:pPr>
            <w:r w:rsidRPr="00073791">
              <w:rPr>
                <w:bCs/>
                <w:color w:val="000000"/>
                <w:sz w:val="24"/>
                <w:szCs w:val="24"/>
              </w:rPr>
              <w:t>Įrenginio naudotojo vadovas</w:t>
            </w:r>
          </w:p>
        </w:tc>
        <w:tc>
          <w:tcPr>
            <w:tcW w:w="3607" w:type="dxa"/>
            <w:tcBorders>
              <w:top w:val="single" w:sz="4" w:space="0" w:color="auto"/>
              <w:left w:val="single" w:sz="4" w:space="0" w:color="auto"/>
              <w:bottom w:val="single" w:sz="4" w:space="0" w:color="auto"/>
              <w:right w:val="single" w:sz="4" w:space="0" w:color="auto"/>
            </w:tcBorders>
          </w:tcPr>
          <w:p w14:paraId="1A503A6E" w14:textId="77777777" w:rsidR="00F654FE" w:rsidRPr="00073791" w:rsidRDefault="00F654FE" w:rsidP="00F654FE">
            <w:pPr>
              <w:autoSpaceDE w:val="0"/>
              <w:autoSpaceDN w:val="0"/>
              <w:adjustRightInd w:val="0"/>
              <w:rPr>
                <w:sz w:val="24"/>
                <w:szCs w:val="24"/>
              </w:rPr>
            </w:pPr>
            <w:r w:rsidRPr="00073791">
              <w:rPr>
                <w:bCs/>
                <w:color w:val="000000"/>
                <w:sz w:val="24"/>
                <w:szCs w:val="24"/>
              </w:rPr>
              <w:t xml:space="preserve">Būtinas </w:t>
            </w:r>
            <w:r w:rsidRPr="00073791">
              <w:rPr>
                <w:sz w:val="24"/>
                <w:szCs w:val="24"/>
              </w:rPr>
              <w:t>(spaudinys ir elektroninė versija)</w:t>
            </w:r>
          </w:p>
        </w:tc>
        <w:tc>
          <w:tcPr>
            <w:tcW w:w="2976" w:type="dxa"/>
            <w:tcBorders>
              <w:top w:val="single" w:sz="4" w:space="0" w:color="auto"/>
              <w:left w:val="single" w:sz="4" w:space="0" w:color="auto"/>
              <w:bottom w:val="single" w:sz="4" w:space="0" w:color="auto"/>
              <w:right w:val="single" w:sz="4" w:space="0" w:color="auto"/>
            </w:tcBorders>
          </w:tcPr>
          <w:p w14:paraId="5358D3CB" w14:textId="25AD2F69" w:rsidR="00F654FE" w:rsidRPr="00233C29" w:rsidRDefault="00F654FE" w:rsidP="00F654FE">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F654FE" w:rsidRPr="00073791" w14:paraId="6DB45ABA" w14:textId="7091D975"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765B5682"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5.3</w:t>
            </w:r>
          </w:p>
        </w:tc>
        <w:tc>
          <w:tcPr>
            <w:tcW w:w="2175" w:type="dxa"/>
            <w:tcBorders>
              <w:top w:val="single" w:sz="4" w:space="0" w:color="auto"/>
              <w:left w:val="single" w:sz="4" w:space="0" w:color="auto"/>
              <w:bottom w:val="single" w:sz="4" w:space="0" w:color="auto"/>
              <w:right w:val="single" w:sz="4" w:space="0" w:color="auto"/>
            </w:tcBorders>
          </w:tcPr>
          <w:p w14:paraId="2912AE0B" w14:textId="77777777" w:rsidR="00F654FE" w:rsidRPr="00073791" w:rsidRDefault="00F654FE" w:rsidP="00F654FE">
            <w:pPr>
              <w:keepNext/>
              <w:autoSpaceDE w:val="0"/>
              <w:autoSpaceDN w:val="0"/>
              <w:adjustRightInd w:val="0"/>
              <w:jc w:val="both"/>
              <w:outlineLvl w:val="0"/>
              <w:rPr>
                <w:sz w:val="24"/>
                <w:szCs w:val="24"/>
              </w:rPr>
            </w:pPr>
            <w:r w:rsidRPr="00073791">
              <w:rPr>
                <w:bCs/>
                <w:color w:val="000000"/>
                <w:sz w:val="24"/>
                <w:szCs w:val="24"/>
              </w:rPr>
              <w:t>Priedai ir atsarginės dalys</w:t>
            </w:r>
          </w:p>
        </w:tc>
        <w:tc>
          <w:tcPr>
            <w:tcW w:w="3607" w:type="dxa"/>
            <w:tcBorders>
              <w:top w:val="single" w:sz="4" w:space="0" w:color="auto"/>
              <w:left w:val="single" w:sz="4" w:space="0" w:color="auto"/>
              <w:bottom w:val="single" w:sz="4" w:space="0" w:color="auto"/>
              <w:right w:val="single" w:sz="4" w:space="0" w:color="auto"/>
            </w:tcBorders>
          </w:tcPr>
          <w:p w14:paraId="4CAB965D" w14:textId="77777777" w:rsidR="00F654FE" w:rsidRPr="00073791" w:rsidRDefault="00F654FE" w:rsidP="00F654FE">
            <w:pPr>
              <w:rPr>
                <w:bCs/>
                <w:color w:val="000000"/>
                <w:sz w:val="24"/>
                <w:szCs w:val="24"/>
              </w:rPr>
            </w:pPr>
            <w:r w:rsidRPr="00073791">
              <w:rPr>
                <w:bCs/>
                <w:color w:val="000000"/>
                <w:sz w:val="24"/>
                <w:szCs w:val="24"/>
              </w:rPr>
              <w:t xml:space="preserve">Priedų ir atsarginių dalių kiekis bei pavadinimai pagal tiekėjo pasirinkimą, </w:t>
            </w:r>
            <w:r w:rsidRPr="00073791">
              <w:rPr>
                <w:sz w:val="24"/>
                <w:szCs w:val="24"/>
              </w:rPr>
              <w:t>reikalingi pilnam prietaiso paleidimui ir darbo užtikrinimui, įskaitant ir papildomą komplektą mineralizavimo kolbų, kurios turi būti tinkamos deginimo blokui ir distiliatoriui</w:t>
            </w:r>
          </w:p>
        </w:tc>
        <w:tc>
          <w:tcPr>
            <w:tcW w:w="2976" w:type="dxa"/>
            <w:tcBorders>
              <w:top w:val="single" w:sz="4" w:space="0" w:color="auto"/>
              <w:left w:val="single" w:sz="4" w:space="0" w:color="auto"/>
              <w:bottom w:val="single" w:sz="4" w:space="0" w:color="auto"/>
              <w:right w:val="single" w:sz="4" w:space="0" w:color="auto"/>
            </w:tcBorders>
          </w:tcPr>
          <w:p w14:paraId="00008E3D" w14:textId="77777777" w:rsidR="00F654FE" w:rsidRPr="00447D7D" w:rsidRDefault="00F654FE" w:rsidP="00F654FE">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p w14:paraId="2650419C" w14:textId="77777777" w:rsidR="00F654FE" w:rsidRPr="00073791" w:rsidRDefault="00F654FE" w:rsidP="00F654FE">
            <w:pPr>
              <w:rPr>
                <w:bCs/>
                <w:color w:val="000000"/>
                <w:sz w:val="24"/>
                <w:szCs w:val="24"/>
              </w:rPr>
            </w:pPr>
          </w:p>
        </w:tc>
      </w:tr>
      <w:tr w:rsidR="00F654FE" w:rsidRPr="00073791" w14:paraId="05D11950" w14:textId="4259FC3F"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3B0995D2"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5.4</w:t>
            </w:r>
          </w:p>
        </w:tc>
        <w:tc>
          <w:tcPr>
            <w:tcW w:w="2175" w:type="dxa"/>
            <w:tcBorders>
              <w:top w:val="single" w:sz="4" w:space="0" w:color="auto"/>
              <w:left w:val="single" w:sz="4" w:space="0" w:color="auto"/>
              <w:bottom w:val="single" w:sz="4" w:space="0" w:color="auto"/>
              <w:right w:val="single" w:sz="4" w:space="0" w:color="auto"/>
            </w:tcBorders>
          </w:tcPr>
          <w:p w14:paraId="79C563B1" w14:textId="77777777" w:rsidR="00F654FE" w:rsidRPr="00073791" w:rsidRDefault="00F654FE" w:rsidP="00F654FE">
            <w:pPr>
              <w:keepNext/>
              <w:autoSpaceDE w:val="0"/>
              <w:autoSpaceDN w:val="0"/>
              <w:adjustRightInd w:val="0"/>
              <w:jc w:val="both"/>
              <w:outlineLvl w:val="0"/>
              <w:rPr>
                <w:bCs/>
                <w:color w:val="000000"/>
                <w:sz w:val="24"/>
                <w:szCs w:val="24"/>
              </w:rPr>
            </w:pPr>
            <w:r w:rsidRPr="00073791">
              <w:rPr>
                <w:sz w:val="24"/>
                <w:szCs w:val="24"/>
              </w:rPr>
              <w:t>Spausdintuvas</w:t>
            </w:r>
          </w:p>
        </w:tc>
        <w:tc>
          <w:tcPr>
            <w:tcW w:w="3607" w:type="dxa"/>
            <w:tcBorders>
              <w:top w:val="single" w:sz="4" w:space="0" w:color="auto"/>
              <w:left w:val="single" w:sz="4" w:space="0" w:color="auto"/>
              <w:bottom w:val="single" w:sz="4" w:space="0" w:color="auto"/>
              <w:right w:val="single" w:sz="4" w:space="0" w:color="auto"/>
            </w:tcBorders>
          </w:tcPr>
          <w:p w14:paraId="248E654E" w14:textId="77777777" w:rsidR="00F654FE" w:rsidRPr="00073791" w:rsidRDefault="00F654FE" w:rsidP="00F654FE">
            <w:pPr>
              <w:rPr>
                <w:bCs/>
                <w:color w:val="000000"/>
                <w:sz w:val="24"/>
                <w:szCs w:val="24"/>
              </w:rPr>
            </w:pPr>
            <w:r w:rsidRPr="00073791">
              <w:rPr>
                <w:sz w:val="24"/>
                <w:szCs w:val="24"/>
              </w:rPr>
              <w:t>Būtinas, ataskaitų spausdinimui, suderinamas su sistema</w:t>
            </w:r>
          </w:p>
        </w:tc>
        <w:tc>
          <w:tcPr>
            <w:tcW w:w="2976" w:type="dxa"/>
            <w:tcBorders>
              <w:top w:val="single" w:sz="4" w:space="0" w:color="auto"/>
              <w:left w:val="single" w:sz="4" w:space="0" w:color="auto"/>
              <w:bottom w:val="single" w:sz="4" w:space="0" w:color="auto"/>
              <w:right w:val="single" w:sz="4" w:space="0" w:color="auto"/>
            </w:tcBorders>
          </w:tcPr>
          <w:p w14:paraId="112EE6D7" w14:textId="7BD22D87" w:rsidR="00F654FE" w:rsidRPr="00233C29" w:rsidRDefault="00F654FE" w:rsidP="00F654FE">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r w:rsidR="00F654FE" w:rsidRPr="00073791" w14:paraId="0F1876A7" w14:textId="3C3E18D4" w:rsidTr="00720D6F">
        <w:trPr>
          <w:trHeight w:val="245"/>
        </w:trPr>
        <w:tc>
          <w:tcPr>
            <w:tcW w:w="876" w:type="dxa"/>
            <w:tcBorders>
              <w:top w:val="single" w:sz="4" w:space="0" w:color="auto"/>
              <w:left w:val="single" w:sz="4" w:space="0" w:color="auto"/>
              <w:bottom w:val="single" w:sz="4" w:space="0" w:color="auto"/>
              <w:right w:val="single" w:sz="4" w:space="0" w:color="auto"/>
            </w:tcBorders>
          </w:tcPr>
          <w:p w14:paraId="41C4B97A" w14:textId="77777777" w:rsidR="00F654FE" w:rsidRPr="00073791" w:rsidRDefault="00F654FE" w:rsidP="00F654FE">
            <w:pPr>
              <w:autoSpaceDE w:val="0"/>
              <w:autoSpaceDN w:val="0"/>
              <w:adjustRightInd w:val="0"/>
              <w:jc w:val="center"/>
              <w:rPr>
                <w:bCs/>
                <w:color w:val="000000"/>
                <w:sz w:val="24"/>
                <w:szCs w:val="24"/>
              </w:rPr>
            </w:pPr>
            <w:r w:rsidRPr="00073791">
              <w:rPr>
                <w:bCs/>
                <w:color w:val="000000"/>
                <w:sz w:val="24"/>
                <w:szCs w:val="24"/>
              </w:rPr>
              <w:t>5.5</w:t>
            </w:r>
          </w:p>
        </w:tc>
        <w:tc>
          <w:tcPr>
            <w:tcW w:w="2175" w:type="dxa"/>
            <w:tcBorders>
              <w:top w:val="single" w:sz="4" w:space="0" w:color="auto"/>
              <w:left w:val="single" w:sz="4" w:space="0" w:color="auto"/>
              <w:bottom w:val="single" w:sz="4" w:space="0" w:color="auto"/>
              <w:right w:val="single" w:sz="4" w:space="0" w:color="auto"/>
            </w:tcBorders>
          </w:tcPr>
          <w:p w14:paraId="330C45A1" w14:textId="77777777" w:rsidR="00F654FE" w:rsidRPr="00073791" w:rsidRDefault="00F654FE" w:rsidP="00F654FE">
            <w:pPr>
              <w:keepNext/>
              <w:autoSpaceDE w:val="0"/>
              <w:autoSpaceDN w:val="0"/>
              <w:adjustRightInd w:val="0"/>
              <w:jc w:val="both"/>
              <w:outlineLvl w:val="0"/>
              <w:rPr>
                <w:sz w:val="24"/>
                <w:szCs w:val="24"/>
              </w:rPr>
            </w:pPr>
            <w:r w:rsidRPr="00073791">
              <w:rPr>
                <w:bCs/>
                <w:sz w:val="24"/>
                <w:szCs w:val="24"/>
              </w:rPr>
              <w:t>Garantija</w:t>
            </w:r>
          </w:p>
        </w:tc>
        <w:tc>
          <w:tcPr>
            <w:tcW w:w="3607" w:type="dxa"/>
            <w:tcBorders>
              <w:top w:val="single" w:sz="4" w:space="0" w:color="auto"/>
              <w:left w:val="single" w:sz="4" w:space="0" w:color="auto"/>
              <w:bottom w:val="single" w:sz="4" w:space="0" w:color="auto"/>
              <w:right w:val="single" w:sz="4" w:space="0" w:color="auto"/>
            </w:tcBorders>
          </w:tcPr>
          <w:p w14:paraId="78D7EFD3" w14:textId="77777777" w:rsidR="00F654FE" w:rsidRPr="00073791" w:rsidRDefault="00F654FE" w:rsidP="00F654FE">
            <w:pPr>
              <w:snapToGrid w:val="0"/>
              <w:contextualSpacing/>
              <w:rPr>
                <w:sz w:val="24"/>
                <w:szCs w:val="24"/>
              </w:rPr>
            </w:pPr>
            <w:r w:rsidRPr="00073791">
              <w:rPr>
                <w:sz w:val="24"/>
                <w:szCs w:val="24"/>
              </w:rPr>
              <w:t>Ne mažiau kaip vienerių metų nuo priėmimo perdavimo akto pasirašymo dienos</w:t>
            </w:r>
          </w:p>
        </w:tc>
        <w:tc>
          <w:tcPr>
            <w:tcW w:w="2976" w:type="dxa"/>
            <w:tcBorders>
              <w:top w:val="single" w:sz="4" w:space="0" w:color="auto"/>
              <w:left w:val="single" w:sz="4" w:space="0" w:color="auto"/>
              <w:bottom w:val="single" w:sz="4" w:space="0" w:color="auto"/>
              <w:right w:val="single" w:sz="4" w:space="0" w:color="auto"/>
            </w:tcBorders>
          </w:tcPr>
          <w:p w14:paraId="354B52E2" w14:textId="09C2888F" w:rsidR="00F654FE" w:rsidRPr="00233C29" w:rsidRDefault="00F654FE" w:rsidP="00F654FE">
            <w:pPr>
              <w:spacing w:before="100" w:beforeAutospacing="1" w:after="100" w:afterAutospacing="1"/>
              <w:rPr>
                <w:rFonts w:ascii="Arial" w:hAnsi="Arial" w:cs="Arial"/>
                <w:lang w:eastAsia="lt-LT"/>
              </w:rPr>
            </w:pPr>
            <w:r w:rsidRPr="00447D7D">
              <w:rPr>
                <w:rFonts w:ascii="Segoe UI" w:hAnsi="Segoe UI" w:cs="Segoe UI"/>
                <w:i/>
                <w:iCs/>
                <w:sz w:val="18"/>
                <w:szCs w:val="18"/>
                <w:lang w:eastAsia="lt-LT"/>
              </w:rPr>
              <w:t>Privaloma išsamiai aprašyti siūlomą reikalavimo atitikimą.</w:t>
            </w:r>
          </w:p>
        </w:tc>
      </w:tr>
    </w:tbl>
    <w:p w14:paraId="6621C791" w14:textId="77777777" w:rsidR="00CD3703" w:rsidRDefault="00CD3703" w:rsidP="00B074E2">
      <w:pPr>
        <w:spacing w:line="259" w:lineRule="auto"/>
        <w:jc w:val="both"/>
        <w:rPr>
          <w:rFonts w:eastAsia="Calibri"/>
          <w:sz w:val="24"/>
          <w:szCs w:val="24"/>
        </w:rPr>
      </w:pPr>
    </w:p>
    <w:p w14:paraId="3163AFBF" w14:textId="77777777" w:rsidR="006A5F21" w:rsidRPr="00CD2327" w:rsidRDefault="006A5F21" w:rsidP="00B074E2">
      <w:pPr>
        <w:rPr>
          <w:rFonts w:eastAsia="Calibri"/>
          <w:sz w:val="24"/>
          <w:szCs w:val="24"/>
        </w:rPr>
      </w:pPr>
      <w:r w:rsidRPr="00CD2327">
        <w:rPr>
          <w:rFonts w:eastAsia="Calibri"/>
          <w:b/>
          <w:bCs/>
          <w:sz w:val="24"/>
          <w:szCs w:val="24"/>
        </w:rPr>
        <w:t>Pasirašydamas šį pasiūlymą, tvirtintu, kad:</w:t>
      </w:r>
    </w:p>
    <w:p w14:paraId="64017298" w14:textId="77777777" w:rsidR="000D7000" w:rsidRDefault="006A5F21" w:rsidP="000D7000">
      <w:pPr>
        <w:numPr>
          <w:ilvl w:val="0"/>
          <w:numId w:val="7"/>
        </w:numPr>
        <w:ind w:left="0" w:firstLine="567"/>
        <w:contextualSpacing/>
        <w:jc w:val="both"/>
        <w:rPr>
          <w:rFonts w:eastAsia="Calibri"/>
          <w:b/>
          <w:bCs/>
          <w:smallCaps/>
          <w:sz w:val="24"/>
          <w:szCs w:val="24"/>
        </w:rPr>
      </w:pPr>
      <w:r w:rsidRPr="00CD2327">
        <w:rPr>
          <w:rFonts w:eastAsia="Calibri"/>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B974AF">
        <w:rPr>
          <w:rFonts w:eastAsia="Calibri"/>
          <w:sz w:val="24"/>
          <w:szCs w:val="24"/>
        </w:rPr>
        <w:t>tiekėj</w:t>
      </w:r>
      <w:r w:rsidRPr="00CD2327">
        <w:rPr>
          <w:rFonts w:eastAsia="Calibri"/>
          <w:sz w:val="24"/>
          <w:szCs w:val="24"/>
        </w:rPr>
        <w:t>o susiklostantiems santykiams, kylantiems iš šio pirkimo ir (ar) susijusiems su šiuo pirkimu;</w:t>
      </w:r>
    </w:p>
    <w:p w14:paraId="1A61A26E" w14:textId="6A55433D" w:rsidR="000D7000" w:rsidRPr="000D7000" w:rsidRDefault="006A5F21" w:rsidP="000D7000">
      <w:pPr>
        <w:numPr>
          <w:ilvl w:val="0"/>
          <w:numId w:val="7"/>
        </w:numPr>
        <w:ind w:left="0" w:firstLine="567"/>
        <w:contextualSpacing/>
        <w:jc w:val="both"/>
        <w:rPr>
          <w:rFonts w:eastAsia="Calibri"/>
          <w:b/>
          <w:bCs/>
          <w:smallCaps/>
          <w:sz w:val="24"/>
          <w:szCs w:val="24"/>
        </w:rPr>
      </w:pPr>
      <w:r w:rsidRPr="000D7000">
        <w:rPr>
          <w:rFonts w:eastAsia="Calibri"/>
          <w:sz w:val="24"/>
          <w:szCs w:val="24"/>
        </w:rPr>
        <w:t>sutinku su Apklausos sąlygose nustatytomis sąlygomis ir procedūromis;</w:t>
      </w:r>
    </w:p>
    <w:p w14:paraId="0775EA67" w14:textId="77777777" w:rsidR="000D7000" w:rsidRDefault="006A5F21" w:rsidP="000D7000">
      <w:pPr>
        <w:numPr>
          <w:ilvl w:val="0"/>
          <w:numId w:val="7"/>
        </w:numPr>
        <w:ind w:left="0" w:firstLine="567"/>
        <w:contextualSpacing/>
        <w:jc w:val="both"/>
        <w:rPr>
          <w:rFonts w:eastAsia="Calibri"/>
          <w:b/>
          <w:bCs/>
          <w:smallCaps/>
          <w:sz w:val="24"/>
          <w:szCs w:val="24"/>
        </w:rPr>
      </w:pPr>
      <w:r w:rsidRPr="000D7000">
        <w:rPr>
          <w:rFonts w:eastAsia="Calibri"/>
          <w:sz w:val="24"/>
          <w:szCs w:val="24"/>
        </w:rPr>
        <w:t>Apklausos sąlygose pateikti duomenys ir informacija yra teisinga ir apima viską, ko reikia tinkamam sutarties įvykdymui;</w:t>
      </w:r>
    </w:p>
    <w:p w14:paraId="3638A114" w14:textId="2E86E117" w:rsidR="006A5F21" w:rsidRPr="000D7000" w:rsidRDefault="006A5F21" w:rsidP="000D7000">
      <w:pPr>
        <w:numPr>
          <w:ilvl w:val="0"/>
          <w:numId w:val="7"/>
        </w:numPr>
        <w:ind w:left="0" w:firstLine="567"/>
        <w:contextualSpacing/>
        <w:jc w:val="both"/>
        <w:rPr>
          <w:rFonts w:eastAsia="Calibri"/>
          <w:b/>
          <w:bCs/>
          <w:smallCaps/>
          <w:sz w:val="24"/>
          <w:szCs w:val="24"/>
        </w:rPr>
      </w:pPr>
      <w:r w:rsidRPr="000D7000">
        <w:rPr>
          <w:rFonts w:eastAsia="Calibri"/>
          <w:sz w:val="24"/>
          <w:szCs w:val="24"/>
        </w:rPr>
        <w:t>pasiūlymas galioja Apklausos sąlygų VI skyriuje 6.13 punkte nurodytą terminą.</w:t>
      </w:r>
    </w:p>
    <w:p w14:paraId="558C6447" w14:textId="77777777" w:rsidR="000B1C74" w:rsidRDefault="000B1C74" w:rsidP="00B074E2">
      <w:pPr>
        <w:contextualSpacing/>
        <w:jc w:val="both"/>
        <w:rPr>
          <w:rFonts w:eastAsia="Calibri"/>
          <w:sz w:val="24"/>
          <w:szCs w:val="24"/>
        </w:rPr>
      </w:pPr>
    </w:p>
    <w:p w14:paraId="0E42D1EB" w14:textId="77777777" w:rsidR="00821C1A" w:rsidRDefault="00821C1A" w:rsidP="006A5F21"/>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21C1A" w:rsidRPr="00821C1A" w14:paraId="477FFF2B" w14:textId="77777777" w:rsidTr="00C719EC">
        <w:trPr>
          <w:trHeight w:val="186"/>
        </w:trPr>
        <w:tc>
          <w:tcPr>
            <w:tcW w:w="3888" w:type="dxa"/>
            <w:tcBorders>
              <w:top w:val="single" w:sz="4" w:space="0" w:color="auto"/>
              <w:left w:val="nil"/>
              <w:bottom w:val="nil"/>
              <w:right w:val="nil"/>
            </w:tcBorders>
          </w:tcPr>
          <w:p w14:paraId="7E469348" w14:textId="77777777" w:rsidR="00821C1A" w:rsidRPr="00821C1A" w:rsidRDefault="00821C1A" w:rsidP="00821C1A">
            <w:pPr>
              <w:jc w:val="center"/>
              <w:rPr>
                <w:rFonts w:eastAsia="Calibri"/>
                <w:color w:val="808080"/>
                <w:sz w:val="24"/>
                <w:szCs w:val="24"/>
                <w:vertAlign w:val="superscript"/>
              </w:rPr>
            </w:pPr>
            <w:r w:rsidRPr="00821C1A">
              <w:rPr>
                <w:rFonts w:eastAsia="Calibri"/>
                <w:i/>
                <w:color w:val="808080"/>
                <w:sz w:val="24"/>
                <w:szCs w:val="24"/>
                <w:vertAlign w:val="superscript"/>
              </w:rPr>
              <w:t>(Tiekėjo arba jo įgalioto asmens pareigų pavadinimas)</w:t>
            </w:r>
          </w:p>
        </w:tc>
        <w:tc>
          <w:tcPr>
            <w:tcW w:w="607" w:type="dxa"/>
            <w:tcBorders>
              <w:top w:val="nil"/>
              <w:left w:val="nil"/>
              <w:bottom w:val="nil"/>
              <w:right w:val="nil"/>
            </w:tcBorders>
          </w:tcPr>
          <w:p w14:paraId="748D2AE9" w14:textId="77777777" w:rsidR="00821C1A" w:rsidRPr="00821C1A" w:rsidRDefault="00821C1A" w:rsidP="00821C1A">
            <w:pPr>
              <w:jc w:val="both"/>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66B4334A" w14:textId="77777777" w:rsidR="00821C1A" w:rsidRPr="00821C1A" w:rsidRDefault="00821C1A" w:rsidP="00821C1A">
            <w:pPr>
              <w:jc w:val="center"/>
              <w:rPr>
                <w:rFonts w:eastAsia="Calibri"/>
                <w:color w:val="808080"/>
                <w:sz w:val="24"/>
                <w:szCs w:val="24"/>
                <w:vertAlign w:val="superscript"/>
              </w:rPr>
            </w:pPr>
            <w:r w:rsidRPr="00821C1A">
              <w:rPr>
                <w:rFonts w:eastAsia="Calibri"/>
                <w:i/>
                <w:color w:val="808080"/>
                <w:sz w:val="24"/>
                <w:szCs w:val="24"/>
                <w:vertAlign w:val="superscript"/>
              </w:rPr>
              <w:t>(Parašas)</w:t>
            </w:r>
          </w:p>
        </w:tc>
        <w:tc>
          <w:tcPr>
            <w:tcW w:w="704" w:type="dxa"/>
            <w:tcBorders>
              <w:top w:val="nil"/>
              <w:left w:val="nil"/>
              <w:bottom w:val="nil"/>
              <w:right w:val="nil"/>
            </w:tcBorders>
          </w:tcPr>
          <w:p w14:paraId="2A208775" w14:textId="77777777" w:rsidR="00821C1A" w:rsidRPr="00821C1A" w:rsidRDefault="00821C1A" w:rsidP="00821C1A">
            <w:pPr>
              <w:jc w:val="both"/>
              <w:rPr>
                <w:rFonts w:eastAsia="Calibri"/>
                <w:color w:val="808080"/>
                <w:sz w:val="24"/>
                <w:szCs w:val="24"/>
                <w:vertAlign w:val="superscript"/>
              </w:rPr>
            </w:pPr>
          </w:p>
        </w:tc>
        <w:tc>
          <w:tcPr>
            <w:tcW w:w="2456" w:type="dxa"/>
            <w:tcBorders>
              <w:top w:val="single" w:sz="4" w:space="0" w:color="auto"/>
              <w:left w:val="nil"/>
              <w:bottom w:val="nil"/>
              <w:right w:val="nil"/>
            </w:tcBorders>
            <w:hideMark/>
          </w:tcPr>
          <w:p w14:paraId="3CF96AB9" w14:textId="77777777" w:rsidR="00821C1A" w:rsidRPr="00821C1A" w:rsidRDefault="00821C1A" w:rsidP="00821C1A">
            <w:pPr>
              <w:jc w:val="center"/>
              <w:rPr>
                <w:rFonts w:eastAsia="Calibri"/>
                <w:color w:val="808080"/>
                <w:sz w:val="24"/>
                <w:szCs w:val="24"/>
                <w:vertAlign w:val="superscript"/>
              </w:rPr>
            </w:pPr>
            <w:r w:rsidRPr="00821C1A">
              <w:rPr>
                <w:rFonts w:eastAsia="Calibri"/>
                <w:i/>
                <w:color w:val="808080"/>
                <w:sz w:val="24"/>
                <w:szCs w:val="24"/>
                <w:vertAlign w:val="superscript"/>
              </w:rPr>
              <w:t>(Vardas, pavardė)</w:t>
            </w:r>
          </w:p>
        </w:tc>
      </w:tr>
    </w:tbl>
    <w:p w14:paraId="2BC47093" w14:textId="77777777" w:rsidR="00565983" w:rsidRDefault="00565983" w:rsidP="00565983">
      <w:pPr>
        <w:jc w:val="right"/>
      </w:pPr>
    </w:p>
    <w:p w14:paraId="5FC46E02" w14:textId="6B2A215F" w:rsidR="00314C39" w:rsidRDefault="00314C39" w:rsidP="00314C39">
      <w:pPr>
        <w:spacing w:line="259" w:lineRule="auto"/>
      </w:pPr>
    </w:p>
    <w:p w14:paraId="6480549B" w14:textId="2A3A9E4B" w:rsidR="00314C39" w:rsidRDefault="00314C39">
      <w:pPr>
        <w:spacing w:after="160" w:line="259" w:lineRule="auto"/>
      </w:pPr>
      <w:r>
        <w:br w:type="page"/>
      </w:r>
    </w:p>
    <w:p w14:paraId="25D770E0" w14:textId="77777777" w:rsidR="00314C39" w:rsidRDefault="00314C39" w:rsidP="00314C39">
      <w:pPr>
        <w:spacing w:line="259" w:lineRule="auto"/>
        <w:jc w:val="right"/>
      </w:pPr>
    </w:p>
    <w:tbl>
      <w:tblPr>
        <w:tblW w:w="2833" w:type="dxa"/>
        <w:tblInd w:w="6948" w:type="dxa"/>
        <w:tblLayout w:type="fixed"/>
        <w:tblLook w:val="04A0" w:firstRow="1" w:lastRow="0" w:firstColumn="1" w:lastColumn="0" w:noHBand="0" w:noVBand="1"/>
      </w:tblPr>
      <w:tblGrid>
        <w:gridCol w:w="2833"/>
      </w:tblGrid>
      <w:tr w:rsidR="00720D6F" w:rsidRPr="00720D6F" w14:paraId="423699BD" w14:textId="77777777" w:rsidTr="00556E54">
        <w:tc>
          <w:tcPr>
            <w:tcW w:w="2833" w:type="dxa"/>
            <w:shd w:val="clear" w:color="auto" w:fill="auto"/>
          </w:tcPr>
          <w:p w14:paraId="3F80908F" w14:textId="68EA0579" w:rsidR="00720D6F" w:rsidRPr="00720D6F" w:rsidRDefault="00720D6F" w:rsidP="00720D6F">
            <w:pPr>
              <w:jc w:val="right"/>
              <w:rPr>
                <w:rFonts w:eastAsia="Calibri"/>
                <w:sz w:val="24"/>
                <w:szCs w:val="24"/>
              </w:rPr>
            </w:pPr>
            <w:r>
              <w:rPr>
                <w:rFonts w:eastAsia="Calibri"/>
                <w:sz w:val="24"/>
                <w:szCs w:val="24"/>
              </w:rPr>
              <w:t>Apklausos</w:t>
            </w:r>
            <w:r w:rsidRPr="00720D6F">
              <w:rPr>
                <w:rFonts w:eastAsia="Calibri"/>
                <w:sz w:val="24"/>
                <w:szCs w:val="24"/>
              </w:rPr>
              <w:t xml:space="preserve"> sąlygų</w:t>
            </w:r>
          </w:p>
        </w:tc>
      </w:tr>
      <w:tr w:rsidR="00720D6F" w:rsidRPr="00720D6F" w14:paraId="059E9DA3" w14:textId="77777777" w:rsidTr="00556E54">
        <w:trPr>
          <w:trHeight w:val="68"/>
        </w:trPr>
        <w:tc>
          <w:tcPr>
            <w:tcW w:w="2833" w:type="dxa"/>
            <w:shd w:val="clear" w:color="auto" w:fill="auto"/>
          </w:tcPr>
          <w:p w14:paraId="43B4AEB1" w14:textId="34739521" w:rsidR="00720D6F" w:rsidRPr="00720D6F" w:rsidRDefault="00720D6F" w:rsidP="00720D6F">
            <w:pPr>
              <w:tabs>
                <w:tab w:val="left" w:pos="3240"/>
              </w:tabs>
              <w:jc w:val="right"/>
              <w:rPr>
                <w:rFonts w:eastAsia="Calibri"/>
                <w:sz w:val="24"/>
                <w:szCs w:val="24"/>
              </w:rPr>
            </w:pPr>
            <w:r>
              <w:rPr>
                <w:rFonts w:eastAsia="Calibri"/>
                <w:sz w:val="24"/>
                <w:szCs w:val="24"/>
              </w:rPr>
              <w:t>3</w:t>
            </w:r>
            <w:r w:rsidRPr="00720D6F">
              <w:rPr>
                <w:rFonts w:eastAsia="Calibri"/>
                <w:sz w:val="24"/>
                <w:szCs w:val="24"/>
              </w:rPr>
              <w:t xml:space="preserve"> priedas</w:t>
            </w:r>
          </w:p>
        </w:tc>
      </w:tr>
    </w:tbl>
    <w:p w14:paraId="311227D2" w14:textId="77777777" w:rsidR="00720D6F" w:rsidRPr="00720D6F" w:rsidRDefault="00720D6F" w:rsidP="00720D6F">
      <w:pPr>
        <w:spacing w:after="160" w:line="259" w:lineRule="auto"/>
        <w:jc w:val="center"/>
        <w:rPr>
          <w:rFonts w:eastAsia="Calibri"/>
          <w:color w:val="000000"/>
          <w:sz w:val="24"/>
          <w:szCs w:val="24"/>
          <w:u w:val="single"/>
          <w:lang w:eastAsia="lt-LT"/>
        </w:rPr>
      </w:pPr>
    </w:p>
    <w:p w14:paraId="208E6035" w14:textId="77777777" w:rsidR="00720D6F" w:rsidRPr="00720D6F" w:rsidRDefault="00720D6F" w:rsidP="00720D6F">
      <w:pPr>
        <w:spacing w:after="160" w:line="259" w:lineRule="auto"/>
        <w:jc w:val="center"/>
        <w:rPr>
          <w:rFonts w:eastAsia="Calibri"/>
          <w:sz w:val="24"/>
          <w:szCs w:val="24"/>
          <w:u w:val="single"/>
          <w:lang w:eastAsia="lt-LT"/>
        </w:rPr>
      </w:pPr>
      <w:r w:rsidRPr="00720D6F">
        <w:rPr>
          <w:rFonts w:eastAsia="Calibri"/>
          <w:color w:val="000000"/>
          <w:sz w:val="24"/>
          <w:szCs w:val="24"/>
          <w:u w:val="single"/>
          <w:lang w:eastAsia="lt-LT"/>
        </w:rPr>
        <w:t>___________________________________</w:t>
      </w:r>
    </w:p>
    <w:p w14:paraId="110D9E95" w14:textId="77777777" w:rsidR="00720D6F" w:rsidRPr="00720D6F" w:rsidRDefault="00720D6F" w:rsidP="00720D6F">
      <w:pPr>
        <w:spacing w:after="160" w:line="259" w:lineRule="auto"/>
        <w:jc w:val="center"/>
        <w:rPr>
          <w:rFonts w:eastAsia="Calibri"/>
          <w:i/>
          <w:iCs/>
          <w:sz w:val="22"/>
          <w:szCs w:val="22"/>
          <w:lang w:eastAsia="lt-LT"/>
        </w:rPr>
      </w:pPr>
      <w:r w:rsidRPr="00720D6F">
        <w:rPr>
          <w:rFonts w:eastAsia="Calibri"/>
          <w:i/>
          <w:iCs/>
          <w:color w:val="000000"/>
          <w:sz w:val="22"/>
          <w:szCs w:val="22"/>
          <w:lang w:eastAsia="lt-LT"/>
        </w:rPr>
        <w:t> (Teikėjo pavadinimas)</w:t>
      </w:r>
    </w:p>
    <w:p w14:paraId="52897EFD" w14:textId="77777777" w:rsidR="00720D6F" w:rsidRPr="00720D6F" w:rsidRDefault="00720D6F" w:rsidP="00720D6F">
      <w:pPr>
        <w:rPr>
          <w:sz w:val="24"/>
          <w:szCs w:val="24"/>
        </w:rPr>
      </w:pPr>
    </w:p>
    <w:p w14:paraId="7FD986F9" w14:textId="77777777" w:rsidR="00720D6F" w:rsidRPr="00720D6F" w:rsidRDefault="00720D6F" w:rsidP="00720D6F">
      <w:pPr>
        <w:rPr>
          <w:sz w:val="24"/>
          <w:szCs w:val="24"/>
        </w:rPr>
      </w:pPr>
      <w:r w:rsidRPr="00720D6F">
        <w:rPr>
          <w:sz w:val="24"/>
          <w:szCs w:val="24"/>
        </w:rPr>
        <w:t xml:space="preserve">Muitinės departamentui </w:t>
      </w:r>
    </w:p>
    <w:p w14:paraId="571C0135" w14:textId="77777777" w:rsidR="00720D6F" w:rsidRPr="00720D6F" w:rsidRDefault="00720D6F" w:rsidP="00720D6F">
      <w:pPr>
        <w:rPr>
          <w:b/>
          <w:sz w:val="24"/>
          <w:szCs w:val="24"/>
        </w:rPr>
      </w:pPr>
      <w:r w:rsidRPr="00720D6F">
        <w:rPr>
          <w:sz w:val="24"/>
          <w:szCs w:val="24"/>
        </w:rPr>
        <w:t>prie Lietuvos Respublikos finansų ministerijos</w:t>
      </w:r>
    </w:p>
    <w:p w14:paraId="686726BE" w14:textId="77777777" w:rsidR="00720D6F" w:rsidRPr="00720D6F" w:rsidRDefault="00720D6F" w:rsidP="00720D6F">
      <w:pPr>
        <w:spacing w:after="160" w:line="259" w:lineRule="auto"/>
        <w:rPr>
          <w:rFonts w:eastAsia="Calibri"/>
          <w:color w:val="000000"/>
          <w:sz w:val="24"/>
          <w:szCs w:val="24"/>
          <w:lang w:eastAsia="lt-LT"/>
        </w:rPr>
      </w:pPr>
    </w:p>
    <w:p w14:paraId="584634B8" w14:textId="77777777" w:rsidR="00720D6F" w:rsidRPr="00720D6F" w:rsidRDefault="00720D6F" w:rsidP="00720D6F">
      <w:pPr>
        <w:spacing w:after="160" w:line="259" w:lineRule="auto"/>
        <w:jc w:val="center"/>
        <w:rPr>
          <w:rFonts w:eastAsia="Calibri"/>
          <w:sz w:val="24"/>
          <w:szCs w:val="24"/>
          <w:lang w:eastAsia="lt-LT"/>
        </w:rPr>
      </w:pPr>
      <w:r w:rsidRPr="00720D6F">
        <w:rPr>
          <w:rFonts w:eastAsia="Calibri"/>
          <w:b/>
          <w:bCs/>
          <w:smallCaps/>
          <w:color w:val="000000"/>
          <w:sz w:val="24"/>
          <w:szCs w:val="24"/>
          <w:lang w:eastAsia="lt-LT"/>
        </w:rPr>
        <w:t>TIEKĖJO DEKLARACIJA DĖL ATITIKTIES LIETUVOS RESPUBLIKOS VIEŠŲJŲ PIRKIMŲ ĮSTATYMO 45 STRAIPSNIO 2</w:t>
      </w:r>
      <w:r w:rsidRPr="00720D6F">
        <w:rPr>
          <w:rFonts w:eastAsia="Calibri"/>
          <w:b/>
          <w:bCs/>
          <w:smallCaps/>
          <w:color w:val="000000"/>
          <w:sz w:val="24"/>
          <w:szCs w:val="24"/>
          <w:vertAlign w:val="superscript"/>
          <w:lang w:eastAsia="lt-LT"/>
        </w:rPr>
        <w:t>1</w:t>
      </w:r>
      <w:r w:rsidRPr="00720D6F">
        <w:rPr>
          <w:rFonts w:eastAsia="Calibri"/>
          <w:b/>
          <w:bCs/>
          <w:smallCaps/>
          <w:color w:val="000000"/>
          <w:sz w:val="24"/>
          <w:szCs w:val="24"/>
          <w:lang w:eastAsia="lt-LT"/>
        </w:rPr>
        <w:t xml:space="preserve"> DALIES 1, 2, 3 IR 6 PUNKTAMS</w:t>
      </w:r>
    </w:p>
    <w:p w14:paraId="18614DB0" w14:textId="77777777" w:rsidR="00720D6F" w:rsidRPr="00720D6F" w:rsidRDefault="00720D6F" w:rsidP="00720D6F">
      <w:pPr>
        <w:spacing w:after="160" w:line="259" w:lineRule="auto"/>
        <w:jc w:val="center"/>
        <w:rPr>
          <w:rFonts w:eastAsia="Calibri"/>
          <w:sz w:val="24"/>
          <w:szCs w:val="24"/>
          <w:lang w:eastAsia="lt-LT"/>
        </w:rPr>
      </w:pPr>
      <w:r w:rsidRPr="00720D6F">
        <w:rPr>
          <w:rFonts w:eastAsia="Calibri"/>
          <w:color w:val="000000"/>
          <w:sz w:val="24"/>
          <w:szCs w:val="24"/>
          <w:lang w:eastAsia="lt-LT"/>
        </w:rPr>
        <w:t>__________________</w:t>
      </w:r>
    </w:p>
    <w:p w14:paraId="67EE206B" w14:textId="77777777" w:rsidR="00720D6F" w:rsidRPr="00720D6F" w:rsidRDefault="00720D6F" w:rsidP="00720D6F">
      <w:pPr>
        <w:spacing w:after="160" w:line="259" w:lineRule="auto"/>
        <w:jc w:val="center"/>
        <w:rPr>
          <w:rFonts w:eastAsia="Calibri"/>
          <w:i/>
          <w:iCs/>
          <w:color w:val="000000"/>
          <w:sz w:val="22"/>
          <w:szCs w:val="22"/>
          <w:lang w:eastAsia="lt-LT"/>
        </w:rPr>
      </w:pPr>
      <w:r w:rsidRPr="00720D6F">
        <w:rPr>
          <w:rFonts w:eastAsia="Calibri"/>
          <w:i/>
          <w:iCs/>
          <w:color w:val="000000"/>
          <w:sz w:val="22"/>
          <w:szCs w:val="22"/>
          <w:lang w:eastAsia="lt-LT"/>
        </w:rPr>
        <w:t>(Data)</w:t>
      </w:r>
    </w:p>
    <w:p w14:paraId="355E8DA7" w14:textId="77777777" w:rsidR="00720D6F" w:rsidRPr="00720D6F" w:rsidRDefault="00720D6F" w:rsidP="00720D6F">
      <w:pPr>
        <w:spacing w:after="160" w:line="259" w:lineRule="auto"/>
        <w:jc w:val="center"/>
        <w:rPr>
          <w:rFonts w:eastAsia="Calibri"/>
          <w:color w:val="000000"/>
          <w:sz w:val="24"/>
          <w:szCs w:val="24"/>
          <w:lang w:eastAsia="lt-LT"/>
        </w:rPr>
      </w:pPr>
    </w:p>
    <w:p w14:paraId="076CFEE9" w14:textId="77777777" w:rsidR="00720D6F" w:rsidRPr="00720D6F" w:rsidRDefault="00720D6F" w:rsidP="00720D6F">
      <w:pPr>
        <w:jc w:val="both"/>
        <w:rPr>
          <w:color w:val="000000"/>
          <w:sz w:val="24"/>
          <w:szCs w:val="24"/>
          <w:lang w:eastAsia="lt-LT"/>
        </w:rPr>
      </w:pPr>
      <w:r w:rsidRPr="00720D6F">
        <w:rPr>
          <w:color w:val="000000"/>
          <w:sz w:val="24"/>
          <w:szCs w:val="24"/>
          <w:lang w:eastAsia="lt-LT"/>
        </w:rPr>
        <w:t>Patvirtinu, kad:</w:t>
      </w:r>
    </w:p>
    <w:p w14:paraId="7B7BEFCE" w14:textId="77777777" w:rsidR="00720D6F" w:rsidRPr="00720D6F" w:rsidRDefault="00720D6F" w:rsidP="00720D6F">
      <w:pPr>
        <w:jc w:val="both"/>
        <w:rPr>
          <w:color w:val="000000"/>
          <w:sz w:val="24"/>
          <w:szCs w:val="24"/>
          <w:lang w:eastAsia="lt-LT"/>
        </w:rPr>
      </w:pPr>
    </w:p>
    <w:p w14:paraId="5CABB6C2" w14:textId="77777777" w:rsidR="00720D6F" w:rsidRPr="00720D6F" w:rsidRDefault="00720D6F" w:rsidP="00720D6F">
      <w:pPr>
        <w:ind w:firstLine="720"/>
        <w:jc w:val="both"/>
        <w:rPr>
          <w:rFonts w:eastAsia="Aptos"/>
          <w:color w:val="000000"/>
          <w:kern w:val="2"/>
          <w:sz w:val="24"/>
          <w:szCs w:val="24"/>
          <w14:ligatures w14:val="standardContextual"/>
        </w:rPr>
      </w:pPr>
      <w:r w:rsidRPr="00720D6F">
        <w:rPr>
          <w:color w:val="000000"/>
          <w:sz w:val="24"/>
          <w:szCs w:val="24"/>
          <w:lang w:eastAsia="lt-LT"/>
        </w:rPr>
        <w:t xml:space="preserve"> </w:t>
      </w:r>
      <w:r w:rsidRPr="00720D6F">
        <w:rPr>
          <w:rFonts w:eastAsia="Aptos"/>
          <w:color w:val="000000"/>
          <w:kern w:val="2"/>
          <w:sz w:val="24"/>
          <w:szCs w:val="24"/>
          <w14:ligatures w14:val="standardContextual"/>
        </w:rPr>
        <w:t>1) tiekėjas, jo subtiekėjas, ūkio subjektai, kurių pajėgumais remiamasi, tiekėjo siūlomų prekių (įskaitant jų sudedamąsias dalis,</w:t>
      </w:r>
      <w:r w:rsidRPr="00720D6F">
        <w:rPr>
          <w:rFonts w:eastAsia="Aptos"/>
          <w:bCs/>
          <w:color w:val="000000"/>
          <w:kern w:val="2"/>
          <w:sz w:val="24"/>
          <w:szCs w:val="24"/>
          <w14:ligatures w14:val="standardContextual"/>
        </w:rPr>
        <w:t xml:space="preserve"> pakuotes</w:t>
      </w:r>
      <w:r w:rsidRPr="00720D6F">
        <w:rPr>
          <w:rFonts w:eastAsia="Aptos"/>
          <w:color w:val="000000"/>
          <w:kern w:val="2"/>
          <w:sz w:val="24"/>
          <w:szCs w:val="24"/>
          <w14:ligatures w14:val="standardContextual"/>
        </w:rPr>
        <w:t>) gamintojas ar juos kontroliuojantys asmenys nėra juridiniai asmenys, registruoti Lietuvos Respublikos viešųjų pirkimų įstatymo 92 straipsnio 15 dalyje numatytame sąraše nurodytose valstybėse ar teritorijose;</w:t>
      </w:r>
    </w:p>
    <w:p w14:paraId="428F134F" w14:textId="77777777" w:rsidR="00720D6F" w:rsidRPr="00720D6F" w:rsidRDefault="00720D6F" w:rsidP="00720D6F">
      <w:pPr>
        <w:ind w:firstLine="720"/>
        <w:jc w:val="both"/>
        <w:rPr>
          <w:rFonts w:eastAsia="Aptos"/>
          <w:color w:val="000000"/>
          <w:kern w:val="2"/>
          <w:sz w:val="24"/>
          <w:szCs w:val="24"/>
          <w14:ligatures w14:val="standardContextual"/>
        </w:rPr>
      </w:pPr>
      <w:r w:rsidRPr="00720D6F">
        <w:rPr>
          <w:rFonts w:eastAsia="Aptos"/>
          <w:color w:val="000000"/>
          <w:kern w:val="2"/>
          <w:sz w:val="24"/>
          <w:szCs w:val="24"/>
          <w14:ligatures w14:val="standardContextual"/>
        </w:rPr>
        <w:t>2) tiekėjas, jo subtiekėjas, ūkio subjektas, kurio pajėgumais remiamasi, tiekėjo siūlomų prekių (įskaitant jų sudedamąsias dalis,</w:t>
      </w:r>
      <w:r w:rsidRPr="00720D6F">
        <w:rPr>
          <w:rFonts w:eastAsia="Aptos"/>
          <w:bCs/>
          <w:color w:val="000000"/>
          <w:kern w:val="2"/>
          <w:sz w:val="24"/>
          <w:szCs w:val="24"/>
          <w14:ligatures w14:val="standardContextual"/>
        </w:rPr>
        <w:t xml:space="preserve"> pakuotes</w:t>
      </w:r>
      <w:r w:rsidRPr="00720D6F">
        <w:rPr>
          <w:rFonts w:eastAsia="Aptos"/>
          <w:color w:val="000000"/>
          <w:kern w:val="2"/>
          <w:sz w:val="24"/>
          <w:szCs w:val="24"/>
          <w14:ligatures w14:val="standardContextual"/>
        </w:rPr>
        <w:t>) gamintojas ar juos kontroliuojantys asmenys nėra fiziniai asmenys, nuolat gyvenantys Lietuvos Respublikos viešųjų pirkimų įstatymo 92 straipsnio 15 dalyje numatytame sąraše nurodytose valstybėse ar teritorijose arba turintys šių valstybių pilietybę;</w:t>
      </w:r>
    </w:p>
    <w:p w14:paraId="05E48795" w14:textId="77777777" w:rsidR="00720D6F" w:rsidRPr="00720D6F" w:rsidRDefault="00720D6F" w:rsidP="00720D6F">
      <w:pPr>
        <w:ind w:firstLine="720"/>
        <w:jc w:val="both"/>
        <w:rPr>
          <w:rFonts w:eastAsia="Aptos"/>
          <w:color w:val="000000"/>
          <w:kern w:val="2"/>
          <w:sz w:val="24"/>
          <w:szCs w:val="24"/>
          <w14:ligatures w14:val="standardContextual"/>
        </w:rPr>
      </w:pPr>
      <w:r w:rsidRPr="00720D6F">
        <w:rPr>
          <w:rFonts w:eastAsia="Aptos"/>
          <w:color w:val="000000"/>
          <w:kern w:val="2"/>
          <w:sz w:val="24"/>
          <w:szCs w:val="24"/>
          <w14:ligatures w14:val="standardContextual"/>
        </w:rPr>
        <w:t xml:space="preserve">3) prekių (įskaitant jų sudedamąsias dalis, </w:t>
      </w:r>
      <w:r w:rsidRPr="00720D6F">
        <w:rPr>
          <w:rFonts w:eastAsia="Aptos"/>
          <w:bCs/>
          <w:color w:val="000000"/>
          <w:kern w:val="2"/>
          <w:sz w:val="24"/>
          <w:szCs w:val="24"/>
          <w14:ligatures w14:val="standardContextual"/>
        </w:rPr>
        <w:t>pakuotes</w:t>
      </w:r>
      <w:r w:rsidRPr="00720D6F">
        <w:rPr>
          <w:rFonts w:eastAsia="Aptos"/>
          <w:color w:val="000000"/>
          <w:kern w:val="2"/>
          <w:sz w:val="24"/>
          <w:szCs w:val="24"/>
          <w14:ligatures w14:val="standardContextual"/>
        </w:rPr>
        <w:t>) kilmė yra ar paslaugos nėra teikiamos iš Lietuvos Respublikos viešųjų pirkimų įstatymo 92 straipsnio 15 dalyje numatytame sąraše nurodytų valstybių ar teritorijų;</w:t>
      </w:r>
    </w:p>
    <w:p w14:paraId="2B32165A" w14:textId="77777777" w:rsidR="00720D6F" w:rsidRPr="00720D6F" w:rsidRDefault="00720D6F" w:rsidP="00720D6F">
      <w:pPr>
        <w:pBdr>
          <w:top w:val="nil"/>
          <w:left w:val="nil"/>
          <w:bottom w:val="nil"/>
          <w:right w:val="nil"/>
          <w:between w:val="nil"/>
        </w:pBdr>
        <w:ind w:firstLine="720"/>
        <w:jc w:val="both"/>
        <w:rPr>
          <w:rFonts w:eastAsia="Calibri"/>
          <w:kern w:val="2"/>
          <w:sz w:val="24"/>
          <w:szCs w:val="24"/>
          <w14:ligatures w14:val="standardContextual"/>
        </w:rPr>
      </w:pPr>
      <w:r w:rsidRPr="00720D6F">
        <w:rPr>
          <w:rFonts w:eastAsia="Aptos"/>
          <w:bCs/>
          <w:kern w:val="2"/>
          <w:sz w:val="24"/>
          <w:szCs w:val="24"/>
          <w:lang w:eastAsia="lt-LT"/>
          <w14:ligatures w14:val="standardContextual"/>
        </w:rPr>
        <w:t xml:space="preserve">6) tiekėjas, jo subtiekėjas, ūkio subjektas, kurio pajėgumais remiamasi, nevykdo veiklos </w:t>
      </w:r>
      <w:r w:rsidRPr="00720D6F">
        <w:rPr>
          <w:rFonts w:eastAsia="Aptos"/>
          <w:color w:val="000000"/>
          <w:kern w:val="2"/>
          <w:sz w:val="24"/>
          <w:szCs w:val="24"/>
          <w14:ligatures w14:val="standardContextual"/>
        </w:rPr>
        <w:t>Lietuvos Respublikos viešųjų pirkimų įstatymo</w:t>
      </w:r>
      <w:r w:rsidRPr="00720D6F">
        <w:rPr>
          <w:rFonts w:eastAsia="Aptos"/>
          <w:bCs/>
          <w:kern w:val="2"/>
          <w:sz w:val="24"/>
          <w:szCs w:val="24"/>
          <w:lang w:eastAsia="lt-LT"/>
          <w14:ligatures w14:val="standardContextual"/>
        </w:rPr>
        <w:t xml:space="preserve"> 92 straipsnio 15 dalyje numatytame sąraše nurodytose valstybėse ar teritorijose arba nėra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20D6F">
        <w:rPr>
          <w:rFonts w:eastAsia="Aptos"/>
          <w:kern w:val="2"/>
          <w:sz w:val="24"/>
          <w:szCs w:val="24"/>
          <w14:ligatures w14:val="standardContextual"/>
        </w:rPr>
        <w:t xml:space="preserve"> </w:t>
      </w:r>
    </w:p>
    <w:p w14:paraId="3B904F84" w14:textId="77777777" w:rsidR="00720D6F" w:rsidRPr="00720D6F" w:rsidRDefault="00720D6F" w:rsidP="00720D6F">
      <w:pPr>
        <w:tabs>
          <w:tab w:val="left" w:pos="284"/>
          <w:tab w:val="left" w:pos="426"/>
        </w:tabs>
        <w:jc w:val="both"/>
        <w:rPr>
          <w:color w:val="000000"/>
          <w:sz w:val="24"/>
          <w:szCs w:val="24"/>
          <w:lang w:eastAsia="lt-LT"/>
        </w:rPr>
      </w:pPr>
    </w:p>
    <w:p w14:paraId="2A47461C" w14:textId="77777777" w:rsidR="00720D6F" w:rsidRPr="00720D6F" w:rsidRDefault="00720D6F" w:rsidP="00720D6F">
      <w:pPr>
        <w:tabs>
          <w:tab w:val="left" w:pos="284"/>
          <w:tab w:val="left" w:pos="426"/>
        </w:tabs>
        <w:jc w:val="both"/>
        <w:rPr>
          <w:color w:val="000000"/>
          <w:sz w:val="24"/>
          <w:szCs w:val="24"/>
          <w:lang w:eastAsia="lt-LT"/>
        </w:rPr>
      </w:pPr>
      <w:r w:rsidRPr="00720D6F">
        <w:rPr>
          <w:color w:val="000000"/>
          <w:sz w:val="24"/>
          <w:szCs w:val="24"/>
          <w:lang w:eastAsia="lt-LT"/>
        </w:rPr>
        <w:t xml:space="preserve">Deklaruojamoms aplinkybėms pasikeitus, įsipareigoju nedelsiant apie tai informuoti Pirkimo vykdytoją. </w:t>
      </w:r>
    </w:p>
    <w:p w14:paraId="0B595AC5" w14:textId="77777777" w:rsidR="00720D6F" w:rsidRPr="00720D6F" w:rsidRDefault="00720D6F" w:rsidP="00720D6F">
      <w:pPr>
        <w:spacing w:after="160" w:line="278" w:lineRule="auto"/>
        <w:rPr>
          <w:color w:val="000000"/>
          <w:sz w:val="24"/>
          <w:szCs w:val="24"/>
          <w:lang w:eastAsia="lt-LT"/>
        </w:rPr>
      </w:pPr>
    </w:p>
    <w:tbl>
      <w:tblPr>
        <w:tblW w:w="7168" w:type="dxa"/>
        <w:jc w:val="center"/>
        <w:tblCellMar>
          <w:top w:w="15" w:type="dxa"/>
          <w:left w:w="15" w:type="dxa"/>
          <w:bottom w:w="15" w:type="dxa"/>
          <w:right w:w="15" w:type="dxa"/>
        </w:tblCellMar>
        <w:tblLook w:val="04A0" w:firstRow="1" w:lastRow="0" w:firstColumn="1" w:lastColumn="0" w:noHBand="0" w:noVBand="1"/>
      </w:tblPr>
      <w:tblGrid>
        <w:gridCol w:w="1724"/>
        <w:gridCol w:w="414"/>
        <w:gridCol w:w="414"/>
        <w:gridCol w:w="414"/>
        <w:gridCol w:w="4202"/>
      </w:tblGrid>
      <w:tr w:rsidR="00720D6F" w:rsidRPr="00720D6F" w14:paraId="45746221" w14:textId="77777777" w:rsidTr="00556E54">
        <w:trPr>
          <w:trHeight w:val="337"/>
          <w:jc w:val="center"/>
        </w:trPr>
        <w:tc>
          <w:tcPr>
            <w:tcW w:w="0" w:type="auto"/>
            <w:tcBorders>
              <w:bottom w:val="single" w:sz="4" w:space="0" w:color="000000"/>
            </w:tcBorders>
            <w:tcMar>
              <w:top w:w="0" w:type="dxa"/>
              <w:left w:w="108" w:type="dxa"/>
              <w:bottom w:w="0" w:type="dxa"/>
              <w:right w:w="108" w:type="dxa"/>
            </w:tcMar>
            <w:hideMark/>
          </w:tcPr>
          <w:p w14:paraId="7DFBECB0" w14:textId="77777777" w:rsidR="00720D6F" w:rsidRPr="00720D6F" w:rsidRDefault="00720D6F" w:rsidP="00720D6F">
            <w:pPr>
              <w:jc w:val="center"/>
              <w:rPr>
                <w:sz w:val="21"/>
                <w:szCs w:val="21"/>
                <w:lang w:eastAsia="lt-LT"/>
              </w:rPr>
            </w:pPr>
          </w:p>
        </w:tc>
        <w:tc>
          <w:tcPr>
            <w:tcW w:w="0" w:type="auto"/>
            <w:tcMar>
              <w:top w:w="0" w:type="dxa"/>
              <w:left w:w="108" w:type="dxa"/>
              <w:bottom w:w="0" w:type="dxa"/>
              <w:right w:w="108" w:type="dxa"/>
            </w:tcMar>
            <w:hideMark/>
          </w:tcPr>
          <w:p w14:paraId="44B413D3" w14:textId="77777777" w:rsidR="00720D6F" w:rsidRPr="00720D6F" w:rsidRDefault="00720D6F" w:rsidP="00720D6F">
            <w:pPr>
              <w:jc w:val="center"/>
              <w:rPr>
                <w:sz w:val="21"/>
                <w:szCs w:val="21"/>
                <w:lang w:eastAsia="lt-LT"/>
              </w:rPr>
            </w:pPr>
          </w:p>
        </w:tc>
        <w:tc>
          <w:tcPr>
            <w:tcW w:w="0" w:type="auto"/>
            <w:tcMar>
              <w:top w:w="0" w:type="dxa"/>
              <w:left w:w="108" w:type="dxa"/>
              <w:bottom w:w="0" w:type="dxa"/>
              <w:right w:w="108" w:type="dxa"/>
            </w:tcMar>
            <w:hideMark/>
          </w:tcPr>
          <w:p w14:paraId="4B69511B" w14:textId="77777777" w:rsidR="00720D6F" w:rsidRPr="00720D6F" w:rsidRDefault="00720D6F" w:rsidP="00720D6F">
            <w:pPr>
              <w:jc w:val="center"/>
              <w:rPr>
                <w:sz w:val="21"/>
                <w:szCs w:val="21"/>
                <w:lang w:eastAsia="lt-LT"/>
              </w:rPr>
            </w:pPr>
          </w:p>
        </w:tc>
        <w:tc>
          <w:tcPr>
            <w:tcW w:w="0" w:type="auto"/>
            <w:tcMar>
              <w:top w:w="0" w:type="dxa"/>
              <w:left w:w="108" w:type="dxa"/>
              <w:bottom w:w="0" w:type="dxa"/>
              <w:right w:w="108" w:type="dxa"/>
            </w:tcMar>
            <w:hideMark/>
          </w:tcPr>
          <w:p w14:paraId="22594F47" w14:textId="77777777" w:rsidR="00720D6F" w:rsidRPr="00720D6F" w:rsidRDefault="00720D6F" w:rsidP="00720D6F">
            <w:pPr>
              <w:jc w:val="center"/>
              <w:rPr>
                <w:sz w:val="21"/>
                <w:szCs w:val="21"/>
                <w:lang w:eastAsia="lt-LT"/>
              </w:rPr>
            </w:pPr>
          </w:p>
        </w:tc>
        <w:tc>
          <w:tcPr>
            <w:tcW w:w="0" w:type="auto"/>
            <w:tcBorders>
              <w:bottom w:val="single" w:sz="4" w:space="0" w:color="000000"/>
            </w:tcBorders>
            <w:tcMar>
              <w:top w:w="0" w:type="dxa"/>
              <w:left w:w="108" w:type="dxa"/>
              <w:bottom w:w="0" w:type="dxa"/>
              <w:right w:w="108" w:type="dxa"/>
            </w:tcMar>
            <w:hideMark/>
          </w:tcPr>
          <w:p w14:paraId="574321CC" w14:textId="77777777" w:rsidR="00720D6F" w:rsidRPr="00720D6F" w:rsidRDefault="00720D6F" w:rsidP="00720D6F">
            <w:pPr>
              <w:jc w:val="center"/>
              <w:rPr>
                <w:sz w:val="21"/>
                <w:szCs w:val="21"/>
                <w:lang w:eastAsia="lt-LT"/>
              </w:rPr>
            </w:pPr>
          </w:p>
        </w:tc>
      </w:tr>
      <w:tr w:rsidR="00720D6F" w:rsidRPr="00720D6F" w14:paraId="735569EB" w14:textId="77777777" w:rsidTr="00556E54">
        <w:trPr>
          <w:trHeight w:val="60"/>
          <w:jc w:val="center"/>
        </w:trPr>
        <w:tc>
          <w:tcPr>
            <w:tcW w:w="0" w:type="auto"/>
            <w:tcBorders>
              <w:top w:val="single" w:sz="4" w:space="0" w:color="000000"/>
            </w:tcBorders>
            <w:tcMar>
              <w:top w:w="0" w:type="dxa"/>
              <w:left w:w="108" w:type="dxa"/>
              <w:bottom w:w="0" w:type="dxa"/>
              <w:right w:w="108" w:type="dxa"/>
            </w:tcMar>
            <w:hideMark/>
          </w:tcPr>
          <w:p w14:paraId="1CE56FB8" w14:textId="77777777" w:rsidR="00720D6F" w:rsidRPr="00720D6F" w:rsidRDefault="00720D6F" w:rsidP="00720D6F">
            <w:pPr>
              <w:jc w:val="center"/>
              <w:rPr>
                <w:i/>
                <w:iCs/>
                <w:sz w:val="18"/>
                <w:szCs w:val="18"/>
                <w:lang w:eastAsia="lt-LT"/>
              </w:rPr>
            </w:pPr>
            <w:r w:rsidRPr="00720D6F">
              <w:rPr>
                <w:i/>
                <w:iCs/>
                <w:color w:val="000000"/>
                <w:sz w:val="18"/>
                <w:szCs w:val="18"/>
                <w:lang w:eastAsia="lt-LT"/>
              </w:rPr>
              <w:t>(Parašas)</w:t>
            </w:r>
          </w:p>
        </w:tc>
        <w:tc>
          <w:tcPr>
            <w:tcW w:w="0" w:type="auto"/>
            <w:tcMar>
              <w:top w:w="0" w:type="dxa"/>
              <w:left w:w="108" w:type="dxa"/>
              <w:bottom w:w="0" w:type="dxa"/>
              <w:right w:w="108" w:type="dxa"/>
            </w:tcMar>
            <w:hideMark/>
          </w:tcPr>
          <w:p w14:paraId="28FBB69E" w14:textId="77777777" w:rsidR="00720D6F" w:rsidRPr="00720D6F" w:rsidRDefault="00720D6F" w:rsidP="00720D6F">
            <w:pPr>
              <w:jc w:val="center"/>
              <w:rPr>
                <w:sz w:val="18"/>
                <w:szCs w:val="18"/>
                <w:lang w:eastAsia="lt-LT"/>
              </w:rPr>
            </w:pPr>
          </w:p>
        </w:tc>
        <w:tc>
          <w:tcPr>
            <w:tcW w:w="0" w:type="auto"/>
            <w:tcMar>
              <w:top w:w="0" w:type="dxa"/>
              <w:left w:w="108" w:type="dxa"/>
              <w:bottom w:w="0" w:type="dxa"/>
              <w:right w:w="108" w:type="dxa"/>
            </w:tcMar>
            <w:hideMark/>
          </w:tcPr>
          <w:p w14:paraId="5B999DE5" w14:textId="77777777" w:rsidR="00720D6F" w:rsidRPr="00720D6F" w:rsidRDefault="00720D6F" w:rsidP="00720D6F">
            <w:pPr>
              <w:jc w:val="center"/>
              <w:rPr>
                <w:sz w:val="18"/>
                <w:szCs w:val="18"/>
                <w:lang w:eastAsia="lt-LT"/>
              </w:rPr>
            </w:pPr>
          </w:p>
        </w:tc>
        <w:tc>
          <w:tcPr>
            <w:tcW w:w="0" w:type="auto"/>
            <w:tcMar>
              <w:top w:w="0" w:type="dxa"/>
              <w:left w:w="108" w:type="dxa"/>
              <w:bottom w:w="0" w:type="dxa"/>
              <w:right w:w="108" w:type="dxa"/>
            </w:tcMar>
            <w:hideMark/>
          </w:tcPr>
          <w:p w14:paraId="2F4B3382" w14:textId="77777777" w:rsidR="00720D6F" w:rsidRPr="00720D6F" w:rsidRDefault="00720D6F" w:rsidP="00720D6F">
            <w:pPr>
              <w:jc w:val="center"/>
              <w:rPr>
                <w:sz w:val="18"/>
                <w:szCs w:val="18"/>
                <w:lang w:eastAsia="lt-LT"/>
              </w:rPr>
            </w:pPr>
          </w:p>
        </w:tc>
        <w:tc>
          <w:tcPr>
            <w:tcW w:w="0" w:type="auto"/>
            <w:tcBorders>
              <w:top w:val="single" w:sz="4" w:space="0" w:color="000000"/>
            </w:tcBorders>
            <w:tcMar>
              <w:top w:w="0" w:type="dxa"/>
              <w:left w:w="108" w:type="dxa"/>
              <w:bottom w:w="0" w:type="dxa"/>
              <w:right w:w="108" w:type="dxa"/>
            </w:tcMar>
            <w:hideMark/>
          </w:tcPr>
          <w:p w14:paraId="7303C97B" w14:textId="77777777" w:rsidR="00720D6F" w:rsidRPr="00720D6F" w:rsidRDefault="00720D6F" w:rsidP="00720D6F">
            <w:pPr>
              <w:jc w:val="center"/>
              <w:rPr>
                <w:i/>
                <w:iCs/>
                <w:sz w:val="18"/>
                <w:szCs w:val="18"/>
                <w:lang w:eastAsia="lt-LT"/>
              </w:rPr>
            </w:pPr>
            <w:r w:rsidRPr="00720D6F">
              <w:rPr>
                <w:i/>
                <w:iCs/>
                <w:color w:val="000000"/>
                <w:sz w:val="18"/>
                <w:szCs w:val="18"/>
                <w:lang w:eastAsia="lt-LT"/>
              </w:rPr>
              <w:t>(Vardas, pavardė, pareigos)</w:t>
            </w:r>
          </w:p>
        </w:tc>
      </w:tr>
    </w:tbl>
    <w:p w14:paraId="2ECD4E7D" w14:textId="77777777" w:rsidR="00720D6F" w:rsidRPr="00720D6F" w:rsidRDefault="00720D6F" w:rsidP="00720D6F">
      <w:pPr>
        <w:spacing w:after="160" w:line="259" w:lineRule="auto"/>
        <w:rPr>
          <w:rFonts w:eastAsia="Calibri"/>
          <w:sz w:val="24"/>
          <w:szCs w:val="24"/>
        </w:rPr>
      </w:pPr>
    </w:p>
    <w:p w14:paraId="3E9FE44D" w14:textId="17062828" w:rsidR="00720D6F" w:rsidRDefault="00720D6F">
      <w:pPr>
        <w:spacing w:after="160" w:line="259" w:lineRule="auto"/>
      </w:pPr>
      <w:r>
        <w:br w:type="page"/>
      </w:r>
    </w:p>
    <w:p w14:paraId="623F3343" w14:textId="77777777" w:rsidR="00720D6F" w:rsidRDefault="00720D6F" w:rsidP="00565983">
      <w:pPr>
        <w:jc w:val="right"/>
      </w:pPr>
    </w:p>
    <w:p w14:paraId="09CD7DE5" w14:textId="2A2A1716" w:rsidR="001B2664" w:rsidRPr="00565983" w:rsidRDefault="001B2664" w:rsidP="00565983">
      <w:pPr>
        <w:jc w:val="right"/>
      </w:pPr>
      <w:r w:rsidRPr="00CA1C71">
        <w:rPr>
          <w:rFonts w:eastAsia="Aptos"/>
          <w:sz w:val="24"/>
          <w:szCs w:val="24"/>
        </w:rPr>
        <w:t xml:space="preserve">Apklausos sąlygų </w:t>
      </w:r>
    </w:p>
    <w:p w14:paraId="2B636A12" w14:textId="030974D6" w:rsidR="001B2664" w:rsidRDefault="00687DD3" w:rsidP="001B2664">
      <w:pPr>
        <w:jc w:val="right"/>
        <w:rPr>
          <w:rFonts w:eastAsia="Aptos"/>
          <w:sz w:val="24"/>
          <w:szCs w:val="24"/>
        </w:rPr>
      </w:pPr>
      <w:r>
        <w:rPr>
          <w:rFonts w:eastAsia="Aptos"/>
          <w:sz w:val="24"/>
          <w:szCs w:val="24"/>
        </w:rPr>
        <w:t>4</w:t>
      </w:r>
      <w:r w:rsidR="001B2664" w:rsidRPr="00CA1C71">
        <w:rPr>
          <w:rFonts w:eastAsia="Aptos"/>
          <w:sz w:val="24"/>
          <w:szCs w:val="24"/>
        </w:rPr>
        <w:t xml:space="preserve"> priedas</w:t>
      </w:r>
    </w:p>
    <w:p w14:paraId="38CDAC31" w14:textId="77777777" w:rsidR="00B96E2F" w:rsidRDefault="00B96E2F" w:rsidP="001B2664">
      <w:pPr>
        <w:jc w:val="right"/>
        <w:rPr>
          <w:rFonts w:eastAsia="Aptos"/>
          <w:sz w:val="24"/>
          <w:szCs w:val="24"/>
        </w:rPr>
      </w:pPr>
    </w:p>
    <w:p w14:paraId="379ACE58" w14:textId="77777777" w:rsidR="00B96E2F" w:rsidRDefault="00B96E2F" w:rsidP="00B96E2F">
      <w:pPr>
        <w:jc w:val="center"/>
        <w:rPr>
          <w:rFonts w:eastAsia="Aptos"/>
          <w:sz w:val="24"/>
          <w:szCs w:val="24"/>
        </w:rPr>
      </w:pPr>
    </w:p>
    <w:p w14:paraId="7DF43690" w14:textId="77777777" w:rsidR="008A19CA" w:rsidRDefault="008A19CA" w:rsidP="008A19C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CDE1D9D" w14:textId="77777777" w:rsidR="008A19CA" w:rsidRDefault="008A19CA" w:rsidP="008A19CA">
      <w:pPr>
        <w:widowControl w:val="0"/>
        <w:pBdr>
          <w:top w:val="nil"/>
          <w:left w:val="nil"/>
          <w:bottom w:val="nil"/>
          <w:right w:val="nil"/>
          <w:between w:val="nil"/>
        </w:pBdr>
        <w:tabs>
          <w:tab w:val="left" w:pos="567"/>
          <w:tab w:val="left" w:pos="851"/>
        </w:tabs>
        <w:jc w:val="center"/>
        <w:rPr>
          <w:b/>
          <w:caps/>
          <w:szCs w:val="24"/>
        </w:rPr>
      </w:pPr>
    </w:p>
    <w:p w14:paraId="1022C7B6" w14:textId="77777777" w:rsidR="008A19CA" w:rsidRDefault="008A19CA" w:rsidP="008A19C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19CA" w14:paraId="5143F083" w14:textId="77777777" w:rsidTr="00AC36CF">
        <w:tc>
          <w:tcPr>
            <w:tcW w:w="2448" w:type="dxa"/>
          </w:tcPr>
          <w:p w14:paraId="21544306" w14:textId="77777777" w:rsidR="008A19CA" w:rsidRDefault="008A19CA" w:rsidP="00AC36CF">
            <w:pPr>
              <w:jc w:val="both"/>
              <w:rPr>
                <w:b/>
                <w:bCs/>
                <w:kern w:val="2"/>
                <w:szCs w:val="24"/>
              </w:rPr>
            </w:pPr>
            <w:r>
              <w:rPr>
                <w:b/>
                <w:bCs/>
                <w:kern w:val="2"/>
                <w:szCs w:val="24"/>
              </w:rPr>
              <w:t>Sutarties pavadinimas</w:t>
            </w:r>
          </w:p>
        </w:tc>
        <w:tc>
          <w:tcPr>
            <w:tcW w:w="7110" w:type="dxa"/>
            <w:gridSpan w:val="3"/>
          </w:tcPr>
          <w:p w14:paraId="389BEF9B" w14:textId="77777777" w:rsidR="008A19CA" w:rsidRPr="00CD3453" w:rsidRDefault="008A19CA" w:rsidP="00AC36CF">
            <w:pPr>
              <w:jc w:val="both"/>
              <w:rPr>
                <w:b/>
                <w:bCs/>
                <w:kern w:val="2"/>
                <w:szCs w:val="24"/>
              </w:rPr>
            </w:pPr>
            <w:r>
              <w:rPr>
                <w:b/>
                <w:bCs/>
                <w:kern w:val="2"/>
                <w:szCs w:val="24"/>
              </w:rPr>
              <w:t xml:space="preserve">AZOTO KIEKIO ANALIZATORIAUS </w:t>
            </w:r>
            <w:r w:rsidRPr="00F85FBE">
              <w:rPr>
                <w:b/>
                <w:bCs/>
                <w:kern w:val="2"/>
                <w:szCs w:val="24"/>
              </w:rPr>
              <w:t>PIRKIMO–PARDAVIMO SUTARTIS</w:t>
            </w:r>
          </w:p>
        </w:tc>
      </w:tr>
      <w:tr w:rsidR="008A19CA" w14:paraId="12BB867E" w14:textId="77777777" w:rsidTr="00AC36CF">
        <w:tc>
          <w:tcPr>
            <w:tcW w:w="2448" w:type="dxa"/>
          </w:tcPr>
          <w:p w14:paraId="366EBE50" w14:textId="77777777" w:rsidR="008A19CA" w:rsidRDefault="008A19CA" w:rsidP="00AC36CF">
            <w:pPr>
              <w:jc w:val="both"/>
              <w:rPr>
                <w:b/>
                <w:bCs/>
                <w:kern w:val="2"/>
                <w:szCs w:val="24"/>
              </w:rPr>
            </w:pPr>
            <w:r>
              <w:rPr>
                <w:b/>
                <w:bCs/>
                <w:kern w:val="2"/>
                <w:szCs w:val="24"/>
              </w:rPr>
              <w:t>Sutarties data</w:t>
            </w:r>
          </w:p>
        </w:tc>
        <w:tc>
          <w:tcPr>
            <w:tcW w:w="2177" w:type="dxa"/>
          </w:tcPr>
          <w:p w14:paraId="5187CC0B" w14:textId="77777777" w:rsidR="008A19CA" w:rsidRDefault="008A19CA" w:rsidP="00AC36CF">
            <w:pPr>
              <w:jc w:val="both"/>
              <w:rPr>
                <w:kern w:val="2"/>
                <w:szCs w:val="24"/>
              </w:rPr>
            </w:pPr>
          </w:p>
        </w:tc>
        <w:tc>
          <w:tcPr>
            <w:tcW w:w="2362" w:type="dxa"/>
          </w:tcPr>
          <w:p w14:paraId="61AB98B0" w14:textId="77777777" w:rsidR="008A19CA" w:rsidRDefault="008A19CA" w:rsidP="00AC36CF">
            <w:pPr>
              <w:jc w:val="both"/>
              <w:rPr>
                <w:b/>
                <w:bCs/>
                <w:kern w:val="2"/>
                <w:szCs w:val="24"/>
              </w:rPr>
            </w:pPr>
            <w:r>
              <w:rPr>
                <w:b/>
                <w:bCs/>
                <w:kern w:val="2"/>
                <w:szCs w:val="24"/>
              </w:rPr>
              <w:t>Sutarties numeris</w:t>
            </w:r>
          </w:p>
        </w:tc>
        <w:tc>
          <w:tcPr>
            <w:tcW w:w="2571" w:type="dxa"/>
          </w:tcPr>
          <w:p w14:paraId="0F0D77D9" w14:textId="77777777" w:rsidR="008A19CA" w:rsidRDefault="008A19CA" w:rsidP="00AC36CF">
            <w:pPr>
              <w:jc w:val="both"/>
              <w:rPr>
                <w:kern w:val="2"/>
                <w:szCs w:val="24"/>
              </w:rPr>
            </w:pPr>
          </w:p>
        </w:tc>
      </w:tr>
    </w:tbl>
    <w:p w14:paraId="3F234E44" w14:textId="77777777" w:rsidR="008A19CA" w:rsidRDefault="008A19CA" w:rsidP="008A19C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19CA" w14:paraId="3059680D" w14:textId="77777777" w:rsidTr="00AC36CF">
        <w:tc>
          <w:tcPr>
            <w:tcW w:w="9558" w:type="dxa"/>
            <w:gridSpan w:val="3"/>
          </w:tcPr>
          <w:p w14:paraId="487E4CE9" w14:textId="77777777" w:rsidR="008A19CA" w:rsidRDefault="008A19CA" w:rsidP="00AC36CF">
            <w:pPr>
              <w:jc w:val="center"/>
              <w:rPr>
                <w:b/>
                <w:bCs/>
                <w:kern w:val="2"/>
                <w:szCs w:val="24"/>
              </w:rPr>
            </w:pPr>
            <w:r>
              <w:rPr>
                <w:b/>
                <w:bCs/>
                <w:kern w:val="2"/>
                <w:szCs w:val="24"/>
              </w:rPr>
              <w:t>1. SUTARTIES ŠALYS</w:t>
            </w:r>
          </w:p>
        </w:tc>
      </w:tr>
      <w:tr w:rsidR="008A19CA" w14:paraId="7C3841CD" w14:textId="77777777" w:rsidTr="00AC36CF">
        <w:tc>
          <w:tcPr>
            <w:tcW w:w="2808" w:type="dxa"/>
            <w:vMerge w:val="restart"/>
          </w:tcPr>
          <w:p w14:paraId="70F999A7" w14:textId="77777777" w:rsidR="008A19CA" w:rsidRDefault="008A19CA" w:rsidP="00AC36CF">
            <w:pPr>
              <w:jc w:val="center"/>
              <w:rPr>
                <w:b/>
                <w:bCs/>
                <w:kern w:val="2"/>
                <w:szCs w:val="24"/>
              </w:rPr>
            </w:pPr>
          </w:p>
          <w:p w14:paraId="3288A131" w14:textId="77777777" w:rsidR="008A19CA" w:rsidRDefault="008A19CA" w:rsidP="00AC36CF">
            <w:pPr>
              <w:jc w:val="center"/>
              <w:rPr>
                <w:b/>
                <w:bCs/>
                <w:kern w:val="2"/>
                <w:szCs w:val="24"/>
              </w:rPr>
            </w:pPr>
          </w:p>
          <w:p w14:paraId="3E9CA2A7" w14:textId="77777777" w:rsidR="008A19CA" w:rsidRDefault="008A19CA" w:rsidP="00AC36CF">
            <w:pPr>
              <w:jc w:val="center"/>
              <w:rPr>
                <w:b/>
                <w:bCs/>
                <w:kern w:val="2"/>
                <w:szCs w:val="24"/>
              </w:rPr>
            </w:pPr>
          </w:p>
          <w:p w14:paraId="1A18AFF2" w14:textId="77777777" w:rsidR="008A19CA" w:rsidRDefault="008A19CA" w:rsidP="00AC36CF">
            <w:pPr>
              <w:rPr>
                <w:b/>
                <w:bCs/>
                <w:kern w:val="2"/>
                <w:szCs w:val="24"/>
              </w:rPr>
            </w:pPr>
          </w:p>
          <w:p w14:paraId="40229122" w14:textId="77777777" w:rsidR="008A19CA" w:rsidRDefault="008A19CA" w:rsidP="00AC36CF">
            <w:pPr>
              <w:rPr>
                <w:b/>
                <w:bCs/>
                <w:kern w:val="2"/>
                <w:szCs w:val="24"/>
              </w:rPr>
            </w:pPr>
            <w:r>
              <w:rPr>
                <w:b/>
                <w:bCs/>
                <w:kern w:val="2"/>
                <w:szCs w:val="24"/>
              </w:rPr>
              <w:t>1.1. Pirkėjas</w:t>
            </w:r>
          </w:p>
        </w:tc>
        <w:tc>
          <w:tcPr>
            <w:tcW w:w="3240" w:type="dxa"/>
          </w:tcPr>
          <w:p w14:paraId="0926A45D" w14:textId="77777777" w:rsidR="008A19CA" w:rsidRDefault="008A19CA" w:rsidP="00AC36CF">
            <w:pPr>
              <w:rPr>
                <w:kern w:val="2"/>
                <w:szCs w:val="24"/>
              </w:rPr>
            </w:pPr>
            <w:r>
              <w:rPr>
                <w:kern w:val="2"/>
                <w:szCs w:val="24"/>
              </w:rPr>
              <w:t>1.1.1. Pavadinimas</w:t>
            </w:r>
          </w:p>
        </w:tc>
        <w:tc>
          <w:tcPr>
            <w:tcW w:w="3510" w:type="dxa"/>
          </w:tcPr>
          <w:p w14:paraId="2A7C438D" w14:textId="77777777" w:rsidR="008A19CA" w:rsidRDefault="008A19CA" w:rsidP="00AC36CF">
            <w:pPr>
              <w:jc w:val="center"/>
              <w:rPr>
                <w:kern w:val="2"/>
                <w:szCs w:val="24"/>
              </w:rPr>
            </w:pPr>
            <w:r w:rsidRPr="00B77565">
              <w:rPr>
                <w:szCs w:val="24"/>
              </w:rPr>
              <w:t>Muitinės departamentas prie Lietuvos Respublikos finansų ministerijos</w:t>
            </w:r>
          </w:p>
        </w:tc>
      </w:tr>
      <w:tr w:rsidR="008A19CA" w14:paraId="4D439895" w14:textId="77777777" w:rsidTr="00AC36CF">
        <w:tc>
          <w:tcPr>
            <w:tcW w:w="2808" w:type="dxa"/>
            <w:vMerge/>
          </w:tcPr>
          <w:p w14:paraId="15413D8D" w14:textId="77777777" w:rsidR="008A19CA" w:rsidRDefault="008A19CA" w:rsidP="00AC36CF">
            <w:pPr>
              <w:rPr>
                <w:kern w:val="2"/>
                <w:szCs w:val="24"/>
              </w:rPr>
            </w:pPr>
          </w:p>
        </w:tc>
        <w:tc>
          <w:tcPr>
            <w:tcW w:w="3240" w:type="dxa"/>
          </w:tcPr>
          <w:p w14:paraId="02E3093E" w14:textId="77777777" w:rsidR="008A19CA" w:rsidRDefault="008A19CA" w:rsidP="00AC36CF">
            <w:pPr>
              <w:rPr>
                <w:kern w:val="2"/>
                <w:szCs w:val="24"/>
              </w:rPr>
            </w:pPr>
            <w:r>
              <w:rPr>
                <w:kern w:val="2"/>
                <w:szCs w:val="24"/>
              </w:rPr>
              <w:t>1.1.2. Juridinio asmens kodas</w:t>
            </w:r>
          </w:p>
        </w:tc>
        <w:tc>
          <w:tcPr>
            <w:tcW w:w="3510" w:type="dxa"/>
          </w:tcPr>
          <w:p w14:paraId="5AE639C8" w14:textId="77777777" w:rsidR="008A19CA" w:rsidRDefault="008A19CA" w:rsidP="00AC36CF">
            <w:pPr>
              <w:jc w:val="center"/>
              <w:rPr>
                <w:kern w:val="2"/>
                <w:szCs w:val="24"/>
              </w:rPr>
            </w:pPr>
            <w:r w:rsidRPr="00B77565">
              <w:rPr>
                <w:szCs w:val="24"/>
              </w:rPr>
              <w:t>188656838</w:t>
            </w:r>
          </w:p>
        </w:tc>
      </w:tr>
      <w:tr w:rsidR="008A19CA" w14:paraId="531E04C3" w14:textId="77777777" w:rsidTr="00AC36CF">
        <w:tc>
          <w:tcPr>
            <w:tcW w:w="2808" w:type="dxa"/>
            <w:vMerge/>
          </w:tcPr>
          <w:p w14:paraId="35415E54" w14:textId="77777777" w:rsidR="008A19CA" w:rsidRDefault="008A19CA" w:rsidP="00AC36CF">
            <w:pPr>
              <w:rPr>
                <w:kern w:val="2"/>
                <w:szCs w:val="24"/>
              </w:rPr>
            </w:pPr>
          </w:p>
        </w:tc>
        <w:tc>
          <w:tcPr>
            <w:tcW w:w="3240" w:type="dxa"/>
          </w:tcPr>
          <w:p w14:paraId="27CC79F5" w14:textId="77777777" w:rsidR="008A19CA" w:rsidRDefault="008A19CA" w:rsidP="00AC36CF">
            <w:pPr>
              <w:rPr>
                <w:kern w:val="2"/>
                <w:szCs w:val="24"/>
              </w:rPr>
            </w:pPr>
            <w:r>
              <w:rPr>
                <w:kern w:val="2"/>
                <w:szCs w:val="24"/>
              </w:rPr>
              <w:t>1.1.3. Adresas</w:t>
            </w:r>
          </w:p>
        </w:tc>
        <w:tc>
          <w:tcPr>
            <w:tcW w:w="3510" w:type="dxa"/>
          </w:tcPr>
          <w:p w14:paraId="6A6F83BE" w14:textId="77777777" w:rsidR="008A19CA" w:rsidRDefault="008A19CA" w:rsidP="00AC36CF">
            <w:pPr>
              <w:jc w:val="center"/>
              <w:rPr>
                <w:kern w:val="2"/>
                <w:szCs w:val="24"/>
              </w:rPr>
            </w:pPr>
            <w:r w:rsidRPr="00B77565">
              <w:rPr>
                <w:szCs w:val="24"/>
              </w:rPr>
              <w:t>A. Jakšto g. 1, LT-01105 Vilnius</w:t>
            </w:r>
          </w:p>
        </w:tc>
      </w:tr>
      <w:tr w:rsidR="008A19CA" w14:paraId="32862C98" w14:textId="77777777" w:rsidTr="00AC36CF">
        <w:tc>
          <w:tcPr>
            <w:tcW w:w="2808" w:type="dxa"/>
            <w:vMerge/>
          </w:tcPr>
          <w:p w14:paraId="41A98687" w14:textId="77777777" w:rsidR="008A19CA" w:rsidRDefault="008A19CA" w:rsidP="00AC36CF">
            <w:pPr>
              <w:rPr>
                <w:kern w:val="2"/>
                <w:szCs w:val="24"/>
              </w:rPr>
            </w:pPr>
          </w:p>
        </w:tc>
        <w:tc>
          <w:tcPr>
            <w:tcW w:w="3240" w:type="dxa"/>
          </w:tcPr>
          <w:p w14:paraId="1F9AD325" w14:textId="77777777" w:rsidR="008A19CA" w:rsidRDefault="008A19CA" w:rsidP="00AC36CF">
            <w:pPr>
              <w:rPr>
                <w:kern w:val="2"/>
                <w:szCs w:val="24"/>
              </w:rPr>
            </w:pPr>
            <w:r>
              <w:rPr>
                <w:kern w:val="2"/>
                <w:szCs w:val="24"/>
              </w:rPr>
              <w:t>1.1.4. PVM mokėtojo kodas</w:t>
            </w:r>
          </w:p>
        </w:tc>
        <w:tc>
          <w:tcPr>
            <w:tcW w:w="3510" w:type="dxa"/>
          </w:tcPr>
          <w:p w14:paraId="11A2EDB6" w14:textId="77777777" w:rsidR="008A19CA" w:rsidRDefault="008A19CA" w:rsidP="00AC36CF">
            <w:pPr>
              <w:jc w:val="center"/>
              <w:rPr>
                <w:kern w:val="2"/>
                <w:szCs w:val="24"/>
              </w:rPr>
            </w:pPr>
            <w:r w:rsidRPr="00554028">
              <w:rPr>
                <w:szCs w:val="24"/>
              </w:rPr>
              <w:t>LT886568314</w:t>
            </w:r>
          </w:p>
        </w:tc>
      </w:tr>
      <w:tr w:rsidR="008A19CA" w14:paraId="2C4891D6" w14:textId="77777777" w:rsidTr="00AC36CF">
        <w:tc>
          <w:tcPr>
            <w:tcW w:w="2808" w:type="dxa"/>
            <w:vMerge/>
          </w:tcPr>
          <w:p w14:paraId="60699603" w14:textId="77777777" w:rsidR="008A19CA" w:rsidRDefault="008A19CA" w:rsidP="00AC36CF">
            <w:pPr>
              <w:rPr>
                <w:kern w:val="2"/>
                <w:szCs w:val="24"/>
              </w:rPr>
            </w:pPr>
          </w:p>
        </w:tc>
        <w:tc>
          <w:tcPr>
            <w:tcW w:w="3240" w:type="dxa"/>
          </w:tcPr>
          <w:p w14:paraId="4DACE647" w14:textId="77777777" w:rsidR="008A19CA" w:rsidRDefault="008A19CA" w:rsidP="00AC36CF">
            <w:pPr>
              <w:rPr>
                <w:kern w:val="2"/>
                <w:szCs w:val="24"/>
              </w:rPr>
            </w:pPr>
            <w:r>
              <w:rPr>
                <w:kern w:val="2"/>
                <w:szCs w:val="24"/>
              </w:rPr>
              <w:t>1.1.5. Atsiskaitomoji sąskaita</w:t>
            </w:r>
          </w:p>
        </w:tc>
        <w:tc>
          <w:tcPr>
            <w:tcW w:w="3510" w:type="dxa"/>
          </w:tcPr>
          <w:p w14:paraId="7D0B0EED" w14:textId="77777777" w:rsidR="008A19CA" w:rsidRDefault="008A19CA" w:rsidP="00AC36CF">
            <w:pPr>
              <w:jc w:val="center"/>
              <w:rPr>
                <w:kern w:val="2"/>
                <w:szCs w:val="24"/>
              </w:rPr>
            </w:pPr>
            <w:r w:rsidRPr="00B77565">
              <w:rPr>
                <w:bCs/>
                <w:szCs w:val="24"/>
              </w:rPr>
              <w:t>LT144040063610000196</w:t>
            </w:r>
          </w:p>
        </w:tc>
      </w:tr>
      <w:tr w:rsidR="008A19CA" w14:paraId="3F6E9203" w14:textId="77777777" w:rsidTr="00AC36CF">
        <w:tc>
          <w:tcPr>
            <w:tcW w:w="2808" w:type="dxa"/>
            <w:vMerge/>
          </w:tcPr>
          <w:p w14:paraId="770F7C68" w14:textId="77777777" w:rsidR="008A19CA" w:rsidRDefault="008A19CA" w:rsidP="00AC36CF">
            <w:pPr>
              <w:rPr>
                <w:kern w:val="2"/>
                <w:szCs w:val="24"/>
              </w:rPr>
            </w:pPr>
          </w:p>
        </w:tc>
        <w:tc>
          <w:tcPr>
            <w:tcW w:w="3240" w:type="dxa"/>
          </w:tcPr>
          <w:p w14:paraId="28248E6E" w14:textId="77777777" w:rsidR="008A19CA" w:rsidRDefault="008A19CA" w:rsidP="00AC36CF">
            <w:pPr>
              <w:rPr>
                <w:kern w:val="2"/>
                <w:szCs w:val="24"/>
              </w:rPr>
            </w:pPr>
            <w:r>
              <w:rPr>
                <w:kern w:val="2"/>
                <w:szCs w:val="24"/>
              </w:rPr>
              <w:t>1.1.6. Bankas, banko kodas</w:t>
            </w:r>
          </w:p>
        </w:tc>
        <w:tc>
          <w:tcPr>
            <w:tcW w:w="3510" w:type="dxa"/>
          </w:tcPr>
          <w:p w14:paraId="1D78D420" w14:textId="77777777" w:rsidR="008A19CA" w:rsidRDefault="008A19CA" w:rsidP="00AC36CF">
            <w:pPr>
              <w:jc w:val="center"/>
              <w:rPr>
                <w:kern w:val="2"/>
                <w:szCs w:val="24"/>
              </w:rPr>
            </w:pPr>
            <w:r w:rsidRPr="00B77565">
              <w:rPr>
                <w:szCs w:val="24"/>
              </w:rPr>
              <w:t>Valstybės iždas</w:t>
            </w:r>
          </w:p>
        </w:tc>
      </w:tr>
      <w:tr w:rsidR="008A19CA" w14:paraId="6794375A" w14:textId="77777777" w:rsidTr="00AC36CF">
        <w:tc>
          <w:tcPr>
            <w:tcW w:w="2808" w:type="dxa"/>
            <w:vMerge/>
          </w:tcPr>
          <w:p w14:paraId="0FE45462" w14:textId="77777777" w:rsidR="008A19CA" w:rsidRDefault="008A19CA" w:rsidP="00AC36CF">
            <w:pPr>
              <w:rPr>
                <w:kern w:val="2"/>
                <w:szCs w:val="24"/>
              </w:rPr>
            </w:pPr>
          </w:p>
        </w:tc>
        <w:tc>
          <w:tcPr>
            <w:tcW w:w="3240" w:type="dxa"/>
          </w:tcPr>
          <w:p w14:paraId="4585FE88" w14:textId="77777777" w:rsidR="008A19CA" w:rsidRDefault="008A19CA" w:rsidP="00AC36CF">
            <w:pPr>
              <w:rPr>
                <w:kern w:val="2"/>
                <w:szCs w:val="24"/>
              </w:rPr>
            </w:pPr>
            <w:r>
              <w:rPr>
                <w:kern w:val="2"/>
                <w:szCs w:val="24"/>
              </w:rPr>
              <w:t>1.1.7. Telefonas</w:t>
            </w:r>
          </w:p>
        </w:tc>
        <w:tc>
          <w:tcPr>
            <w:tcW w:w="3510" w:type="dxa"/>
          </w:tcPr>
          <w:p w14:paraId="40827375" w14:textId="77777777" w:rsidR="008A19CA" w:rsidRDefault="008A19CA" w:rsidP="00AC36CF">
            <w:pPr>
              <w:jc w:val="center"/>
              <w:rPr>
                <w:kern w:val="2"/>
                <w:szCs w:val="24"/>
              </w:rPr>
            </w:pPr>
            <w:r>
              <w:rPr>
                <w:szCs w:val="24"/>
              </w:rPr>
              <w:t xml:space="preserve">+370 </w:t>
            </w:r>
            <w:r w:rsidRPr="00B77565">
              <w:rPr>
                <w:szCs w:val="24"/>
              </w:rPr>
              <w:t>52666111</w:t>
            </w:r>
          </w:p>
        </w:tc>
      </w:tr>
      <w:tr w:rsidR="008A19CA" w14:paraId="3B69C98B" w14:textId="77777777" w:rsidTr="00AC36CF">
        <w:tc>
          <w:tcPr>
            <w:tcW w:w="2808" w:type="dxa"/>
            <w:vMerge/>
          </w:tcPr>
          <w:p w14:paraId="3C1C6E75" w14:textId="77777777" w:rsidR="008A19CA" w:rsidRDefault="008A19CA" w:rsidP="00AC36CF">
            <w:pPr>
              <w:rPr>
                <w:kern w:val="2"/>
                <w:szCs w:val="24"/>
              </w:rPr>
            </w:pPr>
          </w:p>
        </w:tc>
        <w:tc>
          <w:tcPr>
            <w:tcW w:w="3240" w:type="dxa"/>
          </w:tcPr>
          <w:p w14:paraId="29C65486" w14:textId="77777777" w:rsidR="008A19CA" w:rsidRDefault="008A19CA" w:rsidP="00AC36CF">
            <w:pPr>
              <w:rPr>
                <w:kern w:val="2"/>
                <w:szCs w:val="24"/>
              </w:rPr>
            </w:pPr>
            <w:r>
              <w:rPr>
                <w:kern w:val="2"/>
                <w:szCs w:val="24"/>
              </w:rPr>
              <w:t>1.1.8. El. paštas</w:t>
            </w:r>
          </w:p>
        </w:tc>
        <w:tc>
          <w:tcPr>
            <w:tcW w:w="3510" w:type="dxa"/>
          </w:tcPr>
          <w:p w14:paraId="38A5603D" w14:textId="77777777" w:rsidR="008A19CA" w:rsidRDefault="008A19CA" w:rsidP="00AC36CF">
            <w:pPr>
              <w:jc w:val="center"/>
              <w:rPr>
                <w:kern w:val="2"/>
                <w:szCs w:val="24"/>
              </w:rPr>
            </w:pPr>
            <w:r w:rsidRPr="00B77565">
              <w:rPr>
                <w:szCs w:val="24"/>
              </w:rPr>
              <w:t>muitine@lrmuitine.lt</w:t>
            </w:r>
          </w:p>
        </w:tc>
      </w:tr>
      <w:tr w:rsidR="008A19CA" w14:paraId="688EE0F6" w14:textId="77777777" w:rsidTr="00AC36CF">
        <w:tc>
          <w:tcPr>
            <w:tcW w:w="2808" w:type="dxa"/>
            <w:vMerge/>
          </w:tcPr>
          <w:p w14:paraId="6465BAFA" w14:textId="77777777" w:rsidR="008A19CA" w:rsidRDefault="008A19CA" w:rsidP="00AC36CF">
            <w:pPr>
              <w:rPr>
                <w:kern w:val="2"/>
                <w:szCs w:val="24"/>
              </w:rPr>
            </w:pPr>
          </w:p>
        </w:tc>
        <w:tc>
          <w:tcPr>
            <w:tcW w:w="3240" w:type="dxa"/>
          </w:tcPr>
          <w:p w14:paraId="2DC2EEB9" w14:textId="77777777" w:rsidR="008A19CA" w:rsidRDefault="008A19CA" w:rsidP="00AC36CF">
            <w:pPr>
              <w:rPr>
                <w:kern w:val="2"/>
                <w:szCs w:val="24"/>
              </w:rPr>
            </w:pPr>
            <w:r>
              <w:rPr>
                <w:kern w:val="2"/>
                <w:szCs w:val="24"/>
              </w:rPr>
              <w:t>1.1.9. Šalies atstovas</w:t>
            </w:r>
          </w:p>
        </w:tc>
        <w:tc>
          <w:tcPr>
            <w:tcW w:w="3510" w:type="dxa"/>
          </w:tcPr>
          <w:p w14:paraId="2A4D0A3F" w14:textId="77777777" w:rsidR="008A19CA" w:rsidRDefault="008A19CA" w:rsidP="00AC36CF">
            <w:pPr>
              <w:jc w:val="center"/>
              <w:rPr>
                <w:kern w:val="2"/>
                <w:szCs w:val="24"/>
              </w:rPr>
            </w:pPr>
          </w:p>
        </w:tc>
      </w:tr>
      <w:tr w:rsidR="008A19CA" w14:paraId="51DE539E" w14:textId="77777777" w:rsidTr="00AC36CF">
        <w:tc>
          <w:tcPr>
            <w:tcW w:w="2808" w:type="dxa"/>
            <w:vMerge/>
          </w:tcPr>
          <w:p w14:paraId="4C59218C" w14:textId="77777777" w:rsidR="008A19CA" w:rsidRDefault="008A19CA" w:rsidP="00AC36CF">
            <w:pPr>
              <w:rPr>
                <w:kern w:val="2"/>
                <w:szCs w:val="24"/>
              </w:rPr>
            </w:pPr>
          </w:p>
        </w:tc>
        <w:tc>
          <w:tcPr>
            <w:tcW w:w="3240" w:type="dxa"/>
          </w:tcPr>
          <w:p w14:paraId="1268CC15" w14:textId="77777777" w:rsidR="008A19CA" w:rsidRDefault="008A19CA" w:rsidP="00AC36CF">
            <w:pPr>
              <w:rPr>
                <w:kern w:val="2"/>
                <w:szCs w:val="24"/>
              </w:rPr>
            </w:pPr>
            <w:r>
              <w:rPr>
                <w:kern w:val="2"/>
                <w:szCs w:val="24"/>
              </w:rPr>
              <w:t>1.1.10. Atstovavimo pagrindas</w:t>
            </w:r>
          </w:p>
        </w:tc>
        <w:tc>
          <w:tcPr>
            <w:tcW w:w="3510" w:type="dxa"/>
          </w:tcPr>
          <w:p w14:paraId="5969FB66" w14:textId="77777777" w:rsidR="008A19CA" w:rsidRDefault="008A19CA" w:rsidP="00AC36CF">
            <w:pPr>
              <w:jc w:val="center"/>
              <w:rPr>
                <w:kern w:val="2"/>
                <w:szCs w:val="24"/>
              </w:rPr>
            </w:pPr>
          </w:p>
        </w:tc>
      </w:tr>
      <w:tr w:rsidR="008A19CA" w14:paraId="4EA2A86D" w14:textId="77777777" w:rsidTr="00AC36CF">
        <w:tc>
          <w:tcPr>
            <w:tcW w:w="2808" w:type="dxa"/>
            <w:vMerge w:val="restart"/>
          </w:tcPr>
          <w:p w14:paraId="593AACE3" w14:textId="77777777" w:rsidR="008A19CA" w:rsidRDefault="008A19CA" w:rsidP="00AC36CF">
            <w:pPr>
              <w:rPr>
                <w:b/>
                <w:bCs/>
                <w:kern w:val="2"/>
                <w:szCs w:val="24"/>
              </w:rPr>
            </w:pPr>
          </w:p>
          <w:p w14:paraId="3B076E29" w14:textId="77777777" w:rsidR="008A19CA" w:rsidRDefault="008A19CA" w:rsidP="00AC36CF">
            <w:pPr>
              <w:rPr>
                <w:b/>
                <w:bCs/>
                <w:kern w:val="2"/>
                <w:szCs w:val="24"/>
              </w:rPr>
            </w:pPr>
          </w:p>
          <w:p w14:paraId="2719F1BD" w14:textId="77777777" w:rsidR="008A19CA" w:rsidRDefault="008A19CA" w:rsidP="00AC36CF">
            <w:pPr>
              <w:rPr>
                <w:b/>
                <w:bCs/>
                <w:color w:val="FF0000"/>
                <w:kern w:val="2"/>
                <w:szCs w:val="24"/>
              </w:rPr>
            </w:pPr>
          </w:p>
          <w:p w14:paraId="295BA725" w14:textId="77777777" w:rsidR="008A19CA" w:rsidRDefault="008A19CA" w:rsidP="00AC36CF">
            <w:pPr>
              <w:rPr>
                <w:b/>
                <w:bCs/>
                <w:kern w:val="2"/>
                <w:szCs w:val="24"/>
              </w:rPr>
            </w:pPr>
            <w:r>
              <w:rPr>
                <w:b/>
                <w:bCs/>
                <w:kern w:val="2"/>
                <w:szCs w:val="24"/>
              </w:rPr>
              <w:t>1.2. Tiekėjas</w:t>
            </w:r>
          </w:p>
          <w:p w14:paraId="3C27F4DB" w14:textId="77777777" w:rsidR="008A19CA" w:rsidRDefault="008A19CA" w:rsidP="00AC36CF">
            <w:pPr>
              <w:rPr>
                <w:color w:val="0070C0"/>
                <w:kern w:val="2"/>
                <w:szCs w:val="24"/>
              </w:rPr>
            </w:pPr>
          </w:p>
          <w:p w14:paraId="63E95B29" w14:textId="77777777" w:rsidR="008A19CA" w:rsidRDefault="008A19CA" w:rsidP="00AC36CF">
            <w:pPr>
              <w:rPr>
                <w:b/>
                <w:bCs/>
                <w:kern w:val="2"/>
                <w:szCs w:val="24"/>
              </w:rPr>
            </w:pPr>
          </w:p>
        </w:tc>
        <w:tc>
          <w:tcPr>
            <w:tcW w:w="3240" w:type="dxa"/>
          </w:tcPr>
          <w:p w14:paraId="0A5B196D" w14:textId="77777777" w:rsidR="008A19CA" w:rsidRDefault="008A19CA" w:rsidP="00AC36CF">
            <w:pPr>
              <w:rPr>
                <w:kern w:val="2"/>
                <w:szCs w:val="24"/>
              </w:rPr>
            </w:pPr>
            <w:r>
              <w:rPr>
                <w:kern w:val="2"/>
                <w:szCs w:val="24"/>
              </w:rPr>
              <w:t>1.2.1. Pavadinimas</w:t>
            </w:r>
          </w:p>
        </w:tc>
        <w:tc>
          <w:tcPr>
            <w:tcW w:w="3510" w:type="dxa"/>
          </w:tcPr>
          <w:p w14:paraId="63EB22CB" w14:textId="77777777" w:rsidR="008A19CA" w:rsidRDefault="008A19CA" w:rsidP="00AC36CF">
            <w:pPr>
              <w:jc w:val="center"/>
              <w:rPr>
                <w:kern w:val="2"/>
                <w:szCs w:val="24"/>
              </w:rPr>
            </w:pPr>
          </w:p>
        </w:tc>
      </w:tr>
      <w:tr w:rsidR="008A19CA" w14:paraId="1D3137DA" w14:textId="77777777" w:rsidTr="00AC36CF">
        <w:tc>
          <w:tcPr>
            <w:tcW w:w="2808" w:type="dxa"/>
            <w:vMerge/>
          </w:tcPr>
          <w:p w14:paraId="51243FE7" w14:textId="77777777" w:rsidR="008A19CA" w:rsidRDefault="008A19CA" w:rsidP="00AC36CF">
            <w:pPr>
              <w:rPr>
                <w:b/>
                <w:bCs/>
                <w:kern w:val="2"/>
                <w:szCs w:val="24"/>
              </w:rPr>
            </w:pPr>
          </w:p>
        </w:tc>
        <w:tc>
          <w:tcPr>
            <w:tcW w:w="3240" w:type="dxa"/>
          </w:tcPr>
          <w:p w14:paraId="76B466BE" w14:textId="77777777" w:rsidR="008A19CA" w:rsidRDefault="008A19CA" w:rsidP="00AC36CF">
            <w:pPr>
              <w:rPr>
                <w:kern w:val="2"/>
                <w:szCs w:val="24"/>
              </w:rPr>
            </w:pPr>
            <w:r>
              <w:rPr>
                <w:kern w:val="2"/>
                <w:szCs w:val="24"/>
              </w:rPr>
              <w:t>1.2.2. Juridinio asmens kodas</w:t>
            </w:r>
          </w:p>
        </w:tc>
        <w:tc>
          <w:tcPr>
            <w:tcW w:w="3510" w:type="dxa"/>
          </w:tcPr>
          <w:p w14:paraId="01D68176" w14:textId="77777777" w:rsidR="008A19CA" w:rsidRDefault="008A19CA" w:rsidP="00AC36CF">
            <w:pPr>
              <w:jc w:val="center"/>
              <w:rPr>
                <w:kern w:val="2"/>
                <w:szCs w:val="24"/>
              </w:rPr>
            </w:pPr>
          </w:p>
        </w:tc>
      </w:tr>
      <w:tr w:rsidR="008A19CA" w14:paraId="44A24913" w14:textId="77777777" w:rsidTr="00AC36CF">
        <w:tc>
          <w:tcPr>
            <w:tcW w:w="2808" w:type="dxa"/>
            <w:vMerge/>
          </w:tcPr>
          <w:p w14:paraId="04387194" w14:textId="77777777" w:rsidR="008A19CA" w:rsidRDefault="008A19CA" w:rsidP="00AC36CF">
            <w:pPr>
              <w:rPr>
                <w:b/>
                <w:bCs/>
                <w:kern w:val="2"/>
                <w:szCs w:val="24"/>
              </w:rPr>
            </w:pPr>
          </w:p>
        </w:tc>
        <w:tc>
          <w:tcPr>
            <w:tcW w:w="3240" w:type="dxa"/>
          </w:tcPr>
          <w:p w14:paraId="0469FAE9" w14:textId="77777777" w:rsidR="008A19CA" w:rsidRDefault="008A19CA" w:rsidP="00AC36CF">
            <w:pPr>
              <w:rPr>
                <w:kern w:val="2"/>
                <w:szCs w:val="24"/>
              </w:rPr>
            </w:pPr>
            <w:r>
              <w:rPr>
                <w:kern w:val="2"/>
                <w:szCs w:val="24"/>
              </w:rPr>
              <w:t>1.2.3. Adresas</w:t>
            </w:r>
          </w:p>
        </w:tc>
        <w:tc>
          <w:tcPr>
            <w:tcW w:w="3510" w:type="dxa"/>
          </w:tcPr>
          <w:p w14:paraId="70CB5C56" w14:textId="77777777" w:rsidR="008A19CA" w:rsidRDefault="008A19CA" w:rsidP="00AC36CF">
            <w:pPr>
              <w:jc w:val="center"/>
              <w:rPr>
                <w:kern w:val="2"/>
                <w:szCs w:val="24"/>
              </w:rPr>
            </w:pPr>
          </w:p>
        </w:tc>
      </w:tr>
      <w:tr w:rsidR="008A19CA" w14:paraId="213F26E3" w14:textId="77777777" w:rsidTr="00AC36CF">
        <w:tc>
          <w:tcPr>
            <w:tcW w:w="2808" w:type="dxa"/>
            <w:vMerge/>
          </w:tcPr>
          <w:p w14:paraId="20DA453B" w14:textId="77777777" w:rsidR="008A19CA" w:rsidRDefault="008A19CA" w:rsidP="00AC36CF">
            <w:pPr>
              <w:rPr>
                <w:b/>
                <w:bCs/>
                <w:kern w:val="2"/>
                <w:szCs w:val="24"/>
              </w:rPr>
            </w:pPr>
          </w:p>
        </w:tc>
        <w:tc>
          <w:tcPr>
            <w:tcW w:w="3240" w:type="dxa"/>
          </w:tcPr>
          <w:p w14:paraId="709EAE6A" w14:textId="77777777" w:rsidR="008A19CA" w:rsidRDefault="008A19CA" w:rsidP="00AC36CF">
            <w:pPr>
              <w:rPr>
                <w:kern w:val="2"/>
                <w:szCs w:val="24"/>
              </w:rPr>
            </w:pPr>
            <w:r>
              <w:rPr>
                <w:kern w:val="2"/>
                <w:szCs w:val="24"/>
              </w:rPr>
              <w:t>1.2.4. PVM mokėtojo kodas</w:t>
            </w:r>
          </w:p>
        </w:tc>
        <w:tc>
          <w:tcPr>
            <w:tcW w:w="3510" w:type="dxa"/>
          </w:tcPr>
          <w:p w14:paraId="12960B60" w14:textId="77777777" w:rsidR="008A19CA" w:rsidRDefault="008A19CA" w:rsidP="00AC36CF">
            <w:pPr>
              <w:jc w:val="center"/>
              <w:rPr>
                <w:kern w:val="2"/>
                <w:szCs w:val="24"/>
              </w:rPr>
            </w:pPr>
          </w:p>
        </w:tc>
      </w:tr>
      <w:tr w:rsidR="008A19CA" w14:paraId="7DB0CFAA" w14:textId="77777777" w:rsidTr="00AC36CF">
        <w:tc>
          <w:tcPr>
            <w:tcW w:w="2808" w:type="dxa"/>
            <w:vMerge/>
          </w:tcPr>
          <w:p w14:paraId="0EC3911C" w14:textId="77777777" w:rsidR="008A19CA" w:rsidRDefault="008A19CA" w:rsidP="00AC36CF">
            <w:pPr>
              <w:rPr>
                <w:b/>
                <w:bCs/>
                <w:kern w:val="2"/>
                <w:szCs w:val="24"/>
              </w:rPr>
            </w:pPr>
          </w:p>
        </w:tc>
        <w:tc>
          <w:tcPr>
            <w:tcW w:w="3240" w:type="dxa"/>
          </w:tcPr>
          <w:p w14:paraId="7FA28CF3" w14:textId="77777777" w:rsidR="008A19CA" w:rsidRDefault="008A19CA" w:rsidP="00AC36CF">
            <w:pPr>
              <w:rPr>
                <w:kern w:val="2"/>
                <w:szCs w:val="24"/>
              </w:rPr>
            </w:pPr>
            <w:r>
              <w:rPr>
                <w:kern w:val="2"/>
                <w:szCs w:val="24"/>
              </w:rPr>
              <w:t>1.2.5. Atsiskaitomoji sąskaita</w:t>
            </w:r>
          </w:p>
        </w:tc>
        <w:tc>
          <w:tcPr>
            <w:tcW w:w="3510" w:type="dxa"/>
          </w:tcPr>
          <w:p w14:paraId="1A0645CF" w14:textId="77777777" w:rsidR="008A19CA" w:rsidRDefault="008A19CA" w:rsidP="00AC36CF">
            <w:pPr>
              <w:jc w:val="center"/>
              <w:rPr>
                <w:kern w:val="2"/>
                <w:szCs w:val="24"/>
              </w:rPr>
            </w:pPr>
          </w:p>
        </w:tc>
      </w:tr>
      <w:tr w:rsidR="008A19CA" w14:paraId="11BDC83E" w14:textId="77777777" w:rsidTr="00AC36CF">
        <w:tc>
          <w:tcPr>
            <w:tcW w:w="2808" w:type="dxa"/>
            <w:vMerge/>
          </w:tcPr>
          <w:p w14:paraId="031BB92D" w14:textId="77777777" w:rsidR="008A19CA" w:rsidRDefault="008A19CA" w:rsidP="00AC36CF">
            <w:pPr>
              <w:rPr>
                <w:b/>
                <w:bCs/>
                <w:kern w:val="2"/>
                <w:szCs w:val="24"/>
              </w:rPr>
            </w:pPr>
          </w:p>
        </w:tc>
        <w:tc>
          <w:tcPr>
            <w:tcW w:w="3240" w:type="dxa"/>
          </w:tcPr>
          <w:p w14:paraId="599BB61C" w14:textId="77777777" w:rsidR="008A19CA" w:rsidRDefault="008A19CA" w:rsidP="00AC36CF">
            <w:pPr>
              <w:rPr>
                <w:kern w:val="2"/>
                <w:szCs w:val="24"/>
              </w:rPr>
            </w:pPr>
            <w:r>
              <w:rPr>
                <w:kern w:val="2"/>
                <w:szCs w:val="24"/>
              </w:rPr>
              <w:t>1.2.6. Bankas, banko kodas</w:t>
            </w:r>
          </w:p>
        </w:tc>
        <w:tc>
          <w:tcPr>
            <w:tcW w:w="3510" w:type="dxa"/>
          </w:tcPr>
          <w:p w14:paraId="45A623F2" w14:textId="77777777" w:rsidR="008A19CA" w:rsidRDefault="008A19CA" w:rsidP="00AC36CF">
            <w:pPr>
              <w:jc w:val="center"/>
              <w:rPr>
                <w:kern w:val="2"/>
                <w:szCs w:val="24"/>
              </w:rPr>
            </w:pPr>
          </w:p>
        </w:tc>
      </w:tr>
      <w:tr w:rsidR="008A19CA" w14:paraId="3A9C28B8" w14:textId="77777777" w:rsidTr="00AC36CF">
        <w:tc>
          <w:tcPr>
            <w:tcW w:w="2808" w:type="dxa"/>
            <w:vMerge/>
          </w:tcPr>
          <w:p w14:paraId="38B7B762" w14:textId="77777777" w:rsidR="008A19CA" w:rsidRDefault="008A19CA" w:rsidP="00AC36CF">
            <w:pPr>
              <w:rPr>
                <w:b/>
                <w:bCs/>
                <w:kern w:val="2"/>
                <w:szCs w:val="24"/>
              </w:rPr>
            </w:pPr>
          </w:p>
        </w:tc>
        <w:tc>
          <w:tcPr>
            <w:tcW w:w="3240" w:type="dxa"/>
          </w:tcPr>
          <w:p w14:paraId="7B0301AA" w14:textId="77777777" w:rsidR="008A19CA" w:rsidRDefault="008A19CA" w:rsidP="00AC36CF">
            <w:pPr>
              <w:rPr>
                <w:kern w:val="2"/>
                <w:szCs w:val="24"/>
              </w:rPr>
            </w:pPr>
            <w:r>
              <w:rPr>
                <w:kern w:val="2"/>
                <w:szCs w:val="24"/>
              </w:rPr>
              <w:t>1.2.7. Telefonas</w:t>
            </w:r>
          </w:p>
        </w:tc>
        <w:tc>
          <w:tcPr>
            <w:tcW w:w="3510" w:type="dxa"/>
          </w:tcPr>
          <w:p w14:paraId="3D63D982" w14:textId="77777777" w:rsidR="008A19CA" w:rsidRDefault="008A19CA" w:rsidP="00AC36CF">
            <w:pPr>
              <w:jc w:val="center"/>
              <w:rPr>
                <w:kern w:val="2"/>
                <w:szCs w:val="24"/>
              </w:rPr>
            </w:pPr>
          </w:p>
        </w:tc>
      </w:tr>
      <w:tr w:rsidR="008A19CA" w14:paraId="3A1058EF" w14:textId="77777777" w:rsidTr="00AC36CF">
        <w:tc>
          <w:tcPr>
            <w:tcW w:w="2808" w:type="dxa"/>
            <w:vMerge/>
          </w:tcPr>
          <w:p w14:paraId="13D2E22E" w14:textId="77777777" w:rsidR="008A19CA" w:rsidRDefault="008A19CA" w:rsidP="00AC36CF">
            <w:pPr>
              <w:rPr>
                <w:b/>
                <w:bCs/>
                <w:kern w:val="2"/>
                <w:szCs w:val="24"/>
              </w:rPr>
            </w:pPr>
          </w:p>
        </w:tc>
        <w:tc>
          <w:tcPr>
            <w:tcW w:w="3240" w:type="dxa"/>
          </w:tcPr>
          <w:p w14:paraId="1C3BAF31" w14:textId="77777777" w:rsidR="008A19CA" w:rsidRDefault="008A19CA" w:rsidP="00AC36CF">
            <w:pPr>
              <w:rPr>
                <w:kern w:val="2"/>
                <w:szCs w:val="24"/>
              </w:rPr>
            </w:pPr>
            <w:r>
              <w:rPr>
                <w:kern w:val="2"/>
                <w:szCs w:val="24"/>
              </w:rPr>
              <w:t>1.2.8. El. paštas</w:t>
            </w:r>
          </w:p>
        </w:tc>
        <w:tc>
          <w:tcPr>
            <w:tcW w:w="3510" w:type="dxa"/>
          </w:tcPr>
          <w:p w14:paraId="38BCB248" w14:textId="77777777" w:rsidR="008A19CA" w:rsidRDefault="008A19CA" w:rsidP="00AC36CF">
            <w:pPr>
              <w:jc w:val="center"/>
              <w:rPr>
                <w:kern w:val="2"/>
                <w:szCs w:val="24"/>
              </w:rPr>
            </w:pPr>
          </w:p>
        </w:tc>
      </w:tr>
      <w:tr w:rsidR="008A19CA" w14:paraId="062068C2" w14:textId="77777777" w:rsidTr="00AC36CF">
        <w:tc>
          <w:tcPr>
            <w:tcW w:w="2808" w:type="dxa"/>
            <w:vMerge/>
          </w:tcPr>
          <w:p w14:paraId="2030AE6E" w14:textId="77777777" w:rsidR="008A19CA" w:rsidRDefault="008A19CA" w:rsidP="00AC36CF">
            <w:pPr>
              <w:rPr>
                <w:b/>
                <w:bCs/>
                <w:kern w:val="2"/>
                <w:szCs w:val="24"/>
              </w:rPr>
            </w:pPr>
          </w:p>
        </w:tc>
        <w:tc>
          <w:tcPr>
            <w:tcW w:w="3240" w:type="dxa"/>
          </w:tcPr>
          <w:p w14:paraId="06A07121" w14:textId="77777777" w:rsidR="008A19CA" w:rsidRDefault="008A19CA" w:rsidP="00AC36CF">
            <w:pPr>
              <w:rPr>
                <w:kern w:val="2"/>
                <w:szCs w:val="24"/>
              </w:rPr>
            </w:pPr>
            <w:r>
              <w:rPr>
                <w:kern w:val="2"/>
                <w:szCs w:val="24"/>
              </w:rPr>
              <w:t>1.2.9. Šalies atstovas</w:t>
            </w:r>
          </w:p>
        </w:tc>
        <w:tc>
          <w:tcPr>
            <w:tcW w:w="3510" w:type="dxa"/>
          </w:tcPr>
          <w:p w14:paraId="5420B72F" w14:textId="77777777" w:rsidR="008A19CA" w:rsidRDefault="008A19CA" w:rsidP="00AC36CF">
            <w:pPr>
              <w:jc w:val="center"/>
              <w:rPr>
                <w:kern w:val="2"/>
                <w:szCs w:val="24"/>
              </w:rPr>
            </w:pPr>
          </w:p>
        </w:tc>
      </w:tr>
      <w:tr w:rsidR="008A19CA" w14:paraId="17BD0849" w14:textId="77777777" w:rsidTr="00AC36CF">
        <w:tc>
          <w:tcPr>
            <w:tcW w:w="2808" w:type="dxa"/>
            <w:vMerge/>
          </w:tcPr>
          <w:p w14:paraId="245F966C" w14:textId="77777777" w:rsidR="008A19CA" w:rsidRDefault="008A19CA" w:rsidP="00AC36CF">
            <w:pPr>
              <w:rPr>
                <w:b/>
                <w:bCs/>
                <w:kern w:val="2"/>
                <w:szCs w:val="24"/>
              </w:rPr>
            </w:pPr>
          </w:p>
        </w:tc>
        <w:tc>
          <w:tcPr>
            <w:tcW w:w="3240" w:type="dxa"/>
          </w:tcPr>
          <w:p w14:paraId="021A6CB4" w14:textId="77777777" w:rsidR="008A19CA" w:rsidRDefault="008A19CA" w:rsidP="00AC36CF">
            <w:pPr>
              <w:rPr>
                <w:kern w:val="2"/>
                <w:szCs w:val="24"/>
              </w:rPr>
            </w:pPr>
            <w:r>
              <w:rPr>
                <w:kern w:val="2"/>
                <w:szCs w:val="24"/>
              </w:rPr>
              <w:t>1.2.10. Atstovavimo pagrindas</w:t>
            </w:r>
          </w:p>
        </w:tc>
        <w:tc>
          <w:tcPr>
            <w:tcW w:w="3510" w:type="dxa"/>
          </w:tcPr>
          <w:p w14:paraId="4AC8E319" w14:textId="77777777" w:rsidR="008A19CA" w:rsidRDefault="008A19CA" w:rsidP="00AC36CF">
            <w:pPr>
              <w:jc w:val="center"/>
              <w:rPr>
                <w:kern w:val="2"/>
                <w:szCs w:val="24"/>
              </w:rPr>
            </w:pPr>
          </w:p>
        </w:tc>
      </w:tr>
    </w:tbl>
    <w:p w14:paraId="49F3869A" w14:textId="77777777" w:rsidR="008A19CA" w:rsidRDefault="008A19CA" w:rsidP="008A19C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8A19CA" w14:paraId="1EDBF2F7" w14:textId="77777777" w:rsidTr="00AC36CF">
        <w:trPr>
          <w:trHeight w:val="300"/>
        </w:trPr>
        <w:tc>
          <w:tcPr>
            <w:tcW w:w="9535" w:type="dxa"/>
            <w:gridSpan w:val="5"/>
          </w:tcPr>
          <w:p w14:paraId="1E7F909F" w14:textId="77777777" w:rsidR="008A19CA" w:rsidRDefault="008A19CA" w:rsidP="00AC36CF">
            <w:pPr>
              <w:jc w:val="center"/>
              <w:rPr>
                <w:b/>
                <w:bCs/>
                <w:kern w:val="2"/>
                <w:szCs w:val="24"/>
              </w:rPr>
            </w:pPr>
            <w:r>
              <w:rPr>
                <w:b/>
                <w:bCs/>
                <w:kern w:val="2"/>
                <w:szCs w:val="24"/>
              </w:rPr>
              <w:t>2. ATSAKINGI ASMENYS</w:t>
            </w:r>
          </w:p>
        </w:tc>
      </w:tr>
      <w:tr w:rsidR="008A19CA" w14:paraId="3B7C21C0"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4A0FA" w14:textId="77777777" w:rsidR="008A19CA" w:rsidRDefault="008A19CA" w:rsidP="00AC36C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7A0A051" w14:textId="77777777" w:rsidR="008A19CA" w:rsidRDefault="008A19CA" w:rsidP="00AC36CF">
            <w:pPr>
              <w:jc w:val="both"/>
              <w:rPr>
                <w:kern w:val="2"/>
                <w:szCs w:val="24"/>
              </w:rPr>
            </w:pPr>
            <w:r w:rsidRPr="00F85FBE">
              <w:rPr>
                <w:kern w:val="2"/>
                <w:szCs w:val="24"/>
              </w:rPr>
              <w:t xml:space="preserve">1. Pirkėjo atstovas, atsakingas už Sutarties vykdymą: 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xml:space="preserve">, el. paštas </w:t>
            </w:r>
            <w:r w:rsidRPr="00066CF5">
              <w:rPr>
                <w:kern w:val="2"/>
                <w:szCs w:val="24"/>
                <w:highlight w:val="lightGray"/>
              </w:rPr>
              <w:t>...........</w:t>
            </w:r>
          </w:p>
          <w:p w14:paraId="383302E4" w14:textId="77777777" w:rsidR="008A19CA" w:rsidRPr="00F85FBE" w:rsidRDefault="008A19CA" w:rsidP="00AC36CF">
            <w:pPr>
              <w:jc w:val="both"/>
              <w:rPr>
                <w:kern w:val="2"/>
                <w:szCs w:val="24"/>
              </w:rPr>
            </w:pPr>
            <w:r w:rsidRPr="00F85FBE">
              <w:rPr>
                <w:kern w:val="2"/>
                <w:szCs w:val="24"/>
              </w:rPr>
              <w:t xml:space="preserve">2. Pirkėjo atstovas, atsakingas už Prekių priėmimą: 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xml:space="preserve">, el. paštas </w:t>
            </w:r>
            <w:r w:rsidRPr="00D9520E">
              <w:rPr>
                <w:kern w:val="2"/>
                <w:szCs w:val="24"/>
                <w:highlight w:val="lightGray"/>
              </w:rPr>
              <w:t>.............................</w:t>
            </w:r>
          </w:p>
          <w:p w14:paraId="1802B8E7" w14:textId="77777777" w:rsidR="008A19CA" w:rsidRDefault="008A19CA" w:rsidP="00AC36CF">
            <w:pPr>
              <w:jc w:val="both"/>
              <w:rPr>
                <w:color w:val="4472C4"/>
                <w:kern w:val="2"/>
                <w:szCs w:val="24"/>
              </w:rPr>
            </w:pPr>
            <w:r w:rsidRPr="00F85FBE">
              <w:rPr>
                <w:kern w:val="2"/>
                <w:szCs w:val="24"/>
              </w:rPr>
              <w:t xml:space="preserve">3. Pirkėjo atstovas, atsakingas už sąskaitų per informacinę sistemą </w:t>
            </w:r>
            <w:r>
              <w:rPr>
                <w:kern w:val="2"/>
                <w:szCs w:val="24"/>
              </w:rPr>
              <w:t>SABIS</w:t>
            </w:r>
            <w:r w:rsidRPr="00F85FBE">
              <w:rPr>
                <w:kern w:val="2"/>
                <w:szCs w:val="24"/>
              </w:rPr>
              <w:t xml:space="preserve"> priėmimą:</w:t>
            </w:r>
            <w:r>
              <w:rPr>
                <w:kern w:val="2"/>
                <w:szCs w:val="24"/>
              </w:rPr>
              <w:t xml:space="preserve"> </w:t>
            </w:r>
            <w:r w:rsidRPr="00F85FBE">
              <w:rPr>
                <w:kern w:val="2"/>
                <w:szCs w:val="24"/>
              </w:rPr>
              <w:t xml:space="preserve">Muitinės </w:t>
            </w:r>
            <w:r>
              <w:rPr>
                <w:kern w:val="2"/>
                <w:szCs w:val="24"/>
              </w:rPr>
              <w:t>laboratorijos</w:t>
            </w:r>
            <w:r w:rsidRPr="00066CF5">
              <w:rPr>
                <w:kern w:val="2"/>
                <w:szCs w:val="24"/>
                <w:highlight w:val="lightGray"/>
              </w:rPr>
              <w:t>....................,</w:t>
            </w:r>
            <w:r>
              <w:rPr>
                <w:kern w:val="2"/>
                <w:szCs w:val="24"/>
              </w:rPr>
              <w:t xml:space="preserve"> tel. </w:t>
            </w:r>
            <w:r w:rsidRPr="00066CF5">
              <w:rPr>
                <w:kern w:val="2"/>
                <w:szCs w:val="24"/>
                <w:highlight w:val="lightGray"/>
              </w:rPr>
              <w:t>..................</w:t>
            </w:r>
            <w:r>
              <w:rPr>
                <w:kern w:val="2"/>
                <w:szCs w:val="24"/>
              </w:rPr>
              <w:t>, mob. .</w:t>
            </w:r>
            <w:r w:rsidRPr="00066CF5">
              <w:rPr>
                <w:kern w:val="2"/>
                <w:szCs w:val="24"/>
                <w:highlight w:val="lightGray"/>
              </w:rPr>
              <w:t>...............</w:t>
            </w:r>
            <w:r>
              <w:rPr>
                <w:kern w:val="2"/>
                <w:szCs w:val="24"/>
              </w:rPr>
              <w:t>, el. paštas..</w:t>
            </w:r>
            <w:r w:rsidRPr="005C00DA">
              <w:rPr>
                <w:kern w:val="2"/>
                <w:szCs w:val="24"/>
                <w:highlight w:val="lightGray"/>
              </w:rPr>
              <w:t>.................</w:t>
            </w:r>
          </w:p>
        </w:tc>
      </w:tr>
      <w:tr w:rsidR="008A19CA" w14:paraId="09C7FDE5"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7A68E" w14:textId="77777777" w:rsidR="008A19CA" w:rsidRDefault="008A19CA" w:rsidP="00AC36C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02D6D54" w14:textId="77777777" w:rsidR="008A19CA" w:rsidRDefault="008A19CA" w:rsidP="00AC36CF">
            <w:pPr>
              <w:rPr>
                <w:color w:val="4472C4"/>
                <w:kern w:val="2"/>
                <w:szCs w:val="24"/>
              </w:rPr>
            </w:pPr>
            <w:r>
              <w:rPr>
                <w:color w:val="4472C4"/>
                <w:kern w:val="2"/>
                <w:szCs w:val="24"/>
              </w:rPr>
              <w:t>(nurodyti padalinį / skyrių, pareigas, vardą, pavardę, tel., el. paštą)</w:t>
            </w:r>
          </w:p>
        </w:tc>
      </w:tr>
      <w:tr w:rsidR="008A19CA" w14:paraId="0C9BCB0E" w14:textId="77777777" w:rsidTr="00AC36CF">
        <w:trPr>
          <w:trHeight w:val="300"/>
        </w:trPr>
        <w:tc>
          <w:tcPr>
            <w:tcW w:w="9535" w:type="dxa"/>
            <w:gridSpan w:val="5"/>
          </w:tcPr>
          <w:p w14:paraId="5863ED84" w14:textId="77777777" w:rsidR="008A19CA" w:rsidRDefault="008A19CA" w:rsidP="00AC36CF">
            <w:pPr>
              <w:jc w:val="center"/>
              <w:rPr>
                <w:b/>
                <w:bCs/>
                <w:kern w:val="2"/>
                <w:szCs w:val="24"/>
              </w:rPr>
            </w:pPr>
            <w:r>
              <w:rPr>
                <w:b/>
                <w:bCs/>
                <w:kern w:val="2"/>
                <w:szCs w:val="24"/>
              </w:rPr>
              <w:t>3. SUTARTIES DALYKAS</w:t>
            </w:r>
          </w:p>
        </w:tc>
      </w:tr>
      <w:tr w:rsidR="008A19CA" w14:paraId="78D60A80"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9935B" w14:textId="77777777" w:rsidR="008A19CA" w:rsidRDefault="008A19CA" w:rsidP="00AC36C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326D78A" w14:textId="77777777" w:rsidR="008A19CA" w:rsidRPr="007B406C" w:rsidRDefault="008A19CA" w:rsidP="00AC36CF">
            <w:pPr>
              <w:jc w:val="both"/>
              <w:rPr>
                <w:kern w:val="2"/>
                <w:szCs w:val="24"/>
              </w:rPr>
            </w:pPr>
            <w:r w:rsidRPr="007B406C">
              <w:rPr>
                <w:kern w:val="2"/>
                <w:szCs w:val="24"/>
              </w:rPr>
              <w:t xml:space="preserve">Tiekėjas įsipareigoja Sutartyje numatytomis sąlygomis perduoti Pirkėjui </w:t>
            </w:r>
            <w:r w:rsidRPr="007B406C">
              <w:rPr>
                <w:kern w:val="2"/>
                <w:szCs w:val="24"/>
                <w:highlight w:val="lightGray"/>
              </w:rPr>
              <w:t>.........</w:t>
            </w:r>
            <w:r w:rsidRPr="007B406C">
              <w:rPr>
                <w:kern w:val="2"/>
                <w:szCs w:val="24"/>
              </w:rPr>
              <w:t xml:space="preserve"> </w:t>
            </w:r>
            <w:r>
              <w:rPr>
                <w:kern w:val="2"/>
                <w:szCs w:val="24"/>
              </w:rPr>
              <w:t>azoto kiekio analizatorių</w:t>
            </w:r>
            <w:r w:rsidRPr="007B406C">
              <w:rPr>
                <w:kern w:val="2"/>
                <w:szCs w:val="24"/>
              </w:rPr>
              <w:t xml:space="preserve"> (1 vnt.), įskaitant jo pristatymą, sumontavimą, instaliavimą, paleidimą, funkcionavimo patikrinimą bei darbuotojų apmokymą (toliau – Prekė).</w:t>
            </w:r>
          </w:p>
          <w:p w14:paraId="04277592" w14:textId="77777777" w:rsidR="008A19CA" w:rsidRDefault="008A19CA" w:rsidP="00AC36CF">
            <w:pPr>
              <w:jc w:val="both"/>
              <w:rPr>
                <w:color w:val="000000"/>
                <w:kern w:val="2"/>
                <w:szCs w:val="24"/>
              </w:rPr>
            </w:pPr>
            <w:r w:rsidRPr="007B406C">
              <w:rPr>
                <w:kern w:val="2"/>
                <w:szCs w:val="24"/>
              </w:rPr>
              <w:t>Išsamus Prek</w:t>
            </w:r>
            <w:r>
              <w:rPr>
                <w:kern w:val="2"/>
                <w:szCs w:val="24"/>
              </w:rPr>
              <w:t>ės</w:t>
            </w:r>
            <w:r w:rsidRPr="007B406C">
              <w:rPr>
                <w:kern w:val="2"/>
                <w:szCs w:val="24"/>
              </w:rPr>
              <w:t xml:space="preserve"> aprašymas ir kiti reikalavimai tiekiam</w:t>
            </w:r>
            <w:r>
              <w:rPr>
                <w:kern w:val="2"/>
                <w:szCs w:val="24"/>
              </w:rPr>
              <w:t>ai</w:t>
            </w:r>
            <w:r w:rsidRPr="007B406C">
              <w:rPr>
                <w:kern w:val="2"/>
                <w:szCs w:val="24"/>
              </w:rPr>
              <w:t xml:space="preserve"> Prek</w:t>
            </w:r>
            <w:r>
              <w:rPr>
                <w:kern w:val="2"/>
                <w:szCs w:val="24"/>
              </w:rPr>
              <w:t>ei</w:t>
            </w:r>
            <w:r w:rsidRPr="007B406C">
              <w:rPr>
                <w:kern w:val="2"/>
                <w:szCs w:val="24"/>
              </w:rPr>
              <w:t xml:space="preserve"> nustatyti Sutarties priede Nr. 1 „</w:t>
            </w:r>
            <w:r>
              <w:rPr>
                <w:kern w:val="2"/>
                <w:szCs w:val="24"/>
              </w:rPr>
              <w:t xml:space="preserve">Azoto kiekio analizatoriaus </w:t>
            </w:r>
            <w:r w:rsidRPr="007B406C">
              <w:rPr>
                <w:kern w:val="2"/>
                <w:szCs w:val="24"/>
              </w:rPr>
              <w:t>techninė specifikacija“ (toliau – Techninė specifikacija) ir Sutarties priede Nr. 3 „Pasiūlymas“.</w:t>
            </w:r>
          </w:p>
        </w:tc>
      </w:tr>
      <w:tr w:rsidR="008A19CA" w14:paraId="2AD1945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DC4A1" w14:textId="77777777" w:rsidR="008A19CA" w:rsidRDefault="008A19CA" w:rsidP="00AC36C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4D3406" w14:textId="77777777" w:rsidR="008A19CA" w:rsidRDefault="008A19CA" w:rsidP="00AC36CF">
            <w:pPr>
              <w:rPr>
                <w:kern w:val="2"/>
                <w:szCs w:val="24"/>
              </w:rPr>
            </w:pPr>
          </w:p>
        </w:tc>
      </w:tr>
      <w:tr w:rsidR="008A19CA" w14:paraId="004965A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56084" w14:textId="77777777" w:rsidR="008A19CA" w:rsidRDefault="008A19CA" w:rsidP="00AC36C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C492A7" w14:textId="77777777" w:rsidR="008A19CA" w:rsidRDefault="008A19CA" w:rsidP="00AC36CF">
            <w:pPr>
              <w:jc w:val="both"/>
              <w:rPr>
                <w:kern w:val="2"/>
                <w:szCs w:val="24"/>
              </w:rPr>
            </w:pPr>
            <w:r w:rsidRPr="00AE65A5">
              <w:rPr>
                <w:kern w:val="2"/>
                <w:szCs w:val="24"/>
              </w:rPr>
              <w:t>Mokėjimai vykdomi iš Integruotų sienų valdymo fondo (CCEI) ir valstybės biudžeto lėšų</w:t>
            </w:r>
            <w:r>
              <w:rPr>
                <w:kern w:val="2"/>
                <w:szCs w:val="24"/>
              </w:rPr>
              <w:t>.</w:t>
            </w:r>
          </w:p>
          <w:p w14:paraId="2F3ADD52" w14:textId="77777777" w:rsidR="008A19CA" w:rsidRDefault="008A19CA" w:rsidP="00AC36CF">
            <w:pPr>
              <w:rPr>
                <w:kern w:val="2"/>
                <w:szCs w:val="24"/>
              </w:rPr>
            </w:pPr>
          </w:p>
        </w:tc>
      </w:tr>
      <w:tr w:rsidR="008A19CA" w14:paraId="66383C74" w14:textId="77777777" w:rsidTr="00AC36CF">
        <w:trPr>
          <w:trHeight w:val="300"/>
        </w:trPr>
        <w:tc>
          <w:tcPr>
            <w:tcW w:w="9535" w:type="dxa"/>
            <w:gridSpan w:val="5"/>
          </w:tcPr>
          <w:p w14:paraId="1ACDDA31" w14:textId="77777777" w:rsidR="008A19CA" w:rsidRDefault="008A19CA" w:rsidP="00AC36CF">
            <w:pPr>
              <w:jc w:val="center"/>
              <w:rPr>
                <w:b/>
                <w:bCs/>
                <w:kern w:val="2"/>
                <w:szCs w:val="24"/>
              </w:rPr>
            </w:pPr>
            <w:r>
              <w:rPr>
                <w:b/>
                <w:bCs/>
                <w:kern w:val="2"/>
                <w:szCs w:val="24"/>
              </w:rPr>
              <w:t>4. PREKIŲ PRISTATYMO TERMINAI IR PREKIŲ PERDAVIMO - PRIĖMIMO TVARKA</w:t>
            </w:r>
          </w:p>
        </w:tc>
      </w:tr>
      <w:tr w:rsidR="008A19CA" w14:paraId="5998CC9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40E47" w14:textId="77777777" w:rsidR="008A19CA" w:rsidRDefault="008A19CA" w:rsidP="00AC36CF">
            <w:pPr>
              <w:rPr>
                <w:b/>
                <w:bCs/>
                <w:kern w:val="2"/>
                <w:szCs w:val="24"/>
              </w:rPr>
            </w:pPr>
            <w:r>
              <w:rPr>
                <w:b/>
                <w:bCs/>
                <w:kern w:val="2"/>
                <w:szCs w:val="24"/>
              </w:rPr>
              <w:lastRenderedPageBreak/>
              <w:t>4.1. Prekių pristatymo terminas, kai Prekės pristatomos vienu kartu</w:t>
            </w:r>
          </w:p>
          <w:p w14:paraId="7D546EFD" w14:textId="77777777" w:rsidR="008A19CA" w:rsidRDefault="008A19CA" w:rsidP="00AC36C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32DEC4" w14:textId="77777777" w:rsidR="008A19CA" w:rsidRDefault="008A19CA" w:rsidP="00AC36CF">
            <w:pPr>
              <w:jc w:val="both"/>
              <w:textAlignment w:val="baseline"/>
              <w:rPr>
                <w:szCs w:val="24"/>
              </w:rPr>
            </w:pPr>
            <w:r w:rsidRPr="00F85FBE">
              <w:rPr>
                <w:kern w:val="2"/>
                <w:szCs w:val="24"/>
              </w:rPr>
              <w:t>Tiekėjas Prek</w:t>
            </w:r>
            <w:r>
              <w:rPr>
                <w:kern w:val="2"/>
                <w:szCs w:val="24"/>
              </w:rPr>
              <w:t xml:space="preserve">ę </w:t>
            </w:r>
            <w:r w:rsidRPr="00F85FBE">
              <w:rPr>
                <w:kern w:val="2"/>
                <w:szCs w:val="24"/>
              </w:rPr>
              <w:t xml:space="preserve">įsipareigoja </w:t>
            </w:r>
            <w:r w:rsidRPr="00DB7707">
              <w:rPr>
                <w:kern w:val="2"/>
                <w:szCs w:val="24"/>
              </w:rPr>
              <w:t xml:space="preserve">pristatyti ne vėliau kaip per </w:t>
            </w:r>
            <w:r>
              <w:rPr>
                <w:kern w:val="2"/>
                <w:szCs w:val="24"/>
              </w:rPr>
              <w:t>5</w:t>
            </w:r>
            <w:r w:rsidRPr="00DB7707">
              <w:rPr>
                <w:kern w:val="2"/>
                <w:szCs w:val="24"/>
              </w:rPr>
              <w:t xml:space="preserve"> (</w:t>
            </w:r>
            <w:r>
              <w:rPr>
                <w:kern w:val="2"/>
                <w:szCs w:val="24"/>
              </w:rPr>
              <w:t>penkis</w:t>
            </w:r>
            <w:r w:rsidRPr="00DB7707">
              <w:rPr>
                <w:kern w:val="2"/>
                <w:szCs w:val="24"/>
              </w:rPr>
              <w:t xml:space="preserve">) mėnesius </w:t>
            </w:r>
            <w:r w:rsidRPr="00DB7707">
              <w:rPr>
                <w:color w:val="000000"/>
                <w:kern w:val="2"/>
                <w:szCs w:val="24"/>
              </w:rPr>
              <w:t>nuo Sutarties įsigaliojimo</w:t>
            </w:r>
            <w:r w:rsidRPr="00F85FBE">
              <w:rPr>
                <w:color w:val="000000"/>
                <w:kern w:val="2"/>
                <w:szCs w:val="24"/>
              </w:rPr>
              <w:t xml:space="preserve"> dienos šiuo adresu: </w:t>
            </w:r>
            <w:r w:rsidRPr="00130DE4">
              <w:rPr>
                <w:color w:val="000000"/>
                <w:kern w:val="2"/>
                <w:szCs w:val="24"/>
              </w:rPr>
              <w:t>Akademijos g. 7, Vilnius.</w:t>
            </w:r>
          </w:p>
        </w:tc>
      </w:tr>
      <w:tr w:rsidR="008A19CA" w14:paraId="5830DEE7"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E5A7B" w14:textId="77777777" w:rsidR="008A19CA" w:rsidRDefault="008A19CA" w:rsidP="00AC36C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120A69" w14:textId="77777777" w:rsidR="008A19CA" w:rsidRDefault="008A19CA" w:rsidP="00AC36CF">
            <w:pPr>
              <w:rPr>
                <w:kern w:val="2"/>
                <w:szCs w:val="24"/>
              </w:rPr>
            </w:pPr>
            <w:r>
              <w:rPr>
                <w:kern w:val="2"/>
                <w:szCs w:val="24"/>
              </w:rPr>
              <w:t>Netaikoma</w:t>
            </w:r>
          </w:p>
          <w:p w14:paraId="33261CF0" w14:textId="77777777" w:rsidR="008A19CA" w:rsidRDefault="008A19CA" w:rsidP="00AC36CF">
            <w:pPr>
              <w:rPr>
                <w:kern w:val="2"/>
                <w:szCs w:val="24"/>
              </w:rPr>
            </w:pPr>
          </w:p>
        </w:tc>
      </w:tr>
      <w:tr w:rsidR="008A19CA" w14:paraId="39EE803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43B34" w14:textId="77777777" w:rsidR="008A19CA" w:rsidRDefault="008A19CA" w:rsidP="00AC36C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FC01A52" w14:textId="77777777" w:rsidR="008A19CA" w:rsidRDefault="008A19CA" w:rsidP="00AC36CF">
            <w:pPr>
              <w:rPr>
                <w:kern w:val="2"/>
                <w:szCs w:val="24"/>
              </w:rPr>
            </w:pPr>
            <w:r>
              <w:rPr>
                <w:kern w:val="2"/>
                <w:szCs w:val="24"/>
              </w:rPr>
              <w:t>Netaikoma</w:t>
            </w:r>
          </w:p>
          <w:p w14:paraId="07BEB33B" w14:textId="77777777" w:rsidR="008A19CA" w:rsidRDefault="008A19CA" w:rsidP="00AC36CF">
            <w:pPr>
              <w:rPr>
                <w:kern w:val="2"/>
                <w:szCs w:val="24"/>
              </w:rPr>
            </w:pPr>
          </w:p>
        </w:tc>
      </w:tr>
      <w:tr w:rsidR="008A19CA" w14:paraId="497877DE"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BA07D7" w14:textId="77777777" w:rsidR="008A19CA" w:rsidRDefault="008A19CA" w:rsidP="00AC36C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4CB839F" w14:textId="77777777" w:rsidR="008A19CA" w:rsidRDefault="008A19CA" w:rsidP="00AC36CF">
            <w:pPr>
              <w:rPr>
                <w:kern w:val="2"/>
                <w:szCs w:val="24"/>
              </w:rPr>
            </w:pPr>
            <w:r>
              <w:rPr>
                <w:kern w:val="2"/>
                <w:szCs w:val="24"/>
              </w:rPr>
              <w:t>Netaikoma</w:t>
            </w:r>
          </w:p>
          <w:p w14:paraId="7E852D4B" w14:textId="77777777" w:rsidR="008A19CA" w:rsidRDefault="008A19CA" w:rsidP="00AC36CF">
            <w:pPr>
              <w:rPr>
                <w:kern w:val="2"/>
                <w:szCs w:val="24"/>
              </w:rPr>
            </w:pPr>
          </w:p>
          <w:p w14:paraId="5627A1D6" w14:textId="77777777" w:rsidR="008A19CA" w:rsidRDefault="008A19CA" w:rsidP="00AC36CF">
            <w:pPr>
              <w:rPr>
                <w:kern w:val="2"/>
                <w:szCs w:val="24"/>
              </w:rPr>
            </w:pPr>
          </w:p>
        </w:tc>
      </w:tr>
      <w:tr w:rsidR="008A19CA" w14:paraId="011488F2"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B536B" w14:textId="77777777" w:rsidR="008A19CA" w:rsidRDefault="008A19CA" w:rsidP="00AC36C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ADC0C8F" w14:textId="77777777" w:rsidR="008A19CA" w:rsidRDefault="008A19CA" w:rsidP="00AC36CF">
            <w:pPr>
              <w:rPr>
                <w:kern w:val="2"/>
                <w:szCs w:val="24"/>
              </w:rPr>
            </w:pPr>
            <w:r>
              <w:rPr>
                <w:kern w:val="2"/>
                <w:szCs w:val="24"/>
              </w:rPr>
              <w:t xml:space="preserve">Kartu su Preke pateikiami šie dokumentai: </w:t>
            </w:r>
          </w:p>
          <w:p w14:paraId="26DA97E0" w14:textId="77777777" w:rsidR="008A19CA" w:rsidRPr="00F85FBE" w:rsidRDefault="008A19CA" w:rsidP="00AC36CF">
            <w:pPr>
              <w:jc w:val="both"/>
              <w:rPr>
                <w:color w:val="4472C4"/>
                <w:kern w:val="2"/>
                <w:szCs w:val="24"/>
              </w:rPr>
            </w:pPr>
            <w:r w:rsidRPr="00F85FBE">
              <w:rPr>
                <w:kern w:val="2"/>
                <w:szCs w:val="24"/>
              </w:rPr>
              <w:t>1. Prekių perdavimo–priėmimo aktas;</w:t>
            </w:r>
          </w:p>
          <w:p w14:paraId="2B01429E" w14:textId="77777777" w:rsidR="008A19CA" w:rsidRDefault="008A19CA" w:rsidP="00AC36CF">
            <w:pPr>
              <w:jc w:val="both"/>
              <w:rPr>
                <w:kern w:val="2"/>
                <w:szCs w:val="24"/>
              </w:rPr>
            </w:pPr>
            <w:r w:rsidRPr="00F85FBE">
              <w:rPr>
                <w:kern w:val="2"/>
                <w:szCs w:val="24"/>
              </w:rPr>
              <w:t>2.</w:t>
            </w:r>
            <w:r w:rsidRPr="00FE7D93">
              <w:rPr>
                <w:szCs w:val="24"/>
              </w:rPr>
              <w:t xml:space="preserve"> </w:t>
            </w:r>
            <w:r>
              <w:rPr>
                <w:szCs w:val="24"/>
              </w:rPr>
              <w:t xml:space="preserve">Įrenginio naudotojo vadovas ir kita dokumentacija, nurodyta Techninėje specifikacijoje </w:t>
            </w:r>
            <w:r w:rsidRPr="00FE7D93">
              <w:rPr>
                <w:kern w:val="2"/>
                <w:szCs w:val="24"/>
              </w:rPr>
              <w:t>(</w:t>
            </w:r>
            <w:r>
              <w:rPr>
                <w:kern w:val="2"/>
                <w:szCs w:val="24"/>
              </w:rPr>
              <w:t>spaudinys ir elektroninė versija</w:t>
            </w:r>
            <w:r w:rsidRPr="00FE7D93">
              <w:rPr>
                <w:kern w:val="2"/>
                <w:szCs w:val="24"/>
              </w:rPr>
              <w:t>)</w:t>
            </w:r>
            <w:r>
              <w:rPr>
                <w:kern w:val="2"/>
                <w:szCs w:val="24"/>
              </w:rPr>
              <w:t>;</w:t>
            </w:r>
          </w:p>
          <w:p w14:paraId="6A6583DC" w14:textId="77777777" w:rsidR="008A19CA" w:rsidRDefault="008A19CA" w:rsidP="00AC36CF">
            <w:pPr>
              <w:jc w:val="both"/>
              <w:rPr>
                <w:kern w:val="2"/>
                <w:szCs w:val="24"/>
              </w:rPr>
            </w:pPr>
          </w:p>
          <w:p w14:paraId="53806E4E" w14:textId="77777777" w:rsidR="008A19CA" w:rsidRDefault="008A19CA" w:rsidP="00AC36CF">
            <w:pPr>
              <w:jc w:val="both"/>
              <w:rPr>
                <w:kern w:val="2"/>
                <w:szCs w:val="24"/>
              </w:rPr>
            </w:pPr>
            <w:r>
              <w:rPr>
                <w:kern w:val="2"/>
                <w:szCs w:val="24"/>
              </w:rPr>
              <w:t>Tiekėjui nepateikus nurodytų dokumentų, laikoma, kad Prekė neatitinka Sutartyje nustatytų reikalavimų.</w:t>
            </w:r>
          </w:p>
        </w:tc>
      </w:tr>
      <w:tr w:rsidR="008A19CA" w14:paraId="3A4FCE6A" w14:textId="77777777" w:rsidTr="00AC36CF">
        <w:trPr>
          <w:trHeight w:val="300"/>
        </w:trPr>
        <w:tc>
          <w:tcPr>
            <w:tcW w:w="9535" w:type="dxa"/>
            <w:gridSpan w:val="5"/>
          </w:tcPr>
          <w:p w14:paraId="0BD660E4" w14:textId="77777777" w:rsidR="008A19CA" w:rsidRDefault="008A19CA" w:rsidP="00AC36CF">
            <w:pPr>
              <w:jc w:val="center"/>
              <w:rPr>
                <w:b/>
                <w:bCs/>
                <w:kern w:val="2"/>
                <w:szCs w:val="24"/>
              </w:rPr>
            </w:pPr>
            <w:r>
              <w:rPr>
                <w:b/>
                <w:bCs/>
                <w:kern w:val="2"/>
                <w:szCs w:val="24"/>
              </w:rPr>
              <w:t>5. SUTARTIES KAINA IR ATSISKAITYMO TVARKA</w:t>
            </w:r>
          </w:p>
        </w:tc>
      </w:tr>
      <w:tr w:rsidR="008A19CA" w14:paraId="18EDE758"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E97B5" w14:textId="77777777" w:rsidR="008A19CA" w:rsidRDefault="008A19CA" w:rsidP="00AC36C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EFEB8CC" w14:textId="77777777" w:rsidR="008A19CA" w:rsidRDefault="008A19CA" w:rsidP="00AC36CF">
            <w:pPr>
              <w:rPr>
                <w:kern w:val="2"/>
                <w:szCs w:val="24"/>
              </w:rPr>
            </w:pPr>
            <w:r>
              <w:rPr>
                <w:kern w:val="2"/>
                <w:szCs w:val="24"/>
              </w:rPr>
              <w:t>Fiksuotos kainos kainodara</w:t>
            </w:r>
          </w:p>
          <w:p w14:paraId="2D042CDF" w14:textId="77777777" w:rsidR="008A19CA" w:rsidRDefault="008A19CA" w:rsidP="00AC36CF">
            <w:pPr>
              <w:rPr>
                <w:kern w:val="2"/>
                <w:szCs w:val="24"/>
              </w:rPr>
            </w:pPr>
          </w:p>
          <w:p w14:paraId="143A3AC9" w14:textId="77777777" w:rsidR="008A19CA" w:rsidRDefault="008A19CA" w:rsidP="00AC36CF">
            <w:pPr>
              <w:rPr>
                <w:color w:val="4472C4"/>
                <w:kern w:val="2"/>
              </w:rPr>
            </w:pPr>
          </w:p>
        </w:tc>
      </w:tr>
      <w:tr w:rsidR="008A19CA" w14:paraId="07FDF8E6"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0E8E4" w14:textId="77777777" w:rsidR="008A19CA" w:rsidRDefault="008A19CA" w:rsidP="00AC36C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836F6F" w14:textId="77777777" w:rsidR="008A19CA" w:rsidRDefault="008A19CA" w:rsidP="00AC36CF">
            <w:pPr>
              <w:rPr>
                <w:b/>
                <w:bCs/>
                <w:kern w:val="2"/>
                <w:szCs w:val="24"/>
              </w:rPr>
            </w:pPr>
          </w:p>
          <w:p w14:paraId="7356D1DC" w14:textId="77777777" w:rsidR="008A19CA" w:rsidRDefault="008A19CA" w:rsidP="00AC36CF">
            <w:pPr>
              <w:rPr>
                <w:b/>
                <w:bCs/>
                <w:kern w:val="2"/>
                <w:szCs w:val="24"/>
              </w:rPr>
            </w:pPr>
          </w:p>
          <w:p w14:paraId="64BDCB46" w14:textId="77777777" w:rsidR="008A19CA" w:rsidRDefault="008A19CA" w:rsidP="00AC36CF">
            <w:pPr>
              <w:rPr>
                <w:b/>
                <w:bCs/>
                <w:kern w:val="2"/>
                <w:szCs w:val="24"/>
              </w:rPr>
            </w:pPr>
          </w:p>
          <w:p w14:paraId="602C1B10" w14:textId="77777777" w:rsidR="008A19CA" w:rsidRDefault="008A19CA" w:rsidP="00AC36C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171E77" w14:textId="77777777" w:rsidR="008A19CA" w:rsidRDefault="008A19CA" w:rsidP="00AC36C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CF8730D" w14:textId="77777777" w:rsidR="008A19CA" w:rsidRDefault="008A19CA" w:rsidP="00AC36C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629FEE" w14:textId="77777777" w:rsidR="008A19CA" w:rsidRDefault="008A19CA" w:rsidP="00AC36C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C9E17A5" w14:textId="77777777" w:rsidR="008A19CA" w:rsidRDefault="008A19CA" w:rsidP="00AC36C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A19CA" w14:paraId="551D4C1B"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424F05" w14:textId="77777777" w:rsidR="008A19CA" w:rsidRDefault="008A19CA" w:rsidP="00AC36C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BDE46E3" w14:textId="77777777" w:rsidR="008A19CA" w:rsidRDefault="008A19CA" w:rsidP="00AC36CF">
            <w:pPr>
              <w:rPr>
                <w:b/>
                <w:bCs/>
                <w:kern w:val="2"/>
                <w:szCs w:val="24"/>
              </w:rPr>
            </w:pPr>
          </w:p>
          <w:p w14:paraId="295244AA" w14:textId="77777777" w:rsidR="008A19CA" w:rsidRDefault="008A19CA" w:rsidP="00AC36C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20EB33" w14:textId="77777777" w:rsidR="008A19CA" w:rsidRPr="00632763" w:rsidRDefault="008A19CA" w:rsidP="00AC36CF">
            <w:pPr>
              <w:rPr>
                <w:kern w:val="2"/>
                <w:szCs w:val="24"/>
              </w:rPr>
            </w:pPr>
            <w:r w:rsidRPr="00632763">
              <w:rPr>
                <w:kern w:val="2"/>
                <w:szCs w:val="24"/>
              </w:rPr>
              <w:t>Sutarties kaina bus perskaičiuojama:</w:t>
            </w:r>
          </w:p>
          <w:p w14:paraId="0DEBDB46" w14:textId="77777777" w:rsidR="008A19CA" w:rsidRPr="00632763" w:rsidRDefault="008A19CA" w:rsidP="00AC36CF">
            <w:pPr>
              <w:rPr>
                <w:kern w:val="2"/>
                <w:szCs w:val="24"/>
              </w:rPr>
            </w:pPr>
            <w:r w:rsidRPr="00632763">
              <w:rPr>
                <w:kern w:val="2"/>
                <w:szCs w:val="24"/>
              </w:rPr>
              <w:t>5.3.1. dėl PVM tarifo pasikeitimo;</w:t>
            </w:r>
          </w:p>
          <w:p w14:paraId="2C47B471" w14:textId="77777777" w:rsidR="008A19CA" w:rsidRPr="00632763" w:rsidRDefault="008A19CA" w:rsidP="00AC36CF">
            <w:pPr>
              <w:rPr>
                <w:kern w:val="2"/>
                <w:szCs w:val="24"/>
              </w:rPr>
            </w:pPr>
            <w:r w:rsidRPr="00632763">
              <w:rPr>
                <w:kern w:val="2"/>
                <w:szCs w:val="24"/>
              </w:rPr>
              <w:t>5.3.2. netaikoma;</w:t>
            </w:r>
          </w:p>
          <w:p w14:paraId="55E22CBD" w14:textId="77777777" w:rsidR="008A19CA" w:rsidRPr="00632763" w:rsidRDefault="008A19CA" w:rsidP="00AC36CF">
            <w:pPr>
              <w:rPr>
                <w:kern w:val="2"/>
                <w:szCs w:val="24"/>
              </w:rPr>
            </w:pPr>
            <w:r w:rsidRPr="00632763">
              <w:rPr>
                <w:kern w:val="2"/>
                <w:szCs w:val="24"/>
              </w:rPr>
              <w:t>5.3.3. netaikoma;</w:t>
            </w:r>
          </w:p>
          <w:p w14:paraId="60DB38C2" w14:textId="77777777" w:rsidR="008A19CA" w:rsidRDefault="008A19CA" w:rsidP="00AC36CF">
            <w:pPr>
              <w:rPr>
                <w:color w:val="FF0000"/>
                <w:kern w:val="2"/>
              </w:rPr>
            </w:pPr>
            <w:r w:rsidRPr="00632763">
              <w:rPr>
                <w:kern w:val="2"/>
              </w:rPr>
              <w:t>5.3.4. netaikoma.</w:t>
            </w:r>
          </w:p>
        </w:tc>
      </w:tr>
      <w:tr w:rsidR="008A19CA" w14:paraId="1138DE44"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D9BA5" w14:textId="77777777" w:rsidR="008A19CA" w:rsidRDefault="008A19CA" w:rsidP="00AC36C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49021A" w14:textId="77777777" w:rsidR="008A19CA" w:rsidRPr="00F85FBE" w:rsidRDefault="008A19CA" w:rsidP="00AC36CF">
            <w:pPr>
              <w:jc w:val="both"/>
              <w:rPr>
                <w:kern w:val="2"/>
                <w:szCs w:val="24"/>
              </w:rPr>
            </w:pPr>
            <w:r w:rsidRPr="00F85FB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E26E45" w14:textId="77777777" w:rsidR="008A19CA" w:rsidRPr="00F85FBE" w:rsidRDefault="008A19CA" w:rsidP="00AC36CF">
            <w:pPr>
              <w:jc w:val="both"/>
              <w:rPr>
                <w:kern w:val="2"/>
                <w:szCs w:val="24"/>
              </w:rPr>
            </w:pPr>
          </w:p>
          <w:p w14:paraId="5FAD2A33" w14:textId="77777777" w:rsidR="008A19CA" w:rsidRDefault="008A19CA" w:rsidP="00AC36CF">
            <w:pPr>
              <w:jc w:val="both"/>
              <w:rPr>
                <w:kern w:val="2"/>
                <w:szCs w:val="24"/>
              </w:rPr>
            </w:pPr>
            <w:r w:rsidRPr="00F85FBE">
              <w:rPr>
                <w:kern w:val="2"/>
              </w:rPr>
              <w:t>Perskaičiavimas įforminamas Susitarimu ne vėliau kaip per 10 (dešimt) darbo dienų</w:t>
            </w:r>
            <w:r w:rsidRPr="00F85FBE">
              <w:rPr>
                <w:color w:val="4472C4"/>
                <w:kern w:val="2"/>
              </w:rPr>
              <w:t xml:space="preserve"> </w:t>
            </w:r>
            <w:r w:rsidRPr="00F85FBE">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8A19CA" w14:paraId="71743B91"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B39438" w14:textId="77777777" w:rsidR="008A19CA" w:rsidRDefault="008A19CA" w:rsidP="00AC36C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4A070D" w14:textId="77777777" w:rsidR="008A19CA" w:rsidRDefault="008A19CA" w:rsidP="00AC36CF">
            <w:pPr>
              <w:rPr>
                <w:kern w:val="2"/>
                <w:szCs w:val="24"/>
              </w:rPr>
            </w:pPr>
            <w:r>
              <w:rPr>
                <w:kern w:val="2"/>
                <w:szCs w:val="24"/>
              </w:rPr>
              <w:t>Netaikoma</w:t>
            </w:r>
          </w:p>
          <w:p w14:paraId="1BFD6E58" w14:textId="77777777" w:rsidR="008A19CA" w:rsidRDefault="008A19CA" w:rsidP="00AC36CF">
            <w:pPr>
              <w:rPr>
                <w:kern w:val="2"/>
                <w:szCs w:val="24"/>
              </w:rPr>
            </w:pPr>
          </w:p>
          <w:p w14:paraId="647ED9BE" w14:textId="77777777" w:rsidR="008A19CA" w:rsidRDefault="008A19CA" w:rsidP="00AC36CF"/>
        </w:tc>
      </w:tr>
      <w:tr w:rsidR="008A19CA" w14:paraId="4CBC3533"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E18F3" w14:textId="77777777" w:rsidR="008A19CA" w:rsidRDefault="008A19CA" w:rsidP="00AC36C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4AFCBB7" w14:textId="77777777" w:rsidR="008A19CA" w:rsidRDefault="008A19CA" w:rsidP="00AC36CF">
            <w:pPr>
              <w:rPr>
                <w:kern w:val="2"/>
                <w:szCs w:val="24"/>
              </w:rPr>
            </w:pPr>
            <w:r>
              <w:rPr>
                <w:kern w:val="2"/>
                <w:szCs w:val="24"/>
              </w:rPr>
              <w:t>Netaikoma</w:t>
            </w:r>
          </w:p>
          <w:p w14:paraId="6726F01D" w14:textId="77777777" w:rsidR="008A19CA" w:rsidRDefault="008A19CA" w:rsidP="00AC36CF">
            <w:pPr>
              <w:rPr>
                <w:kern w:val="2"/>
                <w:szCs w:val="24"/>
              </w:rPr>
            </w:pPr>
          </w:p>
          <w:p w14:paraId="5BD6710F" w14:textId="77777777" w:rsidR="008A19CA" w:rsidRDefault="008A19CA" w:rsidP="00AC36CF">
            <w:pPr>
              <w:rPr>
                <w:color w:val="4472C4"/>
                <w:kern w:val="2"/>
                <w:szCs w:val="24"/>
              </w:rPr>
            </w:pPr>
          </w:p>
        </w:tc>
      </w:tr>
      <w:tr w:rsidR="008A19CA" w14:paraId="2B73C20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1BCD1" w14:textId="77777777" w:rsidR="008A19CA" w:rsidRDefault="008A19CA" w:rsidP="00AC36C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9C58F38" w14:textId="77777777" w:rsidR="008A19CA" w:rsidRDefault="008A19CA" w:rsidP="00AC36CF">
            <w:pPr>
              <w:rPr>
                <w:kern w:val="2"/>
                <w:szCs w:val="24"/>
              </w:rPr>
            </w:pPr>
            <w:r>
              <w:rPr>
                <w:kern w:val="2"/>
                <w:szCs w:val="24"/>
              </w:rPr>
              <w:t>Netaikoma</w:t>
            </w:r>
          </w:p>
          <w:p w14:paraId="6B142365" w14:textId="77777777" w:rsidR="008A19CA" w:rsidRDefault="008A19CA" w:rsidP="00AC36CF">
            <w:pPr>
              <w:rPr>
                <w:kern w:val="2"/>
                <w:szCs w:val="24"/>
              </w:rPr>
            </w:pPr>
          </w:p>
          <w:p w14:paraId="7E9EC18A" w14:textId="77777777" w:rsidR="008A19CA" w:rsidRDefault="008A19CA" w:rsidP="00AC36CF">
            <w:pPr>
              <w:rPr>
                <w:kern w:val="2"/>
                <w:szCs w:val="24"/>
              </w:rPr>
            </w:pPr>
          </w:p>
        </w:tc>
      </w:tr>
      <w:tr w:rsidR="008A19CA" w14:paraId="206ECA98"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0407" w14:textId="77777777" w:rsidR="008A19CA" w:rsidRDefault="008A19CA" w:rsidP="00AC36C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F46D3" w14:textId="77777777" w:rsidR="008A19CA" w:rsidRDefault="008A19CA" w:rsidP="00AC36CF">
            <w:pPr>
              <w:rPr>
                <w:kern w:val="2"/>
                <w:szCs w:val="24"/>
              </w:rPr>
            </w:pPr>
            <w:r>
              <w:rPr>
                <w:kern w:val="2"/>
                <w:szCs w:val="24"/>
              </w:rPr>
              <w:t>Netaikoma</w:t>
            </w:r>
          </w:p>
          <w:p w14:paraId="1B7CF508" w14:textId="77777777" w:rsidR="008A19CA" w:rsidRDefault="008A19CA" w:rsidP="00AC36CF">
            <w:pPr>
              <w:rPr>
                <w:kern w:val="2"/>
                <w:szCs w:val="24"/>
              </w:rPr>
            </w:pPr>
          </w:p>
          <w:p w14:paraId="23D0E85C" w14:textId="77777777" w:rsidR="008A19CA" w:rsidRDefault="008A19CA" w:rsidP="00AC36CF">
            <w:pPr>
              <w:rPr>
                <w:kern w:val="2"/>
                <w:szCs w:val="24"/>
              </w:rPr>
            </w:pPr>
          </w:p>
        </w:tc>
      </w:tr>
      <w:tr w:rsidR="008A19CA" w14:paraId="753102D2"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5EF366" w14:textId="77777777" w:rsidR="008A19CA" w:rsidRDefault="008A19CA" w:rsidP="00AC36C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6AC6327" w14:textId="77777777" w:rsidR="008A19CA" w:rsidRDefault="008A19CA" w:rsidP="00AC36CF">
            <w:pPr>
              <w:jc w:val="both"/>
              <w:rPr>
                <w:kern w:val="2"/>
                <w:szCs w:val="24"/>
              </w:rPr>
            </w:pPr>
            <w:r>
              <w:rPr>
                <w:kern w:val="2"/>
                <w:szCs w:val="24"/>
              </w:rPr>
              <w:t xml:space="preserve">Pirkėjas atsiskaito su Tiekėju ne vėliau kaip per </w:t>
            </w:r>
            <w:r w:rsidRPr="002F00CE">
              <w:rPr>
                <w:szCs w:val="24"/>
              </w:rPr>
              <w:t xml:space="preserve">30 (trisdešimt) kalendorinių dienų </w:t>
            </w:r>
            <w:r>
              <w:rPr>
                <w:kern w:val="2"/>
                <w:szCs w:val="24"/>
              </w:rPr>
              <w:t>nuo Sąskaitos gavimo dienos.</w:t>
            </w:r>
          </w:p>
          <w:p w14:paraId="0E649382" w14:textId="77777777" w:rsidR="008A19CA" w:rsidRDefault="008A19CA" w:rsidP="00AC36CF">
            <w:pPr>
              <w:rPr>
                <w:kern w:val="2"/>
                <w:szCs w:val="24"/>
              </w:rPr>
            </w:pPr>
          </w:p>
          <w:p w14:paraId="437B8884" w14:textId="77777777" w:rsidR="008A19CA" w:rsidRDefault="008A19CA" w:rsidP="00AC36CF">
            <w:pPr>
              <w:jc w:val="both"/>
              <w:rPr>
                <w:color w:val="000000"/>
                <w:kern w:val="2"/>
                <w:szCs w:val="24"/>
                <w:shd w:val="clear" w:color="auto" w:fill="FFFFFF"/>
              </w:rPr>
            </w:pPr>
            <w:r>
              <w:rPr>
                <w:color w:val="000000"/>
                <w:kern w:val="2"/>
                <w:szCs w:val="24"/>
                <w:shd w:val="clear" w:color="auto" w:fill="FFFFFF"/>
              </w:rPr>
              <w:t>Apmokėjimo sąlygos</w:t>
            </w:r>
            <w:r w:rsidRPr="00E3393E">
              <w:rPr>
                <w:kern w:val="2"/>
                <w:szCs w:val="24"/>
                <w:shd w:val="clear" w:color="auto" w:fill="FFFFFF"/>
              </w:rPr>
              <w:t>:</w:t>
            </w:r>
            <w:r>
              <w:rPr>
                <w:color w:val="000000"/>
                <w:kern w:val="2"/>
                <w:szCs w:val="24"/>
                <w:shd w:val="clear" w:color="auto" w:fill="FFFFFF"/>
              </w:rPr>
              <w:t xml:space="preserve"> </w:t>
            </w:r>
            <w:r w:rsidRPr="002F00CE">
              <w:rPr>
                <w:color w:val="000000"/>
                <w:szCs w:val="24"/>
                <w:shd w:val="clear" w:color="auto" w:fill="FFFFFF"/>
              </w:rPr>
              <w:t xml:space="preserve">už </w:t>
            </w:r>
            <w:r>
              <w:rPr>
                <w:color w:val="000000"/>
                <w:szCs w:val="24"/>
                <w:shd w:val="clear" w:color="auto" w:fill="FFFFFF"/>
              </w:rPr>
              <w:t>pristatytą Prekę</w:t>
            </w:r>
            <w:r w:rsidRPr="002F00CE">
              <w:rPr>
                <w:szCs w:val="24"/>
              </w:rPr>
              <w:t xml:space="preserve"> </w:t>
            </w:r>
            <w:r w:rsidRPr="002F00CE">
              <w:rPr>
                <w:bCs/>
                <w:szCs w:val="24"/>
              </w:rPr>
              <w:t>Tiekėjui sumokama pagal Tiekėjo pateiktą</w:t>
            </w:r>
            <w:r w:rsidRPr="002F00CE">
              <w:rPr>
                <w:color w:val="000000" w:themeColor="text1"/>
                <w:szCs w:val="24"/>
              </w:rPr>
              <w:t xml:space="preserve"> Sąskaitą, išrašytą Tiekėjo ir Pirkėjo pasirašyto Paslaugų perdavimo-priėmimo akto pagrindu. </w:t>
            </w:r>
            <w:r w:rsidRPr="002F00CE">
              <w:rPr>
                <w:color w:val="000000"/>
                <w:szCs w:val="24"/>
                <w:shd w:val="clear" w:color="auto" w:fill="FFFFFF"/>
              </w:rPr>
              <w:t>Pirkėjas sumoka Tiekėjui avansą, kiti tarpiniai mokėjimai nenumatomi.</w:t>
            </w:r>
          </w:p>
        </w:tc>
      </w:tr>
      <w:tr w:rsidR="008A19CA" w14:paraId="365985B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62E71" w14:textId="77777777" w:rsidR="008A19CA" w:rsidRDefault="008A19CA" w:rsidP="00AC36CF">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70A481" w14:textId="77777777" w:rsidR="008A19CA" w:rsidRPr="002F00CE" w:rsidRDefault="008A19CA" w:rsidP="00AC36CF">
            <w:pPr>
              <w:jc w:val="both"/>
              <w:rPr>
                <w:color w:val="000000"/>
                <w:szCs w:val="24"/>
                <w:shd w:val="clear" w:color="auto" w:fill="FFFFFF"/>
              </w:rPr>
            </w:pPr>
            <w:r w:rsidRPr="002F00CE">
              <w:rPr>
                <w:color w:val="000000"/>
                <w:szCs w:val="24"/>
                <w:shd w:val="clear" w:color="auto" w:fill="FFFFFF"/>
              </w:rPr>
              <w:t xml:space="preserve">Tiekėjui mokėtino avanso dydis sudaro 30 (trisdešimt) procentų </w:t>
            </w:r>
            <w:r w:rsidRPr="002F00CE">
              <w:rPr>
                <w:szCs w:val="24"/>
              </w:rPr>
              <w:t xml:space="preserve">Sutarties </w:t>
            </w:r>
            <w:r>
              <w:rPr>
                <w:szCs w:val="24"/>
              </w:rPr>
              <w:t>specialiųjų sąlygų 5.2 papunktyje</w:t>
            </w:r>
            <w:r w:rsidRPr="002F00CE">
              <w:rPr>
                <w:szCs w:val="24"/>
              </w:rPr>
              <w:t xml:space="preserve"> nurodytos sumos.</w:t>
            </w:r>
            <w:r w:rsidRPr="002F00CE">
              <w:rPr>
                <w:color w:val="000000"/>
                <w:szCs w:val="24"/>
                <w:shd w:val="clear" w:color="auto" w:fill="FFFFFF"/>
              </w:rPr>
              <w:t xml:space="preserve"> </w:t>
            </w:r>
          </w:p>
          <w:p w14:paraId="5363C1A7" w14:textId="77777777" w:rsidR="008A19CA" w:rsidRPr="002F00CE" w:rsidRDefault="008A19CA" w:rsidP="00AC36CF">
            <w:pPr>
              <w:jc w:val="both"/>
              <w:rPr>
                <w:color w:val="000000"/>
                <w:szCs w:val="24"/>
                <w:shd w:val="clear" w:color="auto" w:fill="FFFFFF"/>
              </w:rPr>
            </w:pPr>
            <w:r w:rsidRPr="002F00CE">
              <w:rPr>
                <w:color w:val="000000"/>
                <w:szCs w:val="24"/>
                <w:shd w:val="clear" w:color="auto" w:fill="FFFFFF"/>
              </w:rPr>
              <w:t>Pirkėjas sumoka Tiekėjui avansą pagal Tiekėjo pateiktą prašymą ir išankstinio mokėjimo sąskaitą ne vėliau kaip per 30 (trisdešimt) kalendorinių dienų</w:t>
            </w:r>
            <w:r w:rsidRPr="002F00CE">
              <w:rPr>
                <w:szCs w:val="24"/>
                <w:shd w:val="clear" w:color="auto" w:fill="FFFFFF"/>
              </w:rPr>
              <w:t xml:space="preserve"> </w:t>
            </w:r>
            <w:r w:rsidRPr="002F00CE">
              <w:rPr>
                <w:color w:val="000000"/>
                <w:szCs w:val="24"/>
                <w:shd w:val="clear" w:color="auto" w:fill="FFFFFF"/>
              </w:rPr>
              <w:t xml:space="preserve">nuo Tiekėjo prašymo ir išankstinio mokėjimo sąskaitos gavimo dienos. </w:t>
            </w:r>
          </w:p>
          <w:p w14:paraId="350906E0" w14:textId="77777777" w:rsidR="008A19CA" w:rsidRDefault="008A19CA" w:rsidP="00AC36CF">
            <w:pPr>
              <w:spacing w:line="259" w:lineRule="auto"/>
              <w:jc w:val="both"/>
              <w:rPr>
                <w:color w:val="000000"/>
                <w:kern w:val="2"/>
                <w:szCs w:val="24"/>
                <w:shd w:val="clear" w:color="auto" w:fill="FFFFFF"/>
              </w:rPr>
            </w:pPr>
            <w:r w:rsidRPr="002F00CE">
              <w:rPr>
                <w:color w:val="000000"/>
                <w:szCs w:val="24"/>
                <w:shd w:val="clear" w:color="auto" w:fill="FFFFFF"/>
              </w:rPr>
              <w:t>Tie</w:t>
            </w:r>
            <w:r w:rsidRPr="002F00CE">
              <w:rPr>
                <w:szCs w:val="24"/>
              </w:rPr>
              <w:t xml:space="preserve">kėjui išmokėto avanso suma išskaičiuojama iš galutinės už </w:t>
            </w:r>
            <w:r>
              <w:rPr>
                <w:color w:val="000000"/>
                <w:szCs w:val="24"/>
                <w:shd w:val="clear" w:color="auto" w:fill="FFFFFF"/>
              </w:rPr>
              <w:t>pristatytą Prekę</w:t>
            </w:r>
            <w:r w:rsidRPr="002F00CE">
              <w:rPr>
                <w:szCs w:val="24"/>
              </w:rPr>
              <w:t xml:space="preserve"> mokėtinos sumos.</w:t>
            </w:r>
          </w:p>
        </w:tc>
      </w:tr>
      <w:tr w:rsidR="008A19CA" w14:paraId="3B24C9A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6C4647" w14:textId="77777777" w:rsidR="008A19CA" w:rsidRDefault="008A19CA" w:rsidP="00AC36C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BD0E87D" w14:textId="77777777" w:rsidR="008A19CA" w:rsidRDefault="008A19CA" w:rsidP="00AC36CF">
            <w:pPr>
              <w:rPr>
                <w:kern w:val="2"/>
                <w:szCs w:val="24"/>
              </w:rPr>
            </w:pPr>
            <w:r>
              <w:rPr>
                <w:kern w:val="2"/>
                <w:szCs w:val="24"/>
              </w:rPr>
              <w:t>Netaikoma</w:t>
            </w:r>
          </w:p>
          <w:p w14:paraId="6873BCF4" w14:textId="77777777" w:rsidR="008A19CA" w:rsidRDefault="008A19CA" w:rsidP="00AC36CF">
            <w:pPr>
              <w:rPr>
                <w:kern w:val="2"/>
                <w:szCs w:val="24"/>
              </w:rPr>
            </w:pPr>
            <w:r>
              <w:rPr>
                <w:color w:val="000000"/>
                <w:kern w:val="2"/>
                <w:szCs w:val="24"/>
                <w:shd w:val="clear" w:color="auto" w:fill="FFFFFF"/>
              </w:rPr>
              <w:t xml:space="preserve"> </w:t>
            </w:r>
          </w:p>
        </w:tc>
      </w:tr>
      <w:tr w:rsidR="008A19CA" w14:paraId="338F8675" w14:textId="77777777" w:rsidTr="00AC36CF">
        <w:trPr>
          <w:trHeight w:val="300"/>
        </w:trPr>
        <w:tc>
          <w:tcPr>
            <w:tcW w:w="9535" w:type="dxa"/>
            <w:gridSpan w:val="5"/>
          </w:tcPr>
          <w:p w14:paraId="0D593D40" w14:textId="77777777" w:rsidR="008A19CA" w:rsidRDefault="008A19CA" w:rsidP="00AC36CF">
            <w:pPr>
              <w:jc w:val="center"/>
              <w:rPr>
                <w:b/>
                <w:bCs/>
                <w:kern w:val="2"/>
                <w:szCs w:val="24"/>
              </w:rPr>
            </w:pPr>
            <w:r>
              <w:rPr>
                <w:b/>
                <w:bCs/>
                <w:kern w:val="2"/>
                <w:szCs w:val="24"/>
              </w:rPr>
              <w:t>6. PREKIŲ KOKYBĖ IR GARANTINIAI ĮSIPAREIGOJIMAI</w:t>
            </w:r>
          </w:p>
        </w:tc>
      </w:tr>
      <w:tr w:rsidR="008A19CA" w14:paraId="3D3820ED"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617EA" w14:textId="77777777" w:rsidR="008A19CA" w:rsidRDefault="008A19CA" w:rsidP="00AC36C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702494" w14:textId="77777777" w:rsidR="008A19CA" w:rsidRDefault="008A19CA" w:rsidP="00AC36CF">
            <w:pPr>
              <w:jc w:val="both"/>
              <w:rPr>
                <w:kern w:val="2"/>
                <w:szCs w:val="24"/>
              </w:rPr>
            </w:pPr>
            <w:r w:rsidRPr="00F85FBE">
              <w:rPr>
                <w:kern w:val="2"/>
                <w:szCs w:val="24"/>
              </w:rPr>
              <w:t>Prekėms nustatomas Tiekėjo pasiūlytas Garantinis terminas</w:t>
            </w:r>
            <w:r>
              <w:rPr>
                <w:kern w:val="2"/>
                <w:szCs w:val="24"/>
              </w:rPr>
              <w:t xml:space="preserve"> (</w:t>
            </w:r>
            <w:r w:rsidRPr="001F1A02">
              <w:rPr>
                <w:i/>
                <w:iCs/>
                <w:kern w:val="2"/>
                <w:szCs w:val="24"/>
              </w:rPr>
              <w:t>nurodyti</w:t>
            </w:r>
            <w:r>
              <w:rPr>
                <w:kern w:val="2"/>
                <w:szCs w:val="24"/>
              </w:rPr>
              <w:t>)</w:t>
            </w:r>
            <w:r w:rsidRPr="00F85FBE">
              <w:rPr>
                <w:kern w:val="2"/>
                <w:szCs w:val="24"/>
              </w:rPr>
              <w:t xml:space="preserve">, tačiau bet kokiu atveju ne trumpesnis kaip </w:t>
            </w:r>
            <w:r>
              <w:rPr>
                <w:kern w:val="2"/>
                <w:szCs w:val="24"/>
              </w:rPr>
              <w:t>12</w:t>
            </w:r>
            <w:r w:rsidRPr="00F85FBE">
              <w:rPr>
                <w:kern w:val="2"/>
                <w:szCs w:val="24"/>
              </w:rPr>
              <w:t xml:space="preserve"> (</w:t>
            </w:r>
            <w:r>
              <w:rPr>
                <w:kern w:val="2"/>
                <w:szCs w:val="24"/>
              </w:rPr>
              <w:t>dvylika</w:t>
            </w:r>
            <w:r w:rsidRPr="00F85FBE">
              <w:rPr>
                <w:kern w:val="2"/>
                <w:szCs w:val="24"/>
              </w:rPr>
              <w:t>) mėnesi</w:t>
            </w:r>
            <w:r>
              <w:rPr>
                <w:kern w:val="2"/>
                <w:szCs w:val="24"/>
              </w:rPr>
              <w:t>ų</w:t>
            </w:r>
            <w:r w:rsidRPr="00F85FBE">
              <w:rPr>
                <w:kern w:val="2"/>
                <w:szCs w:val="24"/>
              </w:rPr>
              <w:t>. Garantinis terminas, skaičiuojamas nuo Prekių perdavimo–priėmimo akto ar Sąskaitos (kai Prekių perdavimo–priėmimo aktas nėra pasirašomas) pasirašymo dienos.</w:t>
            </w:r>
          </w:p>
        </w:tc>
      </w:tr>
      <w:tr w:rsidR="008A19CA" w14:paraId="7149E5DB"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53F1CD" w14:textId="77777777" w:rsidR="008A19CA" w:rsidRDefault="008A19CA" w:rsidP="00AC36C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7006D0" w14:textId="77777777" w:rsidR="008A19CA" w:rsidRDefault="008A19CA" w:rsidP="00AC36CF">
            <w:pPr>
              <w:jc w:val="both"/>
              <w:rPr>
                <w:kern w:val="2"/>
                <w:szCs w:val="24"/>
              </w:rPr>
            </w:pPr>
            <w:r w:rsidRPr="00F85FBE">
              <w:rPr>
                <w:kern w:val="2"/>
                <w:szCs w:val="24"/>
              </w:rPr>
              <w:t>Tiekėjas privalo pašalinti trūkumus</w:t>
            </w:r>
            <w:r>
              <w:rPr>
                <w:kern w:val="2"/>
                <w:szCs w:val="24"/>
              </w:rPr>
              <w:t xml:space="preserve"> ne vėliau kaip per 30 (trisdešimt) kalendorinių dienų nuo pranešimo apie trūkumus Tiekėjui gavimo dienos. </w:t>
            </w:r>
          </w:p>
          <w:p w14:paraId="4CC21C06" w14:textId="77777777" w:rsidR="008A19CA" w:rsidRPr="00341947" w:rsidRDefault="008A19CA" w:rsidP="00AC36CF">
            <w:pPr>
              <w:jc w:val="both"/>
              <w:rPr>
                <w:kern w:val="2"/>
                <w:szCs w:val="24"/>
              </w:rPr>
            </w:pPr>
          </w:p>
          <w:p w14:paraId="4DB9F070" w14:textId="77777777" w:rsidR="008A19CA" w:rsidRDefault="008A19CA" w:rsidP="00AC36CF">
            <w:pPr>
              <w:jc w:val="both"/>
              <w:rPr>
                <w:kern w:val="2"/>
                <w:szCs w:val="24"/>
              </w:rPr>
            </w:pPr>
            <w:r>
              <w:rPr>
                <w:kern w:val="2"/>
                <w:szCs w:val="24"/>
              </w:rPr>
              <w:t>Prekių trūkumų nustatymo bei šalinimo tvarka nustatyta Bendrųjų sąlygų 7 skyriuje.</w:t>
            </w:r>
          </w:p>
        </w:tc>
      </w:tr>
      <w:tr w:rsidR="008A19CA" w14:paraId="3BC68D1D"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03F559" w14:textId="77777777" w:rsidR="008A19CA" w:rsidRDefault="008A19CA" w:rsidP="00AC36C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1E83BAA" w14:textId="77777777" w:rsidR="008A19CA" w:rsidRDefault="008A19CA" w:rsidP="00AC36CF">
            <w:pPr>
              <w:rPr>
                <w:kern w:val="2"/>
                <w:szCs w:val="24"/>
              </w:rPr>
            </w:pPr>
            <w:r>
              <w:rPr>
                <w:kern w:val="2"/>
                <w:szCs w:val="24"/>
              </w:rPr>
              <w:t xml:space="preserve">Netaikoma </w:t>
            </w:r>
          </w:p>
          <w:p w14:paraId="6545A48C" w14:textId="77777777" w:rsidR="008A19CA" w:rsidRDefault="008A19CA" w:rsidP="00AC36CF">
            <w:pPr>
              <w:rPr>
                <w:kern w:val="2"/>
                <w:szCs w:val="24"/>
              </w:rPr>
            </w:pPr>
          </w:p>
        </w:tc>
      </w:tr>
      <w:tr w:rsidR="008A19CA" w14:paraId="3622EF48" w14:textId="77777777" w:rsidTr="00AC36CF">
        <w:trPr>
          <w:trHeight w:val="300"/>
        </w:trPr>
        <w:tc>
          <w:tcPr>
            <w:tcW w:w="9535" w:type="dxa"/>
            <w:gridSpan w:val="5"/>
          </w:tcPr>
          <w:p w14:paraId="4B206DD9" w14:textId="77777777" w:rsidR="008A19CA" w:rsidRDefault="008A19CA" w:rsidP="00AC36CF">
            <w:pPr>
              <w:jc w:val="center"/>
              <w:rPr>
                <w:b/>
                <w:bCs/>
                <w:kern w:val="2"/>
                <w:szCs w:val="24"/>
              </w:rPr>
            </w:pPr>
            <w:r>
              <w:rPr>
                <w:b/>
                <w:bCs/>
                <w:kern w:val="2"/>
                <w:szCs w:val="24"/>
              </w:rPr>
              <w:t>7. SUTARTIES VYKDYMUI PASITELKIAMI SUBTIEKĖJAI</w:t>
            </w:r>
          </w:p>
        </w:tc>
      </w:tr>
      <w:tr w:rsidR="008A19CA" w14:paraId="2701C2A6"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261A3" w14:textId="77777777" w:rsidR="008A19CA" w:rsidRDefault="008A19CA" w:rsidP="00AC36C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EA8AB2B" w14:textId="77777777" w:rsidR="008A19CA" w:rsidRDefault="008A19CA" w:rsidP="00AC36CF">
            <w:pPr>
              <w:rPr>
                <w:kern w:val="2"/>
                <w:szCs w:val="24"/>
              </w:rPr>
            </w:pPr>
            <w:r>
              <w:rPr>
                <w:kern w:val="2"/>
                <w:szCs w:val="24"/>
              </w:rPr>
              <w:t>Sutarties vykdymui subtiekėjai ir (ar) specialistai nepasitelkiami.</w:t>
            </w:r>
          </w:p>
          <w:p w14:paraId="77BB5B52" w14:textId="77777777" w:rsidR="008A19CA" w:rsidRDefault="008A19CA" w:rsidP="00AC36CF">
            <w:pPr>
              <w:rPr>
                <w:kern w:val="2"/>
                <w:szCs w:val="24"/>
              </w:rPr>
            </w:pPr>
          </w:p>
          <w:p w14:paraId="69AB5CA9" w14:textId="77777777" w:rsidR="008A19CA" w:rsidRPr="00ED1E31" w:rsidRDefault="008A19CA" w:rsidP="00AC36CF">
            <w:pPr>
              <w:rPr>
                <w:i/>
                <w:iCs/>
                <w:kern w:val="2"/>
                <w:szCs w:val="24"/>
              </w:rPr>
            </w:pPr>
            <w:r w:rsidRPr="00ED1E31">
              <w:rPr>
                <w:i/>
                <w:iCs/>
                <w:kern w:val="2"/>
                <w:szCs w:val="24"/>
              </w:rPr>
              <w:t>arba</w:t>
            </w:r>
          </w:p>
          <w:p w14:paraId="6E0EB39B" w14:textId="77777777" w:rsidR="008A19CA" w:rsidRDefault="008A19CA" w:rsidP="00AC36CF">
            <w:pPr>
              <w:rPr>
                <w:kern w:val="2"/>
                <w:szCs w:val="24"/>
              </w:rPr>
            </w:pPr>
          </w:p>
          <w:p w14:paraId="450D36F2" w14:textId="77777777" w:rsidR="008A19CA" w:rsidRDefault="008A19CA" w:rsidP="00AC36CF">
            <w:pPr>
              <w:rPr>
                <w:b/>
                <w:bCs/>
                <w:kern w:val="2"/>
                <w:szCs w:val="24"/>
              </w:rPr>
            </w:pPr>
            <w:r>
              <w:rPr>
                <w:kern w:val="2"/>
                <w:szCs w:val="24"/>
              </w:rPr>
              <w:t xml:space="preserve">Sutarties vykdymui pasitelkiami subtiekėjai ir (ar) specialistai yra nurodyti Sutarties priede Nr. </w:t>
            </w:r>
            <w:r w:rsidRPr="00ED1E31">
              <w:rPr>
                <w:kern w:val="2"/>
                <w:szCs w:val="24"/>
              </w:rPr>
              <w:t>[...]</w:t>
            </w:r>
            <w:r>
              <w:rPr>
                <w:kern w:val="2"/>
                <w:szCs w:val="24"/>
              </w:rPr>
              <w:t xml:space="preserve"> „Sutarties vykdymui pasitelkiami subtiekėjai ir (ar) specialistai“.</w:t>
            </w:r>
          </w:p>
        </w:tc>
      </w:tr>
      <w:tr w:rsidR="008A19CA" w14:paraId="391B825A" w14:textId="77777777" w:rsidTr="00AC36CF">
        <w:trPr>
          <w:trHeight w:val="300"/>
        </w:trPr>
        <w:tc>
          <w:tcPr>
            <w:tcW w:w="9535" w:type="dxa"/>
            <w:gridSpan w:val="5"/>
          </w:tcPr>
          <w:p w14:paraId="099520E4" w14:textId="77777777" w:rsidR="008A19CA" w:rsidRDefault="008A19CA" w:rsidP="00AC36CF">
            <w:pPr>
              <w:jc w:val="center"/>
              <w:rPr>
                <w:b/>
                <w:bCs/>
                <w:kern w:val="2"/>
                <w:szCs w:val="24"/>
              </w:rPr>
            </w:pPr>
            <w:r>
              <w:rPr>
                <w:b/>
                <w:bCs/>
                <w:kern w:val="2"/>
                <w:szCs w:val="24"/>
              </w:rPr>
              <w:t>8. PRIEVOLIŲ PAGAL SUTARTĮ ĮVYKDYMO UŽTIKRINIMAS</w:t>
            </w:r>
          </w:p>
        </w:tc>
      </w:tr>
      <w:tr w:rsidR="008A19CA" w14:paraId="477091ED"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48106" w14:textId="77777777" w:rsidR="008A19CA" w:rsidRDefault="008A19CA" w:rsidP="00AC36C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B6A435" w14:textId="77777777" w:rsidR="008A19CA" w:rsidRDefault="008A19CA" w:rsidP="00AC36CF">
            <w:pPr>
              <w:rPr>
                <w:kern w:val="2"/>
                <w:szCs w:val="24"/>
              </w:rPr>
            </w:pPr>
            <w:r>
              <w:rPr>
                <w:kern w:val="2"/>
                <w:szCs w:val="24"/>
              </w:rPr>
              <w:t>Prievolių pagal Sutartį įvykdymas užtikrinamas:</w:t>
            </w:r>
          </w:p>
          <w:p w14:paraId="62C68E25" w14:textId="77777777" w:rsidR="008A19CA" w:rsidRDefault="008A19CA" w:rsidP="00AC36CF">
            <w:pPr>
              <w:rPr>
                <w:kern w:val="2"/>
                <w:szCs w:val="24"/>
              </w:rPr>
            </w:pPr>
            <w:r>
              <w:rPr>
                <w:kern w:val="2"/>
                <w:szCs w:val="24"/>
              </w:rPr>
              <w:t>Netesybomis (delspinigiais, bauda);</w:t>
            </w:r>
          </w:p>
          <w:p w14:paraId="76481C3F" w14:textId="77777777" w:rsidR="008A19CA" w:rsidRDefault="008A19CA" w:rsidP="00AC36CF">
            <w:pPr>
              <w:rPr>
                <w:kern w:val="2"/>
                <w:szCs w:val="24"/>
              </w:rPr>
            </w:pPr>
          </w:p>
        </w:tc>
      </w:tr>
      <w:tr w:rsidR="008A19CA" w14:paraId="3A5904F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B0072" w14:textId="77777777" w:rsidR="008A19CA" w:rsidRDefault="008A19CA" w:rsidP="00AC36C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6CFCF8" w14:textId="77777777" w:rsidR="008A19CA" w:rsidRDefault="008A19CA" w:rsidP="00AC36CF">
            <w:pPr>
              <w:rPr>
                <w:kern w:val="2"/>
                <w:szCs w:val="24"/>
              </w:rPr>
            </w:pPr>
            <w:r>
              <w:rPr>
                <w:kern w:val="2"/>
                <w:szCs w:val="24"/>
              </w:rPr>
              <w:t>Netaikoma</w:t>
            </w:r>
          </w:p>
          <w:p w14:paraId="35316A9F" w14:textId="77777777" w:rsidR="008A19CA" w:rsidRDefault="008A19CA" w:rsidP="00AC36CF">
            <w:pPr>
              <w:rPr>
                <w:kern w:val="2"/>
                <w:szCs w:val="24"/>
              </w:rPr>
            </w:pPr>
          </w:p>
          <w:p w14:paraId="43D415E7" w14:textId="77777777" w:rsidR="008A19CA" w:rsidRDefault="008A19CA" w:rsidP="00AC36CF">
            <w:pPr>
              <w:rPr>
                <w:kern w:val="2"/>
                <w:szCs w:val="24"/>
              </w:rPr>
            </w:pPr>
          </w:p>
        </w:tc>
      </w:tr>
      <w:tr w:rsidR="008A19CA" w14:paraId="6F6979AA"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0BE4B" w14:textId="77777777" w:rsidR="008A19CA" w:rsidRDefault="008A19CA" w:rsidP="00AC36C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731040E" w14:textId="77777777" w:rsidR="008A19CA" w:rsidRDefault="008A19CA" w:rsidP="00AC36CF">
            <w:pPr>
              <w:rPr>
                <w:kern w:val="2"/>
                <w:szCs w:val="24"/>
              </w:rPr>
            </w:pPr>
            <w:r>
              <w:rPr>
                <w:kern w:val="2"/>
                <w:szCs w:val="24"/>
              </w:rPr>
              <w:t>Netaikoma</w:t>
            </w:r>
          </w:p>
          <w:p w14:paraId="2E7591DC" w14:textId="77777777" w:rsidR="008A19CA" w:rsidRDefault="008A19CA" w:rsidP="00AC36CF">
            <w:pPr>
              <w:rPr>
                <w:kern w:val="2"/>
                <w:szCs w:val="24"/>
              </w:rPr>
            </w:pPr>
          </w:p>
        </w:tc>
      </w:tr>
      <w:tr w:rsidR="008A19CA" w14:paraId="4A07EA90" w14:textId="77777777" w:rsidTr="00AC36CF">
        <w:trPr>
          <w:trHeight w:val="300"/>
        </w:trPr>
        <w:tc>
          <w:tcPr>
            <w:tcW w:w="9535" w:type="dxa"/>
            <w:gridSpan w:val="5"/>
          </w:tcPr>
          <w:p w14:paraId="3C6D594E" w14:textId="77777777" w:rsidR="008A19CA" w:rsidRDefault="008A19CA" w:rsidP="00AC36CF">
            <w:pPr>
              <w:jc w:val="center"/>
              <w:rPr>
                <w:b/>
                <w:bCs/>
                <w:kern w:val="2"/>
                <w:szCs w:val="24"/>
              </w:rPr>
            </w:pPr>
            <w:r>
              <w:rPr>
                <w:b/>
                <w:bCs/>
                <w:kern w:val="2"/>
                <w:szCs w:val="24"/>
              </w:rPr>
              <w:t>9. ŠALIŲ ATSAKOMYBĖ</w:t>
            </w:r>
            <w:r>
              <w:rPr>
                <w:b/>
                <w:bCs/>
                <w:kern w:val="2"/>
                <w:szCs w:val="24"/>
              </w:rPr>
              <w:tab/>
            </w:r>
          </w:p>
        </w:tc>
      </w:tr>
      <w:tr w:rsidR="008A19CA" w14:paraId="72165E4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E7F5D" w14:textId="77777777" w:rsidR="008A19CA" w:rsidRDefault="008A19CA" w:rsidP="00AC36C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328DF97" w14:textId="77777777" w:rsidR="008A19CA" w:rsidRDefault="008A19CA" w:rsidP="00AC36CF">
            <w:pPr>
              <w:jc w:val="both"/>
              <w:rPr>
                <w:color w:val="000000"/>
                <w:kern w:val="2"/>
                <w:szCs w:val="24"/>
              </w:rPr>
            </w:pPr>
            <w:r w:rsidRPr="00C8679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A19CA" w14:paraId="2565D933"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C7D86" w14:textId="77777777" w:rsidR="008A19CA" w:rsidRDefault="008A19CA" w:rsidP="00AC36C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8D85785" w14:textId="77777777" w:rsidR="008A19CA" w:rsidRPr="00304F2F" w:rsidRDefault="008A19CA" w:rsidP="00AC36CF">
            <w:pPr>
              <w:jc w:val="both"/>
              <w:rPr>
                <w:kern w:val="2"/>
              </w:rPr>
            </w:pPr>
            <w:r>
              <w:rPr>
                <w:color w:val="000000"/>
                <w:kern w:val="2"/>
              </w:rPr>
              <w:t xml:space="preserve">9.2.1. Jeigu Tiekėjas vėluoja vykdyti užsakymą, tiekti Prekes ar </w:t>
            </w:r>
            <w:r w:rsidRPr="00304F2F">
              <w:rPr>
                <w:kern w:val="2"/>
              </w:rPr>
              <w:t>ištaisyti jų trūkumus</w:t>
            </w:r>
            <w:r w:rsidRPr="00304F2F">
              <w:t xml:space="preserve"> </w:t>
            </w:r>
            <w:r w:rsidRPr="00304F2F">
              <w:rPr>
                <w:kern w:val="2"/>
              </w:rPr>
              <w:t>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2EA25AFD" w14:textId="77777777" w:rsidR="008A19CA" w:rsidRPr="00304F2F" w:rsidRDefault="008A19CA" w:rsidP="00AC36CF">
            <w:pPr>
              <w:jc w:val="both"/>
              <w:rPr>
                <w:kern w:val="2"/>
                <w:szCs w:val="24"/>
              </w:rPr>
            </w:pPr>
            <w:r w:rsidRPr="00304F2F">
              <w:rPr>
                <w:szCs w:val="24"/>
                <w:lang w:val="lt"/>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2589754D" w14:textId="77777777" w:rsidR="008A19CA" w:rsidRDefault="008A19CA" w:rsidP="00AC36CF">
            <w:pPr>
              <w:jc w:val="both"/>
              <w:rPr>
                <w:b/>
                <w:kern w:val="2"/>
              </w:rPr>
            </w:pPr>
            <w:r>
              <w:rPr>
                <w:color w:val="000000"/>
                <w:kern w:val="2"/>
              </w:rPr>
              <w:t xml:space="preserve">9.2.3. Tiekėjas privalo sumokėti Pirkėjui netesybas per </w:t>
            </w:r>
            <w:r w:rsidRPr="00F85FBE">
              <w:rPr>
                <w:kern w:val="2"/>
                <w:szCs w:val="24"/>
              </w:rPr>
              <w:t xml:space="preserve">10 (dešimt)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8A19CA" w14:paraId="25757283"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A4547" w14:textId="77777777" w:rsidR="008A19CA" w:rsidRDefault="008A19CA" w:rsidP="00AC36C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50A722" w14:textId="77777777" w:rsidR="008A19CA" w:rsidRPr="00F85FBE" w:rsidRDefault="008A19CA" w:rsidP="00AC36CF">
            <w:pPr>
              <w:jc w:val="both"/>
              <w:rPr>
                <w:kern w:val="2"/>
                <w:szCs w:val="24"/>
              </w:rPr>
            </w:pPr>
            <w:r>
              <w:rPr>
                <w:kern w:val="2"/>
                <w:szCs w:val="24"/>
              </w:rPr>
              <w:t xml:space="preserve">9.3.1. </w:t>
            </w:r>
            <w:r w:rsidRPr="00F85FBE">
              <w:rPr>
                <w:kern w:val="2"/>
                <w:szCs w:val="24"/>
              </w:rPr>
              <w:t>Nutraukus Sutartį dėl esminio Sutarties pažeidimo, mokama 1 000,00 (vieno tūkstančio) Eur dydžio bauda.</w:t>
            </w:r>
          </w:p>
          <w:p w14:paraId="0428A43D" w14:textId="77777777" w:rsidR="008A19CA" w:rsidRDefault="008A19CA" w:rsidP="00AC36CF">
            <w:pPr>
              <w:rPr>
                <w:color w:val="4472C4"/>
                <w:kern w:val="2"/>
                <w:szCs w:val="24"/>
              </w:rPr>
            </w:pPr>
          </w:p>
          <w:p w14:paraId="26316665" w14:textId="77777777" w:rsidR="008A19CA" w:rsidRDefault="008A19CA" w:rsidP="00AC36CF">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Pr="00F85FBE">
              <w:rPr>
                <w:kern w:val="2"/>
                <w:szCs w:val="24"/>
              </w:rPr>
              <w:t xml:space="preserve">1 000,00 (vieno tūkstančio) </w:t>
            </w:r>
            <w:r>
              <w:rPr>
                <w:kern w:val="2"/>
                <w:szCs w:val="24"/>
              </w:rPr>
              <w:t>Eur dydžio bauda.</w:t>
            </w:r>
          </w:p>
          <w:p w14:paraId="5031E6F0" w14:textId="77777777" w:rsidR="008A19CA" w:rsidRDefault="008A19CA" w:rsidP="00AC36CF">
            <w:pPr>
              <w:rPr>
                <w:kern w:val="2"/>
                <w:szCs w:val="24"/>
              </w:rPr>
            </w:pPr>
          </w:p>
        </w:tc>
      </w:tr>
      <w:tr w:rsidR="008A19CA" w14:paraId="226C062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6BF98" w14:textId="77777777" w:rsidR="008A19CA" w:rsidRDefault="008A19CA" w:rsidP="00AC36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EE0DFF1" w14:textId="77777777" w:rsidR="008A19CA" w:rsidRDefault="008A19CA" w:rsidP="00AC36CF">
            <w:pPr>
              <w:rPr>
                <w:color w:val="000000"/>
                <w:kern w:val="2"/>
                <w:szCs w:val="24"/>
              </w:rPr>
            </w:pPr>
            <w:r>
              <w:rPr>
                <w:color w:val="000000"/>
                <w:kern w:val="2"/>
                <w:szCs w:val="24"/>
              </w:rPr>
              <w:t>Netaikoma</w:t>
            </w:r>
          </w:p>
          <w:p w14:paraId="43FC0375" w14:textId="77777777" w:rsidR="008A19CA" w:rsidRDefault="008A19CA" w:rsidP="00AC36CF">
            <w:pPr>
              <w:rPr>
                <w:kern w:val="2"/>
                <w:szCs w:val="24"/>
              </w:rPr>
            </w:pPr>
          </w:p>
          <w:p w14:paraId="361D705A" w14:textId="77777777" w:rsidR="008A19CA" w:rsidRDefault="008A19CA" w:rsidP="00AC36CF">
            <w:pPr>
              <w:rPr>
                <w:kern w:val="2"/>
                <w:szCs w:val="24"/>
              </w:rPr>
            </w:pPr>
          </w:p>
        </w:tc>
      </w:tr>
      <w:tr w:rsidR="008A19CA" w14:paraId="6049664E"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52817" w14:textId="77777777" w:rsidR="008A19CA" w:rsidRDefault="008A19CA" w:rsidP="00AC36C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FC1FE" w14:textId="77777777" w:rsidR="008A19CA" w:rsidRDefault="008A19CA" w:rsidP="00AC36CF">
            <w:pPr>
              <w:rPr>
                <w:color w:val="000000"/>
                <w:kern w:val="2"/>
                <w:szCs w:val="24"/>
              </w:rPr>
            </w:pPr>
            <w:r>
              <w:rPr>
                <w:color w:val="000000"/>
                <w:kern w:val="2"/>
                <w:szCs w:val="24"/>
              </w:rPr>
              <w:t>Netaikoma</w:t>
            </w:r>
          </w:p>
          <w:p w14:paraId="25D1D344" w14:textId="77777777" w:rsidR="008A19CA" w:rsidRDefault="008A19CA" w:rsidP="00AC36CF">
            <w:pPr>
              <w:rPr>
                <w:kern w:val="2"/>
                <w:szCs w:val="24"/>
              </w:rPr>
            </w:pPr>
          </w:p>
          <w:p w14:paraId="7DA28EB3" w14:textId="77777777" w:rsidR="008A19CA" w:rsidRDefault="008A19CA" w:rsidP="00AC36CF">
            <w:pPr>
              <w:rPr>
                <w:color w:val="4472C4"/>
                <w:kern w:val="2"/>
                <w:szCs w:val="24"/>
              </w:rPr>
            </w:pPr>
          </w:p>
        </w:tc>
      </w:tr>
      <w:tr w:rsidR="008A19CA" w14:paraId="40AF36ED"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6B325" w14:textId="77777777" w:rsidR="008A19CA" w:rsidRDefault="008A19CA" w:rsidP="00AC36C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739975" w14:textId="77777777" w:rsidR="008A19CA" w:rsidRDefault="008A19CA" w:rsidP="00AC36CF">
            <w:pPr>
              <w:rPr>
                <w:kern w:val="2"/>
                <w:szCs w:val="24"/>
              </w:rPr>
            </w:pPr>
            <w:r>
              <w:rPr>
                <w:kern w:val="2"/>
                <w:szCs w:val="24"/>
              </w:rPr>
              <w:t>Netaikoma</w:t>
            </w:r>
          </w:p>
          <w:p w14:paraId="10D329FF" w14:textId="77777777" w:rsidR="008A19CA" w:rsidRDefault="008A19CA" w:rsidP="00AC36CF">
            <w:pPr>
              <w:rPr>
                <w:color w:val="4472C4"/>
                <w:kern w:val="2"/>
                <w:szCs w:val="24"/>
              </w:rPr>
            </w:pPr>
          </w:p>
          <w:p w14:paraId="0FFEE54B" w14:textId="77777777" w:rsidR="008A19CA" w:rsidRDefault="008A19CA" w:rsidP="00AC36CF">
            <w:pPr>
              <w:rPr>
                <w:color w:val="4472C4"/>
                <w:kern w:val="2"/>
                <w:szCs w:val="24"/>
              </w:rPr>
            </w:pPr>
          </w:p>
        </w:tc>
      </w:tr>
      <w:tr w:rsidR="008A19CA" w14:paraId="254E5B29"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DB0348" w14:textId="77777777" w:rsidR="008A19CA" w:rsidRDefault="008A19CA" w:rsidP="00AC36C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919AB30" w14:textId="77777777" w:rsidR="008A19CA" w:rsidRDefault="008A19CA" w:rsidP="00AC36CF">
            <w:pPr>
              <w:rPr>
                <w:color w:val="4472C4"/>
                <w:kern w:val="2"/>
                <w:szCs w:val="24"/>
              </w:rPr>
            </w:pPr>
            <w:r>
              <w:rPr>
                <w:kern w:val="2"/>
                <w:szCs w:val="24"/>
              </w:rPr>
              <w:t xml:space="preserve">Netaikoma </w:t>
            </w:r>
          </w:p>
          <w:p w14:paraId="08C9159A" w14:textId="77777777" w:rsidR="008A19CA" w:rsidRDefault="008A19CA" w:rsidP="00AC36CF">
            <w:pPr>
              <w:rPr>
                <w:color w:val="4472C4"/>
                <w:kern w:val="2"/>
                <w:szCs w:val="24"/>
              </w:rPr>
            </w:pPr>
          </w:p>
        </w:tc>
      </w:tr>
      <w:tr w:rsidR="008A19CA" w14:paraId="5255AE8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BFFCC" w14:textId="77777777" w:rsidR="008A19CA" w:rsidRDefault="008A19CA" w:rsidP="00AC36C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610F06" w14:textId="77777777" w:rsidR="008A19CA" w:rsidRDefault="008A19CA" w:rsidP="00AC36CF">
            <w:pPr>
              <w:rPr>
                <w:kern w:val="2"/>
                <w:szCs w:val="24"/>
              </w:rPr>
            </w:pPr>
            <w:r>
              <w:rPr>
                <w:kern w:val="2"/>
                <w:szCs w:val="24"/>
              </w:rPr>
              <w:t>Netaikoma</w:t>
            </w:r>
          </w:p>
          <w:p w14:paraId="2B8A31D2" w14:textId="77777777" w:rsidR="008A19CA" w:rsidRDefault="008A19CA" w:rsidP="00AC36CF">
            <w:pPr>
              <w:rPr>
                <w:color w:val="4472C4"/>
                <w:kern w:val="2"/>
                <w:szCs w:val="24"/>
              </w:rPr>
            </w:pPr>
          </w:p>
          <w:p w14:paraId="6FA61A8E" w14:textId="77777777" w:rsidR="008A19CA" w:rsidRDefault="008A19CA" w:rsidP="00AC36CF">
            <w:pPr>
              <w:rPr>
                <w:color w:val="4472C4"/>
                <w:kern w:val="2"/>
                <w:szCs w:val="24"/>
              </w:rPr>
            </w:pPr>
          </w:p>
        </w:tc>
      </w:tr>
      <w:tr w:rsidR="008A19CA" w14:paraId="1C9213B7"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61F87" w14:textId="77777777" w:rsidR="008A19CA" w:rsidRDefault="008A19CA" w:rsidP="00AC36C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462BF" w14:textId="77777777" w:rsidR="008A19CA" w:rsidRDefault="008A19CA" w:rsidP="00AC36CF">
            <w:pPr>
              <w:spacing w:line="259" w:lineRule="auto"/>
              <w:rPr>
                <w:kern w:val="2"/>
                <w:szCs w:val="24"/>
              </w:rPr>
            </w:pPr>
            <w:r>
              <w:rPr>
                <w:kern w:val="2"/>
                <w:szCs w:val="24"/>
              </w:rPr>
              <w:t>Netaikoma</w:t>
            </w:r>
          </w:p>
          <w:p w14:paraId="040D1806" w14:textId="77777777" w:rsidR="008A19CA" w:rsidRDefault="008A19CA" w:rsidP="00AC36CF">
            <w:pPr>
              <w:spacing w:line="259" w:lineRule="auto"/>
              <w:rPr>
                <w:kern w:val="2"/>
                <w:sz w:val="22"/>
                <w:szCs w:val="24"/>
              </w:rPr>
            </w:pPr>
          </w:p>
          <w:p w14:paraId="055F6178" w14:textId="77777777" w:rsidR="008A19CA" w:rsidRDefault="008A19CA" w:rsidP="00AC36CF">
            <w:pPr>
              <w:rPr>
                <w:sz w:val="14"/>
                <w:szCs w:val="14"/>
              </w:rPr>
            </w:pPr>
          </w:p>
          <w:p w14:paraId="372AF06B" w14:textId="77777777" w:rsidR="008A19CA" w:rsidRDefault="008A19CA" w:rsidP="00AC36CF">
            <w:pPr>
              <w:spacing w:line="259" w:lineRule="auto"/>
              <w:rPr>
                <w:kern w:val="2"/>
                <w:sz w:val="22"/>
                <w:szCs w:val="24"/>
              </w:rPr>
            </w:pPr>
          </w:p>
          <w:p w14:paraId="0555F8B7" w14:textId="77777777" w:rsidR="008A19CA" w:rsidRDefault="008A19CA" w:rsidP="00AC36CF">
            <w:pPr>
              <w:rPr>
                <w:sz w:val="14"/>
                <w:szCs w:val="14"/>
              </w:rPr>
            </w:pPr>
          </w:p>
          <w:p w14:paraId="4E332EAA" w14:textId="77777777" w:rsidR="008A19CA" w:rsidRDefault="008A19CA" w:rsidP="00AC36CF">
            <w:pPr>
              <w:rPr>
                <w:color w:val="4472C4"/>
                <w:kern w:val="2"/>
                <w:szCs w:val="24"/>
              </w:rPr>
            </w:pPr>
          </w:p>
        </w:tc>
      </w:tr>
      <w:tr w:rsidR="008A19CA" w14:paraId="4EE03EF6"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0B12CC" w14:textId="77777777" w:rsidR="008A19CA" w:rsidRDefault="008A19CA" w:rsidP="00AC36C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2DCE23E" w14:textId="77777777" w:rsidR="008A19CA" w:rsidRDefault="008A19CA" w:rsidP="00AC36CF">
            <w:pPr>
              <w:rPr>
                <w:color w:val="4472C4"/>
                <w:kern w:val="2"/>
                <w:szCs w:val="24"/>
              </w:rPr>
            </w:pPr>
            <w:r>
              <w:rPr>
                <w:color w:val="4472C4"/>
                <w:kern w:val="2"/>
                <w:szCs w:val="24"/>
              </w:rPr>
              <w:t>-</w:t>
            </w:r>
          </w:p>
        </w:tc>
      </w:tr>
      <w:tr w:rsidR="008A19CA" w14:paraId="1C867C05" w14:textId="77777777" w:rsidTr="00AC36CF">
        <w:trPr>
          <w:trHeight w:val="300"/>
        </w:trPr>
        <w:tc>
          <w:tcPr>
            <w:tcW w:w="9535" w:type="dxa"/>
            <w:gridSpan w:val="5"/>
          </w:tcPr>
          <w:p w14:paraId="0BDC466D" w14:textId="77777777" w:rsidR="008A19CA" w:rsidRDefault="008A19CA" w:rsidP="00AC36CF">
            <w:pPr>
              <w:jc w:val="center"/>
              <w:rPr>
                <w:b/>
                <w:bCs/>
                <w:kern w:val="2"/>
                <w:szCs w:val="24"/>
              </w:rPr>
            </w:pPr>
            <w:r>
              <w:rPr>
                <w:b/>
                <w:kern w:val="2"/>
                <w:szCs w:val="24"/>
              </w:rPr>
              <w:t>10. ESMINĖS SUTARTIES SĄLYGOS</w:t>
            </w:r>
          </w:p>
        </w:tc>
      </w:tr>
      <w:tr w:rsidR="008A19CA" w14:paraId="5FD7CF4F" w14:textId="77777777" w:rsidTr="00AC36CF">
        <w:trPr>
          <w:trHeight w:val="300"/>
        </w:trPr>
        <w:tc>
          <w:tcPr>
            <w:tcW w:w="2707" w:type="dxa"/>
            <w:gridSpan w:val="3"/>
          </w:tcPr>
          <w:p w14:paraId="6E509D09" w14:textId="77777777" w:rsidR="008A19CA" w:rsidRDefault="008A19CA" w:rsidP="00AC36CF">
            <w:pPr>
              <w:rPr>
                <w:b/>
                <w:bCs/>
                <w:kern w:val="2"/>
              </w:rPr>
            </w:pPr>
            <w:r>
              <w:rPr>
                <w:b/>
                <w:bCs/>
              </w:rPr>
              <w:t>10.1. Esminės Sutarties sąlygos</w:t>
            </w:r>
          </w:p>
        </w:tc>
        <w:tc>
          <w:tcPr>
            <w:tcW w:w="6828" w:type="dxa"/>
            <w:gridSpan w:val="2"/>
          </w:tcPr>
          <w:p w14:paraId="25A55E94" w14:textId="77777777" w:rsidR="008A19CA" w:rsidRDefault="008A19CA" w:rsidP="00AC36CF">
            <w:pPr>
              <w:rPr>
                <w:kern w:val="2"/>
                <w:szCs w:val="24"/>
              </w:rPr>
            </w:pPr>
            <w:r>
              <w:rPr>
                <w:kern w:val="2"/>
                <w:szCs w:val="24"/>
              </w:rPr>
              <w:t>Netaikoma</w:t>
            </w:r>
          </w:p>
          <w:p w14:paraId="542A146E" w14:textId="77777777" w:rsidR="008A19CA" w:rsidRDefault="008A19CA" w:rsidP="00AC36CF">
            <w:pPr>
              <w:rPr>
                <w:b/>
                <w:bCs/>
                <w:kern w:val="2"/>
                <w:szCs w:val="24"/>
              </w:rPr>
            </w:pPr>
          </w:p>
          <w:p w14:paraId="6D5E906E" w14:textId="77777777" w:rsidR="008A19CA" w:rsidRDefault="008A19CA" w:rsidP="00AC36CF">
            <w:pPr>
              <w:rPr>
                <w:b/>
                <w:bCs/>
                <w:color w:val="4472C4"/>
                <w:kern w:val="2"/>
                <w:szCs w:val="24"/>
              </w:rPr>
            </w:pPr>
          </w:p>
        </w:tc>
      </w:tr>
      <w:tr w:rsidR="008A19CA" w14:paraId="569688B0" w14:textId="77777777" w:rsidTr="00AC36CF">
        <w:trPr>
          <w:trHeight w:val="300"/>
        </w:trPr>
        <w:tc>
          <w:tcPr>
            <w:tcW w:w="2700" w:type="dxa"/>
            <w:gridSpan w:val="2"/>
          </w:tcPr>
          <w:p w14:paraId="7538F392" w14:textId="77777777" w:rsidR="008A19CA" w:rsidRDefault="008A19CA" w:rsidP="00AC36CF">
            <w:pPr>
              <w:rPr>
                <w:b/>
                <w:bCs/>
                <w:kern w:val="2"/>
                <w:szCs w:val="24"/>
              </w:rPr>
            </w:pPr>
            <w:r>
              <w:rPr>
                <w:b/>
                <w:bCs/>
                <w:kern w:val="2"/>
                <w:szCs w:val="24"/>
              </w:rPr>
              <w:t>10.2. Dideli arba nuolatiniai esminės Sutarties sąlygos vykdymo trūkumai</w:t>
            </w:r>
          </w:p>
        </w:tc>
        <w:tc>
          <w:tcPr>
            <w:tcW w:w="6835" w:type="dxa"/>
            <w:gridSpan w:val="3"/>
          </w:tcPr>
          <w:p w14:paraId="24E51B22" w14:textId="77777777" w:rsidR="008A19CA" w:rsidRDefault="008A19CA" w:rsidP="00AC36CF">
            <w:pPr>
              <w:rPr>
                <w:kern w:val="2"/>
                <w:szCs w:val="24"/>
              </w:rPr>
            </w:pPr>
            <w:r>
              <w:rPr>
                <w:kern w:val="2"/>
                <w:szCs w:val="24"/>
              </w:rPr>
              <w:t xml:space="preserve">Netaikoma </w:t>
            </w:r>
          </w:p>
          <w:p w14:paraId="044E9AD5" w14:textId="77777777" w:rsidR="008A19CA" w:rsidRDefault="008A19CA" w:rsidP="00AC36CF">
            <w:pPr>
              <w:rPr>
                <w:kern w:val="2"/>
                <w:szCs w:val="24"/>
              </w:rPr>
            </w:pPr>
          </w:p>
        </w:tc>
      </w:tr>
      <w:tr w:rsidR="008A19CA" w14:paraId="6167E1BD" w14:textId="77777777" w:rsidTr="00AC36CF">
        <w:trPr>
          <w:trHeight w:val="300"/>
        </w:trPr>
        <w:tc>
          <w:tcPr>
            <w:tcW w:w="9535" w:type="dxa"/>
            <w:gridSpan w:val="5"/>
          </w:tcPr>
          <w:p w14:paraId="6806A153" w14:textId="77777777" w:rsidR="008A19CA" w:rsidRDefault="008A19CA" w:rsidP="00AC36CF">
            <w:pPr>
              <w:jc w:val="center"/>
              <w:rPr>
                <w:b/>
                <w:bCs/>
                <w:kern w:val="2"/>
                <w:szCs w:val="24"/>
              </w:rPr>
            </w:pPr>
            <w:r>
              <w:rPr>
                <w:b/>
                <w:bCs/>
                <w:kern w:val="2"/>
                <w:szCs w:val="24"/>
              </w:rPr>
              <w:t>11. SUTARTIES GALIOJIMAS IR KEITIMAS</w:t>
            </w:r>
          </w:p>
        </w:tc>
      </w:tr>
      <w:tr w:rsidR="008A19CA" w14:paraId="542A4CCC"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C01C6" w14:textId="77777777" w:rsidR="008A19CA" w:rsidRDefault="008A19CA" w:rsidP="00AC36C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3ECFB46" w14:textId="77777777" w:rsidR="008A19CA" w:rsidRPr="00F85FBE" w:rsidRDefault="008A19CA" w:rsidP="00AC36CF">
            <w:pPr>
              <w:jc w:val="both"/>
              <w:rPr>
                <w:kern w:val="2"/>
                <w:szCs w:val="24"/>
              </w:rPr>
            </w:pPr>
            <w:r w:rsidRPr="00F85FBE">
              <w:rPr>
                <w:kern w:val="2"/>
                <w:szCs w:val="24"/>
              </w:rPr>
              <w:t>Ši Sutartis laikoma sudaryta ir įsigalioja nuo Sutarties pasirašymo dienos (antrosios Šalies pasirašymo dieną).</w:t>
            </w:r>
          </w:p>
          <w:p w14:paraId="557066F3" w14:textId="77777777" w:rsidR="008A19CA" w:rsidRDefault="008A19CA" w:rsidP="00AC36CF">
            <w:pPr>
              <w:jc w:val="both"/>
              <w:rPr>
                <w:color w:val="4472C4"/>
                <w:kern w:val="2"/>
                <w:szCs w:val="24"/>
              </w:rPr>
            </w:pPr>
            <w:r w:rsidRPr="00F85FBE">
              <w:rPr>
                <w:color w:val="000000"/>
                <w:kern w:val="2"/>
                <w:szCs w:val="24"/>
              </w:rPr>
              <w:t xml:space="preserve">Sutartis galioja iki visiško prievolių įvykdymo (kol bus išnaudota Pradinės Sutarties vertė, bet jos terminas negali būti ilgesnis kaip </w:t>
            </w:r>
            <w:r>
              <w:rPr>
                <w:color w:val="000000"/>
                <w:kern w:val="2"/>
                <w:szCs w:val="24"/>
              </w:rPr>
              <w:t>6</w:t>
            </w:r>
            <w:r w:rsidRPr="00F85FBE">
              <w:rPr>
                <w:color w:val="000000"/>
                <w:kern w:val="2"/>
                <w:szCs w:val="24"/>
                <w:highlight w:val="lightGray"/>
              </w:rPr>
              <w:t xml:space="preserve"> </w:t>
            </w:r>
            <w:r w:rsidRPr="00E13BB6">
              <w:rPr>
                <w:color w:val="000000"/>
                <w:kern w:val="2"/>
                <w:szCs w:val="24"/>
              </w:rPr>
              <w:t>mėnesiai).</w:t>
            </w:r>
          </w:p>
        </w:tc>
      </w:tr>
      <w:tr w:rsidR="008A19CA" w14:paraId="2A156FCF" w14:textId="77777777" w:rsidTr="00AC36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103C0" w14:textId="77777777" w:rsidR="008A19CA" w:rsidRDefault="008A19CA" w:rsidP="00AC36C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E89CE30" w14:textId="77777777" w:rsidR="008A19CA" w:rsidRDefault="008A19CA" w:rsidP="00AC36CF">
            <w:pPr>
              <w:rPr>
                <w:kern w:val="2"/>
                <w:szCs w:val="24"/>
              </w:rPr>
            </w:pPr>
            <w:r>
              <w:rPr>
                <w:kern w:val="2"/>
                <w:szCs w:val="24"/>
              </w:rPr>
              <w:t>Netaikoma</w:t>
            </w:r>
          </w:p>
          <w:p w14:paraId="37B807F1" w14:textId="77777777" w:rsidR="008A19CA" w:rsidRDefault="008A19CA" w:rsidP="00AC36CF">
            <w:pPr>
              <w:rPr>
                <w:kern w:val="2"/>
                <w:szCs w:val="24"/>
              </w:rPr>
            </w:pPr>
          </w:p>
        </w:tc>
      </w:tr>
      <w:tr w:rsidR="008A19CA" w14:paraId="2A612C82" w14:textId="77777777" w:rsidTr="00AC36CF">
        <w:trPr>
          <w:trHeight w:val="300"/>
        </w:trPr>
        <w:tc>
          <w:tcPr>
            <w:tcW w:w="9535" w:type="dxa"/>
            <w:gridSpan w:val="5"/>
          </w:tcPr>
          <w:p w14:paraId="136F2813" w14:textId="77777777" w:rsidR="008A19CA" w:rsidRDefault="008A19CA" w:rsidP="00AC36CF">
            <w:pPr>
              <w:jc w:val="center"/>
              <w:rPr>
                <w:b/>
                <w:bCs/>
                <w:kern w:val="2"/>
                <w:szCs w:val="24"/>
              </w:rPr>
            </w:pPr>
            <w:r>
              <w:rPr>
                <w:b/>
                <w:bCs/>
                <w:kern w:val="2"/>
                <w:szCs w:val="24"/>
              </w:rPr>
              <w:t>12. SUTARTIES NUTRAUKIMAS</w:t>
            </w:r>
          </w:p>
        </w:tc>
      </w:tr>
      <w:tr w:rsidR="008A19CA" w14:paraId="7FEE4ADB" w14:textId="77777777" w:rsidTr="00AC36CF">
        <w:trPr>
          <w:trHeight w:val="300"/>
        </w:trPr>
        <w:tc>
          <w:tcPr>
            <w:tcW w:w="2532" w:type="dxa"/>
          </w:tcPr>
          <w:p w14:paraId="6CF53544" w14:textId="77777777" w:rsidR="008A19CA" w:rsidRDefault="008A19CA" w:rsidP="00AC36CF">
            <w:pPr>
              <w:rPr>
                <w:b/>
                <w:bCs/>
                <w:kern w:val="2"/>
                <w:szCs w:val="24"/>
              </w:rPr>
            </w:pPr>
            <w:r>
              <w:rPr>
                <w:b/>
                <w:bCs/>
                <w:kern w:val="2"/>
                <w:szCs w:val="24"/>
              </w:rPr>
              <w:t>12.1. Sutarties nutraukimo pagrindai</w:t>
            </w:r>
          </w:p>
        </w:tc>
        <w:tc>
          <w:tcPr>
            <w:tcW w:w="7003" w:type="dxa"/>
            <w:gridSpan w:val="4"/>
          </w:tcPr>
          <w:p w14:paraId="16095AD5" w14:textId="77777777" w:rsidR="008A19CA" w:rsidRDefault="008A19CA" w:rsidP="00AC36CF">
            <w:pPr>
              <w:jc w:val="both"/>
              <w:rPr>
                <w:color w:val="4472C4"/>
                <w:kern w:val="2"/>
                <w:szCs w:val="24"/>
              </w:rPr>
            </w:pPr>
            <w:r>
              <w:rPr>
                <w:kern w:val="2"/>
                <w:szCs w:val="24"/>
              </w:rPr>
              <w:t>Sutartis gali būti nutraukiama rašytiniu Šalių susitarimu arba vienašališkai, Bendrosiose sąlygose nustatyta tvarka.</w:t>
            </w:r>
          </w:p>
        </w:tc>
      </w:tr>
      <w:tr w:rsidR="008A19CA" w14:paraId="3521C588" w14:textId="77777777" w:rsidTr="00AC36CF">
        <w:trPr>
          <w:trHeight w:val="300"/>
        </w:trPr>
        <w:tc>
          <w:tcPr>
            <w:tcW w:w="2532" w:type="dxa"/>
          </w:tcPr>
          <w:p w14:paraId="73BABD93" w14:textId="77777777" w:rsidR="008A19CA" w:rsidRDefault="008A19CA" w:rsidP="00AC36CF">
            <w:pPr>
              <w:rPr>
                <w:b/>
                <w:bCs/>
                <w:kern w:val="2"/>
                <w:szCs w:val="24"/>
              </w:rPr>
            </w:pPr>
            <w:r>
              <w:rPr>
                <w:b/>
                <w:bCs/>
                <w:kern w:val="2"/>
                <w:szCs w:val="24"/>
              </w:rPr>
              <w:t>12.2. Esminiai Sutarties pažeidimai</w:t>
            </w:r>
          </w:p>
          <w:p w14:paraId="5E07A0B8" w14:textId="77777777" w:rsidR="008A19CA" w:rsidRDefault="008A19CA" w:rsidP="00AC36CF">
            <w:pPr>
              <w:rPr>
                <w:b/>
                <w:bCs/>
                <w:kern w:val="2"/>
                <w:szCs w:val="24"/>
              </w:rPr>
            </w:pPr>
          </w:p>
        </w:tc>
        <w:tc>
          <w:tcPr>
            <w:tcW w:w="7003" w:type="dxa"/>
            <w:gridSpan w:val="4"/>
          </w:tcPr>
          <w:p w14:paraId="65AD9778" w14:textId="77777777" w:rsidR="008A19CA" w:rsidRPr="00F85FBE" w:rsidRDefault="008A19CA" w:rsidP="00AC36CF">
            <w:pPr>
              <w:jc w:val="both"/>
              <w:rPr>
                <w:kern w:val="2"/>
                <w:szCs w:val="24"/>
              </w:rPr>
            </w:pPr>
            <w:r w:rsidRPr="00F85FBE">
              <w:rPr>
                <w:kern w:val="2"/>
                <w:szCs w:val="24"/>
              </w:rPr>
              <w:t>11.2.1. jeigu Tiekėjas nevykdo prisiimtų įsipareigojimų už Sutartyje nustatytą Sutarties kainą;</w:t>
            </w:r>
          </w:p>
          <w:p w14:paraId="4F98D49F" w14:textId="77777777" w:rsidR="008A19CA" w:rsidRDefault="008A19CA" w:rsidP="00AC36CF">
            <w:pPr>
              <w:tabs>
                <w:tab w:val="left" w:pos="567"/>
                <w:tab w:val="left" w:pos="851"/>
                <w:tab w:val="left" w:pos="992"/>
                <w:tab w:val="left" w:pos="1134"/>
              </w:tabs>
              <w:spacing w:line="257" w:lineRule="auto"/>
              <w:jc w:val="both"/>
              <w:rPr>
                <w:rFonts w:eastAsia="Arial"/>
                <w:color w:val="FF0000"/>
                <w:kern w:val="2"/>
                <w:szCs w:val="24"/>
              </w:rPr>
            </w:pPr>
            <w:r w:rsidRPr="00F85FBE">
              <w:rPr>
                <w:rFonts w:eastAsia="Arial"/>
                <w:kern w:val="2"/>
                <w:szCs w:val="24"/>
              </w:rPr>
              <w:lastRenderedPageBreak/>
              <w:t>11.2.2. jeigu Tiekėjas nesilaiko Sutartyje nustatyto Prekių pristatymo termino ir vėluoja pristatyti Prekes daugiau nei 10 (dešimt) kalendorinių dienų Sutartyje nustatytas Prekių pristatymo terminas.</w:t>
            </w:r>
          </w:p>
        </w:tc>
      </w:tr>
      <w:tr w:rsidR="008A19CA" w14:paraId="0677B7B5" w14:textId="77777777" w:rsidTr="00AC36CF">
        <w:trPr>
          <w:trHeight w:val="300"/>
        </w:trPr>
        <w:tc>
          <w:tcPr>
            <w:tcW w:w="9535" w:type="dxa"/>
            <w:gridSpan w:val="5"/>
          </w:tcPr>
          <w:p w14:paraId="6BA3D037" w14:textId="77777777" w:rsidR="008A19CA" w:rsidRDefault="008A19CA" w:rsidP="00AC36CF">
            <w:pPr>
              <w:jc w:val="center"/>
              <w:rPr>
                <w:kern w:val="2"/>
                <w:szCs w:val="24"/>
              </w:rPr>
            </w:pPr>
            <w:r>
              <w:rPr>
                <w:b/>
                <w:bCs/>
                <w:kern w:val="2"/>
                <w:szCs w:val="24"/>
              </w:rPr>
              <w:lastRenderedPageBreak/>
              <w:t xml:space="preserve">13. APLINKOSAUGINIAI IR SOCIALINIAI KRITERIJAI </w:t>
            </w:r>
          </w:p>
        </w:tc>
      </w:tr>
      <w:tr w:rsidR="008A19CA" w14:paraId="176CC9F5" w14:textId="77777777" w:rsidTr="00AC36CF">
        <w:trPr>
          <w:trHeight w:val="300"/>
        </w:trPr>
        <w:tc>
          <w:tcPr>
            <w:tcW w:w="2532" w:type="dxa"/>
          </w:tcPr>
          <w:p w14:paraId="39CF599F" w14:textId="77777777" w:rsidR="008A19CA" w:rsidRDefault="008A19CA" w:rsidP="00AC36CF">
            <w:pPr>
              <w:rPr>
                <w:b/>
                <w:bCs/>
                <w:kern w:val="2"/>
                <w:szCs w:val="24"/>
              </w:rPr>
            </w:pPr>
            <w:r>
              <w:rPr>
                <w:b/>
                <w:bCs/>
                <w:kern w:val="2"/>
                <w:szCs w:val="24"/>
              </w:rPr>
              <w:t>13.1. Aplinkosauginių kriterijų nustatymo teisinis pagrindas</w:t>
            </w:r>
          </w:p>
        </w:tc>
        <w:tc>
          <w:tcPr>
            <w:tcW w:w="7003" w:type="dxa"/>
            <w:gridSpan w:val="4"/>
          </w:tcPr>
          <w:p w14:paraId="62ADEB72" w14:textId="77777777" w:rsidR="008A19CA" w:rsidRDefault="008A19CA" w:rsidP="00AC36CF">
            <w:pPr>
              <w:rPr>
                <w:color w:val="000000"/>
                <w:kern w:val="2"/>
                <w:szCs w:val="24"/>
                <w:shd w:val="clear" w:color="auto" w:fill="FFFFFF"/>
              </w:rPr>
            </w:pPr>
            <w:r>
              <w:rPr>
                <w:color w:val="000000"/>
                <w:kern w:val="2"/>
                <w:szCs w:val="24"/>
                <w:shd w:val="clear" w:color="auto" w:fill="FFFFFF"/>
              </w:rPr>
              <w:t>Netaikoma</w:t>
            </w:r>
          </w:p>
          <w:p w14:paraId="452E6794" w14:textId="77777777" w:rsidR="008A19CA" w:rsidRDefault="008A19CA" w:rsidP="00AC36CF">
            <w:pPr>
              <w:rPr>
                <w:color w:val="000000"/>
                <w:kern w:val="2"/>
                <w:szCs w:val="24"/>
                <w:shd w:val="clear" w:color="auto" w:fill="FFFFFF"/>
              </w:rPr>
            </w:pPr>
          </w:p>
          <w:p w14:paraId="20487993" w14:textId="77777777" w:rsidR="008A19CA" w:rsidRDefault="008A19CA" w:rsidP="00AC36CF">
            <w:pPr>
              <w:rPr>
                <w:b/>
                <w:bCs/>
                <w:kern w:val="2"/>
                <w:szCs w:val="24"/>
              </w:rPr>
            </w:pPr>
          </w:p>
        </w:tc>
      </w:tr>
      <w:tr w:rsidR="008A19CA" w14:paraId="7514F7BE" w14:textId="77777777" w:rsidTr="00AC36CF">
        <w:trPr>
          <w:trHeight w:val="300"/>
        </w:trPr>
        <w:tc>
          <w:tcPr>
            <w:tcW w:w="2532" w:type="dxa"/>
          </w:tcPr>
          <w:p w14:paraId="438C6F68" w14:textId="77777777" w:rsidR="008A19CA" w:rsidRDefault="008A19CA" w:rsidP="00AC36CF">
            <w:pPr>
              <w:rPr>
                <w:b/>
                <w:bCs/>
                <w:kern w:val="2"/>
                <w:szCs w:val="24"/>
              </w:rPr>
            </w:pPr>
            <w:r>
              <w:rPr>
                <w:b/>
                <w:bCs/>
                <w:kern w:val="2"/>
                <w:szCs w:val="24"/>
              </w:rPr>
              <w:t>13.2.  Su perkamomis Prekėmis susiję socialiniai kriterijai</w:t>
            </w:r>
          </w:p>
        </w:tc>
        <w:tc>
          <w:tcPr>
            <w:tcW w:w="7003" w:type="dxa"/>
            <w:gridSpan w:val="4"/>
          </w:tcPr>
          <w:p w14:paraId="7D9AB37B" w14:textId="77777777" w:rsidR="008A19CA" w:rsidRDefault="008A19CA" w:rsidP="00AC36CF">
            <w:pPr>
              <w:rPr>
                <w:color w:val="000000"/>
                <w:kern w:val="2"/>
                <w:szCs w:val="24"/>
                <w:shd w:val="clear" w:color="auto" w:fill="FFFFFF"/>
              </w:rPr>
            </w:pPr>
            <w:r>
              <w:rPr>
                <w:color w:val="000000"/>
                <w:kern w:val="2"/>
                <w:szCs w:val="24"/>
                <w:shd w:val="clear" w:color="auto" w:fill="FFFFFF"/>
              </w:rPr>
              <w:t>Netaikoma</w:t>
            </w:r>
          </w:p>
          <w:p w14:paraId="32E4798F" w14:textId="77777777" w:rsidR="008A19CA" w:rsidRDefault="008A19CA" w:rsidP="00AC36CF">
            <w:pPr>
              <w:rPr>
                <w:color w:val="000000"/>
                <w:kern w:val="2"/>
                <w:szCs w:val="24"/>
                <w:shd w:val="clear" w:color="auto" w:fill="FFFFFF"/>
              </w:rPr>
            </w:pPr>
          </w:p>
          <w:p w14:paraId="021830CE" w14:textId="77777777" w:rsidR="008A19CA" w:rsidRDefault="008A19CA" w:rsidP="00AC36CF">
            <w:pPr>
              <w:rPr>
                <w:color w:val="0070C0"/>
                <w:kern w:val="2"/>
                <w:szCs w:val="24"/>
              </w:rPr>
            </w:pPr>
          </w:p>
        </w:tc>
      </w:tr>
      <w:tr w:rsidR="008A19CA" w14:paraId="63BF12DE" w14:textId="77777777" w:rsidTr="00AC36CF">
        <w:trPr>
          <w:trHeight w:val="300"/>
        </w:trPr>
        <w:tc>
          <w:tcPr>
            <w:tcW w:w="9535" w:type="dxa"/>
            <w:gridSpan w:val="5"/>
          </w:tcPr>
          <w:p w14:paraId="40713AF9" w14:textId="77777777" w:rsidR="008A19CA" w:rsidRDefault="008A19CA" w:rsidP="00AC36CF">
            <w:pPr>
              <w:jc w:val="center"/>
              <w:rPr>
                <w:b/>
                <w:bCs/>
                <w:kern w:val="2"/>
                <w:szCs w:val="24"/>
              </w:rPr>
            </w:pPr>
            <w:r>
              <w:rPr>
                <w:b/>
                <w:bCs/>
                <w:kern w:val="2"/>
                <w:szCs w:val="24"/>
              </w:rPr>
              <w:t xml:space="preserve">14. BENDRŲJŲ SĄLYGŲ PAKEITIMAI IR PAPILDYMAI </w:t>
            </w:r>
          </w:p>
          <w:p w14:paraId="52F0321B" w14:textId="77777777" w:rsidR="008A19CA" w:rsidRDefault="008A19CA" w:rsidP="00AC36CF">
            <w:pPr>
              <w:jc w:val="center"/>
              <w:rPr>
                <w:kern w:val="2"/>
                <w:szCs w:val="24"/>
              </w:rPr>
            </w:pPr>
            <w:r>
              <w:rPr>
                <w:kern w:val="2"/>
                <w:szCs w:val="24"/>
              </w:rPr>
              <w:t xml:space="preserve">(jeigu būtina dėl konkretaus Sutarties dalyko specifikos) </w:t>
            </w:r>
          </w:p>
        </w:tc>
      </w:tr>
      <w:tr w:rsidR="008A19CA" w14:paraId="63600C16" w14:textId="77777777" w:rsidTr="00AC36CF">
        <w:trPr>
          <w:trHeight w:val="300"/>
        </w:trPr>
        <w:tc>
          <w:tcPr>
            <w:tcW w:w="2532" w:type="dxa"/>
          </w:tcPr>
          <w:p w14:paraId="3443BF6B" w14:textId="77777777" w:rsidR="008A19CA" w:rsidRDefault="008A19CA" w:rsidP="00AC36CF">
            <w:pPr>
              <w:rPr>
                <w:b/>
                <w:bCs/>
                <w:kern w:val="2"/>
                <w:szCs w:val="24"/>
              </w:rPr>
            </w:pPr>
            <w:r>
              <w:rPr>
                <w:b/>
                <w:bCs/>
                <w:kern w:val="2"/>
                <w:szCs w:val="24"/>
              </w:rPr>
              <w:t xml:space="preserve">14.1. </w:t>
            </w:r>
          </w:p>
        </w:tc>
        <w:tc>
          <w:tcPr>
            <w:tcW w:w="7003" w:type="dxa"/>
            <w:gridSpan w:val="4"/>
          </w:tcPr>
          <w:p w14:paraId="26132D83" w14:textId="77777777" w:rsidR="008A19CA" w:rsidRDefault="008A19CA" w:rsidP="00AC36CF">
            <w:pPr>
              <w:rPr>
                <w:color w:val="4472C4"/>
                <w:kern w:val="2"/>
                <w:szCs w:val="24"/>
              </w:rPr>
            </w:pPr>
            <w:r>
              <w:rPr>
                <w:color w:val="4472C4"/>
                <w:kern w:val="2"/>
                <w:szCs w:val="24"/>
              </w:rPr>
              <w:t>(pildyti jei keičiamas Sutarties Bendrųjų sąlygų punktas, jį išdėstant nauja redakcija):</w:t>
            </w:r>
          </w:p>
          <w:p w14:paraId="48C5B290" w14:textId="77777777" w:rsidR="008A19CA" w:rsidRDefault="008A19CA" w:rsidP="00AC36CF">
            <w:pPr>
              <w:rPr>
                <w:kern w:val="2"/>
                <w:szCs w:val="24"/>
              </w:rPr>
            </w:pPr>
            <w:r>
              <w:rPr>
                <w:kern w:val="2"/>
                <w:szCs w:val="24"/>
              </w:rPr>
              <w:t>Šalys susitaria pakeisti nurodytą Sutarties Bendrųjų sąlygų punktą ir išdėstyti jį nauja redakcija: ____.</w:t>
            </w:r>
          </w:p>
        </w:tc>
      </w:tr>
      <w:tr w:rsidR="008A19CA" w14:paraId="00B84522" w14:textId="77777777" w:rsidTr="00AC36CF">
        <w:trPr>
          <w:trHeight w:val="300"/>
        </w:trPr>
        <w:tc>
          <w:tcPr>
            <w:tcW w:w="2532" w:type="dxa"/>
          </w:tcPr>
          <w:p w14:paraId="76BC96A9" w14:textId="77777777" w:rsidR="008A19CA" w:rsidRDefault="008A19CA" w:rsidP="00AC36CF">
            <w:pPr>
              <w:rPr>
                <w:b/>
                <w:bCs/>
                <w:kern w:val="2"/>
                <w:szCs w:val="24"/>
              </w:rPr>
            </w:pPr>
            <w:r>
              <w:rPr>
                <w:b/>
                <w:bCs/>
                <w:kern w:val="2"/>
                <w:szCs w:val="24"/>
              </w:rPr>
              <w:t>14.2.</w:t>
            </w:r>
          </w:p>
        </w:tc>
        <w:tc>
          <w:tcPr>
            <w:tcW w:w="7003" w:type="dxa"/>
            <w:gridSpan w:val="4"/>
          </w:tcPr>
          <w:p w14:paraId="3BECB619" w14:textId="77777777" w:rsidR="008A19CA" w:rsidRDefault="008A19CA" w:rsidP="00AC36CF">
            <w:pPr>
              <w:rPr>
                <w:color w:val="4472C4"/>
                <w:kern w:val="2"/>
                <w:szCs w:val="24"/>
              </w:rPr>
            </w:pPr>
            <w:r>
              <w:rPr>
                <w:color w:val="4472C4"/>
                <w:kern w:val="2"/>
                <w:szCs w:val="24"/>
              </w:rPr>
              <w:t>(pildyti jei papildomos Sutarties Bendrosios sąlygos naujomis nuostatomis):</w:t>
            </w:r>
          </w:p>
          <w:p w14:paraId="0312BBB8" w14:textId="77777777" w:rsidR="008A19CA" w:rsidRDefault="008A19CA" w:rsidP="00AC36CF">
            <w:pPr>
              <w:rPr>
                <w:kern w:val="2"/>
                <w:szCs w:val="24"/>
              </w:rPr>
            </w:pPr>
            <w:r>
              <w:rPr>
                <w:kern w:val="2"/>
                <w:szCs w:val="24"/>
              </w:rPr>
              <w:t>Šalys susitaria papildyti Sutarties Bendrąsias sąlygas nurodytu punktu, tačiau kitų punktų numeracijos nekeisti: ________.</w:t>
            </w:r>
          </w:p>
        </w:tc>
      </w:tr>
      <w:tr w:rsidR="008A19CA" w14:paraId="03D19722" w14:textId="77777777" w:rsidTr="00AC36CF">
        <w:trPr>
          <w:trHeight w:val="300"/>
        </w:trPr>
        <w:tc>
          <w:tcPr>
            <w:tcW w:w="2532" w:type="dxa"/>
          </w:tcPr>
          <w:p w14:paraId="3840E12D" w14:textId="77777777" w:rsidR="008A19CA" w:rsidRDefault="008A19CA" w:rsidP="00AC36CF">
            <w:pPr>
              <w:rPr>
                <w:b/>
                <w:bCs/>
                <w:kern w:val="2"/>
                <w:szCs w:val="24"/>
              </w:rPr>
            </w:pPr>
            <w:r>
              <w:rPr>
                <w:b/>
                <w:bCs/>
                <w:kern w:val="2"/>
                <w:szCs w:val="24"/>
              </w:rPr>
              <w:t>14.3.</w:t>
            </w:r>
          </w:p>
        </w:tc>
        <w:tc>
          <w:tcPr>
            <w:tcW w:w="7003" w:type="dxa"/>
            <w:gridSpan w:val="4"/>
          </w:tcPr>
          <w:p w14:paraId="2C0B522F" w14:textId="77777777" w:rsidR="008A19CA" w:rsidRDefault="008A19CA" w:rsidP="00AC36CF">
            <w:pPr>
              <w:rPr>
                <w:color w:val="4472C4"/>
                <w:kern w:val="2"/>
                <w:szCs w:val="24"/>
              </w:rPr>
            </w:pPr>
            <w:r>
              <w:rPr>
                <w:color w:val="4472C4"/>
                <w:kern w:val="2"/>
                <w:szCs w:val="24"/>
              </w:rPr>
              <w:t>(pildyti jei išbraukiamas Sutarties Bendrųjų sąlygų atitinkamas punktas:</w:t>
            </w:r>
          </w:p>
          <w:p w14:paraId="495CAFD0" w14:textId="77777777" w:rsidR="008A19CA" w:rsidRDefault="008A19CA" w:rsidP="00AC36CF">
            <w:pPr>
              <w:rPr>
                <w:kern w:val="2"/>
                <w:szCs w:val="24"/>
              </w:rPr>
            </w:pPr>
            <w:r>
              <w:rPr>
                <w:kern w:val="2"/>
                <w:szCs w:val="24"/>
              </w:rPr>
              <w:t>Šalys susitaria išbraukti nurodytą Sutarties Bendrųjų sąlygų punktą, tačiau kitų punktų numeracijos nekeisti: _____.</w:t>
            </w:r>
          </w:p>
        </w:tc>
      </w:tr>
      <w:tr w:rsidR="008A19CA" w14:paraId="0A74DE98" w14:textId="77777777" w:rsidTr="00AC36CF">
        <w:trPr>
          <w:trHeight w:val="300"/>
        </w:trPr>
        <w:tc>
          <w:tcPr>
            <w:tcW w:w="2532" w:type="dxa"/>
          </w:tcPr>
          <w:p w14:paraId="1A9F9B4A" w14:textId="77777777" w:rsidR="008A19CA" w:rsidRDefault="008A19CA" w:rsidP="00AC36CF">
            <w:pPr>
              <w:rPr>
                <w:b/>
                <w:bCs/>
                <w:kern w:val="2"/>
                <w:szCs w:val="24"/>
              </w:rPr>
            </w:pPr>
            <w:r>
              <w:rPr>
                <w:b/>
                <w:bCs/>
                <w:kern w:val="2"/>
                <w:szCs w:val="24"/>
              </w:rPr>
              <w:t>14.4.</w:t>
            </w:r>
          </w:p>
        </w:tc>
        <w:tc>
          <w:tcPr>
            <w:tcW w:w="7003" w:type="dxa"/>
            <w:gridSpan w:val="4"/>
          </w:tcPr>
          <w:p w14:paraId="7815389A" w14:textId="77777777" w:rsidR="008A19CA" w:rsidRDefault="008A19CA" w:rsidP="00AC36CF">
            <w:pPr>
              <w:rPr>
                <w:color w:val="4472C4"/>
                <w:kern w:val="2"/>
                <w:szCs w:val="24"/>
              </w:rPr>
            </w:pPr>
            <w:r>
              <w:rPr>
                <w:color w:val="4472C4"/>
                <w:kern w:val="2"/>
                <w:szCs w:val="24"/>
              </w:rPr>
              <w:t>(pildyti jei nustatomos kitokios nei Sutarties Bendrosiose sąlygose nustatytos nuostatos dėl Prekių intelektinės nuosavybės):</w:t>
            </w:r>
          </w:p>
          <w:p w14:paraId="61295A2A" w14:textId="77777777" w:rsidR="008A19CA" w:rsidRDefault="008A19CA" w:rsidP="00AC36CF">
            <w:pPr>
              <w:rPr>
                <w:color w:val="0070C0"/>
                <w:kern w:val="2"/>
                <w:szCs w:val="24"/>
              </w:rPr>
            </w:pPr>
          </w:p>
        </w:tc>
      </w:tr>
      <w:tr w:rsidR="008A19CA" w14:paraId="11EB4B5E" w14:textId="77777777" w:rsidTr="00AC36CF">
        <w:trPr>
          <w:trHeight w:val="300"/>
        </w:trPr>
        <w:tc>
          <w:tcPr>
            <w:tcW w:w="2532" w:type="dxa"/>
          </w:tcPr>
          <w:p w14:paraId="408C1ED2" w14:textId="77777777" w:rsidR="008A19CA" w:rsidRDefault="008A19CA" w:rsidP="00AC36CF">
            <w:pPr>
              <w:rPr>
                <w:b/>
                <w:bCs/>
                <w:kern w:val="2"/>
                <w:szCs w:val="24"/>
              </w:rPr>
            </w:pPr>
            <w:r>
              <w:rPr>
                <w:b/>
                <w:bCs/>
                <w:kern w:val="2"/>
                <w:szCs w:val="24"/>
              </w:rPr>
              <w:t>14.5.</w:t>
            </w:r>
          </w:p>
        </w:tc>
        <w:tc>
          <w:tcPr>
            <w:tcW w:w="7003" w:type="dxa"/>
            <w:gridSpan w:val="4"/>
          </w:tcPr>
          <w:p w14:paraId="5A874191" w14:textId="77777777" w:rsidR="008A19CA" w:rsidRDefault="008A19CA" w:rsidP="00AC36C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A19CA" w14:paraId="2D6D95CB" w14:textId="77777777" w:rsidTr="00AC36CF">
        <w:trPr>
          <w:trHeight w:val="300"/>
        </w:trPr>
        <w:tc>
          <w:tcPr>
            <w:tcW w:w="9535" w:type="dxa"/>
            <w:gridSpan w:val="5"/>
          </w:tcPr>
          <w:p w14:paraId="0AB71A03" w14:textId="77777777" w:rsidR="008A19CA" w:rsidRDefault="008A19CA" w:rsidP="00AC36CF">
            <w:pPr>
              <w:jc w:val="center"/>
              <w:rPr>
                <w:b/>
                <w:bCs/>
                <w:kern w:val="2"/>
                <w:szCs w:val="24"/>
              </w:rPr>
            </w:pPr>
            <w:r>
              <w:rPr>
                <w:b/>
                <w:bCs/>
                <w:kern w:val="2"/>
                <w:szCs w:val="24"/>
              </w:rPr>
              <w:t>15. SUTARTIES PRIEDAI</w:t>
            </w:r>
          </w:p>
        </w:tc>
      </w:tr>
      <w:tr w:rsidR="008A19CA" w14:paraId="69FDE6ED" w14:textId="77777777" w:rsidTr="00AC36CF">
        <w:trPr>
          <w:trHeight w:val="300"/>
        </w:trPr>
        <w:tc>
          <w:tcPr>
            <w:tcW w:w="2532" w:type="dxa"/>
          </w:tcPr>
          <w:p w14:paraId="60186922" w14:textId="77777777" w:rsidR="008A19CA" w:rsidRDefault="008A19CA" w:rsidP="00AC36CF">
            <w:pPr>
              <w:jc w:val="center"/>
              <w:rPr>
                <w:b/>
                <w:bCs/>
                <w:kern w:val="2"/>
                <w:szCs w:val="24"/>
              </w:rPr>
            </w:pPr>
            <w:r>
              <w:rPr>
                <w:b/>
                <w:bCs/>
                <w:kern w:val="2"/>
                <w:szCs w:val="24"/>
              </w:rPr>
              <w:t>15.1. Priedas Nr. 1</w:t>
            </w:r>
          </w:p>
        </w:tc>
        <w:tc>
          <w:tcPr>
            <w:tcW w:w="7003" w:type="dxa"/>
            <w:gridSpan w:val="4"/>
          </w:tcPr>
          <w:p w14:paraId="238615C5" w14:textId="77777777" w:rsidR="008A19CA" w:rsidRDefault="008A19CA" w:rsidP="00AC36CF">
            <w:pPr>
              <w:jc w:val="center"/>
              <w:rPr>
                <w:b/>
                <w:bCs/>
                <w:kern w:val="2"/>
                <w:szCs w:val="24"/>
              </w:rPr>
            </w:pPr>
            <w:r w:rsidRPr="00F85FBE">
              <w:rPr>
                <w:b/>
                <w:bCs/>
                <w:color w:val="000000"/>
                <w:kern w:val="2"/>
                <w:szCs w:val="24"/>
              </w:rPr>
              <w:t>„</w:t>
            </w:r>
            <w:r>
              <w:rPr>
                <w:b/>
                <w:bCs/>
                <w:color w:val="000000"/>
                <w:kern w:val="2"/>
                <w:szCs w:val="24"/>
              </w:rPr>
              <w:t>Techninė specifikacija“</w:t>
            </w:r>
          </w:p>
        </w:tc>
      </w:tr>
      <w:tr w:rsidR="008A19CA" w14:paraId="2CD1F8B1" w14:textId="77777777" w:rsidTr="00AC36CF">
        <w:trPr>
          <w:trHeight w:val="300"/>
        </w:trPr>
        <w:tc>
          <w:tcPr>
            <w:tcW w:w="2532" w:type="dxa"/>
          </w:tcPr>
          <w:p w14:paraId="4C91136C" w14:textId="77777777" w:rsidR="008A19CA" w:rsidRDefault="008A19CA" w:rsidP="00AC36CF">
            <w:pPr>
              <w:jc w:val="center"/>
              <w:rPr>
                <w:b/>
                <w:bCs/>
                <w:kern w:val="2"/>
                <w:szCs w:val="24"/>
              </w:rPr>
            </w:pPr>
            <w:r>
              <w:rPr>
                <w:b/>
                <w:bCs/>
                <w:kern w:val="2"/>
                <w:szCs w:val="24"/>
              </w:rPr>
              <w:t>15.2. Priedas Nr. 2</w:t>
            </w:r>
          </w:p>
        </w:tc>
        <w:tc>
          <w:tcPr>
            <w:tcW w:w="7003" w:type="dxa"/>
            <w:gridSpan w:val="4"/>
          </w:tcPr>
          <w:p w14:paraId="74A303B4" w14:textId="77777777" w:rsidR="008A19CA" w:rsidRDefault="008A19CA" w:rsidP="00AC36CF">
            <w:pPr>
              <w:jc w:val="center"/>
              <w:rPr>
                <w:b/>
                <w:bCs/>
                <w:kern w:val="2"/>
                <w:szCs w:val="24"/>
              </w:rPr>
            </w:pPr>
            <w:r w:rsidRPr="00F85FBE">
              <w:rPr>
                <w:b/>
                <w:bCs/>
                <w:kern w:val="2"/>
                <w:szCs w:val="24"/>
              </w:rPr>
              <w:t>„Prek</w:t>
            </w:r>
            <w:r>
              <w:rPr>
                <w:b/>
                <w:bCs/>
                <w:kern w:val="2"/>
                <w:szCs w:val="24"/>
              </w:rPr>
              <w:t>ės</w:t>
            </w:r>
            <w:r w:rsidRPr="00F85FBE">
              <w:rPr>
                <w:b/>
                <w:bCs/>
                <w:kern w:val="2"/>
                <w:szCs w:val="24"/>
              </w:rPr>
              <w:t xml:space="preserve"> perdavimo–priėmimo akto forma“</w:t>
            </w:r>
          </w:p>
        </w:tc>
      </w:tr>
      <w:tr w:rsidR="008A19CA" w14:paraId="046E5DE4" w14:textId="77777777" w:rsidTr="00AC36CF">
        <w:trPr>
          <w:trHeight w:val="300"/>
        </w:trPr>
        <w:tc>
          <w:tcPr>
            <w:tcW w:w="2532" w:type="dxa"/>
          </w:tcPr>
          <w:p w14:paraId="0E3E7226" w14:textId="77777777" w:rsidR="008A19CA" w:rsidRDefault="008A19CA" w:rsidP="00AC36CF">
            <w:pPr>
              <w:jc w:val="center"/>
              <w:rPr>
                <w:b/>
                <w:bCs/>
                <w:kern w:val="2"/>
                <w:szCs w:val="24"/>
              </w:rPr>
            </w:pPr>
            <w:r>
              <w:rPr>
                <w:b/>
                <w:bCs/>
                <w:kern w:val="2"/>
                <w:szCs w:val="24"/>
              </w:rPr>
              <w:t>15.3. Priedas Nr. 3</w:t>
            </w:r>
          </w:p>
        </w:tc>
        <w:tc>
          <w:tcPr>
            <w:tcW w:w="7003" w:type="dxa"/>
            <w:gridSpan w:val="4"/>
          </w:tcPr>
          <w:p w14:paraId="0CADD919" w14:textId="77777777" w:rsidR="008A19CA" w:rsidRDefault="008A19CA" w:rsidP="00AC36CF">
            <w:pPr>
              <w:jc w:val="center"/>
              <w:rPr>
                <w:b/>
                <w:bCs/>
                <w:kern w:val="2"/>
                <w:szCs w:val="24"/>
              </w:rPr>
            </w:pPr>
            <w:r w:rsidRPr="00F85FBE">
              <w:rPr>
                <w:b/>
                <w:bCs/>
                <w:kern w:val="2"/>
                <w:szCs w:val="24"/>
              </w:rPr>
              <w:t>„Pasiūlymas“</w:t>
            </w:r>
          </w:p>
        </w:tc>
      </w:tr>
      <w:tr w:rsidR="008A19CA" w14:paraId="19EEB5D2" w14:textId="77777777" w:rsidTr="00AC36CF">
        <w:trPr>
          <w:trHeight w:val="300"/>
        </w:trPr>
        <w:tc>
          <w:tcPr>
            <w:tcW w:w="2532" w:type="dxa"/>
          </w:tcPr>
          <w:p w14:paraId="1914A416" w14:textId="77777777" w:rsidR="008A19CA" w:rsidRDefault="008A19CA" w:rsidP="00AC36CF">
            <w:pPr>
              <w:jc w:val="center"/>
              <w:rPr>
                <w:b/>
                <w:bCs/>
                <w:kern w:val="2"/>
                <w:szCs w:val="24"/>
              </w:rPr>
            </w:pPr>
            <w:r>
              <w:rPr>
                <w:b/>
                <w:bCs/>
                <w:kern w:val="2"/>
                <w:szCs w:val="24"/>
              </w:rPr>
              <w:t>15.4. Priedas Nr. 4</w:t>
            </w:r>
          </w:p>
        </w:tc>
        <w:tc>
          <w:tcPr>
            <w:tcW w:w="7003" w:type="dxa"/>
            <w:gridSpan w:val="4"/>
          </w:tcPr>
          <w:p w14:paraId="47E79292" w14:textId="77777777" w:rsidR="008A19CA" w:rsidRDefault="008A19CA" w:rsidP="00AC36CF">
            <w:pPr>
              <w:jc w:val="center"/>
              <w:rPr>
                <w:b/>
                <w:bCs/>
                <w:kern w:val="2"/>
                <w:szCs w:val="24"/>
              </w:rPr>
            </w:pPr>
          </w:p>
        </w:tc>
      </w:tr>
      <w:tr w:rsidR="008A19CA" w14:paraId="1C2EE33E" w14:textId="77777777" w:rsidTr="00AC36CF">
        <w:trPr>
          <w:trHeight w:val="300"/>
        </w:trPr>
        <w:tc>
          <w:tcPr>
            <w:tcW w:w="2532" w:type="dxa"/>
          </w:tcPr>
          <w:p w14:paraId="75C1F767" w14:textId="77777777" w:rsidR="008A19CA" w:rsidRDefault="008A19CA" w:rsidP="00AC36CF">
            <w:pPr>
              <w:jc w:val="center"/>
              <w:rPr>
                <w:b/>
                <w:bCs/>
                <w:kern w:val="2"/>
                <w:szCs w:val="24"/>
              </w:rPr>
            </w:pPr>
            <w:r>
              <w:rPr>
                <w:b/>
                <w:bCs/>
                <w:kern w:val="2"/>
                <w:szCs w:val="24"/>
              </w:rPr>
              <w:t>15.5. Priedas Nr. 5</w:t>
            </w:r>
          </w:p>
        </w:tc>
        <w:tc>
          <w:tcPr>
            <w:tcW w:w="7003" w:type="dxa"/>
            <w:gridSpan w:val="4"/>
          </w:tcPr>
          <w:p w14:paraId="2D3D1A83" w14:textId="77777777" w:rsidR="008A19CA" w:rsidRDefault="008A19CA" w:rsidP="00AC36CF">
            <w:pPr>
              <w:jc w:val="center"/>
              <w:rPr>
                <w:b/>
                <w:bCs/>
                <w:kern w:val="2"/>
                <w:szCs w:val="24"/>
              </w:rPr>
            </w:pPr>
          </w:p>
        </w:tc>
      </w:tr>
      <w:tr w:rsidR="008A19CA" w14:paraId="51A0ED1C" w14:textId="77777777" w:rsidTr="00AC36CF">
        <w:tc>
          <w:tcPr>
            <w:tcW w:w="9535" w:type="dxa"/>
            <w:gridSpan w:val="5"/>
          </w:tcPr>
          <w:p w14:paraId="4DD07838" w14:textId="77777777" w:rsidR="008A19CA" w:rsidRDefault="008A19CA" w:rsidP="00AC36CF">
            <w:pPr>
              <w:jc w:val="center"/>
              <w:rPr>
                <w:b/>
                <w:bCs/>
                <w:kern w:val="2"/>
                <w:szCs w:val="24"/>
              </w:rPr>
            </w:pPr>
            <w:r>
              <w:rPr>
                <w:b/>
                <w:bCs/>
                <w:kern w:val="2"/>
                <w:szCs w:val="24"/>
              </w:rPr>
              <w:t>16. ŠALIŲ ATSTOVŲ PARAŠAI</w:t>
            </w:r>
          </w:p>
        </w:tc>
      </w:tr>
      <w:tr w:rsidR="008A19CA" w14:paraId="439B0091" w14:textId="77777777" w:rsidTr="00AC36CF">
        <w:tc>
          <w:tcPr>
            <w:tcW w:w="4787" w:type="dxa"/>
            <w:gridSpan w:val="4"/>
            <w:tcBorders>
              <w:top w:val="single" w:sz="4" w:space="0" w:color="auto"/>
              <w:left w:val="single" w:sz="4" w:space="0" w:color="auto"/>
              <w:bottom w:val="single" w:sz="4" w:space="0" w:color="auto"/>
              <w:right w:val="single" w:sz="4" w:space="0" w:color="auto"/>
            </w:tcBorders>
          </w:tcPr>
          <w:p w14:paraId="25B5332D" w14:textId="77777777" w:rsidR="008A19CA" w:rsidRDefault="008A19CA" w:rsidP="00AC36C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378FD52" w14:textId="77777777" w:rsidR="008A19CA" w:rsidRDefault="008A19CA" w:rsidP="00AC36CF">
            <w:pPr>
              <w:jc w:val="center"/>
              <w:rPr>
                <w:b/>
                <w:bCs/>
                <w:kern w:val="2"/>
                <w:szCs w:val="24"/>
              </w:rPr>
            </w:pPr>
            <w:r>
              <w:rPr>
                <w:b/>
                <w:bCs/>
                <w:kern w:val="2"/>
                <w:szCs w:val="24"/>
              </w:rPr>
              <w:t>TIEKĖJAS</w:t>
            </w:r>
          </w:p>
        </w:tc>
      </w:tr>
      <w:tr w:rsidR="008A19CA" w14:paraId="2BC6D21A" w14:textId="77777777" w:rsidTr="00AC36CF">
        <w:tc>
          <w:tcPr>
            <w:tcW w:w="4787" w:type="dxa"/>
            <w:gridSpan w:val="4"/>
            <w:tcBorders>
              <w:top w:val="single" w:sz="4" w:space="0" w:color="auto"/>
              <w:left w:val="single" w:sz="4" w:space="0" w:color="auto"/>
              <w:bottom w:val="single" w:sz="4" w:space="0" w:color="auto"/>
              <w:right w:val="single" w:sz="4" w:space="0" w:color="auto"/>
            </w:tcBorders>
          </w:tcPr>
          <w:p w14:paraId="2C7182FC" w14:textId="77777777" w:rsidR="008A19CA" w:rsidRDefault="008A19CA" w:rsidP="00AC36C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9BABBE4" w14:textId="77777777" w:rsidR="008A19CA" w:rsidRDefault="008A19CA" w:rsidP="00AC36CF">
            <w:pPr>
              <w:jc w:val="center"/>
              <w:rPr>
                <w:b/>
                <w:bCs/>
                <w:kern w:val="2"/>
                <w:szCs w:val="24"/>
              </w:rPr>
            </w:pPr>
            <w:r>
              <w:rPr>
                <w:color w:val="4472C4"/>
                <w:kern w:val="2"/>
                <w:szCs w:val="24"/>
              </w:rPr>
              <w:t>(nurodomos atstovo pareigos, vardas, pavardė)</w:t>
            </w:r>
          </w:p>
        </w:tc>
      </w:tr>
      <w:tr w:rsidR="008A19CA" w14:paraId="338551E2" w14:textId="77777777" w:rsidTr="00AC36CF">
        <w:tc>
          <w:tcPr>
            <w:tcW w:w="4787" w:type="dxa"/>
            <w:gridSpan w:val="4"/>
            <w:tcBorders>
              <w:top w:val="single" w:sz="4" w:space="0" w:color="auto"/>
              <w:left w:val="single" w:sz="4" w:space="0" w:color="auto"/>
              <w:bottom w:val="single" w:sz="4" w:space="0" w:color="auto"/>
              <w:right w:val="single" w:sz="4" w:space="0" w:color="auto"/>
            </w:tcBorders>
          </w:tcPr>
          <w:p w14:paraId="0576F2BC" w14:textId="77777777" w:rsidR="008A19CA" w:rsidRDefault="008A19CA" w:rsidP="00AC36CF">
            <w:pPr>
              <w:jc w:val="center"/>
              <w:rPr>
                <w:b/>
                <w:bCs/>
                <w:color w:val="4472C4"/>
                <w:kern w:val="2"/>
                <w:szCs w:val="24"/>
              </w:rPr>
            </w:pPr>
          </w:p>
          <w:p w14:paraId="3F4ACE1E" w14:textId="77777777" w:rsidR="008A19CA" w:rsidRDefault="008A19CA" w:rsidP="00AC36CF">
            <w:pPr>
              <w:jc w:val="center"/>
              <w:rPr>
                <w:b/>
                <w:bCs/>
                <w:color w:val="4472C4"/>
                <w:kern w:val="2"/>
                <w:szCs w:val="24"/>
              </w:rPr>
            </w:pPr>
            <w:r>
              <w:rPr>
                <w:b/>
                <w:bCs/>
                <w:color w:val="4472C4"/>
                <w:kern w:val="2"/>
                <w:szCs w:val="24"/>
              </w:rPr>
              <w:t>(parašas)</w:t>
            </w:r>
          </w:p>
          <w:p w14:paraId="33D23B1A" w14:textId="77777777" w:rsidR="008A19CA" w:rsidRDefault="008A19CA" w:rsidP="00AC36CF">
            <w:pPr>
              <w:jc w:val="center"/>
              <w:rPr>
                <w:b/>
                <w:bCs/>
                <w:color w:val="4472C4"/>
                <w:kern w:val="2"/>
                <w:szCs w:val="24"/>
              </w:rPr>
            </w:pPr>
          </w:p>
          <w:p w14:paraId="233224FF" w14:textId="77777777" w:rsidR="008A19CA" w:rsidRDefault="008A19CA" w:rsidP="00AC36C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5C2083A" w14:textId="77777777" w:rsidR="008A19CA" w:rsidRDefault="008A19CA" w:rsidP="00AC36CF">
            <w:pPr>
              <w:jc w:val="center"/>
              <w:rPr>
                <w:b/>
                <w:bCs/>
                <w:color w:val="4472C4"/>
                <w:kern w:val="2"/>
                <w:szCs w:val="24"/>
              </w:rPr>
            </w:pPr>
          </w:p>
          <w:p w14:paraId="0FC27EC0" w14:textId="77777777" w:rsidR="008A19CA" w:rsidRDefault="008A19CA" w:rsidP="00AC36CF">
            <w:pPr>
              <w:jc w:val="center"/>
              <w:rPr>
                <w:b/>
                <w:bCs/>
                <w:color w:val="4472C4"/>
                <w:kern w:val="2"/>
                <w:szCs w:val="24"/>
              </w:rPr>
            </w:pPr>
            <w:r>
              <w:rPr>
                <w:b/>
                <w:bCs/>
                <w:color w:val="4472C4"/>
                <w:kern w:val="2"/>
                <w:szCs w:val="24"/>
              </w:rPr>
              <w:t>(parašas)</w:t>
            </w:r>
          </w:p>
        </w:tc>
      </w:tr>
    </w:tbl>
    <w:p w14:paraId="1CA3258B" w14:textId="77777777" w:rsidR="008A19CA" w:rsidRDefault="008A19CA" w:rsidP="008A19CA">
      <w:pPr>
        <w:widowControl w:val="0"/>
        <w:pBdr>
          <w:top w:val="nil"/>
          <w:left w:val="nil"/>
          <w:bottom w:val="nil"/>
          <w:right w:val="nil"/>
          <w:between w:val="nil"/>
        </w:pBdr>
        <w:tabs>
          <w:tab w:val="left" w:pos="567"/>
          <w:tab w:val="left" w:pos="851"/>
        </w:tabs>
        <w:jc w:val="center"/>
        <w:rPr>
          <w:b/>
          <w:bCs/>
          <w:caps/>
          <w:kern w:val="2"/>
          <w:szCs w:val="24"/>
        </w:rPr>
      </w:pPr>
    </w:p>
    <w:p w14:paraId="39E40230" w14:textId="77777777" w:rsidR="008A19CA" w:rsidRDefault="008A19CA" w:rsidP="008A19CA">
      <w:pPr>
        <w:jc w:val="center"/>
        <w:rPr>
          <w:szCs w:val="24"/>
        </w:rPr>
      </w:pPr>
      <w:r>
        <w:rPr>
          <w:color w:val="000000"/>
          <w:szCs w:val="24"/>
        </w:rPr>
        <w:t>_______________</w:t>
      </w:r>
    </w:p>
    <w:p w14:paraId="7B34CA38" w14:textId="77777777" w:rsidR="008A19CA" w:rsidRDefault="008A19CA" w:rsidP="008A19CA">
      <w:pPr>
        <w:spacing w:line="259" w:lineRule="auto"/>
        <w:rPr>
          <w:szCs w:val="24"/>
        </w:rPr>
      </w:pPr>
    </w:p>
    <w:p w14:paraId="333EBDEE" w14:textId="77777777" w:rsidR="008A19CA" w:rsidRDefault="008A19CA" w:rsidP="008A19CA">
      <w:pPr>
        <w:widowControl w:val="0"/>
        <w:pBdr>
          <w:top w:val="nil"/>
          <w:left w:val="nil"/>
          <w:bottom w:val="nil"/>
          <w:right w:val="nil"/>
          <w:between w:val="nil"/>
        </w:pBdr>
        <w:tabs>
          <w:tab w:val="left" w:pos="567"/>
          <w:tab w:val="left" w:pos="851"/>
        </w:tabs>
        <w:jc w:val="right"/>
        <w:rPr>
          <w:bCs/>
          <w:szCs w:val="24"/>
        </w:rPr>
      </w:pPr>
      <w:r>
        <w:rPr>
          <w:b/>
          <w:caps/>
          <w:szCs w:val="24"/>
        </w:rPr>
        <w:t xml:space="preserve">    </w:t>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t xml:space="preserve">   </w:t>
      </w:r>
      <w:r w:rsidRPr="00650CFB">
        <w:rPr>
          <w:bCs/>
          <w:szCs w:val="24"/>
        </w:rPr>
        <w:t>202</w:t>
      </w:r>
      <w:r>
        <w:rPr>
          <w:bCs/>
          <w:szCs w:val="24"/>
        </w:rPr>
        <w:t>5</w:t>
      </w:r>
      <w:r w:rsidRPr="00650CFB">
        <w:rPr>
          <w:bCs/>
          <w:szCs w:val="24"/>
        </w:rPr>
        <w:t xml:space="preserve"> </w:t>
      </w:r>
      <w:r>
        <w:rPr>
          <w:bCs/>
          <w:szCs w:val="24"/>
        </w:rPr>
        <w:t>m.      d.</w:t>
      </w:r>
    </w:p>
    <w:p w14:paraId="09092968" w14:textId="77777777" w:rsidR="008A19CA" w:rsidRDefault="008A19CA" w:rsidP="008A19CA">
      <w:pPr>
        <w:widowControl w:val="0"/>
        <w:pBdr>
          <w:top w:val="nil"/>
          <w:left w:val="nil"/>
          <w:bottom w:val="nil"/>
          <w:right w:val="nil"/>
          <w:between w:val="nil"/>
        </w:pBdr>
        <w:tabs>
          <w:tab w:val="left" w:pos="567"/>
          <w:tab w:val="left" w:pos="851"/>
        </w:tabs>
        <w:jc w:val="right"/>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Sutarties Nr. 11BE-</w:t>
      </w:r>
    </w:p>
    <w:p w14:paraId="3F863B5F" w14:textId="77777777" w:rsidR="008A19CA" w:rsidRPr="00650CFB" w:rsidRDefault="008A19CA" w:rsidP="008A19CA">
      <w:pPr>
        <w:widowControl w:val="0"/>
        <w:pBdr>
          <w:top w:val="nil"/>
          <w:left w:val="nil"/>
          <w:bottom w:val="nil"/>
          <w:right w:val="nil"/>
          <w:between w:val="nil"/>
        </w:pBdr>
        <w:tabs>
          <w:tab w:val="left" w:pos="567"/>
          <w:tab w:val="left" w:pos="851"/>
        </w:tabs>
        <w:jc w:val="right"/>
        <w:rPr>
          <w:bCs/>
          <w:cap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Priedas Nr. 2</w:t>
      </w:r>
    </w:p>
    <w:p w14:paraId="1BA07505" w14:textId="77777777" w:rsidR="008A19CA" w:rsidRDefault="008A19CA" w:rsidP="008A19CA">
      <w:pPr>
        <w:widowControl w:val="0"/>
        <w:pBdr>
          <w:top w:val="nil"/>
          <w:left w:val="nil"/>
          <w:bottom w:val="nil"/>
          <w:right w:val="nil"/>
          <w:between w:val="nil"/>
        </w:pBdr>
        <w:tabs>
          <w:tab w:val="left" w:pos="567"/>
          <w:tab w:val="left" w:pos="851"/>
        </w:tabs>
        <w:jc w:val="right"/>
        <w:rPr>
          <w:b/>
          <w:caps/>
          <w:szCs w:val="24"/>
        </w:rPr>
      </w:pPr>
    </w:p>
    <w:p w14:paraId="75B5FB8F" w14:textId="77777777" w:rsidR="008A19CA" w:rsidRPr="00342DFD" w:rsidRDefault="008A19CA" w:rsidP="008A19CA">
      <w:pPr>
        <w:widowControl w:val="0"/>
        <w:tabs>
          <w:tab w:val="left" w:pos="5668"/>
          <w:tab w:val="left" w:pos="5850"/>
          <w:tab w:val="left" w:pos="6032"/>
        </w:tabs>
        <w:autoSpaceDE w:val="0"/>
        <w:autoSpaceDN w:val="0"/>
        <w:adjustRightInd w:val="0"/>
        <w:ind w:firstLine="720"/>
        <w:jc w:val="center"/>
        <w:rPr>
          <w:szCs w:val="24"/>
          <w:lang w:eastAsia="lt-LT"/>
        </w:rPr>
      </w:pPr>
      <w:r w:rsidRPr="00342DFD">
        <w:rPr>
          <w:b/>
          <w:bCs/>
          <w:iCs/>
          <w:szCs w:val="24"/>
          <w:lang w:eastAsia="lt-LT"/>
        </w:rPr>
        <w:t>PREKIŲ PERDAVIMO–PRIĖMIMO AKTAS Nr.__________</w:t>
      </w:r>
    </w:p>
    <w:p w14:paraId="6180865F" w14:textId="77777777" w:rsidR="008A19CA" w:rsidRPr="00342DFD" w:rsidRDefault="008A19CA" w:rsidP="008A19CA">
      <w:pPr>
        <w:widowControl w:val="0"/>
        <w:autoSpaceDE w:val="0"/>
        <w:autoSpaceDN w:val="0"/>
        <w:adjustRightInd w:val="0"/>
        <w:ind w:firstLine="567"/>
        <w:jc w:val="center"/>
        <w:rPr>
          <w:szCs w:val="24"/>
          <w:lang w:eastAsia="lt-LT"/>
        </w:rPr>
      </w:pPr>
      <w:r w:rsidRPr="00342DFD">
        <w:rPr>
          <w:szCs w:val="24"/>
          <w:lang w:eastAsia="lt-LT"/>
        </w:rPr>
        <w:t>_______________</w:t>
      </w:r>
    </w:p>
    <w:p w14:paraId="1AAFDA3B" w14:textId="77777777" w:rsidR="008A19CA" w:rsidRPr="00342DFD" w:rsidRDefault="008A19CA" w:rsidP="008A19CA">
      <w:pPr>
        <w:widowControl w:val="0"/>
        <w:autoSpaceDE w:val="0"/>
        <w:autoSpaceDN w:val="0"/>
        <w:adjustRightInd w:val="0"/>
        <w:ind w:firstLine="567"/>
        <w:jc w:val="center"/>
        <w:rPr>
          <w:sz w:val="22"/>
          <w:szCs w:val="22"/>
          <w:lang w:eastAsia="lt-LT"/>
        </w:rPr>
      </w:pPr>
      <w:r w:rsidRPr="00342DFD">
        <w:rPr>
          <w:i/>
          <w:sz w:val="22"/>
          <w:szCs w:val="22"/>
          <w:lang w:eastAsia="lt-LT"/>
        </w:rPr>
        <w:t>(data)</w:t>
      </w:r>
    </w:p>
    <w:p w14:paraId="6753DC9A" w14:textId="77777777" w:rsidR="008A19CA" w:rsidRPr="00342DFD" w:rsidRDefault="008A19CA" w:rsidP="008A19CA">
      <w:pPr>
        <w:widowControl w:val="0"/>
        <w:autoSpaceDE w:val="0"/>
        <w:autoSpaceDN w:val="0"/>
        <w:adjustRightInd w:val="0"/>
        <w:ind w:firstLine="567"/>
        <w:jc w:val="center"/>
        <w:rPr>
          <w:szCs w:val="24"/>
          <w:lang w:eastAsia="lt-LT"/>
        </w:rPr>
      </w:pPr>
      <w:r w:rsidRPr="00342DFD">
        <w:rPr>
          <w:i/>
          <w:szCs w:val="24"/>
          <w:lang w:eastAsia="lt-LT"/>
        </w:rPr>
        <w:t>______________</w:t>
      </w:r>
    </w:p>
    <w:p w14:paraId="1742F19D" w14:textId="77777777" w:rsidR="008A19CA" w:rsidRDefault="008A19CA" w:rsidP="008A19CA">
      <w:pPr>
        <w:widowControl w:val="0"/>
        <w:autoSpaceDE w:val="0"/>
        <w:autoSpaceDN w:val="0"/>
        <w:adjustRightInd w:val="0"/>
        <w:ind w:firstLine="567"/>
        <w:jc w:val="center"/>
        <w:rPr>
          <w:sz w:val="22"/>
          <w:szCs w:val="22"/>
          <w:lang w:eastAsia="lt-LT"/>
        </w:rPr>
      </w:pPr>
      <w:r w:rsidRPr="00342DFD">
        <w:rPr>
          <w:bCs/>
          <w:i/>
          <w:iCs/>
          <w:sz w:val="22"/>
          <w:szCs w:val="22"/>
          <w:lang w:eastAsia="lt-LT"/>
        </w:rPr>
        <w:t>(sudarymo vieta)</w:t>
      </w:r>
    </w:p>
    <w:p w14:paraId="7E3BDC90" w14:textId="77777777" w:rsidR="008A19CA" w:rsidRPr="00342DFD" w:rsidRDefault="008A19CA" w:rsidP="008A19CA">
      <w:pPr>
        <w:widowControl w:val="0"/>
        <w:autoSpaceDE w:val="0"/>
        <w:autoSpaceDN w:val="0"/>
        <w:adjustRightInd w:val="0"/>
        <w:ind w:firstLine="567"/>
        <w:jc w:val="center"/>
        <w:rPr>
          <w:sz w:val="22"/>
          <w:szCs w:val="22"/>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8A19CA" w:rsidRPr="00342DFD" w14:paraId="0A172516" w14:textId="77777777" w:rsidTr="00AC36CF">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598979EB" w14:textId="77777777" w:rsidR="008A19CA" w:rsidRPr="00342DFD" w:rsidRDefault="008A19CA" w:rsidP="00AC36CF">
            <w:pPr>
              <w:widowControl w:val="0"/>
              <w:autoSpaceDE w:val="0"/>
              <w:autoSpaceDN w:val="0"/>
              <w:adjustRightInd w:val="0"/>
              <w:spacing w:line="20" w:lineRule="atLeast"/>
              <w:ind w:firstLine="720"/>
              <w:rPr>
                <w:b/>
                <w:sz w:val="22"/>
                <w:szCs w:val="22"/>
                <w:lang w:eastAsia="lt-LT"/>
              </w:rPr>
            </w:pPr>
            <w:r w:rsidRPr="002A76A8">
              <w:rPr>
                <w:b/>
                <w:sz w:val="22"/>
                <w:szCs w:val="22"/>
                <w:lang w:eastAsia="lt-LT"/>
              </w:rPr>
              <w:t>Pirkėjas</w:t>
            </w:r>
            <w:r w:rsidRPr="00342DFD">
              <w:rPr>
                <w:b/>
                <w:sz w:val="22"/>
                <w:szCs w:val="22"/>
                <w:lang w:eastAsia="lt-LT"/>
              </w:rPr>
              <w:t>:</w:t>
            </w:r>
          </w:p>
        </w:tc>
      </w:tr>
      <w:tr w:rsidR="008A19CA" w:rsidRPr="00342DFD" w14:paraId="7ACD9E31" w14:textId="77777777" w:rsidTr="00AC36CF">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4F66202" w14:textId="77777777" w:rsidR="008A19CA" w:rsidRPr="00342DFD" w:rsidRDefault="008A19CA" w:rsidP="00AC36CF">
            <w:pPr>
              <w:widowControl w:val="0"/>
              <w:autoSpaceDE w:val="0"/>
              <w:autoSpaceDN w:val="0"/>
              <w:adjustRightInd w:val="0"/>
              <w:spacing w:line="20" w:lineRule="atLeast"/>
              <w:ind w:firstLine="720"/>
              <w:rPr>
                <w:b/>
                <w:sz w:val="22"/>
                <w:szCs w:val="22"/>
                <w:lang w:eastAsia="lt-LT"/>
              </w:rPr>
            </w:pPr>
            <w:r w:rsidRPr="002A76A8">
              <w:rPr>
                <w:b/>
                <w:sz w:val="22"/>
                <w:szCs w:val="22"/>
                <w:lang w:eastAsia="lt-LT"/>
              </w:rPr>
              <w:t>Tiekėjas</w:t>
            </w:r>
            <w:r w:rsidRPr="00342DFD">
              <w:rPr>
                <w:b/>
                <w:sz w:val="22"/>
                <w:szCs w:val="22"/>
                <w:lang w:eastAsia="lt-LT"/>
              </w:rPr>
              <w:t>:</w:t>
            </w:r>
          </w:p>
          <w:p w14:paraId="6B1AB639" w14:textId="77777777" w:rsidR="008A19CA" w:rsidRPr="00342DFD" w:rsidRDefault="008A19CA" w:rsidP="00AC36CF">
            <w:pPr>
              <w:widowControl w:val="0"/>
              <w:autoSpaceDE w:val="0"/>
              <w:autoSpaceDN w:val="0"/>
              <w:adjustRightInd w:val="0"/>
              <w:spacing w:line="20" w:lineRule="atLeast"/>
              <w:ind w:firstLine="720"/>
              <w:jc w:val="both"/>
              <w:rPr>
                <w:sz w:val="22"/>
                <w:szCs w:val="22"/>
                <w:lang w:eastAsia="lt-LT"/>
              </w:rPr>
            </w:pPr>
            <w:r w:rsidRPr="00342DFD">
              <w:rPr>
                <w:color w:val="000000"/>
                <w:sz w:val="22"/>
                <w:szCs w:val="22"/>
                <w:lang w:eastAsia="lt-LT"/>
              </w:rPr>
              <w:t xml:space="preserve">(jei tai tiekėjų grupė, nurodyti: </w:t>
            </w:r>
            <w:r w:rsidRPr="00342DFD">
              <w:rPr>
                <w:i/>
                <w:color w:val="000000"/>
                <w:sz w:val="22"/>
                <w:szCs w:val="22"/>
                <w:lang w:eastAsia="lt-LT"/>
              </w:rPr>
              <w:t xml:space="preserve">(jungtinės veiklos sutarties pagrindu veikianti tiekėjų grupė, sudaryta iš: (nurodyti visų ūkio subjektų pavadinimus), atstovaujamas atsakingojo partnerio (nurodyti </w:t>
            </w:r>
            <w:r w:rsidRPr="00342DFD">
              <w:rPr>
                <w:i/>
                <w:color w:val="000000"/>
                <w:sz w:val="22"/>
                <w:szCs w:val="22"/>
                <w:lang w:eastAsia="lt-LT"/>
              </w:rPr>
              <w:lastRenderedPageBreak/>
              <w:t>atsakingojo partnerio pavadinimą)</w:t>
            </w:r>
            <w:r w:rsidRPr="00342DFD">
              <w:rPr>
                <w:color w:val="000000"/>
                <w:sz w:val="22"/>
                <w:szCs w:val="22"/>
                <w:lang w:eastAsia="lt-LT"/>
              </w:rPr>
              <w:t xml:space="preserve">  </w:t>
            </w:r>
          </w:p>
        </w:tc>
      </w:tr>
      <w:tr w:rsidR="008A19CA" w:rsidRPr="00342DFD" w14:paraId="10840A87" w14:textId="77777777" w:rsidTr="00AC36CF">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D3AB6CF" w14:textId="77777777" w:rsidR="008A19CA" w:rsidRPr="00342DFD" w:rsidRDefault="008A19CA" w:rsidP="00AC36CF">
            <w:pPr>
              <w:widowControl w:val="0"/>
              <w:autoSpaceDE w:val="0"/>
              <w:autoSpaceDN w:val="0"/>
              <w:adjustRightInd w:val="0"/>
              <w:spacing w:line="20" w:lineRule="atLeast"/>
              <w:ind w:firstLine="720"/>
              <w:rPr>
                <w:sz w:val="22"/>
                <w:szCs w:val="22"/>
                <w:lang w:eastAsia="lt-LT"/>
              </w:rPr>
            </w:pPr>
            <w:r w:rsidRPr="00342DFD">
              <w:rPr>
                <w:b/>
                <w:color w:val="000000"/>
                <w:sz w:val="22"/>
                <w:szCs w:val="22"/>
                <w:lang w:eastAsia="lt-LT"/>
              </w:rPr>
              <w:lastRenderedPageBreak/>
              <w:t>Sutarties Nr.:</w:t>
            </w:r>
          </w:p>
        </w:tc>
      </w:tr>
      <w:tr w:rsidR="008A19CA" w:rsidRPr="00342DFD" w14:paraId="453F100B" w14:textId="77777777" w:rsidTr="00AC36CF">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494A307" w14:textId="77777777" w:rsidR="008A19CA" w:rsidRPr="00342DFD" w:rsidRDefault="008A19CA" w:rsidP="00AC36CF">
            <w:pPr>
              <w:widowControl w:val="0"/>
              <w:autoSpaceDE w:val="0"/>
              <w:autoSpaceDN w:val="0"/>
              <w:adjustRightInd w:val="0"/>
              <w:spacing w:line="20" w:lineRule="atLeast"/>
              <w:ind w:firstLine="720"/>
              <w:rPr>
                <w:sz w:val="22"/>
                <w:szCs w:val="22"/>
                <w:lang w:eastAsia="lt-LT"/>
              </w:rPr>
            </w:pPr>
            <w:r w:rsidRPr="00342DFD">
              <w:rPr>
                <w:b/>
                <w:color w:val="000000"/>
                <w:sz w:val="22"/>
                <w:szCs w:val="22"/>
                <w:lang w:eastAsia="lt-LT"/>
              </w:rPr>
              <w:t>Sutarties pavadinimas:</w:t>
            </w:r>
          </w:p>
        </w:tc>
      </w:tr>
    </w:tbl>
    <w:p w14:paraId="1F57614C" w14:textId="77777777" w:rsidR="008A19CA" w:rsidRPr="00342DFD" w:rsidRDefault="008A19CA" w:rsidP="008A19CA">
      <w:pPr>
        <w:widowControl w:val="0"/>
        <w:tabs>
          <w:tab w:val="left" w:pos="993"/>
        </w:tabs>
        <w:suppressAutoHyphens/>
        <w:autoSpaceDN w:val="0"/>
        <w:spacing w:line="20" w:lineRule="atLeast"/>
        <w:ind w:firstLine="567"/>
        <w:jc w:val="both"/>
        <w:textAlignment w:val="baseline"/>
        <w:rPr>
          <w:rFonts w:eastAsia="Andale Sans UI"/>
          <w:b/>
          <w:kern w:val="3"/>
          <w:sz w:val="22"/>
          <w:szCs w:val="22"/>
        </w:rPr>
      </w:pPr>
    </w:p>
    <w:p w14:paraId="763C5847" w14:textId="77777777" w:rsidR="008A19CA" w:rsidRPr="00342DFD" w:rsidRDefault="008A19CA" w:rsidP="008A19CA">
      <w:pPr>
        <w:widowControl w:val="0"/>
        <w:tabs>
          <w:tab w:val="left" w:pos="993"/>
        </w:tabs>
        <w:suppressAutoHyphens/>
        <w:autoSpaceDN w:val="0"/>
        <w:ind w:firstLine="567"/>
        <w:jc w:val="both"/>
        <w:textAlignment w:val="baseline"/>
        <w:rPr>
          <w:sz w:val="23"/>
          <w:szCs w:val="23"/>
          <w:lang w:eastAsia="lt-LT"/>
        </w:rPr>
      </w:pPr>
      <w:r w:rsidRPr="003C1759">
        <w:rPr>
          <w:rFonts w:eastAsia="Andale Sans UI"/>
          <w:b/>
          <w:kern w:val="3"/>
          <w:sz w:val="23"/>
          <w:szCs w:val="23"/>
        </w:rPr>
        <w:t>Tiekėjas</w:t>
      </w:r>
      <w:r w:rsidRPr="00342DFD">
        <w:rPr>
          <w:rFonts w:eastAsia="Andale Sans UI"/>
          <w:kern w:val="3"/>
          <w:sz w:val="23"/>
          <w:szCs w:val="23"/>
        </w:rPr>
        <w:t xml:space="preserve"> šiuo Prekių perdavimo–priėmimo aktu patvirtina, kad jis pristatė</w:t>
      </w:r>
      <w:r w:rsidRPr="00342DFD">
        <w:rPr>
          <w:rFonts w:eastAsia="Andale Sans UI"/>
          <w:kern w:val="3"/>
          <w:sz w:val="22"/>
          <w:szCs w:val="22"/>
        </w:rPr>
        <w:t xml:space="preserve"> </w:t>
      </w:r>
      <w:r w:rsidRPr="00342DFD">
        <w:rPr>
          <w:rFonts w:eastAsia="Andale Sans UI"/>
          <w:i/>
          <w:kern w:val="3"/>
          <w:sz w:val="22"/>
          <w:szCs w:val="22"/>
        </w:rPr>
        <w:t>(įrašoma prekių pristatymo data)</w:t>
      </w:r>
      <w:r w:rsidRPr="00342DFD">
        <w:rPr>
          <w:rFonts w:eastAsia="Andale Sans UI"/>
          <w:kern w:val="3"/>
          <w:sz w:val="22"/>
          <w:szCs w:val="22"/>
        </w:rPr>
        <w:t xml:space="preserve"> </w:t>
      </w:r>
      <w:r w:rsidRPr="00342DFD">
        <w:rPr>
          <w:rFonts w:eastAsia="Andale Sans UI"/>
          <w:kern w:val="3"/>
          <w:sz w:val="23"/>
          <w:szCs w:val="23"/>
        </w:rPr>
        <w:t xml:space="preserve">ir </w:t>
      </w:r>
      <w:r w:rsidRPr="003C1759">
        <w:rPr>
          <w:rFonts w:eastAsia="Andale Sans UI"/>
          <w:kern w:val="3"/>
          <w:sz w:val="23"/>
          <w:szCs w:val="23"/>
        </w:rPr>
        <w:t xml:space="preserve">Pirkėjui </w:t>
      </w:r>
      <w:r w:rsidRPr="00342DFD">
        <w:rPr>
          <w:rFonts w:eastAsia="Andale Sans UI"/>
          <w:kern w:val="3"/>
          <w:sz w:val="23"/>
          <w:szCs w:val="23"/>
        </w:rPr>
        <w:t>perduoda šias Prekes: ____________________________</w:t>
      </w:r>
      <w:r w:rsidRPr="00342DFD">
        <w:rPr>
          <w:sz w:val="23"/>
          <w:szCs w:val="23"/>
          <w:lang w:eastAsia="lt-LT"/>
        </w:rPr>
        <w:t>____________________________, nurodytas Sutartyje.</w:t>
      </w:r>
    </w:p>
    <w:p w14:paraId="04139A6D" w14:textId="77777777" w:rsidR="008A19CA" w:rsidRPr="00342DFD" w:rsidRDefault="008A19CA" w:rsidP="008A19CA">
      <w:pPr>
        <w:widowControl w:val="0"/>
        <w:tabs>
          <w:tab w:val="left" w:pos="993"/>
        </w:tabs>
        <w:suppressAutoHyphens/>
        <w:autoSpaceDN w:val="0"/>
        <w:spacing w:line="20" w:lineRule="atLeast"/>
        <w:ind w:firstLine="567"/>
        <w:jc w:val="both"/>
        <w:textAlignment w:val="baseline"/>
        <w:rPr>
          <w:rFonts w:eastAsia="Andale Sans UI"/>
          <w:b/>
          <w:kern w:val="3"/>
          <w:sz w:val="23"/>
          <w:szCs w:val="23"/>
        </w:rPr>
      </w:pPr>
      <w:r w:rsidRPr="003C1759">
        <w:rPr>
          <w:rFonts w:eastAsia="Andale Sans UI"/>
          <w:b/>
          <w:kern w:val="3"/>
          <w:sz w:val="23"/>
          <w:szCs w:val="23"/>
        </w:rPr>
        <w:t>Pirkėjas</w:t>
      </w:r>
      <w:r w:rsidRPr="00342DFD">
        <w:rPr>
          <w:rFonts w:eastAsia="Andale Sans UI"/>
          <w:b/>
          <w:kern w:val="3"/>
          <w:sz w:val="23"/>
          <w:szCs w:val="23"/>
        </w:rPr>
        <w:t xml:space="preserve">: </w:t>
      </w:r>
      <w:bookmarkStart w:id="55" w:name="__Fieldmark__1450_640946939"/>
      <w:bookmarkEnd w:id="55"/>
    </w:p>
    <w:p w14:paraId="7F17FA2C" w14:textId="77777777" w:rsidR="008A19CA" w:rsidRPr="00342DFD" w:rsidRDefault="008A19CA" w:rsidP="008A19CA">
      <w:pPr>
        <w:widowControl w:val="0"/>
        <w:tabs>
          <w:tab w:val="left" w:pos="993"/>
        </w:tabs>
        <w:suppressAutoHyphens/>
        <w:autoSpaceDN w:val="0"/>
        <w:spacing w:line="20" w:lineRule="atLeast"/>
        <w:ind w:firstLine="567"/>
        <w:jc w:val="both"/>
        <w:textAlignment w:val="baseline"/>
        <w:rPr>
          <w:rFonts w:eastAsia="Andale Sans UI"/>
          <w:kern w:val="3"/>
          <w:sz w:val="22"/>
          <w:szCs w:val="22"/>
        </w:rPr>
      </w:pPr>
      <w:r w:rsidRPr="00342DFD">
        <w:rPr>
          <w:rFonts w:eastAsia="Andale Sans UI"/>
          <w:kern w:val="3"/>
          <w:sz w:val="23"/>
          <w:szCs w:val="23"/>
        </w:rPr>
        <w:t>Priima ir patvirtina, kad: visos Prekės pristatytos laiku ir atitinka Sutartyje ir jos prieduose nustatytus reikalavimus; yra pateikti visi reikalingi dokumentai</w:t>
      </w:r>
      <w:r w:rsidRPr="00342DFD">
        <w:rPr>
          <w:rFonts w:eastAsia="Andale Sans UI"/>
          <w:kern w:val="3"/>
          <w:sz w:val="22"/>
          <w:szCs w:val="22"/>
        </w:rPr>
        <w:t xml:space="preserve"> (</w:t>
      </w:r>
      <w:r w:rsidRPr="00342DFD">
        <w:rPr>
          <w:rFonts w:eastAsia="Andale Sans UI"/>
          <w:i/>
          <w:kern w:val="3"/>
          <w:sz w:val="22"/>
          <w:szCs w:val="22"/>
        </w:rPr>
        <w:t>sertifikatai, naudojimo ir priežiūros instrukcijos, kt.</w:t>
      </w:r>
      <w:r w:rsidRPr="00342DFD">
        <w:rPr>
          <w:rFonts w:eastAsia="Andale Sans UI"/>
          <w:kern w:val="3"/>
          <w:sz w:val="22"/>
          <w:szCs w:val="22"/>
        </w:rPr>
        <w:t xml:space="preserve">),  </w:t>
      </w:r>
      <w:r w:rsidRPr="00342DFD">
        <w:rPr>
          <w:rFonts w:eastAsia="Andale Sans UI"/>
          <w:i/>
          <w:kern w:val="3"/>
          <w:sz w:val="22"/>
          <w:szCs w:val="22"/>
        </w:rPr>
        <w:t>jei tokie dokumentai turėjo būti pateikti tarpinio Prekių perdavimo–priėmimo momentu.</w:t>
      </w:r>
      <w:r w:rsidRPr="00342DFD">
        <w:rPr>
          <w:rFonts w:eastAsia="Andale Sans UI"/>
          <w:kern w:val="3"/>
          <w:sz w:val="22"/>
          <w:szCs w:val="22"/>
        </w:rPr>
        <w:t xml:space="preserve"> </w:t>
      </w:r>
      <w:r w:rsidRPr="00342DFD">
        <w:rPr>
          <w:rFonts w:eastAsia="Andale Sans UI"/>
          <w:i/>
          <w:kern w:val="3"/>
          <w:sz w:val="22"/>
          <w:szCs w:val="22"/>
        </w:rPr>
        <w:t>Laikantis Sutarties nuostatų, buvo pateikti garantiniai pažymėjimai (pasai</w:t>
      </w:r>
      <w:r w:rsidRPr="00342DFD">
        <w:rPr>
          <w:rFonts w:eastAsia="Andale Sans UI"/>
          <w:kern w:val="3"/>
          <w:sz w:val="22"/>
          <w:szCs w:val="22"/>
        </w:rPr>
        <w:t>).</w:t>
      </w:r>
    </w:p>
    <w:p w14:paraId="55E55B20" w14:textId="77777777" w:rsidR="008A19CA" w:rsidRPr="00342DFD" w:rsidRDefault="008A19CA" w:rsidP="008A19CA">
      <w:pPr>
        <w:widowControl w:val="0"/>
        <w:tabs>
          <w:tab w:val="left" w:pos="993"/>
        </w:tabs>
        <w:suppressAutoHyphens/>
        <w:autoSpaceDN w:val="0"/>
        <w:spacing w:line="20" w:lineRule="atLeast"/>
        <w:ind w:firstLine="567"/>
        <w:jc w:val="both"/>
        <w:textAlignment w:val="baseline"/>
        <w:rPr>
          <w:rFonts w:eastAsia="Andale Sans UI"/>
          <w:kern w:val="3"/>
          <w:sz w:val="22"/>
          <w:szCs w:val="22"/>
        </w:rPr>
      </w:pPr>
      <w:r w:rsidRPr="00342DFD">
        <w:rPr>
          <w:rFonts w:eastAsia="Andale Sans UI"/>
          <w:kern w:val="3"/>
          <w:sz w:val="23"/>
          <w:szCs w:val="23"/>
        </w:rPr>
        <w:t xml:space="preserve">Prekės buvo pristatytos </w:t>
      </w:r>
      <w:r w:rsidRPr="00342DFD">
        <w:rPr>
          <w:rFonts w:eastAsia="Andale Sans UI"/>
          <w:i/>
          <w:kern w:val="3"/>
          <w:sz w:val="23"/>
          <w:szCs w:val="23"/>
        </w:rPr>
        <w:t>ir kiti Tiekėjo įsipareigojimai</w:t>
      </w:r>
      <w:r w:rsidRPr="00342DFD">
        <w:rPr>
          <w:rFonts w:eastAsia="Andale Sans UI"/>
          <w:kern w:val="3"/>
          <w:sz w:val="23"/>
          <w:szCs w:val="23"/>
        </w:rPr>
        <w:t xml:space="preserve"> </w:t>
      </w:r>
      <w:r w:rsidRPr="00342DFD">
        <w:rPr>
          <w:rFonts w:eastAsia="Andale Sans UI"/>
          <w:i/>
          <w:kern w:val="3"/>
          <w:sz w:val="23"/>
          <w:szCs w:val="23"/>
        </w:rPr>
        <w:t xml:space="preserve">įvykdyti </w:t>
      </w:r>
      <w:r w:rsidRPr="00342DFD">
        <w:rPr>
          <w:rFonts w:eastAsia="Andale Sans UI"/>
          <w:kern w:val="3"/>
          <w:sz w:val="23"/>
          <w:szCs w:val="23"/>
        </w:rPr>
        <w:t>praleidus Sutartyje nustatytą terminą:</w:t>
      </w:r>
      <w:r w:rsidRPr="00342DFD">
        <w:rPr>
          <w:rFonts w:eastAsia="Andale Sans UI"/>
          <w:i/>
          <w:kern w:val="3"/>
          <w:sz w:val="22"/>
          <w:szCs w:val="22"/>
        </w:rPr>
        <w:t xml:space="preserve"> _______________________________________________________________________</w:t>
      </w:r>
      <w:r w:rsidRPr="002A76A8">
        <w:rPr>
          <w:rFonts w:eastAsia="Andale Sans UI"/>
          <w:i/>
          <w:kern w:val="3"/>
          <w:sz w:val="22"/>
          <w:szCs w:val="22"/>
        </w:rPr>
        <w:t>_______</w:t>
      </w:r>
    </w:p>
    <w:p w14:paraId="5AE5BF41" w14:textId="77777777" w:rsidR="008A19CA" w:rsidRPr="00342DFD" w:rsidRDefault="008A19CA" w:rsidP="008A19CA">
      <w:pPr>
        <w:widowControl w:val="0"/>
        <w:tabs>
          <w:tab w:val="left" w:pos="567"/>
        </w:tabs>
        <w:suppressAutoHyphens/>
        <w:autoSpaceDN w:val="0"/>
        <w:spacing w:line="20" w:lineRule="atLeast"/>
        <w:ind w:firstLine="567"/>
        <w:jc w:val="center"/>
        <w:textAlignment w:val="baseline"/>
        <w:rPr>
          <w:rFonts w:eastAsia="Andale Sans UI"/>
          <w:kern w:val="3"/>
          <w:sz w:val="22"/>
          <w:szCs w:val="22"/>
        </w:rPr>
      </w:pPr>
      <w:bookmarkStart w:id="56" w:name="__Fieldmark__1477_640946939"/>
      <w:bookmarkEnd w:id="56"/>
      <w:r w:rsidRPr="00342DFD">
        <w:rPr>
          <w:rFonts w:eastAsia="Andale Sans UI"/>
          <w:kern w:val="3"/>
          <w:sz w:val="22"/>
          <w:szCs w:val="22"/>
        </w:rPr>
        <w:t xml:space="preserve"> </w:t>
      </w:r>
    </w:p>
    <w:p w14:paraId="3AE6F848" w14:textId="77777777" w:rsidR="008A19CA" w:rsidRPr="00342DFD" w:rsidRDefault="008A19CA" w:rsidP="008A19CA">
      <w:pPr>
        <w:widowControl w:val="0"/>
        <w:tabs>
          <w:tab w:val="left" w:pos="567"/>
        </w:tabs>
        <w:suppressAutoHyphens/>
        <w:autoSpaceDN w:val="0"/>
        <w:spacing w:line="20" w:lineRule="atLeast"/>
        <w:ind w:firstLine="567"/>
        <w:textAlignment w:val="baseline"/>
        <w:rPr>
          <w:rFonts w:eastAsia="Andale Sans UI"/>
          <w:kern w:val="3"/>
          <w:sz w:val="22"/>
          <w:szCs w:val="22"/>
        </w:rPr>
      </w:pPr>
      <w:r w:rsidRPr="00342DFD">
        <w:rPr>
          <w:rFonts w:eastAsia="Andale Sans UI"/>
          <w:kern w:val="3"/>
          <w:sz w:val="23"/>
          <w:szCs w:val="23"/>
        </w:rPr>
        <w:t>Nepriima visų ar dalies Prekių dėl šių perdavimo–priėmimo metu nustatytų Prekių trūkumų (neatitikimų):</w:t>
      </w:r>
      <w:r w:rsidRPr="00342DFD">
        <w:rPr>
          <w:rFonts w:eastAsia="Andale Sans UI"/>
          <w:kern w:val="3"/>
          <w:sz w:val="22"/>
          <w:szCs w:val="22"/>
        </w:rPr>
        <w:t xml:space="preserve"> </w:t>
      </w:r>
      <w:r w:rsidRPr="00342DFD">
        <w:rPr>
          <w:rFonts w:eastAsia="Andale Sans UI"/>
          <w:i/>
          <w:kern w:val="3"/>
          <w:sz w:val="22"/>
          <w:szCs w:val="22"/>
        </w:rPr>
        <w:t>(jei nepriimama dalis prekių, nurodoma kurios) _____________________________</w:t>
      </w:r>
      <w:r w:rsidRPr="002A76A8">
        <w:rPr>
          <w:rFonts w:eastAsia="Andale Sans UI"/>
          <w:i/>
          <w:kern w:val="3"/>
          <w:sz w:val="22"/>
          <w:szCs w:val="22"/>
        </w:rPr>
        <w:t>__</w:t>
      </w:r>
    </w:p>
    <w:p w14:paraId="49CFA990" w14:textId="77777777" w:rsidR="008A19CA" w:rsidRPr="00342DFD" w:rsidRDefault="008A19CA" w:rsidP="008A19CA">
      <w:pPr>
        <w:widowControl w:val="0"/>
        <w:tabs>
          <w:tab w:val="left" w:pos="993"/>
        </w:tabs>
        <w:suppressAutoHyphens/>
        <w:autoSpaceDN w:val="0"/>
        <w:spacing w:line="20" w:lineRule="atLeast"/>
        <w:jc w:val="both"/>
        <w:textAlignment w:val="baseline"/>
        <w:rPr>
          <w:rFonts w:eastAsia="Andale Sans UI"/>
          <w:kern w:val="3"/>
          <w:sz w:val="22"/>
          <w:szCs w:val="22"/>
        </w:rPr>
      </w:pPr>
      <w:r w:rsidRPr="00342DFD">
        <w:rPr>
          <w:rFonts w:eastAsia="Andale Sans UI"/>
          <w:kern w:val="3"/>
          <w:sz w:val="22"/>
          <w:szCs w:val="22"/>
        </w:rPr>
        <w:t>______________________________________________________________________________</w:t>
      </w:r>
    </w:p>
    <w:p w14:paraId="3EA8D720" w14:textId="77777777" w:rsidR="008A19CA" w:rsidRPr="00342DFD" w:rsidRDefault="008A19CA" w:rsidP="008A19CA">
      <w:pPr>
        <w:widowControl w:val="0"/>
        <w:autoSpaceDE w:val="0"/>
        <w:autoSpaceDN w:val="0"/>
        <w:adjustRightInd w:val="0"/>
        <w:spacing w:line="20" w:lineRule="atLeast"/>
        <w:ind w:firstLine="567"/>
        <w:jc w:val="center"/>
        <w:rPr>
          <w:sz w:val="22"/>
          <w:szCs w:val="22"/>
          <w:lang w:eastAsia="lt-LT"/>
        </w:rPr>
      </w:pPr>
      <w:r w:rsidRPr="00342DFD">
        <w:rPr>
          <w:i/>
          <w:sz w:val="22"/>
          <w:szCs w:val="22"/>
          <w:lang w:eastAsia="lt-LT"/>
        </w:rPr>
        <w:t>(jeigu visi trūkumai netelpa šiame akte, jie pateikiami atskirame dokumente (priede), kuris bus laikomas sudedamąja šio akto dalimi)</w:t>
      </w:r>
    </w:p>
    <w:p w14:paraId="6E51A9FC" w14:textId="77777777" w:rsidR="008A19CA" w:rsidRPr="00342DFD" w:rsidRDefault="008A19CA" w:rsidP="008A19CA">
      <w:pPr>
        <w:widowControl w:val="0"/>
        <w:autoSpaceDE w:val="0"/>
        <w:autoSpaceDN w:val="0"/>
        <w:adjustRightInd w:val="0"/>
        <w:spacing w:line="20" w:lineRule="atLeast"/>
        <w:ind w:firstLine="567"/>
        <w:jc w:val="both"/>
        <w:rPr>
          <w:sz w:val="23"/>
          <w:szCs w:val="23"/>
          <w:lang w:eastAsia="lt-LT"/>
        </w:rPr>
      </w:pPr>
      <w:r w:rsidRPr="003C1759">
        <w:rPr>
          <w:bCs/>
          <w:iCs/>
          <w:sz w:val="23"/>
          <w:szCs w:val="23"/>
          <w:lang w:eastAsia="lt-LT"/>
        </w:rPr>
        <w:t>Tiekėjas</w:t>
      </w:r>
      <w:r w:rsidRPr="00342DFD">
        <w:rPr>
          <w:bCs/>
          <w:iCs/>
          <w:sz w:val="23"/>
          <w:szCs w:val="23"/>
          <w:lang w:eastAsia="lt-LT"/>
        </w:rPr>
        <w:t xml:space="preserve"> įpareigojamas </w:t>
      </w:r>
      <w:r w:rsidRPr="00342DFD">
        <w:rPr>
          <w:bCs/>
          <w:i/>
          <w:iCs/>
          <w:sz w:val="23"/>
          <w:szCs w:val="23"/>
          <w:lang w:eastAsia="lt-LT"/>
        </w:rPr>
        <w:t>iki (per)</w:t>
      </w:r>
      <w:r w:rsidRPr="00342DFD">
        <w:rPr>
          <w:bCs/>
          <w:iCs/>
          <w:sz w:val="23"/>
          <w:szCs w:val="23"/>
          <w:lang w:eastAsia="lt-LT"/>
        </w:rPr>
        <w:t xml:space="preserve"> _______________________________ darbo dienas pašalinti visus šiame akte ir jo prieduose nurodytus trūkumus/neatitikimus.</w:t>
      </w:r>
    </w:p>
    <w:p w14:paraId="4DF30DB3" w14:textId="77777777" w:rsidR="008A19CA" w:rsidRPr="00342DFD" w:rsidRDefault="008A19CA" w:rsidP="008A19CA">
      <w:pPr>
        <w:widowControl w:val="0"/>
        <w:autoSpaceDE w:val="0"/>
        <w:autoSpaceDN w:val="0"/>
        <w:adjustRightInd w:val="0"/>
        <w:spacing w:line="20" w:lineRule="atLeast"/>
        <w:ind w:firstLine="567"/>
        <w:jc w:val="both"/>
        <w:rPr>
          <w:sz w:val="23"/>
          <w:szCs w:val="23"/>
          <w:lang w:eastAsia="lt-LT"/>
        </w:rPr>
      </w:pPr>
      <w:r w:rsidRPr="003C1759">
        <w:rPr>
          <w:bCs/>
          <w:iCs/>
          <w:sz w:val="23"/>
          <w:szCs w:val="23"/>
          <w:lang w:eastAsia="lt-LT"/>
        </w:rPr>
        <w:t>Tiekėjas</w:t>
      </w:r>
      <w:r w:rsidRPr="00342DFD">
        <w:rPr>
          <w:bCs/>
          <w:iCs/>
          <w:sz w:val="23"/>
          <w:szCs w:val="23"/>
          <w:lang w:eastAsia="lt-LT"/>
        </w:rPr>
        <w:t xml:space="preserve"> įpareigojamas </w:t>
      </w:r>
      <w:r w:rsidRPr="00342DFD">
        <w:rPr>
          <w:bCs/>
          <w:i/>
          <w:iCs/>
          <w:sz w:val="23"/>
          <w:szCs w:val="23"/>
          <w:lang w:eastAsia="lt-LT"/>
        </w:rPr>
        <w:t>iki (per)</w:t>
      </w:r>
      <w:r w:rsidRPr="00342DFD">
        <w:rPr>
          <w:bCs/>
          <w:iCs/>
          <w:sz w:val="23"/>
          <w:szCs w:val="23"/>
          <w:lang w:eastAsia="lt-LT"/>
        </w:rPr>
        <w:t xml:space="preserve"> __________________________________ savo sąskaita ir priemonėmis atsiimti Sutarties reikalavimų neatitinkančias Prekes.</w:t>
      </w:r>
    </w:p>
    <w:p w14:paraId="00616E43" w14:textId="77777777" w:rsidR="008A19CA" w:rsidRPr="00342DFD" w:rsidRDefault="008A19CA" w:rsidP="008A19CA">
      <w:pPr>
        <w:widowControl w:val="0"/>
        <w:autoSpaceDE w:val="0"/>
        <w:autoSpaceDN w:val="0"/>
        <w:adjustRightInd w:val="0"/>
        <w:spacing w:line="20" w:lineRule="atLeast"/>
        <w:ind w:firstLine="567"/>
        <w:jc w:val="both"/>
        <w:rPr>
          <w:sz w:val="23"/>
          <w:szCs w:val="23"/>
          <w:lang w:eastAsia="lt-LT"/>
        </w:rPr>
      </w:pPr>
      <w:r w:rsidRPr="00342DFD">
        <w:rPr>
          <w:bCs/>
          <w:iCs/>
          <w:sz w:val="23"/>
          <w:szCs w:val="23"/>
          <w:lang w:eastAsia="lt-LT"/>
        </w:rPr>
        <w:t>Šis aktas pasirašytas dviem vienodą teisinę galią turinčiais egzemplioriais, po vieną kiekvienai Šaliai.</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8A19CA" w:rsidRPr="002A76A8" w14:paraId="3F06CE08" w14:textId="77777777" w:rsidTr="00AC36CF">
        <w:trPr>
          <w:trHeight w:val="270"/>
        </w:trPr>
        <w:tc>
          <w:tcPr>
            <w:tcW w:w="5129" w:type="dxa"/>
            <w:tcBorders>
              <w:right w:val="single" w:sz="6" w:space="0" w:color="000000"/>
            </w:tcBorders>
          </w:tcPr>
          <w:p w14:paraId="34CFB8D6" w14:textId="77777777" w:rsidR="008A19CA" w:rsidRPr="002A76A8" w:rsidRDefault="008A19CA" w:rsidP="00AC36CF">
            <w:pPr>
              <w:jc w:val="center"/>
              <w:rPr>
                <w:color w:val="000000"/>
                <w:sz w:val="22"/>
                <w:szCs w:val="22"/>
              </w:rPr>
            </w:pPr>
            <w:r w:rsidRPr="002A76A8">
              <w:rPr>
                <w:color w:val="000000"/>
                <w:sz w:val="22"/>
                <w:szCs w:val="22"/>
              </w:rPr>
              <w:t>Perdavė</w:t>
            </w:r>
          </w:p>
        </w:tc>
        <w:tc>
          <w:tcPr>
            <w:tcW w:w="4820" w:type="dxa"/>
            <w:tcBorders>
              <w:left w:val="single" w:sz="6" w:space="0" w:color="000000"/>
              <w:right w:val="single" w:sz="6" w:space="0" w:color="000000"/>
            </w:tcBorders>
          </w:tcPr>
          <w:p w14:paraId="1FF2C1F0" w14:textId="77777777" w:rsidR="008A19CA" w:rsidRPr="002A76A8" w:rsidRDefault="008A19CA" w:rsidP="00AC36CF">
            <w:pPr>
              <w:jc w:val="center"/>
              <w:rPr>
                <w:color w:val="000000"/>
                <w:sz w:val="22"/>
                <w:szCs w:val="22"/>
              </w:rPr>
            </w:pPr>
            <w:r w:rsidRPr="002A76A8">
              <w:rPr>
                <w:color w:val="000000"/>
                <w:sz w:val="22"/>
                <w:szCs w:val="22"/>
              </w:rPr>
              <w:t>Priėmė</w:t>
            </w:r>
          </w:p>
        </w:tc>
      </w:tr>
      <w:tr w:rsidR="008A19CA" w:rsidRPr="002A76A8" w14:paraId="7EC09328" w14:textId="77777777" w:rsidTr="00AC36CF">
        <w:trPr>
          <w:trHeight w:val="375"/>
        </w:trPr>
        <w:tc>
          <w:tcPr>
            <w:tcW w:w="5129" w:type="dxa"/>
            <w:tcBorders>
              <w:bottom w:val="single" w:sz="6" w:space="0" w:color="000000"/>
              <w:right w:val="single" w:sz="6" w:space="0" w:color="000000"/>
            </w:tcBorders>
            <w:vAlign w:val="center"/>
          </w:tcPr>
          <w:p w14:paraId="031AEB71" w14:textId="77777777" w:rsidR="008A19CA" w:rsidRPr="002A76A8" w:rsidRDefault="008A19CA" w:rsidP="00AC36CF">
            <w:pPr>
              <w:jc w:val="center"/>
              <w:rPr>
                <w:color w:val="000000"/>
                <w:sz w:val="22"/>
                <w:szCs w:val="22"/>
              </w:rPr>
            </w:pPr>
            <w:r w:rsidRPr="002A76A8">
              <w:rPr>
                <w:color w:val="000000"/>
                <w:sz w:val="22"/>
                <w:szCs w:val="22"/>
              </w:rPr>
              <w:t>Tiekėjo atstovas</w:t>
            </w:r>
          </w:p>
        </w:tc>
        <w:tc>
          <w:tcPr>
            <w:tcW w:w="4820" w:type="dxa"/>
            <w:tcBorders>
              <w:left w:val="single" w:sz="6" w:space="0" w:color="000000"/>
              <w:bottom w:val="single" w:sz="6" w:space="0" w:color="000000"/>
              <w:right w:val="single" w:sz="6" w:space="0" w:color="000000"/>
            </w:tcBorders>
            <w:vAlign w:val="center"/>
          </w:tcPr>
          <w:p w14:paraId="3AC6FC0F" w14:textId="77777777" w:rsidR="008A19CA" w:rsidRPr="002A76A8" w:rsidRDefault="008A19CA" w:rsidP="00AC36CF">
            <w:pPr>
              <w:jc w:val="center"/>
              <w:rPr>
                <w:color w:val="000000"/>
                <w:sz w:val="22"/>
                <w:szCs w:val="22"/>
              </w:rPr>
            </w:pPr>
            <w:r w:rsidRPr="002A76A8">
              <w:rPr>
                <w:color w:val="000000"/>
                <w:sz w:val="22"/>
                <w:szCs w:val="22"/>
              </w:rPr>
              <w:t>Pirkėjo atstovas</w:t>
            </w:r>
          </w:p>
        </w:tc>
      </w:tr>
      <w:tr w:rsidR="008A19CA" w:rsidRPr="002A76A8" w14:paraId="25605148" w14:textId="77777777" w:rsidTr="00AC36CF">
        <w:trPr>
          <w:trHeight w:val="285"/>
        </w:trPr>
        <w:tc>
          <w:tcPr>
            <w:tcW w:w="5129" w:type="dxa"/>
            <w:tcBorders>
              <w:top w:val="single" w:sz="6" w:space="0" w:color="000000"/>
              <w:right w:val="single" w:sz="6" w:space="0" w:color="000000"/>
            </w:tcBorders>
          </w:tcPr>
          <w:p w14:paraId="3CDA4FDB" w14:textId="77777777" w:rsidR="008A19CA" w:rsidRPr="002A76A8" w:rsidRDefault="008A19CA" w:rsidP="00AC36CF">
            <w:pPr>
              <w:rPr>
                <w:color w:val="000000"/>
              </w:rPr>
            </w:pPr>
            <w:r w:rsidRPr="002A76A8">
              <w:rPr>
                <w:color w:val="000000"/>
              </w:rPr>
              <w:t xml:space="preserve">(Data) </w:t>
            </w:r>
          </w:p>
        </w:tc>
        <w:tc>
          <w:tcPr>
            <w:tcW w:w="4820" w:type="dxa"/>
            <w:tcBorders>
              <w:top w:val="single" w:sz="6" w:space="0" w:color="000000"/>
              <w:left w:val="single" w:sz="6" w:space="0" w:color="000000"/>
              <w:right w:val="single" w:sz="6" w:space="0" w:color="000000"/>
            </w:tcBorders>
          </w:tcPr>
          <w:p w14:paraId="1E3654CF" w14:textId="77777777" w:rsidR="008A19CA" w:rsidRPr="002A76A8" w:rsidRDefault="008A19CA" w:rsidP="00AC36CF">
            <w:pPr>
              <w:rPr>
                <w:color w:val="000000"/>
              </w:rPr>
            </w:pPr>
            <w:r w:rsidRPr="002A76A8">
              <w:rPr>
                <w:color w:val="000000"/>
              </w:rPr>
              <w:t>(Data)</w:t>
            </w:r>
          </w:p>
        </w:tc>
      </w:tr>
      <w:tr w:rsidR="008A19CA" w:rsidRPr="002A76A8" w14:paraId="6A06BABD" w14:textId="77777777" w:rsidTr="00AC36CF">
        <w:trPr>
          <w:trHeight w:val="285"/>
        </w:trPr>
        <w:tc>
          <w:tcPr>
            <w:tcW w:w="5129" w:type="dxa"/>
            <w:tcBorders>
              <w:right w:val="single" w:sz="6" w:space="0" w:color="000000"/>
            </w:tcBorders>
          </w:tcPr>
          <w:p w14:paraId="7B1B06F4" w14:textId="77777777" w:rsidR="008A19CA" w:rsidRPr="002A76A8" w:rsidRDefault="008A19CA" w:rsidP="00AC36CF">
            <w:pPr>
              <w:rPr>
                <w:color w:val="000000"/>
              </w:rPr>
            </w:pPr>
            <w:r w:rsidRPr="002A76A8">
              <w:rPr>
                <w:color w:val="000000"/>
              </w:rPr>
              <w:t xml:space="preserve">(Parašas) </w:t>
            </w:r>
          </w:p>
        </w:tc>
        <w:tc>
          <w:tcPr>
            <w:tcW w:w="4820" w:type="dxa"/>
            <w:tcBorders>
              <w:left w:val="single" w:sz="6" w:space="0" w:color="000000"/>
              <w:right w:val="single" w:sz="6" w:space="0" w:color="000000"/>
            </w:tcBorders>
          </w:tcPr>
          <w:p w14:paraId="56E6A9A3" w14:textId="77777777" w:rsidR="008A19CA" w:rsidRPr="002A76A8" w:rsidRDefault="008A19CA" w:rsidP="00AC36CF">
            <w:pPr>
              <w:rPr>
                <w:color w:val="000000"/>
              </w:rPr>
            </w:pPr>
            <w:r w:rsidRPr="002A76A8">
              <w:rPr>
                <w:color w:val="000000"/>
              </w:rPr>
              <w:t xml:space="preserve">(Parašas) </w:t>
            </w:r>
          </w:p>
        </w:tc>
      </w:tr>
      <w:tr w:rsidR="008A19CA" w:rsidRPr="002A76A8" w14:paraId="1CB0EF9E" w14:textId="77777777" w:rsidTr="00AC36CF">
        <w:trPr>
          <w:trHeight w:val="310"/>
        </w:trPr>
        <w:tc>
          <w:tcPr>
            <w:tcW w:w="5129" w:type="dxa"/>
            <w:tcBorders>
              <w:right w:val="single" w:sz="6" w:space="0" w:color="000000"/>
            </w:tcBorders>
          </w:tcPr>
          <w:p w14:paraId="1F36CD6A" w14:textId="77777777" w:rsidR="008A19CA" w:rsidRPr="002A76A8" w:rsidRDefault="008A19CA" w:rsidP="00AC36CF">
            <w:pPr>
              <w:rPr>
                <w:color w:val="000000"/>
              </w:rPr>
            </w:pPr>
            <w:r w:rsidRPr="002A76A8">
              <w:rPr>
                <w:color w:val="000000"/>
              </w:rPr>
              <w:t xml:space="preserve">(Vardas, pavardė) </w:t>
            </w:r>
          </w:p>
        </w:tc>
        <w:tc>
          <w:tcPr>
            <w:tcW w:w="4820" w:type="dxa"/>
            <w:tcBorders>
              <w:left w:val="single" w:sz="6" w:space="0" w:color="000000"/>
              <w:right w:val="single" w:sz="6" w:space="0" w:color="000000"/>
            </w:tcBorders>
          </w:tcPr>
          <w:p w14:paraId="14730C70" w14:textId="77777777" w:rsidR="008A19CA" w:rsidRPr="002A76A8" w:rsidRDefault="008A19CA" w:rsidP="00AC36CF">
            <w:pPr>
              <w:rPr>
                <w:color w:val="000000"/>
              </w:rPr>
            </w:pPr>
            <w:r w:rsidRPr="002A76A8">
              <w:rPr>
                <w:color w:val="000000"/>
              </w:rPr>
              <w:t xml:space="preserve">(Vardas, pavardė) </w:t>
            </w:r>
          </w:p>
        </w:tc>
      </w:tr>
      <w:tr w:rsidR="008A19CA" w:rsidRPr="002A76A8" w14:paraId="396E53E3" w14:textId="77777777" w:rsidTr="00AC36CF">
        <w:trPr>
          <w:trHeight w:val="310"/>
        </w:trPr>
        <w:tc>
          <w:tcPr>
            <w:tcW w:w="5129" w:type="dxa"/>
            <w:tcBorders>
              <w:right w:val="single" w:sz="6" w:space="0" w:color="000000"/>
            </w:tcBorders>
          </w:tcPr>
          <w:p w14:paraId="4AE54C73" w14:textId="77777777" w:rsidR="008A19CA" w:rsidRPr="002A76A8" w:rsidRDefault="008A19CA" w:rsidP="00AC36CF">
            <w:pPr>
              <w:rPr>
                <w:color w:val="000000"/>
              </w:rPr>
            </w:pPr>
            <w:r w:rsidRPr="002A76A8">
              <w:rPr>
                <w:color w:val="000000"/>
              </w:rPr>
              <w:t xml:space="preserve">(Pareigos) </w:t>
            </w:r>
          </w:p>
        </w:tc>
        <w:tc>
          <w:tcPr>
            <w:tcW w:w="4820" w:type="dxa"/>
            <w:tcBorders>
              <w:left w:val="single" w:sz="6" w:space="0" w:color="000000"/>
              <w:right w:val="single" w:sz="6" w:space="0" w:color="000000"/>
            </w:tcBorders>
          </w:tcPr>
          <w:p w14:paraId="59B2BFA0" w14:textId="77777777" w:rsidR="008A19CA" w:rsidRPr="002A76A8" w:rsidRDefault="008A19CA" w:rsidP="00AC36CF">
            <w:pPr>
              <w:rPr>
                <w:color w:val="000000"/>
              </w:rPr>
            </w:pPr>
            <w:r w:rsidRPr="002A76A8">
              <w:rPr>
                <w:color w:val="000000"/>
              </w:rPr>
              <w:t xml:space="preserve">(Pareigos) </w:t>
            </w:r>
          </w:p>
        </w:tc>
      </w:tr>
    </w:tbl>
    <w:p w14:paraId="5895017B" w14:textId="77777777" w:rsidR="008A19CA" w:rsidRPr="00342DFD" w:rsidRDefault="008A19CA" w:rsidP="008A19CA">
      <w:pPr>
        <w:widowControl w:val="0"/>
        <w:autoSpaceDE w:val="0"/>
        <w:autoSpaceDN w:val="0"/>
        <w:adjustRightInd w:val="0"/>
        <w:spacing w:line="20" w:lineRule="atLeast"/>
        <w:rPr>
          <w:szCs w:val="24"/>
          <w:lang w:eastAsia="lt-LT"/>
        </w:rPr>
      </w:pPr>
    </w:p>
    <w:p w14:paraId="6766B99A" w14:textId="77777777" w:rsidR="008A19CA" w:rsidRDefault="008A19CA" w:rsidP="008A19CA">
      <w:pPr>
        <w:widowControl w:val="0"/>
        <w:pBdr>
          <w:top w:val="nil"/>
          <w:left w:val="nil"/>
          <w:bottom w:val="nil"/>
          <w:right w:val="nil"/>
          <w:between w:val="nil"/>
        </w:pBdr>
        <w:tabs>
          <w:tab w:val="left" w:pos="567"/>
          <w:tab w:val="left" w:pos="851"/>
        </w:tabs>
        <w:jc w:val="right"/>
        <w:rPr>
          <w:b/>
          <w:bC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p>
    <w:p w14:paraId="6AEB34B1" w14:textId="77777777" w:rsidR="008A19CA" w:rsidRDefault="008A19CA" w:rsidP="008A19C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C514BC8" w14:textId="77777777" w:rsidR="008A19CA" w:rsidRDefault="008A19CA" w:rsidP="008A19CA">
      <w:pPr>
        <w:spacing w:line="257" w:lineRule="atLeast"/>
        <w:ind w:firstLine="62"/>
        <w:jc w:val="center"/>
        <w:rPr>
          <w:color w:val="000000"/>
          <w:szCs w:val="24"/>
        </w:rPr>
      </w:pPr>
    </w:p>
    <w:p w14:paraId="35D51DA2" w14:textId="77777777" w:rsidR="008A19CA" w:rsidRDefault="008A19CA" w:rsidP="008A19CA">
      <w:pPr>
        <w:spacing w:line="257" w:lineRule="atLeast"/>
        <w:jc w:val="center"/>
        <w:rPr>
          <w:color w:val="000000"/>
          <w:szCs w:val="24"/>
        </w:rPr>
      </w:pPr>
      <w:r>
        <w:rPr>
          <w:b/>
          <w:bCs/>
          <w:caps/>
          <w:color w:val="000000"/>
          <w:szCs w:val="24"/>
        </w:rPr>
        <w:t>1.  PAGRINDINĖS SĄVOKOS IR SUTARTIES AIŠKINIMAS</w:t>
      </w:r>
    </w:p>
    <w:p w14:paraId="4BDEB1DB" w14:textId="77777777" w:rsidR="008A19CA" w:rsidRDefault="008A19CA" w:rsidP="008A19CA">
      <w:pPr>
        <w:spacing w:line="257" w:lineRule="atLeast"/>
        <w:ind w:firstLine="62"/>
        <w:jc w:val="both"/>
        <w:rPr>
          <w:color w:val="000000"/>
          <w:szCs w:val="24"/>
        </w:rPr>
      </w:pPr>
    </w:p>
    <w:p w14:paraId="395A0EE0" w14:textId="77777777" w:rsidR="008A19CA" w:rsidRDefault="008A19CA" w:rsidP="008A19CA">
      <w:pPr>
        <w:spacing w:line="257" w:lineRule="atLeast"/>
        <w:jc w:val="center"/>
        <w:rPr>
          <w:color w:val="000000"/>
          <w:szCs w:val="24"/>
        </w:rPr>
      </w:pPr>
      <w:r>
        <w:rPr>
          <w:b/>
          <w:bCs/>
          <w:color w:val="000000"/>
          <w:szCs w:val="24"/>
        </w:rPr>
        <w:t>1.1. Sąvokos</w:t>
      </w:r>
    </w:p>
    <w:p w14:paraId="4EF98BEE" w14:textId="77777777" w:rsidR="008A19CA" w:rsidRDefault="008A19CA" w:rsidP="008A19CA">
      <w:pPr>
        <w:spacing w:line="257" w:lineRule="atLeast"/>
        <w:ind w:firstLine="62"/>
        <w:jc w:val="both"/>
        <w:rPr>
          <w:color w:val="000000"/>
          <w:szCs w:val="24"/>
        </w:rPr>
      </w:pPr>
    </w:p>
    <w:p w14:paraId="5679FA28" w14:textId="77777777" w:rsidR="008A19CA" w:rsidRDefault="008A19CA" w:rsidP="008A19CA">
      <w:pPr>
        <w:spacing w:line="257" w:lineRule="atLeast"/>
        <w:jc w:val="both"/>
        <w:rPr>
          <w:color w:val="000000"/>
          <w:szCs w:val="24"/>
        </w:rPr>
      </w:pPr>
      <w:r>
        <w:rPr>
          <w:color w:val="000000"/>
          <w:szCs w:val="24"/>
        </w:rPr>
        <w:t>1.1.1. Šioje Sutartyje didžiąja raide rašomos sąvokos turi paskiau nurodytas reikšmes:</w:t>
      </w:r>
    </w:p>
    <w:p w14:paraId="207EC26D" w14:textId="77777777" w:rsidR="008A19CA" w:rsidRDefault="008A19CA" w:rsidP="008A19C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F586AC" w14:textId="77777777" w:rsidR="008A19CA" w:rsidRDefault="008A19CA" w:rsidP="008A19C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B3C3B5E" w14:textId="77777777" w:rsidR="008A19CA" w:rsidRDefault="008A19CA" w:rsidP="008A19C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0BE588A" w14:textId="77777777" w:rsidR="008A19CA" w:rsidRDefault="008A19CA" w:rsidP="008A19C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57ACB4" w14:textId="77777777" w:rsidR="008A19CA" w:rsidRDefault="008A19CA" w:rsidP="008A19C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8957EC" w14:textId="77777777" w:rsidR="008A19CA" w:rsidRDefault="008A19CA" w:rsidP="008A19CA">
      <w:pPr>
        <w:spacing w:line="257" w:lineRule="atLeast"/>
        <w:jc w:val="both"/>
        <w:rPr>
          <w:color w:val="000000"/>
          <w:szCs w:val="24"/>
        </w:rPr>
      </w:pPr>
      <w:r>
        <w:rPr>
          <w:color w:val="000000"/>
          <w:szCs w:val="24"/>
        </w:rPr>
        <w:lastRenderedPageBreak/>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FECD1A" w14:textId="77777777" w:rsidR="008A19CA" w:rsidRDefault="008A19CA" w:rsidP="008A19C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0F4C84" w14:textId="77777777" w:rsidR="008A19CA" w:rsidRDefault="008A19CA" w:rsidP="008A19C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F73747" w14:textId="77777777" w:rsidR="008A19CA" w:rsidRDefault="008A19CA" w:rsidP="008A19C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81051AB" w14:textId="77777777" w:rsidR="008A19CA" w:rsidRDefault="008A19CA" w:rsidP="008A19C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519F3C6" w14:textId="77777777" w:rsidR="008A19CA" w:rsidRDefault="008A19CA" w:rsidP="008A19C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FA9C712" w14:textId="77777777" w:rsidR="008A19CA" w:rsidRDefault="008A19CA" w:rsidP="008A19C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46FD11" w14:textId="77777777" w:rsidR="008A19CA" w:rsidRDefault="008A19CA" w:rsidP="008A19C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1675502" w14:textId="77777777" w:rsidR="008A19CA" w:rsidRDefault="008A19CA" w:rsidP="008A19C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43513C8" w14:textId="77777777" w:rsidR="008A19CA" w:rsidRDefault="008A19CA" w:rsidP="008A19C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344A244" w14:textId="77777777" w:rsidR="008A19CA" w:rsidRDefault="008A19CA" w:rsidP="008A19C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B11F6E7" w14:textId="77777777" w:rsidR="008A19CA" w:rsidRDefault="008A19CA" w:rsidP="008A19CA">
      <w:pPr>
        <w:spacing w:line="257" w:lineRule="atLeast"/>
        <w:jc w:val="both"/>
        <w:rPr>
          <w:color w:val="000000"/>
          <w:szCs w:val="24"/>
        </w:rPr>
      </w:pPr>
      <w:r>
        <w:rPr>
          <w:color w:val="000000"/>
          <w:szCs w:val="24"/>
        </w:rPr>
        <w:t>1.1.1.17. Kitų Sutartyje didžiąja raide rašomų sąvokų reikšmės yra nurodytos Sutarties tekste.</w:t>
      </w:r>
    </w:p>
    <w:p w14:paraId="6B39BA7B" w14:textId="77777777" w:rsidR="008A19CA" w:rsidRDefault="008A19CA" w:rsidP="008A19C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0B3F43A" w14:textId="77777777" w:rsidR="008A19CA" w:rsidRDefault="008A19CA" w:rsidP="008A19C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2AD0C25" w14:textId="77777777" w:rsidR="008A19CA" w:rsidRDefault="008A19CA" w:rsidP="008A19CA">
      <w:pPr>
        <w:spacing w:line="257" w:lineRule="atLeast"/>
        <w:ind w:firstLine="62"/>
        <w:jc w:val="both"/>
        <w:rPr>
          <w:color w:val="000000"/>
          <w:szCs w:val="24"/>
        </w:rPr>
      </w:pPr>
    </w:p>
    <w:p w14:paraId="33B7AE53" w14:textId="77777777" w:rsidR="008A19CA" w:rsidRDefault="008A19CA" w:rsidP="008A19CA">
      <w:pPr>
        <w:spacing w:line="257" w:lineRule="atLeast"/>
        <w:jc w:val="center"/>
        <w:rPr>
          <w:color w:val="000000"/>
          <w:szCs w:val="24"/>
        </w:rPr>
      </w:pPr>
      <w:r>
        <w:rPr>
          <w:b/>
          <w:bCs/>
          <w:color w:val="000000"/>
          <w:szCs w:val="24"/>
        </w:rPr>
        <w:t>1.2.  Sutarties aiškinimas</w:t>
      </w:r>
    </w:p>
    <w:p w14:paraId="28A7798D" w14:textId="77777777" w:rsidR="008A19CA" w:rsidRDefault="008A19CA" w:rsidP="008A19CA">
      <w:pPr>
        <w:spacing w:line="257" w:lineRule="atLeast"/>
        <w:ind w:left="792" w:firstLine="62"/>
        <w:jc w:val="both"/>
        <w:rPr>
          <w:color w:val="000000"/>
          <w:szCs w:val="24"/>
        </w:rPr>
      </w:pPr>
    </w:p>
    <w:p w14:paraId="3BEED011" w14:textId="77777777" w:rsidR="008A19CA" w:rsidRDefault="008A19CA" w:rsidP="008A19CA">
      <w:pPr>
        <w:spacing w:line="257" w:lineRule="atLeast"/>
        <w:jc w:val="both"/>
        <w:rPr>
          <w:color w:val="000000"/>
          <w:szCs w:val="24"/>
        </w:rPr>
      </w:pPr>
      <w:r>
        <w:rPr>
          <w:color w:val="000000"/>
          <w:szCs w:val="24"/>
        </w:rPr>
        <w:t>1.2.1. Sutartis yra sudaryta ir turi būti aiškinama pagal Lietuvos Respublikos teisės aktus.</w:t>
      </w:r>
    </w:p>
    <w:p w14:paraId="53B0FEB5" w14:textId="77777777" w:rsidR="008A19CA" w:rsidRDefault="008A19CA" w:rsidP="008A19C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8283A1F" w14:textId="77777777" w:rsidR="008A19CA" w:rsidRDefault="008A19CA" w:rsidP="008A19CA">
      <w:pPr>
        <w:spacing w:line="257" w:lineRule="atLeast"/>
        <w:jc w:val="both"/>
        <w:rPr>
          <w:color w:val="000000"/>
          <w:szCs w:val="24"/>
        </w:rPr>
      </w:pPr>
      <w:r>
        <w:rPr>
          <w:color w:val="000000"/>
          <w:szCs w:val="24"/>
        </w:rPr>
        <w:t>1.2.3. Diena Sutartyje reiškia kalendorinę dieną.</w:t>
      </w:r>
    </w:p>
    <w:p w14:paraId="4A4AA555" w14:textId="77777777" w:rsidR="008A19CA" w:rsidRDefault="008A19CA" w:rsidP="008A19C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CB58133" w14:textId="77777777" w:rsidR="008A19CA" w:rsidRDefault="008A19CA" w:rsidP="008A19C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A2A5AC4" w14:textId="77777777" w:rsidR="008A19CA" w:rsidRDefault="008A19CA" w:rsidP="008A19C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5E8F7DB" w14:textId="77777777" w:rsidR="008A19CA" w:rsidRDefault="008A19CA" w:rsidP="008A19C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79608D" w14:textId="77777777" w:rsidR="008A19CA" w:rsidRDefault="008A19CA" w:rsidP="008A19C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C79F2D0" w14:textId="77777777" w:rsidR="008A19CA" w:rsidRDefault="008A19CA" w:rsidP="008A19C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64FD7C" w14:textId="77777777" w:rsidR="008A19CA" w:rsidRDefault="008A19CA" w:rsidP="008A19C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5D7BDA" w14:textId="77777777" w:rsidR="008A19CA" w:rsidRDefault="008A19CA" w:rsidP="008A19C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653322" w14:textId="77777777" w:rsidR="008A19CA" w:rsidRDefault="008A19CA" w:rsidP="008A19C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467907E" w14:textId="77777777" w:rsidR="008A19CA" w:rsidRDefault="008A19CA" w:rsidP="008A19CA">
      <w:pPr>
        <w:spacing w:line="257" w:lineRule="atLeast"/>
        <w:ind w:firstLine="62"/>
        <w:jc w:val="both"/>
        <w:rPr>
          <w:color w:val="000000"/>
          <w:szCs w:val="24"/>
        </w:rPr>
      </w:pPr>
    </w:p>
    <w:p w14:paraId="241F1641" w14:textId="77777777" w:rsidR="008A19CA" w:rsidRDefault="008A19CA" w:rsidP="008A19CA">
      <w:pPr>
        <w:spacing w:line="257" w:lineRule="atLeast"/>
        <w:jc w:val="center"/>
        <w:rPr>
          <w:color w:val="000000"/>
          <w:szCs w:val="24"/>
        </w:rPr>
      </w:pPr>
      <w:r>
        <w:rPr>
          <w:b/>
          <w:bCs/>
          <w:color w:val="000000"/>
          <w:szCs w:val="24"/>
        </w:rPr>
        <w:t>1.3. Dokumentų viršenybė</w:t>
      </w:r>
    </w:p>
    <w:p w14:paraId="57A58557" w14:textId="77777777" w:rsidR="008A19CA" w:rsidRDefault="008A19CA" w:rsidP="008A19CA">
      <w:pPr>
        <w:spacing w:line="257" w:lineRule="atLeast"/>
        <w:ind w:firstLine="62"/>
        <w:jc w:val="both"/>
        <w:rPr>
          <w:color w:val="000000"/>
          <w:szCs w:val="24"/>
        </w:rPr>
      </w:pPr>
    </w:p>
    <w:p w14:paraId="03F9509F" w14:textId="77777777" w:rsidR="008A19CA" w:rsidRDefault="008A19CA" w:rsidP="008A19CA">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0E969A76" w14:textId="77777777" w:rsidR="008A19CA" w:rsidRDefault="008A19CA" w:rsidP="008A19CA">
      <w:pPr>
        <w:spacing w:line="276" w:lineRule="atLeast"/>
        <w:jc w:val="both"/>
        <w:rPr>
          <w:color w:val="000000"/>
          <w:szCs w:val="24"/>
        </w:rPr>
      </w:pPr>
      <w:r>
        <w:rPr>
          <w:color w:val="000000"/>
          <w:szCs w:val="24"/>
        </w:rPr>
        <w:t>1.3.1.1. Techninė specifikacija;</w:t>
      </w:r>
    </w:p>
    <w:p w14:paraId="42B06B45" w14:textId="77777777" w:rsidR="008A19CA" w:rsidRDefault="008A19CA" w:rsidP="008A19CA">
      <w:pPr>
        <w:spacing w:line="276" w:lineRule="atLeast"/>
        <w:jc w:val="both"/>
        <w:rPr>
          <w:color w:val="000000"/>
          <w:szCs w:val="24"/>
        </w:rPr>
      </w:pPr>
      <w:r>
        <w:rPr>
          <w:color w:val="000000"/>
          <w:szCs w:val="24"/>
        </w:rPr>
        <w:t>1.3.1.2. Specialiosios sąlygos;</w:t>
      </w:r>
    </w:p>
    <w:p w14:paraId="05101E12" w14:textId="77777777" w:rsidR="008A19CA" w:rsidRDefault="008A19CA" w:rsidP="008A19CA">
      <w:pPr>
        <w:spacing w:line="276" w:lineRule="atLeast"/>
        <w:jc w:val="both"/>
        <w:rPr>
          <w:color w:val="000000"/>
          <w:szCs w:val="24"/>
        </w:rPr>
      </w:pPr>
      <w:r>
        <w:rPr>
          <w:color w:val="000000"/>
          <w:szCs w:val="24"/>
        </w:rPr>
        <w:t>1.3.1.3. Bendrosios sąlygos;</w:t>
      </w:r>
    </w:p>
    <w:p w14:paraId="565E5082" w14:textId="77777777" w:rsidR="008A19CA" w:rsidRDefault="008A19CA" w:rsidP="008A19CA">
      <w:pPr>
        <w:spacing w:line="276" w:lineRule="atLeast"/>
        <w:jc w:val="both"/>
        <w:rPr>
          <w:color w:val="000000"/>
          <w:szCs w:val="24"/>
        </w:rPr>
      </w:pPr>
      <w:r>
        <w:rPr>
          <w:color w:val="000000"/>
          <w:szCs w:val="24"/>
        </w:rPr>
        <w:t>1.3.1.4. Pirkimo dokumentai (išskyrus techninę specifikaciją);</w:t>
      </w:r>
    </w:p>
    <w:p w14:paraId="7B437F5D" w14:textId="77777777" w:rsidR="008A19CA" w:rsidRDefault="008A19CA" w:rsidP="008A19CA">
      <w:pPr>
        <w:spacing w:line="276" w:lineRule="atLeast"/>
        <w:jc w:val="both"/>
        <w:rPr>
          <w:color w:val="000000"/>
          <w:szCs w:val="24"/>
        </w:rPr>
      </w:pPr>
      <w:r>
        <w:rPr>
          <w:color w:val="000000"/>
          <w:szCs w:val="24"/>
        </w:rPr>
        <w:t>1.3.1.5. Pasiūlymas;</w:t>
      </w:r>
    </w:p>
    <w:p w14:paraId="677A0174" w14:textId="77777777" w:rsidR="008A19CA" w:rsidRDefault="008A19CA" w:rsidP="008A19CA">
      <w:pPr>
        <w:spacing w:line="276" w:lineRule="atLeast"/>
        <w:jc w:val="both"/>
        <w:rPr>
          <w:color w:val="000000"/>
          <w:szCs w:val="24"/>
        </w:rPr>
      </w:pPr>
      <w:r>
        <w:rPr>
          <w:color w:val="000000"/>
          <w:szCs w:val="24"/>
        </w:rPr>
        <w:t>1.3.1.6. Kiti Specialiosiose sąlygose išvardinti priedai.</w:t>
      </w:r>
    </w:p>
    <w:p w14:paraId="4E96A3EB" w14:textId="77777777" w:rsidR="008A19CA" w:rsidRDefault="008A19CA" w:rsidP="008A19C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41B53FA" w14:textId="77777777" w:rsidR="008A19CA" w:rsidRDefault="008A19CA" w:rsidP="008A19C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7715CFD" w14:textId="77777777" w:rsidR="008A19CA" w:rsidRDefault="008A19CA" w:rsidP="008A19C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3090E1B" w14:textId="77777777" w:rsidR="008A19CA" w:rsidRDefault="008A19CA" w:rsidP="008A19CA">
      <w:pPr>
        <w:spacing w:line="257" w:lineRule="atLeast"/>
        <w:ind w:firstLine="62"/>
        <w:jc w:val="both"/>
        <w:rPr>
          <w:color w:val="000000"/>
          <w:szCs w:val="24"/>
        </w:rPr>
      </w:pPr>
    </w:p>
    <w:p w14:paraId="4D6F047D" w14:textId="77777777" w:rsidR="008A19CA" w:rsidRDefault="008A19CA" w:rsidP="008A19CA">
      <w:pPr>
        <w:spacing w:line="257" w:lineRule="atLeast"/>
        <w:jc w:val="center"/>
        <w:rPr>
          <w:color w:val="000000"/>
          <w:szCs w:val="24"/>
        </w:rPr>
      </w:pPr>
      <w:r>
        <w:rPr>
          <w:b/>
          <w:bCs/>
          <w:caps/>
          <w:color w:val="000000"/>
          <w:szCs w:val="24"/>
        </w:rPr>
        <w:t>2.  SUTARTIES DALYKAS</w:t>
      </w:r>
    </w:p>
    <w:p w14:paraId="370C11B8" w14:textId="77777777" w:rsidR="008A19CA" w:rsidRDefault="008A19CA" w:rsidP="008A19CA">
      <w:pPr>
        <w:spacing w:line="257" w:lineRule="atLeast"/>
        <w:ind w:firstLine="62"/>
        <w:jc w:val="both"/>
        <w:rPr>
          <w:color w:val="000000"/>
          <w:szCs w:val="24"/>
        </w:rPr>
      </w:pPr>
    </w:p>
    <w:p w14:paraId="65107F4E" w14:textId="77777777" w:rsidR="008A19CA" w:rsidRDefault="008A19CA" w:rsidP="008A19C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F0CDC5" w14:textId="77777777" w:rsidR="008A19CA" w:rsidRDefault="008A19CA" w:rsidP="008A19C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12D0C3" w14:textId="77777777" w:rsidR="008A19CA" w:rsidRDefault="008A19CA" w:rsidP="008A19C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ACA6" w14:textId="77777777" w:rsidR="008A19CA" w:rsidRDefault="008A19CA" w:rsidP="008A19CA">
      <w:pPr>
        <w:spacing w:line="257" w:lineRule="atLeast"/>
        <w:ind w:firstLine="62"/>
        <w:jc w:val="both"/>
        <w:rPr>
          <w:color w:val="000000"/>
          <w:szCs w:val="24"/>
        </w:rPr>
      </w:pPr>
    </w:p>
    <w:p w14:paraId="28EF0DAF" w14:textId="77777777" w:rsidR="008A19CA" w:rsidRDefault="008A19CA" w:rsidP="008A19CA">
      <w:pPr>
        <w:spacing w:line="257" w:lineRule="atLeast"/>
        <w:jc w:val="center"/>
        <w:rPr>
          <w:color w:val="000000"/>
          <w:szCs w:val="24"/>
        </w:rPr>
      </w:pPr>
      <w:r>
        <w:rPr>
          <w:b/>
          <w:bCs/>
          <w:caps/>
          <w:color w:val="000000"/>
          <w:szCs w:val="24"/>
        </w:rPr>
        <w:t>3.  TIEKĖJAS IR KITI SUTARTIES VYKDYMUI PASITELKIAMI ASMENYS</w:t>
      </w:r>
    </w:p>
    <w:p w14:paraId="75ECC0F2" w14:textId="77777777" w:rsidR="008A19CA" w:rsidRDefault="008A19CA" w:rsidP="008A19CA">
      <w:pPr>
        <w:spacing w:line="257" w:lineRule="atLeast"/>
        <w:ind w:firstLine="62"/>
        <w:rPr>
          <w:color w:val="000000"/>
          <w:szCs w:val="24"/>
        </w:rPr>
      </w:pPr>
    </w:p>
    <w:p w14:paraId="16B303F8" w14:textId="77777777" w:rsidR="008A19CA" w:rsidRDefault="008A19CA" w:rsidP="008A19CA">
      <w:pPr>
        <w:spacing w:line="257" w:lineRule="atLeast"/>
        <w:jc w:val="center"/>
        <w:rPr>
          <w:color w:val="000000"/>
          <w:szCs w:val="24"/>
        </w:rPr>
      </w:pPr>
      <w:r>
        <w:rPr>
          <w:b/>
          <w:bCs/>
          <w:color w:val="000000"/>
          <w:szCs w:val="24"/>
        </w:rPr>
        <w:t>3.1.  Kvalifikacija ir kiti Tiekėjo pasiūlymu prisiimti įsipareigojimai</w:t>
      </w:r>
    </w:p>
    <w:p w14:paraId="6CAC04E7" w14:textId="77777777" w:rsidR="008A19CA" w:rsidRDefault="008A19CA" w:rsidP="008A19CA">
      <w:pPr>
        <w:spacing w:line="257" w:lineRule="atLeast"/>
        <w:ind w:firstLine="62"/>
        <w:jc w:val="both"/>
        <w:rPr>
          <w:color w:val="000000"/>
          <w:szCs w:val="24"/>
        </w:rPr>
      </w:pPr>
    </w:p>
    <w:p w14:paraId="1E44FA85" w14:textId="77777777" w:rsidR="008A19CA" w:rsidRDefault="008A19CA" w:rsidP="008A19C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74B89AC" w14:textId="77777777" w:rsidR="008A19CA" w:rsidRDefault="008A19CA" w:rsidP="008A19C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7ED5EA9" w14:textId="77777777" w:rsidR="008A19CA" w:rsidRDefault="008A19CA" w:rsidP="008A19C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551E56" w14:textId="77777777" w:rsidR="008A19CA" w:rsidRDefault="008A19CA" w:rsidP="008A19C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47991C6" w14:textId="77777777" w:rsidR="008A19CA" w:rsidRDefault="008A19CA" w:rsidP="008A19C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DA2C2D" w14:textId="77777777" w:rsidR="008A19CA" w:rsidRDefault="008A19CA" w:rsidP="008A19C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ADD8C9E" w14:textId="77777777" w:rsidR="008A19CA" w:rsidRDefault="008A19CA" w:rsidP="008A19C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068742C" w14:textId="77777777" w:rsidR="008A19CA" w:rsidRDefault="008A19CA" w:rsidP="008A19C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3D8FAE" w14:textId="77777777" w:rsidR="008A19CA" w:rsidRDefault="008A19CA" w:rsidP="008A19CA">
      <w:pPr>
        <w:spacing w:line="257" w:lineRule="atLeast"/>
        <w:ind w:firstLine="62"/>
        <w:jc w:val="both"/>
        <w:rPr>
          <w:color w:val="000000"/>
          <w:szCs w:val="24"/>
        </w:rPr>
      </w:pPr>
    </w:p>
    <w:p w14:paraId="1EBDDBEE" w14:textId="77777777" w:rsidR="008A19CA" w:rsidRDefault="008A19CA" w:rsidP="008A19C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4AB0B81" w14:textId="77777777" w:rsidR="008A19CA" w:rsidRDefault="008A19CA" w:rsidP="008A19CA">
      <w:pPr>
        <w:spacing w:line="257" w:lineRule="atLeast"/>
        <w:ind w:firstLine="62"/>
        <w:jc w:val="both"/>
        <w:rPr>
          <w:color w:val="000000"/>
          <w:szCs w:val="24"/>
        </w:rPr>
      </w:pPr>
    </w:p>
    <w:p w14:paraId="60E55018" w14:textId="77777777" w:rsidR="008A19CA" w:rsidRDefault="008A19CA" w:rsidP="008A19C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3E88DA" w14:textId="77777777" w:rsidR="008A19CA" w:rsidRDefault="008A19CA" w:rsidP="008A19CA">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14EEC1" w14:textId="77777777" w:rsidR="008A19CA" w:rsidRDefault="008A19CA" w:rsidP="008A19CA">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81860F8" w14:textId="77777777" w:rsidR="008A19CA" w:rsidRDefault="008A19CA" w:rsidP="008A19CA">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4CD180" w14:textId="77777777" w:rsidR="008A19CA" w:rsidRDefault="008A19CA" w:rsidP="008A19CA">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0DF950" w14:textId="77777777" w:rsidR="008A19CA" w:rsidRDefault="008A19CA" w:rsidP="008A19C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322356D" w14:textId="77777777" w:rsidR="008A19CA" w:rsidRDefault="008A19CA" w:rsidP="008A19C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2685564" w14:textId="77777777" w:rsidR="008A19CA" w:rsidRDefault="008A19CA" w:rsidP="008A19C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A0A6AF" w14:textId="77777777" w:rsidR="008A19CA" w:rsidRDefault="008A19CA" w:rsidP="008A19CA">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9275ABF" w14:textId="77777777" w:rsidR="008A19CA" w:rsidRDefault="008A19CA" w:rsidP="008A19CA">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5D11CB0" w14:textId="77777777" w:rsidR="008A19CA" w:rsidRDefault="008A19CA" w:rsidP="008A19CA">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2467AD5" w14:textId="77777777" w:rsidR="008A19CA" w:rsidRDefault="008A19CA" w:rsidP="008A19CA">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E310A1" w14:textId="77777777" w:rsidR="008A19CA" w:rsidRDefault="008A19CA" w:rsidP="008A19CA">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6019C66" w14:textId="77777777" w:rsidR="008A19CA" w:rsidRDefault="008A19CA" w:rsidP="008A19CA">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6D9B977" w14:textId="77777777" w:rsidR="008A19CA" w:rsidRDefault="008A19CA" w:rsidP="008A19CA">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ACDDD9" w14:textId="77777777" w:rsidR="008A19CA" w:rsidRDefault="008A19CA" w:rsidP="008A19CA">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7C7C2F1" w14:textId="77777777" w:rsidR="008A19CA" w:rsidRDefault="008A19CA" w:rsidP="008A19CA">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58E9428" w14:textId="77777777" w:rsidR="008A19CA" w:rsidRDefault="008A19CA" w:rsidP="008A19CA">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9D69F12" w14:textId="77777777" w:rsidR="008A19CA" w:rsidRDefault="008A19CA" w:rsidP="008A19CA">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9A13588" w14:textId="77777777" w:rsidR="008A19CA" w:rsidRDefault="008A19CA" w:rsidP="008A19CA">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88F5A88" w14:textId="77777777" w:rsidR="008A19CA" w:rsidRDefault="008A19CA" w:rsidP="008A19CA">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90C8C0" w14:textId="77777777" w:rsidR="008A19CA" w:rsidRDefault="008A19CA" w:rsidP="008A19CA">
      <w:pPr>
        <w:widowControl w:val="0"/>
        <w:tabs>
          <w:tab w:val="left" w:pos="567"/>
          <w:tab w:val="left" w:pos="851"/>
          <w:tab w:val="left" w:pos="992"/>
        </w:tabs>
        <w:jc w:val="both"/>
        <w:rPr>
          <w:rFonts w:eastAsia="Cambria"/>
          <w:kern w:val="2"/>
          <w:szCs w:val="24"/>
        </w:rPr>
      </w:pPr>
      <w:r>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3727A8B" w14:textId="77777777" w:rsidR="008A19CA" w:rsidRDefault="008A19CA" w:rsidP="008A19CA">
      <w:pPr>
        <w:spacing w:line="257" w:lineRule="atLeast"/>
        <w:jc w:val="both"/>
        <w:rPr>
          <w:color w:val="000000"/>
          <w:szCs w:val="24"/>
        </w:rPr>
      </w:pPr>
    </w:p>
    <w:p w14:paraId="29D3E5AA" w14:textId="77777777" w:rsidR="008A19CA" w:rsidRDefault="008A19CA" w:rsidP="008A19CA">
      <w:pPr>
        <w:spacing w:line="257" w:lineRule="atLeast"/>
        <w:jc w:val="center"/>
        <w:rPr>
          <w:color w:val="000000"/>
          <w:szCs w:val="24"/>
        </w:rPr>
      </w:pPr>
      <w:r>
        <w:rPr>
          <w:b/>
          <w:bCs/>
          <w:color w:val="000000"/>
          <w:szCs w:val="24"/>
        </w:rPr>
        <w:t>3.3. Jungtinės veiklos partnerių keitimas</w:t>
      </w:r>
    </w:p>
    <w:p w14:paraId="411E62F4" w14:textId="77777777" w:rsidR="008A19CA" w:rsidRDefault="008A19CA" w:rsidP="008A19CA">
      <w:pPr>
        <w:spacing w:line="257" w:lineRule="atLeast"/>
        <w:ind w:firstLine="62"/>
        <w:jc w:val="both"/>
        <w:rPr>
          <w:color w:val="000000"/>
          <w:szCs w:val="24"/>
        </w:rPr>
      </w:pPr>
    </w:p>
    <w:p w14:paraId="45C70D52" w14:textId="77777777" w:rsidR="008A19CA" w:rsidRDefault="008A19CA" w:rsidP="008A19C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56E519" w14:textId="77777777" w:rsidR="008A19CA" w:rsidRDefault="008A19CA" w:rsidP="008A19C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9FAF8C" w14:textId="77777777" w:rsidR="008A19CA" w:rsidRDefault="008A19CA" w:rsidP="008A19C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91E61EF" w14:textId="77777777" w:rsidR="008A19CA" w:rsidRDefault="008A19CA" w:rsidP="008A19C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D9FC80C" w14:textId="77777777" w:rsidR="008A19CA" w:rsidRDefault="008A19CA" w:rsidP="008A19C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5CA2D01" w14:textId="77777777" w:rsidR="008A19CA" w:rsidRDefault="008A19CA" w:rsidP="008A19C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82D657D" w14:textId="77777777" w:rsidR="008A19CA" w:rsidRDefault="008A19CA" w:rsidP="008A19CA">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09B5C5B" w14:textId="77777777" w:rsidR="008A19CA" w:rsidRDefault="008A19CA" w:rsidP="008A19CA">
      <w:pPr>
        <w:rPr>
          <w:sz w:val="14"/>
          <w:szCs w:val="14"/>
        </w:rPr>
      </w:pPr>
    </w:p>
    <w:p w14:paraId="6332D0EB" w14:textId="77777777" w:rsidR="008A19CA" w:rsidRDefault="008A19CA" w:rsidP="008A19CA">
      <w:pPr>
        <w:spacing w:line="257" w:lineRule="atLeast"/>
        <w:ind w:firstLine="62"/>
        <w:jc w:val="both"/>
        <w:rPr>
          <w:color w:val="000000"/>
          <w:szCs w:val="24"/>
        </w:rPr>
      </w:pPr>
    </w:p>
    <w:p w14:paraId="2F85BA9D" w14:textId="77777777" w:rsidR="008A19CA" w:rsidRDefault="008A19CA" w:rsidP="008A19CA">
      <w:pPr>
        <w:spacing w:line="257" w:lineRule="atLeast"/>
        <w:jc w:val="center"/>
        <w:rPr>
          <w:color w:val="000000"/>
          <w:szCs w:val="24"/>
        </w:rPr>
      </w:pPr>
      <w:r>
        <w:rPr>
          <w:b/>
          <w:bCs/>
          <w:color w:val="000000"/>
          <w:szCs w:val="24"/>
        </w:rPr>
        <w:t>3.4.  Susitarimai dėl tiesioginio atsiskaitymo su subtiekėjais</w:t>
      </w:r>
    </w:p>
    <w:p w14:paraId="3854E5EA" w14:textId="77777777" w:rsidR="008A19CA" w:rsidRDefault="008A19CA" w:rsidP="008A19CA">
      <w:pPr>
        <w:spacing w:line="257" w:lineRule="atLeast"/>
        <w:ind w:firstLine="62"/>
        <w:jc w:val="both"/>
        <w:rPr>
          <w:color w:val="000000"/>
          <w:szCs w:val="24"/>
        </w:rPr>
      </w:pPr>
    </w:p>
    <w:p w14:paraId="2C05036C" w14:textId="77777777" w:rsidR="008A19CA" w:rsidRDefault="008A19CA" w:rsidP="008A19C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7610FAA" w14:textId="77777777" w:rsidR="008A19CA" w:rsidRDefault="008A19CA" w:rsidP="008A19C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1A2C6E6" w14:textId="77777777" w:rsidR="008A19CA" w:rsidRDefault="008A19CA" w:rsidP="008A19C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B52CBD" w14:textId="77777777" w:rsidR="008A19CA" w:rsidRDefault="008A19CA" w:rsidP="008A19C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821790" w14:textId="77777777" w:rsidR="008A19CA" w:rsidRDefault="008A19CA" w:rsidP="008A19C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2CEE567" w14:textId="77777777" w:rsidR="008A19CA" w:rsidRDefault="008A19CA" w:rsidP="008A19CA">
      <w:pPr>
        <w:spacing w:line="257" w:lineRule="atLeast"/>
        <w:ind w:firstLine="62"/>
        <w:jc w:val="both"/>
        <w:rPr>
          <w:color w:val="000000"/>
          <w:szCs w:val="24"/>
        </w:rPr>
      </w:pPr>
    </w:p>
    <w:p w14:paraId="46435E15" w14:textId="77777777" w:rsidR="008A19CA" w:rsidRDefault="008A19CA" w:rsidP="008A19CA">
      <w:pPr>
        <w:spacing w:line="257" w:lineRule="atLeast"/>
        <w:ind w:left="360" w:hanging="360"/>
        <w:jc w:val="center"/>
        <w:rPr>
          <w:color w:val="000000"/>
          <w:szCs w:val="24"/>
        </w:rPr>
      </w:pPr>
      <w:r>
        <w:rPr>
          <w:b/>
          <w:bCs/>
          <w:caps/>
          <w:color w:val="000000"/>
          <w:szCs w:val="24"/>
        </w:rPr>
        <w:t>4.  ŠALIŲ BENDRADARBIAVIMAS</w:t>
      </w:r>
    </w:p>
    <w:p w14:paraId="217D3847" w14:textId="77777777" w:rsidR="008A19CA" w:rsidRDefault="008A19CA" w:rsidP="008A19CA">
      <w:pPr>
        <w:spacing w:line="257" w:lineRule="atLeast"/>
        <w:ind w:firstLine="62"/>
        <w:jc w:val="both"/>
        <w:rPr>
          <w:color w:val="000000"/>
          <w:szCs w:val="24"/>
        </w:rPr>
      </w:pPr>
    </w:p>
    <w:p w14:paraId="5BE4BDCE" w14:textId="77777777" w:rsidR="008A19CA" w:rsidRDefault="008A19CA" w:rsidP="008A19CA">
      <w:pPr>
        <w:spacing w:line="257" w:lineRule="atLeast"/>
        <w:jc w:val="center"/>
        <w:rPr>
          <w:color w:val="000000"/>
          <w:szCs w:val="24"/>
        </w:rPr>
      </w:pPr>
      <w:r>
        <w:rPr>
          <w:b/>
          <w:bCs/>
          <w:color w:val="000000"/>
          <w:szCs w:val="24"/>
        </w:rPr>
        <w:t>4.1.  Šalių bendradarbiavimo pareiga</w:t>
      </w:r>
    </w:p>
    <w:p w14:paraId="715262A5" w14:textId="77777777" w:rsidR="008A19CA" w:rsidRDefault="008A19CA" w:rsidP="008A19CA">
      <w:pPr>
        <w:spacing w:line="257" w:lineRule="atLeast"/>
        <w:ind w:firstLine="62"/>
        <w:rPr>
          <w:color w:val="000000"/>
          <w:szCs w:val="24"/>
        </w:rPr>
      </w:pPr>
    </w:p>
    <w:p w14:paraId="009F59D8" w14:textId="77777777" w:rsidR="008A19CA" w:rsidRDefault="008A19CA" w:rsidP="008A19C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46575B" w14:textId="77777777" w:rsidR="008A19CA" w:rsidRDefault="008A19CA" w:rsidP="008A19C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1923E7D" w14:textId="77777777" w:rsidR="008A19CA" w:rsidRDefault="008A19CA" w:rsidP="008A19C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2740D29" w14:textId="77777777" w:rsidR="008A19CA" w:rsidRDefault="008A19CA" w:rsidP="008A19CA">
      <w:pPr>
        <w:spacing w:line="257" w:lineRule="atLeast"/>
        <w:ind w:firstLine="115"/>
        <w:jc w:val="both"/>
        <w:rPr>
          <w:color w:val="000000"/>
          <w:szCs w:val="24"/>
        </w:rPr>
      </w:pPr>
    </w:p>
    <w:p w14:paraId="4929D03C" w14:textId="77777777" w:rsidR="008A19CA" w:rsidRDefault="008A19CA" w:rsidP="008A19CA">
      <w:pPr>
        <w:spacing w:line="257" w:lineRule="atLeast"/>
        <w:jc w:val="center"/>
        <w:rPr>
          <w:color w:val="000000"/>
          <w:szCs w:val="24"/>
        </w:rPr>
      </w:pPr>
      <w:r>
        <w:rPr>
          <w:b/>
          <w:bCs/>
          <w:color w:val="000000"/>
          <w:szCs w:val="24"/>
        </w:rPr>
        <w:t>4.2.  Kontaktiniai asmenys</w:t>
      </w:r>
    </w:p>
    <w:p w14:paraId="64266EAD" w14:textId="77777777" w:rsidR="008A19CA" w:rsidRDefault="008A19CA" w:rsidP="008A19CA">
      <w:pPr>
        <w:spacing w:line="257" w:lineRule="atLeast"/>
        <w:ind w:firstLine="62"/>
        <w:jc w:val="both"/>
        <w:rPr>
          <w:color w:val="000000"/>
          <w:szCs w:val="24"/>
        </w:rPr>
      </w:pPr>
    </w:p>
    <w:p w14:paraId="3170DDBB" w14:textId="77777777" w:rsidR="008A19CA" w:rsidRDefault="008A19CA" w:rsidP="008A19C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F72493" w14:textId="77777777" w:rsidR="008A19CA" w:rsidRDefault="008A19CA" w:rsidP="008A19C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430CD9" w14:textId="77777777" w:rsidR="008A19CA" w:rsidRDefault="008A19CA" w:rsidP="008A19C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509475" w14:textId="77777777" w:rsidR="008A19CA" w:rsidRDefault="008A19CA" w:rsidP="008A19CA">
      <w:pPr>
        <w:spacing w:line="257" w:lineRule="atLeast"/>
        <w:ind w:firstLine="62"/>
        <w:jc w:val="both"/>
        <w:rPr>
          <w:color w:val="000000"/>
          <w:szCs w:val="24"/>
        </w:rPr>
      </w:pPr>
    </w:p>
    <w:p w14:paraId="325C2C1D" w14:textId="77777777" w:rsidR="008A19CA" w:rsidRDefault="008A19CA" w:rsidP="008A19CA">
      <w:pPr>
        <w:spacing w:line="257" w:lineRule="atLeast"/>
        <w:jc w:val="center"/>
        <w:rPr>
          <w:color w:val="000000"/>
          <w:szCs w:val="24"/>
        </w:rPr>
      </w:pPr>
      <w:r>
        <w:rPr>
          <w:b/>
          <w:bCs/>
          <w:caps/>
          <w:color w:val="000000"/>
          <w:szCs w:val="24"/>
        </w:rPr>
        <w:t>5.  SUTARTIES VYKDYMO METU PATEIKIAMI DOKUMENTAI</w:t>
      </w:r>
    </w:p>
    <w:p w14:paraId="151525AF" w14:textId="77777777" w:rsidR="008A19CA" w:rsidRDefault="008A19CA" w:rsidP="008A19CA">
      <w:pPr>
        <w:spacing w:line="257" w:lineRule="atLeast"/>
        <w:ind w:firstLine="62"/>
        <w:jc w:val="both"/>
        <w:rPr>
          <w:color w:val="000000"/>
          <w:szCs w:val="24"/>
        </w:rPr>
      </w:pPr>
    </w:p>
    <w:p w14:paraId="6753798C" w14:textId="77777777" w:rsidR="008A19CA" w:rsidRDefault="008A19CA" w:rsidP="008A19C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ADAF0" w14:textId="77777777" w:rsidR="008A19CA" w:rsidRDefault="008A19CA" w:rsidP="008A19C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5DCBF5" w14:textId="77777777" w:rsidR="008A19CA" w:rsidRDefault="008A19CA" w:rsidP="008A19C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663445" w14:textId="77777777" w:rsidR="008A19CA" w:rsidRDefault="008A19CA" w:rsidP="008A19CA">
      <w:pPr>
        <w:spacing w:line="257" w:lineRule="atLeast"/>
        <w:ind w:firstLine="62"/>
        <w:jc w:val="both"/>
        <w:rPr>
          <w:color w:val="000000"/>
          <w:szCs w:val="24"/>
        </w:rPr>
      </w:pPr>
    </w:p>
    <w:p w14:paraId="06F012BC" w14:textId="77777777" w:rsidR="008A19CA" w:rsidRDefault="008A19CA" w:rsidP="008A19CA">
      <w:pPr>
        <w:spacing w:line="257" w:lineRule="atLeast"/>
        <w:jc w:val="center"/>
        <w:rPr>
          <w:color w:val="000000"/>
          <w:szCs w:val="24"/>
        </w:rPr>
      </w:pPr>
      <w:r>
        <w:rPr>
          <w:b/>
          <w:bCs/>
          <w:caps/>
          <w:color w:val="000000"/>
          <w:szCs w:val="24"/>
        </w:rPr>
        <w:t>6.  PREKIŲ TIEKIMO PABAIGA IR PREKIŲ PRIĖMIMAS</w:t>
      </w:r>
    </w:p>
    <w:p w14:paraId="430B7DB4" w14:textId="77777777" w:rsidR="008A19CA" w:rsidRDefault="008A19CA" w:rsidP="008A19CA">
      <w:pPr>
        <w:spacing w:line="257" w:lineRule="atLeast"/>
        <w:ind w:firstLine="62"/>
        <w:rPr>
          <w:color w:val="000000"/>
          <w:szCs w:val="24"/>
        </w:rPr>
      </w:pPr>
    </w:p>
    <w:p w14:paraId="2AE24034" w14:textId="77777777" w:rsidR="008A19CA" w:rsidRDefault="008A19CA" w:rsidP="008A19CA">
      <w:pPr>
        <w:spacing w:line="257" w:lineRule="atLeast"/>
        <w:jc w:val="center"/>
        <w:rPr>
          <w:color w:val="000000"/>
          <w:szCs w:val="24"/>
        </w:rPr>
      </w:pPr>
      <w:r>
        <w:rPr>
          <w:b/>
          <w:bCs/>
          <w:color w:val="000000"/>
          <w:szCs w:val="24"/>
        </w:rPr>
        <w:t>6.1.  Prekių tiekimo pabaiga</w:t>
      </w:r>
    </w:p>
    <w:p w14:paraId="44C5CE40" w14:textId="77777777" w:rsidR="008A19CA" w:rsidRDefault="008A19CA" w:rsidP="008A19CA">
      <w:pPr>
        <w:spacing w:line="257" w:lineRule="atLeast"/>
        <w:ind w:firstLine="62"/>
        <w:rPr>
          <w:color w:val="000000"/>
          <w:szCs w:val="24"/>
        </w:rPr>
      </w:pPr>
    </w:p>
    <w:p w14:paraId="73865266" w14:textId="77777777" w:rsidR="008A19CA" w:rsidRDefault="008A19CA" w:rsidP="008A19CA">
      <w:pPr>
        <w:spacing w:line="257" w:lineRule="atLeast"/>
        <w:jc w:val="both"/>
        <w:rPr>
          <w:color w:val="000000"/>
          <w:szCs w:val="24"/>
        </w:rPr>
      </w:pPr>
      <w:r>
        <w:rPr>
          <w:color w:val="000000"/>
          <w:szCs w:val="24"/>
        </w:rPr>
        <w:t>6.1.1. Prekių tiekimas laikomas užbaigtu, kai yra įvykdytos visos šios sąlygos:</w:t>
      </w:r>
    </w:p>
    <w:p w14:paraId="03141B81" w14:textId="77777777" w:rsidR="008A19CA" w:rsidRDefault="008A19CA" w:rsidP="008A19C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56FCE80" w14:textId="77777777" w:rsidR="008A19CA" w:rsidRDefault="008A19CA" w:rsidP="008A19C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D51C58B" w14:textId="77777777" w:rsidR="008A19CA" w:rsidRDefault="008A19CA" w:rsidP="008A19CA">
      <w:pPr>
        <w:spacing w:line="257" w:lineRule="atLeast"/>
        <w:jc w:val="both"/>
        <w:rPr>
          <w:color w:val="000000"/>
          <w:szCs w:val="24"/>
        </w:rPr>
      </w:pPr>
      <w:r>
        <w:rPr>
          <w:color w:val="000000"/>
          <w:szCs w:val="24"/>
        </w:rPr>
        <w:t>6.1.1.3. Tiekėjas apmokė Pirkėjo personalą, kaip naudoti Prekes (jeigu to reikalaujama);</w:t>
      </w:r>
    </w:p>
    <w:p w14:paraId="65142316" w14:textId="77777777" w:rsidR="008A19CA" w:rsidRDefault="008A19CA" w:rsidP="008A19C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092E8AB" w14:textId="77777777" w:rsidR="008A19CA" w:rsidRDefault="008A19CA" w:rsidP="008A19C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F4D49E" w14:textId="77777777" w:rsidR="008A19CA" w:rsidRDefault="008A19CA" w:rsidP="008A19CA">
      <w:pPr>
        <w:spacing w:line="257" w:lineRule="atLeast"/>
        <w:ind w:firstLine="62"/>
        <w:jc w:val="both"/>
        <w:rPr>
          <w:color w:val="000000"/>
          <w:szCs w:val="24"/>
        </w:rPr>
      </w:pPr>
    </w:p>
    <w:p w14:paraId="018D8BD7" w14:textId="77777777" w:rsidR="008A19CA" w:rsidRDefault="008A19CA" w:rsidP="008A19CA">
      <w:pPr>
        <w:spacing w:line="257" w:lineRule="atLeast"/>
        <w:jc w:val="center"/>
        <w:rPr>
          <w:color w:val="000000"/>
          <w:szCs w:val="24"/>
        </w:rPr>
      </w:pPr>
      <w:r>
        <w:rPr>
          <w:b/>
          <w:bCs/>
          <w:color w:val="000000"/>
          <w:szCs w:val="24"/>
        </w:rPr>
        <w:t>6.2.  Prekių perdavimas–priėmimas</w:t>
      </w:r>
    </w:p>
    <w:p w14:paraId="2E3A73CC" w14:textId="77777777" w:rsidR="008A19CA" w:rsidRDefault="008A19CA" w:rsidP="008A19CA">
      <w:pPr>
        <w:spacing w:line="257" w:lineRule="atLeast"/>
        <w:ind w:firstLine="62"/>
        <w:jc w:val="both"/>
        <w:rPr>
          <w:color w:val="000000"/>
          <w:szCs w:val="24"/>
        </w:rPr>
      </w:pPr>
    </w:p>
    <w:p w14:paraId="137937E6" w14:textId="77777777" w:rsidR="008A19CA" w:rsidRDefault="008A19CA" w:rsidP="008A19C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6228EB" w14:textId="77777777" w:rsidR="008A19CA" w:rsidRDefault="008A19CA" w:rsidP="008A19C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C87D99" w14:textId="77777777" w:rsidR="008A19CA" w:rsidRDefault="008A19CA" w:rsidP="008A19CA">
      <w:pPr>
        <w:spacing w:line="257" w:lineRule="atLeast"/>
        <w:jc w:val="both"/>
        <w:rPr>
          <w:color w:val="000000"/>
          <w:szCs w:val="24"/>
        </w:rPr>
      </w:pPr>
      <w:r>
        <w:rPr>
          <w:color w:val="000000"/>
          <w:szCs w:val="24"/>
        </w:rPr>
        <w:t>6.2.3. Tiekėjui pristačius Prekes, Pirkėjas atlieka jų patikrinimą ir privalo:</w:t>
      </w:r>
    </w:p>
    <w:p w14:paraId="42873DF2" w14:textId="77777777" w:rsidR="008A19CA" w:rsidRDefault="008A19CA" w:rsidP="008A19CA">
      <w:pPr>
        <w:spacing w:line="257" w:lineRule="atLeast"/>
        <w:jc w:val="both"/>
        <w:rPr>
          <w:color w:val="000000"/>
          <w:szCs w:val="24"/>
        </w:rPr>
      </w:pPr>
      <w:r>
        <w:rPr>
          <w:color w:val="000000"/>
          <w:szCs w:val="24"/>
        </w:rPr>
        <w:lastRenderedPageBreak/>
        <w:t>6.2.3.1. ne vėliau kaip per 5 (penkias) darbo dienas nuo faktinio Prekių perdavimo priimti Prekes, pasirašydamas Prekių perdavimo–priėmimo aktą; arba</w:t>
      </w:r>
    </w:p>
    <w:p w14:paraId="59604986" w14:textId="77777777" w:rsidR="008A19CA" w:rsidRDefault="008A19CA" w:rsidP="008A19C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DF18700" w14:textId="77777777" w:rsidR="008A19CA" w:rsidRDefault="008A19CA" w:rsidP="008A19C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5D4E55E" w14:textId="77777777" w:rsidR="008A19CA" w:rsidRDefault="008A19CA" w:rsidP="008A19C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36FFCE0" w14:textId="77777777" w:rsidR="008A19CA" w:rsidRDefault="008A19CA" w:rsidP="008A19C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A44D9EB" w14:textId="77777777" w:rsidR="008A19CA" w:rsidRDefault="008A19CA" w:rsidP="008A19C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68DD38" w14:textId="77777777" w:rsidR="008A19CA" w:rsidRDefault="008A19CA" w:rsidP="008A19C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7FB86CE" w14:textId="77777777" w:rsidR="008A19CA" w:rsidRDefault="008A19CA" w:rsidP="008A19C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6F8865" w14:textId="77777777" w:rsidR="008A19CA" w:rsidRDefault="008A19CA" w:rsidP="008A19CA">
      <w:pPr>
        <w:spacing w:line="257" w:lineRule="atLeast"/>
        <w:jc w:val="both"/>
        <w:rPr>
          <w:color w:val="000000"/>
          <w:szCs w:val="24"/>
        </w:rPr>
      </w:pPr>
      <w:r>
        <w:rPr>
          <w:color w:val="000000"/>
          <w:szCs w:val="24"/>
        </w:rPr>
        <w:t>6.2.9. Pirkėjas turi teisę naudotis Prekėmis tik po Prekių perdavimo-priėmimo akto pasirašymo.</w:t>
      </w:r>
    </w:p>
    <w:p w14:paraId="5CD05265" w14:textId="77777777" w:rsidR="008A19CA" w:rsidRDefault="008A19CA" w:rsidP="008A19C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F5E660" w14:textId="77777777" w:rsidR="008A19CA" w:rsidRDefault="008A19CA" w:rsidP="008A19CA">
      <w:pPr>
        <w:spacing w:line="257" w:lineRule="atLeast"/>
        <w:ind w:firstLine="62"/>
        <w:jc w:val="both"/>
        <w:rPr>
          <w:color w:val="000000"/>
          <w:szCs w:val="24"/>
        </w:rPr>
      </w:pPr>
    </w:p>
    <w:p w14:paraId="7A93CA1D" w14:textId="77777777" w:rsidR="008A19CA" w:rsidRDefault="008A19CA" w:rsidP="008A19CA">
      <w:pPr>
        <w:spacing w:line="257" w:lineRule="atLeast"/>
        <w:jc w:val="center"/>
        <w:rPr>
          <w:color w:val="000000"/>
          <w:szCs w:val="24"/>
        </w:rPr>
      </w:pPr>
      <w:r>
        <w:rPr>
          <w:b/>
          <w:bCs/>
          <w:caps/>
          <w:color w:val="000000"/>
          <w:szCs w:val="24"/>
        </w:rPr>
        <w:t>7.  TIEKĖJO GARANTINIAI ĮSIPAREIGOJIMAI</w:t>
      </w:r>
    </w:p>
    <w:p w14:paraId="12BDA131" w14:textId="77777777" w:rsidR="008A19CA" w:rsidRDefault="008A19CA" w:rsidP="008A19CA">
      <w:pPr>
        <w:spacing w:line="257" w:lineRule="atLeast"/>
        <w:ind w:firstLine="62"/>
        <w:rPr>
          <w:color w:val="000000"/>
          <w:szCs w:val="24"/>
        </w:rPr>
      </w:pPr>
    </w:p>
    <w:p w14:paraId="0FDD8296" w14:textId="77777777" w:rsidR="008A19CA" w:rsidRDefault="008A19CA" w:rsidP="008A19CA">
      <w:pPr>
        <w:spacing w:line="257" w:lineRule="atLeast"/>
        <w:ind w:left="360" w:hanging="360"/>
        <w:jc w:val="center"/>
        <w:rPr>
          <w:color w:val="000000"/>
          <w:szCs w:val="24"/>
        </w:rPr>
      </w:pPr>
      <w:r>
        <w:rPr>
          <w:b/>
          <w:bCs/>
          <w:color w:val="000000"/>
          <w:szCs w:val="24"/>
        </w:rPr>
        <w:t>7.1.  Garantiniai terminai (jei taikoma)</w:t>
      </w:r>
    </w:p>
    <w:p w14:paraId="3FE7674B" w14:textId="77777777" w:rsidR="008A19CA" w:rsidRDefault="008A19CA" w:rsidP="008A19CA">
      <w:pPr>
        <w:spacing w:line="257" w:lineRule="atLeast"/>
        <w:ind w:left="360" w:firstLine="62"/>
        <w:rPr>
          <w:color w:val="000000"/>
          <w:szCs w:val="24"/>
        </w:rPr>
      </w:pPr>
    </w:p>
    <w:p w14:paraId="2B7287EE" w14:textId="77777777" w:rsidR="008A19CA" w:rsidRDefault="008A19CA" w:rsidP="008A19C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D58D93" w14:textId="77777777" w:rsidR="008A19CA" w:rsidRDefault="008A19CA" w:rsidP="008A19C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A5319F" w14:textId="77777777" w:rsidR="008A19CA" w:rsidRDefault="008A19CA" w:rsidP="008A19C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6D65D8" w14:textId="77777777" w:rsidR="008A19CA" w:rsidRDefault="008A19CA" w:rsidP="008A19CA">
      <w:pPr>
        <w:spacing w:line="257" w:lineRule="atLeast"/>
        <w:ind w:firstLine="62"/>
        <w:jc w:val="both"/>
        <w:rPr>
          <w:color w:val="000000"/>
          <w:szCs w:val="24"/>
        </w:rPr>
      </w:pPr>
    </w:p>
    <w:p w14:paraId="0DE8FB72" w14:textId="77777777" w:rsidR="008A19CA" w:rsidRDefault="008A19CA" w:rsidP="008A19CA">
      <w:pPr>
        <w:spacing w:line="257" w:lineRule="atLeast"/>
        <w:jc w:val="center"/>
        <w:rPr>
          <w:color w:val="000000"/>
          <w:szCs w:val="24"/>
        </w:rPr>
      </w:pPr>
      <w:r>
        <w:rPr>
          <w:b/>
          <w:bCs/>
          <w:color w:val="000000"/>
          <w:szCs w:val="24"/>
        </w:rPr>
        <w:t>7.2.  Pretenzijos dėl Prekių trūkumų</w:t>
      </w:r>
    </w:p>
    <w:p w14:paraId="3E02EE13" w14:textId="77777777" w:rsidR="008A19CA" w:rsidRDefault="008A19CA" w:rsidP="008A19CA">
      <w:pPr>
        <w:spacing w:line="257" w:lineRule="atLeast"/>
        <w:ind w:firstLine="62"/>
        <w:jc w:val="both"/>
        <w:rPr>
          <w:color w:val="000000"/>
          <w:szCs w:val="24"/>
        </w:rPr>
      </w:pPr>
    </w:p>
    <w:p w14:paraId="11742872" w14:textId="77777777" w:rsidR="008A19CA" w:rsidRDefault="008A19CA" w:rsidP="008A19C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405337" w14:textId="77777777" w:rsidR="008A19CA" w:rsidRDefault="008A19CA" w:rsidP="008A19C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C5287E" w14:textId="77777777" w:rsidR="008A19CA" w:rsidRDefault="008A19CA" w:rsidP="008A19C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AF3680" w14:textId="77777777" w:rsidR="008A19CA" w:rsidRDefault="008A19CA" w:rsidP="008A19C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8CAA657" w14:textId="77777777" w:rsidR="008A19CA" w:rsidRDefault="008A19CA" w:rsidP="008A19C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15C2948" w14:textId="77777777" w:rsidR="008A19CA" w:rsidRDefault="008A19CA" w:rsidP="008A19C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7A8622E" w14:textId="77777777" w:rsidR="008A19CA" w:rsidRDefault="008A19CA" w:rsidP="008A19C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1CB734D" w14:textId="77777777" w:rsidR="008A19CA" w:rsidRDefault="008A19CA" w:rsidP="008A19CA">
      <w:pPr>
        <w:rPr>
          <w:sz w:val="14"/>
          <w:szCs w:val="14"/>
        </w:rPr>
      </w:pPr>
    </w:p>
    <w:p w14:paraId="35131CBA" w14:textId="77777777" w:rsidR="008A19CA" w:rsidRDefault="008A19CA" w:rsidP="008A19CA">
      <w:pPr>
        <w:spacing w:line="257" w:lineRule="atLeast"/>
        <w:ind w:firstLine="62"/>
        <w:jc w:val="both"/>
        <w:rPr>
          <w:color w:val="000000"/>
          <w:szCs w:val="24"/>
        </w:rPr>
      </w:pPr>
    </w:p>
    <w:p w14:paraId="3941D78C" w14:textId="77777777" w:rsidR="008A19CA" w:rsidRDefault="008A19CA" w:rsidP="008A19CA">
      <w:pPr>
        <w:spacing w:line="257" w:lineRule="atLeast"/>
        <w:jc w:val="center"/>
        <w:rPr>
          <w:color w:val="000000"/>
          <w:szCs w:val="24"/>
        </w:rPr>
      </w:pPr>
      <w:r>
        <w:rPr>
          <w:b/>
          <w:bCs/>
          <w:color w:val="000000"/>
          <w:szCs w:val="24"/>
        </w:rPr>
        <w:t>7.3.  Prekių trūkumų šalinimas</w:t>
      </w:r>
    </w:p>
    <w:p w14:paraId="2DF6F6BE" w14:textId="77777777" w:rsidR="008A19CA" w:rsidRDefault="008A19CA" w:rsidP="008A19CA">
      <w:pPr>
        <w:spacing w:line="257" w:lineRule="atLeast"/>
        <w:ind w:firstLine="62"/>
        <w:jc w:val="both"/>
        <w:rPr>
          <w:color w:val="000000"/>
          <w:szCs w:val="24"/>
        </w:rPr>
      </w:pPr>
    </w:p>
    <w:p w14:paraId="7664AB8A" w14:textId="77777777" w:rsidR="008A19CA" w:rsidRDefault="008A19CA" w:rsidP="008A19C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F15C924" w14:textId="77777777" w:rsidR="008A19CA" w:rsidRDefault="008A19CA" w:rsidP="008A19C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1D2353B" w14:textId="77777777" w:rsidR="008A19CA" w:rsidRDefault="008A19CA" w:rsidP="008A19C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50F965" w14:textId="77777777" w:rsidR="008A19CA" w:rsidRDefault="008A19CA" w:rsidP="008A19C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57C4CD1" w14:textId="77777777" w:rsidR="008A19CA" w:rsidRDefault="008A19CA" w:rsidP="008A19C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9BBF73" w14:textId="77777777" w:rsidR="008A19CA" w:rsidRDefault="008A19CA" w:rsidP="008A19CA">
      <w:pPr>
        <w:spacing w:line="257" w:lineRule="atLeast"/>
        <w:jc w:val="both"/>
        <w:rPr>
          <w:color w:val="000000"/>
          <w:szCs w:val="24"/>
        </w:rPr>
      </w:pPr>
      <w:r>
        <w:rPr>
          <w:color w:val="000000"/>
          <w:szCs w:val="24"/>
        </w:rPr>
        <w:t>7.3.6. Tiekėjas, pašalinęs visus Prekių trūkumus, privalo apie tai informuoti Pirkėją.</w:t>
      </w:r>
    </w:p>
    <w:p w14:paraId="6E0C6A3A" w14:textId="77777777" w:rsidR="008A19CA" w:rsidRDefault="008A19CA" w:rsidP="008A19C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D542FE6" w14:textId="77777777" w:rsidR="008A19CA" w:rsidRDefault="008A19CA" w:rsidP="008A19CA">
      <w:pPr>
        <w:spacing w:line="257" w:lineRule="atLeast"/>
        <w:ind w:firstLine="62"/>
        <w:jc w:val="both"/>
        <w:rPr>
          <w:color w:val="000000"/>
          <w:szCs w:val="24"/>
        </w:rPr>
      </w:pPr>
    </w:p>
    <w:p w14:paraId="51BE7C12" w14:textId="77777777" w:rsidR="008A19CA" w:rsidRDefault="008A19CA" w:rsidP="008A19CA">
      <w:pPr>
        <w:spacing w:line="257" w:lineRule="atLeast"/>
        <w:jc w:val="center"/>
        <w:rPr>
          <w:color w:val="000000"/>
          <w:szCs w:val="24"/>
        </w:rPr>
      </w:pPr>
      <w:r>
        <w:rPr>
          <w:b/>
          <w:bCs/>
          <w:color w:val="000000"/>
          <w:szCs w:val="24"/>
        </w:rPr>
        <w:t>7.4.  Pirkėjo teisės, Tiekėjui nepašalinus Prekių trūkumų</w:t>
      </w:r>
    </w:p>
    <w:p w14:paraId="13AA9F93" w14:textId="77777777" w:rsidR="008A19CA" w:rsidRDefault="008A19CA" w:rsidP="008A19CA">
      <w:pPr>
        <w:spacing w:line="257" w:lineRule="atLeast"/>
        <w:ind w:firstLine="62"/>
        <w:jc w:val="both"/>
        <w:rPr>
          <w:color w:val="000000"/>
          <w:szCs w:val="24"/>
        </w:rPr>
      </w:pPr>
    </w:p>
    <w:p w14:paraId="13B8867F" w14:textId="77777777" w:rsidR="008A19CA" w:rsidRDefault="008A19CA" w:rsidP="008A19C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0C838A" w14:textId="77777777" w:rsidR="008A19CA" w:rsidRDefault="008A19CA" w:rsidP="008A19C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1F10F5" w14:textId="77777777" w:rsidR="008A19CA" w:rsidRDefault="008A19CA" w:rsidP="008A19C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2DA8051" w14:textId="77777777" w:rsidR="008A19CA" w:rsidRDefault="008A19CA" w:rsidP="008A19C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37959D3" w14:textId="77777777" w:rsidR="008A19CA" w:rsidRDefault="008A19CA" w:rsidP="008A19C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177C88C" w14:textId="77777777" w:rsidR="008A19CA" w:rsidRDefault="008A19CA" w:rsidP="008A19C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B5574FA" w14:textId="77777777" w:rsidR="008A19CA" w:rsidRDefault="008A19CA" w:rsidP="008A19C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8759E06" w14:textId="77777777" w:rsidR="008A19CA" w:rsidRDefault="008A19CA" w:rsidP="008A19CA">
      <w:pPr>
        <w:spacing w:line="257" w:lineRule="atLeast"/>
        <w:ind w:firstLine="62"/>
        <w:jc w:val="both"/>
        <w:rPr>
          <w:color w:val="000000"/>
          <w:szCs w:val="24"/>
        </w:rPr>
      </w:pPr>
    </w:p>
    <w:p w14:paraId="733C01C0" w14:textId="77777777" w:rsidR="008A19CA" w:rsidRDefault="008A19CA" w:rsidP="008A19CA">
      <w:pPr>
        <w:spacing w:line="257" w:lineRule="atLeast"/>
        <w:jc w:val="center"/>
        <w:rPr>
          <w:color w:val="000000"/>
          <w:szCs w:val="24"/>
        </w:rPr>
      </w:pPr>
      <w:r>
        <w:rPr>
          <w:b/>
          <w:bCs/>
          <w:caps/>
          <w:color w:val="000000"/>
          <w:szCs w:val="24"/>
        </w:rPr>
        <w:t>8.  PRISTATYMO TERMINAI</w:t>
      </w:r>
    </w:p>
    <w:p w14:paraId="601C1E15" w14:textId="77777777" w:rsidR="008A19CA" w:rsidRDefault="008A19CA" w:rsidP="008A19CA">
      <w:pPr>
        <w:spacing w:line="257" w:lineRule="atLeast"/>
        <w:ind w:firstLine="62"/>
        <w:rPr>
          <w:color w:val="000000"/>
          <w:szCs w:val="24"/>
        </w:rPr>
      </w:pPr>
    </w:p>
    <w:p w14:paraId="31BAE4DF" w14:textId="77777777" w:rsidR="008A19CA" w:rsidRDefault="008A19CA" w:rsidP="008A19CA">
      <w:pPr>
        <w:spacing w:line="257" w:lineRule="atLeast"/>
        <w:jc w:val="center"/>
        <w:rPr>
          <w:color w:val="000000"/>
          <w:szCs w:val="24"/>
        </w:rPr>
      </w:pPr>
      <w:r>
        <w:rPr>
          <w:b/>
          <w:bCs/>
          <w:color w:val="000000"/>
          <w:szCs w:val="24"/>
        </w:rPr>
        <w:t>8.1.  Pristatymo terminai ir Prekių tiekimo grafikas</w:t>
      </w:r>
    </w:p>
    <w:p w14:paraId="69EAFF4C" w14:textId="77777777" w:rsidR="008A19CA" w:rsidRDefault="008A19CA" w:rsidP="008A19CA">
      <w:pPr>
        <w:spacing w:line="257" w:lineRule="atLeast"/>
        <w:ind w:firstLine="62"/>
        <w:jc w:val="both"/>
        <w:rPr>
          <w:color w:val="000000"/>
          <w:szCs w:val="24"/>
        </w:rPr>
      </w:pPr>
    </w:p>
    <w:p w14:paraId="775100F7" w14:textId="77777777" w:rsidR="008A19CA" w:rsidRDefault="008A19CA" w:rsidP="008A19CA">
      <w:pPr>
        <w:spacing w:line="257" w:lineRule="atLeast"/>
        <w:jc w:val="both"/>
        <w:rPr>
          <w:color w:val="000000"/>
          <w:szCs w:val="24"/>
        </w:rPr>
      </w:pPr>
      <w:r>
        <w:rPr>
          <w:color w:val="000000"/>
          <w:szCs w:val="24"/>
        </w:rPr>
        <w:t>8.1.1. Tiekėjas privalo pristatyti Prekes laikydamasis terminų, nurodytų Specialiosiose sąlygose.</w:t>
      </w:r>
    </w:p>
    <w:p w14:paraId="799EF552" w14:textId="77777777" w:rsidR="008A19CA" w:rsidRDefault="008A19CA" w:rsidP="008A19C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23632B6" w14:textId="77777777" w:rsidR="008A19CA" w:rsidRDefault="008A19CA" w:rsidP="008A19C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4446DEC" w14:textId="77777777" w:rsidR="008A19CA" w:rsidRDefault="008A19CA" w:rsidP="008A19CA">
      <w:pPr>
        <w:spacing w:line="257" w:lineRule="atLeast"/>
        <w:ind w:firstLine="62"/>
        <w:jc w:val="both"/>
        <w:rPr>
          <w:color w:val="000000"/>
          <w:szCs w:val="24"/>
        </w:rPr>
      </w:pPr>
    </w:p>
    <w:p w14:paraId="6039CF99" w14:textId="77777777" w:rsidR="008A19CA" w:rsidRDefault="008A19CA" w:rsidP="008A19CA">
      <w:pPr>
        <w:spacing w:line="257" w:lineRule="atLeast"/>
        <w:jc w:val="center"/>
        <w:rPr>
          <w:color w:val="000000"/>
          <w:szCs w:val="24"/>
        </w:rPr>
      </w:pPr>
      <w:r>
        <w:rPr>
          <w:b/>
          <w:bCs/>
          <w:color w:val="000000"/>
          <w:szCs w:val="24"/>
        </w:rPr>
        <w:t>8.2.  Netesybos už Prekių pristatymo vėlavimą</w:t>
      </w:r>
    </w:p>
    <w:p w14:paraId="24DE0AC2" w14:textId="77777777" w:rsidR="008A19CA" w:rsidRDefault="008A19CA" w:rsidP="008A19CA">
      <w:pPr>
        <w:spacing w:line="257" w:lineRule="atLeast"/>
        <w:ind w:firstLine="62"/>
        <w:jc w:val="both"/>
        <w:rPr>
          <w:color w:val="000000"/>
          <w:szCs w:val="24"/>
        </w:rPr>
      </w:pPr>
    </w:p>
    <w:p w14:paraId="754F76B6" w14:textId="77777777" w:rsidR="008A19CA" w:rsidRDefault="008A19CA" w:rsidP="008A19C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8A13D7" w14:textId="77777777" w:rsidR="008A19CA" w:rsidRDefault="008A19CA" w:rsidP="008A19CA">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027CBFD" w14:textId="77777777" w:rsidR="008A19CA" w:rsidRDefault="008A19CA" w:rsidP="008A19C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C97B2E" w14:textId="77777777" w:rsidR="008A19CA" w:rsidRDefault="008A19CA" w:rsidP="008A19CA">
      <w:pPr>
        <w:spacing w:line="257" w:lineRule="atLeast"/>
        <w:ind w:firstLine="62"/>
        <w:jc w:val="both"/>
        <w:rPr>
          <w:color w:val="000000"/>
          <w:szCs w:val="24"/>
        </w:rPr>
      </w:pPr>
    </w:p>
    <w:p w14:paraId="39877E7C" w14:textId="77777777" w:rsidR="008A19CA" w:rsidRDefault="008A19CA" w:rsidP="008A19CA">
      <w:pPr>
        <w:spacing w:line="257" w:lineRule="atLeast"/>
        <w:jc w:val="center"/>
        <w:rPr>
          <w:color w:val="000000"/>
          <w:szCs w:val="24"/>
        </w:rPr>
      </w:pPr>
      <w:r>
        <w:rPr>
          <w:b/>
          <w:bCs/>
          <w:caps/>
          <w:color w:val="000000"/>
          <w:szCs w:val="24"/>
        </w:rPr>
        <w:t>9.  PRIEVOLIŲ PAGAL SUTARTĮ ĮVYKDYMO UŽTIKRINIMO BŪDAI</w:t>
      </w:r>
    </w:p>
    <w:p w14:paraId="1E0C2EAB" w14:textId="77777777" w:rsidR="008A19CA" w:rsidRDefault="008A19CA" w:rsidP="008A19CA">
      <w:pPr>
        <w:spacing w:line="257" w:lineRule="atLeast"/>
        <w:ind w:firstLine="62"/>
        <w:rPr>
          <w:color w:val="000000"/>
          <w:szCs w:val="24"/>
        </w:rPr>
      </w:pPr>
    </w:p>
    <w:p w14:paraId="546724DF" w14:textId="77777777" w:rsidR="008A19CA" w:rsidRDefault="008A19CA" w:rsidP="008A19C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FE552F" w14:textId="77777777" w:rsidR="008A19CA" w:rsidRDefault="008A19CA" w:rsidP="008A19CA">
      <w:pPr>
        <w:spacing w:line="257" w:lineRule="atLeast"/>
        <w:ind w:firstLine="62"/>
        <w:jc w:val="both"/>
        <w:rPr>
          <w:color w:val="000000"/>
          <w:szCs w:val="24"/>
        </w:rPr>
      </w:pPr>
    </w:p>
    <w:p w14:paraId="1F169B35" w14:textId="77777777" w:rsidR="008A19CA" w:rsidRDefault="008A19CA" w:rsidP="008A19CA">
      <w:pPr>
        <w:spacing w:line="257" w:lineRule="atLeast"/>
        <w:jc w:val="center"/>
        <w:rPr>
          <w:color w:val="000000"/>
          <w:szCs w:val="24"/>
        </w:rPr>
      </w:pPr>
      <w:r>
        <w:rPr>
          <w:b/>
          <w:bCs/>
          <w:caps/>
          <w:color w:val="000000"/>
          <w:szCs w:val="24"/>
        </w:rPr>
        <w:t>10.  SUTARTIES ĮVYKDYMO UŽTIKRINIMAS (JEI TAIKOMA)</w:t>
      </w:r>
    </w:p>
    <w:p w14:paraId="414CFD65" w14:textId="77777777" w:rsidR="008A19CA" w:rsidRDefault="008A19CA" w:rsidP="008A19CA">
      <w:pPr>
        <w:spacing w:line="257" w:lineRule="atLeast"/>
        <w:ind w:firstLine="62"/>
        <w:jc w:val="both"/>
        <w:rPr>
          <w:color w:val="000000"/>
          <w:szCs w:val="24"/>
        </w:rPr>
      </w:pPr>
    </w:p>
    <w:p w14:paraId="41A1EDEC" w14:textId="77777777" w:rsidR="008A19CA" w:rsidRDefault="008A19CA" w:rsidP="008A19C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C315597" w14:textId="77777777" w:rsidR="008A19CA" w:rsidRDefault="008A19CA" w:rsidP="008A19C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AD806A" w14:textId="77777777" w:rsidR="008A19CA" w:rsidRDefault="008A19CA" w:rsidP="008A19C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A240E0B" w14:textId="77777777" w:rsidR="008A19CA" w:rsidRDefault="008A19CA" w:rsidP="008A19C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3B83ED" w14:textId="77777777" w:rsidR="008A19CA" w:rsidRDefault="008A19CA" w:rsidP="008A19C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410353" w14:textId="77777777" w:rsidR="008A19CA" w:rsidRDefault="008A19CA" w:rsidP="008A19C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29541B" w14:textId="77777777" w:rsidR="008A19CA" w:rsidRDefault="008A19CA" w:rsidP="008A19C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8C5831" w14:textId="77777777" w:rsidR="008A19CA" w:rsidRDefault="008A19CA" w:rsidP="008A19C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20151B" w14:textId="77777777" w:rsidR="008A19CA" w:rsidRDefault="008A19CA" w:rsidP="008A19CA">
      <w:pPr>
        <w:spacing w:line="257" w:lineRule="atLeast"/>
        <w:jc w:val="both"/>
        <w:textAlignment w:val="baseline"/>
        <w:rPr>
          <w:color w:val="000000"/>
          <w:szCs w:val="24"/>
        </w:rPr>
      </w:pPr>
      <w:r>
        <w:rPr>
          <w:color w:val="000000"/>
          <w:szCs w:val="24"/>
        </w:rPr>
        <w:t>10.8. Sutarties įvykdymo užtikrinimo suma turi būti nurodoma ir išmokama eurais. </w:t>
      </w:r>
    </w:p>
    <w:p w14:paraId="53D6ADAF" w14:textId="77777777" w:rsidR="008A19CA" w:rsidRDefault="008A19CA" w:rsidP="008A19C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DD1FC98" w14:textId="77777777" w:rsidR="008A19CA" w:rsidRDefault="008A19CA" w:rsidP="008A19C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BD4543F" w14:textId="77777777" w:rsidR="008A19CA" w:rsidRDefault="008A19CA" w:rsidP="008A19C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B0C6A3" w14:textId="77777777" w:rsidR="008A19CA" w:rsidRDefault="008A19CA" w:rsidP="008A19C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C11536" w14:textId="77777777" w:rsidR="008A19CA" w:rsidRDefault="008A19CA" w:rsidP="008A19CA">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5782B8" w14:textId="77777777" w:rsidR="008A19CA" w:rsidRDefault="008A19CA" w:rsidP="008A19C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3EBF55" w14:textId="77777777" w:rsidR="008A19CA" w:rsidRDefault="008A19CA" w:rsidP="008A19C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3F0EB3" w14:textId="77777777" w:rsidR="008A19CA" w:rsidRDefault="008A19CA" w:rsidP="008A19C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923B54E" w14:textId="77777777" w:rsidR="008A19CA" w:rsidRDefault="008A19CA" w:rsidP="008A19C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9EF47BB" w14:textId="77777777" w:rsidR="008A19CA" w:rsidRDefault="008A19CA" w:rsidP="008A19C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B9F94F8" w14:textId="77777777" w:rsidR="008A19CA" w:rsidRDefault="008A19CA" w:rsidP="008A19C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22C53D" w14:textId="77777777" w:rsidR="008A19CA" w:rsidRDefault="008A19CA" w:rsidP="008A19C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4F57228" w14:textId="77777777" w:rsidR="008A19CA" w:rsidRDefault="008A19CA" w:rsidP="008A19CA">
      <w:pPr>
        <w:spacing w:line="257" w:lineRule="atLeast"/>
        <w:ind w:firstLine="62"/>
        <w:jc w:val="both"/>
        <w:textAlignment w:val="baseline"/>
        <w:rPr>
          <w:color w:val="000000"/>
          <w:szCs w:val="24"/>
        </w:rPr>
      </w:pPr>
    </w:p>
    <w:p w14:paraId="27291677" w14:textId="77777777" w:rsidR="008A19CA" w:rsidRDefault="008A19CA" w:rsidP="008A19CA">
      <w:pPr>
        <w:spacing w:line="257" w:lineRule="atLeast"/>
        <w:jc w:val="center"/>
        <w:rPr>
          <w:color w:val="000000"/>
          <w:szCs w:val="24"/>
        </w:rPr>
      </w:pPr>
      <w:r>
        <w:rPr>
          <w:b/>
          <w:bCs/>
          <w:caps/>
          <w:color w:val="000000"/>
          <w:szCs w:val="24"/>
        </w:rPr>
        <w:t>11.  SUTARTIES KAINA IR JOS PERSKAIČIAVIMAS</w:t>
      </w:r>
    </w:p>
    <w:p w14:paraId="6E4F93F7" w14:textId="77777777" w:rsidR="008A19CA" w:rsidRDefault="008A19CA" w:rsidP="008A19CA">
      <w:pPr>
        <w:spacing w:line="257" w:lineRule="atLeast"/>
        <w:ind w:firstLine="62"/>
        <w:jc w:val="both"/>
        <w:rPr>
          <w:color w:val="000000"/>
          <w:szCs w:val="24"/>
        </w:rPr>
      </w:pPr>
    </w:p>
    <w:p w14:paraId="7DEC6888" w14:textId="77777777" w:rsidR="008A19CA" w:rsidRDefault="008A19CA" w:rsidP="008A19C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17328B5" w14:textId="77777777" w:rsidR="008A19CA" w:rsidRDefault="008A19CA" w:rsidP="008A19CA">
      <w:pPr>
        <w:spacing w:line="257" w:lineRule="atLeast"/>
        <w:jc w:val="both"/>
        <w:rPr>
          <w:color w:val="000000"/>
          <w:szCs w:val="24"/>
        </w:rPr>
      </w:pPr>
      <w:r>
        <w:rPr>
          <w:color w:val="000000"/>
          <w:szCs w:val="24"/>
        </w:rPr>
        <w:t>11.2. Pradinės sutarties vertė yra nurodyta Specialiosiose sąlygose.</w:t>
      </w:r>
    </w:p>
    <w:p w14:paraId="69ED98F8" w14:textId="77777777" w:rsidR="008A19CA" w:rsidRDefault="008A19CA" w:rsidP="008A19C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124D9D" w14:textId="77777777" w:rsidR="008A19CA" w:rsidRDefault="008A19CA" w:rsidP="008A19CA">
      <w:pPr>
        <w:spacing w:line="257" w:lineRule="atLeast"/>
        <w:jc w:val="both"/>
        <w:rPr>
          <w:color w:val="000000"/>
          <w:szCs w:val="24"/>
        </w:rPr>
      </w:pPr>
      <w:r>
        <w:rPr>
          <w:color w:val="000000"/>
          <w:szCs w:val="24"/>
        </w:rPr>
        <w:t>11.4. Sutarties kainos peržiūra atliekama Specialiosiose sąlygose nustatyta tvarka.</w:t>
      </w:r>
    </w:p>
    <w:p w14:paraId="683872F9" w14:textId="77777777" w:rsidR="008A19CA" w:rsidRDefault="008A19CA" w:rsidP="008A19CA">
      <w:pPr>
        <w:spacing w:line="257" w:lineRule="atLeast"/>
        <w:ind w:firstLine="62"/>
        <w:jc w:val="both"/>
        <w:rPr>
          <w:color w:val="000000"/>
          <w:szCs w:val="24"/>
        </w:rPr>
      </w:pPr>
    </w:p>
    <w:p w14:paraId="589FACB9" w14:textId="77777777" w:rsidR="008A19CA" w:rsidRDefault="008A19CA" w:rsidP="008A19CA">
      <w:pPr>
        <w:spacing w:line="257" w:lineRule="atLeast"/>
        <w:jc w:val="center"/>
        <w:rPr>
          <w:color w:val="000000"/>
          <w:szCs w:val="24"/>
        </w:rPr>
      </w:pPr>
      <w:r>
        <w:rPr>
          <w:b/>
          <w:bCs/>
          <w:caps/>
          <w:color w:val="000000"/>
          <w:szCs w:val="24"/>
        </w:rPr>
        <w:t>12.  ATSISKAITYMO TVARKA</w:t>
      </w:r>
    </w:p>
    <w:p w14:paraId="00B20F20" w14:textId="77777777" w:rsidR="008A19CA" w:rsidRDefault="008A19CA" w:rsidP="008A19CA">
      <w:pPr>
        <w:spacing w:line="257" w:lineRule="atLeast"/>
        <w:ind w:firstLine="62"/>
        <w:jc w:val="center"/>
        <w:rPr>
          <w:color w:val="000000"/>
          <w:szCs w:val="24"/>
        </w:rPr>
      </w:pPr>
    </w:p>
    <w:p w14:paraId="49FAF0E7" w14:textId="77777777" w:rsidR="008A19CA" w:rsidRDefault="008A19CA" w:rsidP="008A19CA">
      <w:pPr>
        <w:spacing w:line="257" w:lineRule="atLeast"/>
        <w:jc w:val="center"/>
        <w:rPr>
          <w:color w:val="000000"/>
          <w:szCs w:val="24"/>
        </w:rPr>
      </w:pPr>
      <w:r>
        <w:rPr>
          <w:b/>
          <w:bCs/>
          <w:color w:val="000000"/>
          <w:szCs w:val="24"/>
        </w:rPr>
        <w:t>12.1.  Išankstinis mokėjimas (avansas) (jei taikoma)</w:t>
      </w:r>
    </w:p>
    <w:p w14:paraId="3AF8A330" w14:textId="77777777" w:rsidR="008A19CA" w:rsidRDefault="008A19CA" w:rsidP="008A19CA">
      <w:pPr>
        <w:spacing w:line="257" w:lineRule="atLeast"/>
        <w:ind w:firstLine="62"/>
        <w:jc w:val="both"/>
        <w:rPr>
          <w:color w:val="000000"/>
          <w:szCs w:val="24"/>
        </w:rPr>
      </w:pPr>
    </w:p>
    <w:p w14:paraId="6F994280" w14:textId="77777777" w:rsidR="008A19CA" w:rsidRDefault="008A19CA" w:rsidP="008A19C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5990F13" w14:textId="77777777" w:rsidR="008A19CA" w:rsidRDefault="008A19CA" w:rsidP="008A19C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BE43F5E" w14:textId="77777777" w:rsidR="008A19CA" w:rsidRDefault="008A19CA" w:rsidP="008A19C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E5FCF77" w14:textId="77777777" w:rsidR="008A19CA" w:rsidRDefault="008A19CA" w:rsidP="008A19C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CA6EBA8" w14:textId="77777777" w:rsidR="008A19CA" w:rsidRDefault="008A19CA" w:rsidP="008A19C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AAB8DA9" w14:textId="77777777" w:rsidR="008A19CA" w:rsidRDefault="008A19CA" w:rsidP="008A19C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66492A" w14:textId="77777777" w:rsidR="008A19CA" w:rsidRDefault="008A19CA" w:rsidP="008A19C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118FA5" w14:textId="77777777" w:rsidR="008A19CA" w:rsidRDefault="008A19CA" w:rsidP="008A19CA">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31C0A068" w14:textId="77777777" w:rsidR="008A19CA" w:rsidRDefault="008A19CA" w:rsidP="008A19C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D68C2C" w14:textId="77777777" w:rsidR="008A19CA" w:rsidRDefault="008A19CA" w:rsidP="008A19C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2CC5E62" w14:textId="77777777" w:rsidR="008A19CA" w:rsidRDefault="008A19CA" w:rsidP="008A19C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4DACBF" w14:textId="77777777" w:rsidR="008A19CA" w:rsidRDefault="008A19CA" w:rsidP="008A19C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E8D862" w14:textId="77777777" w:rsidR="008A19CA" w:rsidRDefault="008A19CA" w:rsidP="008A19C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C1D588" w14:textId="77777777" w:rsidR="008A19CA" w:rsidRDefault="008A19CA" w:rsidP="008A19CA">
      <w:pPr>
        <w:spacing w:line="257" w:lineRule="atLeast"/>
        <w:ind w:firstLine="62"/>
        <w:jc w:val="both"/>
        <w:textAlignment w:val="baseline"/>
        <w:rPr>
          <w:color w:val="000000"/>
          <w:szCs w:val="24"/>
        </w:rPr>
      </w:pPr>
    </w:p>
    <w:p w14:paraId="1129A983" w14:textId="77777777" w:rsidR="008A19CA" w:rsidRDefault="008A19CA" w:rsidP="008A19CA">
      <w:pPr>
        <w:spacing w:line="257" w:lineRule="atLeast"/>
        <w:jc w:val="center"/>
        <w:rPr>
          <w:color w:val="000000"/>
          <w:szCs w:val="24"/>
        </w:rPr>
      </w:pPr>
      <w:r>
        <w:rPr>
          <w:b/>
          <w:bCs/>
          <w:color w:val="000000"/>
          <w:szCs w:val="24"/>
        </w:rPr>
        <w:t>12.2.  Mokėjimų tvarka</w:t>
      </w:r>
    </w:p>
    <w:p w14:paraId="0658B7AC" w14:textId="77777777" w:rsidR="008A19CA" w:rsidRDefault="008A19CA" w:rsidP="008A19CA">
      <w:pPr>
        <w:spacing w:line="257" w:lineRule="atLeast"/>
        <w:ind w:firstLine="62"/>
        <w:jc w:val="both"/>
        <w:rPr>
          <w:color w:val="000000"/>
          <w:szCs w:val="24"/>
        </w:rPr>
      </w:pPr>
    </w:p>
    <w:p w14:paraId="148AF3FD" w14:textId="77777777" w:rsidR="008A19CA" w:rsidRDefault="008A19CA" w:rsidP="008A19C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1BEF4B9" w14:textId="77777777" w:rsidR="008A19CA" w:rsidRDefault="008A19CA" w:rsidP="008A19C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5BF1F73" w14:textId="77777777" w:rsidR="008A19CA" w:rsidRDefault="008A19CA" w:rsidP="008A19C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02621C6" w14:textId="77777777" w:rsidR="008A19CA" w:rsidRDefault="008A19CA" w:rsidP="008A19C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1EA55BD" w14:textId="77777777" w:rsidR="008A19CA" w:rsidRDefault="008A19CA" w:rsidP="008A19C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5E7FEF7" w14:textId="77777777" w:rsidR="008A19CA" w:rsidRDefault="008A19CA" w:rsidP="008A19CA">
      <w:pPr>
        <w:spacing w:line="257" w:lineRule="atLeast"/>
        <w:jc w:val="both"/>
        <w:rPr>
          <w:color w:val="000000"/>
          <w:szCs w:val="24"/>
        </w:rPr>
      </w:pPr>
      <w:r>
        <w:rPr>
          <w:color w:val="000000"/>
          <w:szCs w:val="24"/>
        </w:rPr>
        <w:t>12.2.4. Pirkėjas atlieka mokėjimus už Prekes Specialiosiose sąlygose nustatytais terminais.</w:t>
      </w:r>
    </w:p>
    <w:p w14:paraId="202D1243" w14:textId="77777777" w:rsidR="008A19CA" w:rsidRDefault="008A19CA" w:rsidP="008A19C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C226795" w14:textId="77777777" w:rsidR="008A19CA" w:rsidRDefault="008A19CA" w:rsidP="008A19C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EECB7C3" w14:textId="77777777" w:rsidR="008A19CA" w:rsidRDefault="008A19CA" w:rsidP="008A19C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A529EC3" w14:textId="77777777" w:rsidR="008A19CA" w:rsidRDefault="008A19CA" w:rsidP="008A19CA">
      <w:pPr>
        <w:spacing w:line="257" w:lineRule="atLeast"/>
        <w:ind w:firstLine="62"/>
        <w:jc w:val="both"/>
        <w:rPr>
          <w:color w:val="000000"/>
          <w:szCs w:val="24"/>
        </w:rPr>
      </w:pPr>
    </w:p>
    <w:p w14:paraId="7EA18065" w14:textId="77777777" w:rsidR="008A19CA" w:rsidRDefault="008A19CA" w:rsidP="008A19CA">
      <w:pPr>
        <w:spacing w:line="257" w:lineRule="atLeast"/>
        <w:jc w:val="center"/>
        <w:rPr>
          <w:color w:val="000000"/>
          <w:szCs w:val="24"/>
        </w:rPr>
      </w:pPr>
      <w:r>
        <w:rPr>
          <w:b/>
          <w:bCs/>
          <w:color w:val="000000"/>
          <w:szCs w:val="24"/>
        </w:rPr>
        <w:t>12.3.  Kiti atsiskaitymo klausimai</w:t>
      </w:r>
    </w:p>
    <w:p w14:paraId="14C78F91" w14:textId="77777777" w:rsidR="008A19CA" w:rsidRDefault="008A19CA" w:rsidP="008A19CA">
      <w:pPr>
        <w:spacing w:line="257" w:lineRule="atLeast"/>
        <w:ind w:firstLine="62"/>
        <w:jc w:val="both"/>
        <w:rPr>
          <w:color w:val="000000"/>
          <w:szCs w:val="24"/>
        </w:rPr>
      </w:pPr>
    </w:p>
    <w:p w14:paraId="46DB5E4E" w14:textId="77777777" w:rsidR="008A19CA" w:rsidRDefault="008A19CA" w:rsidP="008A19C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8BDABC1" w14:textId="77777777" w:rsidR="008A19CA" w:rsidRDefault="008A19CA" w:rsidP="008A19C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72E7A6" w14:textId="77777777" w:rsidR="008A19CA" w:rsidRDefault="008A19CA" w:rsidP="008A19CA">
      <w:pPr>
        <w:spacing w:line="257" w:lineRule="atLeast"/>
        <w:jc w:val="both"/>
        <w:rPr>
          <w:color w:val="000000"/>
          <w:szCs w:val="24"/>
        </w:rPr>
      </w:pPr>
      <w:r>
        <w:rPr>
          <w:color w:val="000000"/>
          <w:szCs w:val="24"/>
        </w:rPr>
        <w:t>12.3.3. Visi mokėjimai pagal Sutartį atliekami eurais.</w:t>
      </w:r>
    </w:p>
    <w:p w14:paraId="062DB1A9" w14:textId="77777777" w:rsidR="008A19CA" w:rsidRDefault="008A19CA" w:rsidP="008A19C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2055885" w14:textId="77777777" w:rsidR="008A19CA" w:rsidRDefault="008A19CA" w:rsidP="008A19CA">
      <w:pPr>
        <w:spacing w:line="257" w:lineRule="atLeast"/>
        <w:ind w:firstLine="62"/>
        <w:jc w:val="both"/>
        <w:rPr>
          <w:color w:val="000000"/>
          <w:szCs w:val="24"/>
        </w:rPr>
      </w:pPr>
    </w:p>
    <w:p w14:paraId="42219BAA" w14:textId="77777777" w:rsidR="008A19CA" w:rsidRDefault="008A19CA" w:rsidP="008A19CA">
      <w:pPr>
        <w:spacing w:line="257" w:lineRule="atLeast"/>
        <w:jc w:val="center"/>
        <w:rPr>
          <w:color w:val="000000"/>
          <w:szCs w:val="24"/>
        </w:rPr>
      </w:pPr>
      <w:r>
        <w:rPr>
          <w:b/>
          <w:bCs/>
          <w:caps/>
          <w:color w:val="000000"/>
          <w:szCs w:val="24"/>
        </w:rPr>
        <w:t>13.  KONFIDENCIALI INFORMACIJA</w:t>
      </w:r>
    </w:p>
    <w:p w14:paraId="1E5DAF30" w14:textId="77777777" w:rsidR="008A19CA" w:rsidRDefault="008A19CA" w:rsidP="008A19CA">
      <w:pPr>
        <w:spacing w:line="257" w:lineRule="atLeast"/>
        <w:ind w:firstLine="62"/>
        <w:jc w:val="both"/>
        <w:rPr>
          <w:color w:val="000000"/>
          <w:szCs w:val="24"/>
        </w:rPr>
      </w:pPr>
    </w:p>
    <w:p w14:paraId="0B168388" w14:textId="77777777" w:rsidR="008A19CA" w:rsidRDefault="008A19CA" w:rsidP="008A19C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C0A9A2" w14:textId="77777777" w:rsidR="008A19CA" w:rsidRDefault="008A19CA" w:rsidP="008A19CA">
      <w:pPr>
        <w:spacing w:line="257" w:lineRule="atLeast"/>
        <w:jc w:val="both"/>
        <w:rPr>
          <w:color w:val="000000"/>
          <w:szCs w:val="24"/>
        </w:rPr>
      </w:pPr>
      <w:r>
        <w:rPr>
          <w:color w:val="000000"/>
          <w:szCs w:val="24"/>
        </w:rPr>
        <w:t>13.2.  Šalis turi teisę atskleisti kitos Šalies konfidencialią informaciją šiais atvejais:</w:t>
      </w:r>
    </w:p>
    <w:p w14:paraId="6F3892A7" w14:textId="77777777" w:rsidR="008A19CA" w:rsidRDefault="008A19CA" w:rsidP="008A19C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w:t>
      </w:r>
      <w:r>
        <w:rPr>
          <w:color w:val="000000"/>
          <w:szCs w:val="24"/>
        </w:rPr>
        <w:lastRenderedPageBreak/>
        <w:t>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5EF299" w14:textId="77777777" w:rsidR="008A19CA" w:rsidRDefault="008A19CA" w:rsidP="008A19C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8DC102" w14:textId="77777777" w:rsidR="008A19CA" w:rsidRDefault="008A19CA" w:rsidP="008A19C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323301" w14:textId="77777777" w:rsidR="008A19CA" w:rsidRDefault="008A19CA" w:rsidP="008A19CA">
      <w:pPr>
        <w:spacing w:line="257" w:lineRule="atLeast"/>
        <w:jc w:val="both"/>
        <w:rPr>
          <w:color w:val="000000"/>
          <w:szCs w:val="24"/>
        </w:rPr>
      </w:pPr>
      <w:r>
        <w:rPr>
          <w:color w:val="000000"/>
          <w:szCs w:val="24"/>
        </w:rPr>
        <w:t>13.4. Šalis atsako:</w:t>
      </w:r>
    </w:p>
    <w:p w14:paraId="3ADB9FEE" w14:textId="77777777" w:rsidR="008A19CA" w:rsidRDefault="008A19CA" w:rsidP="008A19C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933CE3" w14:textId="77777777" w:rsidR="008A19CA" w:rsidRDefault="008A19CA" w:rsidP="008A19C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93989F" w14:textId="77777777" w:rsidR="008A19CA" w:rsidRDefault="008A19CA" w:rsidP="008A19C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E52E288" w14:textId="77777777" w:rsidR="008A19CA" w:rsidRDefault="008A19CA" w:rsidP="008A19CA">
      <w:pPr>
        <w:spacing w:line="257" w:lineRule="atLeast"/>
        <w:ind w:firstLine="62"/>
        <w:jc w:val="both"/>
        <w:rPr>
          <w:color w:val="000000"/>
          <w:szCs w:val="24"/>
        </w:rPr>
      </w:pPr>
    </w:p>
    <w:p w14:paraId="6CC93BEB" w14:textId="77777777" w:rsidR="008A19CA" w:rsidRDefault="008A19CA" w:rsidP="008A19CA">
      <w:pPr>
        <w:spacing w:line="257" w:lineRule="atLeast"/>
        <w:jc w:val="center"/>
        <w:rPr>
          <w:color w:val="000000"/>
          <w:szCs w:val="24"/>
        </w:rPr>
      </w:pPr>
      <w:r>
        <w:rPr>
          <w:b/>
          <w:bCs/>
          <w:caps/>
          <w:color w:val="000000"/>
          <w:szCs w:val="24"/>
        </w:rPr>
        <w:t>14.  ASMENS DUOMENŲ APSAUGA</w:t>
      </w:r>
    </w:p>
    <w:p w14:paraId="7F0C8F44" w14:textId="77777777" w:rsidR="008A19CA" w:rsidRDefault="008A19CA" w:rsidP="008A19CA">
      <w:pPr>
        <w:spacing w:line="257" w:lineRule="atLeast"/>
        <w:ind w:firstLine="62"/>
        <w:jc w:val="both"/>
        <w:rPr>
          <w:color w:val="000000"/>
          <w:szCs w:val="24"/>
        </w:rPr>
      </w:pPr>
    </w:p>
    <w:p w14:paraId="1FE12F4C" w14:textId="77777777" w:rsidR="008A19CA" w:rsidRDefault="008A19CA" w:rsidP="008A19C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CE0395F" w14:textId="77777777" w:rsidR="008A19CA" w:rsidRDefault="008A19CA" w:rsidP="008A19C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05C548" w14:textId="77777777" w:rsidR="008A19CA" w:rsidRDefault="008A19CA" w:rsidP="008A19CA">
      <w:pPr>
        <w:spacing w:line="257" w:lineRule="atLeast"/>
        <w:ind w:left="360" w:firstLine="115"/>
        <w:jc w:val="both"/>
        <w:rPr>
          <w:color w:val="000000"/>
          <w:szCs w:val="24"/>
        </w:rPr>
      </w:pPr>
    </w:p>
    <w:p w14:paraId="356E37D8" w14:textId="77777777" w:rsidR="008A19CA" w:rsidRDefault="008A19CA" w:rsidP="008A19CA">
      <w:pPr>
        <w:spacing w:line="257" w:lineRule="atLeast"/>
        <w:jc w:val="center"/>
        <w:rPr>
          <w:color w:val="000000"/>
          <w:szCs w:val="24"/>
        </w:rPr>
      </w:pPr>
      <w:r>
        <w:rPr>
          <w:b/>
          <w:bCs/>
          <w:caps/>
          <w:color w:val="000000"/>
          <w:szCs w:val="24"/>
        </w:rPr>
        <w:t>15.  INTELEKTINĖ NUOSAVYBĖ</w:t>
      </w:r>
    </w:p>
    <w:p w14:paraId="60612764" w14:textId="77777777" w:rsidR="008A19CA" w:rsidRDefault="008A19CA" w:rsidP="008A19CA">
      <w:pPr>
        <w:spacing w:line="257" w:lineRule="atLeast"/>
        <w:ind w:firstLine="62"/>
        <w:jc w:val="both"/>
        <w:rPr>
          <w:color w:val="000000"/>
          <w:szCs w:val="24"/>
        </w:rPr>
      </w:pPr>
    </w:p>
    <w:p w14:paraId="0A3123F0" w14:textId="77777777" w:rsidR="008A19CA" w:rsidRDefault="008A19CA" w:rsidP="008A19C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3C644A" w14:textId="77777777" w:rsidR="008A19CA" w:rsidRDefault="008A19CA" w:rsidP="008A19C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E023E8" w14:textId="77777777" w:rsidR="008A19CA" w:rsidRDefault="008A19CA" w:rsidP="008A19C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6CE3786" w14:textId="77777777" w:rsidR="008A19CA" w:rsidRDefault="008A19CA" w:rsidP="008A19CA">
      <w:pPr>
        <w:spacing w:line="257" w:lineRule="atLeast"/>
        <w:ind w:firstLine="62"/>
        <w:jc w:val="both"/>
        <w:textAlignment w:val="baseline"/>
        <w:rPr>
          <w:color w:val="000000"/>
          <w:szCs w:val="24"/>
        </w:rPr>
      </w:pPr>
    </w:p>
    <w:p w14:paraId="7034EB04" w14:textId="77777777" w:rsidR="008A19CA" w:rsidRDefault="008A19CA" w:rsidP="008A19CA">
      <w:pPr>
        <w:spacing w:line="257" w:lineRule="atLeast"/>
        <w:jc w:val="center"/>
        <w:rPr>
          <w:color w:val="000000"/>
          <w:szCs w:val="24"/>
        </w:rPr>
      </w:pPr>
      <w:r>
        <w:rPr>
          <w:b/>
          <w:bCs/>
          <w:caps/>
          <w:color w:val="000000"/>
          <w:szCs w:val="24"/>
        </w:rPr>
        <w:t>16.  PAREIŠKIMAI IR GARANTIJOS</w:t>
      </w:r>
    </w:p>
    <w:p w14:paraId="3928E267" w14:textId="77777777" w:rsidR="008A19CA" w:rsidRDefault="008A19CA" w:rsidP="008A19CA">
      <w:pPr>
        <w:spacing w:line="257" w:lineRule="atLeast"/>
        <w:ind w:firstLine="62"/>
        <w:jc w:val="both"/>
        <w:rPr>
          <w:color w:val="000000"/>
          <w:szCs w:val="24"/>
        </w:rPr>
      </w:pPr>
    </w:p>
    <w:p w14:paraId="70825D43" w14:textId="77777777" w:rsidR="008A19CA" w:rsidRDefault="008A19CA" w:rsidP="008A19CA">
      <w:pPr>
        <w:spacing w:line="257" w:lineRule="atLeast"/>
        <w:jc w:val="both"/>
        <w:rPr>
          <w:color w:val="000000"/>
          <w:szCs w:val="24"/>
        </w:rPr>
      </w:pPr>
      <w:r>
        <w:rPr>
          <w:color w:val="000000"/>
          <w:szCs w:val="24"/>
        </w:rPr>
        <w:t>16.1. Kiekviena iš Šalių pareiškia ir garantuoja kitai Šaliai, kad:</w:t>
      </w:r>
    </w:p>
    <w:p w14:paraId="5440B6FE" w14:textId="77777777" w:rsidR="008A19CA" w:rsidRDefault="008A19CA" w:rsidP="008A19C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1B91E97" w14:textId="77777777" w:rsidR="008A19CA" w:rsidRDefault="008A19CA" w:rsidP="008A19C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D76B69" w14:textId="77777777" w:rsidR="008A19CA" w:rsidRDefault="008A19CA" w:rsidP="008A19C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406BD7" w14:textId="77777777" w:rsidR="008A19CA" w:rsidRDefault="008A19CA" w:rsidP="008A19CA">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7608FF" w14:textId="77777777" w:rsidR="008A19CA" w:rsidRDefault="008A19CA" w:rsidP="008A19C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3FC12" w14:textId="77777777" w:rsidR="008A19CA" w:rsidRDefault="008A19CA" w:rsidP="008A19C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02A2BC9" w14:textId="77777777" w:rsidR="008A19CA" w:rsidRDefault="008A19CA" w:rsidP="008A19C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DE916B" w14:textId="77777777" w:rsidR="008A19CA" w:rsidRDefault="008A19CA" w:rsidP="008A19C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17D6FB7" w14:textId="77777777" w:rsidR="008A19CA" w:rsidRDefault="008A19CA" w:rsidP="008A19C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33A203" w14:textId="77777777" w:rsidR="008A19CA" w:rsidRDefault="008A19CA" w:rsidP="008A19CA">
      <w:pPr>
        <w:rPr>
          <w:sz w:val="14"/>
          <w:szCs w:val="14"/>
        </w:rPr>
      </w:pPr>
    </w:p>
    <w:p w14:paraId="5BDB2175" w14:textId="77777777" w:rsidR="008A19CA" w:rsidRDefault="008A19CA" w:rsidP="008A19CA">
      <w:pPr>
        <w:spacing w:line="257" w:lineRule="atLeast"/>
        <w:ind w:firstLine="62"/>
        <w:jc w:val="both"/>
        <w:rPr>
          <w:color w:val="000000"/>
          <w:szCs w:val="24"/>
        </w:rPr>
      </w:pPr>
    </w:p>
    <w:p w14:paraId="009F7394" w14:textId="77777777" w:rsidR="008A19CA" w:rsidRDefault="008A19CA" w:rsidP="008A19CA">
      <w:pPr>
        <w:spacing w:line="257" w:lineRule="atLeast"/>
        <w:jc w:val="center"/>
        <w:rPr>
          <w:color w:val="000000"/>
          <w:szCs w:val="24"/>
        </w:rPr>
      </w:pPr>
      <w:r>
        <w:rPr>
          <w:b/>
          <w:bCs/>
          <w:caps/>
          <w:color w:val="000000"/>
          <w:szCs w:val="24"/>
        </w:rPr>
        <w:t>17.  BENDRIEJI ATSAKOMYBĖS KLAUSIMAI</w:t>
      </w:r>
    </w:p>
    <w:p w14:paraId="0021A1BA" w14:textId="77777777" w:rsidR="008A19CA" w:rsidRDefault="008A19CA" w:rsidP="008A19CA">
      <w:pPr>
        <w:spacing w:line="257" w:lineRule="atLeast"/>
        <w:ind w:firstLine="62"/>
        <w:jc w:val="both"/>
        <w:rPr>
          <w:color w:val="000000"/>
          <w:szCs w:val="24"/>
        </w:rPr>
      </w:pPr>
    </w:p>
    <w:p w14:paraId="25460F73" w14:textId="77777777" w:rsidR="008A19CA" w:rsidRDefault="008A19CA" w:rsidP="008A19C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BCB7A92" w14:textId="77777777" w:rsidR="008A19CA" w:rsidRDefault="008A19CA" w:rsidP="008A19C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29DB34" w14:textId="77777777" w:rsidR="008A19CA" w:rsidRDefault="008A19CA" w:rsidP="008A19C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CB1B28" w14:textId="77777777" w:rsidR="008A19CA" w:rsidRDefault="008A19CA" w:rsidP="008A19C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2DD8906" w14:textId="77777777" w:rsidR="008A19CA" w:rsidRDefault="008A19CA" w:rsidP="008A19C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DE8D8F" w14:textId="77777777" w:rsidR="008A19CA" w:rsidRDefault="008A19CA" w:rsidP="008A19C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E993BF" w14:textId="77777777" w:rsidR="008A19CA" w:rsidRDefault="008A19CA" w:rsidP="008A19C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D5D655" w14:textId="77777777" w:rsidR="008A19CA" w:rsidRDefault="008A19CA" w:rsidP="008A19CA">
      <w:pPr>
        <w:spacing w:line="257" w:lineRule="atLeast"/>
        <w:ind w:firstLine="115"/>
        <w:jc w:val="both"/>
        <w:rPr>
          <w:color w:val="000000"/>
          <w:szCs w:val="24"/>
        </w:rPr>
      </w:pPr>
    </w:p>
    <w:p w14:paraId="6C8C73D0" w14:textId="77777777" w:rsidR="008A19CA" w:rsidRDefault="008A19CA" w:rsidP="008A19CA">
      <w:pPr>
        <w:spacing w:line="257" w:lineRule="atLeast"/>
        <w:jc w:val="center"/>
        <w:rPr>
          <w:color w:val="000000"/>
          <w:szCs w:val="24"/>
        </w:rPr>
      </w:pPr>
      <w:r>
        <w:rPr>
          <w:b/>
          <w:bCs/>
          <w:caps/>
          <w:color w:val="000000"/>
          <w:szCs w:val="24"/>
        </w:rPr>
        <w:t>18.  NENUGALIMA JĖGA (FORCE MAJEURE)</w:t>
      </w:r>
    </w:p>
    <w:p w14:paraId="6343D2FE" w14:textId="77777777" w:rsidR="008A19CA" w:rsidRDefault="008A19CA" w:rsidP="008A19CA">
      <w:pPr>
        <w:spacing w:line="257" w:lineRule="atLeast"/>
        <w:ind w:firstLine="62"/>
        <w:jc w:val="both"/>
        <w:rPr>
          <w:color w:val="000000"/>
          <w:szCs w:val="24"/>
        </w:rPr>
      </w:pPr>
    </w:p>
    <w:p w14:paraId="3C0251C9" w14:textId="77777777" w:rsidR="008A19CA" w:rsidRDefault="008A19CA" w:rsidP="008A19C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0085AFF" w14:textId="77777777" w:rsidR="008A19CA" w:rsidRDefault="008A19CA" w:rsidP="008A19C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97AD59" w14:textId="77777777" w:rsidR="008A19CA" w:rsidRDefault="008A19CA" w:rsidP="008A19C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E1F877" w14:textId="77777777" w:rsidR="008A19CA" w:rsidRDefault="008A19CA" w:rsidP="008A19C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Pr>
          <w:color w:val="000000"/>
          <w:szCs w:val="24"/>
        </w:rPr>
        <w:lastRenderedPageBreak/>
        <w:t>pranešti galimą įsipareigojimų įvykdymo terminą. Šalis taip pat turi pateikti kitai Šaliai atitinkamą pranešimą, kai išnyksta įsipareigojimų nevykdymo pagrindas.</w:t>
      </w:r>
    </w:p>
    <w:p w14:paraId="0C05AB80" w14:textId="77777777" w:rsidR="008A19CA" w:rsidRDefault="008A19CA" w:rsidP="008A19C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90FECD" w14:textId="77777777" w:rsidR="008A19CA" w:rsidRDefault="008A19CA" w:rsidP="008A19C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8BEC3E" w14:textId="77777777" w:rsidR="008A19CA" w:rsidRDefault="008A19CA" w:rsidP="008A19CA">
      <w:pPr>
        <w:spacing w:line="257" w:lineRule="atLeast"/>
        <w:ind w:firstLine="62"/>
        <w:jc w:val="both"/>
        <w:rPr>
          <w:color w:val="000000"/>
          <w:szCs w:val="24"/>
        </w:rPr>
      </w:pPr>
    </w:p>
    <w:p w14:paraId="43F2E455" w14:textId="77777777" w:rsidR="008A19CA" w:rsidRDefault="008A19CA" w:rsidP="008A19CA">
      <w:pPr>
        <w:spacing w:line="257" w:lineRule="atLeast"/>
        <w:jc w:val="center"/>
        <w:rPr>
          <w:color w:val="000000"/>
          <w:szCs w:val="24"/>
        </w:rPr>
      </w:pPr>
      <w:r>
        <w:rPr>
          <w:b/>
          <w:bCs/>
          <w:caps/>
          <w:color w:val="000000"/>
          <w:szCs w:val="24"/>
        </w:rPr>
        <w:t>19.  SUTARTIES NUOSTATŲ NEGALIOJIMAS</w:t>
      </w:r>
    </w:p>
    <w:p w14:paraId="582E7A9A" w14:textId="77777777" w:rsidR="008A19CA" w:rsidRDefault="008A19CA" w:rsidP="008A19CA">
      <w:pPr>
        <w:spacing w:line="257" w:lineRule="atLeast"/>
        <w:ind w:firstLine="62"/>
        <w:jc w:val="both"/>
        <w:rPr>
          <w:color w:val="000000"/>
          <w:szCs w:val="24"/>
        </w:rPr>
      </w:pPr>
    </w:p>
    <w:p w14:paraId="0A224B1A" w14:textId="77777777" w:rsidR="008A19CA" w:rsidRDefault="008A19CA" w:rsidP="008A19C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A7E029" w14:textId="77777777" w:rsidR="008A19CA" w:rsidRDefault="008A19CA" w:rsidP="008A19C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4F7C2F" w14:textId="77777777" w:rsidR="008A19CA" w:rsidRDefault="008A19CA" w:rsidP="008A19CA">
      <w:pPr>
        <w:spacing w:line="257" w:lineRule="atLeast"/>
        <w:ind w:firstLine="62"/>
        <w:jc w:val="both"/>
        <w:rPr>
          <w:color w:val="000000"/>
          <w:szCs w:val="24"/>
        </w:rPr>
      </w:pPr>
    </w:p>
    <w:p w14:paraId="3B5BD125" w14:textId="77777777" w:rsidR="008A19CA" w:rsidRDefault="008A19CA" w:rsidP="008A19CA">
      <w:pPr>
        <w:spacing w:line="257" w:lineRule="atLeast"/>
        <w:jc w:val="center"/>
        <w:rPr>
          <w:color w:val="000000"/>
          <w:szCs w:val="24"/>
        </w:rPr>
      </w:pPr>
      <w:r>
        <w:rPr>
          <w:b/>
          <w:bCs/>
          <w:caps/>
          <w:color w:val="000000"/>
          <w:szCs w:val="24"/>
        </w:rPr>
        <w:t>20.  SUTARTIES PAKEITIMAI</w:t>
      </w:r>
    </w:p>
    <w:p w14:paraId="4C734983" w14:textId="77777777" w:rsidR="008A19CA" w:rsidRDefault="008A19CA" w:rsidP="008A19CA">
      <w:pPr>
        <w:spacing w:line="257" w:lineRule="atLeast"/>
        <w:ind w:firstLine="62"/>
        <w:jc w:val="both"/>
        <w:rPr>
          <w:color w:val="000000"/>
          <w:szCs w:val="24"/>
        </w:rPr>
      </w:pPr>
    </w:p>
    <w:p w14:paraId="7DD814F5" w14:textId="77777777" w:rsidR="008A19CA" w:rsidRDefault="008A19CA" w:rsidP="008A19C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A8EA32" w14:textId="77777777" w:rsidR="008A19CA" w:rsidRDefault="008A19CA" w:rsidP="008A19CA">
      <w:pPr>
        <w:spacing w:line="257" w:lineRule="atLeast"/>
        <w:jc w:val="both"/>
        <w:rPr>
          <w:color w:val="000000"/>
          <w:szCs w:val="24"/>
        </w:rPr>
      </w:pPr>
      <w:r>
        <w:rPr>
          <w:color w:val="000000"/>
          <w:szCs w:val="24"/>
        </w:rPr>
        <w:t>20.2. Sutarties pakeitimai įforminami Šalims sudarant Susitarimą.</w:t>
      </w:r>
    </w:p>
    <w:p w14:paraId="1C2D6F49" w14:textId="77777777" w:rsidR="008A19CA" w:rsidRDefault="008A19CA" w:rsidP="008A19C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13054F" w14:textId="77777777" w:rsidR="008A19CA" w:rsidRDefault="008A19CA" w:rsidP="008A19C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2BF6D9B" w14:textId="77777777" w:rsidR="008A19CA" w:rsidRDefault="008A19CA" w:rsidP="008A19C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DCBF35" w14:textId="77777777" w:rsidR="008A19CA" w:rsidRDefault="008A19CA" w:rsidP="008A19CA">
      <w:pPr>
        <w:spacing w:line="257" w:lineRule="atLeast"/>
        <w:ind w:firstLine="62"/>
        <w:jc w:val="both"/>
        <w:rPr>
          <w:color w:val="000000"/>
          <w:szCs w:val="24"/>
        </w:rPr>
      </w:pPr>
    </w:p>
    <w:p w14:paraId="13A01D50" w14:textId="77777777" w:rsidR="008A19CA" w:rsidRDefault="008A19CA" w:rsidP="008A19CA">
      <w:pPr>
        <w:spacing w:line="257" w:lineRule="atLeast"/>
        <w:jc w:val="center"/>
        <w:rPr>
          <w:color w:val="000000"/>
          <w:szCs w:val="24"/>
        </w:rPr>
      </w:pPr>
      <w:r>
        <w:rPr>
          <w:b/>
          <w:bCs/>
          <w:caps/>
          <w:color w:val="000000"/>
          <w:szCs w:val="24"/>
        </w:rPr>
        <w:t>21.  SUTARTIES SUSTABDYMAS</w:t>
      </w:r>
    </w:p>
    <w:p w14:paraId="00913D5D" w14:textId="77777777" w:rsidR="008A19CA" w:rsidRDefault="008A19CA" w:rsidP="008A19CA">
      <w:pPr>
        <w:spacing w:line="257" w:lineRule="atLeast"/>
        <w:ind w:firstLine="62"/>
        <w:jc w:val="both"/>
        <w:rPr>
          <w:color w:val="000000"/>
          <w:szCs w:val="24"/>
        </w:rPr>
      </w:pPr>
    </w:p>
    <w:p w14:paraId="5EEBCE35" w14:textId="77777777" w:rsidR="008A19CA" w:rsidRDefault="008A19CA" w:rsidP="008A19C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52B4A7" w14:textId="77777777" w:rsidR="008A19CA" w:rsidRDefault="008A19CA" w:rsidP="008A19C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E93119" w14:textId="77777777" w:rsidR="008A19CA" w:rsidRDefault="008A19CA" w:rsidP="008A19C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0D8265" w14:textId="77777777" w:rsidR="008A19CA" w:rsidRDefault="008A19CA" w:rsidP="008A19C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4502F44" w14:textId="77777777" w:rsidR="008A19CA" w:rsidRDefault="008A19CA" w:rsidP="008A19C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331FDA0" w14:textId="77777777" w:rsidR="008A19CA" w:rsidRDefault="008A19CA" w:rsidP="008A19C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FDBA642" w14:textId="77777777" w:rsidR="008A19CA" w:rsidRDefault="008A19CA" w:rsidP="008A19C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8862897" w14:textId="77777777" w:rsidR="008A19CA" w:rsidRDefault="008A19CA" w:rsidP="008A19C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DCFF103" w14:textId="77777777" w:rsidR="008A19CA" w:rsidRDefault="008A19CA" w:rsidP="008A19C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D5DD6DB" w14:textId="77777777" w:rsidR="008A19CA" w:rsidRDefault="008A19CA" w:rsidP="008A19CA">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408766F" w14:textId="77777777" w:rsidR="008A19CA" w:rsidRDefault="008A19CA" w:rsidP="008A19C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3B4694D" w14:textId="77777777" w:rsidR="008A19CA" w:rsidRDefault="008A19CA" w:rsidP="008A19C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B3874CF" w14:textId="77777777" w:rsidR="008A19CA" w:rsidRDefault="008A19CA" w:rsidP="008A19CA">
      <w:pPr>
        <w:jc w:val="both"/>
        <w:textAlignment w:val="baseline"/>
        <w:rPr>
          <w:color w:val="000000"/>
          <w:szCs w:val="24"/>
        </w:rPr>
      </w:pPr>
      <w:r>
        <w:rPr>
          <w:color w:val="000000"/>
          <w:szCs w:val="24"/>
        </w:rPr>
        <w:t>21.5. Sutartinių įsipareigojimų vykdymas gali būti stabdomas tik Sutarties galiojimo laikotarpiu tokia tvarka:</w:t>
      </w:r>
    </w:p>
    <w:p w14:paraId="0FE5E7C5" w14:textId="77777777" w:rsidR="008A19CA" w:rsidRDefault="008A19CA" w:rsidP="008A19C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F91762" w14:textId="77777777" w:rsidR="008A19CA" w:rsidRDefault="008A19CA" w:rsidP="008A19C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02C186" w14:textId="77777777" w:rsidR="008A19CA" w:rsidRDefault="008A19CA" w:rsidP="008A19C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0C710FE" w14:textId="77777777" w:rsidR="008A19CA" w:rsidRDefault="008A19CA" w:rsidP="008A19C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E3AC8E" w14:textId="77777777" w:rsidR="008A19CA" w:rsidRDefault="008A19CA" w:rsidP="008A19C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C5F739E" w14:textId="77777777" w:rsidR="008A19CA" w:rsidRDefault="008A19CA" w:rsidP="008A19C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E3386E" w14:textId="77777777" w:rsidR="008A19CA" w:rsidRDefault="008A19CA" w:rsidP="008A19C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BF8D176" w14:textId="77777777" w:rsidR="008A19CA" w:rsidRDefault="008A19CA" w:rsidP="008A19C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388A597" w14:textId="77777777" w:rsidR="008A19CA" w:rsidRDefault="008A19CA" w:rsidP="008A19C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453FEF" w14:textId="77777777" w:rsidR="008A19CA" w:rsidRDefault="008A19CA" w:rsidP="008A19CA">
      <w:pPr>
        <w:spacing w:line="257" w:lineRule="atLeast"/>
        <w:ind w:firstLine="62"/>
        <w:jc w:val="both"/>
        <w:textAlignment w:val="baseline"/>
        <w:rPr>
          <w:color w:val="000000"/>
          <w:szCs w:val="24"/>
        </w:rPr>
      </w:pPr>
    </w:p>
    <w:p w14:paraId="07B2A8DE" w14:textId="77777777" w:rsidR="008A19CA" w:rsidRDefault="008A19CA" w:rsidP="008A19CA">
      <w:pPr>
        <w:spacing w:line="257" w:lineRule="atLeast"/>
        <w:jc w:val="center"/>
        <w:rPr>
          <w:color w:val="000000"/>
          <w:szCs w:val="24"/>
        </w:rPr>
      </w:pPr>
      <w:r>
        <w:rPr>
          <w:b/>
          <w:bCs/>
          <w:caps/>
          <w:color w:val="000000"/>
          <w:szCs w:val="24"/>
        </w:rPr>
        <w:t>22.  SUTARTIES NUTRAUKIMAS</w:t>
      </w:r>
    </w:p>
    <w:p w14:paraId="6C04F5A2" w14:textId="77777777" w:rsidR="008A19CA" w:rsidRDefault="008A19CA" w:rsidP="008A19CA">
      <w:pPr>
        <w:spacing w:line="257" w:lineRule="atLeast"/>
        <w:ind w:firstLine="62"/>
        <w:jc w:val="both"/>
        <w:rPr>
          <w:color w:val="000000"/>
          <w:szCs w:val="24"/>
        </w:rPr>
      </w:pPr>
    </w:p>
    <w:p w14:paraId="15502F68" w14:textId="77777777" w:rsidR="008A19CA" w:rsidRDefault="008A19CA" w:rsidP="008A19C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375D75" w14:textId="77777777" w:rsidR="008A19CA" w:rsidRDefault="008A19CA" w:rsidP="008A19CA">
      <w:pPr>
        <w:spacing w:line="257" w:lineRule="atLeast"/>
        <w:ind w:firstLine="62"/>
        <w:jc w:val="both"/>
        <w:rPr>
          <w:color w:val="000000"/>
          <w:szCs w:val="24"/>
        </w:rPr>
      </w:pPr>
    </w:p>
    <w:p w14:paraId="27091F95" w14:textId="77777777" w:rsidR="008A19CA" w:rsidRDefault="008A19CA" w:rsidP="008A19CA">
      <w:pPr>
        <w:spacing w:line="257" w:lineRule="atLeast"/>
        <w:jc w:val="center"/>
        <w:rPr>
          <w:color w:val="000000"/>
          <w:szCs w:val="24"/>
        </w:rPr>
      </w:pPr>
      <w:r>
        <w:rPr>
          <w:b/>
          <w:bCs/>
          <w:color w:val="000000"/>
          <w:szCs w:val="24"/>
        </w:rPr>
        <w:t>22.1.  Pretenzijos dėl Sutarties pažeidimų</w:t>
      </w:r>
    </w:p>
    <w:p w14:paraId="240D54F2" w14:textId="77777777" w:rsidR="008A19CA" w:rsidRDefault="008A19CA" w:rsidP="008A19CA">
      <w:pPr>
        <w:spacing w:line="257" w:lineRule="atLeast"/>
        <w:ind w:firstLine="62"/>
        <w:jc w:val="both"/>
        <w:rPr>
          <w:color w:val="000000"/>
          <w:szCs w:val="24"/>
        </w:rPr>
      </w:pPr>
    </w:p>
    <w:p w14:paraId="2E809C23" w14:textId="77777777" w:rsidR="008A19CA" w:rsidRDefault="008A19CA" w:rsidP="008A19C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F2A47D" w14:textId="77777777" w:rsidR="008A19CA" w:rsidRDefault="008A19CA" w:rsidP="008A19C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9D049B" w14:textId="77777777" w:rsidR="008A19CA" w:rsidRDefault="008A19CA" w:rsidP="008A19CA">
      <w:pPr>
        <w:spacing w:line="257" w:lineRule="atLeast"/>
        <w:ind w:firstLine="62"/>
        <w:jc w:val="both"/>
        <w:textAlignment w:val="baseline"/>
        <w:rPr>
          <w:color w:val="000000"/>
          <w:szCs w:val="24"/>
        </w:rPr>
      </w:pPr>
    </w:p>
    <w:p w14:paraId="23C6AD2A" w14:textId="77777777" w:rsidR="008A19CA" w:rsidRDefault="008A19CA" w:rsidP="008A19CA">
      <w:pPr>
        <w:spacing w:line="257" w:lineRule="atLeast"/>
        <w:jc w:val="center"/>
        <w:rPr>
          <w:color w:val="000000"/>
          <w:szCs w:val="24"/>
        </w:rPr>
      </w:pPr>
      <w:r>
        <w:rPr>
          <w:b/>
          <w:bCs/>
          <w:color w:val="000000"/>
          <w:szCs w:val="24"/>
        </w:rPr>
        <w:t>22.2.  Sutarties nutraukimas Pirkėjo iniciatyva</w:t>
      </w:r>
    </w:p>
    <w:p w14:paraId="17EDEBAB" w14:textId="77777777" w:rsidR="008A19CA" w:rsidRDefault="008A19CA" w:rsidP="008A19CA">
      <w:pPr>
        <w:spacing w:line="257" w:lineRule="atLeast"/>
        <w:ind w:firstLine="62"/>
        <w:jc w:val="both"/>
        <w:rPr>
          <w:color w:val="000000"/>
          <w:szCs w:val="24"/>
        </w:rPr>
      </w:pPr>
    </w:p>
    <w:p w14:paraId="1D76B692" w14:textId="77777777" w:rsidR="008A19CA" w:rsidRDefault="008A19CA" w:rsidP="008A19C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46C266" w14:textId="77777777" w:rsidR="008A19CA" w:rsidRDefault="008A19CA" w:rsidP="008A19C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B9CA836" w14:textId="77777777" w:rsidR="008A19CA" w:rsidRDefault="008A19CA" w:rsidP="008A19C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3EDDB7C" w14:textId="77777777" w:rsidR="008A19CA" w:rsidRDefault="008A19CA" w:rsidP="008A19CA">
      <w:pPr>
        <w:spacing w:line="257" w:lineRule="atLeast"/>
        <w:jc w:val="both"/>
        <w:rPr>
          <w:szCs w:val="24"/>
        </w:rPr>
      </w:pPr>
      <w:r>
        <w:rPr>
          <w:szCs w:val="24"/>
        </w:rPr>
        <w:t>22.2.2.2. Tiekėjo padėtis pasikeičia ir jis atitinka pirkimo dokumentuose nustatytą pašalinimo pagrindą;</w:t>
      </w:r>
    </w:p>
    <w:p w14:paraId="470A02E8" w14:textId="77777777" w:rsidR="008A19CA" w:rsidRDefault="008A19CA" w:rsidP="008A19C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1E5678" w14:textId="77777777" w:rsidR="008A19CA" w:rsidRDefault="008A19CA" w:rsidP="008A19C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4E831C8" w14:textId="77777777" w:rsidR="008A19CA" w:rsidRDefault="008A19CA" w:rsidP="008A19C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CA869E" w14:textId="77777777" w:rsidR="008A19CA" w:rsidRDefault="008A19CA" w:rsidP="008A19C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69B47BE" w14:textId="77777777" w:rsidR="008A19CA" w:rsidRDefault="008A19CA" w:rsidP="008A19C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E1C36E4" w14:textId="77777777" w:rsidR="008A19CA" w:rsidRDefault="008A19CA" w:rsidP="008A19CA">
      <w:pPr>
        <w:spacing w:line="257" w:lineRule="atLeast"/>
        <w:jc w:val="both"/>
        <w:textAlignment w:val="baseline"/>
        <w:rPr>
          <w:color w:val="000000"/>
          <w:szCs w:val="24"/>
        </w:rPr>
      </w:pPr>
      <w:r>
        <w:rPr>
          <w:color w:val="000000"/>
          <w:szCs w:val="24"/>
        </w:rPr>
        <w:t>22.2.2.8. nebelieka perkamų Prekių poreikio; </w:t>
      </w:r>
    </w:p>
    <w:p w14:paraId="3B728DC3" w14:textId="77777777" w:rsidR="008A19CA" w:rsidRDefault="008A19CA" w:rsidP="008A19C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4B54FE0" w14:textId="77777777" w:rsidR="008A19CA" w:rsidRDefault="008A19CA" w:rsidP="008A19C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AC61CA4" w14:textId="77777777" w:rsidR="008A19CA" w:rsidRDefault="008A19CA" w:rsidP="008A19C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D45985F" w14:textId="77777777" w:rsidR="008A19CA" w:rsidRDefault="008A19CA" w:rsidP="008A19C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1F3315B" w14:textId="77777777" w:rsidR="008A19CA" w:rsidRDefault="008A19CA" w:rsidP="008A19C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B9366B" w14:textId="77777777" w:rsidR="008A19CA" w:rsidRDefault="008A19CA" w:rsidP="008A19C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1696FDA" w14:textId="77777777" w:rsidR="008A19CA" w:rsidRDefault="008A19CA" w:rsidP="008A19C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F4D4E4" w14:textId="77777777" w:rsidR="008A19CA" w:rsidRDefault="008A19CA" w:rsidP="008A19C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97E860" w14:textId="77777777" w:rsidR="008A19CA" w:rsidRDefault="008A19CA" w:rsidP="008A19C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BA7188" w14:textId="77777777" w:rsidR="008A19CA" w:rsidRDefault="008A19CA" w:rsidP="008A19C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8A25343" w14:textId="77777777" w:rsidR="008A19CA" w:rsidRDefault="008A19CA" w:rsidP="008A19C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660F78B" w14:textId="77777777" w:rsidR="008A19CA" w:rsidRDefault="008A19CA" w:rsidP="008A19C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1059745" w14:textId="77777777" w:rsidR="008A19CA" w:rsidRDefault="008A19CA" w:rsidP="008A19CA">
      <w:pPr>
        <w:spacing w:line="257" w:lineRule="atLeast"/>
        <w:ind w:firstLine="62"/>
        <w:jc w:val="both"/>
        <w:textAlignment w:val="baseline"/>
        <w:rPr>
          <w:color w:val="000000"/>
          <w:szCs w:val="24"/>
        </w:rPr>
      </w:pPr>
    </w:p>
    <w:p w14:paraId="4E88EAA3" w14:textId="77777777" w:rsidR="008A19CA" w:rsidRDefault="008A19CA" w:rsidP="008A19CA">
      <w:pPr>
        <w:spacing w:line="257" w:lineRule="atLeast"/>
        <w:jc w:val="center"/>
        <w:rPr>
          <w:color w:val="000000"/>
          <w:szCs w:val="24"/>
        </w:rPr>
      </w:pPr>
      <w:r>
        <w:rPr>
          <w:b/>
          <w:bCs/>
          <w:color w:val="000000"/>
          <w:szCs w:val="24"/>
        </w:rPr>
        <w:t>22.3.  Sutarties nutraukimas Tiekėjo iniciatyva</w:t>
      </w:r>
    </w:p>
    <w:p w14:paraId="759E4E5F" w14:textId="77777777" w:rsidR="008A19CA" w:rsidRDefault="008A19CA" w:rsidP="008A19CA">
      <w:pPr>
        <w:spacing w:line="257" w:lineRule="atLeast"/>
        <w:ind w:firstLine="62"/>
        <w:jc w:val="both"/>
        <w:rPr>
          <w:color w:val="000000"/>
          <w:szCs w:val="24"/>
        </w:rPr>
      </w:pPr>
    </w:p>
    <w:p w14:paraId="5531920A" w14:textId="77777777" w:rsidR="008A19CA" w:rsidRDefault="008A19CA" w:rsidP="008A19CA">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BC6977" w14:textId="77777777" w:rsidR="008A19CA" w:rsidRDefault="008A19CA" w:rsidP="008A19C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C26E048" w14:textId="77777777" w:rsidR="008A19CA" w:rsidRDefault="008A19CA" w:rsidP="008A19C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771321" w14:textId="77777777" w:rsidR="008A19CA" w:rsidRDefault="008A19CA" w:rsidP="008A19C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525C542" w14:textId="77777777" w:rsidR="008A19CA" w:rsidRDefault="008A19CA" w:rsidP="008A19C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50D60F3" w14:textId="77777777" w:rsidR="008A19CA" w:rsidRDefault="008A19CA" w:rsidP="008A19C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D4D1A4C" w14:textId="77777777" w:rsidR="008A19CA" w:rsidRDefault="008A19CA" w:rsidP="008A19C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1F6D584" w14:textId="77777777" w:rsidR="008A19CA" w:rsidRDefault="008A19CA" w:rsidP="008A19C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569DED4" w14:textId="77777777" w:rsidR="008A19CA" w:rsidRDefault="008A19CA" w:rsidP="008A19C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996357F" w14:textId="77777777" w:rsidR="008A19CA" w:rsidRDefault="008A19CA" w:rsidP="008A19CA">
      <w:pPr>
        <w:spacing w:line="257" w:lineRule="atLeast"/>
        <w:ind w:firstLine="62"/>
        <w:jc w:val="both"/>
        <w:textAlignment w:val="baseline"/>
        <w:rPr>
          <w:color w:val="000000"/>
          <w:szCs w:val="24"/>
        </w:rPr>
      </w:pPr>
    </w:p>
    <w:p w14:paraId="628F11BE" w14:textId="77777777" w:rsidR="008A19CA" w:rsidRDefault="008A19CA" w:rsidP="008A19CA">
      <w:pPr>
        <w:spacing w:line="257" w:lineRule="atLeast"/>
        <w:jc w:val="center"/>
        <w:rPr>
          <w:color w:val="000000"/>
          <w:szCs w:val="24"/>
        </w:rPr>
      </w:pPr>
      <w:r>
        <w:rPr>
          <w:b/>
          <w:bCs/>
          <w:color w:val="000000"/>
          <w:szCs w:val="24"/>
        </w:rPr>
        <w:t>22.4.  Šalių teisės ir pareigos Sutarties nutraukimo atveju</w:t>
      </w:r>
    </w:p>
    <w:p w14:paraId="25A8803D" w14:textId="77777777" w:rsidR="008A19CA" w:rsidRDefault="008A19CA" w:rsidP="008A19CA">
      <w:pPr>
        <w:spacing w:line="257" w:lineRule="atLeast"/>
        <w:ind w:firstLine="62"/>
        <w:jc w:val="both"/>
        <w:rPr>
          <w:color w:val="000000"/>
          <w:szCs w:val="24"/>
        </w:rPr>
      </w:pPr>
    </w:p>
    <w:p w14:paraId="4C4C724F" w14:textId="77777777" w:rsidR="008A19CA" w:rsidRDefault="008A19CA" w:rsidP="008A19C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BCA2BD9" w14:textId="77777777" w:rsidR="008A19CA" w:rsidRDefault="008A19CA" w:rsidP="008A19CA">
      <w:pPr>
        <w:spacing w:line="257" w:lineRule="atLeast"/>
        <w:jc w:val="both"/>
        <w:textAlignment w:val="baseline"/>
        <w:rPr>
          <w:color w:val="000000"/>
          <w:szCs w:val="24"/>
        </w:rPr>
      </w:pPr>
      <w:r>
        <w:rPr>
          <w:color w:val="000000"/>
          <w:szCs w:val="24"/>
        </w:rPr>
        <w:t>22.4.2. Nutraukus Sutartį, Šalys privalo: </w:t>
      </w:r>
    </w:p>
    <w:p w14:paraId="0600F3EF" w14:textId="77777777" w:rsidR="008A19CA" w:rsidRDefault="008A19CA" w:rsidP="008A19C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AD1F7" w14:textId="77777777" w:rsidR="008A19CA" w:rsidRDefault="008A19CA" w:rsidP="008A19C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775EF22" w14:textId="77777777" w:rsidR="008A19CA" w:rsidRDefault="008A19CA" w:rsidP="008A19C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63D5AD" w14:textId="77777777" w:rsidR="008A19CA" w:rsidRDefault="008A19CA" w:rsidP="008A19CA">
      <w:pPr>
        <w:spacing w:line="257" w:lineRule="atLeast"/>
        <w:ind w:firstLine="62"/>
        <w:jc w:val="both"/>
        <w:textAlignment w:val="baseline"/>
        <w:rPr>
          <w:color w:val="000000"/>
          <w:szCs w:val="24"/>
        </w:rPr>
      </w:pPr>
    </w:p>
    <w:p w14:paraId="3B091E06" w14:textId="77777777" w:rsidR="008A19CA" w:rsidRDefault="008A19CA" w:rsidP="008A19CA">
      <w:pPr>
        <w:spacing w:line="257" w:lineRule="atLeast"/>
        <w:jc w:val="center"/>
        <w:rPr>
          <w:color w:val="000000"/>
          <w:szCs w:val="24"/>
        </w:rPr>
      </w:pPr>
      <w:r>
        <w:rPr>
          <w:b/>
          <w:bCs/>
          <w:caps/>
          <w:color w:val="000000"/>
          <w:szCs w:val="24"/>
        </w:rPr>
        <w:t>23.  PREKIŲ MODELIO AR GAMINTOJO KEITIMAS</w:t>
      </w:r>
    </w:p>
    <w:p w14:paraId="67D18D4A" w14:textId="77777777" w:rsidR="008A19CA" w:rsidRDefault="008A19CA" w:rsidP="008A19CA">
      <w:pPr>
        <w:spacing w:line="257" w:lineRule="atLeast"/>
        <w:ind w:firstLine="62"/>
        <w:jc w:val="both"/>
        <w:rPr>
          <w:color w:val="000000"/>
          <w:szCs w:val="24"/>
        </w:rPr>
      </w:pPr>
    </w:p>
    <w:p w14:paraId="6D264A2A" w14:textId="77777777" w:rsidR="008A19CA" w:rsidRDefault="008A19CA" w:rsidP="008A19C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0F817E1" w14:textId="77777777" w:rsidR="008A19CA" w:rsidRDefault="008A19CA" w:rsidP="008A19C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8B8FEDB" w14:textId="77777777" w:rsidR="008A19CA" w:rsidRDefault="008A19CA" w:rsidP="008A19C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161BF4" w14:textId="77777777" w:rsidR="008A19CA" w:rsidRDefault="008A19CA" w:rsidP="008A19C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3B5E59" w14:textId="77777777" w:rsidR="008A19CA" w:rsidRDefault="008A19CA" w:rsidP="008A19CA">
      <w:pPr>
        <w:spacing w:line="257" w:lineRule="atLeast"/>
        <w:jc w:val="both"/>
        <w:rPr>
          <w:color w:val="000000"/>
          <w:szCs w:val="24"/>
        </w:rPr>
      </w:pPr>
      <w:r>
        <w:rPr>
          <w:color w:val="000000"/>
          <w:szCs w:val="24"/>
        </w:rPr>
        <w:t>23.1.4. Šalys sudarė rašytinį Susitarimą prie Sutarties dėl Prekių keitimo.</w:t>
      </w:r>
    </w:p>
    <w:p w14:paraId="2B9F35CE" w14:textId="77777777" w:rsidR="008A19CA" w:rsidRDefault="008A19CA" w:rsidP="008A19C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5DFDF87" w14:textId="77777777" w:rsidR="008A19CA" w:rsidRDefault="008A19CA" w:rsidP="008A19CA">
      <w:pPr>
        <w:spacing w:line="257" w:lineRule="atLeast"/>
        <w:ind w:firstLine="62"/>
        <w:jc w:val="both"/>
        <w:rPr>
          <w:color w:val="000000"/>
          <w:szCs w:val="24"/>
        </w:rPr>
      </w:pPr>
    </w:p>
    <w:p w14:paraId="488F00A7" w14:textId="77777777" w:rsidR="008A19CA" w:rsidRDefault="008A19CA" w:rsidP="008A19CA">
      <w:pPr>
        <w:spacing w:line="257" w:lineRule="atLeast"/>
        <w:ind w:left="360" w:hanging="360"/>
        <w:jc w:val="center"/>
        <w:rPr>
          <w:color w:val="000000"/>
          <w:szCs w:val="24"/>
        </w:rPr>
      </w:pPr>
      <w:r>
        <w:rPr>
          <w:b/>
          <w:bCs/>
          <w:caps/>
          <w:color w:val="000000"/>
          <w:szCs w:val="24"/>
        </w:rPr>
        <w:t>24.  BENDRAVIMO TVARKA IR KALBA</w:t>
      </w:r>
    </w:p>
    <w:p w14:paraId="3118F2DE" w14:textId="77777777" w:rsidR="008A19CA" w:rsidRDefault="008A19CA" w:rsidP="008A19CA">
      <w:pPr>
        <w:spacing w:line="257" w:lineRule="atLeast"/>
        <w:ind w:left="360" w:firstLine="62"/>
        <w:jc w:val="both"/>
        <w:rPr>
          <w:color w:val="000000"/>
          <w:szCs w:val="24"/>
        </w:rPr>
      </w:pPr>
    </w:p>
    <w:p w14:paraId="2529ED37" w14:textId="77777777" w:rsidR="008A19CA" w:rsidRDefault="008A19CA" w:rsidP="008A19CA">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47E2428" w14:textId="77777777" w:rsidR="008A19CA" w:rsidRDefault="008A19CA" w:rsidP="008A19C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3DEFD2" w14:textId="77777777" w:rsidR="008A19CA" w:rsidRDefault="008A19CA" w:rsidP="008A19C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26043D" w14:textId="77777777" w:rsidR="008A19CA" w:rsidRDefault="008A19CA" w:rsidP="008A19CA">
      <w:pPr>
        <w:spacing w:line="257" w:lineRule="atLeast"/>
        <w:jc w:val="both"/>
        <w:rPr>
          <w:color w:val="000000"/>
          <w:szCs w:val="24"/>
        </w:rPr>
      </w:pPr>
      <w:r>
        <w:rPr>
          <w:color w:val="000000"/>
          <w:szCs w:val="24"/>
        </w:rPr>
        <w:t>24.4. Jeigu pranešimas siunčiamas el. paštu, laikoma, kad Šalis jį gavo kitą darbo dieną.</w:t>
      </w:r>
    </w:p>
    <w:p w14:paraId="7A7D4D6E" w14:textId="77777777" w:rsidR="008A19CA" w:rsidRDefault="008A19CA" w:rsidP="008A19C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107AC9" w14:textId="77777777" w:rsidR="008A19CA" w:rsidRDefault="008A19CA" w:rsidP="008A19CA">
      <w:pPr>
        <w:spacing w:line="257" w:lineRule="atLeast"/>
        <w:ind w:firstLine="62"/>
        <w:jc w:val="both"/>
        <w:rPr>
          <w:color w:val="000000"/>
          <w:szCs w:val="24"/>
        </w:rPr>
      </w:pPr>
    </w:p>
    <w:p w14:paraId="77433461" w14:textId="77777777" w:rsidR="008A19CA" w:rsidRDefault="008A19CA" w:rsidP="008A19CA">
      <w:pPr>
        <w:spacing w:line="257" w:lineRule="atLeast"/>
        <w:ind w:left="360" w:hanging="360"/>
        <w:jc w:val="center"/>
        <w:rPr>
          <w:color w:val="000000"/>
          <w:szCs w:val="24"/>
        </w:rPr>
      </w:pPr>
      <w:r>
        <w:rPr>
          <w:b/>
          <w:bCs/>
          <w:caps/>
          <w:color w:val="000000"/>
          <w:szCs w:val="24"/>
        </w:rPr>
        <w:t>25.  PRETENZIJOS IR GINČŲ SPRENDIMAS</w:t>
      </w:r>
    </w:p>
    <w:p w14:paraId="683D5264" w14:textId="77777777" w:rsidR="008A19CA" w:rsidRDefault="008A19CA" w:rsidP="008A19CA">
      <w:pPr>
        <w:spacing w:line="257" w:lineRule="atLeast"/>
        <w:ind w:left="360" w:firstLine="62"/>
        <w:jc w:val="both"/>
        <w:rPr>
          <w:color w:val="000000"/>
          <w:szCs w:val="24"/>
        </w:rPr>
      </w:pPr>
    </w:p>
    <w:p w14:paraId="138EA890" w14:textId="77777777" w:rsidR="008A19CA" w:rsidRDefault="008A19CA" w:rsidP="008A19C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E554CE" w14:textId="77777777" w:rsidR="008A19CA" w:rsidRDefault="008A19CA" w:rsidP="008A19C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36165" w14:textId="77777777" w:rsidR="008A19CA" w:rsidRDefault="008A19CA" w:rsidP="008A19CA">
      <w:pPr>
        <w:spacing w:line="257" w:lineRule="atLeast"/>
        <w:jc w:val="both"/>
        <w:rPr>
          <w:color w:val="000000"/>
          <w:szCs w:val="24"/>
        </w:rPr>
      </w:pPr>
      <w:r>
        <w:rPr>
          <w:color w:val="000000"/>
          <w:szCs w:val="24"/>
        </w:rPr>
        <w:t>25.3. Kilę ginčai nesudaro pagrindo Šalims atsisakyti vykdyti savo prievoles pagal Sutartį.</w:t>
      </w:r>
    </w:p>
    <w:p w14:paraId="1DEC0B27" w14:textId="77777777" w:rsidR="008A19CA" w:rsidRDefault="008A19CA" w:rsidP="008A19CA">
      <w:pPr>
        <w:spacing w:line="257" w:lineRule="atLeast"/>
        <w:textAlignment w:val="center"/>
        <w:rPr>
          <w:color w:val="000000"/>
          <w:szCs w:val="24"/>
        </w:rPr>
      </w:pPr>
    </w:p>
    <w:p w14:paraId="03749823" w14:textId="77777777" w:rsidR="008A19CA" w:rsidRDefault="008A19CA" w:rsidP="008A19CA">
      <w:pPr>
        <w:spacing w:line="256" w:lineRule="auto"/>
        <w:jc w:val="center"/>
        <w:rPr>
          <w:kern w:val="2"/>
          <w:szCs w:val="24"/>
        </w:rPr>
      </w:pPr>
      <w:r>
        <w:rPr>
          <w:kern w:val="2"/>
          <w:szCs w:val="24"/>
        </w:rPr>
        <w:t>________________</w:t>
      </w:r>
    </w:p>
    <w:p w14:paraId="2AFD1656" w14:textId="77777777" w:rsidR="008A19CA" w:rsidRDefault="008A19CA" w:rsidP="008A19CA">
      <w:pPr>
        <w:jc w:val="center"/>
        <w:rPr>
          <w:b/>
          <w:bCs/>
          <w:szCs w:val="24"/>
        </w:rPr>
      </w:pPr>
    </w:p>
    <w:p w14:paraId="4A4EADBE" w14:textId="77777777" w:rsidR="008A19CA" w:rsidRDefault="008A19CA" w:rsidP="008A19CA">
      <w:pPr>
        <w:jc w:val="center"/>
        <w:rPr>
          <w:b/>
          <w:bCs/>
          <w:szCs w:val="24"/>
        </w:rPr>
      </w:pPr>
    </w:p>
    <w:p w14:paraId="744E48BE" w14:textId="77777777" w:rsidR="00B96E2F" w:rsidRDefault="00B96E2F" w:rsidP="00B96E2F">
      <w:pPr>
        <w:rPr>
          <w:rFonts w:eastAsia="Aptos"/>
          <w:sz w:val="24"/>
          <w:szCs w:val="24"/>
        </w:rPr>
      </w:pPr>
    </w:p>
    <w:sectPr w:rsidR="00B96E2F" w:rsidSect="00395294">
      <w:headerReference w:type="even" r:id="rId14"/>
      <w:headerReference w:type="default" r:id="rId15"/>
      <w:headerReference w:type="first" r:id="rId16"/>
      <w:footerReference w:type="first" r:id="rId17"/>
      <w:pgSz w:w="11907" w:h="16840" w:code="9"/>
      <w:pgMar w:top="1134" w:right="567" w:bottom="567" w:left="1701" w:header="284" w:footer="34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06D7" w14:textId="77777777" w:rsidR="00031921" w:rsidRDefault="00031921" w:rsidP="00D52F39">
      <w:r>
        <w:separator/>
      </w:r>
    </w:p>
  </w:endnote>
  <w:endnote w:type="continuationSeparator" w:id="0">
    <w:p w14:paraId="509F93F2" w14:textId="77777777" w:rsidR="00031921" w:rsidRDefault="00031921"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erif">
    <w:altName w:val="Cambria"/>
    <w:charset w:val="BA"/>
    <w:family w:val="roman"/>
    <w:pitch w:val="variable"/>
  </w:font>
  <w:font w:name="ITCAvantGardePro-Bk">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charset w:val="00"/>
    <w:family w:val="auto"/>
    <w:pitch w:val="variable"/>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35901F88" w14:textId="77777777" w:rsidTr="00E96E44">
      <w:trPr>
        <w:trHeight w:val="661"/>
      </w:trPr>
      <w:tc>
        <w:tcPr>
          <w:tcW w:w="9889" w:type="dxa"/>
          <w:shd w:val="clear" w:color="auto" w:fill="auto"/>
        </w:tcPr>
        <w:p w14:paraId="7A2577B2"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A6DE8FE" w14:textId="77777777" w:rsidR="009A4A79" w:rsidRPr="00357BE0" w:rsidRDefault="009A4A79" w:rsidP="005B0B89">
          <w:pPr>
            <w:pStyle w:val="Footer"/>
            <w:jc w:val="both"/>
            <w:rPr>
              <w:color w:val="000000"/>
              <w:sz w:val="18"/>
              <w:szCs w:val="18"/>
            </w:rPr>
          </w:pPr>
        </w:p>
      </w:tc>
    </w:tr>
  </w:tbl>
  <w:p w14:paraId="75167447"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0DC70" w14:textId="77777777" w:rsidR="00031921" w:rsidRDefault="00031921" w:rsidP="00D52F39">
      <w:r>
        <w:separator/>
      </w:r>
    </w:p>
  </w:footnote>
  <w:footnote w:type="continuationSeparator" w:id="0">
    <w:p w14:paraId="06B85D58" w14:textId="77777777" w:rsidR="00031921" w:rsidRDefault="00031921"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D009"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27B984"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802"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95390EF"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CA1" w14:textId="77777777" w:rsidR="009A4A79" w:rsidRDefault="00D52F39">
    <w:pPr>
      <w:pStyle w:val="Header"/>
      <w:tabs>
        <w:tab w:val="clear" w:pos="4153"/>
        <w:tab w:val="center" w:pos="1985"/>
      </w:tabs>
    </w:pPr>
    <w:r>
      <w:tab/>
    </w:r>
  </w:p>
  <w:p w14:paraId="29756C69"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7D891FCE" wp14:editId="10961ED2">
          <wp:extent cx="438150" cy="485775"/>
          <wp:effectExtent l="0" t="0" r="0" b="0"/>
          <wp:docPr id="25"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8CCC5A8" w14:textId="77777777" w:rsidR="009A4A79" w:rsidRPr="00F147DC" w:rsidRDefault="009A4A79" w:rsidP="00F147DC">
    <w:pPr>
      <w:pStyle w:val="Header"/>
      <w:tabs>
        <w:tab w:val="clear" w:pos="4153"/>
        <w:tab w:val="center" w:pos="1985"/>
        <w:tab w:val="left" w:pos="8306"/>
      </w:tabs>
    </w:pPr>
  </w:p>
  <w:p w14:paraId="02C7797E" w14:textId="77777777" w:rsidR="009A4A79" w:rsidRPr="009D685C" w:rsidRDefault="00D52F39">
    <w:pPr>
      <w:jc w:val="center"/>
      <w:rPr>
        <w:b/>
        <w:sz w:val="24"/>
      </w:rPr>
    </w:pPr>
    <w:r w:rsidRPr="009D685C">
      <w:rPr>
        <w:b/>
        <w:sz w:val="24"/>
      </w:rPr>
      <w:t>MUITINĖS DEPARTAMENTAS</w:t>
    </w:r>
  </w:p>
  <w:p w14:paraId="398C7C20" w14:textId="04AFACD0"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6A291C67" wp14:editId="46338B83">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6EAFB31"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91C67" id="_x0000_t202" coordsize="21600,21600" o:spt="202" path="m,l,21600r21600,l21600,xe">
              <v:stroke joinstyle="miter"/>
              <v:path gradientshapeok="t" o:connecttype="rect"/>
            </v:shapetype>
            <v:shape id="Text Box 7" o:spid="_x0000_s1026"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6EAFB31"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427BF03D" wp14:editId="27BC3139">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D55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BF03D" id="Text Box 3" o:spid="_x0000_s1027"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8D55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189B9A52" wp14:editId="6285562B">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59692D9"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9A52" id="Text Box 5" o:spid="_x0000_s1028"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" o:allowincell="f" filled="f" stroked="f" strokecolor="#333">
              <v:textbox>
                <w:txbxContent>
                  <w:p w14:paraId="059692D9"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516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3"/>
  </w:num>
  <w:num w:numId="3" w16cid:durableId="863516990">
    <w:abstractNumId w:val="5"/>
  </w:num>
  <w:num w:numId="4" w16cid:durableId="1835148369">
    <w:abstractNumId w:val="7"/>
  </w:num>
  <w:num w:numId="5" w16cid:durableId="703212550">
    <w:abstractNumId w:val="1"/>
  </w:num>
  <w:num w:numId="6" w16cid:durableId="1742829371">
    <w:abstractNumId w:val="6"/>
  </w:num>
  <w:num w:numId="7" w16cid:durableId="485322637">
    <w:abstractNumId w:val="2"/>
  </w:num>
  <w:num w:numId="8"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2CB3"/>
    <w:rsid w:val="00006682"/>
    <w:rsid w:val="00012E76"/>
    <w:rsid w:val="0001723E"/>
    <w:rsid w:val="000206BA"/>
    <w:rsid w:val="0002283C"/>
    <w:rsid w:val="00031921"/>
    <w:rsid w:val="00036011"/>
    <w:rsid w:val="000414A6"/>
    <w:rsid w:val="00042756"/>
    <w:rsid w:val="000452D7"/>
    <w:rsid w:val="000471B9"/>
    <w:rsid w:val="00047260"/>
    <w:rsid w:val="00047687"/>
    <w:rsid w:val="000522AF"/>
    <w:rsid w:val="00054D6D"/>
    <w:rsid w:val="00061B77"/>
    <w:rsid w:val="000647BA"/>
    <w:rsid w:val="000662F1"/>
    <w:rsid w:val="00073791"/>
    <w:rsid w:val="00074E33"/>
    <w:rsid w:val="00075ABB"/>
    <w:rsid w:val="00080C76"/>
    <w:rsid w:val="000810B7"/>
    <w:rsid w:val="00084CB9"/>
    <w:rsid w:val="00086779"/>
    <w:rsid w:val="00091E2D"/>
    <w:rsid w:val="00094976"/>
    <w:rsid w:val="00097ADB"/>
    <w:rsid w:val="000A2223"/>
    <w:rsid w:val="000B1C74"/>
    <w:rsid w:val="000B3191"/>
    <w:rsid w:val="000B4CD9"/>
    <w:rsid w:val="000B5C45"/>
    <w:rsid w:val="000C091C"/>
    <w:rsid w:val="000C4527"/>
    <w:rsid w:val="000C6ABC"/>
    <w:rsid w:val="000D7000"/>
    <w:rsid w:val="000E0610"/>
    <w:rsid w:val="000E2324"/>
    <w:rsid w:val="000E4E36"/>
    <w:rsid w:val="000F2226"/>
    <w:rsid w:val="000F3069"/>
    <w:rsid w:val="000F79E4"/>
    <w:rsid w:val="0010781D"/>
    <w:rsid w:val="00107C53"/>
    <w:rsid w:val="00110C19"/>
    <w:rsid w:val="001178D7"/>
    <w:rsid w:val="00120E9D"/>
    <w:rsid w:val="001308C3"/>
    <w:rsid w:val="001474D5"/>
    <w:rsid w:val="0015001B"/>
    <w:rsid w:val="001533EB"/>
    <w:rsid w:val="00154E32"/>
    <w:rsid w:val="001652CF"/>
    <w:rsid w:val="0016794E"/>
    <w:rsid w:val="00173B95"/>
    <w:rsid w:val="00175734"/>
    <w:rsid w:val="00176546"/>
    <w:rsid w:val="001778AB"/>
    <w:rsid w:val="00192350"/>
    <w:rsid w:val="0019686C"/>
    <w:rsid w:val="001A01F9"/>
    <w:rsid w:val="001A3CB4"/>
    <w:rsid w:val="001A675A"/>
    <w:rsid w:val="001A6D4E"/>
    <w:rsid w:val="001A73A6"/>
    <w:rsid w:val="001B0088"/>
    <w:rsid w:val="001B2664"/>
    <w:rsid w:val="001B69F3"/>
    <w:rsid w:val="001C0A9C"/>
    <w:rsid w:val="001C47F7"/>
    <w:rsid w:val="001C597F"/>
    <w:rsid w:val="001D63BC"/>
    <w:rsid w:val="001D7810"/>
    <w:rsid w:val="001E2DBA"/>
    <w:rsid w:val="001E5651"/>
    <w:rsid w:val="001E6C22"/>
    <w:rsid w:val="001F44A6"/>
    <w:rsid w:val="001F66EC"/>
    <w:rsid w:val="001F76E1"/>
    <w:rsid w:val="00211046"/>
    <w:rsid w:val="00217C60"/>
    <w:rsid w:val="00221399"/>
    <w:rsid w:val="00223720"/>
    <w:rsid w:val="00226117"/>
    <w:rsid w:val="00227014"/>
    <w:rsid w:val="002279CD"/>
    <w:rsid w:val="0023336C"/>
    <w:rsid w:val="00233C29"/>
    <w:rsid w:val="00237EB5"/>
    <w:rsid w:val="00242A3B"/>
    <w:rsid w:val="00247C09"/>
    <w:rsid w:val="002519ED"/>
    <w:rsid w:val="00251B38"/>
    <w:rsid w:val="00264139"/>
    <w:rsid w:val="002679C3"/>
    <w:rsid w:val="00267A59"/>
    <w:rsid w:val="00276112"/>
    <w:rsid w:val="002823DE"/>
    <w:rsid w:val="00291715"/>
    <w:rsid w:val="00293641"/>
    <w:rsid w:val="00297114"/>
    <w:rsid w:val="002972CA"/>
    <w:rsid w:val="00297D43"/>
    <w:rsid w:val="002B02BE"/>
    <w:rsid w:val="002B53F2"/>
    <w:rsid w:val="002C3060"/>
    <w:rsid w:val="002D6CAA"/>
    <w:rsid w:val="002D7886"/>
    <w:rsid w:val="002E02E3"/>
    <w:rsid w:val="002E2D5B"/>
    <w:rsid w:val="002F0CE6"/>
    <w:rsid w:val="002F4D8A"/>
    <w:rsid w:val="00304987"/>
    <w:rsid w:val="00314C39"/>
    <w:rsid w:val="00316262"/>
    <w:rsid w:val="00321B61"/>
    <w:rsid w:val="003261CA"/>
    <w:rsid w:val="00326D51"/>
    <w:rsid w:val="003271C8"/>
    <w:rsid w:val="0033439C"/>
    <w:rsid w:val="00337872"/>
    <w:rsid w:val="00337C0B"/>
    <w:rsid w:val="003516E3"/>
    <w:rsid w:val="003611EE"/>
    <w:rsid w:val="003645C3"/>
    <w:rsid w:val="003663BD"/>
    <w:rsid w:val="00374168"/>
    <w:rsid w:val="00383B2C"/>
    <w:rsid w:val="00384135"/>
    <w:rsid w:val="003846ED"/>
    <w:rsid w:val="00386B0C"/>
    <w:rsid w:val="00395294"/>
    <w:rsid w:val="0039701D"/>
    <w:rsid w:val="003A399C"/>
    <w:rsid w:val="003A759A"/>
    <w:rsid w:val="003A7BE2"/>
    <w:rsid w:val="003B2863"/>
    <w:rsid w:val="003B4081"/>
    <w:rsid w:val="003B651B"/>
    <w:rsid w:val="003C52BA"/>
    <w:rsid w:val="003C668C"/>
    <w:rsid w:val="003C761E"/>
    <w:rsid w:val="003C7F69"/>
    <w:rsid w:val="003D7AB8"/>
    <w:rsid w:val="003E1047"/>
    <w:rsid w:val="003E65CF"/>
    <w:rsid w:val="003F0966"/>
    <w:rsid w:val="003F6BF6"/>
    <w:rsid w:val="0040320E"/>
    <w:rsid w:val="00412CF9"/>
    <w:rsid w:val="00432468"/>
    <w:rsid w:val="004324E1"/>
    <w:rsid w:val="00432A98"/>
    <w:rsid w:val="00434018"/>
    <w:rsid w:val="00440550"/>
    <w:rsid w:val="004410F2"/>
    <w:rsid w:val="00441438"/>
    <w:rsid w:val="00441B9F"/>
    <w:rsid w:val="00447B78"/>
    <w:rsid w:val="00452648"/>
    <w:rsid w:val="004528BF"/>
    <w:rsid w:val="00455FA1"/>
    <w:rsid w:val="00457FA8"/>
    <w:rsid w:val="0046030C"/>
    <w:rsid w:val="00462153"/>
    <w:rsid w:val="00470B1A"/>
    <w:rsid w:val="00474D3F"/>
    <w:rsid w:val="00475DEF"/>
    <w:rsid w:val="00485F2C"/>
    <w:rsid w:val="00487A2D"/>
    <w:rsid w:val="0049340E"/>
    <w:rsid w:val="004A237D"/>
    <w:rsid w:val="004A2C48"/>
    <w:rsid w:val="004B66FD"/>
    <w:rsid w:val="004C17AC"/>
    <w:rsid w:val="004C336C"/>
    <w:rsid w:val="004C418E"/>
    <w:rsid w:val="004C6113"/>
    <w:rsid w:val="004C7139"/>
    <w:rsid w:val="004C7CE4"/>
    <w:rsid w:val="004D2DEA"/>
    <w:rsid w:val="004D7490"/>
    <w:rsid w:val="004D7E3B"/>
    <w:rsid w:val="004E649F"/>
    <w:rsid w:val="004F007F"/>
    <w:rsid w:val="004F3EEE"/>
    <w:rsid w:val="004F5793"/>
    <w:rsid w:val="00502CE7"/>
    <w:rsid w:val="005034EE"/>
    <w:rsid w:val="00504552"/>
    <w:rsid w:val="005060A6"/>
    <w:rsid w:val="005079BE"/>
    <w:rsid w:val="00513221"/>
    <w:rsid w:val="00520251"/>
    <w:rsid w:val="00521AA4"/>
    <w:rsid w:val="00524BAA"/>
    <w:rsid w:val="0053425B"/>
    <w:rsid w:val="005407DA"/>
    <w:rsid w:val="00540DA9"/>
    <w:rsid w:val="00551FB6"/>
    <w:rsid w:val="00564E57"/>
    <w:rsid w:val="00565923"/>
    <w:rsid w:val="00565983"/>
    <w:rsid w:val="00566EE1"/>
    <w:rsid w:val="005708BE"/>
    <w:rsid w:val="00572D43"/>
    <w:rsid w:val="00576EDA"/>
    <w:rsid w:val="005818D0"/>
    <w:rsid w:val="00590B34"/>
    <w:rsid w:val="005962D9"/>
    <w:rsid w:val="005966F4"/>
    <w:rsid w:val="005B418F"/>
    <w:rsid w:val="005C033E"/>
    <w:rsid w:val="005C5246"/>
    <w:rsid w:val="005C567A"/>
    <w:rsid w:val="005C6441"/>
    <w:rsid w:val="005D15F4"/>
    <w:rsid w:val="005D345D"/>
    <w:rsid w:val="005E67BF"/>
    <w:rsid w:val="005F16AF"/>
    <w:rsid w:val="005F48C2"/>
    <w:rsid w:val="005F537A"/>
    <w:rsid w:val="005F6511"/>
    <w:rsid w:val="00610285"/>
    <w:rsid w:val="006142B2"/>
    <w:rsid w:val="0062355F"/>
    <w:rsid w:val="00623C1B"/>
    <w:rsid w:val="00632B3E"/>
    <w:rsid w:val="00635DF8"/>
    <w:rsid w:val="00637488"/>
    <w:rsid w:val="00640022"/>
    <w:rsid w:val="0064566F"/>
    <w:rsid w:val="006527AA"/>
    <w:rsid w:val="00656090"/>
    <w:rsid w:val="0065645E"/>
    <w:rsid w:val="006576C2"/>
    <w:rsid w:val="00661C4B"/>
    <w:rsid w:val="00666DB7"/>
    <w:rsid w:val="0067220D"/>
    <w:rsid w:val="006737AE"/>
    <w:rsid w:val="0067437E"/>
    <w:rsid w:val="00674BB3"/>
    <w:rsid w:val="00674CB9"/>
    <w:rsid w:val="00674E43"/>
    <w:rsid w:val="00681125"/>
    <w:rsid w:val="006821EC"/>
    <w:rsid w:val="00687DD3"/>
    <w:rsid w:val="00690AD8"/>
    <w:rsid w:val="006942FC"/>
    <w:rsid w:val="00695B06"/>
    <w:rsid w:val="00696251"/>
    <w:rsid w:val="00697EFF"/>
    <w:rsid w:val="006A2F06"/>
    <w:rsid w:val="006A571D"/>
    <w:rsid w:val="006A5F21"/>
    <w:rsid w:val="006A7D96"/>
    <w:rsid w:val="006B2D6B"/>
    <w:rsid w:val="006B36CF"/>
    <w:rsid w:val="006C226D"/>
    <w:rsid w:val="006D6075"/>
    <w:rsid w:val="006D68EE"/>
    <w:rsid w:val="006E7FD5"/>
    <w:rsid w:val="006F1A9C"/>
    <w:rsid w:val="00703DD6"/>
    <w:rsid w:val="00710274"/>
    <w:rsid w:val="00712B17"/>
    <w:rsid w:val="00713DD1"/>
    <w:rsid w:val="00715521"/>
    <w:rsid w:val="00716CC1"/>
    <w:rsid w:val="00720D6F"/>
    <w:rsid w:val="00724D44"/>
    <w:rsid w:val="00730CEE"/>
    <w:rsid w:val="00742C6C"/>
    <w:rsid w:val="00744CCC"/>
    <w:rsid w:val="00751AC1"/>
    <w:rsid w:val="00753EAA"/>
    <w:rsid w:val="00754C83"/>
    <w:rsid w:val="00774329"/>
    <w:rsid w:val="00776144"/>
    <w:rsid w:val="00782EC4"/>
    <w:rsid w:val="00790307"/>
    <w:rsid w:val="007A3F90"/>
    <w:rsid w:val="007A53BC"/>
    <w:rsid w:val="007A5D08"/>
    <w:rsid w:val="007A7F0D"/>
    <w:rsid w:val="007B1DF9"/>
    <w:rsid w:val="007B3C19"/>
    <w:rsid w:val="007B6303"/>
    <w:rsid w:val="007B665D"/>
    <w:rsid w:val="007B6A16"/>
    <w:rsid w:val="007C0B74"/>
    <w:rsid w:val="007C5262"/>
    <w:rsid w:val="007D025C"/>
    <w:rsid w:val="007D1CFB"/>
    <w:rsid w:val="007D30D4"/>
    <w:rsid w:val="007D6236"/>
    <w:rsid w:val="007E0774"/>
    <w:rsid w:val="007F5046"/>
    <w:rsid w:val="0080022E"/>
    <w:rsid w:val="00811131"/>
    <w:rsid w:val="00811B6C"/>
    <w:rsid w:val="00813C38"/>
    <w:rsid w:val="008175AE"/>
    <w:rsid w:val="00821C1A"/>
    <w:rsid w:val="008340B7"/>
    <w:rsid w:val="008362C7"/>
    <w:rsid w:val="00842DD4"/>
    <w:rsid w:val="00845499"/>
    <w:rsid w:val="0084638A"/>
    <w:rsid w:val="00855F46"/>
    <w:rsid w:val="0086693C"/>
    <w:rsid w:val="008674A5"/>
    <w:rsid w:val="00870320"/>
    <w:rsid w:val="008764A5"/>
    <w:rsid w:val="00882CCA"/>
    <w:rsid w:val="008920DB"/>
    <w:rsid w:val="00897D21"/>
    <w:rsid w:val="008A19CA"/>
    <w:rsid w:val="008B3A87"/>
    <w:rsid w:val="008B7455"/>
    <w:rsid w:val="008C4120"/>
    <w:rsid w:val="008D1624"/>
    <w:rsid w:val="008D18F5"/>
    <w:rsid w:val="008D6BDB"/>
    <w:rsid w:val="008F5393"/>
    <w:rsid w:val="008F7E7C"/>
    <w:rsid w:val="00906057"/>
    <w:rsid w:val="00910462"/>
    <w:rsid w:val="0091421B"/>
    <w:rsid w:val="0091693A"/>
    <w:rsid w:val="0092196A"/>
    <w:rsid w:val="00924574"/>
    <w:rsid w:val="0092485E"/>
    <w:rsid w:val="009255D7"/>
    <w:rsid w:val="00931844"/>
    <w:rsid w:val="00940B36"/>
    <w:rsid w:val="00940BC4"/>
    <w:rsid w:val="00942E72"/>
    <w:rsid w:val="00944760"/>
    <w:rsid w:val="00954EEC"/>
    <w:rsid w:val="00960066"/>
    <w:rsid w:val="0096639B"/>
    <w:rsid w:val="00967025"/>
    <w:rsid w:val="00970F44"/>
    <w:rsid w:val="009753E3"/>
    <w:rsid w:val="00977D99"/>
    <w:rsid w:val="009846FE"/>
    <w:rsid w:val="0099374A"/>
    <w:rsid w:val="0099737D"/>
    <w:rsid w:val="0099787F"/>
    <w:rsid w:val="009A1817"/>
    <w:rsid w:val="009A4A79"/>
    <w:rsid w:val="009A6476"/>
    <w:rsid w:val="009B1310"/>
    <w:rsid w:val="009B28DA"/>
    <w:rsid w:val="009B63F8"/>
    <w:rsid w:val="009C3EB5"/>
    <w:rsid w:val="009D6063"/>
    <w:rsid w:val="009D7247"/>
    <w:rsid w:val="009E5415"/>
    <w:rsid w:val="009F2857"/>
    <w:rsid w:val="009F450C"/>
    <w:rsid w:val="00A00C68"/>
    <w:rsid w:val="00A03D06"/>
    <w:rsid w:val="00A07A5F"/>
    <w:rsid w:val="00A11DFA"/>
    <w:rsid w:val="00A14195"/>
    <w:rsid w:val="00A20B0D"/>
    <w:rsid w:val="00A23590"/>
    <w:rsid w:val="00A47802"/>
    <w:rsid w:val="00A47E6F"/>
    <w:rsid w:val="00A50279"/>
    <w:rsid w:val="00A50939"/>
    <w:rsid w:val="00A50F3A"/>
    <w:rsid w:val="00A53308"/>
    <w:rsid w:val="00A57400"/>
    <w:rsid w:val="00A60C8E"/>
    <w:rsid w:val="00A6244C"/>
    <w:rsid w:val="00A62733"/>
    <w:rsid w:val="00A62D76"/>
    <w:rsid w:val="00A657F1"/>
    <w:rsid w:val="00A7658A"/>
    <w:rsid w:val="00A87BB0"/>
    <w:rsid w:val="00A918E0"/>
    <w:rsid w:val="00A91D40"/>
    <w:rsid w:val="00A96DBC"/>
    <w:rsid w:val="00A9772C"/>
    <w:rsid w:val="00A97F0D"/>
    <w:rsid w:val="00AA47E9"/>
    <w:rsid w:val="00AB513A"/>
    <w:rsid w:val="00AC0AA5"/>
    <w:rsid w:val="00AC3AB8"/>
    <w:rsid w:val="00AC3E73"/>
    <w:rsid w:val="00AC4C40"/>
    <w:rsid w:val="00AC5A87"/>
    <w:rsid w:val="00AD40AF"/>
    <w:rsid w:val="00AD71FD"/>
    <w:rsid w:val="00AE5790"/>
    <w:rsid w:val="00AE67E9"/>
    <w:rsid w:val="00AF02D6"/>
    <w:rsid w:val="00AF0D07"/>
    <w:rsid w:val="00AF656C"/>
    <w:rsid w:val="00AF6D67"/>
    <w:rsid w:val="00B01A1F"/>
    <w:rsid w:val="00B0391A"/>
    <w:rsid w:val="00B074E2"/>
    <w:rsid w:val="00B07A9F"/>
    <w:rsid w:val="00B116FB"/>
    <w:rsid w:val="00B23D60"/>
    <w:rsid w:val="00B25A09"/>
    <w:rsid w:val="00B26A39"/>
    <w:rsid w:val="00B26D53"/>
    <w:rsid w:val="00B26E8B"/>
    <w:rsid w:val="00B27512"/>
    <w:rsid w:val="00B319CC"/>
    <w:rsid w:val="00B37FED"/>
    <w:rsid w:val="00B417C9"/>
    <w:rsid w:val="00B50548"/>
    <w:rsid w:val="00B61CD2"/>
    <w:rsid w:val="00B81D4E"/>
    <w:rsid w:val="00B82619"/>
    <w:rsid w:val="00B8422D"/>
    <w:rsid w:val="00B85E5A"/>
    <w:rsid w:val="00B94918"/>
    <w:rsid w:val="00B94DBA"/>
    <w:rsid w:val="00B95D0F"/>
    <w:rsid w:val="00B96E2F"/>
    <w:rsid w:val="00B974AF"/>
    <w:rsid w:val="00BA066F"/>
    <w:rsid w:val="00BA10A6"/>
    <w:rsid w:val="00BA36EB"/>
    <w:rsid w:val="00BA7877"/>
    <w:rsid w:val="00BB3A73"/>
    <w:rsid w:val="00BB5C5A"/>
    <w:rsid w:val="00BD679B"/>
    <w:rsid w:val="00BD6FBD"/>
    <w:rsid w:val="00BD6FC4"/>
    <w:rsid w:val="00BE4F71"/>
    <w:rsid w:val="00BE5510"/>
    <w:rsid w:val="00BF1823"/>
    <w:rsid w:val="00BF7F6A"/>
    <w:rsid w:val="00C22253"/>
    <w:rsid w:val="00C22D47"/>
    <w:rsid w:val="00C23324"/>
    <w:rsid w:val="00C273A5"/>
    <w:rsid w:val="00C279A4"/>
    <w:rsid w:val="00C346FB"/>
    <w:rsid w:val="00C37107"/>
    <w:rsid w:val="00C37B10"/>
    <w:rsid w:val="00C37F29"/>
    <w:rsid w:val="00C42E7C"/>
    <w:rsid w:val="00C4390E"/>
    <w:rsid w:val="00C45D40"/>
    <w:rsid w:val="00C56E39"/>
    <w:rsid w:val="00C6600B"/>
    <w:rsid w:val="00C714C6"/>
    <w:rsid w:val="00C73B94"/>
    <w:rsid w:val="00C81DEF"/>
    <w:rsid w:val="00C83FD9"/>
    <w:rsid w:val="00C84ED3"/>
    <w:rsid w:val="00C855D5"/>
    <w:rsid w:val="00C85DF0"/>
    <w:rsid w:val="00C9013B"/>
    <w:rsid w:val="00C94831"/>
    <w:rsid w:val="00C97616"/>
    <w:rsid w:val="00CA324D"/>
    <w:rsid w:val="00CB664C"/>
    <w:rsid w:val="00CC0FFA"/>
    <w:rsid w:val="00CC1571"/>
    <w:rsid w:val="00CC436A"/>
    <w:rsid w:val="00CD3703"/>
    <w:rsid w:val="00CD573E"/>
    <w:rsid w:val="00CD5918"/>
    <w:rsid w:val="00CD6B37"/>
    <w:rsid w:val="00CE0A68"/>
    <w:rsid w:val="00CF0DF4"/>
    <w:rsid w:val="00CF134E"/>
    <w:rsid w:val="00CF212C"/>
    <w:rsid w:val="00D008AF"/>
    <w:rsid w:val="00D01FE1"/>
    <w:rsid w:val="00D054F1"/>
    <w:rsid w:val="00D14E1C"/>
    <w:rsid w:val="00D164A7"/>
    <w:rsid w:val="00D1675D"/>
    <w:rsid w:val="00D21532"/>
    <w:rsid w:val="00D27673"/>
    <w:rsid w:val="00D30D8C"/>
    <w:rsid w:val="00D4276A"/>
    <w:rsid w:val="00D47B34"/>
    <w:rsid w:val="00D51245"/>
    <w:rsid w:val="00D5253A"/>
    <w:rsid w:val="00D52F39"/>
    <w:rsid w:val="00D53BD4"/>
    <w:rsid w:val="00D54803"/>
    <w:rsid w:val="00D55481"/>
    <w:rsid w:val="00D56E45"/>
    <w:rsid w:val="00D571CF"/>
    <w:rsid w:val="00D573EB"/>
    <w:rsid w:val="00D63F6A"/>
    <w:rsid w:val="00D64614"/>
    <w:rsid w:val="00D66840"/>
    <w:rsid w:val="00D70424"/>
    <w:rsid w:val="00D73201"/>
    <w:rsid w:val="00D739BA"/>
    <w:rsid w:val="00D74249"/>
    <w:rsid w:val="00D75B95"/>
    <w:rsid w:val="00D76DA3"/>
    <w:rsid w:val="00D80E02"/>
    <w:rsid w:val="00D844A9"/>
    <w:rsid w:val="00D9089B"/>
    <w:rsid w:val="00D93CC2"/>
    <w:rsid w:val="00D93FF5"/>
    <w:rsid w:val="00D9525A"/>
    <w:rsid w:val="00D9778D"/>
    <w:rsid w:val="00D97BB5"/>
    <w:rsid w:val="00DA145F"/>
    <w:rsid w:val="00DA2F90"/>
    <w:rsid w:val="00DB2E13"/>
    <w:rsid w:val="00DB5409"/>
    <w:rsid w:val="00DB5431"/>
    <w:rsid w:val="00DB559F"/>
    <w:rsid w:val="00DC1DC4"/>
    <w:rsid w:val="00DE327E"/>
    <w:rsid w:val="00DE69F6"/>
    <w:rsid w:val="00DF6E51"/>
    <w:rsid w:val="00DF7637"/>
    <w:rsid w:val="00E00604"/>
    <w:rsid w:val="00E00D96"/>
    <w:rsid w:val="00E01EC7"/>
    <w:rsid w:val="00E03805"/>
    <w:rsid w:val="00E03DA3"/>
    <w:rsid w:val="00E07155"/>
    <w:rsid w:val="00E07FAF"/>
    <w:rsid w:val="00E12135"/>
    <w:rsid w:val="00E134F2"/>
    <w:rsid w:val="00E22D57"/>
    <w:rsid w:val="00E243FF"/>
    <w:rsid w:val="00E345F6"/>
    <w:rsid w:val="00E36CEB"/>
    <w:rsid w:val="00E446CE"/>
    <w:rsid w:val="00E5194F"/>
    <w:rsid w:val="00E537C3"/>
    <w:rsid w:val="00E6375F"/>
    <w:rsid w:val="00E64D61"/>
    <w:rsid w:val="00E668BA"/>
    <w:rsid w:val="00E717EF"/>
    <w:rsid w:val="00E83847"/>
    <w:rsid w:val="00E85DD9"/>
    <w:rsid w:val="00E917E7"/>
    <w:rsid w:val="00E9194E"/>
    <w:rsid w:val="00E96E44"/>
    <w:rsid w:val="00EA06E0"/>
    <w:rsid w:val="00EA16AB"/>
    <w:rsid w:val="00EA3522"/>
    <w:rsid w:val="00EA552F"/>
    <w:rsid w:val="00EB45EB"/>
    <w:rsid w:val="00EB5C8A"/>
    <w:rsid w:val="00EB6528"/>
    <w:rsid w:val="00EB695D"/>
    <w:rsid w:val="00EC116A"/>
    <w:rsid w:val="00ED14B9"/>
    <w:rsid w:val="00ED2322"/>
    <w:rsid w:val="00EE1B0D"/>
    <w:rsid w:val="00EE1FE5"/>
    <w:rsid w:val="00EE3EF1"/>
    <w:rsid w:val="00EF333B"/>
    <w:rsid w:val="00EF45F3"/>
    <w:rsid w:val="00EF7469"/>
    <w:rsid w:val="00F02862"/>
    <w:rsid w:val="00F04ECA"/>
    <w:rsid w:val="00F0717F"/>
    <w:rsid w:val="00F07B16"/>
    <w:rsid w:val="00F1568B"/>
    <w:rsid w:val="00F158D6"/>
    <w:rsid w:val="00F17E63"/>
    <w:rsid w:val="00F2040D"/>
    <w:rsid w:val="00F21292"/>
    <w:rsid w:val="00F27C18"/>
    <w:rsid w:val="00F31B38"/>
    <w:rsid w:val="00F32EDD"/>
    <w:rsid w:val="00F36839"/>
    <w:rsid w:val="00F40085"/>
    <w:rsid w:val="00F44D59"/>
    <w:rsid w:val="00F47373"/>
    <w:rsid w:val="00F51BE7"/>
    <w:rsid w:val="00F549D8"/>
    <w:rsid w:val="00F56571"/>
    <w:rsid w:val="00F57272"/>
    <w:rsid w:val="00F654FE"/>
    <w:rsid w:val="00F6576B"/>
    <w:rsid w:val="00F6652C"/>
    <w:rsid w:val="00F6666D"/>
    <w:rsid w:val="00F735B5"/>
    <w:rsid w:val="00F8033C"/>
    <w:rsid w:val="00F82A82"/>
    <w:rsid w:val="00F82B4D"/>
    <w:rsid w:val="00F82F11"/>
    <w:rsid w:val="00F844D3"/>
    <w:rsid w:val="00F977BB"/>
    <w:rsid w:val="00FB3F26"/>
    <w:rsid w:val="00FC38FE"/>
    <w:rsid w:val="00FD35DB"/>
    <w:rsid w:val="00FD4A0C"/>
    <w:rsid w:val="00FD538B"/>
    <w:rsid w:val="00FD5C34"/>
    <w:rsid w:val="00FD6E60"/>
    <w:rsid w:val="00FE0097"/>
    <w:rsid w:val="00FE1441"/>
    <w:rsid w:val="00FE76C2"/>
    <w:rsid w:val="00FF36FB"/>
    <w:rsid w:val="00FF3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E1C8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7F"/>
    <w:pPr>
      <w:spacing w:after="0" w:line="240" w:lineRule="auto"/>
    </w:pPr>
    <w:rPr>
      <w:rFonts w:ascii="Times New Roman" w:eastAsia="Times New Roman" w:hAnsi="Times New Roman" w:cs="Times New Roman"/>
      <w:kern w:val="0"/>
      <w:sz w:val="20"/>
      <w:szCs w:val="20"/>
      <w14:ligatures w14:val="none"/>
    </w:rPr>
  </w:style>
  <w:style w:type="paragraph" w:styleId="Heading7">
    <w:name w:val="heading 7"/>
    <w:basedOn w:val="Normal"/>
    <w:next w:val="Normal"/>
    <w:link w:val="Heading7Char"/>
    <w:qFormat/>
    <w:rsid w:val="00D52F39"/>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D52F39"/>
    <w:pPr>
      <w:tabs>
        <w:tab w:val="center" w:pos="4153"/>
        <w:tab w:val="right" w:pos="8306"/>
      </w:tabs>
    </w:pPr>
  </w:style>
  <w:style w:type="character" w:customStyle="1" w:styleId="FooterChar">
    <w:name w:val="Footer Char"/>
    <w:basedOn w:val="DefaultParagraphFont"/>
    <w:link w:val="Footer"/>
    <w:rsid w:val="00D52F39"/>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D52F39"/>
    <w:rPr>
      <w:sz w:val="24"/>
    </w:rPr>
  </w:style>
  <w:style w:type="character" w:customStyle="1" w:styleId="BodyTextChar">
    <w:name w:val="Body Text Char"/>
    <w:basedOn w:val="DefaultParagraphFont"/>
    <w:link w:val="BodyTex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52F39"/>
  </w:style>
  <w:style w:type="character" w:styleId="Hyperlink">
    <w:name w:val="Hyperlink"/>
    <w:aliases w:val="Alna"/>
    <w:qFormat/>
    <w:rsid w:val="00D52F39"/>
    <w:rPr>
      <w:color w:val="0000FF"/>
      <w:u w:val="single"/>
    </w:rPr>
  </w:style>
  <w:style w:type="table" w:styleId="TableGrid">
    <w:name w:val="Table Grid"/>
    <w:basedOn w:val="TableNormal"/>
    <w:uiPriority w:val="39"/>
    <w:rsid w:val="00A1419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51245"/>
  </w:style>
  <w:style w:type="character" w:styleId="UnresolvedMention">
    <w:name w:val="Unresolved Mention"/>
    <w:basedOn w:val="DefaultParagraphFont"/>
    <w:uiPriority w:val="99"/>
    <w:semiHidden/>
    <w:unhideWhenUsed/>
    <w:rsid w:val="00D51245"/>
    <w:rPr>
      <w:color w:val="605E5C"/>
      <w:shd w:val="clear" w:color="auto" w:fill="E1DFDD"/>
    </w:rPr>
  </w:style>
  <w:style w:type="table" w:customStyle="1" w:styleId="TableGrid21">
    <w:name w:val="Table Grid21"/>
    <w:basedOn w:val="TableNormal"/>
    <w:uiPriority w:val="39"/>
    <w:rsid w:val="00D51245"/>
    <w:pPr>
      <w:suppressAutoHyphens/>
      <w:spacing w:after="0" w:line="240" w:lineRule="auto"/>
    </w:pPr>
    <w:rPr>
      <w:rFonts w:ascii="Calibri" w:eastAsia="Calibri" w:hAnsi="Calibri" w:cs="Times New Roman"/>
      <w:kern w:val="0"/>
      <w:sz w:val="24"/>
      <w:szCs w:val="24"/>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D51245"/>
    <w:pPr>
      <w:suppressAutoHyphens/>
      <w:ind w:left="720"/>
      <w:textAlignment w:val="baseline"/>
    </w:pPr>
    <w:rPr>
      <w:rFonts w:cs="Mangal"/>
      <w:kern w:val="2"/>
      <w:sz w:val="24"/>
      <w:szCs w:val="21"/>
      <w:lang w:eastAsia="zh-CN" w:bidi="hi-IN"/>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D51245"/>
    <w:rPr>
      <w:rFonts w:ascii="Times New Roman" w:eastAsia="Times New Roman" w:hAnsi="Times New Roman" w:cs="Mangal"/>
      <w:sz w:val="24"/>
      <w:szCs w:val="21"/>
      <w:lang w:eastAsia="zh-CN" w:bidi="hi-IN"/>
      <w14:ligatures w14:val="none"/>
    </w:rPr>
  </w:style>
  <w:style w:type="numbering" w:customStyle="1" w:styleId="NoList2">
    <w:name w:val="No List2"/>
    <w:next w:val="NoList"/>
    <w:uiPriority w:val="99"/>
    <w:semiHidden/>
    <w:unhideWhenUsed/>
    <w:rsid w:val="00CC1571"/>
  </w:style>
  <w:style w:type="character" w:styleId="CommentReference">
    <w:name w:val="annotation reference"/>
    <w:basedOn w:val="DefaultParagraphFont"/>
    <w:uiPriority w:val="99"/>
    <w:unhideWhenUsed/>
    <w:qFormat/>
    <w:rsid w:val="00CC1571"/>
    <w:rPr>
      <w:sz w:val="16"/>
      <w:szCs w:val="16"/>
    </w:rPr>
  </w:style>
  <w:style w:type="paragraph" w:styleId="CommentText">
    <w:name w:val="annotation text"/>
    <w:basedOn w:val="Normal"/>
    <w:link w:val="CommentTextChar"/>
    <w:unhideWhenUsed/>
    <w:rsid w:val="00CC1571"/>
  </w:style>
  <w:style w:type="character" w:customStyle="1" w:styleId="CommentTextChar">
    <w:name w:val="Comment Text Char"/>
    <w:basedOn w:val="DefaultParagraphFont"/>
    <w:link w:val="CommentText"/>
    <w:rsid w:val="00CC15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C1571"/>
    <w:rPr>
      <w:b/>
      <w:bCs/>
    </w:rPr>
  </w:style>
  <w:style w:type="character" w:customStyle="1" w:styleId="CommentSubjectChar">
    <w:name w:val="Comment Subject Char"/>
    <w:basedOn w:val="CommentTextChar"/>
    <w:link w:val="CommentSubject"/>
    <w:semiHidden/>
    <w:rsid w:val="00CC15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37107"/>
    <w:pPr>
      <w:spacing w:after="0" w:line="240" w:lineRule="auto"/>
    </w:pPr>
    <w:rPr>
      <w:rFonts w:ascii="Times New Roman" w:eastAsia="Times New Roman" w:hAnsi="Times New Roman" w:cs="Times New Roman"/>
      <w:kern w:val="0"/>
      <w:sz w:val="20"/>
      <w:szCs w:val="20"/>
      <w14:ligatures w14:val="none"/>
    </w:rPr>
  </w:style>
  <w:style w:type="table" w:customStyle="1" w:styleId="Lentelstinklelis1">
    <w:name w:val="Lentelės tinklelis1"/>
    <w:basedOn w:val="TableNormal"/>
    <w:uiPriority w:val="99"/>
    <w:rsid w:val="00977D9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46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kristina.laucyte@lrmuitine.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ina.laucyte@lrmuitine.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44</Pages>
  <Words>102897</Words>
  <Characters>58652</Characters>
  <Application>Microsoft Office Word</Application>
  <DocSecurity>0</DocSecurity>
  <Lines>488</Lines>
  <Paragraphs>322</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161227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Kristina Laucytė</cp:lastModifiedBy>
  <cp:revision>18</cp:revision>
  <dcterms:created xsi:type="dcterms:W3CDTF">2025-09-03T13:27:00Z</dcterms:created>
  <dcterms:modified xsi:type="dcterms:W3CDTF">2025-09-05T12:28:00Z</dcterms:modified>
</cp:coreProperties>
</file>