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CAA25" w14:textId="77777777" w:rsidR="00F46C86" w:rsidRPr="00F46C86" w:rsidRDefault="00F46C86" w:rsidP="00F46C86">
      <w:pPr>
        <w:jc w:val="both"/>
        <w:rPr>
          <w:rFonts w:asciiTheme="majorBidi" w:hAnsiTheme="majorBidi" w:cstheme="majorBidi"/>
          <w:lang w:val="lt-LT"/>
        </w:rPr>
      </w:pPr>
    </w:p>
    <w:p w14:paraId="6D185057" w14:textId="77777777" w:rsidR="00F46C86" w:rsidRPr="00F46C86" w:rsidRDefault="00F46C86" w:rsidP="00F46C86">
      <w:pPr>
        <w:jc w:val="both"/>
        <w:rPr>
          <w:rFonts w:asciiTheme="majorBidi" w:hAnsiTheme="majorBidi" w:cstheme="majorBidi"/>
          <w:lang w:val="lt-LT"/>
        </w:rPr>
      </w:pPr>
      <w:r w:rsidRPr="00F46C86">
        <w:rPr>
          <w:rFonts w:asciiTheme="majorBidi" w:hAnsiTheme="majorBidi" w:cstheme="majorBidi"/>
          <w:lang w:val="lt-LT"/>
        </w:rPr>
        <w:t>Kauno rajono savivaldybės administracija informuoja, kad skelbiamoje apklausoje „Aktyvi prevencinė sistema rūkymo ir garinimo atvejų detekcijai bei informavimui realiu laiku viešasis pirkimas“ (toliau – Pirkimas) buvo netinkamai parengta techninė specifikacija, todėl perkančioji organizacija atsižvelgusi į tai, kad vykdant Pirkimo procedūras toliau, būtų pažeisti Viešųjų pirkimų įstatymo 17 straipsnio 1 dalyje nustatyti principai, todėl vadovaudamasi Viešųjų pirkimų įstatymo 29 str. 3 d. nuostata, nusprendė šio Pirkimo procedūras nutraukti ir patikslinus Pirkimo dokumentus (techninę specifikaciją) Pirkimą skelbti iš naujo.</w:t>
      </w:r>
    </w:p>
    <w:p w14:paraId="58CF0008" w14:textId="77777777" w:rsidR="00F46C86" w:rsidRPr="00F46C86" w:rsidRDefault="00F46C86" w:rsidP="00F46C86">
      <w:pPr>
        <w:jc w:val="both"/>
        <w:rPr>
          <w:rFonts w:asciiTheme="majorBidi" w:hAnsiTheme="majorBidi" w:cstheme="majorBidi"/>
          <w:lang w:val="lt-LT"/>
        </w:rPr>
      </w:pPr>
    </w:p>
    <w:p w14:paraId="3E9768E0" w14:textId="18411870" w:rsidR="00997654" w:rsidRPr="00F46C86" w:rsidRDefault="00F46C86" w:rsidP="00F46C86">
      <w:pPr>
        <w:jc w:val="both"/>
        <w:rPr>
          <w:rFonts w:asciiTheme="majorBidi" w:hAnsiTheme="majorBidi" w:cstheme="majorBidi"/>
          <w:lang w:val="lt-LT"/>
        </w:rPr>
      </w:pPr>
      <w:r w:rsidRPr="00F46C86">
        <w:rPr>
          <w:rFonts w:asciiTheme="majorBidi" w:hAnsiTheme="majorBidi" w:cstheme="majorBidi"/>
          <w:lang w:val="lt-LT"/>
        </w:rPr>
        <w:t>Sekite informaciją CVP IS.</w:t>
      </w:r>
    </w:p>
    <w:sectPr w:rsidR="00997654" w:rsidRPr="00F46C86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C86"/>
    <w:rsid w:val="00210759"/>
    <w:rsid w:val="00997654"/>
    <w:rsid w:val="00DD1F86"/>
    <w:rsid w:val="00F4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611A5"/>
  <w15:chartTrackingRefBased/>
  <w15:docId w15:val="{2C4528C2-B962-4C8F-A6DF-40BC0E60A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F46C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46C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46C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46C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46C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46C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46C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46C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46C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46C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46C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46C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46C86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46C86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46C8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46C8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46C8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46C8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46C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46C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46C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46C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46C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F46C8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46C8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F46C86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46C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46C86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46C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Deimantė Katauskienė</dc:creator>
  <cp:keywords/>
  <dc:description/>
  <cp:lastModifiedBy>Deimantė Katauskienė</cp:lastModifiedBy>
  <cp:revision>1</cp:revision>
  <dcterms:created xsi:type="dcterms:W3CDTF">2025-09-08T12:14:00Z</dcterms:created>
  <dcterms:modified xsi:type="dcterms:W3CDTF">2025-09-08T12:15:00Z</dcterms:modified>
</cp:coreProperties>
</file>