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BAFDF" w14:textId="409E7C60" w:rsidR="00874EDC" w:rsidRDefault="00A905A2" w:rsidP="00874EDC">
      <w:pPr>
        <w:jc w:val="right"/>
        <w:rPr>
          <w:rFonts w:ascii="Times New Roman" w:eastAsiaTheme="minorEastAsia" w:hAnsi="Times New Roman" w:cs="Times New Roman"/>
          <w:color w:val="000000" w:themeColor="text1"/>
          <w:sz w:val="24"/>
          <w:szCs w:val="24"/>
          <w:lang w:eastAsia="lt-LT"/>
        </w:rPr>
      </w:pPr>
      <w:bookmarkStart w:id="0" w:name="_Hlk24635680"/>
      <w:r>
        <w:rPr>
          <w:rFonts w:ascii="Times New Roman" w:eastAsiaTheme="minorEastAsia" w:hAnsi="Times New Roman" w:cs="Times New Roman"/>
          <w:color w:val="000000" w:themeColor="text1"/>
          <w:sz w:val="24"/>
          <w:szCs w:val="24"/>
          <w:lang w:eastAsia="lt-LT"/>
        </w:rPr>
        <w:t>Pirkimo sąlygų 7 priedas</w:t>
      </w:r>
      <w:r w:rsidR="0061221E">
        <w:rPr>
          <w:rFonts w:ascii="Times New Roman" w:eastAsiaTheme="minorEastAsia" w:hAnsi="Times New Roman" w:cs="Times New Roman"/>
          <w:color w:val="000000" w:themeColor="text1"/>
          <w:sz w:val="24"/>
          <w:szCs w:val="24"/>
          <w:lang w:eastAsia="lt-LT"/>
        </w:rPr>
        <w:t xml:space="preserve"> ,,Sutarties projektas“</w:t>
      </w:r>
    </w:p>
    <w:bookmarkEnd w:id="0"/>
    <w:p w14:paraId="0F8A0B5D" w14:textId="23260CFD" w:rsidR="00B6192F" w:rsidRDefault="00874EDC" w:rsidP="00B6192F">
      <w:pPr>
        <w:spacing w:after="0" w:line="240" w:lineRule="auto"/>
        <w:jc w:val="center"/>
        <w:rPr>
          <w:rFonts w:ascii="Times New Roman" w:eastAsia="Times New Roman" w:hAnsi="Times New Roman" w:cs="Times New Roman"/>
          <w:b/>
          <w:bCs/>
          <w:color w:val="000000" w:themeColor="text1"/>
          <w:sz w:val="24"/>
          <w:szCs w:val="24"/>
        </w:rPr>
      </w:pPr>
      <w:r w:rsidRPr="00E33DF8">
        <w:rPr>
          <w:rFonts w:ascii="Times New Roman" w:eastAsia="Times New Roman" w:hAnsi="Times New Roman" w:cs="Times New Roman"/>
          <w:b/>
          <w:bCs/>
          <w:color w:val="000000" w:themeColor="text1"/>
          <w:sz w:val="24"/>
          <w:szCs w:val="24"/>
          <w:lang w:val="pt-BR"/>
        </w:rPr>
        <w:t>DUOMEN</w:t>
      </w:r>
      <w:r>
        <w:rPr>
          <w:rFonts w:ascii="Times New Roman" w:eastAsia="Times New Roman" w:hAnsi="Times New Roman" w:cs="Times New Roman"/>
          <w:b/>
          <w:bCs/>
          <w:color w:val="000000" w:themeColor="text1"/>
          <w:sz w:val="24"/>
          <w:szCs w:val="24"/>
        </w:rPr>
        <w:t>Ų APSAUGOS PAREIGŪNO PASLAUG</w:t>
      </w:r>
      <w:r w:rsidR="00B6192F">
        <w:rPr>
          <w:rFonts w:ascii="Times New Roman" w:eastAsia="Times New Roman" w:hAnsi="Times New Roman" w:cs="Times New Roman"/>
          <w:b/>
          <w:bCs/>
          <w:color w:val="000000" w:themeColor="text1"/>
          <w:sz w:val="24"/>
          <w:szCs w:val="24"/>
        </w:rPr>
        <w:t>Ų</w:t>
      </w:r>
    </w:p>
    <w:p w14:paraId="05CD1437" w14:textId="4728E3D2" w:rsidR="00B6192F" w:rsidRDefault="00B6192F" w:rsidP="00B6192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PIRKIMO SUTARTIS</w:t>
      </w:r>
    </w:p>
    <w:p w14:paraId="570D8BA2" w14:textId="77777777" w:rsidR="00874EDC" w:rsidRDefault="00874EDC" w:rsidP="00874EDC">
      <w:pPr>
        <w:spacing w:after="0" w:line="240" w:lineRule="auto"/>
        <w:ind w:right="140"/>
        <w:jc w:val="center"/>
        <w:rPr>
          <w:rFonts w:ascii="Times New Roman" w:eastAsia="Calibri" w:hAnsi="Times New Roman" w:cs="Times New Roman"/>
          <w:bCs/>
          <w:iCs/>
          <w:color w:val="000000" w:themeColor="text1"/>
          <w:sz w:val="24"/>
          <w:szCs w:val="24"/>
        </w:rPr>
      </w:pPr>
    </w:p>
    <w:p w14:paraId="3DB2B44C" w14:textId="6BA708C5" w:rsidR="00874EDC" w:rsidRDefault="00874EDC" w:rsidP="00874EDC">
      <w:pPr>
        <w:spacing w:after="0" w:line="240" w:lineRule="auto"/>
        <w:ind w:right="140"/>
        <w:jc w:val="center"/>
        <w:rPr>
          <w:rFonts w:ascii="Times New Roman" w:eastAsia="Calibri" w:hAnsi="Times New Roman" w:cs="Times New Roman"/>
          <w:color w:val="000000" w:themeColor="text1"/>
          <w:sz w:val="24"/>
          <w:szCs w:val="24"/>
        </w:rPr>
      </w:pPr>
      <w:r>
        <w:rPr>
          <w:rFonts w:ascii="Times New Roman" w:eastAsia="Calibri" w:hAnsi="Times New Roman" w:cs="Times New Roman"/>
          <w:bCs/>
          <w:iCs/>
          <w:color w:val="000000" w:themeColor="text1"/>
          <w:sz w:val="24"/>
          <w:szCs w:val="24"/>
        </w:rPr>
        <w:t>20</w:t>
      </w:r>
      <w:r w:rsidRPr="00E33DF8">
        <w:rPr>
          <w:rFonts w:ascii="Times New Roman" w:eastAsia="Calibri" w:hAnsi="Times New Roman" w:cs="Times New Roman"/>
          <w:bCs/>
          <w:iCs/>
          <w:color w:val="000000" w:themeColor="text1"/>
          <w:sz w:val="24"/>
          <w:szCs w:val="24"/>
        </w:rPr>
        <w:t>2</w:t>
      </w:r>
      <w:r w:rsidR="00B15532">
        <w:rPr>
          <w:rFonts w:ascii="Times New Roman" w:eastAsia="Calibri" w:hAnsi="Times New Roman" w:cs="Times New Roman"/>
          <w:bCs/>
          <w:iCs/>
          <w:color w:val="000000" w:themeColor="text1"/>
          <w:sz w:val="24"/>
          <w:szCs w:val="24"/>
        </w:rPr>
        <w:t>5</w:t>
      </w:r>
      <w:r w:rsidR="005B7D9D" w:rsidRPr="00E33DF8">
        <w:rPr>
          <w:rFonts w:ascii="Times New Roman" w:eastAsia="Calibri" w:hAnsi="Times New Roman" w:cs="Times New Roman"/>
          <w:bCs/>
          <w:iCs/>
          <w:color w:val="000000" w:themeColor="text1"/>
          <w:sz w:val="24"/>
          <w:szCs w:val="24"/>
        </w:rPr>
        <w:t xml:space="preserve"> </w:t>
      </w:r>
      <w:r>
        <w:rPr>
          <w:rFonts w:ascii="Times New Roman" w:eastAsia="Calibri" w:hAnsi="Times New Roman" w:cs="Times New Roman"/>
          <w:bCs/>
          <w:iCs/>
          <w:color w:val="000000" w:themeColor="text1"/>
          <w:sz w:val="24"/>
          <w:szCs w:val="24"/>
        </w:rPr>
        <w:t xml:space="preserve">m.                               d. </w:t>
      </w:r>
      <w:r>
        <w:rPr>
          <w:rFonts w:ascii="Times New Roman" w:eastAsia="Calibri" w:hAnsi="Times New Roman" w:cs="Times New Roman"/>
          <w:color w:val="000000" w:themeColor="text1"/>
          <w:sz w:val="24"/>
          <w:szCs w:val="24"/>
        </w:rPr>
        <w:t xml:space="preserve">Nr. </w:t>
      </w:r>
    </w:p>
    <w:p w14:paraId="0BBB9769" w14:textId="77777777" w:rsidR="00874EDC" w:rsidRDefault="00874EDC" w:rsidP="00874EDC">
      <w:pPr>
        <w:keepNext/>
        <w:spacing w:after="0" w:line="240" w:lineRule="auto"/>
        <w:jc w:val="center"/>
        <w:outlineLvl w:val="0"/>
        <w:rPr>
          <w:rFonts w:ascii="Times New Roman" w:eastAsia="Calibri" w:hAnsi="Times New Roman" w:cs="Times New Roman"/>
          <w:bCs/>
          <w:iCs/>
          <w:color w:val="000000" w:themeColor="text1"/>
          <w:sz w:val="24"/>
          <w:szCs w:val="24"/>
        </w:rPr>
      </w:pPr>
      <w:r>
        <w:rPr>
          <w:rFonts w:ascii="Times New Roman" w:eastAsia="Calibri" w:hAnsi="Times New Roman" w:cs="Times New Roman"/>
          <w:bCs/>
          <w:iCs/>
          <w:color w:val="000000" w:themeColor="text1"/>
          <w:sz w:val="24"/>
          <w:szCs w:val="24"/>
        </w:rPr>
        <w:t>Vilnius</w:t>
      </w:r>
    </w:p>
    <w:p w14:paraId="36AC5BC8" w14:textId="77777777" w:rsidR="00874EDC" w:rsidRPr="00091226" w:rsidRDefault="00874EDC" w:rsidP="00874EDC">
      <w:pPr>
        <w:tabs>
          <w:tab w:val="left" w:pos="540"/>
        </w:tabs>
        <w:spacing w:after="0" w:line="240" w:lineRule="auto"/>
        <w:jc w:val="both"/>
        <w:rPr>
          <w:rFonts w:ascii="Times New Roman" w:eastAsia="Calibri" w:hAnsi="Times New Roman" w:cs="Times New Roman"/>
          <w:sz w:val="16"/>
          <w:szCs w:val="16"/>
        </w:rPr>
      </w:pPr>
    </w:p>
    <w:p w14:paraId="0707DD21" w14:textId="723EE5F2" w:rsidR="00B47073" w:rsidRDefault="00B47073" w:rsidP="00B47073">
      <w:pPr>
        <w:spacing w:after="0" w:line="240" w:lineRule="auto"/>
        <w:ind w:firstLine="425"/>
        <w:jc w:val="both"/>
        <w:rPr>
          <w:rFonts w:ascii="Times New Roman" w:eastAsia="Calibri" w:hAnsi="Times New Roman" w:cs="Times New Roman"/>
          <w:sz w:val="24"/>
          <w:szCs w:val="20"/>
        </w:rPr>
      </w:pPr>
      <w:r w:rsidRPr="00B47073">
        <w:rPr>
          <w:rFonts w:ascii="Times New Roman" w:eastAsia="Calibri" w:hAnsi="Times New Roman" w:cs="Times New Roman"/>
          <w:sz w:val="24"/>
          <w:szCs w:val="20"/>
        </w:rPr>
        <w:t>Lietuvos Respublikos sveikatos apsaugos ministerija,</w:t>
      </w:r>
      <w:r w:rsidRPr="00B47073">
        <w:rPr>
          <w:rFonts w:ascii="Times New Roman" w:eastAsia="Calibri" w:hAnsi="Times New Roman" w:cs="Times New Roman"/>
          <w:sz w:val="24"/>
          <w:szCs w:val="24"/>
        </w:rPr>
        <w:t xml:space="preserve"> </w:t>
      </w:r>
      <w:r w:rsidRPr="00B47073">
        <w:rPr>
          <w:rFonts w:ascii="Times New Roman" w:eastAsia="Calibri" w:hAnsi="Times New Roman" w:cs="Times New Roman"/>
          <w:sz w:val="24"/>
          <w:szCs w:val="20"/>
        </w:rPr>
        <w:t>juridinio asmens kodas 188603472, registruota adresu: Vilniaus g. 33, Vilnius, atstovaujama Lietuvos Respublikos sveikatos apsaugos ministerijos kancler</w:t>
      </w:r>
      <w:r w:rsidR="00B15532">
        <w:rPr>
          <w:rFonts w:ascii="Times New Roman" w:eastAsia="Calibri" w:hAnsi="Times New Roman" w:cs="Times New Roman"/>
          <w:sz w:val="24"/>
          <w:szCs w:val="20"/>
        </w:rPr>
        <w:t>io</w:t>
      </w:r>
      <w:r w:rsidR="00C722BB">
        <w:rPr>
          <w:rFonts w:ascii="Times New Roman" w:eastAsia="Calibri" w:hAnsi="Times New Roman" w:cs="Times New Roman"/>
          <w:sz w:val="24"/>
          <w:szCs w:val="20"/>
        </w:rPr>
        <w:t xml:space="preserve"> </w:t>
      </w:r>
      <w:r w:rsidR="00C722BB" w:rsidRPr="00D626C4">
        <w:rPr>
          <w:rFonts w:ascii="Times New Roman" w:eastAsia="Calibri" w:hAnsi="Times New Roman" w:cs="Times New Roman"/>
          <w:b/>
          <w:bCs/>
          <w:sz w:val="24"/>
          <w:szCs w:val="24"/>
        </w:rPr>
        <w:t>[įrašyti]</w:t>
      </w:r>
      <w:r w:rsidRPr="00B47073">
        <w:rPr>
          <w:rFonts w:ascii="Times New Roman" w:eastAsia="Calibri" w:hAnsi="Times New Roman" w:cs="Times New Roman"/>
          <w:sz w:val="24"/>
          <w:szCs w:val="20"/>
        </w:rPr>
        <w:t>, veikiančio pagal</w:t>
      </w:r>
      <w:r w:rsidR="00460E08">
        <w:rPr>
          <w:rFonts w:ascii="Times New Roman" w:eastAsia="Calibri" w:hAnsi="Times New Roman" w:cs="Times New Roman"/>
          <w:sz w:val="24"/>
          <w:szCs w:val="20"/>
        </w:rPr>
        <w:t xml:space="preserve"> </w:t>
      </w:r>
      <w:r w:rsidR="00460E08" w:rsidRPr="00D626C4">
        <w:rPr>
          <w:rFonts w:ascii="Times New Roman" w:eastAsia="Calibri" w:hAnsi="Times New Roman" w:cs="Times New Roman"/>
          <w:b/>
          <w:bCs/>
          <w:sz w:val="24"/>
          <w:szCs w:val="24"/>
        </w:rPr>
        <w:t>[įrašyti]</w:t>
      </w:r>
      <w:r w:rsidRPr="00B47073">
        <w:rPr>
          <w:rFonts w:ascii="Times New Roman" w:eastAsia="Calibri" w:hAnsi="Times New Roman" w:cs="Times New Roman"/>
          <w:sz w:val="24"/>
          <w:szCs w:val="20"/>
        </w:rPr>
        <w:t xml:space="preserve"> (toliau – Užsakovas), ir</w:t>
      </w:r>
    </w:p>
    <w:p w14:paraId="62D03FAC" w14:textId="603F02D3" w:rsidR="00874EDC" w:rsidRPr="005A3398" w:rsidRDefault="00D626C4" w:rsidP="005A3398">
      <w:pPr>
        <w:spacing w:after="0" w:line="240" w:lineRule="auto"/>
        <w:ind w:firstLine="425"/>
        <w:jc w:val="both"/>
        <w:rPr>
          <w:rFonts w:ascii="Times New Roman" w:eastAsiaTheme="minorEastAsia" w:hAnsi="Times New Roman" w:cs="Times New Roman"/>
          <w:color w:val="000000" w:themeColor="text1"/>
          <w:sz w:val="24"/>
          <w:szCs w:val="24"/>
          <w:lang w:eastAsia="lt-LT"/>
        </w:rPr>
      </w:pPr>
      <w:bookmarkStart w:id="1" w:name="_Hlk207784768"/>
      <w:r w:rsidRPr="00D626C4">
        <w:rPr>
          <w:rFonts w:ascii="Times New Roman" w:eastAsia="Calibri" w:hAnsi="Times New Roman" w:cs="Times New Roman"/>
          <w:b/>
          <w:bCs/>
          <w:sz w:val="24"/>
          <w:szCs w:val="24"/>
        </w:rPr>
        <w:t>[įrašyti]</w:t>
      </w:r>
      <w:bookmarkEnd w:id="1"/>
      <w:r w:rsidRPr="00D626C4">
        <w:rPr>
          <w:rFonts w:ascii="Times New Roman" w:eastAsia="Calibri" w:hAnsi="Times New Roman" w:cs="Times New Roman"/>
          <w:sz w:val="24"/>
          <w:szCs w:val="24"/>
        </w:rPr>
        <w:t>, juridinio asmens kodas</w:t>
      </w:r>
      <w:r w:rsidRPr="00D626C4">
        <w:rPr>
          <w:rFonts w:ascii="Times New Roman" w:eastAsia="Calibri" w:hAnsi="Times New Roman" w:cs="Times New Roman"/>
          <w:i/>
          <w:iCs/>
          <w:sz w:val="24"/>
          <w:szCs w:val="24"/>
        </w:rPr>
        <w:t xml:space="preserve"> </w:t>
      </w:r>
      <w:r w:rsidRPr="00D626C4">
        <w:rPr>
          <w:rFonts w:ascii="Times New Roman" w:eastAsia="Calibri" w:hAnsi="Times New Roman" w:cs="Times New Roman"/>
          <w:b/>
          <w:bCs/>
          <w:sz w:val="24"/>
          <w:szCs w:val="24"/>
        </w:rPr>
        <w:t>[įrašyti]</w:t>
      </w:r>
      <w:r w:rsidRPr="00D626C4">
        <w:rPr>
          <w:rFonts w:ascii="Times New Roman" w:eastAsia="Calibri" w:hAnsi="Times New Roman" w:cs="Times New Roman"/>
          <w:sz w:val="24"/>
          <w:szCs w:val="24"/>
        </w:rPr>
        <w:t>, registruota adresu:</w:t>
      </w:r>
      <w:r w:rsidRPr="00D626C4">
        <w:rPr>
          <w:rFonts w:ascii="Times New Roman" w:eastAsia="Calibri" w:hAnsi="Times New Roman" w:cs="Times New Roman"/>
          <w:i/>
          <w:iCs/>
          <w:sz w:val="24"/>
          <w:szCs w:val="24"/>
        </w:rPr>
        <w:t xml:space="preserve"> </w:t>
      </w:r>
      <w:r w:rsidRPr="00D626C4">
        <w:rPr>
          <w:rFonts w:ascii="Times New Roman" w:eastAsia="Calibri" w:hAnsi="Times New Roman" w:cs="Times New Roman"/>
          <w:b/>
          <w:bCs/>
          <w:sz w:val="24"/>
          <w:szCs w:val="24"/>
        </w:rPr>
        <w:t>[įrašyti]</w:t>
      </w:r>
      <w:r w:rsidRPr="00D626C4">
        <w:rPr>
          <w:rFonts w:ascii="Times New Roman" w:eastAsia="Calibri" w:hAnsi="Times New Roman" w:cs="Times New Roman"/>
          <w:sz w:val="24"/>
          <w:szCs w:val="24"/>
        </w:rPr>
        <w:t>, atstovaujama</w:t>
      </w:r>
      <w:r w:rsidRPr="00D626C4">
        <w:rPr>
          <w:rFonts w:ascii="Times New Roman" w:eastAsia="Calibri" w:hAnsi="Times New Roman" w:cs="Times New Roman"/>
          <w:i/>
          <w:iCs/>
          <w:sz w:val="24"/>
          <w:szCs w:val="24"/>
        </w:rPr>
        <w:t xml:space="preserve"> </w:t>
      </w:r>
      <w:r w:rsidRPr="00D626C4">
        <w:rPr>
          <w:rFonts w:ascii="Times New Roman" w:eastAsia="Calibri" w:hAnsi="Times New Roman" w:cs="Times New Roman"/>
          <w:b/>
          <w:bCs/>
          <w:sz w:val="24"/>
          <w:szCs w:val="24"/>
        </w:rPr>
        <w:t>[įrašyti]</w:t>
      </w:r>
      <w:r w:rsidRPr="00D626C4">
        <w:rPr>
          <w:rFonts w:ascii="Times New Roman" w:eastAsia="Calibri" w:hAnsi="Times New Roman" w:cs="Times New Roman"/>
          <w:sz w:val="24"/>
          <w:szCs w:val="24"/>
        </w:rPr>
        <w:t>, veikiančio</w:t>
      </w:r>
      <w:r w:rsidRPr="00D626C4">
        <w:rPr>
          <w:rFonts w:ascii="Times New Roman" w:eastAsia="Calibri" w:hAnsi="Times New Roman" w:cs="Times New Roman"/>
          <w:b/>
          <w:bCs/>
          <w:sz w:val="24"/>
          <w:szCs w:val="24"/>
        </w:rPr>
        <w:t xml:space="preserve"> [įrašyti]</w:t>
      </w:r>
      <w:r w:rsidRPr="00D626C4">
        <w:rPr>
          <w:rFonts w:ascii="Times New Roman" w:eastAsia="Calibri" w:hAnsi="Times New Roman" w:cs="Times New Roman"/>
          <w:color w:val="000000"/>
          <w:sz w:val="24"/>
          <w:szCs w:val="24"/>
        </w:rPr>
        <w:t>,</w:t>
      </w:r>
      <w:r w:rsidRPr="00D626C4">
        <w:rPr>
          <w:rFonts w:ascii="Times New Roman" w:eastAsia="Calibri" w:hAnsi="Times New Roman" w:cs="Times New Roman"/>
          <w:sz w:val="24"/>
          <w:szCs w:val="24"/>
        </w:rPr>
        <w:t xml:space="preserve"> (toliau – </w:t>
      </w:r>
      <w:r w:rsidR="00C91167">
        <w:rPr>
          <w:rFonts w:ascii="Times New Roman" w:eastAsia="Calibri" w:hAnsi="Times New Roman" w:cs="Times New Roman"/>
          <w:sz w:val="24"/>
          <w:szCs w:val="24"/>
        </w:rPr>
        <w:t>Paslaugų t</w:t>
      </w:r>
      <w:r w:rsidRPr="00D626C4">
        <w:rPr>
          <w:rFonts w:ascii="Times New Roman" w:eastAsia="Calibri" w:hAnsi="Times New Roman" w:cs="Times New Roman"/>
          <w:sz w:val="24"/>
          <w:szCs w:val="24"/>
        </w:rPr>
        <w:t>eikėjas)</w:t>
      </w:r>
      <w:r w:rsidR="00604FCD" w:rsidRPr="00FC2954">
        <w:rPr>
          <w:rFonts w:ascii="Times New Roman" w:eastAsiaTheme="minorEastAsia" w:hAnsi="Times New Roman" w:cs="Times New Roman"/>
          <w:color w:val="000000" w:themeColor="text1"/>
          <w:sz w:val="24"/>
          <w:szCs w:val="24"/>
          <w:lang w:eastAsia="lt-LT"/>
        </w:rPr>
        <w:t>,</w:t>
      </w:r>
      <w:r w:rsidR="006F279F">
        <w:rPr>
          <w:rFonts w:ascii="Times New Roman" w:eastAsia="Calibri" w:hAnsi="Times New Roman" w:cs="Times New Roman"/>
          <w:sz w:val="24"/>
          <w:szCs w:val="20"/>
        </w:rPr>
        <w:t xml:space="preserve"> </w:t>
      </w:r>
      <w:r w:rsidR="00874EDC" w:rsidRPr="00FC2954">
        <w:rPr>
          <w:rFonts w:ascii="Times New Roman" w:eastAsiaTheme="minorEastAsia" w:hAnsi="Times New Roman" w:cs="Times New Roman"/>
          <w:color w:val="000000" w:themeColor="text1"/>
          <w:sz w:val="24"/>
          <w:szCs w:val="24"/>
          <w:lang w:eastAsia="lt-LT"/>
        </w:rPr>
        <w:t xml:space="preserve">kartu vadinami </w:t>
      </w:r>
      <w:r w:rsidR="00C910DC">
        <w:rPr>
          <w:rFonts w:ascii="Times New Roman" w:eastAsiaTheme="minorEastAsia" w:hAnsi="Times New Roman" w:cs="Times New Roman"/>
          <w:color w:val="000000" w:themeColor="text1"/>
          <w:sz w:val="24"/>
          <w:szCs w:val="24"/>
          <w:lang w:eastAsia="lt-LT"/>
        </w:rPr>
        <w:t>„</w:t>
      </w:r>
      <w:r w:rsidR="007763E2">
        <w:rPr>
          <w:rFonts w:ascii="Times New Roman" w:eastAsiaTheme="minorEastAsia" w:hAnsi="Times New Roman" w:cs="Times New Roman"/>
          <w:color w:val="000000" w:themeColor="text1"/>
          <w:sz w:val="24"/>
          <w:szCs w:val="24"/>
          <w:lang w:eastAsia="lt-LT"/>
        </w:rPr>
        <w:t>š</w:t>
      </w:r>
      <w:r w:rsidR="00874EDC" w:rsidRPr="00FC2954">
        <w:rPr>
          <w:rFonts w:ascii="Times New Roman" w:eastAsiaTheme="minorEastAsia" w:hAnsi="Times New Roman" w:cs="Times New Roman"/>
          <w:color w:val="000000" w:themeColor="text1"/>
          <w:sz w:val="24"/>
          <w:szCs w:val="24"/>
          <w:lang w:eastAsia="lt-LT"/>
        </w:rPr>
        <w:t>alimis</w:t>
      </w:r>
      <w:r w:rsidR="00C910DC">
        <w:rPr>
          <w:rFonts w:ascii="Times New Roman" w:eastAsiaTheme="minorEastAsia" w:hAnsi="Times New Roman" w:cs="Times New Roman"/>
          <w:color w:val="000000" w:themeColor="text1"/>
          <w:sz w:val="24"/>
          <w:szCs w:val="24"/>
          <w:lang w:eastAsia="lt-LT"/>
        </w:rPr>
        <w:t>“</w:t>
      </w:r>
      <w:r w:rsidR="00874EDC" w:rsidRPr="00FC2954">
        <w:rPr>
          <w:rFonts w:ascii="Times New Roman" w:eastAsiaTheme="minorEastAsia" w:hAnsi="Times New Roman" w:cs="Times New Roman"/>
          <w:color w:val="000000" w:themeColor="text1"/>
          <w:sz w:val="24"/>
          <w:szCs w:val="24"/>
          <w:lang w:eastAsia="lt-LT"/>
        </w:rPr>
        <w:t xml:space="preserve">, o atskirai </w:t>
      </w:r>
      <w:r w:rsidR="00C910DC">
        <w:rPr>
          <w:rFonts w:ascii="Times New Roman" w:eastAsiaTheme="minorEastAsia" w:hAnsi="Times New Roman" w:cs="Times New Roman"/>
          <w:color w:val="000000" w:themeColor="text1"/>
          <w:sz w:val="24"/>
          <w:szCs w:val="24"/>
          <w:lang w:eastAsia="lt-LT"/>
        </w:rPr>
        <w:t>„</w:t>
      </w:r>
      <w:r w:rsidR="007763E2">
        <w:rPr>
          <w:rFonts w:ascii="Times New Roman" w:eastAsiaTheme="minorEastAsia" w:hAnsi="Times New Roman" w:cs="Times New Roman"/>
          <w:color w:val="000000" w:themeColor="text1"/>
          <w:sz w:val="24"/>
          <w:szCs w:val="24"/>
          <w:lang w:eastAsia="lt-LT"/>
        </w:rPr>
        <w:t>š</w:t>
      </w:r>
      <w:r w:rsidR="00874EDC" w:rsidRPr="00FC2954">
        <w:rPr>
          <w:rFonts w:ascii="Times New Roman" w:eastAsiaTheme="minorEastAsia" w:hAnsi="Times New Roman" w:cs="Times New Roman"/>
          <w:color w:val="000000" w:themeColor="text1"/>
          <w:sz w:val="24"/>
          <w:szCs w:val="24"/>
          <w:lang w:eastAsia="lt-LT"/>
        </w:rPr>
        <w:t>alimi</w:t>
      </w:r>
      <w:r w:rsidR="00C910DC">
        <w:rPr>
          <w:rFonts w:ascii="Times New Roman" w:eastAsiaTheme="minorEastAsia" w:hAnsi="Times New Roman" w:cs="Times New Roman"/>
          <w:color w:val="000000" w:themeColor="text1"/>
          <w:sz w:val="24"/>
          <w:szCs w:val="24"/>
          <w:lang w:eastAsia="lt-LT"/>
        </w:rPr>
        <w:t>“</w:t>
      </w:r>
      <w:r w:rsidR="00874EDC" w:rsidRPr="00FC2954">
        <w:rPr>
          <w:rFonts w:ascii="Times New Roman" w:eastAsiaTheme="minorEastAsia" w:hAnsi="Times New Roman" w:cs="Times New Roman"/>
          <w:color w:val="000000" w:themeColor="text1"/>
          <w:sz w:val="24"/>
          <w:szCs w:val="24"/>
          <w:lang w:eastAsia="lt-LT"/>
        </w:rPr>
        <w:t xml:space="preserve">, sudarė šią viešojo pirkimo sutartį (toliau – </w:t>
      </w:r>
      <w:r w:rsidR="007763E2">
        <w:rPr>
          <w:rFonts w:ascii="Times New Roman" w:eastAsiaTheme="minorEastAsia" w:hAnsi="Times New Roman" w:cs="Times New Roman"/>
          <w:color w:val="000000" w:themeColor="text1"/>
          <w:sz w:val="24"/>
          <w:szCs w:val="24"/>
          <w:lang w:eastAsia="lt-LT"/>
        </w:rPr>
        <w:t>s</w:t>
      </w:r>
      <w:r w:rsidR="00874EDC" w:rsidRPr="00FC2954">
        <w:rPr>
          <w:rFonts w:ascii="Times New Roman" w:eastAsiaTheme="minorEastAsia" w:hAnsi="Times New Roman" w:cs="Times New Roman"/>
          <w:color w:val="000000" w:themeColor="text1"/>
          <w:sz w:val="24"/>
          <w:szCs w:val="24"/>
          <w:lang w:eastAsia="lt-LT"/>
        </w:rPr>
        <w:t>utartis)</w:t>
      </w:r>
      <w:r w:rsidR="00FC2954">
        <w:rPr>
          <w:rFonts w:ascii="Times New Roman" w:eastAsiaTheme="minorEastAsia" w:hAnsi="Times New Roman" w:cs="Times New Roman"/>
          <w:color w:val="000000" w:themeColor="text1"/>
          <w:sz w:val="24"/>
          <w:szCs w:val="24"/>
          <w:lang w:eastAsia="lt-LT"/>
        </w:rPr>
        <w:t xml:space="preserve"> </w:t>
      </w:r>
      <w:r w:rsidR="00874EDC" w:rsidRPr="00FC2954">
        <w:rPr>
          <w:rFonts w:ascii="Times New Roman" w:eastAsiaTheme="minorEastAsia" w:hAnsi="Times New Roman" w:cs="Times New Roman"/>
          <w:color w:val="000000" w:themeColor="text1"/>
          <w:sz w:val="24"/>
          <w:szCs w:val="24"/>
          <w:lang w:eastAsia="lt-LT"/>
        </w:rPr>
        <w:t>ir susitarė dėl šių sąlygų:</w:t>
      </w:r>
    </w:p>
    <w:p w14:paraId="4CF4E0B5" w14:textId="252FBABB" w:rsidR="005C11ED" w:rsidRPr="005C11ED" w:rsidRDefault="005C11ED" w:rsidP="003B0F12">
      <w:pPr>
        <w:spacing w:after="0" w:line="240" w:lineRule="auto"/>
        <w:ind w:firstLine="425"/>
        <w:jc w:val="both"/>
        <w:rPr>
          <w:rFonts w:ascii="Times New Roman" w:eastAsia="Calibri" w:hAnsi="Times New Roman" w:cs="Times New Roman"/>
          <w:sz w:val="24"/>
          <w:szCs w:val="20"/>
        </w:rPr>
      </w:pPr>
      <w:r w:rsidRPr="005C11ED">
        <w:rPr>
          <w:rFonts w:ascii="Times New Roman" w:eastAsia="Calibri" w:hAnsi="Times New Roman" w:cs="Times New Roman"/>
          <w:bCs/>
          <w:iCs/>
          <w:sz w:val="24"/>
          <w:szCs w:val="20"/>
        </w:rPr>
        <w:t xml:space="preserve">Sutartis sudaroma su </w:t>
      </w:r>
      <w:r>
        <w:rPr>
          <w:rFonts w:ascii="Times New Roman" w:eastAsia="Calibri" w:hAnsi="Times New Roman" w:cs="Times New Roman"/>
          <w:bCs/>
          <w:iCs/>
          <w:sz w:val="24"/>
          <w:szCs w:val="20"/>
        </w:rPr>
        <w:t>Paslaugų t</w:t>
      </w:r>
      <w:r w:rsidRPr="005C11ED">
        <w:rPr>
          <w:rFonts w:ascii="Times New Roman" w:eastAsia="Calibri" w:hAnsi="Times New Roman" w:cs="Times New Roman"/>
          <w:bCs/>
          <w:iCs/>
          <w:sz w:val="24"/>
          <w:szCs w:val="20"/>
        </w:rPr>
        <w:t>e</w:t>
      </w:r>
      <w:r>
        <w:rPr>
          <w:rFonts w:ascii="Times New Roman" w:eastAsia="Calibri" w:hAnsi="Times New Roman" w:cs="Times New Roman"/>
          <w:bCs/>
          <w:iCs/>
          <w:sz w:val="24"/>
          <w:szCs w:val="20"/>
        </w:rPr>
        <w:t>i</w:t>
      </w:r>
      <w:r w:rsidRPr="005C11ED">
        <w:rPr>
          <w:rFonts w:ascii="Times New Roman" w:eastAsia="Calibri" w:hAnsi="Times New Roman" w:cs="Times New Roman"/>
          <w:bCs/>
          <w:iCs/>
          <w:sz w:val="24"/>
          <w:szCs w:val="20"/>
        </w:rPr>
        <w:t xml:space="preserve">kėju </w:t>
      </w:r>
      <w:r w:rsidR="00717FAF">
        <w:rPr>
          <w:rFonts w:ascii="Times New Roman" w:eastAsia="Calibri" w:hAnsi="Times New Roman" w:cs="Times New Roman"/>
          <w:bCs/>
          <w:iCs/>
          <w:sz w:val="24"/>
          <w:szCs w:val="20"/>
        </w:rPr>
        <w:t>Užsakovo</w:t>
      </w:r>
      <w:r w:rsidRPr="005C11ED">
        <w:rPr>
          <w:rFonts w:ascii="Times New Roman" w:eastAsia="Calibri" w:hAnsi="Times New Roman" w:cs="Times New Roman"/>
          <w:bCs/>
          <w:iCs/>
          <w:sz w:val="24"/>
          <w:szCs w:val="20"/>
        </w:rPr>
        <w:t xml:space="preserve"> skelbiamos apklausos būdu vykdyto viešojo </w:t>
      </w:r>
      <w:r w:rsidR="00A3040E">
        <w:rPr>
          <w:rFonts w:ascii="Times New Roman" w:eastAsia="Calibri" w:hAnsi="Times New Roman" w:cs="Times New Roman"/>
          <w:bCs/>
          <w:iCs/>
          <w:sz w:val="24"/>
          <w:szCs w:val="20"/>
        </w:rPr>
        <w:t xml:space="preserve">Duomenų apsaugos pareigūno paslaugų </w:t>
      </w:r>
      <w:r w:rsidRPr="005C11ED">
        <w:rPr>
          <w:rFonts w:ascii="Times New Roman" w:eastAsia="Calibri" w:hAnsi="Times New Roman" w:cs="Times New Roman"/>
          <w:bCs/>
          <w:iCs/>
          <w:sz w:val="24"/>
          <w:szCs w:val="20"/>
        </w:rPr>
        <w:t>pirkimo Nr</w:t>
      </w:r>
      <w:r w:rsidR="004A3B35">
        <w:rPr>
          <w:rFonts w:ascii="Times New Roman" w:eastAsia="Calibri" w:hAnsi="Times New Roman" w:cs="Times New Roman"/>
          <w:bCs/>
          <w:iCs/>
          <w:sz w:val="24"/>
          <w:szCs w:val="20"/>
        </w:rPr>
        <w:t xml:space="preserve">. </w:t>
      </w:r>
      <w:r w:rsidR="004522D9" w:rsidRPr="00D626C4">
        <w:rPr>
          <w:rFonts w:ascii="Times New Roman" w:eastAsia="Calibri" w:hAnsi="Times New Roman" w:cs="Times New Roman"/>
          <w:b/>
          <w:bCs/>
          <w:sz w:val="24"/>
          <w:szCs w:val="24"/>
        </w:rPr>
        <w:t>[įrašyti]</w:t>
      </w:r>
      <w:r w:rsidR="004A3B35">
        <w:rPr>
          <w:rFonts w:ascii="Times New Roman" w:eastAsia="Calibri" w:hAnsi="Times New Roman" w:cs="Times New Roman"/>
          <w:bCs/>
          <w:iCs/>
          <w:sz w:val="24"/>
          <w:szCs w:val="20"/>
        </w:rPr>
        <w:t xml:space="preserve"> </w:t>
      </w:r>
      <w:r w:rsidRPr="005C11ED">
        <w:rPr>
          <w:rFonts w:ascii="Times New Roman" w:eastAsia="Calibri" w:hAnsi="Times New Roman" w:cs="Times New Roman"/>
          <w:bCs/>
          <w:iCs/>
          <w:sz w:val="24"/>
          <w:szCs w:val="20"/>
        </w:rPr>
        <w:t xml:space="preserve">bei pirkimui </w:t>
      </w:r>
      <w:r>
        <w:rPr>
          <w:rFonts w:ascii="Times New Roman" w:eastAsia="Calibri" w:hAnsi="Times New Roman" w:cs="Times New Roman"/>
          <w:bCs/>
          <w:iCs/>
          <w:sz w:val="24"/>
          <w:szCs w:val="20"/>
        </w:rPr>
        <w:t>Paslaugų tei</w:t>
      </w:r>
      <w:r w:rsidRPr="005C11ED">
        <w:rPr>
          <w:rFonts w:ascii="Times New Roman" w:eastAsia="Calibri" w:hAnsi="Times New Roman" w:cs="Times New Roman"/>
          <w:bCs/>
          <w:iCs/>
          <w:sz w:val="24"/>
          <w:szCs w:val="20"/>
        </w:rPr>
        <w:t xml:space="preserve">kėjo pateikto pasiūlymo pagrindu. </w:t>
      </w:r>
    </w:p>
    <w:p w14:paraId="6A27A723" w14:textId="77777777" w:rsidR="00874EDC" w:rsidRPr="00091226" w:rsidRDefault="00874EDC" w:rsidP="00874EDC">
      <w:pPr>
        <w:spacing w:after="0" w:line="240" w:lineRule="auto"/>
        <w:ind w:firstLine="567"/>
        <w:jc w:val="both"/>
        <w:rPr>
          <w:rFonts w:ascii="Times New Roman" w:eastAsia="Calibri" w:hAnsi="Times New Roman" w:cs="Times New Roman"/>
          <w:color w:val="000000" w:themeColor="text1"/>
          <w:sz w:val="16"/>
          <w:szCs w:val="16"/>
        </w:rPr>
      </w:pPr>
    </w:p>
    <w:p w14:paraId="0E43DB03" w14:textId="77777777" w:rsidR="00874EDC" w:rsidRDefault="00874EDC" w:rsidP="00874EDC">
      <w:pPr>
        <w:numPr>
          <w:ilvl w:val="0"/>
          <w:numId w:val="1"/>
        </w:numPr>
        <w:tabs>
          <w:tab w:val="left" w:pos="240"/>
        </w:tabs>
        <w:spacing w:after="0" w:line="240" w:lineRule="auto"/>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SUTARTIES OBJEKTAS</w:t>
      </w:r>
    </w:p>
    <w:p w14:paraId="5C35A7C7" w14:textId="1307099A" w:rsidR="00874EDC" w:rsidRDefault="00874EDC" w:rsidP="00874EDC">
      <w:pPr>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1.1. </w:t>
      </w:r>
      <w:r w:rsidR="005C11ED">
        <w:rPr>
          <w:rFonts w:ascii="Times New Roman" w:eastAsia="Calibri" w:hAnsi="Times New Roman" w:cs="Times New Roman"/>
          <w:color w:val="000000" w:themeColor="text1"/>
          <w:sz w:val="24"/>
          <w:szCs w:val="24"/>
        </w:rPr>
        <w:t>Sutarties objektas – d</w:t>
      </w:r>
      <w:r>
        <w:rPr>
          <w:rFonts w:ascii="Times New Roman" w:eastAsia="Calibri" w:hAnsi="Times New Roman" w:cs="Times New Roman"/>
          <w:color w:val="000000" w:themeColor="text1"/>
          <w:sz w:val="24"/>
          <w:szCs w:val="24"/>
        </w:rPr>
        <w:t xml:space="preserve">uomenų apsaugos pareigūno </w:t>
      </w:r>
      <w:r>
        <w:rPr>
          <w:rFonts w:ascii="Times New Roman" w:eastAsia="Times New Roman" w:hAnsi="Times New Roman" w:cs="Times New Roman"/>
          <w:color w:val="000000" w:themeColor="text1"/>
          <w:sz w:val="24"/>
          <w:szCs w:val="24"/>
        </w:rPr>
        <w:t>paslaug</w:t>
      </w:r>
      <w:r w:rsidR="0054238B">
        <w:rPr>
          <w:rFonts w:ascii="Times New Roman" w:eastAsia="Times New Roman" w:hAnsi="Times New Roman" w:cs="Times New Roman"/>
          <w:color w:val="000000" w:themeColor="text1"/>
          <w:sz w:val="24"/>
          <w:szCs w:val="24"/>
        </w:rPr>
        <w:t>os</w:t>
      </w:r>
      <w:r>
        <w:rPr>
          <w:rFonts w:ascii="Times New Roman" w:eastAsia="Times New Roman" w:hAnsi="Times New Roman" w:cs="Times New Roman"/>
          <w:color w:val="000000" w:themeColor="text1"/>
          <w:sz w:val="24"/>
          <w:szCs w:val="24"/>
        </w:rPr>
        <w:t xml:space="preserve"> (toliau − paslaugos)</w:t>
      </w:r>
      <w:r>
        <w:rPr>
          <w:rFonts w:ascii="Times New Roman" w:eastAsia="Calibri" w:hAnsi="Times New Roman" w:cs="Times New Roman"/>
          <w:color w:val="000000" w:themeColor="text1"/>
          <w:sz w:val="24"/>
          <w:szCs w:val="24"/>
        </w:rPr>
        <w:t>.</w:t>
      </w:r>
    </w:p>
    <w:p w14:paraId="5C797175" w14:textId="05517F3A" w:rsidR="00874EDC" w:rsidRDefault="00874EDC" w:rsidP="005C11ED">
      <w:pPr>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1.2. Išsamus paslaugų aprašymas ir teikimo reikalavimai nurodyti T</w:t>
      </w:r>
      <w:r>
        <w:rPr>
          <w:rFonts w:ascii="Times New Roman" w:eastAsia="Times New Roman" w:hAnsi="Times New Roman" w:cs="Times New Roman"/>
          <w:color w:val="000000" w:themeColor="text1"/>
          <w:sz w:val="24"/>
          <w:szCs w:val="24"/>
        </w:rPr>
        <w:t xml:space="preserve">echninėje specifikacijoje (sutarties </w:t>
      </w:r>
      <w:r w:rsidR="006E3BEE">
        <w:rPr>
          <w:rFonts w:ascii="Times New Roman" w:eastAsia="Times New Roman" w:hAnsi="Times New Roman" w:cs="Times New Roman"/>
          <w:color w:val="000000" w:themeColor="text1"/>
          <w:sz w:val="24"/>
          <w:szCs w:val="24"/>
        </w:rPr>
        <w:t xml:space="preserve">1 </w:t>
      </w:r>
      <w:r>
        <w:rPr>
          <w:rFonts w:ascii="Times New Roman" w:eastAsia="Times New Roman" w:hAnsi="Times New Roman" w:cs="Times New Roman"/>
          <w:color w:val="000000" w:themeColor="text1"/>
          <w:sz w:val="24"/>
          <w:szCs w:val="24"/>
        </w:rPr>
        <w:t xml:space="preserve">priedas), kuri yra neatsiejama sutarties dalis. </w:t>
      </w:r>
    </w:p>
    <w:p w14:paraId="3A0276FC" w14:textId="77777777" w:rsidR="00874EDC" w:rsidRPr="00091226" w:rsidRDefault="00874EDC" w:rsidP="00874EDC">
      <w:pPr>
        <w:spacing w:after="0" w:line="240" w:lineRule="auto"/>
        <w:ind w:left="480"/>
        <w:jc w:val="both"/>
        <w:rPr>
          <w:rFonts w:ascii="Times New Roman" w:eastAsia="Calibri" w:hAnsi="Times New Roman" w:cs="Times New Roman"/>
          <w:color w:val="000000" w:themeColor="text1"/>
          <w:sz w:val="16"/>
          <w:szCs w:val="16"/>
        </w:rPr>
      </w:pPr>
    </w:p>
    <w:p w14:paraId="0B9B8774" w14:textId="77777777" w:rsidR="00874EDC" w:rsidRDefault="00874EDC" w:rsidP="00874EDC">
      <w:pPr>
        <w:tabs>
          <w:tab w:val="left" w:pos="255"/>
        </w:tabs>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2. PASLAUGŲ ĮKAINIAI, KAINA</w:t>
      </w:r>
    </w:p>
    <w:p w14:paraId="21B8C7BF" w14:textId="0FDECEDD" w:rsidR="005C11ED" w:rsidRDefault="00874EDC" w:rsidP="00874EDC">
      <w:pPr>
        <w:tabs>
          <w:tab w:val="left" w:pos="840"/>
        </w:tabs>
        <w:spacing w:after="0" w:line="240" w:lineRule="auto"/>
        <w:ind w:right="-1" w:firstLine="42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2.1. </w:t>
      </w:r>
      <w:r w:rsidR="005C11ED" w:rsidRPr="005C11ED">
        <w:rPr>
          <w:rFonts w:ascii="Times New Roman" w:eastAsia="Times New Roman" w:hAnsi="Times New Roman" w:cs="Times New Roman"/>
          <w:bCs/>
          <w:color w:val="000000" w:themeColor="text1"/>
          <w:sz w:val="24"/>
          <w:szCs w:val="24"/>
        </w:rPr>
        <w:t xml:space="preserve">Sutarčiai taikomas fiksuoto įkainio kainodaros būdas. Į </w:t>
      </w:r>
      <w:r w:rsidR="005C11ED">
        <w:rPr>
          <w:rFonts w:ascii="Times New Roman" w:eastAsia="Times New Roman" w:hAnsi="Times New Roman" w:cs="Times New Roman"/>
          <w:bCs/>
          <w:color w:val="000000" w:themeColor="text1"/>
          <w:sz w:val="24"/>
          <w:szCs w:val="24"/>
        </w:rPr>
        <w:t xml:space="preserve">paslaugų kainą </w:t>
      </w:r>
      <w:r w:rsidR="005C11ED" w:rsidRPr="005C11ED">
        <w:rPr>
          <w:rFonts w:ascii="Times New Roman" w:eastAsia="Times New Roman" w:hAnsi="Times New Roman" w:cs="Times New Roman"/>
          <w:bCs/>
          <w:color w:val="000000" w:themeColor="text1"/>
          <w:sz w:val="24"/>
          <w:szCs w:val="24"/>
        </w:rPr>
        <w:t xml:space="preserve">įskaitomi visi mokesčiai ir rinkliavos bei visos kitos išlaidos. Prie </w:t>
      </w:r>
      <w:r w:rsidR="00943D8D">
        <w:rPr>
          <w:rFonts w:ascii="Times New Roman" w:eastAsia="Times New Roman" w:hAnsi="Times New Roman" w:cs="Times New Roman"/>
          <w:bCs/>
          <w:color w:val="000000" w:themeColor="text1"/>
          <w:sz w:val="24"/>
          <w:szCs w:val="24"/>
        </w:rPr>
        <w:t>paslaugos</w:t>
      </w:r>
      <w:r w:rsidR="005C11ED" w:rsidRPr="005C11ED">
        <w:rPr>
          <w:rFonts w:ascii="Times New Roman" w:eastAsia="Times New Roman" w:hAnsi="Times New Roman" w:cs="Times New Roman"/>
          <w:bCs/>
          <w:color w:val="000000" w:themeColor="text1"/>
          <w:sz w:val="24"/>
          <w:szCs w:val="24"/>
        </w:rPr>
        <w:t xml:space="preserve"> įkaini</w:t>
      </w:r>
      <w:r w:rsidR="00943D8D">
        <w:rPr>
          <w:rFonts w:ascii="Times New Roman" w:eastAsia="Times New Roman" w:hAnsi="Times New Roman" w:cs="Times New Roman"/>
          <w:bCs/>
          <w:color w:val="000000" w:themeColor="text1"/>
          <w:sz w:val="24"/>
          <w:szCs w:val="24"/>
        </w:rPr>
        <w:t>o</w:t>
      </w:r>
      <w:r w:rsidR="005C11ED" w:rsidRPr="005C11ED">
        <w:rPr>
          <w:rFonts w:ascii="Times New Roman" w:eastAsia="Times New Roman" w:hAnsi="Times New Roman" w:cs="Times New Roman"/>
          <w:bCs/>
          <w:color w:val="000000" w:themeColor="text1"/>
          <w:sz w:val="24"/>
          <w:szCs w:val="24"/>
        </w:rPr>
        <w:t>, Eur be PVM, bus pridedamas pridėtinės vertės mokestis (toliau – PVM).</w:t>
      </w:r>
    </w:p>
    <w:p w14:paraId="5383F798" w14:textId="65140562" w:rsidR="00874EDC" w:rsidRDefault="005C11ED" w:rsidP="00BB799A">
      <w:pPr>
        <w:tabs>
          <w:tab w:val="left" w:pos="840"/>
        </w:tabs>
        <w:spacing w:after="0" w:line="240" w:lineRule="auto"/>
        <w:ind w:right="-1" w:firstLine="42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2.2. Paslaugos 1 (vienos) valandos įkainis </w:t>
      </w:r>
      <w:r w:rsidR="007763E2">
        <w:rPr>
          <w:rFonts w:ascii="Times New Roman" w:eastAsia="Times New Roman" w:hAnsi="Times New Roman" w:cs="Times New Roman"/>
          <w:bCs/>
          <w:color w:val="000000" w:themeColor="text1"/>
          <w:sz w:val="24"/>
          <w:szCs w:val="24"/>
        </w:rPr>
        <w:t xml:space="preserve">– </w:t>
      </w:r>
      <w:r w:rsidR="008A218F" w:rsidRPr="00D626C4">
        <w:rPr>
          <w:rFonts w:ascii="Times New Roman" w:eastAsia="Calibri" w:hAnsi="Times New Roman" w:cs="Times New Roman"/>
          <w:b/>
          <w:bCs/>
          <w:sz w:val="24"/>
          <w:szCs w:val="24"/>
        </w:rPr>
        <w:t>[įrašyti]</w:t>
      </w:r>
      <w:r w:rsidR="0012140C">
        <w:rPr>
          <w:rFonts w:ascii="Times New Roman" w:eastAsia="Times New Roman" w:hAnsi="Times New Roman" w:cs="Times New Roman"/>
          <w:bCs/>
          <w:color w:val="000000" w:themeColor="text1"/>
          <w:sz w:val="24"/>
          <w:szCs w:val="24"/>
        </w:rPr>
        <w:t xml:space="preserve"> </w:t>
      </w:r>
      <w:r w:rsidR="00BB799A">
        <w:rPr>
          <w:rFonts w:ascii="Times New Roman" w:eastAsia="Times New Roman" w:hAnsi="Times New Roman" w:cs="Times New Roman"/>
          <w:bCs/>
          <w:color w:val="000000" w:themeColor="text1"/>
          <w:sz w:val="24"/>
          <w:szCs w:val="24"/>
        </w:rPr>
        <w:t>Eur</w:t>
      </w:r>
      <w:r w:rsidR="0012140C">
        <w:rPr>
          <w:rFonts w:ascii="Times New Roman" w:eastAsia="Times New Roman" w:hAnsi="Times New Roman" w:cs="Times New Roman"/>
          <w:bCs/>
          <w:color w:val="000000" w:themeColor="text1"/>
          <w:sz w:val="24"/>
          <w:szCs w:val="24"/>
        </w:rPr>
        <w:t xml:space="preserve"> be PVM</w:t>
      </w:r>
      <w:r w:rsidR="00BB799A">
        <w:rPr>
          <w:rFonts w:ascii="Times New Roman" w:eastAsia="Times New Roman" w:hAnsi="Times New Roman" w:cs="Times New Roman"/>
          <w:bCs/>
          <w:color w:val="000000" w:themeColor="text1"/>
          <w:sz w:val="24"/>
          <w:szCs w:val="24"/>
        </w:rPr>
        <w:t xml:space="preserve">. </w:t>
      </w:r>
    </w:p>
    <w:p w14:paraId="13BC5ABE" w14:textId="39206ADF" w:rsidR="00BB799A" w:rsidRDefault="00BB799A" w:rsidP="00091226">
      <w:pPr>
        <w:spacing w:after="0"/>
        <w:ind w:firstLine="425"/>
        <w:jc w:val="both"/>
        <w:rPr>
          <w:rFonts w:ascii="Times New Roman" w:eastAsia="Times New Roman" w:hAnsi="Times New Roman" w:cs="Times New Roman"/>
          <w:bCs/>
          <w:color w:val="000000" w:themeColor="text1"/>
          <w:sz w:val="24"/>
          <w:szCs w:val="24"/>
        </w:rPr>
      </w:pPr>
      <w:r w:rsidRPr="00BB799A">
        <w:rPr>
          <w:rFonts w:ascii="Times New Roman" w:eastAsia="Times New Roman" w:hAnsi="Times New Roman" w:cs="Times New Roman"/>
          <w:bCs/>
          <w:color w:val="000000" w:themeColor="text1"/>
          <w:sz w:val="24"/>
          <w:szCs w:val="24"/>
        </w:rPr>
        <w:t>2.</w:t>
      </w:r>
      <w:r w:rsidR="00015DC2">
        <w:rPr>
          <w:rFonts w:ascii="Times New Roman" w:eastAsia="Times New Roman" w:hAnsi="Times New Roman" w:cs="Times New Roman"/>
          <w:bCs/>
          <w:color w:val="000000" w:themeColor="text1"/>
          <w:sz w:val="24"/>
          <w:szCs w:val="24"/>
        </w:rPr>
        <w:t>3</w:t>
      </w:r>
      <w:r w:rsidRPr="00BB799A">
        <w:rPr>
          <w:rFonts w:ascii="Times New Roman" w:eastAsia="Times New Roman" w:hAnsi="Times New Roman" w:cs="Times New Roman"/>
          <w:bCs/>
          <w:color w:val="000000" w:themeColor="text1"/>
          <w:sz w:val="24"/>
          <w:szCs w:val="24"/>
        </w:rPr>
        <w:t>.</w:t>
      </w:r>
      <w:r w:rsidR="00D971EE">
        <w:rPr>
          <w:rFonts w:ascii="Times New Roman" w:eastAsia="Times New Roman" w:hAnsi="Times New Roman" w:cs="Times New Roman"/>
          <w:bCs/>
          <w:color w:val="000000" w:themeColor="text1"/>
          <w:sz w:val="24"/>
          <w:szCs w:val="24"/>
        </w:rPr>
        <w:t xml:space="preserve"> </w:t>
      </w:r>
      <w:r w:rsidRPr="00BB799A">
        <w:rPr>
          <w:rFonts w:ascii="Times New Roman" w:eastAsia="Times New Roman" w:hAnsi="Times New Roman" w:cs="Times New Roman"/>
          <w:bCs/>
          <w:color w:val="000000" w:themeColor="text1"/>
          <w:sz w:val="24"/>
          <w:szCs w:val="24"/>
        </w:rPr>
        <w:t xml:space="preserve">Sutarties </w:t>
      </w:r>
      <w:r w:rsidR="002323E5">
        <w:rPr>
          <w:rFonts w:ascii="Times New Roman" w:eastAsia="Times New Roman" w:hAnsi="Times New Roman" w:cs="Times New Roman"/>
          <w:bCs/>
          <w:color w:val="000000" w:themeColor="text1"/>
          <w:sz w:val="24"/>
          <w:szCs w:val="24"/>
        </w:rPr>
        <w:t xml:space="preserve">1 </w:t>
      </w:r>
      <w:r w:rsidRPr="00BB799A">
        <w:rPr>
          <w:rFonts w:ascii="Times New Roman" w:eastAsia="Times New Roman" w:hAnsi="Times New Roman" w:cs="Times New Roman"/>
          <w:bCs/>
          <w:color w:val="000000" w:themeColor="text1"/>
          <w:sz w:val="24"/>
          <w:szCs w:val="24"/>
        </w:rPr>
        <w:t>priede nurodyt</w:t>
      </w:r>
      <w:r w:rsidR="00CB6E12">
        <w:rPr>
          <w:rFonts w:ascii="Times New Roman" w:eastAsia="Times New Roman" w:hAnsi="Times New Roman" w:cs="Times New Roman"/>
          <w:bCs/>
          <w:color w:val="000000" w:themeColor="text1"/>
          <w:sz w:val="24"/>
          <w:szCs w:val="24"/>
        </w:rPr>
        <w:t>as</w:t>
      </w:r>
      <w:r w:rsidRPr="00BB799A">
        <w:rPr>
          <w:rFonts w:ascii="Times New Roman" w:eastAsia="Times New Roman" w:hAnsi="Times New Roman" w:cs="Times New Roman"/>
          <w:bCs/>
          <w:color w:val="000000" w:themeColor="text1"/>
          <w:sz w:val="24"/>
          <w:szCs w:val="24"/>
        </w:rPr>
        <w:t xml:space="preserve"> </w:t>
      </w:r>
      <w:r w:rsidR="002367F3">
        <w:rPr>
          <w:rFonts w:ascii="Times New Roman" w:eastAsia="Times New Roman" w:hAnsi="Times New Roman" w:cs="Times New Roman"/>
          <w:bCs/>
          <w:color w:val="000000" w:themeColor="text1"/>
          <w:sz w:val="24"/>
          <w:szCs w:val="24"/>
        </w:rPr>
        <w:t xml:space="preserve">paslaugų </w:t>
      </w:r>
      <w:r w:rsidR="001A723F">
        <w:rPr>
          <w:rFonts w:ascii="Times New Roman" w:eastAsia="Times New Roman" w:hAnsi="Times New Roman" w:cs="Times New Roman"/>
          <w:bCs/>
          <w:color w:val="000000" w:themeColor="text1"/>
          <w:sz w:val="24"/>
          <w:szCs w:val="24"/>
        </w:rPr>
        <w:t xml:space="preserve">valandų </w:t>
      </w:r>
      <w:r w:rsidRPr="00BB799A">
        <w:rPr>
          <w:rFonts w:ascii="Times New Roman" w:eastAsia="Times New Roman" w:hAnsi="Times New Roman" w:cs="Times New Roman"/>
          <w:bCs/>
          <w:color w:val="000000" w:themeColor="text1"/>
          <w:sz w:val="24"/>
          <w:szCs w:val="24"/>
        </w:rPr>
        <w:t>kieki</w:t>
      </w:r>
      <w:r w:rsidR="00CB6E12">
        <w:rPr>
          <w:rFonts w:ascii="Times New Roman" w:eastAsia="Times New Roman" w:hAnsi="Times New Roman" w:cs="Times New Roman"/>
          <w:bCs/>
          <w:color w:val="000000" w:themeColor="text1"/>
          <w:sz w:val="24"/>
          <w:szCs w:val="24"/>
        </w:rPr>
        <w:t>s</w:t>
      </w:r>
      <w:r w:rsidRPr="00BB799A">
        <w:rPr>
          <w:rFonts w:ascii="Times New Roman" w:eastAsia="Times New Roman" w:hAnsi="Times New Roman" w:cs="Times New Roman"/>
          <w:bCs/>
          <w:color w:val="000000" w:themeColor="text1"/>
          <w:sz w:val="24"/>
          <w:szCs w:val="24"/>
        </w:rPr>
        <w:t xml:space="preserve"> yra preliminar</w:t>
      </w:r>
      <w:r w:rsidR="00CB6E12">
        <w:rPr>
          <w:rFonts w:ascii="Times New Roman" w:eastAsia="Times New Roman" w:hAnsi="Times New Roman" w:cs="Times New Roman"/>
          <w:bCs/>
          <w:color w:val="000000" w:themeColor="text1"/>
          <w:sz w:val="24"/>
          <w:szCs w:val="24"/>
        </w:rPr>
        <w:t>u</w:t>
      </w:r>
      <w:r w:rsidRPr="00BB799A">
        <w:rPr>
          <w:rFonts w:ascii="Times New Roman" w:eastAsia="Times New Roman" w:hAnsi="Times New Roman" w:cs="Times New Roman"/>
          <w:bCs/>
          <w:color w:val="000000" w:themeColor="text1"/>
          <w:sz w:val="24"/>
          <w:szCs w:val="24"/>
        </w:rPr>
        <w:t>s</w:t>
      </w:r>
      <w:r w:rsidR="00317933" w:rsidRPr="00151B89">
        <w:rPr>
          <w:rFonts w:ascii="Times New Roman" w:hAnsi="Times New Roman" w:cs="Times New Roman"/>
          <w:sz w:val="24"/>
          <w:szCs w:val="24"/>
        </w:rPr>
        <w:t xml:space="preserve">. </w:t>
      </w:r>
      <w:r w:rsidR="00792A07">
        <w:rPr>
          <w:rFonts w:ascii="Times New Roman" w:hAnsi="Times New Roman" w:cs="Times New Roman"/>
          <w:sz w:val="24"/>
          <w:szCs w:val="24"/>
        </w:rPr>
        <w:t xml:space="preserve">Paslaugos </w:t>
      </w:r>
      <w:r w:rsidR="00264CBB">
        <w:rPr>
          <w:rFonts w:ascii="Times New Roman" w:hAnsi="Times New Roman" w:cs="Times New Roman"/>
          <w:sz w:val="24"/>
          <w:szCs w:val="24"/>
        </w:rPr>
        <w:t xml:space="preserve">bus perkamos pagal poreikį neviršijant </w:t>
      </w:r>
      <w:r w:rsidR="00361E26">
        <w:rPr>
          <w:rFonts w:ascii="Times New Roman" w:hAnsi="Times New Roman" w:cs="Times New Roman"/>
          <w:sz w:val="24"/>
          <w:szCs w:val="24"/>
        </w:rPr>
        <w:t xml:space="preserve">maksimalios </w:t>
      </w:r>
      <w:r w:rsidR="00204257">
        <w:rPr>
          <w:rFonts w:ascii="Times New Roman" w:hAnsi="Times New Roman" w:cs="Times New Roman"/>
          <w:sz w:val="24"/>
          <w:szCs w:val="24"/>
        </w:rPr>
        <w:t xml:space="preserve">sutarties kainos </w:t>
      </w:r>
      <w:r w:rsidRPr="00ED105F">
        <w:rPr>
          <w:rFonts w:ascii="Times New Roman" w:eastAsia="Times New Roman" w:hAnsi="Times New Roman" w:cs="Times New Roman"/>
          <w:bCs/>
          <w:color w:val="000000" w:themeColor="text1"/>
          <w:sz w:val="24"/>
          <w:szCs w:val="24"/>
        </w:rPr>
        <w:t>1</w:t>
      </w:r>
      <w:r w:rsidR="001A723F" w:rsidRPr="00ED105F">
        <w:rPr>
          <w:rFonts w:ascii="Times New Roman" w:eastAsia="Times New Roman" w:hAnsi="Times New Roman" w:cs="Times New Roman"/>
          <w:bCs/>
          <w:color w:val="000000" w:themeColor="text1"/>
          <w:sz w:val="24"/>
          <w:szCs w:val="24"/>
        </w:rPr>
        <w:t>8</w:t>
      </w:r>
      <w:r w:rsidRPr="00ED105F">
        <w:rPr>
          <w:rFonts w:ascii="Times New Roman" w:eastAsia="Times New Roman" w:hAnsi="Times New Roman" w:cs="Times New Roman"/>
          <w:bCs/>
          <w:color w:val="000000" w:themeColor="text1"/>
          <w:sz w:val="24"/>
          <w:szCs w:val="24"/>
        </w:rPr>
        <w:t xml:space="preserve"> </w:t>
      </w:r>
      <w:r w:rsidR="001A723F" w:rsidRPr="00ED105F">
        <w:rPr>
          <w:rFonts w:ascii="Times New Roman" w:eastAsia="Times New Roman" w:hAnsi="Times New Roman" w:cs="Times New Roman"/>
          <w:bCs/>
          <w:color w:val="000000" w:themeColor="text1"/>
          <w:sz w:val="24"/>
          <w:szCs w:val="24"/>
        </w:rPr>
        <w:t>2</w:t>
      </w:r>
      <w:r w:rsidRPr="00ED105F">
        <w:rPr>
          <w:rFonts w:ascii="Times New Roman" w:eastAsia="Times New Roman" w:hAnsi="Times New Roman" w:cs="Times New Roman"/>
          <w:bCs/>
          <w:color w:val="000000" w:themeColor="text1"/>
          <w:sz w:val="24"/>
          <w:szCs w:val="24"/>
        </w:rPr>
        <w:t>00,00 Eur</w:t>
      </w:r>
      <w:r w:rsidR="001A723F" w:rsidRPr="00ED105F">
        <w:rPr>
          <w:rFonts w:ascii="Times New Roman" w:eastAsia="Times New Roman" w:hAnsi="Times New Roman" w:cs="Times New Roman"/>
          <w:bCs/>
          <w:color w:val="000000" w:themeColor="text1"/>
          <w:sz w:val="24"/>
          <w:szCs w:val="24"/>
        </w:rPr>
        <w:t xml:space="preserve"> </w:t>
      </w:r>
      <w:r w:rsidR="00204257">
        <w:rPr>
          <w:rFonts w:ascii="Times New Roman" w:eastAsia="Times New Roman" w:hAnsi="Times New Roman" w:cs="Times New Roman"/>
          <w:bCs/>
          <w:color w:val="000000" w:themeColor="text1"/>
          <w:sz w:val="24"/>
          <w:szCs w:val="24"/>
        </w:rPr>
        <w:t>su PVM</w:t>
      </w:r>
      <w:r w:rsidR="00782881">
        <w:rPr>
          <w:rFonts w:ascii="Times New Roman" w:eastAsia="Times New Roman" w:hAnsi="Times New Roman" w:cs="Times New Roman"/>
          <w:bCs/>
          <w:color w:val="000000" w:themeColor="text1"/>
          <w:sz w:val="24"/>
          <w:szCs w:val="24"/>
        </w:rPr>
        <w:t xml:space="preserve"> / </w:t>
      </w:r>
      <w:r w:rsidR="001A723F" w:rsidRPr="00ED105F">
        <w:rPr>
          <w:rFonts w:ascii="Times New Roman" w:eastAsia="Times New Roman" w:hAnsi="Times New Roman" w:cs="Times New Roman"/>
          <w:bCs/>
          <w:color w:val="000000" w:themeColor="text1"/>
          <w:sz w:val="24"/>
          <w:szCs w:val="24"/>
        </w:rPr>
        <w:t xml:space="preserve">įskaitant visus </w:t>
      </w:r>
      <w:r w:rsidR="00B843F4">
        <w:rPr>
          <w:rFonts w:ascii="Times New Roman" w:eastAsia="Times New Roman" w:hAnsi="Times New Roman" w:cs="Times New Roman"/>
          <w:bCs/>
          <w:color w:val="000000" w:themeColor="text1"/>
          <w:sz w:val="24"/>
          <w:szCs w:val="24"/>
        </w:rPr>
        <w:t>Paslaugų t</w:t>
      </w:r>
      <w:r w:rsidR="00782881">
        <w:rPr>
          <w:rFonts w:ascii="Times New Roman" w:eastAsia="Times New Roman" w:hAnsi="Times New Roman" w:cs="Times New Roman"/>
          <w:bCs/>
          <w:color w:val="000000" w:themeColor="text1"/>
          <w:sz w:val="24"/>
          <w:szCs w:val="24"/>
        </w:rPr>
        <w:t>eikėjo mokėtinus mokesčius</w:t>
      </w:r>
      <w:r w:rsidR="00C72CCB">
        <w:rPr>
          <w:rFonts w:ascii="Times New Roman" w:eastAsia="Times New Roman" w:hAnsi="Times New Roman" w:cs="Times New Roman"/>
          <w:bCs/>
          <w:color w:val="000000" w:themeColor="text1"/>
          <w:sz w:val="24"/>
          <w:szCs w:val="24"/>
        </w:rPr>
        <w:t xml:space="preserve"> </w:t>
      </w:r>
      <w:r w:rsidR="00D3257E">
        <w:rPr>
          <w:rFonts w:ascii="Times New Roman" w:eastAsia="Times New Roman" w:hAnsi="Times New Roman" w:cs="Times New Roman"/>
          <w:bCs/>
          <w:color w:val="000000" w:themeColor="text1"/>
          <w:sz w:val="24"/>
          <w:szCs w:val="24"/>
        </w:rPr>
        <w:t>(jei teikėjas ne PVM mokėtojas)</w:t>
      </w:r>
      <w:r w:rsidR="001A723F" w:rsidRPr="00ED105F">
        <w:rPr>
          <w:rFonts w:ascii="Times New Roman" w:eastAsia="Times New Roman" w:hAnsi="Times New Roman" w:cs="Times New Roman"/>
          <w:bCs/>
          <w:color w:val="000000" w:themeColor="text1"/>
          <w:sz w:val="24"/>
          <w:szCs w:val="24"/>
        </w:rPr>
        <w:t>.</w:t>
      </w:r>
      <w:r w:rsidR="001A723F">
        <w:rPr>
          <w:rFonts w:ascii="Times New Roman" w:eastAsia="Times New Roman" w:hAnsi="Times New Roman" w:cs="Times New Roman"/>
          <w:bCs/>
          <w:color w:val="000000" w:themeColor="text1"/>
          <w:sz w:val="24"/>
          <w:szCs w:val="24"/>
        </w:rPr>
        <w:t xml:space="preserve"> </w:t>
      </w:r>
      <w:r w:rsidRPr="00BB799A">
        <w:rPr>
          <w:rFonts w:ascii="Times New Roman" w:eastAsia="Times New Roman" w:hAnsi="Times New Roman" w:cs="Times New Roman"/>
          <w:bCs/>
          <w:color w:val="000000" w:themeColor="text1"/>
          <w:sz w:val="24"/>
          <w:szCs w:val="24"/>
        </w:rPr>
        <w:t xml:space="preserve">Apmokama bus už faktiškai </w:t>
      </w:r>
      <w:r w:rsidR="001A723F">
        <w:rPr>
          <w:rFonts w:ascii="Times New Roman" w:eastAsia="Times New Roman" w:hAnsi="Times New Roman" w:cs="Times New Roman"/>
          <w:bCs/>
          <w:color w:val="000000" w:themeColor="text1"/>
          <w:sz w:val="24"/>
          <w:szCs w:val="24"/>
        </w:rPr>
        <w:t>suteiktų paslaugų</w:t>
      </w:r>
      <w:r w:rsidRPr="00BB799A">
        <w:rPr>
          <w:rFonts w:ascii="Times New Roman" w:eastAsia="Times New Roman" w:hAnsi="Times New Roman" w:cs="Times New Roman"/>
          <w:bCs/>
          <w:color w:val="000000" w:themeColor="text1"/>
          <w:sz w:val="24"/>
          <w:szCs w:val="24"/>
        </w:rPr>
        <w:t xml:space="preserve"> </w:t>
      </w:r>
      <w:r w:rsidR="00BE6C2C">
        <w:rPr>
          <w:rFonts w:ascii="Times New Roman" w:eastAsia="Times New Roman" w:hAnsi="Times New Roman" w:cs="Times New Roman"/>
          <w:bCs/>
          <w:color w:val="000000" w:themeColor="text1"/>
          <w:sz w:val="24"/>
          <w:szCs w:val="24"/>
        </w:rPr>
        <w:t xml:space="preserve">valandų </w:t>
      </w:r>
      <w:r w:rsidRPr="00BB799A">
        <w:rPr>
          <w:rFonts w:ascii="Times New Roman" w:eastAsia="Times New Roman" w:hAnsi="Times New Roman" w:cs="Times New Roman"/>
          <w:bCs/>
          <w:color w:val="000000" w:themeColor="text1"/>
          <w:sz w:val="24"/>
          <w:szCs w:val="24"/>
        </w:rPr>
        <w:t xml:space="preserve">kiekį pagal </w:t>
      </w:r>
      <w:r w:rsidR="007763E2">
        <w:rPr>
          <w:rFonts w:ascii="Times New Roman" w:eastAsia="Times New Roman" w:hAnsi="Times New Roman" w:cs="Times New Roman"/>
          <w:bCs/>
          <w:color w:val="000000" w:themeColor="text1"/>
          <w:sz w:val="24"/>
          <w:szCs w:val="24"/>
        </w:rPr>
        <w:t>s</w:t>
      </w:r>
      <w:r w:rsidRPr="00BB799A">
        <w:rPr>
          <w:rFonts w:ascii="Times New Roman" w:eastAsia="Times New Roman" w:hAnsi="Times New Roman" w:cs="Times New Roman"/>
          <w:bCs/>
          <w:color w:val="000000" w:themeColor="text1"/>
          <w:sz w:val="24"/>
          <w:szCs w:val="24"/>
        </w:rPr>
        <w:t>utartyje nustatyt</w:t>
      </w:r>
      <w:r w:rsidR="007763E2">
        <w:rPr>
          <w:rFonts w:ascii="Times New Roman" w:eastAsia="Times New Roman" w:hAnsi="Times New Roman" w:cs="Times New Roman"/>
          <w:bCs/>
          <w:color w:val="000000" w:themeColor="text1"/>
          <w:sz w:val="24"/>
          <w:szCs w:val="24"/>
        </w:rPr>
        <w:t>ą</w:t>
      </w:r>
      <w:r w:rsidRPr="00BB799A">
        <w:rPr>
          <w:rFonts w:ascii="Times New Roman" w:eastAsia="Times New Roman" w:hAnsi="Times New Roman" w:cs="Times New Roman"/>
          <w:bCs/>
          <w:color w:val="000000" w:themeColor="text1"/>
          <w:sz w:val="24"/>
          <w:szCs w:val="24"/>
        </w:rPr>
        <w:t xml:space="preserve"> įkain</w:t>
      </w:r>
      <w:r w:rsidR="007763E2">
        <w:rPr>
          <w:rFonts w:ascii="Times New Roman" w:eastAsia="Times New Roman" w:hAnsi="Times New Roman" w:cs="Times New Roman"/>
          <w:bCs/>
          <w:color w:val="000000" w:themeColor="text1"/>
          <w:sz w:val="24"/>
          <w:szCs w:val="24"/>
        </w:rPr>
        <w:t>į</w:t>
      </w:r>
      <w:r w:rsidRPr="00BB799A">
        <w:rPr>
          <w:rFonts w:ascii="Times New Roman" w:eastAsia="Times New Roman" w:hAnsi="Times New Roman" w:cs="Times New Roman"/>
          <w:bCs/>
          <w:color w:val="000000" w:themeColor="text1"/>
          <w:sz w:val="24"/>
          <w:szCs w:val="24"/>
        </w:rPr>
        <w:t>.</w:t>
      </w:r>
    </w:p>
    <w:p w14:paraId="1A08F48F" w14:textId="5DB2555E" w:rsidR="00874EDC" w:rsidRPr="00E33DF8" w:rsidRDefault="00874EDC" w:rsidP="00091226">
      <w:pPr>
        <w:tabs>
          <w:tab w:val="left" w:pos="567"/>
          <w:tab w:val="left" w:pos="840"/>
        </w:tabs>
        <w:spacing w:after="0" w:line="240" w:lineRule="auto"/>
        <w:ind w:right="-1" w:firstLine="425"/>
        <w:contextualSpacing/>
        <w:jc w:val="both"/>
        <w:rPr>
          <w:rFonts w:ascii="Times New Roman" w:eastAsia="Calibri" w:hAnsi="Times New Roman" w:cs="Times New Roman"/>
          <w:color w:val="000000" w:themeColor="text1"/>
          <w:sz w:val="24"/>
          <w:szCs w:val="24"/>
          <w:lang w:val="pt-BR"/>
        </w:rPr>
      </w:pPr>
      <w:r>
        <w:rPr>
          <w:rFonts w:ascii="Times New Roman" w:eastAsia="Calibri" w:hAnsi="Times New Roman" w:cs="Times New Roman"/>
          <w:color w:val="000000" w:themeColor="text1"/>
          <w:sz w:val="24"/>
          <w:szCs w:val="24"/>
        </w:rPr>
        <w:t>2.</w:t>
      </w:r>
      <w:r w:rsidR="00232DBF">
        <w:rPr>
          <w:rFonts w:ascii="Times New Roman" w:eastAsia="Calibri" w:hAnsi="Times New Roman" w:cs="Times New Roman"/>
          <w:color w:val="000000" w:themeColor="text1"/>
          <w:sz w:val="24"/>
          <w:szCs w:val="24"/>
        </w:rPr>
        <w:t>4</w:t>
      </w:r>
      <w:r>
        <w:rPr>
          <w:rFonts w:ascii="Times New Roman" w:eastAsia="Calibri" w:hAnsi="Times New Roman" w:cs="Times New Roman"/>
          <w:color w:val="000000" w:themeColor="text1"/>
          <w:sz w:val="24"/>
          <w:szCs w:val="24"/>
        </w:rPr>
        <w:t>. Avansas Paslaugų t</w:t>
      </w:r>
      <w:r w:rsidR="00051581">
        <w:rPr>
          <w:rFonts w:ascii="Times New Roman" w:eastAsia="Calibri" w:hAnsi="Times New Roman" w:cs="Times New Roman"/>
          <w:color w:val="000000" w:themeColor="text1"/>
          <w:sz w:val="24"/>
          <w:szCs w:val="24"/>
        </w:rPr>
        <w:t>ei</w:t>
      </w:r>
      <w:r>
        <w:rPr>
          <w:rFonts w:ascii="Times New Roman" w:eastAsia="Calibri" w:hAnsi="Times New Roman" w:cs="Times New Roman"/>
          <w:color w:val="000000" w:themeColor="text1"/>
          <w:sz w:val="24"/>
          <w:szCs w:val="24"/>
        </w:rPr>
        <w:t>kėjui nebus mokamas.</w:t>
      </w:r>
    </w:p>
    <w:p w14:paraId="649AD96E" w14:textId="77777777" w:rsidR="00874EDC" w:rsidRPr="00091226" w:rsidRDefault="00874EDC" w:rsidP="00874EDC">
      <w:pPr>
        <w:tabs>
          <w:tab w:val="left" w:pos="840"/>
        </w:tabs>
        <w:spacing w:after="0" w:line="240" w:lineRule="auto"/>
        <w:ind w:left="480" w:right="-1"/>
        <w:contextualSpacing/>
        <w:jc w:val="both"/>
        <w:rPr>
          <w:rFonts w:ascii="Times New Roman" w:eastAsia="Calibri" w:hAnsi="Times New Roman" w:cs="Times New Roman"/>
          <w:color w:val="000000" w:themeColor="text1"/>
          <w:sz w:val="16"/>
          <w:szCs w:val="16"/>
        </w:rPr>
      </w:pPr>
    </w:p>
    <w:p w14:paraId="239435BE" w14:textId="77777777" w:rsidR="00874EDC" w:rsidRDefault="00874EDC" w:rsidP="00874EDC">
      <w:pPr>
        <w:tabs>
          <w:tab w:val="left" w:pos="238"/>
        </w:tabs>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3. ATSISKAITYMO TVARKA</w:t>
      </w:r>
    </w:p>
    <w:p w14:paraId="07DE7944" w14:textId="5494E620" w:rsidR="00874EDC" w:rsidRDefault="00874EDC" w:rsidP="00874EDC">
      <w:pPr>
        <w:tabs>
          <w:tab w:val="left" w:pos="840"/>
        </w:tabs>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r w:rsidRPr="00E33DF8">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 xml:space="preserve">. Už laiku ir kokybiškai suteiktas </w:t>
      </w:r>
      <w:r w:rsidR="007763E2">
        <w:rPr>
          <w:rFonts w:ascii="Times New Roman" w:eastAsia="Calibri" w:hAnsi="Times New Roman" w:cs="Times New Roman"/>
          <w:color w:val="000000" w:themeColor="text1"/>
          <w:sz w:val="24"/>
          <w:szCs w:val="24"/>
        </w:rPr>
        <w:t xml:space="preserve">sutarties reikalavimus atitinkančias </w:t>
      </w:r>
      <w:r>
        <w:rPr>
          <w:rFonts w:ascii="Times New Roman" w:eastAsia="Calibri" w:hAnsi="Times New Roman" w:cs="Times New Roman"/>
          <w:color w:val="000000" w:themeColor="text1"/>
          <w:sz w:val="24"/>
          <w:szCs w:val="24"/>
        </w:rPr>
        <w:t xml:space="preserve">paslaugas </w:t>
      </w:r>
      <w:r w:rsidR="000D47C9">
        <w:rPr>
          <w:rFonts w:ascii="Times New Roman" w:eastAsia="Calibri" w:hAnsi="Times New Roman" w:cs="Times New Roman"/>
          <w:color w:val="000000" w:themeColor="text1"/>
          <w:sz w:val="24"/>
          <w:szCs w:val="24"/>
        </w:rPr>
        <w:t>Užsakovas</w:t>
      </w:r>
      <w:r w:rsidR="007763E2">
        <w:rPr>
          <w:rFonts w:ascii="Times New Roman" w:eastAsia="Calibri" w:hAnsi="Times New Roman" w:cs="Times New Roman"/>
          <w:color w:val="000000" w:themeColor="text1"/>
          <w:sz w:val="24"/>
          <w:szCs w:val="24"/>
        </w:rPr>
        <w:t xml:space="preserve"> atsiskaitys kiekvieną mėnesį</w:t>
      </w:r>
      <w:r>
        <w:rPr>
          <w:rFonts w:ascii="Times New Roman" w:eastAsia="Calibri" w:hAnsi="Times New Roman" w:cs="Times New Roman"/>
          <w:color w:val="000000" w:themeColor="text1"/>
          <w:sz w:val="24"/>
          <w:szCs w:val="24"/>
        </w:rPr>
        <w:t xml:space="preserve"> per 30 kalendorinių dienų nuo sąskaitos faktūros gavimo dienos</w:t>
      </w:r>
      <w:r w:rsidR="007763E2">
        <w:rPr>
          <w:rFonts w:ascii="Times New Roman" w:eastAsia="Calibri" w:hAnsi="Times New Roman" w:cs="Times New Roman"/>
          <w:color w:val="000000" w:themeColor="text1"/>
          <w:sz w:val="24"/>
          <w:szCs w:val="24"/>
        </w:rPr>
        <w:t xml:space="preserve">, mokėjimo pavedimu į Paslaugų teikėjo nurodytą banko sąskaitą. </w:t>
      </w:r>
    </w:p>
    <w:p w14:paraId="0DFEF736" w14:textId="73510470" w:rsidR="00874EDC" w:rsidRDefault="00874EDC" w:rsidP="00874EDC">
      <w:pPr>
        <w:tabs>
          <w:tab w:val="left" w:pos="840"/>
        </w:tabs>
        <w:spacing w:after="0" w:line="240" w:lineRule="auto"/>
        <w:ind w:right="-1" w:firstLine="426"/>
        <w:contextualSpacing/>
        <w:jc w:val="both"/>
        <w:rPr>
          <w:rFonts w:ascii="Times New Roman" w:eastAsia="Calibri" w:hAnsi="Times New Roman" w:cs="Times New Roman"/>
          <w:color w:val="000000" w:themeColor="text1"/>
          <w:sz w:val="24"/>
          <w:szCs w:val="24"/>
        </w:rPr>
      </w:pPr>
      <w:r w:rsidRPr="007763E2">
        <w:rPr>
          <w:rFonts w:ascii="Times New Roman" w:eastAsia="Calibri" w:hAnsi="Times New Roman" w:cs="Times New Roman"/>
          <w:color w:val="000000" w:themeColor="text1"/>
          <w:sz w:val="24"/>
          <w:szCs w:val="24"/>
        </w:rPr>
        <w:t xml:space="preserve">3.2. </w:t>
      </w:r>
      <w:r>
        <w:rPr>
          <w:rFonts w:ascii="Times New Roman" w:eastAsia="Calibri" w:hAnsi="Times New Roman" w:cs="Times New Roman"/>
          <w:color w:val="000000" w:themeColor="text1"/>
          <w:sz w:val="24"/>
          <w:szCs w:val="24"/>
        </w:rPr>
        <w:t xml:space="preserve">Sąskaita faktūra </w:t>
      </w:r>
      <w:r w:rsidR="00CE22C2">
        <w:rPr>
          <w:rFonts w:ascii="Times New Roman" w:eastAsia="Calibri" w:hAnsi="Times New Roman" w:cs="Times New Roman"/>
          <w:color w:val="000000" w:themeColor="text1"/>
          <w:sz w:val="24"/>
          <w:szCs w:val="24"/>
        </w:rPr>
        <w:t>Užsakovui turi būti pateikta</w:t>
      </w:r>
      <w:r>
        <w:rPr>
          <w:rFonts w:ascii="Times New Roman" w:eastAsia="Calibri" w:hAnsi="Times New Roman" w:cs="Times New Roman"/>
          <w:color w:val="000000" w:themeColor="text1"/>
          <w:sz w:val="24"/>
          <w:szCs w:val="24"/>
        </w:rPr>
        <w:t xml:space="preserve"> </w:t>
      </w:r>
      <w:r w:rsidR="000959E6">
        <w:rPr>
          <w:rFonts w:ascii="Times New Roman" w:eastAsia="Calibri" w:hAnsi="Times New Roman" w:cs="Times New Roman"/>
          <w:color w:val="000000" w:themeColor="text1"/>
          <w:sz w:val="24"/>
          <w:szCs w:val="24"/>
        </w:rPr>
        <w:t xml:space="preserve">per </w:t>
      </w:r>
      <w:r>
        <w:rPr>
          <w:rFonts w:ascii="Times New Roman" w:eastAsia="Calibri" w:hAnsi="Times New Roman" w:cs="Times New Roman"/>
          <w:color w:val="000000" w:themeColor="text1"/>
          <w:sz w:val="24"/>
          <w:szCs w:val="24"/>
        </w:rPr>
        <w:t>informacin</w:t>
      </w:r>
      <w:r w:rsidR="000959E6">
        <w:rPr>
          <w:rFonts w:ascii="Times New Roman" w:eastAsia="Calibri" w:hAnsi="Times New Roman" w:cs="Times New Roman"/>
          <w:color w:val="000000" w:themeColor="text1"/>
          <w:sz w:val="24"/>
          <w:szCs w:val="24"/>
        </w:rPr>
        <w:t>ę</w:t>
      </w:r>
      <w:r>
        <w:rPr>
          <w:rFonts w:ascii="Times New Roman" w:eastAsia="Calibri" w:hAnsi="Times New Roman" w:cs="Times New Roman"/>
          <w:color w:val="000000" w:themeColor="text1"/>
          <w:sz w:val="24"/>
          <w:szCs w:val="24"/>
        </w:rPr>
        <w:t xml:space="preserve"> sistem</w:t>
      </w:r>
      <w:r w:rsidR="000959E6">
        <w:rPr>
          <w:rFonts w:ascii="Times New Roman" w:eastAsia="Calibri" w:hAnsi="Times New Roman" w:cs="Times New Roman"/>
          <w:color w:val="000000" w:themeColor="text1"/>
          <w:sz w:val="24"/>
          <w:szCs w:val="24"/>
        </w:rPr>
        <w:t>ą</w:t>
      </w:r>
      <w:r w:rsidR="004B6A95" w:rsidRPr="004B6A95">
        <w:rPr>
          <w:rFonts w:ascii="Times New Roman" w:eastAsia="Times New Roman" w:hAnsi="Times New Roman" w:cs="Arial"/>
          <w:sz w:val="24"/>
          <w:szCs w:val="24"/>
          <w:lang w:eastAsia="lt-LT"/>
        </w:rPr>
        <w:t xml:space="preserve"> </w:t>
      </w:r>
      <w:r w:rsidR="004B6A95" w:rsidRPr="004B6A95">
        <w:rPr>
          <w:rFonts w:ascii="Times New Roman" w:eastAsia="Calibri" w:hAnsi="Times New Roman" w:cs="Times New Roman"/>
          <w:sz w:val="24"/>
          <w:szCs w:val="24"/>
        </w:rPr>
        <w:t>SABIS</w:t>
      </w:r>
      <w:r w:rsidR="009D5A21">
        <w:rPr>
          <w:rFonts w:ascii="Times New Roman" w:eastAsia="Calibri" w:hAnsi="Times New Roman" w:cs="Times New Roman"/>
          <w:sz w:val="24"/>
          <w:szCs w:val="24"/>
        </w:rPr>
        <w:t>.</w:t>
      </w:r>
      <w:r w:rsidR="00232DBF">
        <w:rPr>
          <w:rFonts w:ascii="Times New Roman" w:eastAsia="Calibri" w:hAnsi="Times New Roman" w:cs="Times New Roman"/>
          <w:color w:val="000000" w:themeColor="text1"/>
          <w:sz w:val="24"/>
          <w:szCs w:val="24"/>
        </w:rPr>
        <w:t xml:space="preserve"> </w:t>
      </w:r>
    </w:p>
    <w:p w14:paraId="095E8F17" w14:textId="364993B3" w:rsidR="00874EDC" w:rsidRDefault="00874EDC" w:rsidP="00874EDC">
      <w:pPr>
        <w:tabs>
          <w:tab w:val="left" w:pos="840"/>
        </w:tabs>
        <w:spacing w:after="0" w:line="240" w:lineRule="auto"/>
        <w:ind w:right="-1" w:firstLine="426"/>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r w:rsidR="009D5A21">
        <w:rPr>
          <w:rFonts w:ascii="Times New Roman" w:eastAsia="Calibri" w:hAnsi="Times New Roman" w:cs="Times New Roman"/>
          <w:color w:val="000000" w:themeColor="text1"/>
          <w:sz w:val="24"/>
          <w:szCs w:val="24"/>
        </w:rPr>
        <w:t>3</w:t>
      </w:r>
      <w:r>
        <w:rPr>
          <w:rFonts w:ascii="Times New Roman" w:eastAsia="Calibri" w:hAnsi="Times New Roman" w:cs="Times New Roman"/>
          <w:color w:val="000000" w:themeColor="text1"/>
          <w:sz w:val="24"/>
          <w:szCs w:val="24"/>
        </w:rPr>
        <w:t xml:space="preserve">. </w:t>
      </w:r>
      <w:r w:rsidR="00F42A6E">
        <w:rPr>
          <w:rFonts w:ascii="Times New Roman" w:eastAsia="Calibri" w:hAnsi="Times New Roman" w:cs="Times New Roman"/>
          <w:color w:val="000000" w:themeColor="text1"/>
          <w:sz w:val="24"/>
          <w:szCs w:val="24"/>
        </w:rPr>
        <w:t>Užsakovas</w:t>
      </w:r>
      <w:r>
        <w:rPr>
          <w:rFonts w:ascii="Times New Roman" w:eastAsia="Calibri" w:hAnsi="Times New Roman" w:cs="Times New Roman"/>
          <w:color w:val="000000" w:themeColor="text1"/>
          <w:sz w:val="24"/>
          <w:szCs w:val="24"/>
        </w:rPr>
        <w:t xml:space="preserve"> turi teisę sustabdyti mokėjimą, jei PVM sąskaitoje faktūroje nenurodytas sutarties numeris ir jos sudarymo data ar nurodyta neteisinga suma.</w:t>
      </w:r>
    </w:p>
    <w:p w14:paraId="0BA408E0" w14:textId="77777777" w:rsidR="00874EDC" w:rsidRPr="00091226" w:rsidRDefault="00874EDC" w:rsidP="00874EDC">
      <w:pPr>
        <w:tabs>
          <w:tab w:val="left" w:pos="840"/>
        </w:tabs>
        <w:spacing w:after="0" w:line="240" w:lineRule="auto"/>
        <w:ind w:left="480" w:right="-1"/>
        <w:contextualSpacing/>
        <w:jc w:val="both"/>
        <w:rPr>
          <w:rFonts w:ascii="Times New Roman" w:eastAsia="Calibri" w:hAnsi="Times New Roman" w:cs="Times New Roman"/>
          <w:color w:val="000000" w:themeColor="text1"/>
          <w:sz w:val="16"/>
          <w:szCs w:val="16"/>
        </w:rPr>
      </w:pPr>
    </w:p>
    <w:p w14:paraId="2EF53099" w14:textId="77777777" w:rsidR="00874EDC" w:rsidRDefault="00874EDC" w:rsidP="00874EDC">
      <w:pPr>
        <w:tabs>
          <w:tab w:val="left" w:pos="238"/>
        </w:tabs>
        <w:spacing w:after="0" w:line="240" w:lineRule="auto"/>
        <w:jc w:val="center"/>
        <w:rPr>
          <w:rFonts w:ascii="Times New Roman" w:eastAsia="Calibri" w:hAnsi="Times New Roman" w:cs="Times New Roman"/>
          <w:b/>
          <w:color w:val="000000" w:themeColor="text1"/>
          <w:sz w:val="24"/>
          <w:szCs w:val="24"/>
        </w:rPr>
      </w:pPr>
      <w:bookmarkStart w:id="2" w:name="_Hlk774963"/>
      <w:r>
        <w:rPr>
          <w:rFonts w:ascii="Times New Roman" w:eastAsia="Calibri" w:hAnsi="Times New Roman" w:cs="Times New Roman"/>
          <w:b/>
          <w:color w:val="000000" w:themeColor="text1"/>
          <w:sz w:val="24"/>
          <w:szCs w:val="24"/>
        </w:rPr>
        <w:t>4. SUTARTIES GALIOJIMAS, NUTRAUKIMAS IR VYKDYMAS</w:t>
      </w:r>
    </w:p>
    <w:p w14:paraId="0F563267" w14:textId="1D4DF050" w:rsidR="00874EDC" w:rsidRDefault="00874EDC" w:rsidP="007646C7">
      <w:pPr>
        <w:spacing w:after="0" w:line="240" w:lineRule="auto"/>
        <w:ind w:firstLine="425"/>
        <w:jc w:val="both"/>
        <w:rPr>
          <w:rFonts w:ascii="Times New Roman" w:eastAsiaTheme="minorEastAsia" w:hAnsi="Times New Roman" w:cs="Times New Roman"/>
          <w:color w:val="000000" w:themeColor="text1"/>
          <w:sz w:val="24"/>
          <w:szCs w:val="24"/>
          <w:lang w:eastAsia="lt-LT"/>
        </w:rPr>
      </w:pPr>
      <w:r w:rsidRPr="00E33DF8">
        <w:rPr>
          <w:rFonts w:ascii="Times New Roman" w:eastAsia="Calibri" w:hAnsi="Times New Roman" w:cs="Times New Roman"/>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Sutartis galioja 1</w:t>
      </w:r>
      <w:r w:rsidR="00F42A6E">
        <w:rPr>
          <w:rFonts w:ascii="Times New Roman" w:eastAsia="Calibri" w:hAnsi="Times New Roman" w:cs="Times New Roman"/>
          <w:color w:val="000000" w:themeColor="text1"/>
          <w:sz w:val="24"/>
          <w:szCs w:val="24"/>
          <w:lang w:eastAsia="lt-LT"/>
        </w:rPr>
        <w:t>3</w:t>
      </w:r>
      <w:r>
        <w:rPr>
          <w:rFonts w:ascii="Times New Roman" w:eastAsia="Calibri" w:hAnsi="Times New Roman" w:cs="Times New Roman"/>
          <w:color w:val="000000" w:themeColor="text1"/>
          <w:sz w:val="24"/>
          <w:szCs w:val="24"/>
          <w:lang w:eastAsia="lt-LT"/>
        </w:rPr>
        <w:t xml:space="preserve"> mėnesių</w:t>
      </w:r>
      <w:r w:rsidR="002C4CC2">
        <w:rPr>
          <w:rFonts w:ascii="Times New Roman" w:eastAsia="Calibri" w:hAnsi="Times New Roman" w:cs="Times New Roman"/>
          <w:color w:val="000000" w:themeColor="text1"/>
          <w:sz w:val="24"/>
          <w:szCs w:val="24"/>
          <w:lang w:eastAsia="lt-LT"/>
        </w:rPr>
        <w:t>.</w:t>
      </w:r>
      <w:r>
        <w:rPr>
          <w:rFonts w:ascii="Times New Roman" w:eastAsia="Calibri" w:hAnsi="Times New Roman" w:cs="Times New Roman"/>
          <w:color w:val="000000" w:themeColor="text1"/>
          <w:sz w:val="24"/>
          <w:szCs w:val="24"/>
          <w:lang w:eastAsia="lt-LT"/>
        </w:rPr>
        <w:t xml:space="preserve"> </w:t>
      </w:r>
      <w:r w:rsidR="00EC7C43">
        <w:rPr>
          <w:rFonts w:ascii="Times New Roman" w:eastAsia="Calibri" w:hAnsi="Times New Roman" w:cs="Times New Roman"/>
          <w:color w:val="000000" w:themeColor="text1"/>
          <w:sz w:val="24"/>
          <w:szCs w:val="24"/>
          <w:lang w:eastAsia="lt-LT"/>
        </w:rPr>
        <w:t>Sutartis į</w:t>
      </w:r>
      <w:r>
        <w:rPr>
          <w:rFonts w:ascii="Times New Roman" w:eastAsia="Calibri" w:hAnsi="Times New Roman" w:cs="Times New Roman"/>
          <w:color w:val="000000" w:themeColor="text1"/>
          <w:sz w:val="24"/>
          <w:szCs w:val="24"/>
          <w:lang w:eastAsia="lt-LT"/>
        </w:rPr>
        <w:t>sigalioja ją pasirašius abiem šalims</w:t>
      </w:r>
      <w:r w:rsidR="007172B8">
        <w:rPr>
          <w:rFonts w:ascii="Times New Roman" w:eastAsia="Calibri" w:hAnsi="Times New Roman" w:cs="Times New Roman"/>
          <w:color w:val="000000" w:themeColor="text1"/>
          <w:sz w:val="24"/>
          <w:szCs w:val="24"/>
          <w:lang w:eastAsia="lt-LT"/>
        </w:rPr>
        <w:t xml:space="preserve">, bet ne anksčiau kaip </w:t>
      </w:r>
      <w:r w:rsidR="00F66F8C">
        <w:rPr>
          <w:rFonts w:ascii="Times New Roman" w:eastAsia="Calibri" w:hAnsi="Times New Roman" w:cs="Times New Roman"/>
          <w:color w:val="000000" w:themeColor="text1"/>
          <w:sz w:val="24"/>
          <w:szCs w:val="24"/>
          <w:lang w:eastAsia="lt-LT"/>
        </w:rPr>
        <w:t xml:space="preserve">2025 m. lapkričio 4 d., </w:t>
      </w:r>
      <w:r w:rsidR="006C2131">
        <w:rPr>
          <w:rFonts w:ascii="Times New Roman" w:eastAsia="Calibri" w:hAnsi="Times New Roman" w:cs="Times New Roman"/>
          <w:color w:val="000000" w:themeColor="text1"/>
          <w:sz w:val="24"/>
          <w:szCs w:val="24"/>
          <w:lang w:eastAsia="lt-LT"/>
        </w:rPr>
        <w:t>ir</w:t>
      </w:r>
      <w:r>
        <w:rPr>
          <w:rFonts w:ascii="Times New Roman" w:eastAsia="Calibri" w:hAnsi="Times New Roman" w:cs="Times New Roman"/>
          <w:color w:val="000000" w:themeColor="text1"/>
          <w:sz w:val="24"/>
          <w:szCs w:val="24"/>
          <w:lang w:eastAsia="lt-LT"/>
        </w:rPr>
        <w:t xml:space="preserve"> finansinių bei garantinių įsipareigojimų atžvilgiu galioja iki visiško šalių įsipareigojimų įvykdymo.</w:t>
      </w:r>
    </w:p>
    <w:p w14:paraId="78D86491" w14:textId="0AAFD496" w:rsidR="00874EDC" w:rsidRDefault="00874EDC" w:rsidP="007646C7">
      <w:pPr>
        <w:spacing w:after="0" w:line="240" w:lineRule="auto"/>
        <w:ind w:firstLine="425"/>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4.2. P</w:t>
      </w:r>
      <w:r>
        <w:rPr>
          <w:rFonts w:ascii="Times New Roman" w:eastAsia="Liberation Serif" w:hAnsi="Times New Roman" w:cs="Times New Roman"/>
          <w:color w:val="000000" w:themeColor="text1"/>
          <w:kern w:val="2"/>
          <w:sz w:val="24"/>
          <w:szCs w:val="24"/>
          <w:lang w:eastAsia="zh-CN" w:bidi="hi-IN"/>
        </w:rPr>
        <w:t xml:space="preserve">aslaugos turi būti teikiamos </w:t>
      </w:r>
      <w:r w:rsidRPr="00E33DF8">
        <w:rPr>
          <w:rFonts w:ascii="Times New Roman" w:eastAsia="Liberation Serif" w:hAnsi="Times New Roman" w:cs="Times New Roman"/>
          <w:color w:val="000000" w:themeColor="text1"/>
          <w:kern w:val="2"/>
          <w:sz w:val="24"/>
          <w:szCs w:val="24"/>
          <w:lang w:eastAsia="zh-CN" w:bidi="hi-IN"/>
        </w:rPr>
        <w:t>1</w:t>
      </w:r>
      <w:r w:rsidR="00AC6B4D">
        <w:rPr>
          <w:rFonts w:ascii="Times New Roman" w:eastAsia="Liberation Serif" w:hAnsi="Times New Roman" w:cs="Times New Roman"/>
          <w:color w:val="000000" w:themeColor="text1"/>
          <w:kern w:val="2"/>
          <w:sz w:val="24"/>
          <w:szCs w:val="24"/>
          <w:lang w:eastAsia="zh-CN" w:bidi="hi-IN"/>
        </w:rPr>
        <w:t>2</w:t>
      </w:r>
      <w:r w:rsidRPr="00E33DF8">
        <w:rPr>
          <w:rFonts w:ascii="Times New Roman" w:eastAsia="Liberation Serif" w:hAnsi="Times New Roman" w:cs="Times New Roman"/>
          <w:color w:val="000000" w:themeColor="text1"/>
          <w:kern w:val="2"/>
          <w:sz w:val="24"/>
          <w:szCs w:val="24"/>
          <w:lang w:eastAsia="zh-CN" w:bidi="hi-IN"/>
        </w:rPr>
        <w:t xml:space="preserve"> </w:t>
      </w:r>
      <w:r w:rsidRPr="007646C7">
        <w:rPr>
          <w:rFonts w:ascii="Times New Roman" w:eastAsia="Liberation Serif" w:hAnsi="Times New Roman" w:cs="Times New Roman"/>
          <w:color w:val="000000" w:themeColor="text1"/>
          <w:kern w:val="2"/>
          <w:sz w:val="24"/>
          <w:szCs w:val="24"/>
          <w:lang w:eastAsia="zh-CN" w:bidi="hi-IN"/>
        </w:rPr>
        <w:t>mėnesių nuo</w:t>
      </w:r>
      <w:r>
        <w:rPr>
          <w:rFonts w:ascii="Times New Roman" w:eastAsia="Liberation Serif" w:hAnsi="Times New Roman" w:cs="Times New Roman"/>
          <w:color w:val="000000" w:themeColor="text1"/>
          <w:kern w:val="2"/>
          <w:sz w:val="24"/>
          <w:szCs w:val="24"/>
          <w:lang w:eastAsia="zh-CN" w:bidi="hi-IN"/>
        </w:rPr>
        <w:t xml:space="preserve"> sutarties įsigaliojimo dienos. </w:t>
      </w:r>
      <w:r w:rsidR="00214E36">
        <w:rPr>
          <w:rFonts w:ascii="Times New Roman" w:eastAsia="Liberation Serif" w:hAnsi="Times New Roman" w:cs="Times New Roman"/>
          <w:color w:val="000000" w:themeColor="text1"/>
          <w:kern w:val="2"/>
          <w:sz w:val="24"/>
          <w:szCs w:val="24"/>
          <w:lang w:eastAsia="zh-CN" w:bidi="hi-IN"/>
        </w:rPr>
        <w:t>Paslaugų teikimo trukmė gali būti ir trumpesnė, jeigu bus išnaudota 2.</w:t>
      </w:r>
      <w:r w:rsidR="00532581">
        <w:rPr>
          <w:rFonts w:ascii="Times New Roman" w:eastAsia="Liberation Serif" w:hAnsi="Times New Roman" w:cs="Times New Roman"/>
          <w:color w:val="000000" w:themeColor="text1"/>
          <w:kern w:val="2"/>
          <w:sz w:val="24"/>
          <w:szCs w:val="24"/>
          <w:lang w:eastAsia="zh-CN" w:bidi="hi-IN"/>
        </w:rPr>
        <w:t>3</w:t>
      </w:r>
      <w:r w:rsidR="00214E36">
        <w:rPr>
          <w:rFonts w:ascii="Times New Roman" w:eastAsia="Liberation Serif" w:hAnsi="Times New Roman" w:cs="Times New Roman"/>
          <w:color w:val="000000" w:themeColor="text1"/>
          <w:kern w:val="2"/>
          <w:sz w:val="24"/>
          <w:szCs w:val="24"/>
          <w:lang w:eastAsia="zh-CN" w:bidi="hi-IN"/>
        </w:rPr>
        <w:t xml:space="preserve"> punkte nurodyta suma. </w:t>
      </w:r>
      <w:r w:rsidR="00214E36" w:rsidRPr="00214E36">
        <w:rPr>
          <w:rFonts w:ascii="Times New Roman" w:eastAsia="Calibri" w:hAnsi="Times New Roman" w:cs="Times New Roman"/>
          <w:sz w:val="24"/>
          <w:szCs w:val="24"/>
        </w:rPr>
        <w:t>Išnaudojus nurodytą sumą, bus laikoma, kad sutartis yra įvykdyta ir baigusi galioti</w:t>
      </w:r>
      <w:r w:rsidR="00214E36">
        <w:rPr>
          <w:rFonts w:ascii="Times New Roman" w:eastAsia="Calibri" w:hAnsi="Times New Roman" w:cs="Times New Roman"/>
          <w:sz w:val="24"/>
          <w:szCs w:val="24"/>
        </w:rPr>
        <w:t>.</w:t>
      </w:r>
    </w:p>
    <w:p w14:paraId="20971600" w14:textId="7FF3DE77" w:rsidR="00874EDC" w:rsidRDefault="00874EDC" w:rsidP="007646C7">
      <w:pPr>
        <w:spacing w:after="0" w:line="240" w:lineRule="auto"/>
        <w:ind w:firstLine="425"/>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4.3. Sutartis gali būti nutraukta vienos sutarties šalies raštišku pranešimu, jeigu kita sutarties šalis sutarties neįvykdo arba ją vykdo netinkamai (t. y. paslaugas suteikia ne pagal </w:t>
      </w:r>
      <w:r w:rsidR="00F17680">
        <w:rPr>
          <w:rFonts w:ascii="Times New Roman" w:eastAsia="Calibri" w:hAnsi="Times New Roman" w:cs="Times New Roman"/>
          <w:color w:val="000000" w:themeColor="text1"/>
          <w:sz w:val="24"/>
          <w:szCs w:val="24"/>
        </w:rPr>
        <w:t>T</w:t>
      </w:r>
      <w:r>
        <w:rPr>
          <w:rFonts w:ascii="Times New Roman" w:eastAsia="Calibri" w:hAnsi="Times New Roman" w:cs="Times New Roman"/>
          <w:color w:val="000000" w:themeColor="text1"/>
          <w:sz w:val="24"/>
          <w:szCs w:val="24"/>
        </w:rPr>
        <w:t>echninės specifikacijos reikalavimus, nepilna apimtimi, nekokybiškai, nesuderinę ar nesilaikydami suderinimo ir pan.) ir tai yra esminis sutarties pažeidimas (Lietuvos Respublikos civilinio kodekso 6.217 straipsnis).</w:t>
      </w:r>
      <w:r>
        <w:rPr>
          <w:rFonts w:ascii="Times New Roman" w:eastAsia="Times New Roman" w:hAnsi="Times New Roman" w:cs="Times New Roman"/>
          <w:color w:val="000000" w:themeColor="text1"/>
          <w:sz w:val="24"/>
          <w:szCs w:val="24"/>
        </w:rPr>
        <w:t xml:space="preserve"> Tokiu atveju sutarties šalis, nevykdžiusi arba netinkamai vykdžiusi sutartį, atlygina kitai sutarties šaliai dėl to patirtus nuostolius. Esminiu sutarties pažeidimu yra laikoma, </w:t>
      </w:r>
      <w:r>
        <w:rPr>
          <w:rFonts w:ascii="Times New Roman" w:eastAsia="Calibri" w:hAnsi="Times New Roman" w:cs="Times New Roman"/>
          <w:color w:val="000000" w:themeColor="text1"/>
          <w:sz w:val="24"/>
          <w:szCs w:val="24"/>
          <w:lang w:val="it-IT"/>
        </w:rPr>
        <w:t xml:space="preserve">įskaitytinai, bet </w:t>
      </w:r>
      <w:r>
        <w:rPr>
          <w:rFonts w:ascii="Times New Roman" w:eastAsia="Calibri" w:hAnsi="Times New Roman" w:cs="Times New Roman"/>
          <w:color w:val="000000" w:themeColor="text1"/>
          <w:sz w:val="24"/>
          <w:szCs w:val="24"/>
          <w:lang w:val="it-IT"/>
        </w:rPr>
        <w:lastRenderedPageBreak/>
        <w:t xml:space="preserve">neapsiribojant, </w:t>
      </w:r>
      <w:r w:rsidR="00F17680">
        <w:rPr>
          <w:rFonts w:ascii="Times New Roman" w:eastAsia="Calibri" w:hAnsi="Times New Roman" w:cs="Times New Roman"/>
          <w:color w:val="000000" w:themeColor="text1"/>
          <w:sz w:val="24"/>
          <w:szCs w:val="24"/>
          <w:lang w:val="it-IT"/>
        </w:rPr>
        <w:t>T</w:t>
      </w:r>
      <w:r>
        <w:rPr>
          <w:rFonts w:ascii="Times New Roman" w:eastAsia="Calibri" w:hAnsi="Times New Roman" w:cs="Times New Roman"/>
          <w:color w:val="000000" w:themeColor="text1"/>
          <w:sz w:val="24"/>
          <w:szCs w:val="24"/>
          <w:lang w:val="it-IT"/>
        </w:rPr>
        <w:t xml:space="preserve">echninėje specifikacijoje nustatytų reikalavimų nesilaikymas, neatsižvelgimas į </w:t>
      </w:r>
      <w:r w:rsidR="00271C0C">
        <w:rPr>
          <w:rFonts w:ascii="Times New Roman" w:eastAsia="Calibri" w:hAnsi="Times New Roman" w:cs="Times New Roman"/>
          <w:color w:val="000000" w:themeColor="text1"/>
          <w:sz w:val="24"/>
          <w:szCs w:val="24"/>
          <w:lang w:val="it-IT"/>
        </w:rPr>
        <w:t>Užsakovo</w:t>
      </w:r>
      <w:r>
        <w:rPr>
          <w:rFonts w:ascii="Times New Roman" w:eastAsia="Calibri" w:hAnsi="Times New Roman" w:cs="Times New Roman"/>
          <w:color w:val="000000" w:themeColor="text1"/>
          <w:sz w:val="24"/>
          <w:szCs w:val="24"/>
          <w:lang w:val="it-IT"/>
        </w:rPr>
        <w:t xml:space="preserve"> teikiamas pastabas dėl teikiamų paslaugų kokybės.</w:t>
      </w:r>
    </w:p>
    <w:p w14:paraId="5F33B346" w14:textId="665202DE" w:rsidR="00874EDC" w:rsidRDefault="00874EDC" w:rsidP="00874EDC">
      <w:pPr>
        <w:tabs>
          <w:tab w:val="left" w:pos="426"/>
        </w:tabs>
        <w:spacing w:after="0" w:line="240" w:lineRule="auto"/>
        <w:ind w:firstLine="426"/>
        <w:jc w:val="both"/>
        <w:rPr>
          <w:rFonts w:ascii="Times New Roman" w:eastAsiaTheme="minorEastAsia"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lang w:eastAsia="lt-LT"/>
        </w:rPr>
        <w:t xml:space="preserve">4.4. </w:t>
      </w:r>
      <w:r w:rsidR="00AC6B4D">
        <w:rPr>
          <w:rFonts w:ascii="Times New Roman" w:eastAsia="Calibri" w:hAnsi="Times New Roman" w:cs="Times New Roman"/>
          <w:color w:val="000000" w:themeColor="text1"/>
          <w:sz w:val="24"/>
          <w:szCs w:val="24"/>
          <w:lang w:eastAsia="lt-LT"/>
        </w:rPr>
        <w:t>Užsakovas</w:t>
      </w:r>
      <w:r>
        <w:rPr>
          <w:rFonts w:ascii="Times New Roman" w:eastAsiaTheme="minorEastAsia" w:hAnsi="Times New Roman" w:cs="Times New Roman"/>
          <w:color w:val="000000" w:themeColor="text1"/>
          <w:sz w:val="24"/>
          <w:szCs w:val="24"/>
          <w:lang w:eastAsia="lt-LT"/>
        </w:rPr>
        <w:t>, įspėjęs Paslaugų t</w:t>
      </w:r>
      <w:r w:rsidR="00EA07DD">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kėją prieš 14 (keturiolika) kalendorinių dienų, gali nutraukti sutartį vienašališkai šiais atvejais:</w:t>
      </w:r>
    </w:p>
    <w:p w14:paraId="5D7163E3" w14:textId="1D4F10EC" w:rsidR="00874EDC" w:rsidRDefault="00874EDC" w:rsidP="00874EDC">
      <w:pPr>
        <w:tabs>
          <w:tab w:val="left" w:pos="426"/>
        </w:tabs>
        <w:spacing w:after="0" w:line="240" w:lineRule="auto"/>
        <w:ind w:firstLine="426"/>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4.4.1. kai Paslaugų t</w:t>
      </w:r>
      <w:r w:rsidR="00EA07DD">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 xml:space="preserve">kėjas iš esmės pažeidžia sutartį; </w:t>
      </w:r>
    </w:p>
    <w:p w14:paraId="6211E509" w14:textId="6DE22A51" w:rsidR="00874EDC" w:rsidRDefault="00874EDC" w:rsidP="00874EDC">
      <w:pPr>
        <w:spacing w:after="0" w:line="240" w:lineRule="auto"/>
        <w:ind w:firstLine="426"/>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4.4.2. kai Paslaugų t</w:t>
      </w:r>
      <w:r w:rsidR="00EA07DD">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 xml:space="preserve">kėjas bankrutuoja arba yra likviduojamas, kai sustabdo ūkinę veiklą arba kai įstatymuose ir kituose teisės aktuose numatyta tvarka susidaro analogiška situacija; </w:t>
      </w:r>
    </w:p>
    <w:p w14:paraId="638C87D9" w14:textId="1F3F076F" w:rsidR="00874EDC" w:rsidRDefault="00874EDC" w:rsidP="00874EDC">
      <w:pPr>
        <w:spacing w:after="0" w:line="240" w:lineRule="auto"/>
        <w:ind w:firstLine="426"/>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4.4.3. kai Paslaugų t</w:t>
      </w:r>
      <w:r w:rsidR="00EA07DD">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 xml:space="preserve">kėjas galutiniu kompetentingos institucijos arba teismo sprendimu pripažįstamas kaltu dėl profesinės etikos pažeidimo; </w:t>
      </w:r>
    </w:p>
    <w:p w14:paraId="21447A28" w14:textId="653D4DD0" w:rsidR="00874EDC" w:rsidRDefault="00874EDC" w:rsidP="00874EDC">
      <w:pPr>
        <w:spacing w:after="0" w:line="240" w:lineRule="auto"/>
        <w:ind w:firstLine="426"/>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 xml:space="preserve">4.4.4. kai Paslaugų </w:t>
      </w:r>
      <w:r w:rsidR="00EA07DD">
        <w:rPr>
          <w:rFonts w:ascii="Times New Roman" w:eastAsiaTheme="minorEastAsia" w:hAnsi="Times New Roman" w:cs="Times New Roman"/>
          <w:color w:val="000000" w:themeColor="text1"/>
          <w:sz w:val="24"/>
          <w:szCs w:val="24"/>
          <w:lang w:eastAsia="lt-LT"/>
        </w:rPr>
        <w:t>tei</w:t>
      </w:r>
      <w:r>
        <w:rPr>
          <w:rFonts w:ascii="Times New Roman" w:eastAsiaTheme="minorEastAsia" w:hAnsi="Times New Roman" w:cs="Times New Roman"/>
          <w:color w:val="000000" w:themeColor="text1"/>
          <w:sz w:val="24"/>
          <w:szCs w:val="24"/>
          <w:lang w:eastAsia="lt-LT"/>
        </w:rPr>
        <w:t xml:space="preserve">kėjas galutiniu teismo sprendimu pripažįstamas kaltu dėl sukčiavimo, korupcijos ar kitų panašaus pobūdžio veikų padarymo; </w:t>
      </w:r>
    </w:p>
    <w:p w14:paraId="5B0F20B4" w14:textId="77777777" w:rsidR="00874EDC" w:rsidRDefault="00874EDC" w:rsidP="00874EDC">
      <w:pPr>
        <w:spacing w:after="0" w:line="240" w:lineRule="auto"/>
        <w:ind w:firstLine="426"/>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4.4.5. nebelieka paslaugos poreikio.</w:t>
      </w:r>
    </w:p>
    <w:p w14:paraId="6E6680DD" w14:textId="5632A943" w:rsidR="00874EDC" w:rsidRDefault="00874EDC" w:rsidP="00874EDC">
      <w:pPr>
        <w:autoSpaceDE w:val="0"/>
        <w:autoSpaceDN w:val="0"/>
        <w:adjustRightInd w:val="0"/>
        <w:spacing w:after="0" w:line="240"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Paslaugų t</w:t>
      </w:r>
      <w:r w:rsidR="00AB01F7">
        <w:rPr>
          <w:rFonts w:ascii="Times New Roman" w:hAnsi="Times New Roman" w:cs="Times New Roman"/>
          <w:color w:val="000000" w:themeColor="text1"/>
          <w:sz w:val="24"/>
          <w:szCs w:val="24"/>
        </w:rPr>
        <w:t>ei</w:t>
      </w:r>
      <w:r>
        <w:rPr>
          <w:rFonts w:ascii="Times New Roman" w:hAnsi="Times New Roman" w:cs="Times New Roman"/>
          <w:color w:val="000000" w:themeColor="text1"/>
          <w:sz w:val="24"/>
          <w:szCs w:val="24"/>
        </w:rPr>
        <w:t xml:space="preserve">kėjas, įspėjęs </w:t>
      </w:r>
      <w:r w:rsidR="00C36B9B">
        <w:rPr>
          <w:rFonts w:ascii="Times New Roman" w:hAnsi="Times New Roman" w:cs="Times New Roman"/>
          <w:color w:val="000000" w:themeColor="text1"/>
          <w:sz w:val="24"/>
          <w:szCs w:val="24"/>
        </w:rPr>
        <w:t>Užsakovą</w:t>
      </w:r>
      <w:r>
        <w:rPr>
          <w:rFonts w:ascii="Times New Roman" w:hAnsi="Times New Roman" w:cs="Times New Roman"/>
          <w:color w:val="000000" w:themeColor="text1"/>
          <w:sz w:val="24"/>
          <w:szCs w:val="24"/>
        </w:rPr>
        <w:t xml:space="preserve"> prieš 14 (keturiolika) kalendorinių dienų, gali nutraukti sutartį vienašališkai, kai </w:t>
      </w:r>
      <w:r w:rsidR="00C36B9B">
        <w:rPr>
          <w:rFonts w:ascii="Times New Roman" w:hAnsi="Times New Roman" w:cs="Times New Roman"/>
          <w:color w:val="000000" w:themeColor="text1"/>
          <w:sz w:val="24"/>
          <w:szCs w:val="24"/>
        </w:rPr>
        <w:t>Užsakovas</w:t>
      </w:r>
      <w:r>
        <w:rPr>
          <w:rFonts w:ascii="Times New Roman" w:hAnsi="Times New Roman" w:cs="Times New Roman"/>
          <w:color w:val="000000" w:themeColor="text1"/>
          <w:sz w:val="24"/>
          <w:szCs w:val="24"/>
        </w:rPr>
        <w:t xml:space="preserve"> nevykdo savo sutartinių įsipareigojimų. </w:t>
      </w:r>
    </w:p>
    <w:p w14:paraId="6D6A9891" w14:textId="173F8607" w:rsidR="00874EDC" w:rsidRDefault="00874EDC" w:rsidP="00874EDC">
      <w:pPr>
        <w:numPr>
          <w:ilvl w:val="1"/>
          <w:numId w:val="2"/>
        </w:numPr>
        <w:tabs>
          <w:tab w:val="left" w:pos="840"/>
        </w:tabs>
        <w:spacing w:after="0" w:line="240" w:lineRule="auto"/>
        <w:ind w:left="360" w:firstLine="66"/>
        <w:contextualSpacing/>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 xml:space="preserve">Sutartis taip pat gali būti nutraukta </w:t>
      </w:r>
      <w:r w:rsidR="00051581">
        <w:rPr>
          <w:rFonts w:ascii="Times New Roman" w:eastAsiaTheme="minorEastAsia" w:hAnsi="Times New Roman" w:cs="Times New Roman"/>
          <w:color w:val="000000" w:themeColor="text1"/>
          <w:sz w:val="24"/>
          <w:szCs w:val="24"/>
          <w:lang w:eastAsia="lt-LT"/>
        </w:rPr>
        <w:t>š</w:t>
      </w:r>
      <w:r>
        <w:rPr>
          <w:rFonts w:ascii="Times New Roman" w:eastAsiaTheme="minorEastAsia" w:hAnsi="Times New Roman" w:cs="Times New Roman"/>
          <w:color w:val="000000" w:themeColor="text1"/>
          <w:sz w:val="24"/>
          <w:szCs w:val="24"/>
          <w:lang w:eastAsia="lt-LT"/>
        </w:rPr>
        <w:t>alių raštišku susitarimu.</w:t>
      </w:r>
    </w:p>
    <w:p w14:paraId="2D6BDD4D" w14:textId="4FAE6873" w:rsidR="00874EDC" w:rsidRDefault="00874EDC" w:rsidP="00874EDC">
      <w:pPr>
        <w:numPr>
          <w:ilvl w:val="1"/>
          <w:numId w:val="2"/>
        </w:numPr>
        <w:tabs>
          <w:tab w:val="left" w:pos="851"/>
        </w:tabs>
        <w:spacing w:after="0" w:line="240" w:lineRule="auto"/>
        <w:ind w:left="0" w:firstLine="426"/>
        <w:contextualSpacing/>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 xml:space="preserve"> Nutraukus sutartį ar jai pasibaigus, lieka galioti sutarties nuostatos, susijusios su atsakomybe, konfidencialumo, ginčų sprendimo reikalavimais bei atsiskaitymais tarp šalių pagal sutartį, </w:t>
      </w:r>
      <w:r w:rsidR="005959D2">
        <w:rPr>
          <w:rFonts w:ascii="Times New Roman" w:eastAsiaTheme="minorEastAsia" w:hAnsi="Times New Roman" w:cs="Times New Roman"/>
          <w:color w:val="000000" w:themeColor="text1"/>
          <w:sz w:val="24"/>
          <w:szCs w:val="24"/>
          <w:lang w:eastAsia="lt-LT"/>
        </w:rPr>
        <w:t xml:space="preserve">netesybomis, </w:t>
      </w:r>
      <w:r>
        <w:rPr>
          <w:rFonts w:ascii="Times New Roman" w:eastAsiaTheme="minorEastAsia" w:hAnsi="Times New Roman" w:cs="Times New Roman"/>
          <w:color w:val="000000" w:themeColor="text1"/>
          <w:sz w:val="24"/>
          <w:szCs w:val="24"/>
          <w:lang w:eastAsia="lt-LT"/>
        </w:rPr>
        <w:t>taip pat visos kitos sutarties nuostatos, kurios, išlieka galioti po sutarties nutraukimo arba turi išlikti galioti, kad būtų visiškai įvykdyta sutartis.</w:t>
      </w:r>
    </w:p>
    <w:p w14:paraId="1E1598BC" w14:textId="0966C20C" w:rsidR="00874EDC" w:rsidRDefault="00874EDC" w:rsidP="00AB01F7">
      <w:pPr>
        <w:tabs>
          <w:tab w:val="left" w:pos="840"/>
        </w:tabs>
        <w:spacing w:after="0" w:line="240" w:lineRule="auto"/>
        <w:ind w:firstLine="425"/>
        <w:jc w:val="both"/>
        <w:rPr>
          <w:rFonts w:ascii="Times New Roman" w:eastAsiaTheme="minorEastAsia" w:hAnsi="Times New Roman" w:cs="Times New Roman"/>
          <w:color w:val="000000" w:themeColor="text1"/>
          <w:sz w:val="24"/>
          <w:szCs w:val="24"/>
          <w:lang w:eastAsia="lt-LT"/>
        </w:rPr>
      </w:pPr>
      <w:r w:rsidRPr="00E33DF8">
        <w:rPr>
          <w:rFonts w:ascii="Times New Roman" w:eastAsiaTheme="minorEastAsia" w:hAnsi="Times New Roman" w:cs="Times New Roman"/>
          <w:color w:val="000000" w:themeColor="text1"/>
          <w:sz w:val="24"/>
          <w:szCs w:val="24"/>
          <w:lang w:eastAsia="lt-LT"/>
        </w:rPr>
        <w:t>4.8.</w:t>
      </w:r>
      <w:r>
        <w:rPr>
          <w:rFonts w:ascii="Times New Roman" w:eastAsiaTheme="minorEastAsia" w:hAnsi="Times New Roman" w:cs="Times New Roman"/>
          <w:color w:val="000000" w:themeColor="text1"/>
          <w:sz w:val="24"/>
          <w:szCs w:val="24"/>
          <w:lang w:eastAsia="lt-LT"/>
        </w:rPr>
        <w:t xml:space="preserve"> Sudarius sutartį, tačiau ne vėliau negu sutartis pradedama vykdyti, Paslaugų t</w:t>
      </w:r>
      <w:r w:rsidR="00AB01F7">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 xml:space="preserve">kėjas įsipareigoja </w:t>
      </w:r>
      <w:r w:rsidR="00870711">
        <w:rPr>
          <w:rFonts w:ascii="Times New Roman" w:eastAsiaTheme="minorEastAsia" w:hAnsi="Times New Roman" w:cs="Times New Roman"/>
          <w:color w:val="000000" w:themeColor="text1"/>
          <w:sz w:val="24"/>
          <w:szCs w:val="24"/>
          <w:lang w:eastAsia="lt-LT"/>
        </w:rPr>
        <w:t>Užsakovui</w:t>
      </w:r>
      <w:r>
        <w:rPr>
          <w:rFonts w:ascii="Times New Roman" w:eastAsiaTheme="minorEastAsia" w:hAnsi="Times New Roman" w:cs="Times New Roman"/>
          <w:color w:val="000000" w:themeColor="text1"/>
          <w:sz w:val="24"/>
          <w:szCs w:val="24"/>
          <w:lang w:eastAsia="lt-LT"/>
        </w:rPr>
        <w:t xml:space="preserve"> pranešti tuo metu žinomų subt</w:t>
      </w:r>
      <w:r w:rsidR="00051581">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 xml:space="preserve">kėjų pavadinimus, kontaktinius duomenis ir jų atstovus. </w:t>
      </w:r>
      <w:r w:rsidR="00870711">
        <w:rPr>
          <w:rFonts w:ascii="Times New Roman" w:eastAsiaTheme="minorEastAsia" w:hAnsi="Times New Roman" w:cs="Times New Roman"/>
          <w:color w:val="000000" w:themeColor="text1"/>
          <w:sz w:val="24"/>
          <w:szCs w:val="24"/>
          <w:lang w:eastAsia="lt-LT"/>
        </w:rPr>
        <w:t>Užsakovas</w:t>
      </w:r>
      <w:r>
        <w:rPr>
          <w:rFonts w:ascii="Times New Roman" w:eastAsiaTheme="minorEastAsia" w:hAnsi="Times New Roman" w:cs="Times New Roman"/>
          <w:color w:val="000000" w:themeColor="text1"/>
          <w:sz w:val="24"/>
          <w:szCs w:val="24"/>
          <w:lang w:eastAsia="lt-LT"/>
        </w:rPr>
        <w:t xml:space="preserve"> taip pat reikalauja, kad Paslaugų t</w:t>
      </w:r>
      <w:r w:rsidR="00051581">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kėjas informuotų apie minėtos informacijos pasikeitimus visu pirkimo sutarties vykdymo metu, taip pat apie naujus subt</w:t>
      </w:r>
      <w:r w:rsidR="00051581">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 xml:space="preserve">kėjus, kuriuos jis ketina pasitelkti vėliau. </w:t>
      </w:r>
    </w:p>
    <w:p w14:paraId="3D911BE5" w14:textId="54F64938" w:rsidR="00874EDC" w:rsidRDefault="00874EDC" w:rsidP="00874EDC">
      <w:pPr>
        <w:tabs>
          <w:tab w:val="left" w:pos="840"/>
        </w:tabs>
        <w:spacing w:line="240" w:lineRule="auto"/>
        <w:ind w:firstLine="360"/>
        <w:contextualSpacing/>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4.9.</w:t>
      </w:r>
      <w:r>
        <w:rPr>
          <w:rFonts w:ascii="Times New Roman" w:eastAsiaTheme="minorEastAsia" w:hAnsi="Times New Roman" w:cs="Times New Roman"/>
          <w:color w:val="000000" w:themeColor="text1"/>
          <w:sz w:val="24"/>
          <w:szCs w:val="24"/>
          <w:lang w:eastAsia="lt-LT"/>
        </w:rPr>
        <w:tab/>
        <w:t xml:space="preserve"> Sutarties vykdymui </w:t>
      </w:r>
      <w:r w:rsidR="00AB01F7">
        <w:rPr>
          <w:rFonts w:ascii="Times New Roman" w:eastAsiaTheme="minorEastAsia" w:hAnsi="Times New Roman" w:cs="Times New Roman"/>
          <w:color w:val="000000" w:themeColor="text1"/>
          <w:sz w:val="24"/>
          <w:szCs w:val="24"/>
          <w:lang w:eastAsia="lt-LT"/>
        </w:rPr>
        <w:t>Paslaugų tei</w:t>
      </w:r>
      <w:r>
        <w:rPr>
          <w:rFonts w:ascii="Times New Roman" w:eastAsiaTheme="minorEastAsia" w:hAnsi="Times New Roman" w:cs="Times New Roman"/>
          <w:color w:val="000000" w:themeColor="text1"/>
          <w:sz w:val="24"/>
          <w:szCs w:val="24"/>
          <w:lang w:eastAsia="lt-LT"/>
        </w:rPr>
        <w:t>kėjas</w:t>
      </w:r>
      <w:r w:rsidR="0012140C">
        <w:rPr>
          <w:rFonts w:ascii="Times New Roman" w:eastAsiaTheme="minorEastAsia" w:hAnsi="Times New Roman" w:cs="Times New Roman"/>
          <w:color w:val="000000" w:themeColor="text1"/>
          <w:sz w:val="24"/>
          <w:szCs w:val="24"/>
          <w:lang w:eastAsia="lt-LT"/>
        </w:rPr>
        <w:t xml:space="preserve"> </w:t>
      </w:r>
      <w:r w:rsidR="000C69CB">
        <w:rPr>
          <w:rFonts w:ascii="Times New Roman" w:eastAsiaTheme="minorEastAsia" w:hAnsi="Times New Roman" w:cs="Times New Roman"/>
          <w:color w:val="000000" w:themeColor="text1"/>
          <w:sz w:val="24"/>
          <w:szCs w:val="24"/>
          <w:lang w:eastAsia="lt-LT"/>
        </w:rPr>
        <w:t xml:space="preserve">pasitelks subteikėjus </w:t>
      </w:r>
      <w:r w:rsidR="000C69CB" w:rsidRPr="00D626C4">
        <w:rPr>
          <w:rFonts w:ascii="Times New Roman" w:eastAsia="Calibri" w:hAnsi="Times New Roman" w:cs="Times New Roman"/>
          <w:b/>
          <w:bCs/>
          <w:sz w:val="24"/>
          <w:szCs w:val="24"/>
        </w:rPr>
        <w:t>[įrašyti]</w:t>
      </w:r>
      <w:r w:rsidR="000F3D8E">
        <w:rPr>
          <w:rFonts w:ascii="Times New Roman" w:eastAsiaTheme="minorEastAsia" w:hAnsi="Times New Roman" w:cs="Times New Roman"/>
          <w:color w:val="000000" w:themeColor="text1"/>
          <w:sz w:val="24"/>
          <w:szCs w:val="24"/>
          <w:lang w:eastAsia="lt-LT"/>
        </w:rPr>
        <w:t xml:space="preserve"> / </w:t>
      </w:r>
      <w:r w:rsidRPr="00154FB6">
        <w:rPr>
          <w:rFonts w:ascii="Times New Roman" w:eastAsiaTheme="minorEastAsia" w:hAnsi="Times New Roman" w:cs="Times New Roman"/>
          <w:color w:val="000000" w:themeColor="text1"/>
          <w:sz w:val="24"/>
          <w:szCs w:val="24"/>
          <w:lang w:eastAsia="lt-LT"/>
        </w:rPr>
        <w:t>subt</w:t>
      </w:r>
      <w:r w:rsidR="00AB01F7" w:rsidRPr="00154FB6">
        <w:rPr>
          <w:rFonts w:ascii="Times New Roman" w:eastAsiaTheme="minorEastAsia" w:hAnsi="Times New Roman" w:cs="Times New Roman"/>
          <w:color w:val="000000" w:themeColor="text1"/>
          <w:sz w:val="24"/>
          <w:szCs w:val="24"/>
          <w:lang w:eastAsia="lt-LT"/>
        </w:rPr>
        <w:t>ei</w:t>
      </w:r>
      <w:r w:rsidRPr="00154FB6">
        <w:rPr>
          <w:rFonts w:ascii="Times New Roman" w:eastAsiaTheme="minorEastAsia" w:hAnsi="Times New Roman" w:cs="Times New Roman"/>
          <w:color w:val="000000" w:themeColor="text1"/>
          <w:sz w:val="24"/>
          <w:szCs w:val="24"/>
          <w:lang w:eastAsia="lt-LT"/>
        </w:rPr>
        <w:t>kėj</w:t>
      </w:r>
      <w:r w:rsidR="0012140C" w:rsidRPr="00154FB6">
        <w:rPr>
          <w:rFonts w:ascii="Times New Roman" w:eastAsiaTheme="minorEastAsia" w:hAnsi="Times New Roman" w:cs="Times New Roman"/>
          <w:color w:val="000000" w:themeColor="text1"/>
          <w:sz w:val="24"/>
          <w:szCs w:val="24"/>
          <w:lang w:eastAsia="lt-LT"/>
        </w:rPr>
        <w:t xml:space="preserve">ų </w:t>
      </w:r>
      <w:r w:rsidR="00D60CB9" w:rsidRPr="00154FB6">
        <w:rPr>
          <w:rFonts w:ascii="Times New Roman" w:eastAsiaTheme="minorEastAsia" w:hAnsi="Times New Roman" w:cs="Times New Roman"/>
          <w:color w:val="000000" w:themeColor="text1"/>
          <w:sz w:val="24"/>
          <w:szCs w:val="24"/>
          <w:lang w:eastAsia="lt-LT"/>
        </w:rPr>
        <w:t xml:space="preserve"> </w:t>
      </w:r>
      <w:r w:rsidR="00C51EB2" w:rsidRPr="00154FB6">
        <w:rPr>
          <w:rFonts w:ascii="Times New Roman" w:eastAsiaTheme="minorEastAsia" w:hAnsi="Times New Roman" w:cs="Times New Roman"/>
          <w:color w:val="000000" w:themeColor="text1"/>
          <w:sz w:val="24"/>
          <w:szCs w:val="24"/>
          <w:lang w:eastAsia="lt-LT"/>
        </w:rPr>
        <w:t xml:space="preserve">pasitelkti </w:t>
      </w:r>
      <w:r w:rsidR="00602360" w:rsidRPr="00154FB6">
        <w:rPr>
          <w:rFonts w:ascii="Times New Roman" w:eastAsiaTheme="minorEastAsia" w:hAnsi="Times New Roman" w:cs="Times New Roman"/>
          <w:color w:val="000000" w:themeColor="text1"/>
          <w:sz w:val="24"/>
          <w:szCs w:val="24"/>
          <w:lang w:eastAsia="lt-LT"/>
        </w:rPr>
        <w:t>nenumato</w:t>
      </w:r>
      <w:r w:rsidR="00267331">
        <w:rPr>
          <w:rFonts w:ascii="Times New Roman" w:eastAsiaTheme="minorEastAsia" w:hAnsi="Times New Roman" w:cs="Times New Roman"/>
          <w:color w:val="000000" w:themeColor="text1"/>
          <w:sz w:val="24"/>
          <w:szCs w:val="24"/>
          <w:lang w:eastAsia="lt-LT"/>
        </w:rPr>
        <w:t xml:space="preserve"> </w:t>
      </w:r>
      <w:r w:rsidR="00267331">
        <w:rPr>
          <w:rFonts w:ascii="Times New Roman" w:eastAsiaTheme="minorEastAsia" w:hAnsi="Times New Roman" w:cs="Times New Roman"/>
          <w:b/>
          <w:bCs/>
          <w:color w:val="000000" w:themeColor="text1"/>
          <w:sz w:val="24"/>
          <w:szCs w:val="24"/>
          <w:lang w:eastAsia="lt-LT"/>
        </w:rPr>
        <w:t>[</w:t>
      </w:r>
      <w:r w:rsidR="00E74963">
        <w:rPr>
          <w:rFonts w:ascii="Times New Roman" w:eastAsiaTheme="minorEastAsia" w:hAnsi="Times New Roman" w:cs="Times New Roman"/>
          <w:b/>
          <w:bCs/>
          <w:color w:val="000000" w:themeColor="text1"/>
          <w:sz w:val="24"/>
          <w:szCs w:val="24"/>
          <w:lang w:eastAsia="lt-LT"/>
        </w:rPr>
        <w:t>nereikalingą ištr</w:t>
      </w:r>
      <w:r w:rsidR="007D4CAC">
        <w:rPr>
          <w:rFonts w:ascii="Times New Roman" w:eastAsiaTheme="minorEastAsia" w:hAnsi="Times New Roman" w:cs="Times New Roman"/>
          <w:b/>
          <w:bCs/>
          <w:color w:val="000000" w:themeColor="text1"/>
          <w:sz w:val="24"/>
          <w:szCs w:val="24"/>
          <w:lang w:eastAsia="lt-LT"/>
        </w:rPr>
        <w:t>i</w:t>
      </w:r>
      <w:r w:rsidR="00E74963">
        <w:rPr>
          <w:rFonts w:ascii="Times New Roman" w:eastAsiaTheme="minorEastAsia" w:hAnsi="Times New Roman" w:cs="Times New Roman"/>
          <w:b/>
          <w:bCs/>
          <w:color w:val="000000" w:themeColor="text1"/>
          <w:sz w:val="24"/>
          <w:szCs w:val="24"/>
          <w:lang w:eastAsia="lt-LT"/>
        </w:rPr>
        <w:t>nti]</w:t>
      </w:r>
      <w:r w:rsidR="00AA6CC3" w:rsidRPr="0012140C">
        <w:rPr>
          <w:rFonts w:ascii="Times New Roman" w:eastAsiaTheme="minorEastAsia" w:hAnsi="Times New Roman" w:cs="Times New Roman"/>
          <w:color w:val="000000" w:themeColor="text1"/>
          <w:sz w:val="24"/>
          <w:szCs w:val="24"/>
          <w:lang w:eastAsia="lt-LT"/>
        </w:rPr>
        <w:t>.</w:t>
      </w:r>
      <w:r w:rsidRPr="0012140C">
        <w:rPr>
          <w:rFonts w:ascii="Times New Roman" w:eastAsiaTheme="minorEastAsia" w:hAnsi="Times New Roman" w:cs="Times New Roman"/>
          <w:color w:val="000000" w:themeColor="text1"/>
          <w:sz w:val="24"/>
          <w:szCs w:val="24"/>
          <w:lang w:eastAsia="lt-LT"/>
        </w:rPr>
        <w:t xml:space="preserve"> </w:t>
      </w:r>
    </w:p>
    <w:p w14:paraId="02E7F17E" w14:textId="2FA66925" w:rsidR="00874EDC" w:rsidRDefault="00874EDC" w:rsidP="00874EDC">
      <w:pPr>
        <w:tabs>
          <w:tab w:val="left" w:pos="840"/>
        </w:tabs>
        <w:spacing w:line="240" w:lineRule="auto"/>
        <w:ind w:firstLine="360"/>
        <w:contextualSpacing/>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4.10. Subt</w:t>
      </w:r>
      <w:r w:rsidR="00051581">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 xml:space="preserve">kėjus galima keisti tik raštu informavus apie tai </w:t>
      </w:r>
      <w:r w:rsidR="008B4E47">
        <w:rPr>
          <w:rFonts w:ascii="Times New Roman" w:eastAsiaTheme="minorEastAsia" w:hAnsi="Times New Roman" w:cs="Times New Roman"/>
          <w:color w:val="000000" w:themeColor="text1"/>
          <w:sz w:val="24"/>
          <w:szCs w:val="24"/>
          <w:lang w:eastAsia="lt-LT"/>
        </w:rPr>
        <w:t>Užsakovą</w:t>
      </w:r>
      <w:r>
        <w:rPr>
          <w:rFonts w:ascii="Times New Roman" w:eastAsiaTheme="minorEastAsia" w:hAnsi="Times New Roman" w:cs="Times New Roman"/>
          <w:color w:val="000000" w:themeColor="text1"/>
          <w:sz w:val="24"/>
          <w:szCs w:val="24"/>
          <w:lang w:eastAsia="lt-LT"/>
        </w:rPr>
        <w:t xml:space="preserve">, nurodant pagrįstas keitimo priežastis, ir gavus raštišką </w:t>
      </w:r>
      <w:r w:rsidR="008B4E47">
        <w:rPr>
          <w:rFonts w:ascii="Times New Roman" w:eastAsiaTheme="minorEastAsia" w:hAnsi="Times New Roman" w:cs="Times New Roman"/>
          <w:color w:val="000000" w:themeColor="text1"/>
          <w:sz w:val="24"/>
          <w:szCs w:val="24"/>
          <w:lang w:eastAsia="lt-LT"/>
        </w:rPr>
        <w:t>Užsakovo</w:t>
      </w:r>
      <w:r>
        <w:rPr>
          <w:rFonts w:ascii="Times New Roman" w:eastAsiaTheme="minorEastAsia" w:hAnsi="Times New Roman" w:cs="Times New Roman"/>
          <w:color w:val="000000" w:themeColor="text1"/>
          <w:sz w:val="24"/>
          <w:szCs w:val="24"/>
          <w:lang w:eastAsia="lt-LT"/>
        </w:rPr>
        <w:t xml:space="preserve"> sutikimą. </w:t>
      </w:r>
      <w:r w:rsidR="00AB01F7">
        <w:rPr>
          <w:rFonts w:ascii="Times New Roman" w:eastAsiaTheme="minorEastAsia" w:hAnsi="Times New Roman" w:cs="Times New Roman"/>
          <w:color w:val="000000" w:themeColor="text1"/>
          <w:sz w:val="24"/>
          <w:szCs w:val="24"/>
          <w:lang w:eastAsia="lt-LT"/>
        </w:rPr>
        <w:t>Paslaugų tei</w:t>
      </w:r>
      <w:r>
        <w:rPr>
          <w:rFonts w:ascii="Times New Roman" w:eastAsiaTheme="minorEastAsia" w:hAnsi="Times New Roman" w:cs="Times New Roman"/>
          <w:color w:val="000000" w:themeColor="text1"/>
          <w:sz w:val="24"/>
          <w:szCs w:val="24"/>
          <w:lang w:eastAsia="lt-LT"/>
        </w:rPr>
        <w:t>kėjas bet kokiu atveju atsako už visus pagal sutartį prisiimtus įsipareigojimus, nepaisant to, ar jiems vykdyti bus pasitelkiami subt</w:t>
      </w:r>
      <w:r w:rsidR="00051581">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kėjai. Pagrįstomis subt</w:t>
      </w:r>
      <w:r w:rsidR="00AB01F7">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kėjo keitimo priežastimis laikomos priežastys, kai Paslaugų t</w:t>
      </w:r>
      <w:r w:rsidR="00AB01F7">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kėjo pasiūlytas subt</w:t>
      </w:r>
      <w:r w:rsidR="00AB01F7">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 xml:space="preserve">kėjas (-ai) dėl objektyvių priežasčių (atostogų, ligos, nutrūkus darbo santykiams) nebegali teikti visų ar dalies sutartyje nurodytų paslaugų. </w:t>
      </w:r>
      <w:r w:rsidR="008B4E47">
        <w:rPr>
          <w:rFonts w:ascii="Times New Roman" w:eastAsiaTheme="minorEastAsia" w:hAnsi="Times New Roman" w:cs="Times New Roman"/>
          <w:color w:val="000000" w:themeColor="text1"/>
          <w:sz w:val="24"/>
          <w:szCs w:val="24"/>
          <w:lang w:eastAsia="lt-LT"/>
        </w:rPr>
        <w:t>Užsakovui</w:t>
      </w:r>
      <w:r>
        <w:rPr>
          <w:rFonts w:ascii="Times New Roman" w:eastAsiaTheme="minorEastAsia" w:hAnsi="Times New Roman" w:cs="Times New Roman"/>
          <w:color w:val="000000" w:themeColor="text1"/>
          <w:sz w:val="24"/>
          <w:szCs w:val="24"/>
          <w:lang w:eastAsia="lt-LT"/>
        </w:rPr>
        <w:t xml:space="preserve"> sutikus su subt</w:t>
      </w:r>
      <w:r w:rsidR="00AB01F7">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 xml:space="preserve">kėjo (-ų) pakeitimu, </w:t>
      </w:r>
      <w:r w:rsidR="00772743">
        <w:rPr>
          <w:rFonts w:ascii="Times New Roman" w:eastAsiaTheme="minorEastAsia" w:hAnsi="Times New Roman" w:cs="Times New Roman"/>
          <w:color w:val="000000" w:themeColor="text1"/>
          <w:sz w:val="24"/>
          <w:szCs w:val="24"/>
          <w:lang w:eastAsia="lt-LT"/>
        </w:rPr>
        <w:t>Užsakovas</w:t>
      </w:r>
      <w:r>
        <w:rPr>
          <w:rFonts w:ascii="Times New Roman" w:eastAsiaTheme="minorEastAsia" w:hAnsi="Times New Roman" w:cs="Times New Roman"/>
          <w:color w:val="000000" w:themeColor="text1"/>
          <w:sz w:val="24"/>
          <w:szCs w:val="24"/>
          <w:lang w:eastAsia="lt-LT"/>
        </w:rPr>
        <w:t xml:space="preserve"> su Paslaugų t</w:t>
      </w:r>
      <w:r w:rsidR="00AB01F7">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kėju raštu sudaro susitarimą dėl subt</w:t>
      </w:r>
      <w:r w:rsidR="00051581">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kėjo (-ų) pakeitimo. Šis susitarimas yra neatskiriama sutarties dalis.</w:t>
      </w:r>
    </w:p>
    <w:p w14:paraId="17282553" w14:textId="4E699593" w:rsidR="00874EDC" w:rsidRPr="00E33DF8" w:rsidRDefault="00874EDC" w:rsidP="00AB01F7">
      <w:pPr>
        <w:tabs>
          <w:tab w:val="left" w:pos="840"/>
        </w:tabs>
        <w:spacing w:line="240" w:lineRule="auto"/>
        <w:ind w:firstLine="425"/>
        <w:contextualSpacing/>
        <w:jc w:val="both"/>
        <w:rPr>
          <w:rFonts w:ascii="Times New Roman" w:eastAsiaTheme="minorEastAsia" w:hAnsi="Times New Roman" w:cs="Times New Roman"/>
          <w:color w:val="000000" w:themeColor="text1"/>
          <w:sz w:val="24"/>
          <w:szCs w:val="24"/>
          <w:lang w:eastAsia="lt-LT"/>
        </w:rPr>
      </w:pPr>
      <w:r w:rsidRPr="00E33DF8">
        <w:rPr>
          <w:rFonts w:ascii="Times New Roman" w:eastAsiaTheme="minorEastAsia" w:hAnsi="Times New Roman" w:cs="Times New Roman"/>
          <w:color w:val="000000" w:themeColor="text1"/>
          <w:sz w:val="24"/>
          <w:szCs w:val="24"/>
          <w:lang w:eastAsia="lt-LT"/>
        </w:rPr>
        <w:t>4.11</w:t>
      </w:r>
      <w:r>
        <w:rPr>
          <w:rFonts w:ascii="Times New Roman" w:eastAsiaTheme="minorEastAsia" w:hAnsi="Times New Roman" w:cs="Times New Roman"/>
          <w:color w:val="000000" w:themeColor="text1"/>
          <w:sz w:val="24"/>
          <w:szCs w:val="24"/>
          <w:lang w:eastAsia="lt-LT"/>
        </w:rPr>
        <w:t xml:space="preserve">. </w:t>
      </w:r>
      <w:r w:rsidR="008B4E47">
        <w:rPr>
          <w:rFonts w:ascii="Times New Roman" w:eastAsiaTheme="minorEastAsia" w:hAnsi="Times New Roman" w:cs="Times New Roman"/>
          <w:color w:val="000000" w:themeColor="text1"/>
          <w:sz w:val="24"/>
          <w:szCs w:val="24"/>
          <w:lang w:eastAsia="lt-LT"/>
        </w:rPr>
        <w:t>Užsakovas</w:t>
      </w:r>
      <w:r>
        <w:rPr>
          <w:rFonts w:ascii="Times New Roman" w:eastAsiaTheme="minorEastAsia" w:hAnsi="Times New Roman" w:cs="Times New Roman"/>
          <w:color w:val="000000" w:themeColor="text1"/>
          <w:sz w:val="24"/>
          <w:szCs w:val="24"/>
          <w:lang w:eastAsia="lt-LT"/>
        </w:rPr>
        <w:t xml:space="preserve"> ne vėliau kaip per 3 darbo dienas nuo šios sutarties 4.8 p. nurodytos informacijos gavimo raštu informuoja subt</w:t>
      </w:r>
      <w:r w:rsidR="00AB01F7">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kėjus apie tiesioginio atsiskaitymo galimybę, o subt</w:t>
      </w:r>
      <w:r w:rsidR="00B11BEE">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 xml:space="preserve">kėjas, norėdamas pasinaudoti tokia galimybe, raštu pateikia prašymą </w:t>
      </w:r>
      <w:r w:rsidR="008B4E47">
        <w:rPr>
          <w:rFonts w:ascii="Times New Roman" w:eastAsiaTheme="minorEastAsia" w:hAnsi="Times New Roman" w:cs="Times New Roman"/>
          <w:color w:val="000000" w:themeColor="text1"/>
          <w:sz w:val="24"/>
          <w:szCs w:val="24"/>
          <w:lang w:eastAsia="lt-LT"/>
        </w:rPr>
        <w:t>Užsakovui</w:t>
      </w:r>
      <w:r>
        <w:rPr>
          <w:rFonts w:ascii="Times New Roman" w:eastAsiaTheme="minorEastAsia" w:hAnsi="Times New Roman" w:cs="Times New Roman"/>
          <w:color w:val="000000" w:themeColor="text1"/>
          <w:sz w:val="24"/>
          <w:szCs w:val="24"/>
          <w:lang w:eastAsia="lt-LT"/>
        </w:rPr>
        <w:t>. Tais atvejais, kai subt</w:t>
      </w:r>
      <w:r w:rsidR="00B11BEE">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 xml:space="preserve">kėjas išreiškia norą pasinaudoti tiesioginio atsiskaitymo galimybe, turi būti sudaroma trišalė sutartis tarp </w:t>
      </w:r>
      <w:r w:rsidR="008B4E47">
        <w:rPr>
          <w:rFonts w:ascii="Times New Roman" w:eastAsiaTheme="minorEastAsia" w:hAnsi="Times New Roman" w:cs="Times New Roman"/>
          <w:color w:val="000000" w:themeColor="text1"/>
          <w:sz w:val="24"/>
          <w:szCs w:val="24"/>
          <w:lang w:eastAsia="lt-LT"/>
        </w:rPr>
        <w:t>Užsakovo</w:t>
      </w:r>
      <w:r>
        <w:rPr>
          <w:rFonts w:ascii="Times New Roman" w:eastAsiaTheme="minorEastAsia" w:hAnsi="Times New Roman" w:cs="Times New Roman"/>
          <w:color w:val="000000" w:themeColor="text1"/>
          <w:sz w:val="24"/>
          <w:szCs w:val="24"/>
          <w:lang w:eastAsia="lt-LT"/>
        </w:rPr>
        <w:t>, Paslaugų t</w:t>
      </w:r>
      <w:r w:rsidR="00B11BEE">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kėjo ir subt</w:t>
      </w:r>
      <w:r w:rsidR="00B11BEE">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kėjo, kurioje aprašoma tiesioginio atsiskaitymo su sub</w:t>
      </w:r>
      <w:r w:rsidR="00B11BEE">
        <w:rPr>
          <w:rFonts w:ascii="Times New Roman" w:eastAsiaTheme="minorEastAsia" w:hAnsi="Times New Roman" w:cs="Times New Roman"/>
          <w:color w:val="000000" w:themeColor="text1"/>
          <w:sz w:val="24"/>
          <w:szCs w:val="24"/>
          <w:lang w:eastAsia="lt-LT"/>
        </w:rPr>
        <w:t>tei</w:t>
      </w:r>
      <w:r>
        <w:rPr>
          <w:rFonts w:ascii="Times New Roman" w:eastAsiaTheme="minorEastAsia" w:hAnsi="Times New Roman" w:cs="Times New Roman"/>
          <w:color w:val="000000" w:themeColor="text1"/>
          <w:sz w:val="24"/>
          <w:szCs w:val="24"/>
          <w:lang w:eastAsia="lt-LT"/>
        </w:rPr>
        <w:t>kėju tvarka, kurioje numatoma teisė Paslaugų t</w:t>
      </w:r>
      <w:r w:rsidR="00B11BEE">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kėjui prieštarauti nepagrįstiems mokėjimams sub</w:t>
      </w:r>
      <w:r w:rsidR="007763E2">
        <w:rPr>
          <w:rFonts w:ascii="Times New Roman" w:eastAsiaTheme="minorEastAsia" w:hAnsi="Times New Roman" w:cs="Times New Roman"/>
          <w:color w:val="000000" w:themeColor="text1"/>
          <w:sz w:val="24"/>
          <w:szCs w:val="24"/>
          <w:lang w:eastAsia="lt-LT"/>
        </w:rPr>
        <w:t>tei</w:t>
      </w:r>
      <w:r>
        <w:rPr>
          <w:rFonts w:ascii="Times New Roman" w:eastAsiaTheme="minorEastAsia" w:hAnsi="Times New Roman" w:cs="Times New Roman"/>
          <w:color w:val="000000" w:themeColor="text1"/>
          <w:sz w:val="24"/>
          <w:szCs w:val="24"/>
          <w:lang w:eastAsia="lt-LT"/>
        </w:rPr>
        <w:t>kėjui.</w:t>
      </w:r>
    </w:p>
    <w:p w14:paraId="7A2C9D9E" w14:textId="77777777" w:rsidR="00874EDC" w:rsidRPr="00091226" w:rsidRDefault="00874EDC" w:rsidP="00874EDC">
      <w:pPr>
        <w:tabs>
          <w:tab w:val="left" w:pos="840"/>
        </w:tabs>
        <w:spacing w:after="0" w:line="240" w:lineRule="auto"/>
        <w:ind w:left="710"/>
        <w:jc w:val="both"/>
        <w:rPr>
          <w:rFonts w:ascii="Times New Roman" w:eastAsiaTheme="minorEastAsia" w:hAnsi="Times New Roman" w:cs="Times New Roman"/>
          <w:b/>
          <w:bCs/>
          <w:i/>
          <w:iCs/>
          <w:color w:val="000000" w:themeColor="text1"/>
          <w:sz w:val="16"/>
          <w:szCs w:val="16"/>
          <w:lang w:eastAsia="lt-LT"/>
        </w:rPr>
      </w:pPr>
      <w:r w:rsidRPr="00E33DF8">
        <w:rPr>
          <w:rFonts w:ascii="Times New Roman" w:eastAsiaTheme="minorEastAsia" w:hAnsi="Times New Roman" w:cs="Times New Roman"/>
          <w:color w:val="000000" w:themeColor="text1"/>
          <w:sz w:val="24"/>
          <w:szCs w:val="24"/>
          <w:lang w:eastAsia="lt-LT"/>
        </w:rPr>
        <w:t xml:space="preserve"> </w:t>
      </w:r>
    </w:p>
    <w:bookmarkEnd w:id="2"/>
    <w:p w14:paraId="1CA7BDA6" w14:textId="77777777" w:rsidR="00874EDC" w:rsidRDefault="00874EDC" w:rsidP="00874EDC">
      <w:pPr>
        <w:numPr>
          <w:ilvl w:val="0"/>
          <w:numId w:val="2"/>
        </w:numPr>
        <w:tabs>
          <w:tab w:val="left" w:pos="238"/>
        </w:tabs>
        <w:spacing w:after="0" w:line="240" w:lineRule="auto"/>
        <w:contextualSpacing/>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ŠALIŲ PAREIGOS IR TEISĖS</w:t>
      </w:r>
    </w:p>
    <w:p w14:paraId="6A233788" w14:textId="3490D750" w:rsidR="00874EDC" w:rsidRDefault="00874EDC" w:rsidP="00874EDC">
      <w:pPr>
        <w:spacing w:after="0" w:line="240" w:lineRule="auto"/>
        <w:ind w:firstLine="426"/>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5.1. Paslaugų t</w:t>
      </w:r>
      <w:r w:rsidR="00B11BEE">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kėjas įsipareigoja:</w:t>
      </w:r>
    </w:p>
    <w:p w14:paraId="64165F61" w14:textId="54336938" w:rsidR="00874EDC" w:rsidRDefault="00874EDC" w:rsidP="00874EDC">
      <w:pPr>
        <w:spacing w:after="0" w:line="240" w:lineRule="auto"/>
        <w:ind w:firstLine="426"/>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5.1.1. užtikrinti, kad sutartį vykdys tik teisę verstis atitinkama veikla turintys asmenys;</w:t>
      </w:r>
    </w:p>
    <w:p w14:paraId="4955F98F" w14:textId="77777777" w:rsidR="00874EDC" w:rsidRDefault="00874EDC" w:rsidP="00874EDC">
      <w:pPr>
        <w:spacing w:after="0" w:line="240" w:lineRule="auto"/>
        <w:ind w:firstLine="426"/>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5.1.2. sutartyje nustatyta tvarka ir sąlygomis, savo rizika bei sąskaita suteikti paslaugas, kurių kokybė ir kiti kriterijai atitiktų sutartyje nustatytus reikalavimus;</w:t>
      </w:r>
    </w:p>
    <w:p w14:paraId="0253BD51" w14:textId="193215DB" w:rsidR="00874EDC" w:rsidRDefault="00874EDC" w:rsidP="00874EDC">
      <w:pPr>
        <w:spacing w:after="0" w:line="240" w:lineRule="auto"/>
        <w:ind w:firstLine="426"/>
        <w:jc w:val="both"/>
        <w:rPr>
          <w:rFonts w:ascii="Times New Roman" w:eastAsia="Times New Roman"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 xml:space="preserve">5.1.3. </w:t>
      </w:r>
      <w:r>
        <w:rPr>
          <w:rFonts w:ascii="Times New Roman" w:eastAsia="Times New Roman" w:hAnsi="Times New Roman" w:cs="Times New Roman"/>
          <w:color w:val="000000" w:themeColor="text1"/>
          <w:sz w:val="24"/>
          <w:szCs w:val="24"/>
          <w:lang w:eastAsia="lt-LT"/>
        </w:rPr>
        <w:t xml:space="preserve">derinti (elektroniniu paštu, telefonu ar tiesiogiai) savo veiksmus su </w:t>
      </w:r>
      <w:r w:rsidR="001918E6">
        <w:rPr>
          <w:rFonts w:ascii="Times New Roman" w:eastAsia="Times New Roman" w:hAnsi="Times New Roman" w:cs="Times New Roman"/>
          <w:color w:val="000000" w:themeColor="text1"/>
          <w:sz w:val="24"/>
          <w:szCs w:val="24"/>
          <w:lang w:eastAsia="lt-LT"/>
        </w:rPr>
        <w:t>Užsakovu</w:t>
      </w:r>
      <w:r>
        <w:rPr>
          <w:rFonts w:ascii="Times New Roman" w:eastAsia="Times New Roman" w:hAnsi="Times New Roman" w:cs="Times New Roman"/>
          <w:color w:val="000000" w:themeColor="text1"/>
          <w:sz w:val="24"/>
          <w:szCs w:val="24"/>
          <w:lang w:eastAsia="lt-LT"/>
        </w:rPr>
        <w:t xml:space="preserve">; </w:t>
      </w:r>
    </w:p>
    <w:p w14:paraId="61928226" w14:textId="7624EC8D" w:rsidR="00874EDC" w:rsidRDefault="00874EDC" w:rsidP="00874EDC">
      <w:pPr>
        <w:spacing w:after="0" w:line="240" w:lineRule="auto"/>
        <w:ind w:firstLine="426"/>
        <w:jc w:val="both"/>
        <w:rPr>
          <w:rFonts w:ascii="Times New Roman" w:eastAsia="Times New Roman" w:hAnsi="Times New Roman" w:cs="Times New Roman"/>
          <w:iCs/>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 xml:space="preserve">5.1.4. </w:t>
      </w:r>
      <w:r>
        <w:rPr>
          <w:rFonts w:ascii="Times New Roman" w:eastAsia="Times New Roman" w:hAnsi="Times New Roman" w:cs="Times New Roman"/>
          <w:iCs/>
          <w:color w:val="000000" w:themeColor="text1"/>
          <w:sz w:val="24"/>
          <w:szCs w:val="24"/>
          <w:lang w:eastAsia="lt-LT"/>
        </w:rPr>
        <w:t xml:space="preserve">glaudžiai bendradarbiauti su </w:t>
      </w:r>
      <w:r w:rsidR="001918E6">
        <w:rPr>
          <w:rFonts w:ascii="Times New Roman" w:eastAsia="Times New Roman" w:hAnsi="Times New Roman" w:cs="Times New Roman"/>
          <w:iCs/>
          <w:color w:val="000000" w:themeColor="text1"/>
          <w:sz w:val="24"/>
          <w:szCs w:val="24"/>
          <w:lang w:eastAsia="lt-LT"/>
        </w:rPr>
        <w:t>Užsakovu</w:t>
      </w:r>
      <w:r>
        <w:rPr>
          <w:rFonts w:ascii="Times New Roman" w:eastAsia="Times New Roman" w:hAnsi="Times New Roman" w:cs="Times New Roman"/>
          <w:iCs/>
          <w:color w:val="000000" w:themeColor="text1"/>
          <w:sz w:val="24"/>
          <w:szCs w:val="24"/>
          <w:lang w:eastAsia="lt-LT"/>
        </w:rPr>
        <w:t>, vadovautis jo teikiamomis pastabomis, atsižvelgti į pagrįstai keliamus kokybės ir kitus reikalavimus;</w:t>
      </w:r>
    </w:p>
    <w:p w14:paraId="4C97CEB6" w14:textId="50C5F3C2" w:rsidR="00874EDC" w:rsidRDefault="00874EDC" w:rsidP="00874EDC">
      <w:pPr>
        <w:spacing w:line="240" w:lineRule="auto"/>
        <w:ind w:firstLine="426"/>
        <w:contextualSpacing/>
        <w:jc w:val="both"/>
        <w:outlineLvl w:val="1"/>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 xml:space="preserve">5.1.5. visiškai atlyginti </w:t>
      </w:r>
      <w:r w:rsidR="00027228">
        <w:rPr>
          <w:rFonts w:ascii="Times New Roman" w:eastAsiaTheme="minorEastAsia" w:hAnsi="Times New Roman" w:cs="Times New Roman"/>
          <w:color w:val="000000" w:themeColor="text1"/>
          <w:sz w:val="24"/>
          <w:szCs w:val="24"/>
          <w:lang w:eastAsia="lt-LT"/>
        </w:rPr>
        <w:t>Užsakovo</w:t>
      </w:r>
      <w:r>
        <w:rPr>
          <w:rFonts w:ascii="Times New Roman" w:eastAsiaTheme="minorEastAsia" w:hAnsi="Times New Roman" w:cs="Times New Roman"/>
          <w:color w:val="000000" w:themeColor="text1"/>
          <w:sz w:val="24"/>
          <w:szCs w:val="24"/>
          <w:lang w:eastAsia="lt-LT"/>
        </w:rPr>
        <w:t xml:space="preserve"> nuostolius, jei Paslaugų t</w:t>
      </w:r>
      <w:r w:rsidR="00B11BEE">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kėjas, jo darbuotojai ar kiti asmenys, susiję su Paslaugų t</w:t>
      </w:r>
      <w:r w:rsidR="00B11BEE">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kėju</w:t>
      </w:r>
      <w:r w:rsidR="00F31CB0">
        <w:rPr>
          <w:rFonts w:ascii="Times New Roman" w:eastAsiaTheme="minorEastAsia" w:hAnsi="Times New Roman" w:cs="Times New Roman"/>
          <w:color w:val="000000" w:themeColor="text1"/>
          <w:sz w:val="24"/>
          <w:szCs w:val="24"/>
          <w:lang w:eastAsia="lt-LT"/>
        </w:rPr>
        <w:t>,</w:t>
      </w:r>
      <w:r>
        <w:rPr>
          <w:rFonts w:ascii="Times New Roman" w:eastAsiaTheme="minorEastAsia" w:hAnsi="Times New Roman" w:cs="Times New Roman"/>
          <w:color w:val="000000" w:themeColor="text1"/>
          <w:sz w:val="24"/>
          <w:szCs w:val="24"/>
          <w:lang w:eastAsia="lt-LT"/>
        </w:rPr>
        <w:t xml:space="preserve"> nesilaikytų Lietuvos Respublikoje galiojančių įstatymų ir kitų teisės aktų </w:t>
      </w:r>
      <w:r>
        <w:rPr>
          <w:rFonts w:ascii="Times New Roman" w:eastAsiaTheme="minorEastAsia" w:hAnsi="Times New Roman" w:cs="Times New Roman"/>
          <w:color w:val="000000" w:themeColor="text1"/>
          <w:sz w:val="24"/>
          <w:szCs w:val="24"/>
          <w:lang w:eastAsia="lt-LT"/>
        </w:rPr>
        <w:lastRenderedPageBreak/>
        <w:t xml:space="preserve">ir dėl to </w:t>
      </w:r>
      <w:r w:rsidR="00027228">
        <w:rPr>
          <w:rFonts w:ascii="Times New Roman" w:eastAsiaTheme="minorEastAsia" w:hAnsi="Times New Roman" w:cs="Times New Roman"/>
          <w:color w:val="000000" w:themeColor="text1"/>
          <w:sz w:val="24"/>
          <w:szCs w:val="24"/>
          <w:lang w:eastAsia="lt-LT"/>
        </w:rPr>
        <w:t>Užsakovui</w:t>
      </w:r>
      <w:r>
        <w:rPr>
          <w:rFonts w:ascii="Times New Roman" w:eastAsiaTheme="minorEastAsia" w:hAnsi="Times New Roman" w:cs="Times New Roman"/>
          <w:color w:val="000000" w:themeColor="text1"/>
          <w:sz w:val="24"/>
          <w:szCs w:val="24"/>
          <w:lang w:eastAsia="lt-LT"/>
        </w:rPr>
        <w:t xml:space="preserve"> būtų pateikti kokie nors reikalavimai ar pradėti procesiniai veiksmai, ar </w:t>
      </w:r>
      <w:r w:rsidR="00027228">
        <w:rPr>
          <w:rFonts w:ascii="Times New Roman" w:eastAsiaTheme="minorEastAsia" w:hAnsi="Times New Roman" w:cs="Times New Roman"/>
          <w:color w:val="000000" w:themeColor="text1"/>
          <w:sz w:val="24"/>
          <w:szCs w:val="24"/>
          <w:lang w:eastAsia="lt-LT"/>
        </w:rPr>
        <w:t>Užsakovas</w:t>
      </w:r>
      <w:r>
        <w:rPr>
          <w:rFonts w:ascii="Times New Roman" w:eastAsiaTheme="minorEastAsia" w:hAnsi="Times New Roman" w:cs="Times New Roman"/>
          <w:color w:val="000000" w:themeColor="text1"/>
          <w:sz w:val="24"/>
          <w:szCs w:val="24"/>
          <w:lang w:eastAsia="lt-LT"/>
        </w:rPr>
        <w:t xml:space="preserve"> patirtų žalą;</w:t>
      </w:r>
    </w:p>
    <w:p w14:paraId="76E203F7" w14:textId="7BC92140" w:rsidR="00874EDC" w:rsidRDefault="00874EDC" w:rsidP="00874EDC">
      <w:pPr>
        <w:spacing w:after="0" w:line="240" w:lineRule="auto"/>
        <w:ind w:firstLine="426"/>
        <w:jc w:val="both"/>
        <w:rPr>
          <w:rFonts w:ascii="Times New Roman" w:eastAsia="Times New Roman" w:hAnsi="Times New Roman" w:cs="Times New Roman"/>
          <w:iCs/>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 xml:space="preserve">5.1.6. </w:t>
      </w:r>
      <w:r w:rsidR="00027228">
        <w:rPr>
          <w:rFonts w:ascii="Times New Roman" w:eastAsiaTheme="minorEastAsia" w:hAnsi="Times New Roman" w:cs="Times New Roman"/>
          <w:color w:val="000000" w:themeColor="text1"/>
          <w:sz w:val="24"/>
          <w:szCs w:val="24"/>
          <w:lang w:eastAsia="lt-LT"/>
        </w:rPr>
        <w:t>Užsakovui</w:t>
      </w:r>
      <w:r>
        <w:rPr>
          <w:rFonts w:ascii="Times New Roman" w:eastAsiaTheme="minorEastAsia" w:hAnsi="Times New Roman" w:cs="Times New Roman"/>
          <w:color w:val="000000" w:themeColor="text1"/>
          <w:sz w:val="24"/>
          <w:szCs w:val="24"/>
          <w:lang w:eastAsia="lt-LT"/>
        </w:rPr>
        <w:t xml:space="preserve"> raštu ir / ar žodžiu pareikalavus, savo sąskaita ir per </w:t>
      </w:r>
      <w:r w:rsidR="00027228">
        <w:rPr>
          <w:rFonts w:ascii="Times New Roman" w:eastAsiaTheme="minorEastAsia" w:hAnsi="Times New Roman" w:cs="Times New Roman"/>
          <w:color w:val="000000" w:themeColor="text1"/>
          <w:sz w:val="24"/>
          <w:szCs w:val="24"/>
          <w:lang w:eastAsia="lt-LT"/>
        </w:rPr>
        <w:t>Užsakovo</w:t>
      </w:r>
      <w:r>
        <w:rPr>
          <w:rFonts w:ascii="Times New Roman" w:eastAsiaTheme="minorEastAsia" w:hAnsi="Times New Roman" w:cs="Times New Roman"/>
          <w:color w:val="000000" w:themeColor="text1"/>
          <w:sz w:val="24"/>
          <w:szCs w:val="24"/>
          <w:lang w:eastAsia="lt-LT"/>
        </w:rPr>
        <w:t xml:space="preserve"> nurodytą terminą, ištaisyti visus nurodytus trūkumus, susijusius su paslaugų teikimu.</w:t>
      </w:r>
    </w:p>
    <w:p w14:paraId="57BF117E" w14:textId="61412D03" w:rsidR="00874EDC" w:rsidRDefault="00027228" w:rsidP="00874EDC">
      <w:pPr>
        <w:numPr>
          <w:ilvl w:val="1"/>
          <w:numId w:val="3"/>
        </w:numPr>
        <w:tabs>
          <w:tab w:val="left" w:pos="709"/>
          <w:tab w:val="left" w:pos="851"/>
        </w:tabs>
        <w:spacing w:after="0" w:line="240" w:lineRule="auto"/>
        <w:ind w:firstLine="66"/>
        <w:contextualSpacing/>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Užsakovas</w:t>
      </w:r>
      <w:r w:rsidR="00874EDC">
        <w:rPr>
          <w:rFonts w:ascii="Times New Roman" w:hAnsi="Times New Roman" w:cs="Times New Roman"/>
          <w:bCs/>
          <w:color w:val="000000" w:themeColor="text1"/>
          <w:sz w:val="24"/>
          <w:szCs w:val="24"/>
        </w:rPr>
        <w:t xml:space="preserve"> įsipareigoja:</w:t>
      </w:r>
    </w:p>
    <w:p w14:paraId="580EE4DD" w14:textId="77777777" w:rsidR="00874EDC" w:rsidRDefault="00874EDC" w:rsidP="00874EDC">
      <w:pPr>
        <w:tabs>
          <w:tab w:val="left" w:pos="709"/>
          <w:tab w:val="left" w:pos="1134"/>
        </w:tabs>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rPr>
        <w:t xml:space="preserve">5.2.1. laiku atsiskaityti už tinkamai, laiku ir kokybiškai suteiktas paslaugas sutartyje nustatyta tvarka ir sąlygomis; </w:t>
      </w:r>
    </w:p>
    <w:p w14:paraId="4E6EE72C" w14:textId="56AC8BF2" w:rsidR="00874EDC" w:rsidRDefault="00874EDC" w:rsidP="00874EDC">
      <w:pPr>
        <w:tabs>
          <w:tab w:val="left" w:pos="709"/>
          <w:tab w:val="left" w:pos="1134"/>
        </w:tabs>
        <w:spacing w:after="0" w:line="240" w:lineRule="auto"/>
        <w:ind w:firstLine="426"/>
        <w:jc w:val="both"/>
        <w:rPr>
          <w:rFonts w:ascii="Times New Roman" w:eastAsia="Times New Roman"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rPr>
        <w:t xml:space="preserve">5.2.2. </w:t>
      </w:r>
      <w:r>
        <w:rPr>
          <w:rFonts w:ascii="Times New Roman" w:eastAsiaTheme="minorEastAsia" w:hAnsi="Times New Roman" w:cs="Times New Roman"/>
          <w:color w:val="000000" w:themeColor="text1"/>
          <w:sz w:val="24"/>
          <w:szCs w:val="24"/>
          <w:lang w:eastAsia="lt-LT"/>
        </w:rPr>
        <w:t>t</w:t>
      </w:r>
      <w:r>
        <w:rPr>
          <w:rFonts w:ascii="Times New Roman" w:eastAsiaTheme="minorEastAsia" w:hAnsi="Times New Roman" w:cs="Times New Roman"/>
          <w:color w:val="000000" w:themeColor="text1"/>
          <w:spacing w:val="1"/>
          <w:sz w:val="24"/>
          <w:szCs w:val="24"/>
          <w:lang w:eastAsia="lt-LT"/>
        </w:rPr>
        <w:t>eikti Paslaugų t</w:t>
      </w:r>
      <w:r w:rsidR="00B11BEE">
        <w:rPr>
          <w:rFonts w:ascii="Times New Roman" w:eastAsiaTheme="minorEastAsia" w:hAnsi="Times New Roman" w:cs="Times New Roman"/>
          <w:color w:val="000000" w:themeColor="text1"/>
          <w:spacing w:val="1"/>
          <w:sz w:val="24"/>
          <w:szCs w:val="24"/>
          <w:lang w:eastAsia="lt-LT"/>
        </w:rPr>
        <w:t>ei</w:t>
      </w:r>
      <w:r>
        <w:rPr>
          <w:rFonts w:ascii="Times New Roman" w:eastAsiaTheme="minorEastAsia" w:hAnsi="Times New Roman" w:cs="Times New Roman"/>
          <w:color w:val="000000" w:themeColor="text1"/>
          <w:spacing w:val="1"/>
          <w:sz w:val="24"/>
          <w:szCs w:val="24"/>
          <w:lang w:eastAsia="lt-LT"/>
        </w:rPr>
        <w:t>kėjui visą turimą informaciją, reikalingą paslaugoms teikti</w:t>
      </w:r>
      <w:r>
        <w:rPr>
          <w:rFonts w:ascii="Times New Roman" w:eastAsiaTheme="minorEastAsia" w:hAnsi="Times New Roman" w:cs="Times New Roman"/>
          <w:color w:val="000000" w:themeColor="text1"/>
          <w:spacing w:val="-5"/>
          <w:sz w:val="24"/>
          <w:szCs w:val="24"/>
          <w:lang w:eastAsia="lt-LT"/>
        </w:rPr>
        <w:t xml:space="preserve">, taip pat </w:t>
      </w:r>
      <w:r>
        <w:rPr>
          <w:rFonts w:ascii="Times New Roman" w:eastAsiaTheme="minorEastAsia" w:hAnsi="Times New Roman" w:cs="Times New Roman"/>
          <w:color w:val="000000" w:themeColor="text1"/>
          <w:sz w:val="24"/>
          <w:szCs w:val="24"/>
          <w:lang w:eastAsia="lt-LT"/>
        </w:rPr>
        <w:t xml:space="preserve">užtikrinti, kad </w:t>
      </w:r>
      <w:r w:rsidR="00D32250">
        <w:rPr>
          <w:rFonts w:ascii="Times New Roman" w:eastAsiaTheme="minorEastAsia" w:hAnsi="Times New Roman" w:cs="Times New Roman"/>
          <w:color w:val="000000" w:themeColor="text1"/>
          <w:sz w:val="24"/>
          <w:szCs w:val="24"/>
          <w:lang w:eastAsia="lt-LT"/>
        </w:rPr>
        <w:t>Užsakovo</w:t>
      </w:r>
      <w:r>
        <w:rPr>
          <w:rFonts w:ascii="Times New Roman" w:eastAsiaTheme="minorEastAsia" w:hAnsi="Times New Roman" w:cs="Times New Roman"/>
          <w:color w:val="000000" w:themeColor="text1"/>
          <w:sz w:val="24"/>
          <w:szCs w:val="24"/>
          <w:lang w:eastAsia="lt-LT"/>
        </w:rPr>
        <w:t xml:space="preserve"> darbuotojai bendradarbiautų su Paslaugų t</w:t>
      </w:r>
      <w:r w:rsidR="001F1CDF">
        <w:rPr>
          <w:rFonts w:ascii="Times New Roman" w:eastAsiaTheme="minorEastAsia" w:hAnsi="Times New Roman" w:cs="Times New Roman"/>
          <w:color w:val="000000" w:themeColor="text1"/>
          <w:sz w:val="24"/>
          <w:szCs w:val="24"/>
          <w:lang w:eastAsia="lt-LT"/>
        </w:rPr>
        <w:t>ei</w:t>
      </w:r>
      <w:r>
        <w:rPr>
          <w:rFonts w:ascii="Times New Roman" w:eastAsiaTheme="minorEastAsia" w:hAnsi="Times New Roman" w:cs="Times New Roman"/>
          <w:color w:val="000000" w:themeColor="text1"/>
          <w:sz w:val="24"/>
          <w:szCs w:val="24"/>
          <w:lang w:eastAsia="lt-LT"/>
        </w:rPr>
        <w:t>kėjo darbuotojais ir / ar atstovais paslaugų teikimo tikslais pagal šią sutartį</w:t>
      </w:r>
      <w:r w:rsidR="005A302B">
        <w:rPr>
          <w:rFonts w:ascii="Times New Roman" w:eastAsiaTheme="minorEastAsia" w:hAnsi="Times New Roman" w:cs="Times New Roman"/>
          <w:color w:val="000000" w:themeColor="text1"/>
          <w:sz w:val="24"/>
          <w:szCs w:val="24"/>
          <w:lang w:eastAsia="lt-LT"/>
        </w:rPr>
        <w:t>.</w:t>
      </w:r>
    </w:p>
    <w:p w14:paraId="0FA76A9D" w14:textId="519A6C57" w:rsidR="00874EDC" w:rsidRPr="00B11BEE" w:rsidRDefault="00874EDC" w:rsidP="00874EDC">
      <w:pPr>
        <w:tabs>
          <w:tab w:val="left" w:pos="993"/>
        </w:tabs>
        <w:spacing w:after="0" w:line="240" w:lineRule="auto"/>
        <w:ind w:firstLine="426"/>
        <w:jc w:val="both"/>
        <w:rPr>
          <w:rFonts w:ascii="Times New Roman" w:eastAsia="Calibri" w:hAnsi="Times New Roman" w:cs="Times New Roman"/>
          <w:bCs/>
          <w:color w:val="000000" w:themeColor="text1"/>
          <w:sz w:val="24"/>
          <w:szCs w:val="24"/>
        </w:rPr>
      </w:pPr>
      <w:r w:rsidRPr="00E33DF8">
        <w:rPr>
          <w:rFonts w:ascii="Times New Roman" w:eastAsia="Calibri" w:hAnsi="Times New Roman" w:cs="Times New Roman"/>
          <w:color w:val="000000" w:themeColor="text1"/>
          <w:sz w:val="24"/>
          <w:szCs w:val="24"/>
        </w:rPr>
        <w:t xml:space="preserve">5.3. </w:t>
      </w:r>
      <w:r w:rsidRPr="00B11BEE">
        <w:rPr>
          <w:rFonts w:ascii="Times New Roman" w:eastAsia="Calibri" w:hAnsi="Times New Roman" w:cs="Times New Roman"/>
          <w:color w:val="000000" w:themeColor="text1"/>
          <w:sz w:val="24"/>
          <w:szCs w:val="24"/>
        </w:rPr>
        <w:t xml:space="preserve">Sutarties vykdymo laikotarpiu </w:t>
      </w:r>
      <w:r w:rsidR="00027228">
        <w:rPr>
          <w:rFonts w:ascii="Times New Roman" w:eastAsia="Calibri" w:hAnsi="Times New Roman" w:cs="Times New Roman"/>
          <w:color w:val="000000" w:themeColor="text1"/>
          <w:sz w:val="24"/>
          <w:szCs w:val="24"/>
        </w:rPr>
        <w:t>Užsakovas</w:t>
      </w:r>
      <w:r w:rsidRPr="00B11BEE">
        <w:rPr>
          <w:rFonts w:ascii="Times New Roman" w:eastAsia="Calibri" w:hAnsi="Times New Roman" w:cs="Times New Roman"/>
          <w:color w:val="000000" w:themeColor="text1"/>
          <w:sz w:val="24"/>
          <w:szCs w:val="24"/>
        </w:rPr>
        <w:t xml:space="preserve"> turi teisę teikti pastabas bei nurodymus Paslaugų t</w:t>
      </w:r>
      <w:r w:rsidR="001F1CDF">
        <w:rPr>
          <w:rFonts w:ascii="Times New Roman" w:eastAsia="Calibri" w:hAnsi="Times New Roman" w:cs="Times New Roman"/>
          <w:color w:val="000000" w:themeColor="text1"/>
          <w:sz w:val="24"/>
          <w:szCs w:val="24"/>
        </w:rPr>
        <w:t>ei</w:t>
      </w:r>
      <w:r w:rsidRPr="00B11BEE">
        <w:rPr>
          <w:rFonts w:ascii="Times New Roman" w:eastAsia="Calibri" w:hAnsi="Times New Roman" w:cs="Times New Roman"/>
          <w:color w:val="000000" w:themeColor="text1"/>
          <w:sz w:val="24"/>
          <w:szCs w:val="24"/>
        </w:rPr>
        <w:t>kėjui dėl teikiamų paslaugų kokybės.</w:t>
      </w:r>
    </w:p>
    <w:p w14:paraId="24B1C488" w14:textId="3E18C867" w:rsidR="00874EDC" w:rsidRDefault="00874EDC" w:rsidP="00874EDC">
      <w:pPr>
        <w:tabs>
          <w:tab w:val="left" w:pos="993"/>
        </w:tabs>
        <w:spacing w:after="0" w:line="240" w:lineRule="auto"/>
        <w:ind w:firstLine="426"/>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5.4. Paslaugų t</w:t>
      </w:r>
      <w:r w:rsidR="00B11BEE">
        <w:rPr>
          <w:rFonts w:ascii="Times New Roman" w:eastAsia="Calibri" w:hAnsi="Times New Roman" w:cs="Times New Roman"/>
          <w:bCs/>
          <w:color w:val="000000" w:themeColor="text1"/>
          <w:sz w:val="24"/>
          <w:szCs w:val="24"/>
        </w:rPr>
        <w:t>ei</w:t>
      </w:r>
      <w:r>
        <w:rPr>
          <w:rFonts w:ascii="Times New Roman" w:eastAsia="Calibri" w:hAnsi="Times New Roman" w:cs="Times New Roman"/>
          <w:bCs/>
          <w:color w:val="000000" w:themeColor="text1"/>
          <w:sz w:val="24"/>
          <w:szCs w:val="24"/>
        </w:rPr>
        <w:t>kėjas turi teisę gauti apmokėjimą už suteiktas paslaugas, kai jis tinkamai vykdo sutartį.</w:t>
      </w:r>
    </w:p>
    <w:p w14:paraId="52CD516C" w14:textId="77777777" w:rsidR="00874EDC" w:rsidRDefault="00874EDC" w:rsidP="00874EDC">
      <w:pPr>
        <w:tabs>
          <w:tab w:val="left" w:pos="993"/>
        </w:tabs>
        <w:spacing w:after="0" w:line="240" w:lineRule="auto"/>
        <w:ind w:firstLine="426"/>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5.5. Abi sutarties šalys turi ir kitas teises ir pareigas, numatytas šioje sutartyje bei Lietuvos Respublikoje galiojančiuose teisės aktuose.</w:t>
      </w:r>
    </w:p>
    <w:p w14:paraId="29B98908" w14:textId="77777777" w:rsidR="00874EDC" w:rsidRPr="00091226" w:rsidRDefault="00874EDC" w:rsidP="00874EDC">
      <w:pPr>
        <w:tabs>
          <w:tab w:val="left" w:pos="709"/>
          <w:tab w:val="left" w:pos="993"/>
        </w:tabs>
        <w:spacing w:after="0" w:line="240" w:lineRule="auto"/>
        <w:jc w:val="both"/>
        <w:rPr>
          <w:rFonts w:ascii="Times New Roman" w:eastAsia="Calibri" w:hAnsi="Times New Roman" w:cs="Times New Roman"/>
          <w:bCs/>
          <w:color w:val="000000" w:themeColor="text1"/>
          <w:sz w:val="16"/>
          <w:szCs w:val="16"/>
        </w:rPr>
      </w:pPr>
    </w:p>
    <w:p w14:paraId="4DCAC7DB" w14:textId="77777777" w:rsidR="00874EDC" w:rsidRDefault="00874EDC" w:rsidP="00874EDC">
      <w:pPr>
        <w:tabs>
          <w:tab w:val="left" w:pos="238"/>
        </w:tabs>
        <w:spacing w:line="240" w:lineRule="auto"/>
        <w:contextualSpacing/>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6. GINČŲ SPRENDIMAS</w:t>
      </w:r>
    </w:p>
    <w:p w14:paraId="7761EF20" w14:textId="46762EE4" w:rsidR="00874EDC" w:rsidRDefault="00874EDC" w:rsidP="00874EDC">
      <w:pPr>
        <w:numPr>
          <w:ilvl w:val="1"/>
          <w:numId w:val="4"/>
        </w:numPr>
        <w:tabs>
          <w:tab w:val="left" w:pos="238"/>
          <w:tab w:val="left" w:pos="851"/>
        </w:tabs>
        <w:spacing w:after="0" w:line="240" w:lineRule="auto"/>
        <w:ind w:hanging="414"/>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Iš </w:t>
      </w:r>
      <w:r w:rsidR="00990C42">
        <w:rPr>
          <w:rFonts w:ascii="Times New Roman" w:eastAsia="Calibri" w:hAnsi="Times New Roman" w:cs="Times New Roman"/>
          <w:color w:val="000000" w:themeColor="text1"/>
          <w:sz w:val="24"/>
          <w:szCs w:val="24"/>
        </w:rPr>
        <w:t>s</w:t>
      </w:r>
      <w:r>
        <w:rPr>
          <w:rFonts w:ascii="Times New Roman" w:eastAsia="Calibri" w:hAnsi="Times New Roman" w:cs="Times New Roman"/>
          <w:color w:val="000000" w:themeColor="text1"/>
          <w:sz w:val="24"/>
          <w:szCs w:val="24"/>
        </w:rPr>
        <w:t xml:space="preserve">utarties kylantys ginčai sprendžiami derybų keliu. </w:t>
      </w:r>
    </w:p>
    <w:p w14:paraId="031FA546" w14:textId="77777777" w:rsidR="00874EDC" w:rsidRDefault="00874EDC" w:rsidP="00874EDC">
      <w:pPr>
        <w:tabs>
          <w:tab w:val="left" w:pos="238"/>
          <w:tab w:val="left" w:pos="851"/>
        </w:tabs>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6.2. Jei derybų keliu ginčų, nesutarimų ar reikalavimų, kylančių iš sutarties ar susijusių su ja, jos pažeidimu, nutraukimu ar galiojimu, nepavyksta išspręsti per 20 kalendorinių dienų, jie nagrinėjami Lietuvos Respublikos teisės aktų nustatyta tvarka. </w:t>
      </w:r>
    </w:p>
    <w:p w14:paraId="701431A3" w14:textId="77777777" w:rsidR="00874EDC" w:rsidRPr="00091226" w:rsidRDefault="00874EDC" w:rsidP="00874EDC">
      <w:pPr>
        <w:tabs>
          <w:tab w:val="left" w:pos="238"/>
          <w:tab w:val="left" w:pos="851"/>
        </w:tabs>
        <w:spacing w:after="0" w:line="240" w:lineRule="auto"/>
        <w:jc w:val="both"/>
        <w:rPr>
          <w:rFonts w:ascii="Times New Roman" w:eastAsia="Calibri" w:hAnsi="Times New Roman" w:cs="Times New Roman"/>
          <w:color w:val="000000" w:themeColor="text1"/>
          <w:sz w:val="16"/>
          <w:szCs w:val="16"/>
        </w:rPr>
      </w:pPr>
    </w:p>
    <w:p w14:paraId="51C137CC" w14:textId="77777777" w:rsidR="00874EDC" w:rsidRDefault="00874EDC" w:rsidP="00874EDC">
      <w:pPr>
        <w:tabs>
          <w:tab w:val="left" w:pos="238"/>
        </w:tabs>
        <w:spacing w:after="0" w:line="240" w:lineRule="auto"/>
        <w:ind w:left="360"/>
        <w:contextualSpacing/>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7. ŠALIŲ ATSAKOMYBĖ</w:t>
      </w:r>
    </w:p>
    <w:p w14:paraId="7C866825" w14:textId="77777777" w:rsidR="00874EDC" w:rsidRDefault="00874EDC" w:rsidP="00874EDC">
      <w:pPr>
        <w:spacing w:after="0" w:line="240" w:lineRule="auto"/>
        <w:ind w:firstLine="426"/>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7.1. Šalys įsipareigoja susilaikyti nuo bet kokių veiksmų, kurie galėtų pakenkti kitos šalies įsipareigojimams pagal sutartį vykdyti.</w:t>
      </w:r>
    </w:p>
    <w:p w14:paraId="4B5647E1" w14:textId="0D195E16" w:rsidR="00874EDC" w:rsidRDefault="00874EDC" w:rsidP="00874EDC">
      <w:pPr>
        <w:spacing w:after="0" w:line="240" w:lineRule="auto"/>
        <w:ind w:firstLine="426"/>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7.2. Paslaugų t</w:t>
      </w:r>
      <w:r w:rsidR="00B11BEE">
        <w:rPr>
          <w:rFonts w:ascii="Times New Roman" w:eastAsia="Times New Roman" w:hAnsi="Times New Roman" w:cs="Times New Roman"/>
          <w:color w:val="000000" w:themeColor="text1"/>
          <w:sz w:val="24"/>
          <w:szCs w:val="24"/>
          <w:lang w:eastAsia="lt-LT"/>
        </w:rPr>
        <w:t>ei</w:t>
      </w:r>
      <w:r>
        <w:rPr>
          <w:rFonts w:ascii="Times New Roman" w:eastAsia="Times New Roman" w:hAnsi="Times New Roman" w:cs="Times New Roman"/>
          <w:color w:val="000000" w:themeColor="text1"/>
          <w:sz w:val="24"/>
          <w:szCs w:val="24"/>
          <w:lang w:eastAsia="lt-LT"/>
        </w:rPr>
        <w:t xml:space="preserve">kėjas, pažeidęs sutarties sąlygas, </w:t>
      </w:r>
      <w:r w:rsidR="00027228">
        <w:rPr>
          <w:rFonts w:ascii="Times New Roman" w:eastAsia="Times New Roman" w:hAnsi="Times New Roman" w:cs="Times New Roman"/>
          <w:color w:val="000000" w:themeColor="text1"/>
          <w:sz w:val="24"/>
          <w:szCs w:val="24"/>
          <w:lang w:eastAsia="lt-LT"/>
        </w:rPr>
        <w:t>Užsakovui</w:t>
      </w:r>
      <w:r>
        <w:rPr>
          <w:rFonts w:ascii="Times New Roman" w:eastAsia="Times New Roman" w:hAnsi="Times New Roman" w:cs="Times New Roman"/>
          <w:color w:val="000000" w:themeColor="text1"/>
          <w:sz w:val="24"/>
          <w:szCs w:val="24"/>
          <w:lang w:eastAsia="lt-LT"/>
        </w:rPr>
        <w:t xml:space="preserve"> raštu pareikalavus, kiekvienu sutarties pažeidimo atveju moka </w:t>
      </w:r>
      <w:r w:rsidR="00B11BEE">
        <w:rPr>
          <w:rFonts w:ascii="Times New Roman" w:eastAsia="Times New Roman" w:hAnsi="Times New Roman" w:cs="Times New Roman"/>
          <w:color w:val="000000" w:themeColor="text1"/>
          <w:sz w:val="24"/>
          <w:szCs w:val="24"/>
          <w:lang w:eastAsia="lt-LT"/>
        </w:rPr>
        <w:t>3</w:t>
      </w:r>
      <w:r w:rsidRPr="00E33DF8">
        <w:rPr>
          <w:rFonts w:ascii="Times New Roman" w:eastAsia="Times New Roman" w:hAnsi="Times New Roman" w:cs="Times New Roman"/>
          <w:color w:val="000000" w:themeColor="text1"/>
          <w:sz w:val="24"/>
          <w:szCs w:val="24"/>
          <w:lang w:eastAsia="lt-LT"/>
        </w:rPr>
        <w:t xml:space="preserve">00,00 </w:t>
      </w:r>
      <w:r>
        <w:rPr>
          <w:rFonts w:ascii="Times New Roman" w:eastAsia="Calibri" w:hAnsi="Times New Roman" w:cs="Times New Roman"/>
          <w:color w:val="000000" w:themeColor="text1"/>
          <w:sz w:val="24"/>
          <w:szCs w:val="24"/>
        </w:rPr>
        <w:t>Eur</w:t>
      </w:r>
      <w:r>
        <w:rPr>
          <w:rFonts w:ascii="Times New Roman" w:eastAsia="Times New Roman" w:hAnsi="Times New Roman" w:cs="Times New Roman"/>
          <w:color w:val="000000" w:themeColor="text1"/>
          <w:sz w:val="24"/>
          <w:szCs w:val="24"/>
          <w:lang w:eastAsia="lt-LT"/>
        </w:rPr>
        <w:t xml:space="preserve"> dydžio baudą. Sutarties pažeidimu laikoma, </w:t>
      </w:r>
      <w:r w:rsidR="00990C42">
        <w:rPr>
          <w:rFonts w:ascii="Times New Roman" w:eastAsia="Times New Roman" w:hAnsi="Times New Roman" w:cs="Times New Roman"/>
          <w:color w:val="000000" w:themeColor="text1"/>
          <w:sz w:val="24"/>
          <w:szCs w:val="24"/>
          <w:lang w:eastAsia="lt-LT"/>
        </w:rPr>
        <w:t xml:space="preserve">įskaitant, </w:t>
      </w:r>
      <w:r>
        <w:rPr>
          <w:rFonts w:ascii="Times New Roman" w:eastAsia="Times New Roman" w:hAnsi="Times New Roman" w:cs="Times New Roman"/>
          <w:color w:val="000000" w:themeColor="text1"/>
          <w:sz w:val="24"/>
          <w:szCs w:val="24"/>
          <w:lang w:eastAsia="lt-LT"/>
        </w:rPr>
        <w:t xml:space="preserve">bet neapsiribojant, paslaugų nesuteikimas per </w:t>
      </w:r>
      <w:r w:rsidR="00027228">
        <w:rPr>
          <w:rFonts w:ascii="Times New Roman" w:eastAsia="Times New Roman" w:hAnsi="Times New Roman" w:cs="Times New Roman"/>
          <w:color w:val="000000" w:themeColor="text1"/>
          <w:sz w:val="24"/>
          <w:szCs w:val="24"/>
          <w:lang w:eastAsia="lt-LT"/>
        </w:rPr>
        <w:t>Užsakovo</w:t>
      </w:r>
      <w:r>
        <w:rPr>
          <w:rFonts w:ascii="Times New Roman" w:eastAsia="Times New Roman" w:hAnsi="Times New Roman" w:cs="Times New Roman"/>
          <w:color w:val="000000" w:themeColor="text1"/>
          <w:sz w:val="24"/>
          <w:szCs w:val="24"/>
          <w:lang w:eastAsia="lt-LT"/>
        </w:rPr>
        <w:t xml:space="preserve"> nurodytą protingą terminą.</w:t>
      </w:r>
    </w:p>
    <w:p w14:paraId="384ED955" w14:textId="08B21F20" w:rsidR="00874EDC" w:rsidRDefault="00874EDC" w:rsidP="00991C13">
      <w:pPr>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7.3. </w:t>
      </w:r>
      <w:r w:rsidR="00027228">
        <w:rPr>
          <w:rFonts w:ascii="Times New Roman" w:eastAsia="Calibri" w:hAnsi="Times New Roman" w:cs="Times New Roman"/>
          <w:color w:val="000000" w:themeColor="text1"/>
          <w:sz w:val="24"/>
          <w:szCs w:val="24"/>
        </w:rPr>
        <w:t>Užsakovui</w:t>
      </w:r>
      <w:r>
        <w:rPr>
          <w:rFonts w:ascii="Times New Roman" w:eastAsia="Calibri" w:hAnsi="Times New Roman" w:cs="Times New Roman"/>
          <w:color w:val="000000" w:themeColor="text1"/>
          <w:sz w:val="24"/>
          <w:szCs w:val="24"/>
        </w:rPr>
        <w:t xml:space="preserve"> pavėlavus atsiskaityti už paslaugas per 3.</w:t>
      </w:r>
      <w:r w:rsidR="005A32C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 xml:space="preserve"> p</w:t>
      </w:r>
      <w:r w:rsidR="00C70064">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nurodytą terminą, </w:t>
      </w:r>
      <w:r w:rsidR="00027228">
        <w:rPr>
          <w:rFonts w:ascii="Times New Roman" w:eastAsia="Calibri" w:hAnsi="Times New Roman" w:cs="Times New Roman"/>
          <w:color w:val="000000" w:themeColor="text1"/>
          <w:sz w:val="24"/>
          <w:szCs w:val="24"/>
        </w:rPr>
        <w:t>Užsakovas</w:t>
      </w:r>
      <w:r>
        <w:rPr>
          <w:rFonts w:ascii="Times New Roman" w:eastAsia="Calibri" w:hAnsi="Times New Roman" w:cs="Times New Roman"/>
          <w:color w:val="000000" w:themeColor="text1"/>
          <w:sz w:val="24"/>
          <w:szCs w:val="24"/>
        </w:rPr>
        <w:t>, Paslaugų t</w:t>
      </w:r>
      <w:r w:rsidR="00B11BEE">
        <w:rPr>
          <w:rFonts w:ascii="Times New Roman" w:eastAsia="Calibri" w:hAnsi="Times New Roman" w:cs="Times New Roman"/>
          <w:color w:val="000000" w:themeColor="text1"/>
          <w:sz w:val="24"/>
          <w:szCs w:val="24"/>
        </w:rPr>
        <w:t>ei</w:t>
      </w:r>
      <w:r>
        <w:rPr>
          <w:rFonts w:ascii="Times New Roman" w:eastAsia="Calibri" w:hAnsi="Times New Roman" w:cs="Times New Roman"/>
          <w:color w:val="000000" w:themeColor="text1"/>
          <w:sz w:val="24"/>
          <w:szCs w:val="24"/>
        </w:rPr>
        <w:t>kėjui raštu pareikalavus, moka 0,0</w:t>
      </w:r>
      <w:r w:rsidR="00027228">
        <w:rPr>
          <w:rFonts w:ascii="Times New Roman" w:eastAsia="Calibri" w:hAnsi="Times New Roman" w:cs="Times New Roman"/>
          <w:color w:val="000000" w:themeColor="text1"/>
          <w:sz w:val="24"/>
          <w:szCs w:val="24"/>
        </w:rPr>
        <w:t>3</w:t>
      </w:r>
      <w:r>
        <w:rPr>
          <w:rFonts w:ascii="Times New Roman" w:eastAsia="Calibri" w:hAnsi="Times New Roman" w:cs="Times New Roman"/>
          <w:color w:val="000000" w:themeColor="text1"/>
          <w:sz w:val="24"/>
          <w:szCs w:val="24"/>
        </w:rPr>
        <w:t xml:space="preserve"> % </w:t>
      </w:r>
      <w:r w:rsidRPr="00F3420B">
        <w:rPr>
          <w:rFonts w:ascii="Times New Roman" w:eastAsia="Calibri" w:hAnsi="Times New Roman" w:cs="Times New Roman"/>
          <w:color w:val="000000" w:themeColor="text1"/>
          <w:sz w:val="24"/>
          <w:szCs w:val="24"/>
        </w:rPr>
        <w:t>paslaugų užsakymo vertės delspinigius už kiekvieną uždelstą dieną.</w:t>
      </w:r>
      <w:r>
        <w:rPr>
          <w:rFonts w:ascii="Times New Roman" w:eastAsia="Calibri" w:hAnsi="Times New Roman" w:cs="Times New Roman"/>
          <w:color w:val="000000" w:themeColor="text1"/>
          <w:sz w:val="24"/>
          <w:szCs w:val="24"/>
        </w:rPr>
        <w:t xml:space="preserve"> </w:t>
      </w:r>
      <w:r w:rsidR="002717A6">
        <w:rPr>
          <w:rFonts w:ascii="Times New Roman" w:eastAsia="Calibri" w:hAnsi="Times New Roman" w:cs="Times New Roman"/>
          <w:color w:val="000000" w:themeColor="text1"/>
          <w:sz w:val="24"/>
          <w:szCs w:val="24"/>
        </w:rPr>
        <w:t>Užsakovas</w:t>
      </w:r>
      <w:r>
        <w:rPr>
          <w:rFonts w:ascii="Times New Roman" w:eastAsia="Calibri" w:hAnsi="Times New Roman" w:cs="Times New Roman"/>
          <w:color w:val="000000" w:themeColor="text1"/>
          <w:sz w:val="24"/>
          <w:szCs w:val="24"/>
        </w:rPr>
        <w:t xml:space="preserve"> nemoka nurodytų delspinigių, jeigu vėlavimas atsiskaityti už kokybiškas ir laiku suteiktas paslaugas kyla dėl ne nuo jo priklausančių aplinkybių. </w:t>
      </w:r>
    </w:p>
    <w:p w14:paraId="43F469C5" w14:textId="00D4DC2C" w:rsidR="00874EDC" w:rsidRDefault="00874EDC" w:rsidP="00874EDC">
      <w:pPr>
        <w:widowControl w:val="0"/>
        <w:tabs>
          <w:tab w:val="left" w:pos="1134"/>
        </w:tabs>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r w:rsidR="00991C13">
        <w:rPr>
          <w:rFonts w:ascii="Times New Roman" w:eastAsia="Calibri" w:hAnsi="Times New Roman" w:cs="Times New Roman"/>
          <w:color w:val="000000" w:themeColor="text1"/>
          <w:sz w:val="24"/>
          <w:szCs w:val="24"/>
        </w:rPr>
        <w:t>4</w:t>
      </w:r>
      <w:r>
        <w:rPr>
          <w:rFonts w:ascii="Times New Roman" w:eastAsia="Calibri" w:hAnsi="Times New Roman" w:cs="Times New Roman"/>
          <w:color w:val="000000" w:themeColor="text1"/>
          <w:sz w:val="24"/>
          <w:szCs w:val="24"/>
        </w:rPr>
        <w:t>. Baudos ir delspinigių sumokėjimas neatleidžia sutarties šalių nuo sutarties sąlygų vykdymo.</w:t>
      </w:r>
    </w:p>
    <w:p w14:paraId="128A86E2" w14:textId="77777777" w:rsidR="00874EDC" w:rsidRPr="00091226" w:rsidRDefault="00874EDC" w:rsidP="00874EDC">
      <w:pPr>
        <w:widowControl w:val="0"/>
        <w:tabs>
          <w:tab w:val="left" w:pos="1134"/>
        </w:tabs>
        <w:spacing w:after="0" w:line="240" w:lineRule="auto"/>
        <w:jc w:val="both"/>
        <w:rPr>
          <w:rFonts w:ascii="Times New Roman" w:eastAsia="Calibri" w:hAnsi="Times New Roman" w:cs="Times New Roman"/>
          <w:color w:val="000000" w:themeColor="text1"/>
          <w:sz w:val="16"/>
          <w:szCs w:val="16"/>
        </w:rPr>
      </w:pPr>
    </w:p>
    <w:p w14:paraId="6765372F" w14:textId="5BAF663A" w:rsidR="00874EDC" w:rsidRPr="00135E61" w:rsidRDefault="00874EDC" w:rsidP="00135E61">
      <w:pPr>
        <w:pStyle w:val="Sraopastraipa"/>
        <w:numPr>
          <w:ilvl w:val="0"/>
          <w:numId w:val="10"/>
        </w:numPr>
        <w:tabs>
          <w:tab w:val="left" w:pos="238"/>
        </w:tabs>
        <w:spacing w:after="0" w:line="240" w:lineRule="auto"/>
        <w:jc w:val="center"/>
        <w:rPr>
          <w:rFonts w:ascii="Times New Roman" w:hAnsi="Times New Roman"/>
          <w:b/>
          <w:bCs/>
          <w:color w:val="000000" w:themeColor="text1"/>
          <w:sz w:val="24"/>
          <w:szCs w:val="24"/>
        </w:rPr>
      </w:pPr>
      <w:r w:rsidRPr="00135E61">
        <w:rPr>
          <w:rFonts w:ascii="Times New Roman" w:hAnsi="Times New Roman"/>
          <w:b/>
          <w:bCs/>
          <w:color w:val="000000" w:themeColor="text1"/>
          <w:sz w:val="24"/>
          <w:szCs w:val="24"/>
        </w:rPr>
        <w:t>NENUGALIMOS JĖGOS APLINKYBĖS</w:t>
      </w:r>
    </w:p>
    <w:p w14:paraId="29557497" w14:textId="77777777" w:rsidR="0003646E" w:rsidRPr="0003646E" w:rsidRDefault="00874EDC" w:rsidP="00AE0674">
      <w:pPr>
        <w:pStyle w:val="NoSpacing1"/>
        <w:tabs>
          <w:tab w:val="left" w:pos="993"/>
        </w:tabs>
        <w:ind w:firstLine="425"/>
        <w:jc w:val="both"/>
        <w:rPr>
          <w:szCs w:val="24"/>
        </w:rPr>
      </w:pPr>
      <w:r>
        <w:rPr>
          <w:color w:val="000000" w:themeColor="text1"/>
          <w:szCs w:val="24"/>
        </w:rPr>
        <w:t xml:space="preserve">8.1. </w:t>
      </w:r>
      <w:r w:rsidR="0003646E" w:rsidRPr="0003646E">
        <w:rPr>
          <w:i/>
        </w:rPr>
        <w:t>Force Majeure</w:t>
      </w:r>
      <w:r w:rsidR="0003646E" w:rsidRPr="0003646E">
        <w:t xml:space="preserve"> sąlygos taikomos vadovaujantis Lietuvos Respublikos Vyriausybės 1996 m. liepos 15 d. nutarimu Nr. 840 ,,Dėl Atleidimo nuo atsakomybės esant nenugalimos jėgos (</w:t>
      </w:r>
      <w:r w:rsidR="0003646E" w:rsidRPr="0003646E">
        <w:rPr>
          <w:i/>
          <w:iCs/>
        </w:rPr>
        <w:t>force majeure</w:t>
      </w:r>
      <w:r w:rsidR="0003646E" w:rsidRPr="0003646E">
        <w:t>) aplinkybėms taisyklių patvirtinimo“ patvirtintomis Atleidimo nuo atsakomybės esant  nenugalimos jėgos (</w:t>
      </w:r>
      <w:r w:rsidR="0003646E" w:rsidRPr="0003646E">
        <w:rPr>
          <w:i/>
          <w:iCs/>
        </w:rPr>
        <w:t>f</w:t>
      </w:r>
      <w:r w:rsidR="0003646E" w:rsidRPr="0003646E">
        <w:rPr>
          <w:i/>
        </w:rPr>
        <w:t>orce majeure</w:t>
      </w:r>
      <w:r w:rsidR="0003646E" w:rsidRPr="0003646E">
        <w:t>) aplinkybėms taisyklėmis.</w:t>
      </w:r>
    </w:p>
    <w:p w14:paraId="7CB38932" w14:textId="77777777" w:rsidR="00874EDC" w:rsidRPr="00091226" w:rsidRDefault="00874EDC" w:rsidP="00874EDC">
      <w:pPr>
        <w:tabs>
          <w:tab w:val="left" w:pos="238"/>
          <w:tab w:val="left" w:pos="851"/>
        </w:tabs>
        <w:spacing w:line="240" w:lineRule="auto"/>
        <w:contextualSpacing/>
        <w:jc w:val="both"/>
        <w:rPr>
          <w:rFonts w:ascii="Times New Roman" w:eastAsia="Calibri" w:hAnsi="Times New Roman" w:cs="Times New Roman"/>
          <w:color w:val="000000" w:themeColor="text1"/>
          <w:sz w:val="16"/>
          <w:szCs w:val="16"/>
        </w:rPr>
      </w:pPr>
    </w:p>
    <w:p w14:paraId="0EA33B81" w14:textId="77777777" w:rsidR="00874EDC" w:rsidRDefault="00874EDC" w:rsidP="00135E61">
      <w:pPr>
        <w:numPr>
          <w:ilvl w:val="0"/>
          <w:numId w:val="10"/>
        </w:numPr>
        <w:tabs>
          <w:tab w:val="left" w:pos="426"/>
        </w:tabs>
        <w:spacing w:after="0" w:line="240" w:lineRule="auto"/>
        <w:contextualSpacing/>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KITOS SĄLYGOS</w:t>
      </w:r>
    </w:p>
    <w:p w14:paraId="272E6C8D" w14:textId="77777777" w:rsidR="00874EDC" w:rsidRPr="00975EC5" w:rsidRDefault="00874EDC" w:rsidP="00874EDC">
      <w:pPr>
        <w:tabs>
          <w:tab w:val="left" w:pos="238"/>
          <w:tab w:val="left" w:pos="851"/>
        </w:tabs>
        <w:spacing w:after="0" w:line="240" w:lineRule="auto"/>
        <w:ind w:firstLine="426"/>
        <w:jc w:val="both"/>
        <w:rPr>
          <w:rFonts w:ascii="Times New Roman" w:eastAsia="Times New Roman" w:hAnsi="Times New Roman" w:cs="Times New Roman"/>
          <w:sz w:val="24"/>
          <w:szCs w:val="24"/>
        </w:rPr>
      </w:pPr>
      <w:r w:rsidRPr="00975EC5">
        <w:rPr>
          <w:rFonts w:ascii="Times New Roman" w:eastAsia="Times New Roman" w:hAnsi="Times New Roman" w:cs="Times New Roman"/>
          <w:sz w:val="24"/>
          <w:szCs w:val="24"/>
        </w:rPr>
        <w:t>9.1. Sutartis galiojimo laikotarpiu gali būti keičiama vadovaujantis Viešųjų pirkimų įstatymo 89 straipsniu. Sutarties sąlygų pakeitimai įforminami šalių rašytiniais susitarimais, kurie yra neatsiejama sutarties dalis.</w:t>
      </w:r>
    </w:p>
    <w:p w14:paraId="3B0728E7" w14:textId="77777777" w:rsidR="00874EDC" w:rsidRPr="00975EC5" w:rsidRDefault="00874EDC" w:rsidP="00874EDC">
      <w:pPr>
        <w:tabs>
          <w:tab w:val="left" w:pos="238"/>
          <w:tab w:val="left" w:pos="851"/>
        </w:tabs>
        <w:spacing w:after="0" w:line="240" w:lineRule="auto"/>
        <w:ind w:firstLine="426"/>
        <w:jc w:val="both"/>
        <w:rPr>
          <w:rFonts w:ascii="Times New Roman" w:eastAsia="Calibri" w:hAnsi="Times New Roman" w:cs="Times New Roman"/>
          <w:sz w:val="24"/>
          <w:szCs w:val="24"/>
        </w:rPr>
      </w:pPr>
      <w:r w:rsidRPr="00975EC5">
        <w:rPr>
          <w:rFonts w:ascii="Times New Roman" w:eastAsia="Calibri" w:hAnsi="Times New Roman" w:cs="Times New Roman"/>
          <w:sz w:val="24"/>
          <w:szCs w:val="24"/>
        </w:rPr>
        <w:t>9.2. Šalių atsakingi asmenys:</w:t>
      </w:r>
    </w:p>
    <w:p w14:paraId="1CB8EAEE" w14:textId="2E27EA01" w:rsidR="00874EDC" w:rsidRPr="003D060F" w:rsidRDefault="00874EDC" w:rsidP="00874EDC">
      <w:pPr>
        <w:tabs>
          <w:tab w:val="left" w:pos="238"/>
          <w:tab w:val="left" w:pos="851"/>
        </w:tabs>
        <w:spacing w:after="0" w:line="240" w:lineRule="auto"/>
        <w:ind w:firstLine="426"/>
        <w:jc w:val="both"/>
        <w:rPr>
          <w:rFonts w:ascii="Times New Roman" w:eastAsia="Times New Roman" w:hAnsi="Times New Roman" w:cs="Times New Roman"/>
          <w:sz w:val="24"/>
          <w:szCs w:val="24"/>
        </w:rPr>
      </w:pPr>
      <w:r w:rsidRPr="00AE3FE7">
        <w:rPr>
          <w:rFonts w:ascii="Times New Roman" w:eastAsia="Times New Roman" w:hAnsi="Times New Roman" w:cs="Times New Roman"/>
          <w:sz w:val="24"/>
          <w:szCs w:val="24"/>
        </w:rPr>
        <w:t>9.2.1. Paslaugų t</w:t>
      </w:r>
      <w:r w:rsidR="00B11BEE" w:rsidRPr="00AE3FE7">
        <w:rPr>
          <w:rFonts w:ascii="Times New Roman" w:eastAsia="Times New Roman" w:hAnsi="Times New Roman" w:cs="Times New Roman"/>
          <w:sz w:val="24"/>
          <w:szCs w:val="24"/>
        </w:rPr>
        <w:t>ei</w:t>
      </w:r>
      <w:r w:rsidRPr="00AE3FE7">
        <w:rPr>
          <w:rFonts w:ascii="Times New Roman" w:eastAsia="Times New Roman" w:hAnsi="Times New Roman" w:cs="Times New Roman"/>
          <w:sz w:val="24"/>
          <w:szCs w:val="24"/>
        </w:rPr>
        <w:t xml:space="preserve">kėjo </w:t>
      </w:r>
      <w:r w:rsidR="00D2511B" w:rsidRPr="00AE3FE7">
        <w:rPr>
          <w:rFonts w:ascii="Times New Roman" w:eastAsia="Calibri" w:hAnsi="Times New Roman" w:cs="Times New Roman"/>
          <w:iCs/>
          <w:sz w:val="24"/>
          <w:szCs w:val="24"/>
        </w:rPr>
        <w:t>–</w:t>
      </w:r>
      <w:r w:rsidR="001264C0">
        <w:rPr>
          <w:rFonts w:ascii="Times New Roman" w:eastAsia="Calibri" w:hAnsi="Times New Roman" w:cs="Times New Roman"/>
          <w:iCs/>
          <w:sz w:val="24"/>
          <w:szCs w:val="24"/>
        </w:rPr>
        <w:t xml:space="preserve"> </w:t>
      </w:r>
      <w:bookmarkStart w:id="3" w:name="_Hlk207787143"/>
      <w:r w:rsidR="00EA695F" w:rsidRPr="00274B08">
        <w:rPr>
          <w:rFonts w:ascii="Times New Roman" w:eastAsia="Calibri" w:hAnsi="Times New Roman" w:cs="Times New Roman"/>
          <w:b/>
          <w:bCs/>
          <w:iCs/>
          <w:sz w:val="24"/>
          <w:szCs w:val="24"/>
        </w:rPr>
        <w:t>[įrašyti]</w:t>
      </w:r>
      <w:bookmarkEnd w:id="3"/>
      <w:r w:rsidR="00EA695F">
        <w:rPr>
          <w:rFonts w:ascii="Times New Roman" w:eastAsia="Calibri" w:hAnsi="Times New Roman" w:cs="Times New Roman"/>
          <w:iCs/>
          <w:sz w:val="24"/>
          <w:szCs w:val="24"/>
        </w:rPr>
        <w:t>,</w:t>
      </w:r>
      <w:r w:rsidR="004028A8" w:rsidRPr="003D060F">
        <w:rPr>
          <w:rFonts w:ascii="Times New Roman" w:eastAsia="Calibri" w:hAnsi="Times New Roman" w:cs="Times New Roman"/>
          <w:iCs/>
          <w:sz w:val="24"/>
          <w:szCs w:val="24"/>
        </w:rPr>
        <w:t xml:space="preserve"> tel. </w:t>
      </w:r>
      <w:r w:rsidR="00274B08" w:rsidRPr="00274B08">
        <w:rPr>
          <w:rFonts w:ascii="Times New Roman" w:eastAsia="Calibri" w:hAnsi="Times New Roman" w:cs="Times New Roman"/>
          <w:b/>
          <w:bCs/>
          <w:iCs/>
          <w:sz w:val="24"/>
          <w:szCs w:val="24"/>
        </w:rPr>
        <w:t>[įrašyti]</w:t>
      </w:r>
      <w:r w:rsidR="00274B08">
        <w:rPr>
          <w:rFonts w:ascii="Times New Roman" w:eastAsia="Calibri" w:hAnsi="Times New Roman" w:cs="Times New Roman"/>
          <w:iCs/>
          <w:sz w:val="24"/>
          <w:szCs w:val="24"/>
        </w:rPr>
        <w:t xml:space="preserve">, </w:t>
      </w:r>
      <w:r w:rsidR="004028A8" w:rsidRPr="003D060F">
        <w:rPr>
          <w:rFonts w:ascii="Times New Roman" w:eastAsia="Calibri" w:hAnsi="Times New Roman" w:cs="Times New Roman"/>
          <w:iCs/>
          <w:sz w:val="24"/>
          <w:szCs w:val="24"/>
        </w:rPr>
        <w:t xml:space="preserve">el. p. </w:t>
      </w:r>
      <w:r w:rsidR="00274B08" w:rsidRPr="00274B08">
        <w:rPr>
          <w:rFonts w:ascii="Times New Roman" w:eastAsia="Calibri" w:hAnsi="Times New Roman" w:cs="Times New Roman"/>
          <w:b/>
          <w:bCs/>
          <w:iCs/>
          <w:sz w:val="24"/>
          <w:szCs w:val="24"/>
        </w:rPr>
        <w:t>[įrašyti]</w:t>
      </w:r>
      <w:r w:rsidR="004028A8" w:rsidRPr="003D060F">
        <w:rPr>
          <w:rFonts w:ascii="Times New Roman" w:eastAsia="Calibri" w:hAnsi="Times New Roman" w:cs="Times New Roman"/>
          <w:iCs/>
          <w:sz w:val="24"/>
          <w:szCs w:val="24"/>
        </w:rPr>
        <w:t>;</w:t>
      </w:r>
      <w:r w:rsidR="004D1161" w:rsidRPr="003D060F">
        <w:rPr>
          <w:rFonts w:ascii="Times New Roman" w:eastAsia="Calibri" w:hAnsi="Times New Roman" w:cs="Times New Roman"/>
          <w:iCs/>
          <w:sz w:val="24"/>
          <w:szCs w:val="24"/>
        </w:rPr>
        <w:t xml:space="preserve"> </w:t>
      </w:r>
    </w:p>
    <w:p w14:paraId="7D196B19" w14:textId="37B87DB2" w:rsidR="00874EDC" w:rsidRPr="00975EC5" w:rsidRDefault="00874EDC" w:rsidP="00874EDC">
      <w:pPr>
        <w:tabs>
          <w:tab w:val="left" w:pos="238"/>
          <w:tab w:val="left" w:pos="851"/>
        </w:tabs>
        <w:spacing w:after="0" w:line="240" w:lineRule="auto"/>
        <w:ind w:firstLine="426"/>
        <w:jc w:val="both"/>
        <w:rPr>
          <w:rFonts w:ascii="Times New Roman" w:eastAsia="Calibri" w:hAnsi="Times New Roman" w:cs="Times New Roman"/>
          <w:sz w:val="24"/>
          <w:szCs w:val="24"/>
        </w:rPr>
      </w:pPr>
      <w:r w:rsidRPr="00975EC5">
        <w:rPr>
          <w:rFonts w:ascii="Times New Roman" w:eastAsia="Calibri" w:hAnsi="Times New Roman" w:cs="Times New Roman"/>
          <w:sz w:val="24"/>
          <w:szCs w:val="24"/>
        </w:rPr>
        <w:t xml:space="preserve">9.2.2. </w:t>
      </w:r>
      <w:r w:rsidR="001264C0">
        <w:rPr>
          <w:rFonts w:ascii="Times New Roman" w:eastAsia="Calibri" w:hAnsi="Times New Roman" w:cs="Times New Roman"/>
          <w:sz w:val="24"/>
          <w:szCs w:val="24"/>
        </w:rPr>
        <w:t>Užsakovo</w:t>
      </w:r>
      <w:r w:rsidRPr="00975EC5">
        <w:rPr>
          <w:rFonts w:ascii="Times New Roman" w:eastAsia="Calibri" w:hAnsi="Times New Roman" w:cs="Times New Roman"/>
          <w:sz w:val="24"/>
          <w:szCs w:val="24"/>
        </w:rPr>
        <w:t xml:space="preserve"> atstovas bendrauti su Paslaugų t</w:t>
      </w:r>
      <w:r w:rsidR="001F1CDF">
        <w:rPr>
          <w:rFonts w:ascii="Times New Roman" w:eastAsia="Calibri" w:hAnsi="Times New Roman" w:cs="Times New Roman"/>
          <w:sz w:val="24"/>
          <w:szCs w:val="24"/>
        </w:rPr>
        <w:t>ei</w:t>
      </w:r>
      <w:r w:rsidRPr="00975EC5">
        <w:rPr>
          <w:rFonts w:ascii="Times New Roman" w:eastAsia="Calibri" w:hAnsi="Times New Roman" w:cs="Times New Roman"/>
          <w:sz w:val="24"/>
          <w:szCs w:val="24"/>
        </w:rPr>
        <w:t xml:space="preserve">kėju ir atsakingas už sutarties vykdymą </w:t>
      </w:r>
      <w:r w:rsidR="00091226">
        <w:rPr>
          <w:rFonts w:ascii="Times New Roman" w:eastAsiaTheme="minorEastAsia" w:hAnsi="Times New Roman" w:cs="Times New Roman"/>
          <w:b/>
          <w:bCs/>
          <w:i/>
          <w:iCs/>
          <w:sz w:val="24"/>
          <w:szCs w:val="24"/>
          <w:lang w:eastAsia="lt-LT"/>
        </w:rPr>
        <w:t> </w:t>
      </w:r>
      <w:r w:rsidRPr="00975EC5">
        <w:rPr>
          <w:rFonts w:ascii="Times New Roman" w:eastAsia="Calibri" w:hAnsi="Times New Roman" w:cs="Times New Roman"/>
          <w:iCs/>
          <w:sz w:val="24"/>
          <w:szCs w:val="24"/>
        </w:rPr>
        <w:t xml:space="preserve">− </w:t>
      </w:r>
      <w:r w:rsidR="00274B08" w:rsidRPr="00274B08">
        <w:rPr>
          <w:rFonts w:ascii="Times New Roman" w:eastAsia="Calibri" w:hAnsi="Times New Roman" w:cs="Times New Roman"/>
          <w:b/>
          <w:bCs/>
          <w:iCs/>
          <w:sz w:val="24"/>
          <w:szCs w:val="24"/>
        </w:rPr>
        <w:t>[įrašyti]</w:t>
      </w:r>
      <w:r w:rsidR="00CC4B90">
        <w:rPr>
          <w:rFonts w:ascii="Times New Roman" w:eastAsia="Calibri" w:hAnsi="Times New Roman" w:cs="Times New Roman"/>
          <w:iCs/>
          <w:sz w:val="24"/>
          <w:szCs w:val="24"/>
        </w:rPr>
        <w:t xml:space="preserve">, tel. </w:t>
      </w:r>
      <w:r w:rsidR="00274B08" w:rsidRPr="00274B08">
        <w:rPr>
          <w:rFonts w:ascii="Times New Roman" w:eastAsia="Calibri" w:hAnsi="Times New Roman" w:cs="Times New Roman"/>
          <w:b/>
          <w:bCs/>
          <w:iCs/>
          <w:sz w:val="24"/>
          <w:szCs w:val="24"/>
        </w:rPr>
        <w:t>[įrašyti]</w:t>
      </w:r>
      <w:r w:rsidR="00CC4B90" w:rsidRPr="00E4297C">
        <w:rPr>
          <w:rFonts w:ascii="Times New Roman" w:eastAsia="Calibri" w:hAnsi="Times New Roman" w:cs="Times New Roman"/>
          <w:iCs/>
          <w:sz w:val="24"/>
          <w:szCs w:val="24"/>
        </w:rPr>
        <w:t>, el. p.</w:t>
      </w:r>
      <w:r w:rsidR="00274B08" w:rsidRPr="00274B08">
        <w:rPr>
          <w:rFonts w:ascii="Times New Roman" w:eastAsia="Calibri" w:hAnsi="Times New Roman" w:cs="Times New Roman"/>
          <w:b/>
          <w:bCs/>
          <w:iCs/>
          <w:sz w:val="24"/>
          <w:szCs w:val="24"/>
        </w:rPr>
        <w:t xml:space="preserve"> [įrašyti]</w:t>
      </w:r>
      <w:r w:rsidR="00CC4B90" w:rsidRPr="00CC4B90">
        <w:rPr>
          <w:rFonts w:ascii="Times New Roman" w:eastAsiaTheme="minorEastAsia" w:hAnsi="Times New Roman" w:cs="Times New Roman"/>
          <w:sz w:val="24"/>
          <w:szCs w:val="24"/>
          <w:lang w:eastAsia="lt-LT"/>
        </w:rPr>
        <w:t>.</w:t>
      </w:r>
    </w:p>
    <w:p w14:paraId="58DD295F" w14:textId="24585991" w:rsidR="00874EDC" w:rsidRPr="00B11BEE" w:rsidRDefault="00874EDC" w:rsidP="00B11BEE">
      <w:pPr>
        <w:spacing w:after="0" w:line="240" w:lineRule="auto"/>
        <w:ind w:firstLine="426"/>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9.</w:t>
      </w:r>
      <w:r w:rsidR="009666F8">
        <w:rPr>
          <w:rFonts w:ascii="Times New Roman" w:eastAsiaTheme="minorEastAsia" w:hAnsi="Times New Roman" w:cs="Times New Roman"/>
          <w:color w:val="000000" w:themeColor="text1"/>
          <w:sz w:val="24"/>
          <w:szCs w:val="24"/>
          <w:lang w:eastAsia="lt-LT"/>
        </w:rPr>
        <w:t>3</w:t>
      </w:r>
      <w:r>
        <w:rPr>
          <w:rFonts w:ascii="Times New Roman" w:eastAsiaTheme="minorEastAsia" w:hAnsi="Times New Roman" w:cs="Times New Roman"/>
          <w:color w:val="000000" w:themeColor="text1"/>
          <w:sz w:val="24"/>
          <w:szCs w:val="24"/>
          <w:lang w:eastAsia="lt-LT"/>
        </w:rPr>
        <w:t xml:space="preserve">. </w:t>
      </w:r>
      <w:r w:rsidR="009666F8">
        <w:rPr>
          <w:rFonts w:ascii="Times New Roman" w:eastAsiaTheme="minorEastAsia" w:hAnsi="Times New Roman" w:cs="Times New Roman"/>
          <w:color w:val="000000" w:themeColor="text1"/>
          <w:sz w:val="24"/>
          <w:szCs w:val="24"/>
          <w:lang w:eastAsia="lt-LT"/>
        </w:rPr>
        <w:t>V</w:t>
      </w:r>
      <w:r>
        <w:rPr>
          <w:rFonts w:ascii="Times New Roman" w:eastAsiaTheme="minorEastAsia" w:hAnsi="Times New Roman" w:cs="Times New Roman"/>
          <w:color w:val="000000" w:themeColor="text1"/>
          <w:sz w:val="24"/>
          <w:szCs w:val="24"/>
          <w:lang w:eastAsia="lt-LT"/>
        </w:rPr>
        <w:t>iešųjų pirkimų įstatymo nustatyta tvarka bus viešinama sutartis ir jos pakeitimai.</w:t>
      </w:r>
    </w:p>
    <w:p w14:paraId="3788F582" w14:textId="71EA3A96" w:rsidR="00874EDC" w:rsidRDefault="00874EDC" w:rsidP="00874EDC">
      <w:pPr>
        <w:tabs>
          <w:tab w:val="left" w:pos="238"/>
          <w:tab w:val="left" w:pos="851"/>
        </w:tabs>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9666F8">
        <w:rPr>
          <w:rFonts w:ascii="Times New Roman" w:eastAsia="Calibri" w:hAnsi="Times New Roman" w:cs="Times New Roman"/>
          <w:color w:val="000000" w:themeColor="text1"/>
          <w:sz w:val="24"/>
          <w:szCs w:val="24"/>
        </w:rPr>
        <w:t>4</w:t>
      </w:r>
      <w:r>
        <w:rPr>
          <w:rFonts w:ascii="Times New Roman" w:eastAsia="Calibri" w:hAnsi="Times New Roman" w:cs="Times New Roman"/>
          <w:color w:val="000000" w:themeColor="text1"/>
          <w:sz w:val="24"/>
          <w:szCs w:val="24"/>
        </w:rPr>
        <w:t xml:space="preserve">. Sutarties šalims taikomi konfidencialumo įsipareigojimai, t. y. </w:t>
      </w:r>
      <w:r w:rsidR="005168CD">
        <w:rPr>
          <w:rFonts w:ascii="Times New Roman" w:eastAsia="Calibri" w:hAnsi="Times New Roman" w:cs="Times New Roman"/>
          <w:color w:val="000000" w:themeColor="text1"/>
          <w:sz w:val="24"/>
          <w:szCs w:val="24"/>
        </w:rPr>
        <w:t>v</w:t>
      </w:r>
      <w:r w:rsidR="005168CD" w:rsidRPr="005168CD">
        <w:rPr>
          <w:rFonts w:ascii="Times New Roman" w:eastAsia="Calibri" w:hAnsi="Times New Roman" w:cs="Times New Roman"/>
          <w:color w:val="000000" w:themeColor="text1"/>
          <w:sz w:val="24"/>
          <w:szCs w:val="24"/>
        </w:rPr>
        <w:t xml:space="preserve">isa </w:t>
      </w:r>
      <w:r w:rsidR="001264C0">
        <w:rPr>
          <w:rFonts w:ascii="Times New Roman" w:eastAsia="Calibri" w:hAnsi="Times New Roman" w:cs="Times New Roman"/>
          <w:color w:val="000000" w:themeColor="text1"/>
          <w:sz w:val="24"/>
          <w:szCs w:val="24"/>
        </w:rPr>
        <w:t>Užsakovo</w:t>
      </w:r>
      <w:r w:rsidR="005168CD" w:rsidRPr="005168CD">
        <w:rPr>
          <w:rFonts w:ascii="Times New Roman" w:eastAsia="Calibri" w:hAnsi="Times New Roman" w:cs="Times New Roman"/>
          <w:color w:val="000000" w:themeColor="text1"/>
          <w:sz w:val="24"/>
          <w:szCs w:val="24"/>
        </w:rPr>
        <w:t xml:space="preserve"> Paslaugų teikėjui suteikta informacija yra laikoma konfidencialia, nebent </w:t>
      </w:r>
      <w:r w:rsidR="0039313C">
        <w:rPr>
          <w:rFonts w:ascii="Times New Roman" w:eastAsia="Calibri" w:hAnsi="Times New Roman" w:cs="Times New Roman"/>
          <w:color w:val="000000" w:themeColor="text1"/>
          <w:sz w:val="24"/>
          <w:szCs w:val="24"/>
        </w:rPr>
        <w:t>Užsakovas</w:t>
      </w:r>
      <w:r w:rsidR="005168CD" w:rsidRPr="005168CD">
        <w:rPr>
          <w:rFonts w:ascii="Times New Roman" w:eastAsia="Calibri" w:hAnsi="Times New Roman" w:cs="Times New Roman"/>
          <w:color w:val="000000" w:themeColor="text1"/>
          <w:sz w:val="24"/>
          <w:szCs w:val="24"/>
        </w:rPr>
        <w:t xml:space="preserve"> raštu patvirtins, kad tam tikra pateikta informacija nėra konfidenciali. Konfidencialia nėra laikoma informacija, kuri buvo viešai prieinama, arba Paslaugų teikėjas gali dokumentais įrodyti, kad informacija jam buvo teisėtai </w:t>
      </w:r>
      <w:r w:rsidR="005168CD" w:rsidRPr="005168CD">
        <w:rPr>
          <w:rFonts w:ascii="Times New Roman" w:eastAsia="Calibri" w:hAnsi="Times New Roman" w:cs="Times New Roman"/>
          <w:color w:val="000000" w:themeColor="text1"/>
          <w:sz w:val="24"/>
          <w:szCs w:val="24"/>
        </w:rPr>
        <w:lastRenderedPageBreak/>
        <w:t xml:space="preserve">žinoma arba buvo pateikta trečiųjų asmenų, turėjusių raštu patvirtintą teisę atskleisti konfidencialią informaciją. Paslaugų teikėjas įsipareigoja neatskleisti tretiesiems asmenims jokios informacijos, gautos vykdant </w:t>
      </w:r>
      <w:r w:rsidR="008452CD">
        <w:rPr>
          <w:rFonts w:ascii="Times New Roman" w:eastAsia="Calibri" w:hAnsi="Times New Roman" w:cs="Times New Roman"/>
          <w:color w:val="000000" w:themeColor="text1"/>
          <w:sz w:val="24"/>
          <w:szCs w:val="24"/>
        </w:rPr>
        <w:t>s</w:t>
      </w:r>
      <w:r w:rsidR="005168CD" w:rsidRPr="005168CD">
        <w:rPr>
          <w:rFonts w:ascii="Times New Roman" w:eastAsia="Calibri" w:hAnsi="Times New Roman" w:cs="Times New Roman"/>
          <w:color w:val="000000" w:themeColor="text1"/>
          <w:sz w:val="24"/>
          <w:szCs w:val="24"/>
        </w:rPr>
        <w:t xml:space="preserve">utartį, išskyrus tiek, kiek tai reikalinga </w:t>
      </w:r>
      <w:r w:rsidR="008452CD">
        <w:rPr>
          <w:rFonts w:ascii="Times New Roman" w:eastAsia="Calibri" w:hAnsi="Times New Roman" w:cs="Times New Roman"/>
          <w:color w:val="000000" w:themeColor="text1"/>
          <w:sz w:val="24"/>
          <w:szCs w:val="24"/>
        </w:rPr>
        <w:t>s</w:t>
      </w:r>
      <w:r w:rsidR="005168CD" w:rsidRPr="005168CD">
        <w:rPr>
          <w:rFonts w:ascii="Times New Roman" w:eastAsia="Calibri" w:hAnsi="Times New Roman" w:cs="Times New Roman"/>
          <w:color w:val="000000" w:themeColor="text1"/>
          <w:sz w:val="24"/>
          <w:szCs w:val="24"/>
        </w:rPr>
        <w:t>utarties vykdymui, o taip pat nenaudoti konfidencialios informacijos asmeniniams ar trečiųjų asmenų poreikiams.</w:t>
      </w:r>
    </w:p>
    <w:p w14:paraId="1C3F4775" w14:textId="602A5D0E" w:rsidR="00874EDC" w:rsidRDefault="00874EDC" w:rsidP="00874EDC">
      <w:pPr>
        <w:tabs>
          <w:tab w:val="left" w:pos="238"/>
          <w:tab w:val="left" w:pos="851"/>
        </w:tabs>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9666F8">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Sutarčiai taikoma Lietuvos Respublikos teisė. Visi sutartyje nereglamentuoti klausimai sprendžiami Lietuvos Respublikos teisės aktų nustatyta tvarka.</w:t>
      </w:r>
    </w:p>
    <w:p w14:paraId="42A51511" w14:textId="564D588A" w:rsidR="00874EDC" w:rsidRDefault="00874EDC" w:rsidP="00874EDC">
      <w:pPr>
        <w:tabs>
          <w:tab w:val="left" w:pos="238"/>
          <w:tab w:val="left" w:pos="851"/>
        </w:tabs>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9666F8">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Sutartis sudaryta lietuvių kalba</w:t>
      </w:r>
      <w:r w:rsidR="00B11BEE">
        <w:rPr>
          <w:rFonts w:ascii="Times New Roman" w:eastAsia="Calibri" w:hAnsi="Times New Roman" w:cs="Times New Roman"/>
          <w:color w:val="000000" w:themeColor="text1"/>
          <w:sz w:val="24"/>
          <w:szCs w:val="24"/>
        </w:rPr>
        <w:t>.</w:t>
      </w:r>
    </w:p>
    <w:p w14:paraId="5226048B" w14:textId="6743FF7E" w:rsidR="00874EDC" w:rsidRDefault="00874EDC" w:rsidP="00874EDC">
      <w:pPr>
        <w:tabs>
          <w:tab w:val="left" w:pos="238"/>
          <w:tab w:val="left" w:pos="851"/>
        </w:tabs>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9666F8">
        <w:rPr>
          <w:rFonts w:ascii="Times New Roman" w:eastAsia="Calibri" w:hAnsi="Times New Roman" w:cs="Times New Roman"/>
          <w:color w:val="000000" w:themeColor="text1"/>
          <w:sz w:val="24"/>
          <w:szCs w:val="24"/>
        </w:rPr>
        <w:t>7</w:t>
      </w:r>
      <w:r>
        <w:rPr>
          <w:rFonts w:ascii="Times New Roman" w:eastAsia="Calibri" w:hAnsi="Times New Roman" w:cs="Times New Roman"/>
          <w:color w:val="000000" w:themeColor="text1"/>
          <w:sz w:val="24"/>
          <w:szCs w:val="24"/>
        </w:rPr>
        <w:t xml:space="preserve">. Už </w:t>
      </w:r>
      <w:r w:rsidR="009677E0">
        <w:rPr>
          <w:rFonts w:ascii="Times New Roman" w:eastAsia="Calibri" w:hAnsi="Times New Roman" w:cs="Times New Roman"/>
          <w:color w:val="000000" w:themeColor="text1"/>
          <w:sz w:val="24"/>
          <w:szCs w:val="24"/>
        </w:rPr>
        <w:t>s</w:t>
      </w:r>
      <w:r>
        <w:rPr>
          <w:rFonts w:ascii="Times New Roman" w:eastAsia="Calibri" w:hAnsi="Times New Roman" w:cs="Times New Roman"/>
          <w:color w:val="000000" w:themeColor="text1"/>
          <w:sz w:val="24"/>
          <w:szCs w:val="24"/>
        </w:rPr>
        <w:t>utarties vykdymą numatytų atsakingų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1F108BD8" w14:textId="398B5FBA" w:rsidR="00452BF9" w:rsidRDefault="00452BF9" w:rsidP="00874EDC">
      <w:pPr>
        <w:tabs>
          <w:tab w:val="left" w:pos="238"/>
          <w:tab w:val="left" w:pos="851"/>
        </w:tabs>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9.8.</w:t>
      </w:r>
      <w:r w:rsidR="00151389" w:rsidRPr="00151389">
        <w:rPr>
          <w:rFonts w:ascii="Times New Roman" w:eastAsia="Calibri" w:hAnsi="Times New Roman" w:cs="Times New Roman"/>
          <w:color w:val="000000" w:themeColor="text1"/>
          <w:sz w:val="24"/>
          <w:szCs w:val="24"/>
        </w:rPr>
        <w:tab/>
        <w:t xml:space="preserve">Sutarčiai taikoma Lietuvos Respublikos teisė. Visi </w:t>
      </w:r>
      <w:r w:rsidR="009677E0">
        <w:rPr>
          <w:rFonts w:ascii="Times New Roman" w:eastAsia="Calibri" w:hAnsi="Times New Roman" w:cs="Times New Roman"/>
          <w:color w:val="000000" w:themeColor="text1"/>
          <w:sz w:val="24"/>
          <w:szCs w:val="24"/>
        </w:rPr>
        <w:t>s</w:t>
      </w:r>
      <w:r w:rsidR="00151389" w:rsidRPr="00151389">
        <w:rPr>
          <w:rFonts w:ascii="Times New Roman" w:eastAsia="Calibri" w:hAnsi="Times New Roman" w:cs="Times New Roman"/>
          <w:color w:val="000000" w:themeColor="text1"/>
          <w:sz w:val="24"/>
          <w:szCs w:val="24"/>
        </w:rPr>
        <w:t>utartyje nereglamentuoti klausimai sprendžiami Lietuvos Respublikos teisės aktų nustatyta tvarka.</w:t>
      </w:r>
    </w:p>
    <w:p w14:paraId="05ECE72E" w14:textId="7E941AEE" w:rsidR="00151389" w:rsidRDefault="00056F7A" w:rsidP="00874EDC">
      <w:pPr>
        <w:tabs>
          <w:tab w:val="left" w:pos="238"/>
          <w:tab w:val="left" w:pos="851"/>
        </w:tabs>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9.9.</w:t>
      </w:r>
      <w:r w:rsidRPr="00056F7A">
        <w:rPr>
          <w:rFonts w:ascii="Times New Roman" w:eastAsia="Calibri" w:hAnsi="Times New Roman" w:cs="Times New Roman"/>
          <w:color w:val="000000" w:themeColor="text1"/>
          <w:sz w:val="24"/>
          <w:szCs w:val="24"/>
        </w:rPr>
        <w:tab/>
        <w:t xml:space="preserve">Šalys susitaria, kad </w:t>
      </w:r>
      <w:r w:rsidR="000F4AC6">
        <w:rPr>
          <w:rFonts w:ascii="Times New Roman" w:eastAsia="Calibri" w:hAnsi="Times New Roman" w:cs="Times New Roman"/>
          <w:color w:val="000000" w:themeColor="text1"/>
          <w:sz w:val="24"/>
          <w:szCs w:val="24"/>
        </w:rPr>
        <w:t>s</w:t>
      </w:r>
      <w:r w:rsidRPr="00056F7A">
        <w:rPr>
          <w:rFonts w:ascii="Times New Roman" w:eastAsia="Calibri" w:hAnsi="Times New Roman" w:cs="Times New Roman"/>
          <w:color w:val="000000" w:themeColor="text1"/>
          <w:sz w:val="24"/>
          <w:szCs w:val="24"/>
        </w:rPr>
        <w:t xml:space="preserve">utartis pasirašoma abiejų </w:t>
      </w:r>
      <w:r w:rsidR="000F4AC6">
        <w:rPr>
          <w:rFonts w:ascii="Times New Roman" w:eastAsia="Calibri" w:hAnsi="Times New Roman" w:cs="Times New Roman"/>
          <w:color w:val="000000" w:themeColor="text1"/>
          <w:sz w:val="24"/>
          <w:szCs w:val="24"/>
        </w:rPr>
        <w:t>š</w:t>
      </w:r>
      <w:r w:rsidRPr="00056F7A">
        <w:rPr>
          <w:rFonts w:ascii="Times New Roman" w:eastAsia="Calibri" w:hAnsi="Times New Roman" w:cs="Times New Roman"/>
          <w:color w:val="000000" w:themeColor="text1"/>
          <w:sz w:val="24"/>
          <w:szCs w:val="24"/>
        </w:rPr>
        <w:t>alių atstovų kvalifikuotais elektroniniais parašais.</w:t>
      </w:r>
    </w:p>
    <w:p w14:paraId="20FB7DD4" w14:textId="6E01749A" w:rsidR="00D360F3" w:rsidRDefault="00874EDC" w:rsidP="00874EDC">
      <w:pPr>
        <w:tabs>
          <w:tab w:val="left" w:pos="238"/>
          <w:tab w:val="left" w:pos="851"/>
        </w:tabs>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A13BC9">
        <w:rPr>
          <w:rFonts w:ascii="Times New Roman" w:eastAsia="Calibri" w:hAnsi="Times New Roman" w:cs="Times New Roman"/>
          <w:color w:val="000000" w:themeColor="text1"/>
          <w:sz w:val="24"/>
          <w:szCs w:val="24"/>
        </w:rPr>
        <w:t>10</w:t>
      </w:r>
      <w:r>
        <w:rPr>
          <w:rFonts w:ascii="Times New Roman" w:eastAsia="Calibri" w:hAnsi="Times New Roman" w:cs="Times New Roman"/>
          <w:color w:val="000000" w:themeColor="text1"/>
          <w:sz w:val="24"/>
          <w:szCs w:val="24"/>
        </w:rPr>
        <w:t>. Pridedama</w:t>
      </w:r>
      <w:r w:rsidR="00D360F3">
        <w:rPr>
          <w:rFonts w:ascii="Times New Roman" w:eastAsia="Calibri" w:hAnsi="Times New Roman" w:cs="Times New Roman"/>
          <w:color w:val="000000" w:themeColor="text1"/>
          <w:sz w:val="24"/>
          <w:szCs w:val="24"/>
        </w:rPr>
        <w:t>:</w:t>
      </w:r>
    </w:p>
    <w:p w14:paraId="17891A65" w14:textId="56AC9EEE" w:rsidR="00874EDC" w:rsidRDefault="00D360F3" w:rsidP="00874EDC">
      <w:pPr>
        <w:tabs>
          <w:tab w:val="left" w:pos="238"/>
          <w:tab w:val="left" w:pos="851"/>
        </w:tabs>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A13BC9">
        <w:rPr>
          <w:rFonts w:ascii="Times New Roman" w:eastAsia="Calibri" w:hAnsi="Times New Roman" w:cs="Times New Roman"/>
          <w:color w:val="000000" w:themeColor="text1"/>
          <w:sz w:val="24"/>
          <w:szCs w:val="24"/>
        </w:rPr>
        <w:t>10</w:t>
      </w:r>
      <w:r>
        <w:rPr>
          <w:rFonts w:ascii="Times New Roman" w:eastAsia="Calibri" w:hAnsi="Times New Roman" w:cs="Times New Roman"/>
          <w:color w:val="000000" w:themeColor="text1"/>
          <w:sz w:val="24"/>
          <w:szCs w:val="24"/>
        </w:rPr>
        <w:t>.1.</w:t>
      </w:r>
      <w:r w:rsidR="00874EDC">
        <w:rPr>
          <w:rFonts w:ascii="Times New Roman" w:eastAsia="Calibri" w:hAnsi="Times New Roman" w:cs="Times New Roman"/>
          <w:color w:val="000000" w:themeColor="text1"/>
          <w:sz w:val="24"/>
          <w:szCs w:val="24"/>
        </w:rPr>
        <w:t xml:space="preserve"> </w:t>
      </w:r>
      <w:r w:rsidR="000F4AC6">
        <w:rPr>
          <w:rFonts w:ascii="Times New Roman" w:eastAsia="Calibri" w:hAnsi="Times New Roman" w:cs="Times New Roman"/>
          <w:color w:val="000000" w:themeColor="text1"/>
          <w:sz w:val="24"/>
          <w:szCs w:val="24"/>
        </w:rPr>
        <w:t>s</w:t>
      </w:r>
      <w:r w:rsidR="00874EDC">
        <w:rPr>
          <w:rFonts w:ascii="Times New Roman" w:eastAsia="Calibri" w:hAnsi="Times New Roman" w:cs="Times New Roman"/>
          <w:color w:val="000000" w:themeColor="text1"/>
          <w:sz w:val="24"/>
          <w:szCs w:val="24"/>
        </w:rPr>
        <w:t xml:space="preserve">utarties </w:t>
      </w:r>
      <w:r w:rsidR="00C51794">
        <w:rPr>
          <w:rFonts w:ascii="Times New Roman" w:eastAsia="Calibri" w:hAnsi="Times New Roman" w:cs="Times New Roman"/>
          <w:color w:val="000000" w:themeColor="text1"/>
          <w:sz w:val="24"/>
          <w:szCs w:val="24"/>
        </w:rPr>
        <w:t xml:space="preserve">1 </w:t>
      </w:r>
      <w:r w:rsidR="00874EDC">
        <w:rPr>
          <w:rFonts w:ascii="Times New Roman" w:eastAsia="Calibri" w:hAnsi="Times New Roman" w:cs="Times New Roman"/>
          <w:color w:val="000000" w:themeColor="text1"/>
          <w:sz w:val="24"/>
          <w:szCs w:val="24"/>
        </w:rPr>
        <w:t>priedas</w:t>
      </w:r>
      <w:r w:rsidR="009666F8">
        <w:rPr>
          <w:rFonts w:ascii="Times New Roman" w:eastAsia="Calibri" w:hAnsi="Times New Roman" w:cs="Times New Roman"/>
          <w:color w:val="000000" w:themeColor="text1"/>
          <w:sz w:val="24"/>
          <w:szCs w:val="24"/>
        </w:rPr>
        <w:t xml:space="preserve"> ,,</w:t>
      </w:r>
      <w:r w:rsidR="00874EDC">
        <w:rPr>
          <w:rFonts w:ascii="Times New Roman" w:eastAsia="Calibri" w:hAnsi="Times New Roman" w:cs="Times New Roman"/>
          <w:color w:val="000000" w:themeColor="text1"/>
          <w:sz w:val="24"/>
          <w:szCs w:val="24"/>
        </w:rPr>
        <w:t>Techninė specifikacija</w:t>
      </w:r>
      <w:r w:rsidR="009666F8">
        <w:rPr>
          <w:rFonts w:ascii="Times New Roman" w:eastAsia="Calibri" w:hAnsi="Times New Roman" w:cs="Times New Roman"/>
          <w:color w:val="000000" w:themeColor="text1"/>
          <w:sz w:val="24"/>
          <w:szCs w:val="24"/>
        </w:rPr>
        <w:t>“</w:t>
      </w:r>
      <w:r w:rsidR="00594F72">
        <w:rPr>
          <w:rFonts w:ascii="Times New Roman" w:eastAsia="Calibri" w:hAnsi="Times New Roman" w:cs="Times New Roman"/>
          <w:color w:val="000000" w:themeColor="text1"/>
          <w:sz w:val="24"/>
          <w:szCs w:val="24"/>
        </w:rPr>
        <w:t>, 2 lapai;</w:t>
      </w:r>
    </w:p>
    <w:p w14:paraId="4DA36109" w14:textId="13DC8B57" w:rsidR="00D360F3" w:rsidRDefault="00D360F3" w:rsidP="00874EDC">
      <w:pPr>
        <w:tabs>
          <w:tab w:val="left" w:pos="238"/>
          <w:tab w:val="left" w:pos="851"/>
        </w:tabs>
        <w:spacing w:after="0" w:line="240" w:lineRule="auto"/>
        <w:ind w:firstLine="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A13BC9">
        <w:rPr>
          <w:rFonts w:ascii="Times New Roman" w:eastAsia="Calibri" w:hAnsi="Times New Roman" w:cs="Times New Roman"/>
          <w:color w:val="000000" w:themeColor="text1"/>
          <w:sz w:val="24"/>
          <w:szCs w:val="24"/>
        </w:rPr>
        <w:t>10</w:t>
      </w:r>
      <w:r>
        <w:rPr>
          <w:rFonts w:ascii="Times New Roman" w:eastAsia="Calibri" w:hAnsi="Times New Roman" w:cs="Times New Roman"/>
          <w:color w:val="000000" w:themeColor="text1"/>
          <w:sz w:val="24"/>
          <w:szCs w:val="24"/>
        </w:rPr>
        <w:t xml:space="preserve">.2. </w:t>
      </w:r>
      <w:r w:rsidR="000F4AC6">
        <w:rPr>
          <w:rFonts w:ascii="Times New Roman" w:eastAsia="Calibri" w:hAnsi="Times New Roman" w:cs="Times New Roman"/>
          <w:color w:val="000000" w:themeColor="text1"/>
          <w:sz w:val="24"/>
          <w:szCs w:val="24"/>
        </w:rPr>
        <w:t>s</w:t>
      </w:r>
      <w:r>
        <w:rPr>
          <w:rFonts w:ascii="Times New Roman" w:eastAsia="Calibri" w:hAnsi="Times New Roman" w:cs="Times New Roman"/>
          <w:color w:val="000000" w:themeColor="text1"/>
          <w:sz w:val="24"/>
          <w:szCs w:val="24"/>
        </w:rPr>
        <w:t xml:space="preserve">utarties </w:t>
      </w:r>
      <w:r w:rsidR="00C51794">
        <w:rPr>
          <w:rFonts w:ascii="Times New Roman" w:eastAsia="Calibri" w:hAnsi="Times New Roman" w:cs="Times New Roman"/>
          <w:color w:val="000000" w:themeColor="text1"/>
          <w:sz w:val="24"/>
          <w:szCs w:val="24"/>
        </w:rPr>
        <w:t xml:space="preserve">2 </w:t>
      </w:r>
      <w:r>
        <w:rPr>
          <w:rFonts w:ascii="Times New Roman" w:eastAsia="Calibri" w:hAnsi="Times New Roman" w:cs="Times New Roman"/>
          <w:color w:val="000000" w:themeColor="text1"/>
          <w:sz w:val="24"/>
          <w:szCs w:val="24"/>
        </w:rPr>
        <w:t>priedas ,,Konfidencialumo pasižadėjimas“</w:t>
      </w:r>
      <w:r w:rsidR="00594F72">
        <w:rPr>
          <w:rFonts w:ascii="Times New Roman" w:eastAsia="Calibri" w:hAnsi="Times New Roman" w:cs="Times New Roman"/>
          <w:color w:val="000000" w:themeColor="text1"/>
          <w:sz w:val="24"/>
          <w:szCs w:val="24"/>
        </w:rPr>
        <w:t>, 1 lapas</w:t>
      </w:r>
      <w:r>
        <w:rPr>
          <w:rFonts w:ascii="Times New Roman" w:eastAsia="Calibri" w:hAnsi="Times New Roman" w:cs="Times New Roman"/>
          <w:color w:val="000000" w:themeColor="text1"/>
          <w:sz w:val="24"/>
          <w:szCs w:val="24"/>
        </w:rPr>
        <w:t>.</w:t>
      </w:r>
    </w:p>
    <w:p w14:paraId="01C65CA0" w14:textId="77777777" w:rsidR="00874EDC" w:rsidRDefault="00874EDC" w:rsidP="00874EDC">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4"/>
          <w:szCs w:val="24"/>
        </w:rPr>
      </w:pPr>
    </w:p>
    <w:p w14:paraId="27680936" w14:textId="77777777" w:rsidR="00F36801" w:rsidRDefault="00F36801" w:rsidP="00874EDC">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4"/>
          <w:szCs w:val="24"/>
        </w:rPr>
      </w:pPr>
    </w:p>
    <w:p w14:paraId="028C46EC" w14:textId="77777777" w:rsidR="00F36801" w:rsidRDefault="00F36801" w:rsidP="00874EDC">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4"/>
          <w:szCs w:val="24"/>
        </w:rPr>
      </w:pPr>
    </w:p>
    <w:p w14:paraId="31DC27FD" w14:textId="195D1355" w:rsidR="00874EDC" w:rsidRDefault="00874EDC" w:rsidP="00135E61">
      <w:pPr>
        <w:pStyle w:val="Sraopastraipa"/>
        <w:numPr>
          <w:ilvl w:val="0"/>
          <w:numId w:val="10"/>
        </w:num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ŠALIŲ ADRESAI IR REKVIZITAI</w:t>
      </w:r>
    </w:p>
    <w:p w14:paraId="22BB6691" w14:textId="77777777" w:rsidR="00790D62" w:rsidRDefault="00790D62" w:rsidP="00790D62">
      <w:pPr>
        <w:pStyle w:val="Sraopastraipa"/>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b/>
          <w:bCs/>
          <w:color w:val="000000" w:themeColor="text1"/>
          <w:sz w:val="24"/>
          <w:szCs w:val="24"/>
        </w:rPr>
      </w:pPr>
    </w:p>
    <w:p w14:paraId="7CA0987E" w14:textId="77777777" w:rsidR="00004F5C" w:rsidRDefault="00004F5C" w:rsidP="00790D62">
      <w:pPr>
        <w:pStyle w:val="Sraopastraipa"/>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b/>
          <w:bCs/>
          <w:color w:val="000000" w:themeColor="text1"/>
          <w:sz w:val="24"/>
          <w:szCs w:val="24"/>
        </w:rPr>
      </w:pPr>
    </w:p>
    <w:tbl>
      <w:tblPr>
        <w:tblStyle w:val="Lentelstinklelis"/>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4640"/>
      </w:tblGrid>
      <w:tr w:rsidR="00874EDC" w14:paraId="0AA4AEB5" w14:textId="77777777" w:rsidTr="00B11BEE">
        <w:tc>
          <w:tcPr>
            <w:tcW w:w="4999" w:type="dxa"/>
          </w:tcPr>
          <w:p w14:paraId="65F6E1C9" w14:textId="68F01942" w:rsidR="00874EDC" w:rsidRDefault="00991C13">
            <w:pPr>
              <w:pStyle w:val="Sraopastraipa"/>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color w:val="000000" w:themeColor="text1"/>
                <w:sz w:val="24"/>
                <w:szCs w:val="24"/>
                <w:lang w:eastAsia="lt-LT"/>
              </w:rPr>
            </w:pPr>
            <w:r>
              <w:rPr>
                <w:rFonts w:ascii="Times New Roman" w:hAnsi="Times New Roman"/>
                <w:bCs/>
                <w:color w:val="000000" w:themeColor="text1"/>
                <w:sz w:val="24"/>
                <w:szCs w:val="24"/>
                <w:lang w:eastAsia="lt-LT"/>
              </w:rPr>
              <w:t>U</w:t>
            </w:r>
            <w:r w:rsidR="00984BF7">
              <w:rPr>
                <w:rFonts w:ascii="Times New Roman" w:hAnsi="Times New Roman"/>
                <w:bCs/>
                <w:color w:val="000000" w:themeColor="text1"/>
                <w:sz w:val="24"/>
                <w:szCs w:val="24"/>
                <w:lang w:eastAsia="lt-LT"/>
              </w:rPr>
              <w:t>ŽSAKOVAS</w:t>
            </w:r>
          </w:p>
          <w:p w14:paraId="4B40DACC" w14:textId="77777777" w:rsidR="00874EDC" w:rsidRDefault="00874EDC">
            <w:pPr>
              <w:pStyle w:val="Sraopastraipa"/>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bCs/>
                <w:color w:val="000000" w:themeColor="text1"/>
                <w:sz w:val="24"/>
                <w:szCs w:val="24"/>
                <w:lang w:eastAsia="lt-LT"/>
              </w:rPr>
            </w:pPr>
          </w:p>
        </w:tc>
        <w:tc>
          <w:tcPr>
            <w:tcW w:w="4640" w:type="dxa"/>
            <w:hideMark/>
          </w:tcPr>
          <w:p w14:paraId="5B2A4078" w14:textId="77777777" w:rsidR="00874EDC" w:rsidRDefault="00874EDC">
            <w:pPr>
              <w:pStyle w:val="Sraopastraipa"/>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color w:val="000000" w:themeColor="text1"/>
                <w:sz w:val="24"/>
                <w:szCs w:val="24"/>
                <w:lang w:eastAsia="lt-LT"/>
              </w:rPr>
            </w:pPr>
            <w:r>
              <w:rPr>
                <w:rFonts w:ascii="Times New Roman" w:hAnsi="Times New Roman"/>
                <w:bCs/>
                <w:color w:val="000000" w:themeColor="text1"/>
                <w:sz w:val="24"/>
                <w:szCs w:val="24"/>
                <w:lang w:eastAsia="lt-LT"/>
              </w:rPr>
              <w:t>PASLAUGŲ T</w:t>
            </w:r>
            <w:r w:rsidR="0005566D">
              <w:rPr>
                <w:rFonts w:ascii="Times New Roman" w:hAnsi="Times New Roman"/>
                <w:bCs/>
                <w:color w:val="000000" w:themeColor="text1"/>
                <w:sz w:val="24"/>
                <w:szCs w:val="24"/>
                <w:lang w:eastAsia="lt-LT"/>
              </w:rPr>
              <w:t>EI</w:t>
            </w:r>
            <w:r>
              <w:rPr>
                <w:rFonts w:ascii="Times New Roman" w:hAnsi="Times New Roman"/>
                <w:bCs/>
                <w:color w:val="000000" w:themeColor="text1"/>
                <w:sz w:val="24"/>
                <w:szCs w:val="24"/>
                <w:lang w:eastAsia="lt-LT"/>
              </w:rPr>
              <w:t>KĖJAS</w:t>
            </w:r>
          </w:p>
          <w:p w14:paraId="1216AAD7" w14:textId="30EDB929" w:rsidR="00565FF6" w:rsidRDefault="00565FF6">
            <w:pPr>
              <w:pStyle w:val="Sraopastraipa"/>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bCs/>
                <w:color w:val="000000" w:themeColor="text1"/>
                <w:sz w:val="24"/>
                <w:szCs w:val="24"/>
                <w:lang w:eastAsia="lt-LT"/>
              </w:rPr>
            </w:pPr>
          </w:p>
        </w:tc>
      </w:tr>
      <w:tr w:rsidR="00565FF6" w14:paraId="01DD6019" w14:textId="77777777" w:rsidTr="00B11BEE">
        <w:tc>
          <w:tcPr>
            <w:tcW w:w="4999" w:type="dxa"/>
          </w:tcPr>
          <w:p w14:paraId="6ACF1CDC" w14:textId="77777777" w:rsidR="00565FF6" w:rsidRDefault="00565FF6" w:rsidP="00565FF6">
            <w:pPr>
              <w:spacing w:line="240" w:lineRule="auto"/>
              <w:rPr>
                <w:b/>
                <w:bCs/>
                <w:caps/>
                <w:color w:val="000000" w:themeColor="text1"/>
                <w:sz w:val="24"/>
                <w:szCs w:val="24"/>
                <w:lang w:eastAsia="lt-LT"/>
              </w:rPr>
            </w:pPr>
            <w:r>
              <w:rPr>
                <w:b/>
                <w:bCs/>
                <w:caps/>
                <w:color w:val="000000" w:themeColor="text1"/>
                <w:sz w:val="24"/>
                <w:szCs w:val="24"/>
                <w:lang w:eastAsia="lt-LT"/>
              </w:rPr>
              <w:t xml:space="preserve">Lietuvos Respublikos </w:t>
            </w:r>
          </w:p>
          <w:p w14:paraId="26930C39" w14:textId="77777777" w:rsidR="00565FF6" w:rsidRDefault="00565FF6" w:rsidP="00565FF6">
            <w:pPr>
              <w:spacing w:line="240" w:lineRule="auto"/>
              <w:rPr>
                <w:b/>
                <w:bCs/>
                <w:caps/>
                <w:color w:val="000000" w:themeColor="text1"/>
                <w:sz w:val="24"/>
                <w:szCs w:val="24"/>
                <w:lang w:eastAsia="lt-LT"/>
              </w:rPr>
            </w:pPr>
            <w:r>
              <w:rPr>
                <w:b/>
                <w:bCs/>
                <w:caps/>
                <w:color w:val="000000" w:themeColor="text1"/>
                <w:sz w:val="24"/>
                <w:szCs w:val="24"/>
                <w:lang w:eastAsia="lt-LT"/>
              </w:rPr>
              <w:t>sveikatos apsaugos ministerija</w:t>
            </w:r>
          </w:p>
          <w:p w14:paraId="7248BA8D" w14:textId="77777777" w:rsidR="00565FF6" w:rsidRDefault="00565FF6" w:rsidP="00565FF6">
            <w:pPr>
              <w:pStyle w:val="NoSpacing1"/>
              <w:rPr>
                <w:color w:val="000000" w:themeColor="text1"/>
                <w:szCs w:val="24"/>
                <w:lang w:eastAsia="lt-LT"/>
              </w:rPr>
            </w:pPr>
            <w:r>
              <w:rPr>
                <w:color w:val="000000" w:themeColor="text1"/>
                <w:szCs w:val="24"/>
                <w:lang w:eastAsia="lt-LT"/>
              </w:rPr>
              <w:t xml:space="preserve">Vilniaus g. 33, Vilnius </w:t>
            </w:r>
          </w:p>
          <w:p w14:paraId="13AD0202" w14:textId="77777777" w:rsidR="00A354F0" w:rsidRPr="00A354F0" w:rsidRDefault="00565FF6" w:rsidP="00A354F0">
            <w:pPr>
              <w:pStyle w:val="NoSpacing1"/>
              <w:rPr>
                <w:bCs/>
                <w:szCs w:val="24"/>
              </w:rPr>
            </w:pPr>
            <w:r>
              <w:rPr>
                <w:color w:val="000000" w:themeColor="text1"/>
                <w:szCs w:val="24"/>
                <w:lang w:eastAsia="lt-LT"/>
              </w:rPr>
              <w:t xml:space="preserve">Tel. </w:t>
            </w:r>
            <w:r w:rsidR="00A354F0" w:rsidRPr="00A354F0">
              <w:rPr>
                <w:bCs/>
                <w:szCs w:val="24"/>
              </w:rPr>
              <w:t>+370 5 268 5110</w:t>
            </w:r>
          </w:p>
          <w:p w14:paraId="358DFFB2" w14:textId="77777777" w:rsidR="00565FF6" w:rsidRDefault="00565FF6" w:rsidP="00565FF6">
            <w:pPr>
              <w:pStyle w:val="NoSpacing1"/>
              <w:rPr>
                <w:color w:val="000000" w:themeColor="text1"/>
                <w:szCs w:val="24"/>
                <w:lang w:eastAsia="lt-LT"/>
              </w:rPr>
            </w:pPr>
            <w:r>
              <w:rPr>
                <w:color w:val="000000" w:themeColor="text1"/>
                <w:szCs w:val="24"/>
                <w:lang w:eastAsia="lt-LT"/>
              </w:rPr>
              <w:t>Įstaigos kodas 188603472</w:t>
            </w:r>
          </w:p>
          <w:p w14:paraId="6DCFEE28" w14:textId="77777777" w:rsidR="00565FF6" w:rsidRPr="0012140C" w:rsidRDefault="00565FF6" w:rsidP="00565FF6">
            <w:pPr>
              <w:pStyle w:val="NoSpacing1"/>
              <w:rPr>
                <w:color w:val="000000" w:themeColor="text1"/>
                <w:szCs w:val="24"/>
                <w:lang w:eastAsia="lt-LT"/>
              </w:rPr>
            </w:pPr>
            <w:r w:rsidRPr="0012140C">
              <w:rPr>
                <w:color w:val="000000" w:themeColor="text1"/>
                <w:szCs w:val="24"/>
                <w:lang w:eastAsia="lt-LT"/>
              </w:rPr>
              <w:t>A. s. Nr. LT14 4040 0636 1000 0487</w:t>
            </w:r>
          </w:p>
          <w:p w14:paraId="5CF06A64" w14:textId="77777777" w:rsidR="00565FF6" w:rsidRPr="0012140C" w:rsidRDefault="00565FF6" w:rsidP="00565FF6">
            <w:pPr>
              <w:pStyle w:val="NoSpacing1"/>
              <w:rPr>
                <w:color w:val="000000" w:themeColor="text1"/>
                <w:szCs w:val="24"/>
                <w:lang w:eastAsia="lt-LT"/>
              </w:rPr>
            </w:pPr>
            <w:r w:rsidRPr="0012140C">
              <w:rPr>
                <w:color w:val="000000" w:themeColor="text1"/>
                <w:szCs w:val="24"/>
                <w:lang w:eastAsia="lt-LT"/>
              </w:rPr>
              <w:t xml:space="preserve">Lietuvos Respublikos finansų ministerija </w:t>
            </w:r>
          </w:p>
          <w:p w14:paraId="0E2E73E5" w14:textId="77777777" w:rsidR="00565FF6" w:rsidRDefault="00565FF6" w:rsidP="00565FF6">
            <w:pPr>
              <w:pStyle w:val="NoSpacing1"/>
              <w:rPr>
                <w:color w:val="000000" w:themeColor="text1"/>
                <w:szCs w:val="24"/>
                <w:lang w:eastAsia="lt-LT"/>
              </w:rPr>
            </w:pPr>
            <w:r w:rsidRPr="0012140C">
              <w:rPr>
                <w:color w:val="000000" w:themeColor="text1"/>
                <w:szCs w:val="24"/>
                <w:lang w:eastAsia="lt-LT"/>
              </w:rPr>
              <w:t>Finansų įstaigos kodas 40400</w:t>
            </w:r>
          </w:p>
          <w:p w14:paraId="1EB7C94D" w14:textId="77777777" w:rsidR="00F26DF4" w:rsidRDefault="00F26DF4" w:rsidP="00565FF6">
            <w:pPr>
              <w:pStyle w:val="NoSpacing1"/>
              <w:rPr>
                <w:color w:val="000000" w:themeColor="text1"/>
                <w:szCs w:val="24"/>
                <w:lang w:eastAsia="lt-LT"/>
              </w:rPr>
            </w:pPr>
          </w:p>
          <w:p w14:paraId="53CB237F" w14:textId="77777777" w:rsidR="00F26DF4" w:rsidRDefault="00F26DF4" w:rsidP="00565FF6">
            <w:pPr>
              <w:pStyle w:val="NoSpacing1"/>
              <w:rPr>
                <w:color w:val="000000" w:themeColor="text1"/>
                <w:szCs w:val="24"/>
                <w:lang w:eastAsia="lt-LT"/>
              </w:rPr>
            </w:pPr>
          </w:p>
          <w:p w14:paraId="582F2865" w14:textId="54CADCAC" w:rsidR="00565FF6" w:rsidRDefault="00565FF6" w:rsidP="00DF6A7F">
            <w:pPr>
              <w:pStyle w:val="NoSpacing1"/>
              <w:rPr>
                <w:b/>
                <w:bCs/>
                <w:color w:val="000000" w:themeColor="text1"/>
                <w:szCs w:val="24"/>
                <w:lang w:eastAsia="lt-LT"/>
              </w:rPr>
            </w:pPr>
          </w:p>
        </w:tc>
        <w:tc>
          <w:tcPr>
            <w:tcW w:w="4640" w:type="dxa"/>
          </w:tcPr>
          <w:p w14:paraId="40A3E0DC" w14:textId="77777777" w:rsidR="00565FF6" w:rsidRDefault="00565FF6" w:rsidP="00565FF6">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val="en-US" w:eastAsia="lt-LT"/>
              </w:rPr>
            </w:pPr>
          </w:p>
          <w:p w14:paraId="69F6320F" w14:textId="77777777" w:rsidR="00565FF6" w:rsidRDefault="00565FF6" w:rsidP="00565FF6">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val="en-US" w:eastAsia="lt-LT"/>
              </w:rPr>
            </w:pPr>
          </w:p>
          <w:p w14:paraId="177D13CB" w14:textId="77777777" w:rsidR="00962AAE" w:rsidRDefault="00962AAE" w:rsidP="00565FF6">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val="en-US" w:eastAsia="lt-LT"/>
              </w:rPr>
            </w:pPr>
          </w:p>
          <w:p w14:paraId="5591AA82" w14:textId="77777777" w:rsidR="00962AAE" w:rsidRDefault="00962AAE" w:rsidP="00565FF6">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val="en-US" w:eastAsia="lt-LT"/>
              </w:rPr>
            </w:pPr>
          </w:p>
          <w:p w14:paraId="242D8894" w14:textId="24EB56FF" w:rsidR="00F26DF4" w:rsidRPr="0012140C" w:rsidRDefault="00F26DF4" w:rsidP="00DF6A7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val="en-US" w:eastAsia="lt-LT"/>
              </w:rPr>
            </w:pPr>
          </w:p>
        </w:tc>
      </w:tr>
      <w:tr w:rsidR="00565FF6" w14:paraId="26870736" w14:textId="77777777" w:rsidTr="00B11BEE">
        <w:tc>
          <w:tcPr>
            <w:tcW w:w="4999" w:type="dxa"/>
          </w:tcPr>
          <w:p w14:paraId="3F697769" w14:textId="77777777" w:rsidR="00565FF6" w:rsidRDefault="00565FF6" w:rsidP="00565FF6">
            <w:pPr>
              <w:pStyle w:val="Sraopastraipa"/>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color w:val="000000" w:themeColor="text1"/>
                <w:sz w:val="24"/>
                <w:szCs w:val="24"/>
                <w:lang w:eastAsia="lt-LT"/>
              </w:rPr>
            </w:pPr>
          </w:p>
          <w:p w14:paraId="74BDBEA8" w14:textId="77777777" w:rsidR="00565FF6" w:rsidRDefault="00565FF6" w:rsidP="00565FF6">
            <w:pPr>
              <w:pStyle w:val="Sraopastraipa"/>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bCs/>
                <w:color w:val="000000" w:themeColor="text1"/>
                <w:sz w:val="24"/>
                <w:szCs w:val="24"/>
                <w:lang w:eastAsia="lt-LT"/>
              </w:rPr>
            </w:pPr>
          </w:p>
          <w:p w14:paraId="2E481C28" w14:textId="77777777" w:rsidR="00565FF6" w:rsidRDefault="00565FF6" w:rsidP="00565FF6">
            <w:pPr>
              <w:pStyle w:val="Sraopastraipa"/>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bCs/>
                <w:color w:val="000000" w:themeColor="text1"/>
                <w:sz w:val="24"/>
                <w:szCs w:val="24"/>
                <w:lang w:eastAsia="lt-LT"/>
              </w:rPr>
            </w:pPr>
          </w:p>
          <w:p w14:paraId="1F6CFE61" w14:textId="77777777" w:rsidR="00565FF6" w:rsidRDefault="00565FF6" w:rsidP="00565FF6">
            <w:pPr>
              <w:pStyle w:val="Sraopastraipa"/>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bCs/>
                <w:color w:val="000000" w:themeColor="text1"/>
                <w:sz w:val="24"/>
                <w:szCs w:val="24"/>
                <w:lang w:eastAsia="lt-LT"/>
              </w:rPr>
            </w:pPr>
          </w:p>
        </w:tc>
        <w:tc>
          <w:tcPr>
            <w:tcW w:w="4640" w:type="dxa"/>
          </w:tcPr>
          <w:p w14:paraId="33678C88" w14:textId="0A9673C3" w:rsidR="00565FF6" w:rsidRPr="004153D6" w:rsidRDefault="00565FF6" w:rsidP="00565FF6">
            <w:pPr>
              <w:pStyle w:val="Sraopastraipa"/>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olor w:val="000000" w:themeColor="text1"/>
                <w:sz w:val="24"/>
                <w:szCs w:val="24"/>
                <w:lang w:eastAsia="lt-LT"/>
              </w:rPr>
            </w:pPr>
          </w:p>
        </w:tc>
      </w:tr>
    </w:tbl>
    <w:p w14:paraId="252C793C" w14:textId="77777777" w:rsidR="00874EDC" w:rsidRDefault="00874EDC" w:rsidP="00874EDC">
      <w:pPr>
        <w:pStyle w:val="Sraopastraipa"/>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b/>
          <w:bCs/>
          <w:color w:val="000000" w:themeColor="text1"/>
          <w:sz w:val="24"/>
          <w:szCs w:val="24"/>
        </w:rPr>
      </w:pPr>
    </w:p>
    <w:p w14:paraId="3633CBBD" w14:textId="77777777" w:rsidR="00874EDC" w:rsidRDefault="00874EDC" w:rsidP="00874EDC">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themeColor="text1"/>
          <w:sz w:val="24"/>
          <w:szCs w:val="24"/>
        </w:rPr>
      </w:pPr>
    </w:p>
    <w:p w14:paraId="7C1BDC6F" w14:textId="77777777" w:rsidR="00874EDC" w:rsidRDefault="00874EDC" w:rsidP="00874EDC">
      <w:pPr>
        <w:spacing w:after="0" w:line="240" w:lineRule="auto"/>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 xml:space="preserve">        </w:t>
      </w:r>
    </w:p>
    <w:p w14:paraId="73D4BE62" w14:textId="0A5A957B" w:rsidR="00790D62" w:rsidRDefault="00790D62">
      <w:pPr>
        <w:spacing w:line="259" w:lineRule="auto"/>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br w:type="page"/>
      </w:r>
    </w:p>
    <w:p w14:paraId="04AC5DA2" w14:textId="6A895579" w:rsidR="002323E5" w:rsidRPr="002323E5" w:rsidRDefault="00113DB4" w:rsidP="00113DB4">
      <w:pPr>
        <w:spacing w:after="0" w:line="240" w:lineRule="auto"/>
        <w:ind w:left="3888" w:firstLine="1296"/>
        <w:jc w:val="right"/>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lastRenderedPageBreak/>
        <w:t>S</w:t>
      </w:r>
      <w:r w:rsidR="002323E5" w:rsidRPr="002323E5">
        <w:rPr>
          <w:rFonts w:ascii="Times New Roman" w:eastAsiaTheme="minorEastAsia" w:hAnsi="Times New Roman" w:cs="Times New Roman"/>
          <w:color w:val="000000" w:themeColor="text1"/>
          <w:sz w:val="24"/>
          <w:szCs w:val="24"/>
          <w:lang w:eastAsia="lt-LT"/>
        </w:rPr>
        <w:t xml:space="preserve">utarties Nr. </w:t>
      </w:r>
      <w:r>
        <w:rPr>
          <w:rFonts w:ascii="Times New Roman" w:eastAsiaTheme="minorEastAsia" w:hAnsi="Times New Roman" w:cs="Times New Roman"/>
          <w:color w:val="000000" w:themeColor="text1"/>
          <w:sz w:val="24"/>
          <w:szCs w:val="24"/>
          <w:lang w:eastAsia="lt-LT"/>
        </w:rPr>
        <w:t xml:space="preserve">                </w:t>
      </w:r>
      <w:r w:rsidR="002323E5">
        <w:rPr>
          <w:rFonts w:ascii="Times New Roman" w:eastAsiaTheme="minorEastAsia" w:hAnsi="Times New Roman" w:cs="Times New Roman"/>
          <w:color w:val="000000" w:themeColor="text1"/>
          <w:sz w:val="24"/>
          <w:szCs w:val="24"/>
          <w:lang w:eastAsia="lt-LT"/>
        </w:rPr>
        <w:t xml:space="preserve">1 </w:t>
      </w:r>
      <w:r w:rsidR="002323E5" w:rsidRPr="002323E5">
        <w:rPr>
          <w:rFonts w:ascii="Times New Roman" w:eastAsiaTheme="minorEastAsia" w:hAnsi="Times New Roman" w:cs="Times New Roman"/>
          <w:color w:val="000000" w:themeColor="text1"/>
          <w:sz w:val="24"/>
          <w:szCs w:val="24"/>
          <w:lang w:eastAsia="lt-LT"/>
        </w:rPr>
        <w:t>priedas</w:t>
      </w:r>
    </w:p>
    <w:p w14:paraId="0B4C4FFD" w14:textId="77777777" w:rsidR="00731EAD" w:rsidRPr="00731EAD" w:rsidRDefault="00731EAD" w:rsidP="00731EAD">
      <w:pPr>
        <w:spacing w:before="100" w:beforeAutospacing="1" w:after="100" w:afterAutospacing="1" w:line="240" w:lineRule="auto"/>
        <w:jc w:val="center"/>
        <w:rPr>
          <w:rFonts w:ascii="Times New Roman" w:eastAsiaTheme="minorEastAsia" w:hAnsi="Times New Roman" w:cs="Times New Roman"/>
          <w:b/>
          <w:bCs/>
          <w:color w:val="000000" w:themeColor="text1"/>
          <w:sz w:val="24"/>
          <w:szCs w:val="24"/>
          <w:lang w:eastAsia="lt-LT"/>
        </w:rPr>
      </w:pPr>
      <w:r w:rsidRPr="00731EAD">
        <w:rPr>
          <w:rFonts w:ascii="Times New Roman" w:eastAsiaTheme="minorEastAsia" w:hAnsi="Times New Roman" w:cs="Times New Roman"/>
          <w:b/>
          <w:bCs/>
          <w:color w:val="000000" w:themeColor="text1"/>
          <w:sz w:val="24"/>
          <w:szCs w:val="24"/>
          <w:lang w:eastAsia="lt-LT"/>
        </w:rPr>
        <w:t>TECHNINĖ SPECIFIKACIJA</w:t>
      </w:r>
    </w:p>
    <w:p w14:paraId="09A553B0" w14:textId="77777777" w:rsidR="00731EAD" w:rsidRPr="00731EAD" w:rsidRDefault="00731EAD" w:rsidP="00944394">
      <w:pPr>
        <w:tabs>
          <w:tab w:val="left" w:pos="317"/>
        </w:tabs>
        <w:spacing w:after="0" w:line="240" w:lineRule="auto"/>
        <w:ind w:firstLine="357"/>
        <w:jc w:val="both"/>
        <w:rPr>
          <w:rFonts w:ascii="Times New Roman" w:hAnsi="Times New Roman" w:cs="Times New Roman"/>
          <w:color w:val="000000"/>
          <w:sz w:val="24"/>
          <w:szCs w:val="24"/>
          <w:shd w:val="clear" w:color="auto" w:fill="FFFFFF"/>
        </w:rPr>
      </w:pPr>
      <w:r w:rsidRPr="00731EAD">
        <w:rPr>
          <w:rFonts w:ascii="Times New Roman" w:hAnsi="Times New Roman" w:cs="Times New Roman"/>
          <w:color w:val="000000"/>
          <w:sz w:val="24"/>
          <w:szCs w:val="24"/>
        </w:rPr>
        <w:t xml:space="preserve">Duomenų apsaugos pareigūnas turi atlikti </w:t>
      </w:r>
      <w:r w:rsidRPr="00731EAD">
        <w:rPr>
          <w:rFonts w:ascii="Times New Roman" w:hAnsi="Times New Roman" w:cs="Times New Roman"/>
          <w:color w:val="000000"/>
          <w:sz w:val="24"/>
          <w:szCs w:val="24"/>
          <w:shd w:val="clear" w:color="auto" w:fill="FFFFFF"/>
        </w:rPr>
        <w:t xml:space="preserve">2016 m. balandžio 27 d. Europos Parlamento ir Tarybos reglamente (ES) 2016/679 dėl fizinių asmenų apsaugos tvarkant asmens duomenis ir dėl laisvo tokių duomenų judėjimo ir kuriuo panaikinama Direktyva 95/46/EB (Bendrasis duomenų apsaugos reglamentas, toliau </w:t>
      </w:r>
      <w:r w:rsidRPr="00731EAD">
        <w:rPr>
          <w:rFonts w:ascii="Times New Roman" w:hAnsi="Times New Roman" w:cs="Times New Roman"/>
          <w:color w:val="000000"/>
          <w:sz w:val="24"/>
          <w:szCs w:val="24"/>
        </w:rPr>
        <w:t>–</w:t>
      </w:r>
      <w:r w:rsidRPr="00731EAD">
        <w:rPr>
          <w:rFonts w:ascii="Times New Roman" w:hAnsi="Times New Roman" w:cs="Times New Roman"/>
          <w:color w:val="000000"/>
          <w:sz w:val="24"/>
          <w:szCs w:val="24"/>
          <w:shd w:val="clear" w:color="auto" w:fill="FFFFFF"/>
        </w:rPr>
        <w:t xml:space="preserve"> BDAR), taip pat kituose Europos Sąjungos, Lietuvos Respublikos asmens duomenų teisinės apsaugos įstatyme ir kituose teisės aktuose, reglamentuojančiuose asmens duomenų apsaugą, numatytas užduotis ir funkcijas.</w:t>
      </w:r>
    </w:p>
    <w:p w14:paraId="268831F3" w14:textId="77777777" w:rsidR="00731EAD" w:rsidRPr="00944394" w:rsidRDefault="00731EAD" w:rsidP="00731EAD">
      <w:pPr>
        <w:tabs>
          <w:tab w:val="left" w:pos="317"/>
        </w:tabs>
        <w:spacing w:after="0" w:line="240" w:lineRule="auto"/>
        <w:ind w:firstLine="22"/>
        <w:jc w:val="both"/>
        <w:rPr>
          <w:rFonts w:ascii="Times New Roman" w:hAnsi="Times New Roman" w:cs="Times New Roman"/>
          <w:color w:val="000000"/>
          <w:sz w:val="16"/>
          <w:szCs w:val="16"/>
          <w:shd w:val="clear" w:color="auto" w:fill="FFFFFF"/>
        </w:rPr>
      </w:pPr>
    </w:p>
    <w:p w14:paraId="51F0F4CB" w14:textId="77777777" w:rsidR="00731EAD" w:rsidRPr="00731EAD" w:rsidRDefault="00731EAD" w:rsidP="00944394">
      <w:pPr>
        <w:spacing w:after="0" w:line="240" w:lineRule="auto"/>
        <w:ind w:firstLine="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Paslaugų teikimo metu paslaugų teikėjas turi:</w:t>
      </w:r>
    </w:p>
    <w:p w14:paraId="23EBEE75"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paskirti darbuotoją, kuris būtų lengvai pasiekiamas tiek elektroninėje, tiek telekomunikacinėje erdvėje, bei kurio kontaktiniai duomenys, vadovaujantis BDAR 37 straipsnio 7 dalimi, būtų paskelbti ir pranešti priežiūros institucijai, t. y. Valstybinei duomenų apsaugos inspekcijai;</w:t>
      </w:r>
    </w:p>
    <w:p w14:paraId="2D27C8C2"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pagal Sveikatos apsaugos ministerijos (toliau – ministerija) poreikį, iš anksto suderintą abiejų šalių laiką ir vietą, paskirtas darbuotojas turi dalyvauti ministerijos veikloje, susijusioje su asmens duomenų apsauga, arba galinčioje turėti įtakos asmens duomenų apsaugai;</w:t>
      </w:r>
    </w:p>
    <w:p w14:paraId="6A4D948A"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užtikrinti ir kontroliuoti procesų, susijusių su ministerijos tvarkomais asmens duomenimis, atitiktį BDAR ir kitų asmens duomenų teisinę apsaugą reglamentuojančių teisės aktų reikalavimams;</w:t>
      </w:r>
    </w:p>
    <w:p w14:paraId="3D4858B6"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rengti ministerijos duomenų tvarkymo veiklos aprašus;</w:t>
      </w:r>
    </w:p>
    <w:p w14:paraId="1B800B25"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informuoti darbuotojus apie jų pareigas pagal BDAR ir kitus duomenų apsaugą reglamentuojančius teisės aktus ir konsultuoti juos dėl konkrečių pareigų klausimais;</w:t>
      </w:r>
    </w:p>
    <w:p w14:paraId="1A3859CB"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stebėti, kaip laikomasi BDAR, kitų Europos Sąjungos arba nacionalinių duomenų apsaugos nuostatų ir duomenų valdytojo arba duomenų tvarkytojo politikos asmens duomenų apsaugos srityje, įskaitant pareigų pavedimą, duomenų tvarkymo operacijose dalyvaujančių darbuotojų informuotumo didinimą bei mokymą ir susijusius auditus;</w:t>
      </w:r>
    </w:p>
    <w:p w14:paraId="7ED981EE"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konsultuoti dėl poveikio duomenų apsaugai vertinimo ir stebėti jo atlikimą pagal BDAR reikalavimus;</w:t>
      </w:r>
    </w:p>
    <w:p w14:paraId="795A88B6"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konsultuoti ministerijos darbuotojus visais ministerijos veikloje kylančiais su asmens duomenų apsauga susijusiais klausimais. Konsultacijos turi būti teikiamos ministerijos darbo laiku telefonu, elektroniniu paštu arba darbuotojų darbo vietose bei tiksliniuose ministerijos darbuotojų susitikimuose ministerijos nurodytu laiku ir vietoje;</w:t>
      </w:r>
    </w:p>
    <w:p w14:paraId="213B94B2"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bendradarbiauti su priežiūros institucija;</w:t>
      </w:r>
    </w:p>
    <w:p w14:paraId="05C43DC5"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atlikti kontaktinio asmens funkcijas priežiūros institucijai kreipiantis su duomenų tvarkymu susijusiais klausimais;</w:t>
      </w:r>
    </w:p>
    <w:p w14:paraId="54825E85"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informuoti ministerijos atsakingus asmenis apie bet kokius neatitikimus, pažeidimus ministerijos veikloje asmens duomenų apsaugos srityje ir teikti sprendimų būdus ir priemones pažeidimams šalinti, prevencijai užtikrinti;</w:t>
      </w:r>
    </w:p>
    <w:p w14:paraId="2870F7BF"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rengti ir teikti atsakymus į pateiktus ministerijai raštus, prašymus, skundus, susijusius su asmens duomenų tvarkymu ir naudojimusi teisėmis pagal BDAR dėl asmens duomenų apsaugos;</w:t>
      </w:r>
    </w:p>
    <w:p w14:paraId="10DD35A7"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nuolat atnaujinti informaciją apie ministerijos duomenų kategorijas, stebėti, kad ministerijos interneto svetainėje būtų pateikta aktuali, teisės aktus ir BDAR privaloma pateikti informacija apie tvarkomus asmens duomenis, informuoti ministerija apie poreikį šią informaciją atnaujinti, pateikti medžiagą, kuri turi būti patalpinta ministerijos interneto svetainėje;</w:t>
      </w:r>
    </w:p>
    <w:p w14:paraId="1160044A"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pagal kompetenciją teikti nuomones, išvadas ministerijos rengiamų teisės aktų projektų klausimais;</w:t>
      </w:r>
    </w:p>
    <w:p w14:paraId="2B913C56"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dalyvauti rengiant ministerijos vidaus dokumentus, vadybos sistemos dokumentus (tvarkų, procesų, instrukcijų ir pan.), sutartis su trečiaisiais asmenimis ir pagal kompetenciją teikti nuomonę išvadas; atlikti nurodytų dokumentų analizę ir vertinimą ir teikti siūlymus dokumentams tobulinti;</w:t>
      </w:r>
    </w:p>
    <w:p w14:paraId="7DC48495"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lastRenderedPageBreak/>
        <w:t>-</w:t>
      </w:r>
      <w:r w:rsidRPr="00731EAD">
        <w:rPr>
          <w:rFonts w:ascii="Times New Roman" w:hAnsi="Times New Roman" w:cs="Times New Roman"/>
          <w:spacing w:val="2"/>
          <w:sz w:val="24"/>
          <w:szCs w:val="24"/>
        </w:rPr>
        <w:tab/>
        <w:t>dalyvauti ministerijos vidaus/išorės duomenų apsaugos audituose, atlikti asmens duomenų saugumo pažeidimų tyrimus;</w:t>
      </w:r>
    </w:p>
    <w:p w14:paraId="771F440F"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konsultuoti IT saugos klausimais, susijusiais su BDAR reikalavimų įgyvendinimu;</w:t>
      </w:r>
    </w:p>
    <w:p w14:paraId="0582DE13"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vertinti ministerijos IT sistemų atitiktį BDAR ir kitų asmens duomenų apsaugą reglamentuojančių teisės aktų reikalavimams;</w:t>
      </w:r>
    </w:p>
    <w:p w14:paraId="088E44AA"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raštu pateikti išvadas dėl pateiktų dokumentų projektų ne vėliau kaip per 5 darbo dienas, o kai pateikiami didelės apimties (10 ar daugiau puslapių) dokumentų projektai, – ne vėliau kaip per 10 darbo dienų;</w:t>
      </w:r>
    </w:p>
    <w:p w14:paraId="54ECE55B"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peržiūrėti ir nuolat atnaujinti ministerijos vidiniame tinklalapyje (intranete) skelbiamą informaciją apie asmens duomenų apsaugą;</w:t>
      </w:r>
    </w:p>
    <w:p w14:paraId="1F27A55C"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teikti su ministerija iš anksto suderintos formos ataskaitas apie atliktus darbus;</w:t>
      </w:r>
    </w:p>
    <w:p w14:paraId="4EFF70F8"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r w:rsidRPr="00731EAD">
        <w:rPr>
          <w:rFonts w:ascii="Times New Roman" w:hAnsi="Times New Roman" w:cs="Times New Roman"/>
          <w:spacing w:val="2"/>
          <w:sz w:val="24"/>
          <w:szCs w:val="24"/>
        </w:rPr>
        <w:t>-</w:t>
      </w:r>
      <w:r w:rsidRPr="00731EAD">
        <w:rPr>
          <w:rFonts w:ascii="Times New Roman" w:hAnsi="Times New Roman" w:cs="Times New Roman"/>
          <w:spacing w:val="2"/>
          <w:sz w:val="24"/>
          <w:szCs w:val="24"/>
        </w:rPr>
        <w:tab/>
        <w:t>atlikti kitus veiksmus, numatytus BDAR.</w:t>
      </w:r>
    </w:p>
    <w:p w14:paraId="389DBCED" w14:textId="77777777" w:rsidR="00731EAD" w:rsidRPr="00731EAD" w:rsidRDefault="00731EAD" w:rsidP="00731EAD">
      <w:pPr>
        <w:spacing w:after="0" w:line="240" w:lineRule="auto"/>
        <w:ind w:left="357" w:hanging="357"/>
        <w:contextualSpacing/>
        <w:jc w:val="both"/>
        <w:rPr>
          <w:rFonts w:ascii="Times New Roman" w:hAnsi="Times New Roman" w:cs="Times New Roman"/>
          <w:spacing w:val="2"/>
          <w:sz w:val="24"/>
          <w:szCs w:val="24"/>
        </w:rPr>
      </w:pPr>
    </w:p>
    <w:p w14:paraId="6390BDA2" w14:textId="3F0BFD59" w:rsidR="002323E5" w:rsidRDefault="00731EAD" w:rsidP="00A33D88">
      <w:pPr>
        <w:tabs>
          <w:tab w:val="left" w:pos="317"/>
        </w:tabs>
        <w:spacing w:after="0" w:line="240" w:lineRule="auto"/>
        <w:ind w:firstLine="357"/>
        <w:jc w:val="both"/>
        <w:rPr>
          <w:rFonts w:ascii="Times New Roman" w:hAnsi="Times New Roman" w:cs="Times New Roman"/>
          <w:color w:val="000000"/>
          <w:sz w:val="24"/>
          <w:szCs w:val="24"/>
          <w:shd w:val="clear" w:color="auto" w:fill="FFFFFF"/>
        </w:rPr>
      </w:pPr>
      <w:r w:rsidRPr="00731EAD">
        <w:rPr>
          <w:rFonts w:ascii="Times New Roman" w:hAnsi="Times New Roman" w:cs="Times New Roman"/>
          <w:color w:val="000000"/>
          <w:sz w:val="24"/>
          <w:szCs w:val="24"/>
          <w:shd w:val="clear" w:color="auto" w:fill="FFFFFF"/>
        </w:rPr>
        <w:t xml:space="preserve">Paslaugų įgyvendinimui preliminariai 20 valandų per mėnesį. </w:t>
      </w:r>
    </w:p>
    <w:p w14:paraId="0A45E5FB" w14:textId="77777777" w:rsidR="000A67D9" w:rsidRPr="00944394" w:rsidRDefault="000A67D9" w:rsidP="00944394">
      <w:pPr>
        <w:tabs>
          <w:tab w:val="left" w:pos="317"/>
        </w:tabs>
        <w:spacing w:after="0" w:line="240" w:lineRule="auto"/>
        <w:ind w:firstLine="357"/>
        <w:jc w:val="both"/>
        <w:rPr>
          <w:rFonts w:ascii="Times New Roman" w:hAnsi="Times New Roman" w:cs="Times New Roman"/>
          <w:color w:val="000000"/>
          <w:sz w:val="24"/>
          <w:szCs w:val="24"/>
          <w:shd w:val="clear" w:color="auto" w:fill="FFFFFF"/>
        </w:rPr>
      </w:pPr>
    </w:p>
    <w:p w14:paraId="133FCF41" w14:textId="0AACF5EB" w:rsidR="00EB547C" w:rsidRPr="00886639" w:rsidRDefault="00EB547C" w:rsidP="00C8354E">
      <w:pPr>
        <w:spacing w:after="0" w:line="24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________________</w:t>
      </w:r>
    </w:p>
    <w:p w14:paraId="3394A912" w14:textId="77777777" w:rsidR="00C8354E" w:rsidRDefault="00C8354E" w:rsidP="00C8354E">
      <w:pPr>
        <w:spacing w:after="0" w:line="240" w:lineRule="auto"/>
        <w:ind w:left="357" w:hanging="357"/>
        <w:contextualSpacing/>
        <w:jc w:val="both"/>
        <w:rPr>
          <w:rFonts w:ascii="Times New Roman" w:hAnsi="Times New Roman" w:cs="Times New Roman"/>
          <w:spacing w:val="2"/>
          <w:sz w:val="24"/>
          <w:szCs w:val="24"/>
        </w:rPr>
      </w:pPr>
    </w:p>
    <w:p w14:paraId="7E463908" w14:textId="0CD3F616" w:rsidR="00120627" w:rsidRDefault="00120627">
      <w:pPr>
        <w:spacing w:line="259" w:lineRule="auto"/>
        <w:rPr>
          <w:rFonts w:ascii="Times New Roman" w:hAnsi="Times New Roman" w:cs="Times New Roman"/>
          <w:spacing w:val="2"/>
          <w:sz w:val="24"/>
          <w:szCs w:val="24"/>
        </w:rPr>
      </w:pPr>
      <w:r>
        <w:rPr>
          <w:rFonts w:ascii="Times New Roman" w:hAnsi="Times New Roman" w:cs="Times New Roman"/>
          <w:spacing w:val="2"/>
          <w:sz w:val="24"/>
          <w:szCs w:val="24"/>
        </w:rPr>
        <w:br w:type="page"/>
      </w:r>
    </w:p>
    <w:p w14:paraId="03E11922" w14:textId="77777777" w:rsidR="00E0704B" w:rsidRDefault="00E0704B" w:rsidP="00120627">
      <w:pPr>
        <w:spacing w:after="0" w:line="240" w:lineRule="auto"/>
        <w:ind w:left="4245" w:firstLine="939"/>
        <w:contextualSpacing/>
        <w:jc w:val="both"/>
        <w:rPr>
          <w:rFonts w:ascii="Times New Roman" w:hAnsi="Times New Roman" w:cs="Times New Roman"/>
          <w:spacing w:val="2"/>
          <w:sz w:val="24"/>
          <w:szCs w:val="24"/>
        </w:rPr>
      </w:pPr>
    </w:p>
    <w:p w14:paraId="3A946C62" w14:textId="1F688BD7" w:rsidR="003C78F0" w:rsidRDefault="005D28C0" w:rsidP="00A83600">
      <w:pPr>
        <w:spacing w:after="0" w:line="240" w:lineRule="auto"/>
        <w:ind w:left="4245" w:firstLine="939"/>
        <w:contextualSpacing/>
        <w:jc w:val="right"/>
        <w:rPr>
          <w:rFonts w:ascii="Times New Roman" w:hAnsi="Times New Roman" w:cs="Times New Roman"/>
          <w:spacing w:val="2"/>
          <w:sz w:val="24"/>
          <w:szCs w:val="24"/>
        </w:rPr>
      </w:pPr>
      <w:r>
        <w:rPr>
          <w:rFonts w:ascii="Times New Roman" w:hAnsi="Times New Roman" w:cs="Times New Roman"/>
          <w:spacing w:val="2"/>
          <w:sz w:val="24"/>
          <w:szCs w:val="24"/>
        </w:rPr>
        <w:t>S</w:t>
      </w:r>
      <w:r w:rsidR="00120627" w:rsidRPr="00120627">
        <w:rPr>
          <w:rFonts w:ascii="Times New Roman" w:hAnsi="Times New Roman" w:cs="Times New Roman"/>
          <w:spacing w:val="2"/>
          <w:sz w:val="24"/>
          <w:szCs w:val="24"/>
        </w:rPr>
        <w:t>u</w:t>
      </w:r>
      <w:r>
        <w:rPr>
          <w:rFonts w:ascii="Times New Roman" w:hAnsi="Times New Roman" w:cs="Times New Roman"/>
          <w:spacing w:val="2"/>
          <w:sz w:val="24"/>
          <w:szCs w:val="24"/>
        </w:rPr>
        <w:t xml:space="preserve">tarties </w:t>
      </w:r>
      <w:r w:rsidR="00A83600">
        <w:rPr>
          <w:rFonts w:ascii="Times New Roman" w:hAnsi="Times New Roman" w:cs="Times New Roman"/>
          <w:spacing w:val="2"/>
          <w:sz w:val="24"/>
          <w:szCs w:val="24"/>
        </w:rPr>
        <w:t xml:space="preserve">Nr.                  </w:t>
      </w:r>
      <w:r w:rsidR="00120627">
        <w:rPr>
          <w:rFonts w:ascii="Times New Roman" w:hAnsi="Times New Roman" w:cs="Times New Roman"/>
          <w:spacing w:val="2"/>
          <w:sz w:val="24"/>
          <w:szCs w:val="24"/>
        </w:rPr>
        <w:t>2</w:t>
      </w:r>
      <w:r w:rsidR="00120627" w:rsidRPr="00120627">
        <w:rPr>
          <w:rFonts w:ascii="Times New Roman" w:hAnsi="Times New Roman" w:cs="Times New Roman"/>
          <w:spacing w:val="2"/>
          <w:sz w:val="24"/>
          <w:szCs w:val="24"/>
        </w:rPr>
        <w:t xml:space="preserve"> priedas</w:t>
      </w:r>
    </w:p>
    <w:p w14:paraId="72990C52" w14:textId="77777777" w:rsidR="00E0704B" w:rsidRDefault="00E0704B" w:rsidP="00120627">
      <w:pPr>
        <w:spacing w:after="0" w:line="240" w:lineRule="auto"/>
        <w:ind w:left="8133"/>
        <w:contextualSpacing/>
        <w:jc w:val="both"/>
        <w:rPr>
          <w:rFonts w:ascii="Times New Roman" w:hAnsi="Times New Roman" w:cs="Times New Roman"/>
          <w:spacing w:val="2"/>
          <w:sz w:val="24"/>
          <w:szCs w:val="24"/>
        </w:rPr>
      </w:pPr>
    </w:p>
    <w:p w14:paraId="5DDADEE1" w14:textId="77777777" w:rsidR="00E0704B" w:rsidRPr="00E0704B" w:rsidRDefault="00E0704B" w:rsidP="00E0704B">
      <w:pPr>
        <w:widowControl w:val="0"/>
        <w:tabs>
          <w:tab w:val="right" w:leader="underscore" w:pos="9071"/>
        </w:tabs>
        <w:spacing w:after="0" w:line="240" w:lineRule="auto"/>
        <w:rPr>
          <w:rFonts w:ascii="Times New Roman" w:eastAsia="Calibri" w:hAnsi="Times New Roman" w:cs="Times New Roman"/>
          <w:sz w:val="24"/>
          <w:szCs w:val="20"/>
        </w:rPr>
      </w:pPr>
      <w:r w:rsidRPr="00E0704B">
        <w:rPr>
          <w:rFonts w:ascii="Times New Roman" w:eastAsia="Calibri" w:hAnsi="Times New Roman" w:cs="Times New Roman"/>
          <w:sz w:val="24"/>
          <w:szCs w:val="20"/>
        </w:rPr>
        <w:tab/>
      </w:r>
    </w:p>
    <w:p w14:paraId="30A53B53" w14:textId="77777777" w:rsidR="00E0704B" w:rsidRPr="00E0704B" w:rsidRDefault="00E0704B" w:rsidP="00E0704B">
      <w:pPr>
        <w:widowControl w:val="0"/>
        <w:spacing w:after="0" w:line="240" w:lineRule="auto"/>
        <w:jc w:val="center"/>
        <w:rPr>
          <w:rFonts w:ascii="Times New Roman" w:eastAsia="Calibri" w:hAnsi="Times New Roman" w:cs="Times New Roman"/>
          <w:szCs w:val="20"/>
        </w:rPr>
      </w:pPr>
      <w:r w:rsidRPr="00E0704B">
        <w:rPr>
          <w:rFonts w:ascii="Times New Roman" w:eastAsia="Calibri" w:hAnsi="Times New Roman" w:cs="Times New Roman"/>
          <w:i/>
          <w:iCs/>
          <w:szCs w:val="20"/>
        </w:rPr>
        <w:t>(atstovaujamos įstaigos pavadinimas)</w:t>
      </w:r>
    </w:p>
    <w:p w14:paraId="4DE1B3F8" w14:textId="77777777" w:rsidR="00E0704B" w:rsidRPr="00E0704B" w:rsidRDefault="00E0704B" w:rsidP="00E0704B">
      <w:pPr>
        <w:widowControl w:val="0"/>
        <w:tabs>
          <w:tab w:val="right" w:leader="underscore" w:pos="9071"/>
        </w:tabs>
        <w:spacing w:after="0" w:line="240" w:lineRule="auto"/>
        <w:rPr>
          <w:rFonts w:ascii="Times New Roman" w:eastAsia="Calibri" w:hAnsi="Times New Roman" w:cs="Times New Roman"/>
          <w:sz w:val="24"/>
          <w:szCs w:val="20"/>
        </w:rPr>
      </w:pPr>
      <w:r w:rsidRPr="00E0704B">
        <w:rPr>
          <w:rFonts w:ascii="Times New Roman" w:eastAsia="Calibri" w:hAnsi="Times New Roman" w:cs="Times New Roman"/>
          <w:sz w:val="24"/>
          <w:szCs w:val="20"/>
        </w:rPr>
        <w:tab/>
      </w:r>
    </w:p>
    <w:p w14:paraId="66C2229C" w14:textId="77777777" w:rsidR="00E0704B" w:rsidRPr="00E0704B" w:rsidRDefault="00E0704B" w:rsidP="00E0704B">
      <w:pPr>
        <w:widowControl w:val="0"/>
        <w:tabs>
          <w:tab w:val="right" w:leader="underscore" w:pos="9071"/>
        </w:tabs>
        <w:spacing w:after="0" w:line="240" w:lineRule="auto"/>
        <w:jc w:val="center"/>
        <w:rPr>
          <w:rFonts w:ascii="Times New Roman" w:eastAsia="Calibri" w:hAnsi="Times New Roman" w:cs="Times New Roman"/>
          <w:b/>
          <w:bCs/>
          <w:szCs w:val="20"/>
        </w:rPr>
      </w:pPr>
      <w:r w:rsidRPr="00E0704B">
        <w:rPr>
          <w:rFonts w:ascii="Times New Roman" w:eastAsia="Calibri" w:hAnsi="Times New Roman" w:cs="Times New Roman"/>
          <w:i/>
          <w:iCs/>
          <w:szCs w:val="20"/>
        </w:rPr>
        <w:t>(asmens vardas ir pavardė, pareigos)</w:t>
      </w:r>
    </w:p>
    <w:p w14:paraId="40B69BA1" w14:textId="77777777" w:rsidR="00E0704B" w:rsidRPr="00E0704B" w:rsidRDefault="00E0704B" w:rsidP="00E0704B">
      <w:pPr>
        <w:widowControl w:val="0"/>
        <w:tabs>
          <w:tab w:val="right" w:leader="underscore" w:pos="9071"/>
        </w:tabs>
        <w:spacing w:after="0" w:line="240" w:lineRule="auto"/>
        <w:rPr>
          <w:rFonts w:ascii="Times New Roman" w:eastAsia="Calibri" w:hAnsi="Times New Roman" w:cs="Times New Roman"/>
          <w:b/>
          <w:bCs/>
          <w:sz w:val="24"/>
          <w:szCs w:val="20"/>
        </w:rPr>
      </w:pPr>
    </w:p>
    <w:p w14:paraId="387D4AFA" w14:textId="77777777" w:rsidR="00E0704B" w:rsidRPr="00E0704B" w:rsidRDefault="00E0704B" w:rsidP="00E0704B">
      <w:pPr>
        <w:widowControl w:val="0"/>
        <w:tabs>
          <w:tab w:val="right" w:leader="underscore" w:pos="9071"/>
        </w:tabs>
        <w:spacing w:after="0" w:line="240" w:lineRule="auto"/>
        <w:jc w:val="center"/>
        <w:rPr>
          <w:rFonts w:ascii="Times New Roman" w:eastAsia="Calibri" w:hAnsi="Times New Roman" w:cs="Times New Roman"/>
          <w:b/>
          <w:bCs/>
          <w:caps/>
          <w:sz w:val="24"/>
          <w:szCs w:val="20"/>
        </w:rPr>
      </w:pPr>
      <w:r w:rsidRPr="00E0704B">
        <w:rPr>
          <w:rFonts w:ascii="Times New Roman" w:eastAsia="Calibri" w:hAnsi="Times New Roman" w:cs="Times New Roman"/>
          <w:b/>
          <w:bCs/>
          <w:sz w:val="24"/>
          <w:szCs w:val="20"/>
        </w:rPr>
        <w:t>KONFIDENCIALUMO PASIŽADĖJIMAS</w:t>
      </w:r>
    </w:p>
    <w:p w14:paraId="39B22A58" w14:textId="77777777" w:rsidR="00E0704B" w:rsidRPr="00E0704B" w:rsidRDefault="00E0704B" w:rsidP="00E0704B">
      <w:pPr>
        <w:widowControl w:val="0"/>
        <w:tabs>
          <w:tab w:val="right" w:leader="underscore" w:pos="9071"/>
        </w:tabs>
        <w:spacing w:after="0" w:line="240" w:lineRule="auto"/>
        <w:jc w:val="center"/>
        <w:rPr>
          <w:rFonts w:ascii="Times New Roman" w:eastAsia="Calibri" w:hAnsi="Times New Roman" w:cs="Times New Roman"/>
          <w:b/>
          <w:bCs/>
          <w:sz w:val="24"/>
          <w:szCs w:val="20"/>
        </w:rPr>
      </w:pPr>
    </w:p>
    <w:p w14:paraId="030F3D6D" w14:textId="364EF6A8" w:rsidR="00E0704B" w:rsidRPr="00E0704B" w:rsidRDefault="00E0704B" w:rsidP="00E0704B">
      <w:pPr>
        <w:widowControl w:val="0"/>
        <w:tabs>
          <w:tab w:val="right" w:leader="underscore" w:pos="9071"/>
        </w:tabs>
        <w:spacing w:after="0" w:line="240" w:lineRule="auto"/>
        <w:jc w:val="center"/>
        <w:rPr>
          <w:rFonts w:ascii="Times New Roman" w:eastAsia="Calibri" w:hAnsi="Times New Roman" w:cs="Times New Roman"/>
          <w:sz w:val="24"/>
          <w:szCs w:val="20"/>
        </w:rPr>
      </w:pPr>
      <w:r w:rsidRPr="00E0704B">
        <w:rPr>
          <w:rFonts w:ascii="Times New Roman" w:eastAsia="Calibri" w:hAnsi="Times New Roman" w:cs="Times New Roman"/>
          <w:sz w:val="24"/>
          <w:szCs w:val="20"/>
        </w:rPr>
        <w:t>20</w:t>
      </w:r>
      <w:r w:rsidR="00F212D1">
        <w:rPr>
          <w:rFonts w:ascii="Times New Roman" w:eastAsia="Calibri" w:hAnsi="Times New Roman" w:cs="Times New Roman"/>
          <w:sz w:val="24"/>
          <w:szCs w:val="20"/>
        </w:rPr>
        <w:t>2</w:t>
      </w:r>
      <w:r w:rsidR="00A83600">
        <w:rPr>
          <w:rFonts w:ascii="Times New Roman" w:eastAsia="Calibri" w:hAnsi="Times New Roman" w:cs="Times New Roman"/>
          <w:sz w:val="24"/>
          <w:szCs w:val="20"/>
        </w:rPr>
        <w:t>5</w:t>
      </w:r>
      <w:r w:rsidRPr="00E0704B">
        <w:rPr>
          <w:rFonts w:ascii="Times New Roman" w:eastAsia="Calibri" w:hAnsi="Times New Roman" w:cs="Times New Roman"/>
          <w:sz w:val="24"/>
          <w:szCs w:val="20"/>
        </w:rPr>
        <w:t xml:space="preserve"> m.________________ d.</w:t>
      </w:r>
    </w:p>
    <w:p w14:paraId="7AB42EB3" w14:textId="77777777" w:rsidR="00E0704B" w:rsidRPr="00E0704B" w:rsidRDefault="00E0704B" w:rsidP="00E0704B">
      <w:pPr>
        <w:widowControl w:val="0"/>
        <w:tabs>
          <w:tab w:val="right" w:leader="underscore" w:pos="9071"/>
        </w:tabs>
        <w:spacing w:after="0" w:line="240" w:lineRule="auto"/>
        <w:jc w:val="center"/>
        <w:rPr>
          <w:rFonts w:ascii="Times New Roman" w:eastAsia="Calibri" w:hAnsi="Times New Roman" w:cs="Times New Roman"/>
          <w:sz w:val="24"/>
          <w:szCs w:val="20"/>
        </w:rPr>
      </w:pPr>
      <w:r w:rsidRPr="00E0704B">
        <w:rPr>
          <w:rFonts w:ascii="Times New Roman" w:eastAsia="Calibri" w:hAnsi="Times New Roman" w:cs="Times New Roman"/>
          <w:sz w:val="24"/>
          <w:szCs w:val="20"/>
        </w:rPr>
        <w:t>___________ _________</w:t>
      </w:r>
    </w:p>
    <w:p w14:paraId="6D707A65" w14:textId="77777777" w:rsidR="00E0704B" w:rsidRPr="00E0704B" w:rsidRDefault="00E0704B" w:rsidP="00E0704B">
      <w:pPr>
        <w:widowControl w:val="0"/>
        <w:tabs>
          <w:tab w:val="right" w:leader="underscore" w:pos="9071"/>
        </w:tabs>
        <w:spacing w:after="0" w:line="240" w:lineRule="auto"/>
        <w:jc w:val="center"/>
        <w:rPr>
          <w:rFonts w:ascii="Times New Roman" w:eastAsia="Calibri" w:hAnsi="Times New Roman" w:cs="Times New Roman"/>
          <w:b/>
          <w:bCs/>
          <w:szCs w:val="20"/>
        </w:rPr>
      </w:pPr>
      <w:r w:rsidRPr="00E0704B">
        <w:rPr>
          <w:rFonts w:ascii="Times New Roman" w:eastAsia="Calibri" w:hAnsi="Times New Roman" w:cs="Times New Roman"/>
          <w:i/>
          <w:iCs/>
          <w:szCs w:val="20"/>
        </w:rPr>
        <w:t>(vietovės pavadinimas)</w:t>
      </w:r>
    </w:p>
    <w:p w14:paraId="0F145EB8" w14:textId="77777777" w:rsidR="00E0704B" w:rsidRPr="00E0704B" w:rsidRDefault="00E0704B" w:rsidP="00E0704B">
      <w:pPr>
        <w:widowControl w:val="0"/>
        <w:tabs>
          <w:tab w:val="right" w:leader="underscore" w:pos="9071"/>
        </w:tabs>
        <w:suppressAutoHyphens/>
        <w:spacing w:after="0" w:line="240" w:lineRule="auto"/>
        <w:jc w:val="both"/>
        <w:rPr>
          <w:rFonts w:ascii="Times New Roman" w:eastAsia="Calibri" w:hAnsi="Times New Roman" w:cs="Times New Roman"/>
          <w:sz w:val="24"/>
          <w:szCs w:val="20"/>
        </w:rPr>
      </w:pPr>
    </w:p>
    <w:p w14:paraId="1B826D39" w14:textId="77777777" w:rsidR="00E0704B" w:rsidRPr="00E0704B" w:rsidRDefault="00E0704B" w:rsidP="00E0704B">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rPr>
      </w:pPr>
      <w:r w:rsidRPr="00E0704B">
        <w:rPr>
          <w:rFonts w:ascii="Times New Roman" w:eastAsia="Calibri" w:hAnsi="Times New Roman" w:cs="Times New Roman"/>
          <w:sz w:val="24"/>
          <w:szCs w:val="20"/>
        </w:rPr>
        <w:t xml:space="preserve">Būdamas </w:t>
      </w:r>
      <w:r w:rsidRPr="00E0704B">
        <w:rPr>
          <w:rFonts w:ascii="Times New Roman" w:eastAsia="Calibri" w:hAnsi="Times New Roman" w:cs="Times New Roman"/>
          <w:sz w:val="24"/>
          <w:szCs w:val="20"/>
        </w:rPr>
        <w:tab/>
        <w:t xml:space="preserve">(toliau – Paslaugų teikėjas), </w:t>
      </w:r>
    </w:p>
    <w:p w14:paraId="75A4D5E8" w14:textId="77777777" w:rsidR="00E0704B" w:rsidRPr="00E0704B" w:rsidRDefault="00E0704B" w:rsidP="00E0704B">
      <w:pPr>
        <w:widowControl w:val="0"/>
        <w:tabs>
          <w:tab w:val="right" w:leader="underscore" w:pos="9071"/>
        </w:tabs>
        <w:suppressAutoHyphens/>
        <w:spacing w:after="0" w:line="240" w:lineRule="auto"/>
        <w:ind w:left="1560"/>
        <w:rPr>
          <w:rFonts w:ascii="Times New Roman" w:eastAsia="Calibri" w:hAnsi="Times New Roman" w:cs="Times New Roman"/>
          <w:i/>
          <w:iCs/>
          <w:szCs w:val="20"/>
        </w:rPr>
      </w:pPr>
      <w:r w:rsidRPr="00E0704B">
        <w:rPr>
          <w:rFonts w:ascii="Times New Roman" w:eastAsia="Calibri" w:hAnsi="Times New Roman" w:cs="Times New Roman"/>
          <w:i/>
          <w:iCs/>
          <w:szCs w:val="20"/>
        </w:rPr>
        <w:t xml:space="preserve">                              (pareigų pavadinimas)</w:t>
      </w:r>
    </w:p>
    <w:p w14:paraId="4FAF19F2" w14:textId="77777777" w:rsidR="00E0704B" w:rsidRPr="00E0704B" w:rsidRDefault="00E0704B" w:rsidP="00E0704B">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rPr>
      </w:pPr>
      <w:r w:rsidRPr="00E0704B">
        <w:rPr>
          <w:rFonts w:ascii="Times New Roman" w:eastAsia="Calibri" w:hAnsi="Times New Roman" w:cs="Times New Roman"/>
          <w:sz w:val="24"/>
          <w:szCs w:val="20"/>
        </w:rPr>
        <w:t>1. Pasižadu:</w:t>
      </w:r>
    </w:p>
    <w:p w14:paraId="0B832BB7" w14:textId="04CE5C1D" w:rsidR="00E0704B" w:rsidRPr="00E0704B" w:rsidRDefault="00E0704B" w:rsidP="00E0704B">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rPr>
      </w:pPr>
      <w:r w:rsidRPr="00E0704B">
        <w:rPr>
          <w:rFonts w:ascii="Times New Roman" w:eastAsia="Calibri" w:hAnsi="Times New Roman" w:cs="Times New Roman"/>
          <w:sz w:val="24"/>
          <w:szCs w:val="20"/>
        </w:rPr>
        <w:t xml:space="preserve">1.1. saugoti ir tik įstatymų ir kitų teisės aktų nustatytais tikslais ir tvarka naudoti visą informaciją, kuri man taps žinoma, </w:t>
      </w:r>
      <w:r w:rsidRPr="00E0704B">
        <w:rPr>
          <w:rFonts w:ascii="Times New Roman" w:eastAsia="Times New Roman" w:hAnsi="Times New Roman" w:cs="Times New Roman"/>
          <w:color w:val="000000"/>
          <w:sz w:val="24"/>
          <w:szCs w:val="20"/>
        </w:rPr>
        <w:t xml:space="preserve">vykdant </w:t>
      </w:r>
      <w:r w:rsidRPr="00E0704B">
        <w:rPr>
          <w:rFonts w:ascii="Times New Roman" w:eastAsia="Times New Roman" w:hAnsi="Times New Roman" w:cs="Times New Roman"/>
          <w:color w:val="000000"/>
          <w:sz w:val="24"/>
          <w:szCs w:val="24"/>
        </w:rPr>
        <w:t>202</w:t>
      </w:r>
      <w:r w:rsidR="00DE3530">
        <w:rPr>
          <w:rFonts w:ascii="Times New Roman" w:eastAsia="Times New Roman" w:hAnsi="Times New Roman" w:cs="Times New Roman"/>
          <w:color w:val="000000"/>
          <w:sz w:val="24"/>
          <w:szCs w:val="24"/>
        </w:rPr>
        <w:t>5</w:t>
      </w:r>
      <w:r w:rsidRPr="00E0704B">
        <w:rPr>
          <w:rFonts w:ascii="Times New Roman" w:eastAsia="Times New Roman" w:hAnsi="Times New Roman" w:cs="Times New Roman"/>
          <w:color w:val="000000"/>
          <w:sz w:val="24"/>
          <w:szCs w:val="24"/>
        </w:rPr>
        <w:t xml:space="preserve"> m.                  </w:t>
      </w:r>
      <w:r w:rsidRPr="00C35B62">
        <w:rPr>
          <w:rFonts w:ascii="Times New Roman" w:eastAsia="Times New Roman" w:hAnsi="Times New Roman" w:cs="Times New Roman"/>
          <w:color w:val="000000"/>
          <w:sz w:val="24"/>
          <w:szCs w:val="24"/>
        </w:rPr>
        <w:t xml:space="preserve">d. </w:t>
      </w:r>
      <w:r w:rsidRPr="00E0704B">
        <w:rPr>
          <w:rFonts w:ascii="Times New Roman" w:eastAsia="Times New Roman" w:hAnsi="Times New Roman" w:cs="Times New Roman"/>
          <w:color w:val="000000"/>
          <w:sz w:val="24"/>
          <w:szCs w:val="24"/>
        </w:rPr>
        <w:t xml:space="preserve">Duomenų apsaugos pareigūno paslaugų pirkimo sutartį </w:t>
      </w:r>
      <w:r w:rsidRPr="00C35B62">
        <w:rPr>
          <w:rFonts w:ascii="Times New Roman" w:eastAsia="Times New Roman" w:hAnsi="Times New Roman" w:cs="Times New Roman"/>
          <w:color w:val="000000"/>
          <w:sz w:val="24"/>
          <w:szCs w:val="24"/>
        </w:rPr>
        <w:t>Nr.           (toliau – Sutartis)</w:t>
      </w:r>
      <w:r w:rsidRPr="00E0704B">
        <w:rPr>
          <w:rFonts w:ascii="Times New Roman" w:eastAsia="Calibri" w:hAnsi="Times New Roman" w:cs="Times New Roman"/>
          <w:sz w:val="24"/>
          <w:szCs w:val="20"/>
        </w:rPr>
        <w:t>;</w:t>
      </w:r>
    </w:p>
    <w:p w14:paraId="4230B3F1" w14:textId="77777777" w:rsidR="00E0704B" w:rsidRPr="00E0704B" w:rsidRDefault="00E0704B" w:rsidP="00E0704B">
      <w:pPr>
        <w:widowControl w:val="0"/>
        <w:suppressAutoHyphens/>
        <w:spacing w:after="0" w:line="240" w:lineRule="auto"/>
        <w:ind w:firstLine="567"/>
        <w:jc w:val="both"/>
        <w:rPr>
          <w:rFonts w:ascii="Times New Roman" w:eastAsia="Calibri" w:hAnsi="Times New Roman" w:cs="Times New Roman"/>
          <w:sz w:val="24"/>
          <w:szCs w:val="20"/>
        </w:rPr>
      </w:pPr>
      <w:r w:rsidRPr="00E0704B">
        <w:rPr>
          <w:rFonts w:ascii="Times New Roman" w:eastAsia="Calibri" w:hAnsi="Times New Roman" w:cs="Times New Roman"/>
          <w:sz w:val="24"/>
          <w:szCs w:val="20"/>
        </w:rPr>
        <w:t>1.2. man patikėtus dokumentus saugoti tokiu būdu, kad tretieji asmenys neturėtų galimybės su jais susipažinti ar pasinaudoti;</w:t>
      </w:r>
    </w:p>
    <w:p w14:paraId="617401AF" w14:textId="77777777" w:rsidR="00E0704B" w:rsidRPr="00E0704B" w:rsidRDefault="00E0704B" w:rsidP="00E0704B">
      <w:pPr>
        <w:widowControl w:val="0"/>
        <w:suppressAutoHyphens/>
        <w:spacing w:after="0" w:line="240" w:lineRule="auto"/>
        <w:ind w:firstLine="567"/>
        <w:jc w:val="both"/>
        <w:rPr>
          <w:rFonts w:ascii="Times New Roman" w:eastAsia="Calibri" w:hAnsi="Times New Roman" w:cs="Times New Roman"/>
          <w:sz w:val="24"/>
          <w:szCs w:val="20"/>
        </w:rPr>
      </w:pPr>
      <w:r w:rsidRPr="00E0704B">
        <w:rPr>
          <w:rFonts w:ascii="Times New Roman" w:eastAsia="Times New Roman" w:hAnsi="Times New Roman" w:cs="Times New Roman"/>
          <w:color w:val="000000"/>
          <w:sz w:val="24"/>
          <w:szCs w:val="20"/>
        </w:rPr>
        <w:t>1.3. neatskleisti tretiesiems asmenims jokios informacijos, gautos vykdant S</w:t>
      </w:r>
      <w:r w:rsidRPr="00E0704B">
        <w:rPr>
          <w:rFonts w:ascii="Times New Roman" w:eastAsia="Times New Roman" w:hAnsi="Times New Roman" w:cs="Times New Roman"/>
          <w:color w:val="000000"/>
          <w:sz w:val="24"/>
          <w:szCs w:val="24"/>
        </w:rPr>
        <w:t>utartį</w:t>
      </w:r>
      <w:r w:rsidRPr="00E0704B">
        <w:rPr>
          <w:rFonts w:ascii="Times New Roman" w:eastAsia="Times New Roman" w:hAnsi="Times New Roman" w:cs="Times New Roman"/>
          <w:color w:val="000000"/>
          <w:sz w:val="24"/>
          <w:szCs w:val="20"/>
        </w:rPr>
        <w:t>, išskyrus tiek, kiek tai reikalinga Sutarties vykdymui, o taip pat nenaudoti konfidencialios informacijos asmeniniams ar trečiųjų asmenų poreikiams;</w:t>
      </w:r>
    </w:p>
    <w:p w14:paraId="3A718E4F" w14:textId="77777777" w:rsidR="00E0704B" w:rsidRPr="00E0704B" w:rsidRDefault="00E0704B" w:rsidP="00E0704B">
      <w:pPr>
        <w:widowControl w:val="0"/>
        <w:suppressAutoHyphens/>
        <w:spacing w:after="0" w:line="240" w:lineRule="auto"/>
        <w:ind w:firstLine="567"/>
        <w:jc w:val="both"/>
        <w:rPr>
          <w:rFonts w:ascii="Times New Roman" w:eastAsia="Calibri" w:hAnsi="Times New Roman" w:cs="Times New Roman"/>
          <w:sz w:val="24"/>
          <w:szCs w:val="20"/>
        </w:rPr>
      </w:pPr>
      <w:r w:rsidRPr="00E0704B">
        <w:rPr>
          <w:rFonts w:ascii="Times New Roman" w:eastAsia="Calibri" w:hAnsi="Times New Roman" w:cs="Times New Roman"/>
          <w:sz w:val="24"/>
          <w:szCs w:val="20"/>
        </w:rPr>
        <w:t>1.4. nepasilikti jokių man pateiktų dokumentų kopijų.</w:t>
      </w:r>
    </w:p>
    <w:p w14:paraId="316D5094" w14:textId="77777777" w:rsidR="00E0704B" w:rsidRPr="00E0704B" w:rsidRDefault="00E0704B" w:rsidP="00E0704B">
      <w:pPr>
        <w:widowControl w:val="0"/>
        <w:suppressAutoHyphens/>
        <w:spacing w:after="0" w:line="240" w:lineRule="auto"/>
        <w:ind w:firstLine="567"/>
        <w:jc w:val="both"/>
        <w:rPr>
          <w:rFonts w:ascii="Times New Roman" w:eastAsia="Calibri" w:hAnsi="Times New Roman" w:cs="Times New Roman"/>
          <w:sz w:val="24"/>
          <w:szCs w:val="20"/>
        </w:rPr>
      </w:pPr>
      <w:r w:rsidRPr="00E0704B">
        <w:rPr>
          <w:rFonts w:ascii="Times New Roman" w:eastAsia="Calibri" w:hAnsi="Times New Roman" w:cs="Times New Roman"/>
          <w:sz w:val="24"/>
          <w:szCs w:val="20"/>
        </w:rPr>
        <w:t>2. Man žinoma, kad konfidencialią informaciją galėsiu atskleisti tik Lietuvos Respublikos įstatymų nustatytais atvejais ir tvarka.</w:t>
      </w:r>
    </w:p>
    <w:p w14:paraId="49B91C7A" w14:textId="77777777" w:rsidR="00E0704B" w:rsidRPr="00E0704B" w:rsidRDefault="00E0704B" w:rsidP="00E0704B">
      <w:pPr>
        <w:widowControl w:val="0"/>
        <w:suppressAutoHyphens/>
        <w:spacing w:after="0" w:line="240" w:lineRule="auto"/>
        <w:ind w:firstLine="567"/>
        <w:jc w:val="both"/>
        <w:rPr>
          <w:rFonts w:ascii="Times New Roman" w:eastAsia="Calibri" w:hAnsi="Times New Roman" w:cs="Times New Roman"/>
          <w:sz w:val="24"/>
          <w:szCs w:val="24"/>
        </w:rPr>
      </w:pPr>
      <w:r w:rsidRPr="00E0704B">
        <w:rPr>
          <w:rFonts w:ascii="Times New Roman" w:eastAsia="Calibri" w:hAnsi="Times New Roman" w:cs="Times New Roman"/>
          <w:sz w:val="24"/>
          <w:szCs w:val="24"/>
        </w:rPr>
        <w:t>3. Man išaiškinta, kad v</w:t>
      </w:r>
      <w:r w:rsidRPr="00AD3EF7">
        <w:rPr>
          <w:rFonts w:ascii="Times New Roman" w:eastAsia="Calibri" w:hAnsi="Times New Roman" w:cs="Times New Roman"/>
          <w:sz w:val="24"/>
          <w:szCs w:val="24"/>
        </w:rPr>
        <w:t>isa suteikta informacija vykdant Sutartį yra laikoma konfidencialia, nebent Lietuvos Respublikos sveikatos apsaugos ministerija raštu patvirtins, kad tam tikra pateikta informacija nėra konfidenciali. Konfidencialia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D863E93" w14:textId="77777777" w:rsidR="00E0704B" w:rsidRPr="00E0704B" w:rsidRDefault="00E0704B" w:rsidP="00E0704B">
      <w:pPr>
        <w:widowControl w:val="0"/>
        <w:suppressAutoHyphens/>
        <w:spacing w:after="0" w:line="240" w:lineRule="auto"/>
        <w:ind w:firstLine="567"/>
        <w:jc w:val="both"/>
        <w:rPr>
          <w:rFonts w:ascii="Times New Roman" w:eastAsia="Calibri" w:hAnsi="Times New Roman" w:cs="Times New Roman"/>
          <w:sz w:val="24"/>
          <w:szCs w:val="20"/>
        </w:rPr>
      </w:pPr>
      <w:r w:rsidRPr="00E0704B">
        <w:rPr>
          <w:rFonts w:ascii="Times New Roman" w:eastAsia="Calibri" w:hAnsi="Times New Roman" w:cs="Times New Roman"/>
          <w:sz w:val="24"/>
          <w:szCs w:val="20"/>
        </w:rPr>
        <w:t xml:space="preserve">4. Esu įspėtas, kad, pažeidęs šį pasižadėjimą, turėsiu atlyginti </w:t>
      </w:r>
      <w:r w:rsidRPr="00113C18">
        <w:rPr>
          <w:rFonts w:ascii="Times New Roman" w:eastAsia="Calibri" w:hAnsi="Times New Roman" w:cs="Times New Roman"/>
          <w:sz w:val="24"/>
          <w:szCs w:val="20"/>
        </w:rPr>
        <w:t xml:space="preserve">Lietuvos Respublikos sveikatos apsaugos ministerijai </w:t>
      </w:r>
      <w:r w:rsidRPr="00E0704B">
        <w:rPr>
          <w:rFonts w:ascii="Times New Roman" w:eastAsia="Calibri" w:hAnsi="Times New Roman" w:cs="Times New Roman"/>
          <w:sz w:val="24"/>
          <w:szCs w:val="20"/>
        </w:rPr>
        <w:t>padarytus nuostolius.</w:t>
      </w:r>
    </w:p>
    <w:p w14:paraId="021B6778" w14:textId="77777777" w:rsidR="00E0704B" w:rsidRDefault="00E0704B" w:rsidP="00E0704B">
      <w:pPr>
        <w:widowControl w:val="0"/>
        <w:suppressAutoHyphens/>
        <w:spacing w:after="0" w:line="240" w:lineRule="auto"/>
        <w:ind w:firstLine="567"/>
        <w:jc w:val="both"/>
        <w:rPr>
          <w:rFonts w:ascii="Times New Roman" w:eastAsia="Calibri" w:hAnsi="Times New Roman" w:cs="Times New Roman"/>
          <w:sz w:val="24"/>
          <w:szCs w:val="20"/>
        </w:rPr>
      </w:pPr>
    </w:p>
    <w:p w14:paraId="3BEA7D69" w14:textId="77777777" w:rsidR="00DE3530" w:rsidRPr="00E0704B" w:rsidRDefault="00DE3530" w:rsidP="00E0704B">
      <w:pPr>
        <w:widowControl w:val="0"/>
        <w:suppressAutoHyphens/>
        <w:spacing w:after="0" w:line="240" w:lineRule="auto"/>
        <w:ind w:firstLine="567"/>
        <w:jc w:val="both"/>
        <w:rPr>
          <w:rFonts w:ascii="Times New Roman" w:eastAsia="Calibri" w:hAnsi="Times New Roman" w:cs="Times New Roman"/>
          <w:sz w:val="24"/>
          <w:szCs w:val="20"/>
        </w:rPr>
      </w:pPr>
    </w:p>
    <w:p w14:paraId="705D26CE" w14:textId="77777777" w:rsidR="00E0704B" w:rsidRPr="00E0704B" w:rsidRDefault="00E0704B" w:rsidP="00E0704B">
      <w:pPr>
        <w:widowControl w:val="0"/>
        <w:tabs>
          <w:tab w:val="left" w:pos="5160"/>
        </w:tabs>
        <w:suppressAutoHyphens/>
        <w:spacing w:after="0" w:line="240" w:lineRule="auto"/>
        <w:ind w:firstLine="567"/>
        <w:jc w:val="both"/>
        <w:rPr>
          <w:rFonts w:ascii="Times New Roman" w:eastAsia="Calibri" w:hAnsi="Times New Roman" w:cs="Times New Roman"/>
          <w:sz w:val="24"/>
          <w:szCs w:val="20"/>
        </w:rPr>
      </w:pPr>
      <w:r w:rsidRPr="00E0704B">
        <w:rPr>
          <w:rFonts w:ascii="Times New Roman" w:eastAsia="Calibri" w:hAnsi="Times New Roman" w:cs="Times New Roman"/>
          <w:sz w:val="24"/>
          <w:szCs w:val="20"/>
        </w:rPr>
        <w:t>___________________</w:t>
      </w:r>
      <w:r w:rsidRPr="00E0704B">
        <w:rPr>
          <w:rFonts w:ascii="Times New Roman" w:eastAsia="Calibri" w:hAnsi="Times New Roman" w:cs="Times New Roman"/>
          <w:sz w:val="24"/>
          <w:szCs w:val="20"/>
        </w:rPr>
        <w:tab/>
        <w:t>____________________</w:t>
      </w:r>
    </w:p>
    <w:p w14:paraId="40A6A03A" w14:textId="77777777" w:rsidR="00E0704B" w:rsidRPr="00E0704B" w:rsidRDefault="00E0704B" w:rsidP="00E0704B">
      <w:pPr>
        <w:widowControl w:val="0"/>
        <w:tabs>
          <w:tab w:val="left" w:pos="5160"/>
        </w:tabs>
        <w:suppressAutoHyphens/>
        <w:spacing w:after="0" w:line="240" w:lineRule="auto"/>
        <w:ind w:firstLine="567"/>
        <w:jc w:val="both"/>
        <w:rPr>
          <w:rFonts w:ascii="Times New Roman" w:eastAsia="Calibri" w:hAnsi="Times New Roman" w:cs="Times New Roman"/>
          <w:szCs w:val="20"/>
        </w:rPr>
      </w:pPr>
      <w:r w:rsidRPr="00E0704B">
        <w:rPr>
          <w:rFonts w:ascii="Times New Roman" w:eastAsia="Calibri" w:hAnsi="Times New Roman" w:cs="Times New Roman"/>
          <w:i/>
          <w:iCs/>
          <w:szCs w:val="20"/>
        </w:rPr>
        <w:t xml:space="preserve">(parašas) </w:t>
      </w:r>
      <w:r w:rsidRPr="00E0704B">
        <w:rPr>
          <w:rFonts w:ascii="Times New Roman" w:eastAsia="Calibri" w:hAnsi="Times New Roman" w:cs="Times New Roman"/>
          <w:i/>
          <w:iCs/>
          <w:szCs w:val="20"/>
        </w:rPr>
        <w:tab/>
        <w:t>(vardas ir pavardė)</w:t>
      </w:r>
    </w:p>
    <w:p w14:paraId="535DB77F" w14:textId="77777777" w:rsidR="00E0704B" w:rsidRPr="00E0704B" w:rsidRDefault="00E0704B" w:rsidP="00E0704B">
      <w:pPr>
        <w:widowControl w:val="0"/>
        <w:suppressAutoHyphens/>
        <w:spacing w:after="0" w:line="240" w:lineRule="auto"/>
        <w:rPr>
          <w:rFonts w:ascii="Times New Roman" w:eastAsia="Calibri" w:hAnsi="Times New Roman" w:cs="Times New Roman"/>
          <w:sz w:val="24"/>
          <w:szCs w:val="20"/>
        </w:rPr>
      </w:pPr>
    </w:p>
    <w:p w14:paraId="4D556897" w14:textId="77777777" w:rsidR="00E0704B" w:rsidRPr="00E0704B" w:rsidRDefault="00E0704B" w:rsidP="00E0704B">
      <w:pPr>
        <w:widowControl w:val="0"/>
        <w:suppressAutoHyphens/>
        <w:spacing w:after="0" w:line="240" w:lineRule="auto"/>
        <w:jc w:val="center"/>
        <w:rPr>
          <w:rFonts w:ascii="Times New Roman" w:eastAsia="Calibri" w:hAnsi="Times New Roman" w:cs="Times New Roman"/>
          <w:sz w:val="24"/>
          <w:szCs w:val="20"/>
        </w:rPr>
      </w:pPr>
      <w:r w:rsidRPr="00E0704B">
        <w:rPr>
          <w:rFonts w:ascii="Times New Roman" w:eastAsia="Calibri" w:hAnsi="Times New Roman" w:cs="Times New Roman"/>
          <w:sz w:val="24"/>
          <w:szCs w:val="20"/>
        </w:rPr>
        <w:t>_________________</w:t>
      </w:r>
    </w:p>
    <w:p w14:paraId="609A4072" w14:textId="77777777" w:rsidR="00E0704B" w:rsidRPr="00E0704B" w:rsidRDefault="00E0704B" w:rsidP="00E0704B">
      <w:pPr>
        <w:widowControl w:val="0"/>
        <w:spacing w:after="0" w:line="240" w:lineRule="auto"/>
        <w:rPr>
          <w:rFonts w:ascii="Times New Roman" w:eastAsia="Calibri" w:hAnsi="Times New Roman" w:cs="Times New Roman"/>
          <w:sz w:val="24"/>
          <w:szCs w:val="20"/>
        </w:rPr>
      </w:pPr>
    </w:p>
    <w:p w14:paraId="18A73C38" w14:textId="77777777" w:rsidR="00E0704B" w:rsidRPr="00E0704B" w:rsidRDefault="00E0704B" w:rsidP="00E0704B">
      <w:pPr>
        <w:widowControl w:val="0"/>
        <w:spacing w:after="0" w:line="240" w:lineRule="auto"/>
        <w:rPr>
          <w:rFonts w:ascii="Times New Roman" w:eastAsia="Times New Roman" w:hAnsi="Times New Roman" w:cs="Times New Roman"/>
          <w:snapToGrid w:val="0"/>
          <w:sz w:val="24"/>
          <w:szCs w:val="20"/>
        </w:rPr>
      </w:pPr>
      <w:r w:rsidRPr="00E0704B">
        <w:rPr>
          <w:rFonts w:ascii="Times New Roman" w:eastAsia="Calibri" w:hAnsi="Times New Roman" w:cs="Times New Roman"/>
          <w:sz w:val="24"/>
          <w:szCs w:val="20"/>
        </w:rPr>
        <w:t xml:space="preserve"> </w:t>
      </w:r>
    </w:p>
    <w:p w14:paraId="1CA13CAA" w14:textId="77777777" w:rsidR="00E0704B" w:rsidRPr="000363E5" w:rsidRDefault="00E0704B" w:rsidP="00120627">
      <w:pPr>
        <w:spacing w:after="0" w:line="240" w:lineRule="auto"/>
        <w:ind w:left="8133"/>
        <w:contextualSpacing/>
        <w:jc w:val="both"/>
        <w:rPr>
          <w:rFonts w:ascii="Times New Roman" w:hAnsi="Times New Roman" w:cs="Times New Roman"/>
          <w:spacing w:val="2"/>
          <w:sz w:val="24"/>
          <w:szCs w:val="24"/>
        </w:rPr>
      </w:pPr>
    </w:p>
    <w:sectPr w:rsidR="00E0704B" w:rsidRPr="000363E5" w:rsidSect="00870646">
      <w:headerReference w:type="default" r:id="rId7"/>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8C7D5" w14:textId="77777777" w:rsidR="00100A39" w:rsidRDefault="00100A39" w:rsidP="000C7FDB">
      <w:pPr>
        <w:spacing w:after="0" w:line="240" w:lineRule="auto"/>
      </w:pPr>
      <w:r>
        <w:separator/>
      </w:r>
    </w:p>
  </w:endnote>
  <w:endnote w:type="continuationSeparator" w:id="0">
    <w:p w14:paraId="1CEC1CC8" w14:textId="77777777" w:rsidR="00100A39" w:rsidRDefault="00100A39" w:rsidP="000C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7D74" w14:textId="77777777" w:rsidR="00100A39" w:rsidRDefault="00100A39" w:rsidP="000C7FDB">
      <w:pPr>
        <w:spacing w:after="0" w:line="240" w:lineRule="auto"/>
      </w:pPr>
      <w:r>
        <w:separator/>
      </w:r>
    </w:p>
  </w:footnote>
  <w:footnote w:type="continuationSeparator" w:id="0">
    <w:p w14:paraId="7E67B21D" w14:textId="77777777" w:rsidR="00100A39" w:rsidRDefault="00100A39" w:rsidP="000C7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92402"/>
      <w:docPartObj>
        <w:docPartGallery w:val="Page Numbers (Top of Page)"/>
        <w:docPartUnique/>
      </w:docPartObj>
    </w:sdtPr>
    <w:sdtEndPr/>
    <w:sdtContent>
      <w:p w14:paraId="02FA08BB" w14:textId="6CF76F66" w:rsidR="000C7FDB" w:rsidRDefault="000C7FDB">
        <w:pPr>
          <w:pStyle w:val="Antrats"/>
          <w:jc w:val="center"/>
        </w:pPr>
        <w:r>
          <w:fldChar w:fldCharType="begin"/>
        </w:r>
        <w:r>
          <w:instrText>PAGE   \* MERGEFORMAT</w:instrText>
        </w:r>
        <w:r>
          <w:fldChar w:fldCharType="separate"/>
        </w:r>
        <w:r>
          <w:t>2</w:t>
        </w:r>
        <w:r>
          <w:fldChar w:fldCharType="end"/>
        </w:r>
      </w:p>
    </w:sdtContent>
  </w:sdt>
  <w:p w14:paraId="4356A102" w14:textId="77777777" w:rsidR="000C7FDB" w:rsidRDefault="000C7F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577"/>
    <w:multiLevelType w:val="multilevel"/>
    <w:tmpl w:val="3170E188"/>
    <w:lvl w:ilvl="0">
      <w:start w:val="4"/>
      <w:numFmt w:val="decimal"/>
      <w:lvlText w:val="%1."/>
      <w:lvlJc w:val="left"/>
      <w:pPr>
        <w:ind w:left="360" w:hanging="360"/>
      </w:pPr>
    </w:lvl>
    <w:lvl w:ilvl="1">
      <w:start w:val="6"/>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 w15:restartNumberingAfterBreak="0">
    <w:nsid w:val="133B733A"/>
    <w:multiLevelType w:val="multilevel"/>
    <w:tmpl w:val="732E3420"/>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F4A35EB"/>
    <w:multiLevelType w:val="hybridMultilevel"/>
    <w:tmpl w:val="075815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9019F0"/>
    <w:multiLevelType w:val="hybridMultilevel"/>
    <w:tmpl w:val="A9909A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3B70DE"/>
    <w:multiLevelType w:val="multilevel"/>
    <w:tmpl w:val="B64275D8"/>
    <w:lvl w:ilvl="0">
      <w:start w:val="1"/>
      <w:numFmt w:val="decimal"/>
      <w:lvlText w:val="%1."/>
      <w:lvlJc w:val="left"/>
      <w:pPr>
        <w:ind w:left="1170" w:hanging="1170"/>
      </w:pPr>
      <w:rPr>
        <w:rFonts w:cs="Times New Roman"/>
        <w:b/>
        <w:sz w:val="24"/>
        <w:szCs w:val="24"/>
      </w:rPr>
    </w:lvl>
    <w:lvl w:ilvl="1">
      <w:start w:val="1"/>
      <w:numFmt w:val="decimal"/>
      <w:lvlText w:val="8.%2."/>
      <w:lvlJc w:val="left"/>
      <w:pPr>
        <w:ind w:left="1890" w:hanging="1170"/>
      </w:pPr>
      <w:rPr>
        <w:rFonts w:cs="Times New Roman"/>
        <w:b w:val="0"/>
        <w:sz w:val="24"/>
        <w:szCs w:val="24"/>
      </w:rPr>
    </w:lvl>
    <w:lvl w:ilvl="2">
      <w:start w:val="1"/>
      <w:numFmt w:val="decimal"/>
      <w:lvlText w:val="%1.%2.%3."/>
      <w:lvlJc w:val="left"/>
      <w:pPr>
        <w:ind w:left="2610" w:hanging="1170"/>
      </w:pPr>
      <w:rPr>
        <w:rFonts w:cs="Times New Roman"/>
      </w:rPr>
    </w:lvl>
    <w:lvl w:ilvl="3">
      <w:start w:val="1"/>
      <w:numFmt w:val="decimal"/>
      <w:lvlText w:val="%1.%2.%3.%4."/>
      <w:lvlJc w:val="left"/>
      <w:pPr>
        <w:ind w:left="3330" w:hanging="1170"/>
      </w:pPr>
      <w:rPr>
        <w:rFonts w:cs="Times New Roman"/>
      </w:rPr>
    </w:lvl>
    <w:lvl w:ilvl="4">
      <w:start w:val="1"/>
      <w:numFmt w:val="decimal"/>
      <w:lvlText w:val="%1.%2.%3.%4.%5."/>
      <w:lvlJc w:val="left"/>
      <w:pPr>
        <w:ind w:left="4050" w:hanging="1170"/>
      </w:pPr>
      <w:rPr>
        <w:rFonts w:cs="Times New Roman"/>
      </w:rPr>
    </w:lvl>
    <w:lvl w:ilvl="5">
      <w:start w:val="1"/>
      <w:numFmt w:val="decimal"/>
      <w:lvlText w:val="%1.%2.%3.%4.%5.%6."/>
      <w:lvlJc w:val="left"/>
      <w:pPr>
        <w:ind w:left="4770" w:hanging="117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62BB73F0"/>
    <w:multiLevelType w:val="hybridMultilevel"/>
    <w:tmpl w:val="1E9C90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7" w15:restartNumberingAfterBreak="0">
    <w:nsid w:val="67EA408E"/>
    <w:multiLevelType w:val="multilevel"/>
    <w:tmpl w:val="29FCEBEC"/>
    <w:lvl w:ilvl="0">
      <w:start w:val="6"/>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8" w15:restartNumberingAfterBreak="0">
    <w:nsid w:val="733925B5"/>
    <w:multiLevelType w:val="hybridMultilevel"/>
    <w:tmpl w:val="FD2044B2"/>
    <w:lvl w:ilvl="0" w:tplc="EC00770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E9748A"/>
    <w:multiLevelType w:val="hybridMultilevel"/>
    <w:tmpl w:val="2504638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C3313F1"/>
    <w:multiLevelType w:val="hybridMultilevel"/>
    <w:tmpl w:val="466C2AD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6628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4124309">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8450152">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777569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733454">
    <w:abstractNumId w:val="3"/>
  </w:num>
  <w:num w:numId="6" w16cid:durableId="1383361221">
    <w:abstractNumId w:val="9"/>
  </w:num>
  <w:num w:numId="7" w16cid:durableId="1266963860">
    <w:abstractNumId w:val="8"/>
  </w:num>
  <w:num w:numId="8" w16cid:durableId="62534352">
    <w:abstractNumId w:val="2"/>
  </w:num>
  <w:num w:numId="9" w16cid:durableId="1231382271">
    <w:abstractNumId w:val="5"/>
  </w:num>
  <w:num w:numId="10" w16cid:durableId="1778599857">
    <w:abstractNumId w:val="10"/>
  </w:num>
  <w:num w:numId="11" w16cid:durableId="719473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DC"/>
    <w:rsid w:val="00004330"/>
    <w:rsid w:val="00004F5C"/>
    <w:rsid w:val="00011DD0"/>
    <w:rsid w:val="00015DC2"/>
    <w:rsid w:val="00027228"/>
    <w:rsid w:val="000363E5"/>
    <w:rsid w:val="0003646E"/>
    <w:rsid w:val="0004152E"/>
    <w:rsid w:val="00051581"/>
    <w:rsid w:val="0005164B"/>
    <w:rsid w:val="00054767"/>
    <w:rsid w:val="0005566D"/>
    <w:rsid w:val="00056F7A"/>
    <w:rsid w:val="00066DB0"/>
    <w:rsid w:val="00091226"/>
    <w:rsid w:val="000959E6"/>
    <w:rsid w:val="00095A81"/>
    <w:rsid w:val="000A67D9"/>
    <w:rsid w:val="000C69CB"/>
    <w:rsid w:val="000C7FDB"/>
    <w:rsid w:val="000D47C9"/>
    <w:rsid w:val="000D71B6"/>
    <w:rsid w:val="000E21F5"/>
    <w:rsid w:val="000E2744"/>
    <w:rsid w:val="000F3D8E"/>
    <w:rsid w:val="000F48AD"/>
    <w:rsid w:val="000F4AC6"/>
    <w:rsid w:val="000F7D83"/>
    <w:rsid w:val="00100A39"/>
    <w:rsid w:val="001023BA"/>
    <w:rsid w:val="001047FC"/>
    <w:rsid w:val="00113C18"/>
    <w:rsid w:val="00113DB4"/>
    <w:rsid w:val="00120627"/>
    <w:rsid w:val="0012140C"/>
    <w:rsid w:val="001264C0"/>
    <w:rsid w:val="00134C74"/>
    <w:rsid w:val="00135E61"/>
    <w:rsid w:val="00151389"/>
    <w:rsid w:val="0015150C"/>
    <w:rsid w:val="00154FB6"/>
    <w:rsid w:val="001808B4"/>
    <w:rsid w:val="001918E6"/>
    <w:rsid w:val="00193508"/>
    <w:rsid w:val="00194326"/>
    <w:rsid w:val="00196462"/>
    <w:rsid w:val="00196EAE"/>
    <w:rsid w:val="001A723F"/>
    <w:rsid w:val="001C5C1C"/>
    <w:rsid w:val="001D14A6"/>
    <w:rsid w:val="001F1CDF"/>
    <w:rsid w:val="0020162C"/>
    <w:rsid w:val="0020213B"/>
    <w:rsid w:val="00204257"/>
    <w:rsid w:val="00204DDA"/>
    <w:rsid w:val="00214E36"/>
    <w:rsid w:val="00227356"/>
    <w:rsid w:val="00231810"/>
    <w:rsid w:val="002323E5"/>
    <w:rsid w:val="00232506"/>
    <w:rsid w:val="00232DBF"/>
    <w:rsid w:val="002338D9"/>
    <w:rsid w:val="00236089"/>
    <w:rsid w:val="002367F3"/>
    <w:rsid w:val="002376BB"/>
    <w:rsid w:val="002462F6"/>
    <w:rsid w:val="00260AA7"/>
    <w:rsid w:val="00264CBB"/>
    <w:rsid w:val="00267331"/>
    <w:rsid w:val="002717A6"/>
    <w:rsid w:val="00271C0C"/>
    <w:rsid w:val="00272C28"/>
    <w:rsid w:val="00274B08"/>
    <w:rsid w:val="002864BC"/>
    <w:rsid w:val="00286766"/>
    <w:rsid w:val="0029752C"/>
    <w:rsid w:val="00297D16"/>
    <w:rsid w:val="002B2B4B"/>
    <w:rsid w:val="002B556E"/>
    <w:rsid w:val="002C0864"/>
    <w:rsid w:val="002C4CC2"/>
    <w:rsid w:val="002C5EC8"/>
    <w:rsid w:val="002E1533"/>
    <w:rsid w:val="00304A5D"/>
    <w:rsid w:val="00317933"/>
    <w:rsid w:val="00330C0F"/>
    <w:rsid w:val="00331400"/>
    <w:rsid w:val="00340CB5"/>
    <w:rsid w:val="00357A46"/>
    <w:rsid w:val="00361E26"/>
    <w:rsid w:val="00365D2B"/>
    <w:rsid w:val="003758A8"/>
    <w:rsid w:val="0039313C"/>
    <w:rsid w:val="003A5251"/>
    <w:rsid w:val="003A6432"/>
    <w:rsid w:val="003B0F12"/>
    <w:rsid w:val="003B7317"/>
    <w:rsid w:val="003C2CF1"/>
    <w:rsid w:val="003C78F0"/>
    <w:rsid w:val="003D060F"/>
    <w:rsid w:val="003D1CB6"/>
    <w:rsid w:val="003E007F"/>
    <w:rsid w:val="003F07B7"/>
    <w:rsid w:val="004028A8"/>
    <w:rsid w:val="004153D6"/>
    <w:rsid w:val="00426969"/>
    <w:rsid w:val="004522D9"/>
    <w:rsid w:val="00452BF9"/>
    <w:rsid w:val="00453594"/>
    <w:rsid w:val="00460E08"/>
    <w:rsid w:val="004645CF"/>
    <w:rsid w:val="00464E43"/>
    <w:rsid w:val="00474895"/>
    <w:rsid w:val="004A3B35"/>
    <w:rsid w:val="004B6A95"/>
    <w:rsid w:val="004C3B58"/>
    <w:rsid w:val="004D1161"/>
    <w:rsid w:val="004D45C0"/>
    <w:rsid w:val="0050182B"/>
    <w:rsid w:val="005168CD"/>
    <w:rsid w:val="00525A08"/>
    <w:rsid w:val="005277E2"/>
    <w:rsid w:val="00532581"/>
    <w:rsid w:val="0054238B"/>
    <w:rsid w:val="00556111"/>
    <w:rsid w:val="00565FF6"/>
    <w:rsid w:val="005675C2"/>
    <w:rsid w:val="00582C5B"/>
    <w:rsid w:val="00590C46"/>
    <w:rsid w:val="00594F72"/>
    <w:rsid w:val="005959D2"/>
    <w:rsid w:val="005A302B"/>
    <w:rsid w:val="005A32CF"/>
    <w:rsid w:val="005A3398"/>
    <w:rsid w:val="005B7D9D"/>
    <w:rsid w:val="005C11ED"/>
    <w:rsid w:val="005D0483"/>
    <w:rsid w:val="005D28C0"/>
    <w:rsid w:val="005E4478"/>
    <w:rsid w:val="005F4D67"/>
    <w:rsid w:val="00602360"/>
    <w:rsid w:val="00604FCD"/>
    <w:rsid w:val="0061221E"/>
    <w:rsid w:val="00621297"/>
    <w:rsid w:val="00623429"/>
    <w:rsid w:val="00631920"/>
    <w:rsid w:val="00633E81"/>
    <w:rsid w:val="006564DE"/>
    <w:rsid w:val="006610C5"/>
    <w:rsid w:val="0068280A"/>
    <w:rsid w:val="006C2131"/>
    <w:rsid w:val="006D5FA4"/>
    <w:rsid w:val="006E23C6"/>
    <w:rsid w:val="006E3BEE"/>
    <w:rsid w:val="006F279F"/>
    <w:rsid w:val="007172B8"/>
    <w:rsid w:val="00717FAF"/>
    <w:rsid w:val="00731EAD"/>
    <w:rsid w:val="00745D8F"/>
    <w:rsid w:val="007646C7"/>
    <w:rsid w:val="0077214B"/>
    <w:rsid w:val="00772743"/>
    <w:rsid w:val="007748E3"/>
    <w:rsid w:val="007763E2"/>
    <w:rsid w:val="00782881"/>
    <w:rsid w:val="00790D62"/>
    <w:rsid w:val="00791CEA"/>
    <w:rsid w:val="00792A07"/>
    <w:rsid w:val="007B7E30"/>
    <w:rsid w:val="007D24DE"/>
    <w:rsid w:val="007D4CAC"/>
    <w:rsid w:val="007E68D7"/>
    <w:rsid w:val="007F3894"/>
    <w:rsid w:val="007F46BD"/>
    <w:rsid w:val="00807E50"/>
    <w:rsid w:val="00810C9A"/>
    <w:rsid w:val="00823EDB"/>
    <w:rsid w:val="00834CA1"/>
    <w:rsid w:val="00844F63"/>
    <w:rsid w:val="008452CD"/>
    <w:rsid w:val="008507BC"/>
    <w:rsid w:val="008631D4"/>
    <w:rsid w:val="00865AF4"/>
    <w:rsid w:val="00870646"/>
    <w:rsid w:val="00870711"/>
    <w:rsid w:val="00874EDC"/>
    <w:rsid w:val="00881552"/>
    <w:rsid w:val="008846BE"/>
    <w:rsid w:val="008A218F"/>
    <w:rsid w:val="008B4E47"/>
    <w:rsid w:val="008C1432"/>
    <w:rsid w:val="008C167C"/>
    <w:rsid w:val="008F55FE"/>
    <w:rsid w:val="0090475F"/>
    <w:rsid w:val="00934E69"/>
    <w:rsid w:val="00935BB5"/>
    <w:rsid w:val="00935E8E"/>
    <w:rsid w:val="00937972"/>
    <w:rsid w:val="00943D8D"/>
    <w:rsid w:val="00944394"/>
    <w:rsid w:val="00962AAE"/>
    <w:rsid w:val="009666F8"/>
    <w:rsid w:val="009677E0"/>
    <w:rsid w:val="00970702"/>
    <w:rsid w:val="00975EC5"/>
    <w:rsid w:val="00983B36"/>
    <w:rsid w:val="00984BF7"/>
    <w:rsid w:val="00990C42"/>
    <w:rsid w:val="00991C13"/>
    <w:rsid w:val="009A3256"/>
    <w:rsid w:val="009A708E"/>
    <w:rsid w:val="009B376D"/>
    <w:rsid w:val="009C67BA"/>
    <w:rsid w:val="009D5A21"/>
    <w:rsid w:val="009E02AF"/>
    <w:rsid w:val="009E3937"/>
    <w:rsid w:val="009E4FBF"/>
    <w:rsid w:val="00A13561"/>
    <w:rsid w:val="00A13BC9"/>
    <w:rsid w:val="00A3040E"/>
    <w:rsid w:val="00A326AC"/>
    <w:rsid w:val="00A33D88"/>
    <w:rsid w:val="00A354F0"/>
    <w:rsid w:val="00A44774"/>
    <w:rsid w:val="00A4496B"/>
    <w:rsid w:val="00A52617"/>
    <w:rsid w:val="00A602F9"/>
    <w:rsid w:val="00A60659"/>
    <w:rsid w:val="00A61E42"/>
    <w:rsid w:val="00A720E3"/>
    <w:rsid w:val="00A76FC0"/>
    <w:rsid w:val="00A83600"/>
    <w:rsid w:val="00A905A2"/>
    <w:rsid w:val="00AA0F93"/>
    <w:rsid w:val="00AA6CC3"/>
    <w:rsid w:val="00AB01F7"/>
    <w:rsid w:val="00AC6B4D"/>
    <w:rsid w:val="00AD3EF7"/>
    <w:rsid w:val="00AD4D45"/>
    <w:rsid w:val="00AE0674"/>
    <w:rsid w:val="00AE3428"/>
    <w:rsid w:val="00AE3FE7"/>
    <w:rsid w:val="00AF1687"/>
    <w:rsid w:val="00AF475A"/>
    <w:rsid w:val="00B0075D"/>
    <w:rsid w:val="00B10069"/>
    <w:rsid w:val="00B11BEE"/>
    <w:rsid w:val="00B15532"/>
    <w:rsid w:val="00B21FD1"/>
    <w:rsid w:val="00B47073"/>
    <w:rsid w:val="00B51356"/>
    <w:rsid w:val="00B557FE"/>
    <w:rsid w:val="00B6192F"/>
    <w:rsid w:val="00B649CA"/>
    <w:rsid w:val="00B81237"/>
    <w:rsid w:val="00B843F4"/>
    <w:rsid w:val="00BB2324"/>
    <w:rsid w:val="00BB799A"/>
    <w:rsid w:val="00BE6C2C"/>
    <w:rsid w:val="00BF3323"/>
    <w:rsid w:val="00BF4EDB"/>
    <w:rsid w:val="00BF54C7"/>
    <w:rsid w:val="00BF5D04"/>
    <w:rsid w:val="00C2096E"/>
    <w:rsid w:val="00C27F59"/>
    <w:rsid w:val="00C35B62"/>
    <w:rsid w:val="00C36B9B"/>
    <w:rsid w:val="00C51794"/>
    <w:rsid w:val="00C51EB2"/>
    <w:rsid w:val="00C52AB5"/>
    <w:rsid w:val="00C60EE9"/>
    <w:rsid w:val="00C663F4"/>
    <w:rsid w:val="00C67CA4"/>
    <w:rsid w:val="00C70064"/>
    <w:rsid w:val="00C722BB"/>
    <w:rsid w:val="00C72CCB"/>
    <w:rsid w:val="00C8354E"/>
    <w:rsid w:val="00C841BB"/>
    <w:rsid w:val="00C910DC"/>
    <w:rsid w:val="00C91167"/>
    <w:rsid w:val="00CB6E12"/>
    <w:rsid w:val="00CC4B90"/>
    <w:rsid w:val="00CE22C2"/>
    <w:rsid w:val="00CE3585"/>
    <w:rsid w:val="00CF20E7"/>
    <w:rsid w:val="00CF5F84"/>
    <w:rsid w:val="00D2225A"/>
    <w:rsid w:val="00D22462"/>
    <w:rsid w:val="00D2511B"/>
    <w:rsid w:val="00D32250"/>
    <w:rsid w:val="00D3257E"/>
    <w:rsid w:val="00D360F3"/>
    <w:rsid w:val="00D371BB"/>
    <w:rsid w:val="00D45AF3"/>
    <w:rsid w:val="00D50962"/>
    <w:rsid w:val="00D57454"/>
    <w:rsid w:val="00D60CB9"/>
    <w:rsid w:val="00D626C4"/>
    <w:rsid w:val="00D62865"/>
    <w:rsid w:val="00D64B7A"/>
    <w:rsid w:val="00D85583"/>
    <w:rsid w:val="00D95364"/>
    <w:rsid w:val="00D971EE"/>
    <w:rsid w:val="00DC71A0"/>
    <w:rsid w:val="00DE2E39"/>
    <w:rsid w:val="00DE3530"/>
    <w:rsid w:val="00DF6A7F"/>
    <w:rsid w:val="00E00A19"/>
    <w:rsid w:val="00E0695B"/>
    <w:rsid w:val="00E0704B"/>
    <w:rsid w:val="00E13246"/>
    <w:rsid w:val="00E33DF8"/>
    <w:rsid w:val="00E3586F"/>
    <w:rsid w:val="00E36BBA"/>
    <w:rsid w:val="00E4297C"/>
    <w:rsid w:val="00E5731B"/>
    <w:rsid w:val="00E74963"/>
    <w:rsid w:val="00EA07DD"/>
    <w:rsid w:val="00EA2C65"/>
    <w:rsid w:val="00EA695F"/>
    <w:rsid w:val="00EB547C"/>
    <w:rsid w:val="00EC7C43"/>
    <w:rsid w:val="00ED105F"/>
    <w:rsid w:val="00EE69E2"/>
    <w:rsid w:val="00EF683B"/>
    <w:rsid w:val="00F17106"/>
    <w:rsid w:val="00F17680"/>
    <w:rsid w:val="00F212D1"/>
    <w:rsid w:val="00F21D35"/>
    <w:rsid w:val="00F26DF4"/>
    <w:rsid w:val="00F31CB0"/>
    <w:rsid w:val="00F3420B"/>
    <w:rsid w:val="00F36801"/>
    <w:rsid w:val="00F41811"/>
    <w:rsid w:val="00F42A6E"/>
    <w:rsid w:val="00F449EB"/>
    <w:rsid w:val="00F45F96"/>
    <w:rsid w:val="00F52399"/>
    <w:rsid w:val="00F66F8C"/>
    <w:rsid w:val="00F75693"/>
    <w:rsid w:val="00F8175D"/>
    <w:rsid w:val="00F848A1"/>
    <w:rsid w:val="00F9434D"/>
    <w:rsid w:val="00FC2954"/>
    <w:rsid w:val="00FD1B1E"/>
    <w:rsid w:val="00FD3648"/>
    <w:rsid w:val="00FD501C"/>
    <w:rsid w:val="00FE3F55"/>
    <w:rsid w:val="00FF0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F5488"/>
  <w15:chartTrackingRefBased/>
  <w15:docId w15:val="{CE01A601-9CF6-4729-8A23-2E7300DF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EDC"/>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lp1 Diagrama,Bullet 1 Diagrama,Use Case List Paragraph Diagrama,Numbering Diagrama,ERP-List Paragraph Diagrama,List Paragraph11 Diagrama,Bullet EY Diagrama,List Paragraph2 Diagrama,Lentele Diagrama"/>
    <w:link w:val="Sraopastraipa"/>
    <w:qFormat/>
    <w:locked/>
    <w:rsid w:val="00874EDC"/>
    <w:rPr>
      <w:rFonts w:ascii="Calibri" w:eastAsia="Calibri" w:hAnsi="Calibri" w:cs="Times New Roman"/>
    </w:rPr>
  </w:style>
  <w:style w:type="paragraph" w:styleId="Sraopastraipa">
    <w:name w:val="List Paragraph"/>
    <w:aliases w:val="List Paragraph Red,lp1,Bullet 1,Use Case List Paragraph,Numbering,ERP-List Paragraph,List Paragraph11,Bullet EY,List Paragraph2,List Paragraph21,Lentele,List not in Table,Table of contents numbered,List Paragraph211,List Paragraph3"/>
    <w:basedOn w:val="prastasis"/>
    <w:link w:val="SraopastraipaDiagrama"/>
    <w:qFormat/>
    <w:rsid w:val="00874EDC"/>
    <w:pPr>
      <w:spacing w:after="200" w:line="276" w:lineRule="auto"/>
      <w:ind w:left="720"/>
      <w:contextualSpacing/>
    </w:pPr>
    <w:rPr>
      <w:rFonts w:ascii="Calibri" w:eastAsia="Calibri" w:hAnsi="Calibri" w:cs="Times New Roman"/>
    </w:rPr>
  </w:style>
  <w:style w:type="character" w:customStyle="1" w:styleId="NoSpacingChar">
    <w:name w:val="No Spacing Char"/>
    <w:link w:val="NoSpacing1"/>
    <w:locked/>
    <w:rsid w:val="00874EDC"/>
    <w:rPr>
      <w:rFonts w:ascii="Times New Roman" w:eastAsia="Calibri" w:hAnsi="Times New Roman" w:cs="Times New Roman"/>
      <w:sz w:val="24"/>
      <w:szCs w:val="20"/>
    </w:rPr>
  </w:style>
  <w:style w:type="paragraph" w:customStyle="1" w:styleId="NoSpacing1">
    <w:name w:val="No Spacing1"/>
    <w:link w:val="NoSpacingChar"/>
    <w:rsid w:val="00874EDC"/>
    <w:pPr>
      <w:spacing w:after="0" w:line="240" w:lineRule="auto"/>
    </w:pPr>
    <w:rPr>
      <w:rFonts w:ascii="Times New Roman" w:eastAsia="Calibri" w:hAnsi="Times New Roman" w:cs="Times New Roman"/>
      <w:sz w:val="24"/>
      <w:szCs w:val="20"/>
    </w:rPr>
  </w:style>
  <w:style w:type="table" w:styleId="Lentelstinklelis">
    <w:name w:val="Table Grid"/>
    <w:basedOn w:val="prastojilentel"/>
    <w:rsid w:val="00874ED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236089"/>
    <w:rPr>
      <w:color w:val="0563C1" w:themeColor="hyperlink"/>
      <w:u w:val="single"/>
    </w:rPr>
  </w:style>
  <w:style w:type="character" w:styleId="Neapdorotaspaminjimas">
    <w:name w:val="Unresolved Mention"/>
    <w:basedOn w:val="Numatytasispastraiposriftas"/>
    <w:uiPriority w:val="99"/>
    <w:semiHidden/>
    <w:unhideWhenUsed/>
    <w:rsid w:val="00236089"/>
    <w:rPr>
      <w:color w:val="605E5C"/>
      <w:shd w:val="clear" w:color="auto" w:fill="E1DFDD"/>
    </w:rPr>
  </w:style>
  <w:style w:type="paragraph" w:styleId="Antrats">
    <w:name w:val="header"/>
    <w:basedOn w:val="prastasis"/>
    <w:link w:val="AntratsDiagrama"/>
    <w:uiPriority w:val="99"/>
    <w:unhideWhenUsed/>
    <w:rsid w:val="000C7F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7FDB"/>
  </w:style>
  <w:style w:type="paragraph" w:styleId="Porat">
    <w:name w:val="footer"/>
    <w:basedOn w:val="prastasis"/>
    <w:link w:val="PoratDiagrama"/>
    <w:uiPriority w:val="99"/>
    <w:unhideWhenUsed/>
    <w:rsid w:val="000C7F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7FDB"/>
  </w:style>
  <w:style w:type="paragraph" w:styleId="Pataisymai">
    <w:name w:val="Revision"/>
    <w:hidden/>
    <w:uiPriority w:val="99"/>
    <w:semiHidden/>
    <w:rsid w:val="005168CD"/>
    <w:pPr>
      <w:spacing w:after="0" w:line="240" w:lineRule="auto"/>
    </w:pPr>
  </w:style>
  <w:style w:type="character" w:styleId="Komentaronuoroda">
    <w:name w:val="annotation reference"/>
    <w:basedOn w:val="Numatytasispastraiposriftas"/>
    <w:uiPriority w:val="99"/>
    <w:semiHidden/>
    <w:unhideWhenUsed/>
    <w:rsid w:val="005168CD"/>
    <w:rPr>
      <w:sz w:val="16"/>
      <w:szCs w:val="16"/>
    </w:rPr>
  </w:style>
  <w:style w:type="paragraph" w:styleId="Komentarotekstas">
    <w:name w:val="annotation text"/>
    <w:basedOn w:val="prastasis"/>
    <w:link w:val="KomentarotekstasDiagrama"/>
    <w:uiPriority w:val="99"/>
    <w:unhideWhenUsed/>
    <w:rsid w:val="005168C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68CD"/>
    <w:rPr>
      <w:sz w:val="20"/>
      <w:szCs w:val="20"/>
    </w:rPr>
  </w:style>
  <w:style w:type="paragraph" w:styleId="Komentarotema">
    <w:name w:val="annotation subject"/>
    <w:basedOn w:val="Komentarotekstas"/>
    <w:next w:val="Komentarotekstas"/>
    <w:link w:val="KomentarotemaDiagrama"/>
    <w:uiPriority w:val="99"/>
    <w:semiHidden/>
    <w:unhideWhenUsed/>
    <w:rsid w:val="005168CD"/>
    <w:rPr>
      <w:b/>
      <w:bCs/>
    </w:rPr>
  </w:style>
  <w:style w:type="character" w:customStyle="1" w:styleId="KomentarotemaDiagrama">
    <w:name w:val="Komentaro tema Diagrama"/>
    <w:basedOn w:val="KomentarotekstasDiagrama"/>
    <w:link w:val="Komentarotema"/>
    <w:uiPriority w:val="99"/>
    <w:semiHidden/>
    <w:rsid w:val="005168CD"/>
    <w:rPr>
      <w:b/>
      <w:bCs/>
      <w:sz w:val="20"/>
      <w:szCs w:val="20"/>
    </w:rPr>
  </w:style>
  <w:style w:type="character" w:customStyle="1" w:styleId="cf01">
    <w:name w:val="cf01"/>
    <w:basedOn w:val="Numatytasispastraiposriftas"/>
    <w:rsid w:val="002016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0588">
      <w:bodyDiv w:val="1"/>
      <w:marLeft w:val="0"/>
      <w:marRight w:val="0"/>
      <w:marTop w:val="0"/>
      <w:marBottom w:val="0"/>
      <w:divBdr>
        <w:top w:val="none" w:sz="0" w:space="0" w:color="auto"/>
        <w:left w:val="none" w:sz="0" w:space="0" w:color="auto"/>
        <w:bottom w:val="none" w:sz="0" w:space="0" w:color="auto"/>
        <w:right w:val="none" w:sz="0" w:space="0" w:color="auto"/>
      </w:divBdr>
    </w:div>
    <w:div w:id="1698238374">
      <w:bodyDiv w:val="1"/>
      <w:marLeft w:val="0"/>
      <w:marRight w:val="0"/>
      <w:marTop w:val="0"/>
      <w:marBottom w:val="0"/>
      <w:divBdr>
        <w:top w:val="none" w:sz="0" w:space="0" w:color="auto"/>
        <w:left w:val="none" w:sz="0" w:space="0" w:color="auto"/>
        <w:bottom w:val="none" w:sz="0" w:space="0" w:color="auto"/>
        <w:right w:val="none" w:sz="0" w:space="0" w:color="auto"/>
      </w:divBdr>
    </w:div>
    <w:div w:id="212457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12317</Words>
  <Characters>7022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Petrulis</dc:creator>
  <cp:keywords/>
  <dc:description/>
  <cp:lastModifiedBy>Jūratė Jakutienė</cp:lastModifiedBy>
  <cp:revision>58</cp:revision>
  <dcterms:created xsi:type="dcterms:W3CDTF">2025-09-03T06:28:00Z</dcterms:created>
  <dcterms:modified xsi:type="dcterms:W3CDTF">2025-09-08T07:11:00Z</dcterms:modified>
</cp:coreProperties>
</file>