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46A1E0E0" w14:textId="77777777" w:rsidR="00D13897" w:rsidRPr="006D0A98" w:rsidRDefault="00D13897" w:rsidP="00D13897">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4B3CCC30" w14:textId="77777777" w:rsidR="00D13897" w:rsidRPr="006D0A98" w:rsidRDefault="00D13897" w:rsidP="00D13897">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6722CF8" w14:textId="77777777" w:rsidR="00D13897" w:rsidRPr="006D0A98" w:rsidRDefault="00D13897" w:rsidP="00D13897">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53416A4" w14:textId="77777777" w:rsidR="00D13897" w:rsidRPr="006D0A98" w:rsidRDefault="00D13897" w:rsidP="00D13897">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39ABF970" w14:textId="77777777" w:rsidR="00BD2564" w:rsidRPr="006D0A98" w:rsidRDefault="00BD2564" w:rsidP="00BD2564">
          <w:pPr>
            <w:tabs>
              <w:tab w:val="right" w:leader="underscore" w:pos="8505"/>
            </w:tabs>
            <w:spacing w:line="240" w:lineRule="auto"/>
            <w:ind w:firstLine="0"/>
            <w:jc w:val="center"/>
            <w:rPr>
              <w:rFonts w:ascii="Times New Roman" w:eastAsia="Calibri" w:hAnsi="Times New Roman" w:cs="Times New Roman"/>
              <w:sz w:val="24"/>
              <w:szCs w:val="24"/>
              <w:lang w:eastAsia="en-US"/>
            </w:rPr>
          </w:pP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6FE6C74C"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w:t>
          </w:r>
          <w:r w:rsidR="000B63AF">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2654B27D"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 xml:space="preserve">VIEŠOJO </w:t>
          </w:r>
          <w:r w:rsidR="00D526C8" w:rsidRPr="000B63AF">
            <w:rPr>
              <w:rFonts w:ascii="Times New Roman" w:hAnsi="Times New Roman" w:cs="Times New Roman"/>
              <w:b/>
              <w:bCs/>
              <w:sz w:val="28"/>
              <w:szCs w:val="28"/>
            </w:rPr>
            <w:t>PIRKIMO „</w:t>
          </w:r>
          <w:r w:rsidR="000B63AF" w:rsidRPr="000B63AF">
            <w:rPr>
              <w:rFonts w:ascii="Times New Roman" w:hAnsi="Times New Roman" w:cs="Times New Roman"/>
              <w:b/>
              <w:bCs/>
              <w:sz w:val="28"/>
              <w:szCs w:val="28"/>
            </w:rPr>
            <w:t>JOTVINGIŲ MUGĖS IR FESTIVALIO ORGANIZAVIMO PASLAUGOS</w:t>
          </w:r>
          <w:r w:rsidR="00D526C8" w:rsidRPr="000B63AF">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3F93AFF2"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 (XML formatu);</w:t>
          </w:r>
        </w:p>
        <w:p w14:paraId="49B056B5" w14:textId="392403CB"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0B63AF">
            <w:rPr>
              <w:rFonts w:ascii="Times New Roman" w:hAnsi="Times New Roman" w:cs="Times New Roman"/>
              <w:sz w:val="24"/>
              <w:szCs w:val="24"/>
            </w:rPr>
            <w:t>Techninė specifikacija</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1FDA7968" w14:textId="27963D77" w:rsidR="00030A2A" w:rsidRPr="00556F40" w:rsidRDefault="00030A2A"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4BA49B6"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w:t>
      </w:r>
      <w:r w:rsidR="000B63AF">
        <w:rPr>
          <w:rFonts w:ascii="Times New Roman" w:eastAsia="Calibri" w:hAnsi="Times New Roman" w:cs="Times New Roman"/>
          <w:sz w:val="24"/>
          <w:szCs w:val="24"/>
          <w:lang w:eastAsia="en-US"/>
        </w:rPr>
        <w:t xml:space="preserve">41 </w:t>
      </w:r>
      <w:r w:rsidR="00FD4E48" w:rsidRPr="006D0A98">
        <w:rPr>
          <w:rFonts w:ascii="Times New Roman" w:eastAsia="Calibri" w:hAnsi="Times New Roman" w:cs="Times New Roman"/>
          <w:sz w:val="24"/>
          <w:szCs w:val="24"/>
          <w:lang w:eastAsia="en-US"/>
        </w:rPr>
        <w:t>Alytus.</w:t>
      </w:r>
    </w:p>
    <w:p w14:paraId="43304316" w14:textId="01D34BCC"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w:t>
      </w:r>
      <w:r w:rsidR="000B63AF">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3B15892C" w:rsidR="002D0711" w:rsidRPr="00346DC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Pirkimas neatliekamas naudojantis centralizuotų pirkimų katalogu</w:t>
      </w:r>
      <w:r w:rsidR="00491DF5" w:rsidRPr="006D0A98">
        <w:rPr>
          <w:rFonts w:ascii="Times New Roman" w:hAnsi="Times New Roman" w:cs="Times New Roman"/>
          <w:color w:val="000000" w:themeColor="text1"/>
          <w:sz w:val="24"/>
          <w:szCs w:val="24"/>
        </w:rPr>
        <w:t xml:space="preserve"> (toliau – katalogas)</w:t>
      </w:r>
      <w:r w:rsidR="002D0711" w:rsidRPr="006D0A98">
        <w:rPr>
          <w:rFonts w:ascii="Times New Roman" w:hAnsi="Times New Roman" w:cs="Times New Roman"/>
          <w:color w:val="000000" w:themeColor="text1"/>
          <w:sz w:val="24"/>
          <w:szCs w:val="24"/>
        </w:rPr>
        <w:t xml:space="preserve">, </w:t>
      </w:r>
      <w:r w:rsidR="002D0711" w:rsidRPr="006D0A98">
        <w:rPr>
          <w:rFonts w:ascii="Times New Roman" w:hAnsi="Times New Roman" w:cs="Times New Roman"/>
          <w:sz w:val="24"/>
          <w:szCs w:val="24"/>
        </w:rPr>
        <w:t xml:space="preserve">nes </w:t>
      </w:r>
      <w:r w:rsidR="002D0711" w:rsidRPr="00346DC8">
        <w:rPr>
          <w:rFonts w:ascii="Times New Roman" w:hAnsi="Times New Roman" w:cs="Times New Roman"/>
          <w:sz w:val="24"/>
          <w:szCs w:val="24"/>
        </w:rPr>
        <w:t>perkam</w:t>
      </w:r>
      <w:r w:rsidR="008E6568">
        <w:rPr>
          <w:rFonts w:ascii="Times New Roman" w:hAnsi="Times New Roman" w:cs="Times New Roman"/>
          <w:sz w:val="24"/>
          <w:szCs w:val="24"/>
        </w:rPr>
        <w:t>os paslaugos</w:t>
      </w:r>
      <w:r w:rsidR="002D0711" w:rsidRPr="00346DC8">
        <w:rPr>
          <w:rFonts w:ascii="Times New Roman" w:hAnsi="Times New Roman" w:cs="Times New Roman"/>
          <w:sz w:val="24"/>
          <w:szCs w:val="24"/>
        </w:rPr>
        <w:t xml:space="preserve"> kataloge nėra siūlom</w:t>
      </w:r>
      <w:r w:rsidR="008E6568">
        <w:rPr>
          <w:rFonts w:ascii="Times New Roman" w:hAnsi="Times New Roman" w:cs="Times New Roman"/>
          <w:sz w:val="24"/>
          <w:szCs w:val="24"/>
        </w:rPr>
        <w:t>os.</w:t>
      </w:r>
    </w:p>
    <w:p w14:paraId="1E4B721D" w14:textId="229EAA33" w:rsidR="002174AC" w:rsidRPr="00346DC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46DC8">
        <w:rPr>
          <w:rFonts w:ascii="Times New Roman" w:hAnsi="Times New Roman" w:cs="Times New Roman"/>
          <w:sz w:val="24"/>
          <w:szCs w:val="24"/>
        </w:rPr>
        <w:t xml:space="preserve">Pirkimo Komisija </w:t>
      </w:r>
      <w:r w:rsidR="002D0711" w:rsidRPr="00346DC8">
        <w:rPr>
          <w:rFonts w:ascii="Times New Roman" w:hAnsi="Times New Roman" w:cs="Times New Roman"/>
          <w:sz w:val="24"/>
          <w:szCs w:val="24"/>
        </w:rPr>
        <w:t>nėra</w:t>
      </w:r>
      <w:r w:rsidR="002174AC" w:rsidRPr="00346DC8">
        <w:rPr>
          <w:rFonts w:ascii="Times New Roman" w:hAnsi="Times New Roman" w:cs="Times New Roman"/>
          <w:sz w:val="24"/>
          <w:szCs w:val="24"/>
        </w:rPr>
        <w:t xml:space="preserve"> sudaroma.</w:t>
      </w:r>
    </w:p>
    <w:p w14:paraId="1388877F" w14:textId="2297D33C" w:rsidR="000B63AF" w:rsidRDefault="00A63A0A" w:rsidP="000B63AF">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46DC8">
        <w:rPr>
          <w:rFonts w:ascii="Times New Roman" w:hAnsi="Times New Roman" w:cs="Times New Roman"/>
          <w:sz w:val="24"/>
          <w:szCs w:val="24"/>
        </w:rPr>
        <w:t>Atliekamas žaliasis pirkimas. Pirkimas vykdomas vadovaujantis Lietuvos Respublikos aplinkos ministro</w:t>
      </w:r>
      <w:r w:rsidRPr="00B11BEA">
        <w:rPr>
          <w:rFonts w:ascii="Times New Roman" w:hAnsi="Times New Roman" w:cs="Times New Roman"/>
          <w:sz w:val="24"/>
          <w:szCs w:val="24"/>
        </w:rPr>
        <w:t xml:space="preserve"> 2011 m. birželio 28 d. įsakymu Nr. D1-508 „Dėl aplinkos apsaugos kriterijų taikymo, vykdant žaliuosius pirkimus, tvarkos aprašo patvirtinimo“ 4</w:t>
      </w:r>
      <w:r w:rsidR="00862CD6" w:rsidRPr="00B11BEA">
        <w:rPr>
          <w:rFonts w:ascii="Times New Roman" w:hAnsi="Times New Roman" w:cs="Times New Roman"/>
          <w:sz w:val="24"/>
          <w:szCs w:val="24"/>
        </w:rPr>
        <w:t>.</w:t>
      </w:r>
      <w:r w:rsidR="008E6568">
        <w:rPr>
          <w:rFonts w:ascii="Times New Roman" w:hAnsi="Times New Roman" w:cs="Times New Roman"/>
          <w:sz w:val="24"/>
          <w:szCs w:val="24"/>
        </w:rPr>
        <w:t>4.4.</w:t>
      </w:r>
      <w:r w:rsidR="00862CD6" w:rsidRPr="00B11BEA">
        <w:rPr>
          <w:rFonts w:ascii="Times New Roman" w:hAnsi="Times New Roman" w:cs="Times New Roman"/>
          <w:sz w:val="24"/>
          <w:szCs w:val="24"/>
        </w:rPr>
        <w:t xml:space="preserve"> punktu</w:t>
      </w:r>
      <w:r w:rsidRPr="00B11BEA">
        <w:rPr>
          <w:rFonts w:ascii="Times New Roman" w:hAnsi="Times New Roman" w:cs="Times New Roman"/>
          <w:sz w:val="24"/>
          <w:szCs w:val="24"/>
        </w:rPr>
        <w:t xml:space="preserve">. </w:t>
      </w:r>
      <w:r w:rsidRPr="00346DC8">
        <w:rPr>
          <w:rFonts w:ascii="Times New Roman" w:hAnsi="Times New Roman" w:cs="Times New Roman"/>
          <w:sz w:val="24"/>
          <w:szCs w:val="24"/>
        </w:rPr>
        <w:t xml:space="preserve">Aplinkos apaugos kriterijai nustatyti </w:t>
      </w:r>
      <w:r w:rsidR="002174AC" w:rsidRPr="00346DC8">
        <w:rPr>
          <w:rFonts w:ascii="Times New Roman" w:hAnsi="Times New Roman" w:cs="Times New Roman"/>
          <w:sz w:val="24"/>
          <w:szCs w:val="24"/>
        </w:rPr>
        <w:t>pirkim</w:t>
      </w:r>
      <w:r w:rsidR="00501DA3" w:rsidRPr="00346DC8">
        <w:rPr>
          <w:rFonts w:ascii="Times New Roman" w:hAnsi="Times New Roman" w:cs="Times New Roman"/>
          <w:sz w:val="24"/>
          <w:szCs w:val="24"/>
        </w:rPr>
        <w:t xml:space="preserve">o sąlygų </w:t>
      </w:r>
      <w:r w:rsidR="008E6568">
        <w:rPr>
          <w:rFonts w:ascii="Times New Roman" w:hAnsi="Times New Roman" w:cs="Times New Roman"/>
          <w:sz w:val="24"/>
          <w:szCs w:val="24"/>
        </w:rPr>
        <w:t>4</w:t>
      </w:r>
      <w:r w:rsidR="00C851E9" w:rsidRPr="00346DC8">
        <w:rPr>
          <w:rFonts w:ascii="Times New Roman" w:hAnsi="Times New Roman" w:cs="Times New Roman"/>
          <w:sz w:val="24"/>
          <w:szCs w:val="24"/>
        </w:rPr>
        <w:t>, 5</w:t>
      </w:r>
      <w:r w:rsidR="005A3D84" w:rsidRPr="00346DC8">
        <w:rPr>
          <w:rFonts w:ascii="Times New Roman" w:hAnsi="Times New Roman" w:cs="Times New Roman"/>
          <w:sz w:val="24"/>
          <w:szCs w:val="24"/>
        </w:rPr>
        <w:t xml:space="preserve"> </w:t>
      </w:r>
      <w:r w:rsidR="00862CD6" w:rsidRPr="00346DC8">
        <w:rPr>
          <w:rFonts w:ascii="Times New Roman" w:hAnsi="Times New Roman" w:cs="Times New Roman"/>
          <w:sz w:val="24"/>
          <w:szCs w:val="24"/>
        </w:rPr>
        <w:t>pried</w:t>
      </w:r>
      <w:r w:rsidR="00C851E9" w:rsidRPr="00346DC8">
        <w:rPr>
          <w:rFonts w:ascii="Times New Roman" w:hAnsi="Times New Roman" w:cs="Times New Roman"/>
          <w:sz w:val="24"/>
          <w:szCs w:val="24"/>
        </w:rPr>
        <w:t>uose</w:t>
      </w:r>
      <w:r w:rsidR="002174AC" w:rsidRPr="00346DC8">
        <w:rPr>
          <w:rFonts w:ascii="Times New Roman" w:hAnsi="Times New Roman" w:cs="Times New Roman"/>
          <w:sz w:val="24"/>
          <w:szCs w:val="24"/>
        </w:rPr>
        <w:t>.</w:t>
      </w:r>
    </w:p>
    <w:p w14:paraId="593540FB" w14:textId="77777777" w:rsidR="000B63AF" w:rsidRDefault="000B63AF" w:rsidP="000B63AF">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0B63AF">
        <w:rPr>
          <w:rFonts w:ascii="Times New Roman" w:hAnsi="Times New Roman" w:cs="Times New Roman"/>
          <w:sz w:val="24"/>
          <w:szCs w:val="24"/>
        </w:rPr>
        <w:t xml:space="preserve">Perkančiosios organizacijos kontaktinis asmuo dėl pirkimo objekto – </w:t>
      </w:r>
      <w:r w:rsidRPr="000B63AF">
        <w:rPr>
          <w:rFonts w:ascii="Times New Roman" w:hAnsi="Times New Roman" w:cs="Times New Roman"/>
          <w:color w:val="000000" w:themeColor="text1"/>
          <w:kern w:val="2"/>
          <w:sz w:val="24"/>
          <w:szCs w:val="24"/>
        </w:rPr>
        <w:t xml:space="preserve">Finansų ir investicijų skyriaus vyr. specialistė Jurgita Bajerčienė, tel. +370 315 55548, el. p. </w:t>
      </w:r>
      <w:hyperlink r:id="rId11" w:history="1">
        <w:r w:rsidRPr="000B63AF">
          <w:rPr>
            <w:rStyle w:val="Hipersaitas"/>
            <w:rFonts w:ascii="Times New Roman" w:hAnsi="Times New Roman" w:cs="Times New Roman"/>
            <w:sz w:val="24"/>
            <w:szCs w:val="24"/>
          </w:rPr>
          <w:t>jurgita.bajerciene</w:t>
        </w:r>
        <w:r w:rsidRPr="000B63AF">
          <w:rPr>
            <w:rStyle w:val="Hipersaitas"/>
            <w:rFonts w:ascii="Times New Roman" w:hAnsi="Times New Roman" w:cs="Times New Roman"/>
            <w:kern w:val="2"/>
            <w:sz w:val="24"/>
            <w:szCs w:val="24"/>
          </w:rPr>
          <w:t>@arsa.lt</w:t>
        </w:r>
      </w:hyperlink>
      <w:r w:rsidRPr="000B63AF">
        <w:rPr>
          <w:rFonts w:ascii="Times New Roman" w:hAnsi="Times New Roman" w:cs="Times New Roman"/>
          <w:sz w:val="24"/>
          <w:szCs w:val="24"/>
        </w:rPr>
        <w:t xml:space="preserve">, </w:t>
      </w:r>
      <w:proofErr w:type="spellStart"/>
      <w:r w:rsidRPr="000B63AF">
        <w:rPr>
          <w:rFonts w:ascii="Times New Roman" w:hAnsi="Times New Roman" w:cs="Times New Roman"/>
          <w:sz w:val="24"/>
          <w:szCs w:val="24"/>
        </w:rPr>
        <w:t>el.p</w:t>
      </w:r>
      <w:proofErr w:type="spellEnd"/>
      <w:r w:rsidRPr="000B63AF">
        <w:rPr>
          <w:rFonts w:ascii="Times New Roman" w:hAnsi="Times New Roman" w:cs="Times New Roman"/>
          <w:sz w:val="24"/>
          <w:szCs w:val="24"/>
        </w:rPr>
        <w:t xml:space="preserve">. </w:t>
      </w:r>
      <w:hyperlink r:id="rId12" w:history="1">
        <w:r w:rsidRPr="000B63AF">
          <w:rPr>
            <w:rStyle w:val="Hipersaitas"/>
            <w:rFonts w:ascii="Times New Roman" w:hAnsi="Times New Roman" w:cs="Times New Roman"/>
            <w:sz w:val="24"/>
            <w:szCs w:val="24"/>
          </w:rPr>
          <w:t>agne.grygaliene@arsa.lt</w:t>
        </w:r>
      </w:hyperlink>
      <w:r w:rsidRPr="000B63AF">
        <w:rPr>
          <w:rFonts w:ascii="Times New Roman" w:hAnsi="Times New Roman" w:cs="Times New Roman"/>
          <w:sz w:val="24"/>
          <w:szCs w:val="24"/>
        </w:rPr>
        <w:t xml:space="preserve">, dėl viešojo pirkimo procedūrų – Viešųjų pirkimų skyriaus vyr. specialistė Liveta Daugininkė, el. p. </w:t>
      </w:r>
      <w:proofErr w:type="spellStart"/>
      <w:r w:rsidRPr="000B63AF">
        <w:rPr>
          <w:rFonts w:ascii="Times New Roman" w:hAnsi="Times New Roman" w:cs="Times New Roman"/>
          <w:sz w:val="24"/>
          <w:szCs w:val="24"/>
        </w:rPr>
        <w:t>liveta.daugininke@arsa.lt</w:t>
      </w:r>
      <w:proofErr w:type="spellEnd"/>
      <w:r w:rsidRPr="000B63AF">
        <w:rPr>
          <w:rFonts w:ascii="Times New Roman" w:hAnsi="Times New Roman" w:cs="Times New Roman"/>
          <w:sz w:val="24"/>
          <w:szCs w:val="24"/>
        </w:rPr>
        <w:t>, tel. +370 607 39</w:t>
      </w:r>
      <w:r>
        <w:rPr>
          <w:rFonts w:ascii="Times New Roman" w:hAnsi="Times New Roman" w:cs="Times New Roman"/>
          <w:sz w:val="24"/>
          <w:szCs w:val="24"/>
        </w:rPr>
        <w:t> </w:t>
      </w:r>
      <w:r w:rsidRPr="000B63AF">
        <w:rPr>
          <w:rFonts w:ascii="Times New Roman" w:hAnsi="Times New Roman" w:cs="Times New Roman"/>
          <w:sz w:val="24"/>
          <w:szCs w:val="24"/>
        </w:rPr>
        <w:t>588.</w:t>
      </w:r>
    </w:p>
    <w:p w14:paraId="4900E17E" w14:textId="77777777" w:rsidR="000B63AF" w:rsidRDefault="00A80269" w:rsidP="000B63AF">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0B63AF">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6D0DE46B" w:rsidR="4B7098B6" w:rsidRPr="000B63AF" w:rsidRDefault="4B7098B6" w:rsidP="000B63AF">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0B63AF">
        <w:rPr>
          <w:rFonts w:ascii="Times New Roman" w:eastAsia="Arial" w:hAnsi="Times New Roman" w:cs="Times New Roman"/>
          <w:sz w:val="24"/>
          <w:szCs w:val="24"/>
        </w:rPr>
        <w:t>Bendrosios</w:t>
      </w:r>
      <w:r w:rsidR="00931CA2" w:rsidRPr="000B63AF">
        <w:rPr>
          <w:rFonts w:ascii="Times New Roman" w:eastAsia="Arial" w:hAnsi="Times New Roman" w:cs="Times New Roman"/>
          <w:sz w:val="24"/>
          <w:szCs w:val="24"/>
        </w:rPr>
        <w:t xml:space="preserve"> pirkimo</w:t>
      </w:r>
      <w:r w:rsidRPr="000B63AF">
        <w:rPr>
          <w:rFonts w:ascii="Times New Roman" w:eastAsia="Arial" w:hAnsi="Times New Roman" w:cs="Times New Roman"/>
          <w:sz w:val="24"/>
          <w:szCs w:val="24"/>
        </w:rPr>
        <w:t xml:space="preserve"> sąlygos yra neatskiriama ši</w:t>
      </w:r>
      <w:r w:rsidR="00931CA2" w:rsidRPr="000B63AF">
        <w:rPr>
          <w:rFonts w:ascii="Times New Roman" w:eastAsia="Arial" w:hAnsi="Times New Roman" w:cs="Times New Roman"/>
          <w:sz w:val="24"/>
          <w:szCs w:val="24"/>
        </w:rPr>
        <w:t>ų</w:t>
      </w:r>
      <w:r w:rsidRPr="000B63AF">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29B4B4B8" w:rsidR="00FB3C75" w:rsidRPr="00A559BB" w:rsidRDefault="000B63AF"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C30BED">
        <w:rPr>
          <w:rFonts w:ascii="Times New Roman" w:hAnsi="Times New Roman" w:cs="Times New Roman"/>
          <w:sz w:val="24"/>
          <w:szCs w:val="24"/>
        </w:rPr>
        <w:t xml:space="preserve">Pirkimo </w:t>
      </w:r>
      <w:r w:rsidRPr="00E948DB">
        <w:rPr>
          <w:rFonts w:ascii="Times New Roman" w:hAnsi="Times New Roman" w:cs="Times New Roman"/>
          <w:sz w:val="24"/>
          <w:szCs w:val="24"/>
        </w:rPr>
        <w:t xml:space="preserve">objektas yra </w:t>
      </w:r>
      <w:r w:rsidRPr="00E948DB">
        <w:rPr>
          <w:rFonts w:ascii="Times New Roman" w:hAnsi="Times New Roman" w:cs="Times New Roman"/>
          <w:bCs/>
          <w:sz w:val="24"/>
          <w:szCs w:val="24"/>
        </w:rPr>
        <w:t>Jotvingių mugės ir festivalio organizavimo paslaugos</w:t>
      </w:r>
      <w:r w:rsidRPr="00E948DB">
        <w:rPr>
          <w:rFonts w:ascii="Times New Roman" w:hAnsi="Times New Roman" w:cs="Times New Roman"/>
          <w:sz w:val="24"/>
          <w:szCs w:val="24"/>
        </w:rPr>
        <w:t xml:space="preserve"> (toliau – paslaugos)</w:t>
      </w:r>
      <w:r w:rsidRPr="00E948DB">
        <w:rPr>
          <w:rFonts w:ascii="Times New Roman" w:eastAsia="Calibri" w:hAnsi="Times New Roman" w:cs="Times New Roman"/>
          <w:sz w:val="24"/>
          <w:szCs w:val="24"/>
        </w:rPr>
        <w:t>.</w:t>
      </w:r>
      <w:r w:rsidRPr="00E948DB">
        <w:rPr>
          <w:rFonts w:ascii="Times New Roman" w:hAnsi="Times New Roman" w:cs="Times New Roman"/>
          <w:color w:val="000000" w:themeColor="text1"/>
          <w:sz w:val="24"/>
          <w:szCs w:val="24"/>
        </w:rPr>
        <w:t xml:space="preserve"> </w:t>
      </w:r>
      <w:r w:rsidR="00FB3C75" w:rsidRPr="00A559BB">
        <w:rPr>
          <w:rFonts w:ascii="Times New Roman" w:hAnsi="Times New Roman" w:cs="Times New Roman"/>
          <w:sz w:val="24"/>
          <w:szCs w:val="24"/>
        </w:rPr>
        <w:t xml:space="preserve">Reikalavimai </w:t>
      </w:r>
      <w:r w:rsidR="00966703" w:rsidRPr="00A559BB">
        <w:rPr>
          <w:rFonts w:ascii="Times New Roman" w:hAnsi="Times New Roman" w:cs="Times New Roman"/>
          <w:sz w:val="24"/>
          <w:szCs w:val="24"/>
        </w:rPr>
        <w:t>p</w:t>
      </w:r>
      <w:r w:rsidR="00FB3C75" w:rsidRPr="00A559BB">
        <w:rPr>
          <w:rFonts w:ascii="Times New Roman" w:hAnsi="Times New Roman" w:cs="Times New Roman"/>
          <w:sz w:val="24"/>
          <w:szCs w:val="24"/>
        </w:rPr>
        <w:t>irkimo objekt</w:t>
      </w:r>
      <w:r w:rsidR="007F2034" w:rsidRPr="00A559BB">
        <w:rPr>
          <w:rFonts w:ascii="Times New Roman" w:hAnsi="Times New Roman" w:cs="Times New Roman"/>
          <w:sz w:val="24"/>
          <w:szCs w:val="24"/>
        </w:rPr>
        <w:t>ui</w:t>
      </w:r>
      <w:r w:rsidR="00FB3C75" w:rsidRPr="00A559BB">
        <w:rPr>
          <w:rFonts w:ascii="Times New Roman" w:hAnsi="Times New Roman" w:cs="Times New Roman"/>
          <w:sz w:val="24"/>
          <w:szCs w:val="24"/>
        </w:rPr>
        <w:t xml:space="preserve"> nustatyti</w:t>
      </w:r>
      <w:r w:rsidR="00AE2AEF" w:rsidRPr="00A559BB">
        <w:rPr>
          <w:rFonts w:ascii="Times New Roman" w:hAnsi="Times New Roman" w:cs="Times New Roman"/>
          <w:sz w:val="24"/>
          <w:szCs w:val="24"/>
        </w:rPr>
        <w:t xml:space="preserve"> </w:t>
      </w:r>
      <w:r w:rsidR="00966703" w:rsidRPr="00A559BB">
        <w:rPr>
          <w:rFonts w:ascii="Times New Roman" w:hAnsi="Times New Roman" w:cs="Times New Roman"/>
          <w:sz w:val="24"/>
          <w:szCs w:val="24"/>
        </w:rPr>
        <w:t>s</w:t>
      </w:r>
      <w:r w:rsidR="00044836" w:rsidRPr="00A559BB">
        <w:rPr>
          <w:rFonts w:ascii="Times New Roman" w:hAnsi="Times New Roman" w:cs="Times New Roman"/>
          <w:sz w:val="24"/>
          <w:szCs w:val="24"/>
        </w:rPr>
        <w:t>pecialiųjų p</w:t>
      </w:r>
      <w:r w:rsidR="00AE2AEF" w:rsidRPr="00A559BB">
        <w:rPr>
          <w:rFonts w:ascii="Times New Roman" w:hAnsi="Times New Roman" w:cs="Times New Roman"/>
          <w:sz w:val="24"/>
          <w:szCs w:val="24"/>
        </w:rPr>
        <w:t xml:space="preserve">irkimo sąlygų </w:t>
      </w:r>
      <w:r w:rsidR="00D75C1C" w:rsidRPr="00A559BB">
        <w:rPr>
          <w:rFonts w:ascii="Times New Roman" w:hAnsi="Times New Roman" w:cs="Times New Roman"/>
          <w:sz w:val="24"/>
          <w:szCs w:val="24"/>
        </w:rPr>
        <w:t>4</w:t>
      </w:r>
      <w:r w:rsidR="003100D4" w:rsidRPr="00A559BB">
        <w:rPr>
          <w:rFonts w:ascii="Times New Roman" w:hAnsi="Times New Roman" w:cs="Times New Roman"/>
          <w:sz w:val="24"/>
          <w:szCs w:val="24"/>
        </w:rPr>
        <w:t xml:space="preserve">, </w:t>
      </w:r>
      <w:r w:rsidR="00A559BB" w:rsidRPr="00A559BB">
        <w:rPr>
          <w:rFonts w:ascii="Times New Roman" w:hAnsi="Times New Roman" w:cs="Times New Roman"/>
          <w:sz w:val="24"/>
          <w:szCs w:val="24"/>
        </w:rPr>
        <w:t>5</w:t>
      </w:r>
      <w:r w:rsidR="007074AC" w:rsidRPr="00A559BB">
        <w:rPr>
          <w:rFonts w:ascii="Times New Roman" w:hAnsi="Times New Roman" w:cs="Times New Roman"/>
          <w:sz w:val="24"/>
          <w:szCs w:val="24"/>
        </w:rPr>
        <w:t xml:space="preserve"> </w:t>
      </w:r>
      <w:r w:rsidR="00AE2AEF" w:rsidRPr="00A559BB">
        <w:rPr>
          <w:rFonts w:ascii="Times New Roman" w:hAnsi="Times New Roman" w:cs="Times New Roman"/>
          <w:sz w:val="24"/>
          <w:szCs w:val="24"/>
        </w:rPr>
        <w:t>pried</w:t>
      </w:r>
      <w:r w:rsidR="008437B4" w:rsidRPr="00A559BB">
        <w:rPr>
          <w:rFonts w:ascii="Times New Roman" w:hAnsi="Times New Roman" w:cs="Times New Roman"/>
          <w:sz w:val="24"/>
          <w:szCs w:val="24"/>
        </w:rPr>
        <w:t>uose</w:t>
      </w:r>
      <w:r w:rsidR="00AE2AEF" w:rsidRPr="00A559BB">
        <w:rPr>
          <w:rFonts w:ascii="Times New Roman" w:hAnsi="Times New Roman" w:cs="Times New Roman"/>
          <w:sz w:val="24"/>
          <w:szCs w:val="24"/>
        </w:rPr>
        <w:t>.</w:t>
      </w:r>
      <w:r w:rsidR="00BB511C" w:rsidRPr="00A559BB">
        <w:t xml:space="preserve"> </w:t>
      </w:r>
    </w:p>
    <w:p w14:paraId="49117D58" w14:textId="408CAF82"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specifikacija</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 xml:space="preserve">pirkimo </w:t>
      </w:r>
      <w:r w:rsidR="00B87F52" w:rsidRPr="00A559BB">
        <w:rPr>
          <w:rFonts w:ascii="Times New Roman" w:hAnsi="Times New Roman" w:cs="Times New Roman"/>
          <w:sz w:val="24"/>
          <w:szCs w:val="24"/>
        </w:rPr>
        <w:t>sąlygų 4</w:t>
      </w:r>
      <w:r w:rsidR="003C35E4" w:rsidRPr="00A559BB">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6D0A98"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6D0A98">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004D4A81" w:rsidRPr="006D0A98">
        <w:rPr>
          <w:rFonts w:ascii="Times New Roman" w:hAnsi="Times New Roman" w:cs="Times New Roman"/>
          <w:sz w:val="24"/>
          <w:szCs w:val="24"/>
        </w:rPr>
        <w:t>1</w:t>
      </w:r>
      <w:r w:rsidRPr="006D0A98">
        <w:rPr>
          <w:rFonts w:ascii="Times New Roman" w:hAnsi="Times New Roman" w:cs="Times New Roman"/>
          <w:sz w:val="24"/>
          <w:szCs w:val="24"/>
        </w:rPr>
        <w:t xml:space="preserve"> priede.</w:t>
      </w:r>
    </w:p>
    <w:p w14:paraId="0AA5FB65" w14:textId="4E19AD8A" w:rsidR="00836AD1" w:rsidRPr="006D0A98" w:rsidRDefault="00836AD1" w:rsidP="00836AD1">
      <w:pPr>
        <w:tabs>
          <w:tab w:val="left" w:pos="1276"/>
        </w:tabs>
        <w:spacing w:line="240" w:lineRule="auto"/>
        <w:rPr>
          <w:rFonts w:ascii="Times New Roman" w:hAnsi="Times New Roman" w:cs="Times New Roman"/>
          <w:sz w:val="24"/>
          <w:szCs w:val="24"/>
        </w:rPr>
      </w:pPr>
      <w:r w:rsidRPr="006D0A98">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4D4A81" w:rsidRPr="006D0A98">
        <w:rPr>
          <w:rFonts w:ascii="Times New Roman" w:hAnsi="Times New Roman" w:cs="Times New Roman"/>
          <w:sz w:val="24"/>
          <w:szCs w:val="24"/>
        </w:rPr>
        <w:t>2</w:t>
      </w:r>
      <w:r w:rsidRPr="006D0A98">
        <w:rPr>
          <w:rFonts w:ascii="Times New Roman" w:hAnsi="Times New Roman" w:cs="Times New Roman"/>
          <w:sz w:val="24"/>
          <w:szCs w:val="24"/>
        </w:rPr>
        <w:t xml:space="preserve">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360054AC"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5</w:t>
      </w:r>
      <w:r w:rsidR="003F5D40" w:rsidRPr="006D0A98">
        <w:rPr>
          <w:rFonts w:ascii="Times New Roman" w:hAnsi="Times New Roman" w:cs="Times New Roman"/>
          <w:sz w:val="24"/>
          <w:szCs w:val="24"/>
        </w:rPr>
        <w:t xml:space="preserve">.1. </w:t>
      </w:r>
      <w:r w:rsidR="0AA88C09" w:rsidRPr="006D0A98">
        <w:rPr>
          <w:rFonts w:ascii="Times New Roman" w:hAnsi="Times New Roman" w:cs="Times New Roman"/>
          <w:sz w:val="24"/>
          <w:szCs w:val="24"/>
        </w:rPr>
        <w:t xml:space="preserve"> </w:t>
      </w:r>
      <w:r w:rsidR="00511C59" w:rsidRPr="006D0A98">
        <w:rPr>
          <w:rFonts w:ascii="Times New Roman" w:hAnsi="Times New Roman" w:cs="Times New Roman"/>
          <w:sz w:val="24"/>
          <w:szCs w:val="24"/>
        </w:rPr>
        <w:tab/>
      </w:r>
      <w:r w:rsidR="00504AD9" w:rsidRPr="006D0A9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39510AA1"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8E6568" w:rsidRPr="008E656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4C941D3E"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r w:rsidR="008E6568">
        <w:rPr>
          <w:rFonts w:ascii="Times New Roman" w:hAnsi="Times New Roman" w:cs="Times New Roman"/>
          <w:sz w:val="24"/>
          <w:szCs w:val="24"/>
        </w:rPr>
        <w:t>.</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 xml:space="preserve">Sutarties sąlygos </w:t>
      </w:r>
      <w:r w:rsidR="00D83C57" w:rsidRPr="00A90633">
        <w:rPr>
          <w:rFonts w:ascii="Times New Roman" w:hAnsi="Times New Roman" w:cs="Times New Roman"/>
          <w:sz w:val="24"/>
          <w:szCs w:val="24"/>
        </w:rPr>
        <w:t>pateikiamos</w:t>
      </w:r>
      <w:r w:rsidR="00F56579" w:rsidRPr="00A90633">
        <w:rPr>
          <w:rFonts w:ascii="Times New Roman" w:hAnsi="Times New Roman" w:cs="Times New Roman"/>
          <w:sz w:val="24"/>
          <w:szCs w:val="24"/>
        </w:rPr>
        <w:t xml:space="preserve"> specialiųjų pirkimo sąlygų</w:t>
      </w:r>
      <w:r w:rsidR="00D83C57" w:rsidRPr="00A90633">
        <w:rPr>
          <w:rFonts w:ascii="Times New Roman" w:hAnsi="Times New Roman" w:cs="Times New Roman"/>
          <w:sz w:val="24"/>
          <w:szCs w:val="24"/>
        </w:rPr>
        <w:t xml:space="preserve"> </w:t>
      </w:r>
      <w:r w:rsidR="00D31893" w:rsidRPr="00A90633">
        <w:rPr>
          <w:rFonts w:ascii="Times New Roman" w:hAnsi="Times New Roman" w:cs="Times New Roman"/>
          <w:sz w:val="24"/>
          <w:szCs w:val="24"/>
        </w:rPr>
        <w:t>5</w:t>
      </w:r>
      <w:r w:rsidR="005534D2" w:rsidRPr="00A90633">
        <w:rPr>
          <w:rFonts w:ascii="Times New Roman" w:hAnsi="Times New Roman" w:cs="Times New Roman"/>
          <w:sz w:val="24"/>
          <w:szCs w:val="24"/>
        </w:rPr>
        <w:t xml:space="preserve"> </w:t>
      </w:r>
      <w:r w:rsidR="00F56579" w:rsidRPr="00A90633">
        <w:rPr>
          <w:rFonts w:ascii="Times New Roman" w:hAnsi="Times New Roman" w:cs="Times New Roman"/>
          <w:sz w:val="24"/>
          <w:szCs w:val="24"/>
        </w:rPr>
        <w:t>pried</w:t>
      </w:r>
      <w:r w:rsidR="00D31893" w:rsidRPr="00A90633">
        <w:rPr>
          <w:rFonts w:ascii="Times New Roman" w:hAnsi="Times New Roman" w:cs="Times New Roman"/>
          <w:sz w:val="24"/>
          <w:szCs w:val="24"/>
        </w:rPr>
        <w:t>e</w:t>
      </w:r>
      <w:r w:rsidR="00F56579" w:rsidRPr="00A90633">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A848DA">
        <w:rPr>
          <w:rFonts w:ascii="Times New Roman" w:hAnsi="Times New Roman" w:cs="Times New Roman"/>
          <w:b/>
          <w:caps/>
          <w:spacing w:val="20"/>
          <w:sz w:val="24"/>
          <w:szCs w:val="24"/>
        </w:rPr>
        <w:t>TIEKĖJŲ PAŠALINIMO PAGRINDAI</w:t>
      </w:r>
    </w:p>
    <w:p w14:paraId="6E623E9C" w14:textId="5A573A26"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08CEF9" w14:textId="54FFF185"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EF8FA4D"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sz w:val="24"/>
          <w:szCs w:val="24"/>
        </w:rPr>
      </w:pPr>
      <w:r w:rsidRPr="00C11F4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1F4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0A73FA1"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color w:val="000000" w:themeColor="text1"/>
          <w:sz w:val="24"/>
          <w:szCs w:val="24"/>
        </w:rPr>
      </w:pPr>
      <w:r w:rsidRPr="00C11F4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40CD4A"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1F4D">
        <w:rPr>
          <w:rFonts w:ascii="Times New Roman" w:eastAsia="Verdana" w:hAnsi="Times New Roman" w:cs="Times New Roman"/>
          <w:sz w:val="24"/>
          <w:szCs w:val="24"/>
        </w:rPr>
        <w:t>Certis</w:t>
      </w:r>
      <w:proofErr w:type="spellEnd"/>
      <w:r w:rsidRPr="00C11F4D">
        <w:rPr>
          <w:rFonts w:ascii="Times New Roman" w:eastAsia="Verdana" w:hAnsi="Times New Roman" w:cs="Times New Roman"/>
          <w:sz w:val="24"/>
          <w:szCs w:val="24"/>
        </w:rPr>
        <w:t>“. Lentelės ketvirtame stulpelyje nurodomi doku</w:t>
      </w:r>
      <w:r w:rsidRPr="00C11F4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1F4D">
        <w:rPr>
          <w:rFonts w:ascii="Times New Roman" w:eastAsia="Yu Mincho" w:hAnsi="Times New Roman" w:cs="Times New Roman"/>
          <w:sz w:val="24"/>
          <w:szCs w:val="24"/>
        </w:rPr>
        <w:t>Certis</w:t>
      </w:r>
      <w:proofErr w:type="spellEnd"/>
      <w:r w:rsidRPr="00C11F4D">
        <w:rPr>
          <w:rFonts w:ascii="Times New Roman" w:eastAsia="Yu Mincho" w:hAnsi="Times New Roman" w:cs="Times New Roman"/>
          <w:sz w:val="24"/>
          <w:szCs w:val="24"/>
        </w:rPr>
        <w:t xml:space="preserve">“, adresu </w:t>
      </w:r>
      <w:hyperlink r:id="rId13" w:history="1">
        <w:r w:rsidRPr="00C11F4D">
          <w:rPr>
            <w:rFonts w:ascii="Times New Roman" w:eastAsia="Calibri" w:hAnsi="Times New Roman" w:cs="Times New Roman"/>
            <w:sz w:val="24"/>
            <w:szCs w:val="24"/>
          </w:rPr>
          <w:t>https://ec.europa.eu/tools/ecertis/</w:t>
        </w:r>
      </w:hyperlink>
      <w:r w:rsidRPr="00C11F4D">
        <w:rPr>
          <w:rFonts w:ascii="Times New Roman" w:eastAsia="Yu Mincho" w:hAnsi="Times New Roman" w:cs="Times New Roman"/>
          <w:sz w:val="24"/>
          <w:szCs w:val="24"/>
        </w:rPr>
        <w:t xml:space="preserve">. </w:t>
      </w:r>
    </w:p>
    <w:p w14:paraId="30108CDD"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5F8D33B"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CC22DA"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61C34F" w14:textId="77777777" w:rsidR="00C11F4D" w:rsidRPr="00C11F4D" w:rsidRDefault="00C11F4D" w:rsidP="00C11F4D">
      <w:pPr>
        <w:tabs>
          <w:tab w:val="left" w:pos="1276"/>
        </w:tabs>
        <w:spacing w:line="240"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484465"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74B3C2"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priesaikos deklaracija;</w:t>
      </w:r>
    </w:p>
    <w:p w14:paraId="5D20BD84" w14:textId="77777777" w:rsidR="00C11F4D" w:rsidRPr="00C11F4D" w:rsidRDefault="00C11F4D" w:rsidP="00C11F4D">
      <w:pPr>
        <w:tabs>
          <w:tab w:val="left" w:pos="1276"/>
        </w:tabs>
        <w:spacing w:line="276"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201DF5E4" w14:textId="77777777" w:rsidR="00BA1FC7" w:rsidRDefault="00BA1FC7" w:rsidP="007C25A6">
      <w:pPr>
        <w:spacing w:line="240" w:lineRule="auto"/>
        <w:ind w:left="7314" w:firstLine="0"/>
        <w:rPr>
          <w:rFonts w:ascii="Times New Roman" w:hAnsi="Times New Roman" w:cs="Times New Roman"/>
          <w:sz w:val="24"/>
          <w:szCs w:val="24"/>
        </w:rPr>
      </w:pPr>
    </w:p>
    <w:p w14:paraId="133125B7" w14:textId="77777777" w:rsidR="00BA1FC7" w:rsidRDefault="00BA1FC7">
      <w:pPr>
        <w:rPr>
          <w:rFonts w:ascii="Times New Roman" w:hAnsi="Times New Roman" w:cs="Times New Roman"/>
          <w:sz w:val="24"/>
          <w:szCs w:val="24"/>
        </w:rPr>
      </w:pPr>
      <w:r>
        <w:rPr>
          <w:rFonts w:ascii="Times New Roman" w:hAnsi="Times New Roman" w:cs="Times New Roman"/>
          <w:sz w:val="24"/>
          <w:szCs w:val="24"/>
        </w:rPr>
        <w:br w:type="page"/>
      </w:r>
    </w:p>
    <w:p w14:paraId="48719B39" w14:textId="386EF170"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6D0A98"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6D0A98"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6D0A98">
            <w:rPr>
              <w:rFonts w:ascii="Times New Roman" w:hAnsi="Times New Roman" w:cs="Times New Roman"/>
              <w:sz w:val="24"/>
              <w:szCs w:val="24"/>
            </w:rPr>
            <w:t>1.</w:t>
          </w:r>
          <w:r w:rsidR="00784426" w:rsidRPr="006D0A98">
            <w:rPr>
              <w:rFonts w:ascii="Times New Roman" w:hAnsi="Times New Roman" w:cs="Times New Roman"/>
              <w:sz w:val="24"/>
              <w:szCs w:val="24"/>
            </w:rPr>
            <w:t xml:space="preserve"> </w:t>
          </w:r>
        </w:sdtContent>
      </w:sdt>
      <w:r w:rsidR="00126E45" w:rsidRPr="00126E45">
        <w:t xml:space="preserve"> </w:t>
      </w:r>
      <w:r w:rsidR="00126E45" w:rsidRPr="00126E45">
        <w:rPr>
          <w:rFonts w:ascii="Times New Roman" w:eastAsia="Arial" w:hAnsi="Times New Roman" w:cs="Times New Roman"/>
          <w:sz w:val="24"/>
          <w:szCs w:val="24"/>
        </w:rPr>
        <w:t>Tiekėjų kvalifikacijos reikalavimai: netaikoma.</w:t>
      </w:r>
    </w:p>
    <w:p w14:paraId="0C16A5A9" w14:textId="77777777" w:rsidR="0039647C"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29C8067F" w14:textId="39526DE9" w:rsidR="00817218" w:rsidRPr="0069731D" w:rsidRDefault="00817218" w:rsidP="000B63AF">
      <w:pPr>
        <w:tabs>
          <w:tab w:val="left" w:pos="709"/>
          <w:tab w:val="left" w:pos="851"/>
        </w:tabs>
        <w:spacing w:line="240" w:lineRule="auto"/>
        <w:ind w:firstLine="567"/>
        <w:rPr>
          <w:rFonts w:ascii="Times New Roman" w:eastAsia="Arial" w:hAnsi="Times New Roman" w:cs="Times New Roman"/>
          <w:b/>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w:t>
      </w:r>
      <w:r w:rsidR="000B63AF">
        <w:rPr>
          <w:rFonts w:ascii="Times New Roman" w:eastAsia="Arial" w:hAnsi="Times New Roman" w:cs="Times New Roman"/>
          <w:sz w:val="24"/>
          <w:szCs w:val="24"/>
        </w:rPr>
        <w:t xml:space="preserve">ms reikalavimai </w:t>
      </w:r>
      <w:r w:rsidRPr="005B0B1B">
        <w:rPr>
          <w:rFonts w:ascii="Times New Roman" w:eastAsia="Arial" w:hAnsi="Times New Roman" w:cs="Times New Roman"/>
          <w:sz w:val="24"/>
          <w:szCs w:val="24"/>
        </w:rPr>
        <w:t>dėl kokybės vadybos sistemos ir (arba) aplinkos apsaugos vadybos sistemos standartų laikymosi</w:t>
      </w:r>
      <w:r w:rsidR="000B63AF">
        <w:rPr>
          <w:rFonts w:ascii="Times New Roman" w:eastAsia="Arial" w:hAnsi="Times New Roman" w:cs="Times New Roman"/>
          <w:sz w:val="24"/>
          <w:szCs w:val="24"/>
        </w:rPr>
        <w:t xml:space="preserve"> nekeliami.</w:t>
      </w:r>
    </w:p>
    <w:p w14:paraId="1255EE50" w14:textId="77777777" w:rsidR="000B63AF" w:rsidRDefault="000B63AF"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Pr>
          <w:rFonts w:ascii="Times New Roman" w:hAnsi="Times New Roman" w:cs="Times New Roman"/>
          <w:sz w:val="24"/>
          <w:szCs w:val="24"/>
        </w:rPr>
        <w:br w:type="page"/>
      </w:r>
    </w:p>
    <w:p w14:paraId="6147A0F2" w14:textId="00608834" w:rsidR="00112F92" w:rsidRPr="006D0A98" w:rsidRDefault="00BD018E" w:rsidP="00187F89">
      <w:pPr>
        <w:spacing w:line="240" w:lineRule="auto"/>
        <w:ind w:left="7938" w:firstLine="0"/>
        <w:rPr>
          <w:rFonts w:ascii="Times New Roman" w:hAnsi="Times New Roman" w:cs="Times New Roman"/>
          <w:sz w:val="24"/>
          <w:szCs w:val="24"/>
        </w:rPr>
      </w:pPr>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E74DA4A"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Pr="00A53B55">
        <w:rPr>
          <w:rFonts w:ascii="Times New Roman" w:hAnsi="Times New Roman" w:cs="Times New Roman"/>
          <w:sz w:val="24"/>
          <w:szCs w:val="24"/>
        </w:rPr>
        <w:t>„</w:t>
      </w:r>
      <w:r w:rsidR="000B63AF">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F86EDAB" w:rsidR="0029367F"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16587238" w14:textId="77777777" w:rsidR="0029367F" w:rsidRDefault="0029367F">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5BEF5481" w14:textId="1F47E0B5" w:rsidR="0029367F" w:rsidRPr="006D0A98" w:rsidRDefault="0029367F" w:rsidP="0029367F">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EB29BE">
        <w:rPr>
          <w:rFonts w:ascii="Times New Roman" w:hAnsi="Times New Roman" w:cs="Times New Roman"/>
          <w:sz w:val="24"/>
          <w:szCs w:val="24"/>
        </w:rPr>
        <w:t>“</w:t>
      </w:r>
    </w:p>
    <w:p w14:paraId="0789B70D" w14:textId="77777777" w:rsidR="0029367F" w:rsidRPr="006D0A98" w:rsidRDefault="0029367F" w:rsidP="0029367F">
      <w:pPr>
        <w:pStyle w:val="Betarp"/>
        <w:spacing w:line="300" w:lineRule="auto"/>
        <w:ind w:firstLine="0"/>
        <w:contextualSpacing/>
        <w:rPr>
          <w:rFonts w:ascii="Arial" w:eastAsiaTheme="minorHAnsi" w:hAnsi="Arial" w:cs="Arial"/>
          <w:bCs/>
          <w:iCs/>
        </w:rPr>
      </w:pPr>
    </w:p>
    <w:p w14:paraId="49402D90" w14:textId="77777777" w:rsidR="0029367F" w:rsidRPr="006D0A98" w:rsidRDefault="0029367F" w:rsidP="0029367F">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478A4BB3"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p>
    <w:bookmarkEnd w:id="33"/>
    <w:p w14:paraId="72173F17" w14:textId="1B60DDA1" w:rsidR="007F78BF" w:rsidRPr="00134E85" w:rsidRDefault="000F0CDA" w:rsidP="00134E85">
      <w:pPr>
        <w:rPr>
          <w:rFonts w:ascii="Times New Roman" w:hAnsi="Times New Roman" w:cs="Times New Roman"/>
          <w:sz w:val="24"/>
          <w:szCs w:val="24"/>
        </w:rPr>
      </w:pPr>
      <w:r>
        <w:rPr>
          <w:rFonts w:ascii="Times New Roman" w:hAnsi="Times New Roman" w:cs="Times New Roman"/>
          <w:sz w:val="24"/>
          <w:szCs w:val="24"/>
        </w:rPr>
        <w:br w:type="page"/>
      </w:r>
      <w:bookmarkEnd w:id="27"/>
      <w:bookmarkEnd w:id="28"/>
      <w:bookmarkEnd w:id="29"/>
      <w:bookmarkEnd w:id="30"/>
      <w:bookmarkEnd w:id="31"/>
      <w:bookmarkEnd w:id="32"/>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DE1459">
      <w:pPr>
        <w:tabs>
          <w:tab w:val="left" w:pos="10632"/>
        </w:tabs>
        <w:ind w:firstLine="0"/>
        <w:rPr>
          <w:rFonts w:ascii="Arial" w:hAnsi="Arial" w:cs="Arial"/>
        </w:rPr>
      </w:pPr>
    </w:p>
    <w:sectPr w:rsidR="000623A1"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905D" w14:textId="77777777" w:rsidR="00EF257C" w:rsidRDefault="00EF257C" w:rsidP="00D05666">
      <w:r>
        <w:separator/>
      </w:r>
    </w:p>
  </w:endnote>
  <w:endnote w:type="continuationSeparator" w:id="0">
    <w:p w14:paraId="0A5F878B" w14:textId="77777777" w:rsidR="00EF257C" w:rsidRDefault="00EF257C" w:rsidP="00D05666">
      <w:r>
        <w:continuationSeparator/>
      </w:r>
    </w:p>
  </w:endnote>
  <w:endnote w:type="continuationNotice" w:id="1">
    <w:p w14:paraId="53A35CD0" w14:textId="77777777" w:rsidR="00EF257C" w:rsidRDefault="00EF25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BA80" w14:textId="77777777" w:rsidR="00EF257C" w:rsidRDefault="00EF257C" w:rsidP="00D05666">
      <w:r>
        <w:separator/>
      </w:r>
    </w:p>
  </w:footnote>
  <w:footnote w:type="continuationSeparator" w:id="0">
    <w:p w14:paraId="781B0321" w14:textId="77777777" w:rsidR="00EF257C" w:rsidRDefault="00EF257C" w:rsidP="00D05666">
      <w:r>
        <w:continuationSeparator/>
      </w:r>
    </w:p>
  </w:footnote>
  <w:footnote w:type="continuationNotice" w:id="1">
    <w:p w14:paraId="16C34509" w14:textId="77777777" w:rsidR="00EF257C" w:rsidRDefault="00EF257C">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81B72"/>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2"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6"/>
  </w:num>
  <w:num w:numId="3" w16cid:durableId="869801266">
    <w:abstractNumId w:val="14"/>
  </w:num>
  <w:num w:numId="4" w16cid:durableId="810169850">
    <w:abstractNumId w:val="36"/>
  </w:num>
  <w:num w:numId="5" w16cid:durableId="2066105209">
    <w:abstractNumId w:val="7"/>
  </w:num>
  <w:num w:numId="6" w16cid:durableId="214121129">
    <w:abstractNumId w:val="4"/>
  </w:num>
  <w:num w:numId="7" w16cid:durableId="896160301">
    <w:abstractNumId w:val="15"/>
  </w:num>
  <w:num w:numId="8" w16cid:durableId="1067147350">
    <w:abstractNumId w:val="32"/>
  </w:num>
  <w:num w:numId="9" w16cid:durableId="1869441202">
    <w:abstractNumId w:val="30"/>
  </w:num>
  <w:num w:numId="10" w16cid:durableId="1830631760">
    <w:abstractNumId w:val="6"/>
  </w:num>
  <w:num w:numId="11" w16cid:durableId="1484152999">
    <w:abstractNumId w:val="34"/>
  </w:num>
  <w:num w:numId="12" w16cid:durableId="443892069">
    <w:abstractNumId w:val="21"/>
  </w:num>
  <w:num w:numId="13" w16cid:durableId="1781877949">
    <w:abstractNumId w:val="10"/>
  </w:num>
  <w:num w:numId="14" w16cid:durableId="1058629349">
    <w:abstractNumId w:val="19"/>
  </w:num>
  <w:num w:numId="15" w16cid:durableId="722481245">
    <w:abstractNumId w:val="20"/>
  </w:num>
  <w:num w:numId="16" w16cid:durableId="1800414779">
    <w:abstractNumId w:val="27"/>
  </w:num>
  <w:num w:numId="17" w16cid:durableId="1852449030">
    <w:abstractNumId w:val="0"/>
  </w:num>
  <w:num w:numId="18" w16cid:durableId="187957902">
    <w:abstractNumId w:val="11"/>
  </w:num>
  <w:num w:numId="19" w16cid:durableId="1598174664">
    <w:abstractNumId w:val="23"/>
  </w:num>
  <w:num w:numId="20" w16cid:durableId="642275709">
    <w:abstractNumId w:val="31"/>
  </w:num>
  <w:num w:numId="21" w16cid:durableId="194852591">
    <w:abstractNumId w:val="9"/>
  </w:num>
  <w:num w:numId="22" w16cid:durableId="590166092">
    <w:abstractNumId w:val="18"/>
  </w:num>
  <w:num w:numId="23" w16cid:durableId="1060514823">
    <w:abstractNumId w:val="12"/>
  </w:num>
  <w:num w:numId="24" w16cid:durableId="1265923749">
    <w:abstractNumId w:val="22"/>
  </w:num>
  <w:num w:numId="25" w16cid:durableId="263736200">
    <w:abstractNumId w:val="8"/>
  </w:num>
  <w:num w:numId="26" w16cid:durableId="1754162179">
    <w:abstractNumId w:val="24"/>
  </w:num>
  <w:num w:numId="27" w16cid:durableId="2000497873">
    <w:abstractNumId w:val="29"/>
  </w:num>
  <w:num w:numId="28" w16cid:durableId="2099784633">
    <w:abstractNumId w:val="35"/>
  </w:num>
  <w:num w:numId="29" w16cid:durableId="1505051528">
    <w:abstractNumId w:val="28"/>
  </w:num>
  <w:num w:numId="30" w16cid:durableId="1179154256">
    <w:abstractNumId w:val="2"/>
  </w:num>
  <w:num w:numId="31" w16cid:durableId="1835032054">
    <w:abstractNumId w:val="16"/>
  </w:num>
  <w:num w:numId="32" w16cid:durableId="557478283">
    <w:abstractNumId w:val="3"/>
  </w:num>
  <w:num w:numId="33" w16cid:durableId="2000309092">
    <w:abstractNumId w:val="33"/>
  </w:num>
  <w:num w:numId="34" w16cid:durableId="2100560925">
    <w:abstractNumId w:val="13"/>
  </w:num>
  <w:num w:numId="35" w16cid:durableId="6135560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7"/>
  </w:num>
  <w:num w:numId="38" w16cid:durableId="1533768159">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70556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1C1"/>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A2A"/>
    <w:rsid w:val="00030C02"/>
    <w:rsid w:val="00030CCF"/>
    <w:rsid w:val="00030F90"/>
    <w:rsid w:val="000315EB"/>
    <w:rsid w:val="00031A62"/>
    <w:rsid w:val="00031B66"/>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3AF"/>
    <w:rsid w:val="000B6976"/>
    <w:rsid w:val="000B7223"/>
    <w:rsid w:val="000C006A"/>
    <w:rsid w:val="000C017C"/>
    <w:rsid w:val="000C02F3"/>
    <w:rsid w:val="000C12E1"/>
    <w:rsid w:val="000C1AE5"/>
    <w:rsid w:val="000C1F59"/>
    <w:rsid w:val="000C2217"/>
    <w:rsid w:val="000C25AE"/>
    <w:rsid w:val="000C3AFD"/>
    <w:rsid w:val="000C3F71"/>
    <w:rsid w:val="000C4B9D"/>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BE2"/>
    <w:rsid w:val="00133C40"/>
    <w:rsid w:val="00134825"/>
    <w:rsid w:val="00134E8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2306"/>
    <w:rsid w:val="0015376E"/>
    <w:rsid w:val="001538C5"/>
    <w:rsid w:val="00153D1C"/>
    <w:rsid w:val="00156AC9"/>
    <w:rsid w:val="00157E51"/>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6684"/>
    <w:rsid w:val="0019749C"/>
    <w:rsid w:val="00197943"/>
    <w:rsid w:val="00197EF6"/>
    <w:rsid w:val="001A0731"/>
    <w:rsid w:val="001A0DF2"/>
    <w:rsid w:val="001A1062"/>
    <w:rsid w:val="001A1301"/>
    <w:rsid w:val="001A18C1"/>
    <w:rsid w:val="001A19DB"/>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2EC5"/>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04"/>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67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17C"/>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C8"/>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60B8"/>
    <w:rsid w:val="003671C3"/>
    <w:rsid w:val="00370489"/>
    <w:rsid w:val="00371433"/>
    <w:rsid w:val="003716F1"/>
    <w:rsid w:val="00372CBE"/>
    <w:rsid w:val="00372CDB"/>
    <w:rsid w:val="00373FBD"/>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4003B4"/>
    <w:rsid w:val="004018A4"/>
    <w:rsid w:val="00401CAD"/>
    <w:rsid w:val="00403041"/>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088"/>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4A5"/>
    <w:rsid w:val="00443BF0"/>
    <w:rsid w:val="00443DE5"/>
    <w:rsid w:val="00443FA8"/>
    <w:rsid w:val="00443FEB"/>
    <w:rsid w:val="00444DC8"/>
    <w:rsid w:val="0044540D"/>
    <w:rsid w:val="0044608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0"/>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2B"/>
    <w:rsid w:val="004E47F9"/>
    <w:rsid w:val="004E6424"/>
    <w:rsid w:val="004E6952"/>
    <w:rsid w:val="004E6AD3"/>
    <w:rsid w:val="004E6DDD"/>
    <w:rsid w:val="004E6F7E"/>
    <w:rsid w:val="004E71CB"/>
    <w:rsid w:val="004E7957"/>
    <w:rsid w:val="004E7FB6"/>
    <w:rsid w:val="004F0588"/>
    <w:rsid w:val="004F0C1D"/>
    <w:rsid w:val="004F107D"/>
    <w:rsid w:val="004F16D3"/>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81D"/>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1E22"/>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D8D"/>
    <w:rsid w:val="005B24C3"/>
    <w:rsid w:val="005B2628"/>
    <w:rsid w:val="005B26CC"/>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5FC1"/>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D7"/>
    <w:rsid w:val="006E2957"/>
    <w:rsid w:val="006E2B14"/>
    <w:rsid w:val="006E42EC"/>
    <w:rsid w:val="006E4AF0"/>
    <w:rsid w:val="006E533D"/>
    <w:rsid w:val="006E64E5"/>
    <w:rsid w:val="006E6883"/>
    <w:rsid w:val="006E75C7"/>
    <w:rsid w:val="006E7679"/>
    <w:rsid w:val="006F15C8"/>
    <w:rsid w:val="006F1F4B"/>
    <w:rsid w:val="006F2F71"/>
    <w:rsid w:val="006F486C"/>
    <w:rsid w:val="006F52E0"/>
    <w:rsid w:val="006F631C"/>
    <w:rsid w:val="006F6DAA"/>
    <w:rsid w:val="006F7115"/>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2B9A"/>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132"/>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24A7"/>
    <w:rsid w:val="007934AC"/>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0EFD"/>
    <w:rsid w:val="00811A60"/>
    <w:rsid w:val="00813105"/>
    <w:rsid w:val="00813B3B"/>
    <w:rsid w:val="00814153"/>
    <w:rsid w:val="0081425E"/>
    <w:rsid w:val="008142E7"/>
    <w:rsid w:val="00814F72"/>
    <w:rsid w:val="008150F0"/>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6DB6"/>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67E82"/>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A7E5E"/>
    <w:rsid w:val="008B12C0"/>
    <w:rsid w:val="008B1F3F"/>
    <w:rsid w:val="008B1F6B"/>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2C"/>
    <w:rsid w:val="008E3081"/>
    <w:rsid w:val="008E31B9"/>
    <w:rsid w:val="008E4A3C"/>
    <w:rsid w:val="008E50AC"/>
    <w:rsid w:val="008E6568"/>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30F"/>
    <w:rsid w:val="00927D63"/>
    <w:rsid w:val="00927FB2"/>
    <w:rsid w:val="00927FFC"/>
    <w:rsid w:val="009302A6"/>
    <w:rsid w:val="0093049E"/>
    <w:rsid w:val="00931CA2"/>
    <w:rsid w:val="00931E5B"/>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5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9BB"/>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117"/>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633"/>
    <w:rsid w:val="00A90821"/>
    <w:rsid w:val="00A90C03"/>
    <w:rsid w:val="00A91483"/>
    <w:rsid w:val="00A92611"/>
    <w:rsid w:val="00A934E0"/>
    <w:rsid w:val="00A93A64"/>
    <w:rsid w:val="00A94866"/>
    <w:rsid w:val="00A95620"/>
    <w:rsid w:val="00A95D51"/>
    <w:rsid w:val="00A96630"/>
    <w:rsid w:val="00A97192"/>
    <w:rsid w:val="00A9780E"/>
    <w:rsid w:val="00A97EF0"/>
    <w:rsid w:val="00AA05AD"/>
    <w:rsid w:val="00AA1198"/>
    <w:rsid w:val="00AA1B30"/>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EBD"/>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5E87"/>
    <w:rsid w:val="00B16439"/>
    <w:rsid w:val="00B16562"/>
    <w:rsid w:val="00B16E6C"/>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1FC7"/>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C7A00"/>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71B"/>
    <w:rsid w:val="00BF780E"/>
    <w:rsid w:val="00C006CB"/>
    <w:rsid w:val="00C00F86"/>
    <w:rsid w:val="00C013F9"/>
    <w:rsid w:val="00C01740"/>
    <w:rsid w:val="00C02B55"/>
    <w:rsid w:val="00C04FFE"/>
    <w:rsid w:val="00C0630F"/>
    <w:rsid w:val="00C06A41"/>
    <w:rsid w:val="00C06CA3"/>
    <w:rsid w:val="00C075EF"/>
    <w:rsid w:val="00C07985"/>
    <w:rsid w:val="00C07B07"/>
    <w:rsid w:val="00C07FA5"/>
    <w:rsid w:val="00C11375"/>
    <w:rsid w:val="00C114E1"/>
    <w:rsid w:val="00C11848"/>
    <w:rsid w:val="00C11B4C"/>
    <w:rsid w:val="00C11DD1"/>
    <w:rsid w:val="00C11F4D"/>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CFE"/>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8F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14E"/>
    <w:rsid w:val="00CA7DC0"/>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93A"/>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498D"/>
    <w:rsid w:val="00CE593E"/>
    <w:rsid w:val="00CE5A18"/>
    <w:rsid w:val="00CE6713"/>
    <w:rsid w:val="00CE7939"/>
    <w:rsid w:val="00CF0529"/>
    <w:rsid w:val="00CF06D5"/>
    <w:rsid w:val="00CF0DE0"/>
    <w:rsid w:val="00CF1B69"/>
    <w:rsid w:val="00CF1D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3897"/>
    <w:rsid w:val="00D154EB"/>
    <w:rsid w:val="00D1581F"/>
    <w:rsid w:val="00D159D2"/>
    <w:rsid w:val="00D1609F"/>
    <w:rsid w:val="00D16DF2"/>
    <w:rsid w:val="00D17439"/>
    <w:rsid w:val="00D20B5F"/>
    <w:rsid w:val="00D20EB9"/>
    <w:rsid w:val="00D20F67"/>
    <w:rsid w:val="00D22226"/>
    <w:rsid w:val="00D22A6D"/>
    <w:rsid w:val="00D2324F"/>
    <w:rsid w:val="00D232F1"/>
    <w:rsid w:val="00D23576"/>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66"/>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3A07"/>
    <w:rsid w:val="00DA4A0C"/>
    <w:rsid w:val="00DA4A92"/>
    <w:rsid w:val="00DA4AC1"/>
    <w:rsid w:val="00DA4DC6"/>
    <w:rsid w:val="00DA5ED0"/>
    <w:rsid w:val="00DA62B5"/>
    <w:rsid w:val="00DA6328"/>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07946"/>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0AA"/>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B7"/>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257C"/>
    <w:rsid w:val="00EF3105"/>
    <w:rsid w:val="00EF34AE"/>
    <w:rsid w:val="00EF393F"/>
    <w:rsid w:val="00EF4018"/>
    <w:rsid w:val="00EF53CC"/>
    <w:rsid w:val="00EF5AA1"/>
    <w:rsid w:val="00EF609E"/>
    <w:rsid w:val="00EF6136"/>
    <w:rsid w:val="00EF67DA"/>
    <w:rsid w:val="00EF6B17"/>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6D3B"/>
    <w:rsid w:val="00F37882"/>
    <w:rsid w:val="00F37956"/>
    <w:rsid w:val="00F40569"/>
    <w:rsid w:val="00F40844"/>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BCA"/>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A27"/>
    <w:rsid w:val="00FD4DE2"/>
    <w:rsid w:val="00FD4E48"/>
    <w:rsid w:val="00FD5736"/>
    <w:rsid w:val="00FD650A"/>
    <w:rsid w:val="00FD6FC4"/>
    <w:rsid w:val="00FD75A0"/>
    <w:rsid w:val="00FE0385"/>
    <w:rsid w:val="00FE08D6"/>
    <w:rsid w:val="00FE1B67"/>
    <w:rsid w:val="00FE252E"/>
    <w:rsid w:val="00FE2AD2"/>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14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284382">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639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agne.grygaliene@ars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bajercien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36EE5"/>
    <w:rsid w:val="0006467A"/>
    <w:rsid w:val="000C382C"/>
    <w:rsid w:val="000E3D5E"/>
    <w:rsid w:val="000E62D1"/>
    <w:rsid w:val="001251FC"/>
    <w:rsid w:val="00127A9E"/>
    <w:rsid w:val="00150E9F"/>
    <w:rsid w:val="001C59A0"/>
    <w:rsid w:val="001E3B26"/>
    <w:rsid w:val="001E420B"/>
    <w:rsid w:val="00295EF8"/>
    <w:rsid w:val="002C1509"/>
    <w:rsid w:val="002C2DC7"/>
    <w:rsid w:val="002E317C"/>
    <w:rsid w:val="003076D5"/>
    <w:rsid w:val="003210A2"/>
    <w:rsid w:val="00362743"/>
    <w:rsid w:val="00362D3D"/>
    <w:rsid w:val="003661A6"/>
    <w:rsid w:val="003A07BC"/>
    <w:rsid w:val="003F70BF"/>
    <w:rsid w:val="00403041"/>
    <w:rsid w:val="00430113"/>
    <w:rsid w:val="00432088"/>
    <w:rsid w:val="004377F4"/>
    <w:rsid w:val="004434A5"/>
    <w:rsid w:val="0044608D"/>
    <w:rsid w:val="00460C76"/>
    <w:rsid w:val="0046126A"/>
    <w:rsid w:val="00492180"/>
    <w:rsid w:val="004D01E3"/>
    <w:rsid w:val="004D38E9"/>
    <w:rsid w:val="004E6215"/>
    <w:rsid w:val="0050321B"/>
    <w:rsid w:val="005174C6"/>
    <w:rsid w:val="00583481"/>
    <w:rsid w:val="00591B4A"/>
    <w:rsid w:val="005A2E61"/>
    <w:rsid w:val="005B26CC"/>
    <w:rsid w:val="00607436"/>
    <w:rsid w:val="00652F79"/>
    <w:rsid w:val="006C7FC7"/>
    <w:rsid w:val="006D77F5"/>
    <w:rsid w:val="006F1EB7"/>
    <w:rsid w:val="006F28B8"/>
    <w:rsid w:val="00731487"/>
    <w:rsid w:val="00745F88"/>
    <w:rsid w:val="00773A93"/>
    <w:rsid w:val="0078514A"/>
    <w:rsid w:val="007924A7"/>
    <w:rsid w:val="007C7D73"/>
    <w:rsid w:val="007D4A41"/>
    <w:rsid w:val="007F25D7"/>
    <w:rsid w:val="00810A25"/>
    <w:rsid w:val="00896506"/>
    <w:rsid w:val="008A03C3"/>
    <w:rsid w:val="008B1F6B"/>
    <w:rsid w:val="008D6E2A"/>
    <w:rsid w:val="008E2EFA"/>
    <w:rsid w:val="00906FC8"/>
    <w:rsid w:val="00913F07"/>
    <w:rsid w:val="00926BF1"/>
    <w:rsid w:val="009520DA"/>
    <w:rsid w:val="009728DC"/>
    <w:rsid w:val="00975C18"/>
    <w:rsid w:val="009C5E39"/>
    <w:rsid w:val="009E6FBD"/>
    <w:rsid w:val="009F4C84"/>
    <w:rsid w:val="00A02E8E"/>
    <w:rsid w:val="00A87851"/>
    <w:rsid w:val="00AA66E6"/>
    <w:rsid w:val="00AD09B5"/>
    <w:rsid w:val="00B02DFF"/>
    <w:rsid w:val="00B031BD"/>
    <w:rsid w:val="00B464BF"/>
    <w:rsid w:val="00B604DE"/>
    <w:rsid w:val="00B70DD9"/>
    <w:rsid w:val="00B9365E"/>
    <w:rsid w:val="00BB15BF"/>
    <w:rsid w:val="00C64F5A"/>
    <w:rsid w:val="00CA714E"/>
    <w:rsid w:val="00CD27B6"/>
    <w:rsid w:val="00CF4CEB"/>
    <w:rsid w:val="00CF6C06"/>
    <w:rsid w:val="00D1288B"/>
    <w:rsid w:val="00D518E2"/>
    <w:rsid w:val="00D67967"/>
    <w:rsid w:val="00D769C3"/>
    <w:rsid w:val="00D80CD2"/>
    <w:rsid w:val="00DA6328"/>
    <w:rsid w:val="00DB63F0"/>
    <w:rsid w:val="00E02FAB"/>
    <w:rsid w:val="00E108F2"/>
    <w:rsid w:val="00E464CE"/>
    <w:rsid w:val="00E5297B"/>
    <w:rsid w:val="00E7518F"/>
    <w:rsid w:val="00EF6792"/>
    <w:rsid w:val="00F95A80"/>
    <w:rsid w:val="00FA3CF3"/>
    <w:rsid w:val="00FE0514"/>
    <w:rsid w:val="00FF62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24</Pages>
  <Words>25828</Words>
  <Characters>14722</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521</cp:revision>
  <cp:lastPrinted>2023-09-08T12:30:00Z</cp:lastPrinted>
  <dcterms:created xsi:type="dcterms:W3CDTF">2023-10-09T12:07:00Z</dcterms:created>
  <dcterms:modified xsi:type="dcterms:W3CDTF">2025-09-05T10:35:00Z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