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F9807" w14:textId="11740253" w:rsidR="00EF6F67" w:rsidRPr="00EF6F67" w:rsidRDefault="00EF6F67" w:rsidP="00EF6F67">
      <w:pPr>
        <w:spacing w:after="120" w:line="20" w:lineRule="atLeast"/>
        <w:contextualSpacing/>
        <w:jc w:val="center"/>
        <w:rPr>
          <w:rFonts w:ascii="Times New Roman" w:hAnsi="Times New Roman" w:cs="Times New Roman"/>
          <w:b/>
          <w:bCs/>
          <w:sz w:val="28"/>
          <w:szCs w:val="28"/>
        </w:rPr>
      </w:pPr>
      <w:r w:rsidRPr="00EF6F67">
        <w:rPr>
          <w:rFonts w:ascii="Times New Roman" w:hAnsi="Times New Roman" w:cs="Times New Roman"/>
          <w:b/>
          <w:bCs/>
          <w:sz w:val="28"/>
          <w:szCs w:val="28"/>
        </w:rPr>
        <w:t>LIETUVOS RESPUBLIKOS KRAŠTO APSAUGOS MINISTERIJA</w:t>
      </w:r>
    </w:p>
    <w:p w14:paraId="2F739DCB" w14:textId="1AD7F82C" w:rsidR="007D38F4" w:rsidRDefault="007D38F4" w:rsidP="007A2D23">
      <w:pPr>
        <w:spacing w:after="120" w:line="20" w:lineRule="atLeast"/>
        <w:contextualSpacing/>
        <w:rPr>
          <w:rFonts w:ascii="Arial" w:hAnsi="Arial" w:cs="Arial"/>
          <w:b/>
          <w:bCs/>
          <w:sz w:val="24"/>
          <w:szCs w:val="24"/>
        </w:rPr>
      </w:pPr>
    </w:p>
    <w:p w14:paraId="3E0767FE" w14:textId="77777777" w:rsidR="00EF6F67" w:rsidRDefault="00EF6F67" w:rsidP="007A2D23">
      <w:pPr>
        <w:spacing w:after="120" w:line="20" w:lineRule="atLeast"/>
        <w:contextualSpacing/>
        <w:rPr>
          <w:rFonts w:ascii="Arial" w:hAnsi="Arial" w:cs="Arial"/>
          <w:b/>
          <w:bCs/>
          <w:sz w:val="24"/>
          <w:szCs w:val="24"/>
        </w:rPr>
      </w:pPr>
    </w:p>
    <w:p w14:paraId="0F3E0A2D" w14:textId="77777777" w:rsidR="00EF6F67" w:rsidRDefault="00EF6F67" w:rsidP="007A2D23">
      <w:pPr>
        <w:spacing w:after="120" w:line="20" w:lineRule="atLeast"/>
        <w:contextualSpacing/>
        <w:rPr>
          <w:rFonts w:ascii="Arial" w:hAnsi="Arial" w:cs="Arial"/>
          <w:b/>
          <w:bCs/>
          <w:sz w:val="24"/>
          <w:szCs w:val="24"/>
        </w:rPr>
      </w:pPr>
    </w:p>
    <w:p w14:paraId="0FD80ECB" w14:textId="77777777" w:rsidR="00EF6F67" w:rsidRPr="00595683" w:rsidRDefault="00EF6F67"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C260A8E" w14:textId="77777777" w:rsidR="0047269D" w:rsidRPr="0047269D" w:rsidRDefault="0047269D" w:rsidP="0047269D">
          <w:pPr>
            <w:spacing w:after="120" w:line="20" w:lineRule="atLeast"/>
            <w:ind w:firstLine="6379"/>
            <w:contextualSpacing/>
            <w:rPr>
              <w:rFonts w:ascii="Times New Roman" w:hAnsi="Times New Roman" w:cs="Times New Roman"/>
              <w:sz w:val="24"/>
              <w:szCs w:val="24"/>
            </w:rPr>
          </w:pPr>
          <w:r w:rsidRPr="0047269D">
            <w:rPr>
              <w:rFonts w:ascii="Times New Roman" w:hAnsi="Times New Roman" w:cs="Times New Roman"/>
              <w:sz w:val="24"/>
              <w:szCs w:val="24"/>
            </w:rPr>
            <w:t>PATVIRTINTA:</w:t>
          </w:r>
        </w:p>
        <w:p w14:paraId="6A6FD435" w14:textId="77777777" w:rsidR="0047269D" w:rsidRPr="0047269D" w:rsidRDefault="0047269D" w:rsidP="0047269D">
          <w:pPr>
            <w:spacing w:after="120" w:line="20" w:lineRule="atLeast"/>
            <w:ind w:firstLine="6379"/>
            <w:contextualSpacing/>
            <w:rPr>
              <w:rFonts w:ascii="Times New Roman" w:hAnsi="Times New Roman" w:cs="Times New Roman"/>
              <w:sz w:val="24"/>
              <w:szCs w:val="24"/>
            </w:rPr>
          </w:pPr>
          <w:r w:rsidRPr="0047269D">
            <w:rPr>
              <w:rFonts w:ascii="Times New Roman" w:hAnsi="Times New Roman" w:cs="Times New Roman"/>
              <w:sz w:val="24"/>
              <w:szCs w:val="24"/>
            </w:rPr>
            <w:t>Viešojo pirkimo komisijos</w:t>
          </w:r>
        </w:p>
        <w:p w14:paraId="5F2CE14D" w14:textId="1C2EC500" w:rsidR="0047269D" w:rsidRPr="0047269D" w:rsidRDefault="0047269D" w:rsidP="0047269D">
          <w:pPr>
            <w:spacing w:after="120" w:line="20" w:lineRule="atLeast"/>
            <w:ind w:firstLine="6379"/>
            <w:contextualSpacing/>
            <w:rPr>
              <w:rFonts w:ascii="Times New Roman" w:hAnsi="Times New Roman" w:cs="Times New Roman"/>
              <w:sz w:val="24"/>
              <w:szCs w:val="24"/>
            </w:rPr>
          </w:pPr>
          <w:r w:rsidRPr="0047269D">
            <w:rPr>
              <w:rFonts w:ascii="Times New Roman" w:hAnsi="Times New Roman" w:cs="Times New Roman"/>
              <w:sz w:val="24"/>
              <w:szCs w:val="24"/>
            </w:rPr>
            <w:t>202</w:t>
          </w:r>
          <w:r>
            <w:rPr>
              <w:rFonts w:ascii="Times New Roman" w:hAnsi="Times New Roman" w:cs="Times New Roman"/>
              <w:sz w:val="24"/>
              <w:szCs w:val="24"/>
            </w:rPr>
            <w:t>5</w:t>
          </w:r>
          <w:r w:rsidRPr="0047269D">
            <w:rPr>
              <w:rFonts w:ascii="Times New Roman" w:hAnsi="Times New Roman" w:cs="Times New Roman"/>
              <w:sz w:val="24"/>
              <w:szCs w:val="24"/>
            </w:rPr>
            <w:t xml:space="preserve"> m. </w:t>
          </w:r>
          <w:r w:rsidR="00195B3E">
            <w:rPr>
              <w:rFonts w:ascii="Times New Roman" w:hAnsi="Times New Roman" w:cs="Times New Roman"/>
              <w:sz w:val="24"/>
              <w:szCs w:val="24"/>
            </w:rPr>
            <w:t>rugsėjo</w:t>
          </w:r>
          <w:r w:rsidR="00D87AAD">
            <w:rPr>
              <w:rFonts w:ascii="Times New Roman" w:hAnsi="Times New Roman" w:cs="Times New Roman"/>
              <w:sz w:val="24"/>
              <w:szCs w:val="24"/>
            </w:rPr>
            <w:t xml:space="preserve"> 4</w:t>
          </w:r>
          <w:r w:rsidRPr="0047269D">
            <w:rPr>
              <w:rFonts w:ascii="Times New Roman" w:hAnsi="Times New Roman" w:cs="Times New Roman"/>
              <w:sz w:val="24"/>
              <w:szCs w:val="24"/>
            </w:rPr>
            <w:t xml:space="preserve"> d. protokolu Nr. </w:t>
          </w:r>
          <w:r w:rsidR="00D87AAD">
            <w:rPr>
              <w:rFonts w:ascii="Times New Roman" w:hAnsi="Times New Roman" w:cs="Times New Roman"/>
              <w:sz w:val="24"/>
              <w:szCs w:val="24"/>
            </w:rPr>
            <w:t>6827</w:t>
          </w:r>
        </w:p>
        <w:p w14:paraId="2721BB57" w14:textId="57CC1DF7" w:rsidR="00D526C8" w:rsidRPr="0047269D" w:rsidRDefault="00D526C8" w:rsidP="0047269D">
          <w:pPr>
            <w:spacing w:after="120" w:line="20" w:lineRule="atLeast"/>
            <w:ind w:firstLine="6521"/>
            <w:contextualSpacing/>
            <w:rPr>
              <w:rFonts w:ascii="Times New Roman" w:hAnsi="Times New Roman" w:cs="Times New Roman"/>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361" w:type="pct"/>
            <w:tblBorders>
              <w:left w:val="single" w:sz="12" w:space="0" w:color="4472C4" w:themeColor="accent1"/>
            </w:tblBorders>
            <w:tblCellMar>
              <w:left w:w="144" w:type="dxa"/>
              <w:right w:w="115" w:type="dxa"/>
            </w:tblCellMar>
            <w:tblLook w:val="04A0" w:firstRow="1" w:lastRow="0" w:firstColumn="1" w:lastColumn="0" w:noHBand="0" w:noVBand="1"/>
          </w:tblPr>
          <w:tblGrid>
            <w:gridCol w:w="9250"/>
          </w:tblGrid>
          <w:tr w:rsidR="00D07746" w:rsidRPr="0036054C" w14:paraId="60AF6B17" w14:textId="77777777" w:rsidTr="0047269D">
            <w:trPr>
              <w:trHeight w:val="20"/>
            </w:trPr>
            <w:tc>
              <w:tcPr>
                <w:tcW w:w="8632"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47269D">
            <w:tc>
              <w:tcPr>
                <w:tcW w:w="8632" w:type="dxa"/>
              </w:tcPr>
              <w:sdt>
                <w:sdtPr>
                  <w:rPr>
                    <w:rFonts w:ascii="Times New Roman" w:eastAsiaTheme="majorEastAsia" w:hAnsi="Times New Roman" w:cs="Times New Roman"/>
                    <w:b/>
                    <w:bCs/>
                    <w:color w:val="000000" w:themeColor="text1"/>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0C8A2C2F" w:rsidR="00D07746" w:rsidRPr="0047269D" w:rsidRDefault="0047269D" w:rsidP="0047269D">
                    <w:pPr>
                      <w:pStyle w:val="NoSpacing"/>
                      <w:spacing w:line="216" w:lineRule="auto"/>
                      <w:jc w:val="center"/>
                      <w:rPr>
                        <w:rFonts w:ascii="Times New Roman" w:eastAsiaTheme="majorEastAsia" w:hAnsi="Times New Roman" w:cs="Times New Roman"/>
                        <w:b/>
                        <w:bCs/>
                        <w:color w:val="4472C4" w:themeColor="accent1"/>
                        <w:sz w:val="32"/>
                        <w:szCs w:val="32"/>
                      </w:rPr>
                    </w:pPr>
                    <w:r w:rsidRPr="0047269D">
                      <w:rPr>
                        <w:rFonts w:ascii="Times New Roman" w:eastAsiaTheme="majorEastAsia" w:hAnsi="Times New Roman" w:cs="Times New Roman"/>
                        <w:b/>
                        <w:bCs/>
                        <w:color w:val="000000" w:themeColor="text1"/>
                        <w:sz w:val="32"/>
                        <w:szCs w:val="32"/>
                      </w:rPr>
                      <w:t>VIEŠOJO PIRKIMO „VIEŠOJO SEKTORIAUS KIBERNETINIO SAUGUMO BŪKLĖS ANALIZĖ“ SKELBIAMOS APKLAUSOS BENDROSIOS SĄLYGOS</w:t>
                    </w:r>
                  </w:p>
                </w:sdtContent>
              </w:sdt>
            </w:tc>
          </w:tr>
          <w:tr w:rsidR="00D07746" w:rsidRPr="00AB04C3" w14:paraId="459B5D25" w14:textId="77777777" w:rsidTr="0047269D">
            <w:trPr>
              <w:trHeight w:val="24"/>
            </w:trPr>
            <w:tc>
              <w:tcPr>
                <w:tcW w:w="8632" w:type="dxa"/>
                <w:tcMar>
                  <w:top w:w="216" w:type="dxa"/>
                  <w:left w:w="115" w:type="dxa"/>
                  <w:bottom w:w="216" w:type="dxa"/>
                  <w:right w:w="115" w:type="dxa"/>
                </w:tcMar>
              </w:tcPr>
              <w:p w14:paraId="5F972CB7" w14:textId="32E378F4"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6EB536A5"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D87AAD">
                  <w:rPr>
                    <w:b w:val="0"/>
                    <w:bCs w:val="0"/>
                    <w:webHidden/>
                  </w:rPr>
                  <w:t>2</w:t>
                </w:r>
                <w:r w:rsidR="00594A3C" w:rsidRPr="00BA1215">
                  <w:rPr>
                    <w:b w:val="0"/>
                    <w:bCs w:val="0"/>
                    <w:webHidden/>
                  </w:rPr>
                  <w:fldChar w:fldCharType="end"/>
                </w:r>
              </w:hyperlink>
            </w:p>
            <w:p w14:paraId="7204A0E3" w14:textId="22062F4C" w:rsidR="00594A3C" w:rsidRPr="00BA1215" w:rsidRDefault="002679EF"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D87AAD">
                  <w:rPr>
                    <w:b w:val="0"/>
                    <w:bCs w:val="0"/>
                    <w:webHidden/>
                  </w:rPr>
                  <w:t>2</w:t>
                </w:r>
                <w:r w:rsidR="00594A3C" w:rsidRPr="00BA1215">
                  <w:rPr>
                    <w:b w:val="0"/>
                    <w:bCs w:val="0"/>
                    <w:webHidden/>
                  </w:rPr>
                  <w:fldChar w:fldCharType="end"/>
                </w:r>
              </w:hyperlink>
            </w:p>
            <w:p w14:paraId="369D2AAA" w14:textId="4B1DEFA2" w:rsidR="00594A3C" w:rsidRPr="00BA1215" w:rsidRDefault="002679EF"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D87AAD">
                  <w:rPr>
                    <w:b w:val="0"/>
                    <w:bCs w:val="0"/>
                    <w:webHidden/>
                  </w:rPr>
                  <w:t>3</w:t>
                </w:r>
                <w:r w:rsidR="00594A3C" w:rsidRPr="00BA1215">
                  <w:rPr>
                    <w:b w:val="0"/>
                    <w:bCs w:val="0"/>
                    <w:webHidden/>
                  </w:rPr>
                  <w:fldChar w:fldCharType="end"/>
                </w:r>
              </w:hyperlink>
            </w:p>
            <w:p w14:paraId="467A7B86" w14:textId="56E8D225" w:rsidR="00594A3C" w:rsidRPr="00BA1215" w:rsidRDefault="002679EF"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D87AAD">
                  <w:rPr>
                    <w:b w:val="0"/>
                    <w:bCs w:val="0"/>
                    <w:webHidden/>
                  </w:rPr>
                  <w:t>4</w:t>
                </w:r>
                <w:r w:rsidR="00594A3C" w:rsidRPr="00BA1215">
                  <w:rPr>
                    <w:b w:val="0"/>
                    <w:bCs w:val="0"/>
                    <w:webHidden/>
                  </w:rPr>
                  <w:fldChar w:fldCharType="end"/>
                </w:r>
              </w:hyperlink>
            </w:p>
            <w:p w14:paraId="63E18D42" w14:textId="01E582DC" w:rsidR="00594A3C" w:rsidRPr="00BA1215" w:rsidRDefault="002679EF"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D87AAD">
                  <w:rPr>
                    <w:b w:val="0"/>
                    <w:bCs w:val="0"/>
                    <w:webHidden/>
                  </w:rPr>
                  <w:t>4</w:t>
                </w:r>
                <w:r w:rsidR="00594A3C" w:rsidRPr="00BA1215">
                  <w:rPr>
                    <w:b w:val="0"/>
                    <w:bCs w:val="0"/>
                    <w:webHidden/>
                  </w:rPr>
                  <w:fldChar w:fldCharType="end"/>
                </w:r>
              </w:hyperlink>
            </w:p>
            <w:p w14:paraId="5EF5050D" w14:textId="3622EC01" w:rsidR="00594A3C" w:rsidRPr="00BA1215" w:rsidRDefault="002679EF"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D87AAD">
                  <w:rPr>
                    <w:b w:val="0"/>
                    <w:bCs w:val="0"/>
                    <w:webHidden/>
                  </w:rPr>
                  <w:t>5</w:t>
                </w:r>
                <w:r w:rsidR="00594A3C" w:rsidRPr="00BA1215">
                  <w:rPr>
                    <w:b w:val="0"/>
                    <w:bCs w:val="0"/>
                    <w:webHidden/>
                  </w:rPr>
                  <w:fldChar w:fldCharType="end"/>
                </w:r>
              </w:hyperlink>
            </w:p>
            <w:p w14:paraId="78CFA906" w14:textId="01474D0A" w:rsidR="00594A3C" w:rsidRPr="00BA1215" w:rsidRDefault="002679EF"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D87AAD">
                  <w:rPr>
                    <w:b w:val="0"/>
                    <w:bCs w:val="0"/>
                    <w:webHidden/>
                  </w:rPr>
                  <w:t>5</w:t>
                </w:r>
                <w:r w:rsidR="00594A3C" w:rsidRPr="00BA1215">
                  <w:rPr>
                    <w:b w:val="0"/>
                    <w:bCs w:val="0"/>
                    <w:webHidden/>
                  </w:rPr>
                  <w:fldChar w:fldCharType="end"/>
                </w:r>
              </w:hyperlink>
            </w:p>
            <w:p w14:paraId="51943B32" w14:textId="5D2F1609" w:rsidR="00594A3C" w:rsidRPr="00BA1215" w:rsidRDefault="002679EF"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D87AAD">
                  <w:rPr>
                    <w:b w:val="0"/>
                    <w:bCs w:val="0"/>
                    <w:webHidden/>
                  </w:rPr>
                  <w:t>7</w:t>
                </w:r>
                <w:r w:rsidR="00594A3C" w:rsidRPr="00BA1215">
                  <w:rPr>
                    <w:b w:val="0"/>
                    <w:bCs w:val="0"/>
                    <w:webHidden/>
                  </w:rPr>
                  <w:fldChar w:fldCharType="end"/>
                </w:r>
              </w:hyperlink>
            </w:p>
            <w:p w14:paraId="3EAFDC48" w14:textId="06301EBC" w:rsidR="00594A3C" w:rsidRPr="00BA1215" w:rsidRDefault="002679EF"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D87AAD">
                  <w:rPr>
                    <w:b w:val="0"/>
                    <w:bCs w:val="0"/>
                    <w:webHidden/>
                  </w:rPr>
                  <w:t>7</w:t>
                </w:r>
                <w:r w:rsidR="00594A3C" w:rsidRPr="00BA1215">
                  <w:rPr>
                    <w:b w:val="0"/>
                    <w:bCs w:val="0"/>
                    <w:webHidden/>
                  </w:rPr>
                  <w:fldChar w:fldCharType="end"/>
                </w:r>
              </w:hyperlink>
            </w:p>
            <w:p w14:paraId="7BA29E4E" w14:textId="62285D04" w:rsidR="00594A3C" w:rsidRPr="00BA1215" w:rsidRDefault="002679EF"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D87AAD">
                  <w:rPr>
                    <w:b w:val="0"/>
                    <w:bCs w:val="0"/>
                    <w:webHidden/>
                  </w:rPr>
                  <w:t>8</w:t>
                </w:r>
                <w:r w:rsidR="00594A3C" w:rsidRPr="00BA1215">
                  <w:rPr>
                    <w:b w:val="0"/>
                    <w:bCs w:val="0"/>
                    <w:webHidden/>
                  </w:rPr>
                  <w:fldChar w:fldCharType="end"/>
                </w:r>
              </w:hyperlink>
            </w:p>
            <w:p w14:paraId="28A0029C" w14:textId="5C4D2599" w:rsidR="00594A3C" w:rsidRPr="00BA1215" w:rsidRDefault="002679EF"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D87AAD">
                  <w:rPr>
                    <w:b w:val="0"/>
                    <w:bCs w:val="0"/>
                    <w:webHidden/>
                  </w:rPr>
                  <w:t>8</w:t>
                </w:r>
                <w:r w:rsidR="00594A3C" w:rsidRPr="00BA1215">
                  <w:rPr>
                    <w:b w:val="0"/>
                    <w:bCs w:val="0"/>
                    <w:webHidden/>
                  </w:rPr>
                  <w:fldChar w:fldCharType="end"/>
                </w:r>
              </w:hyperlink>
            </w:p>
            <w:p w14:paraId="1D90E048" w14:textId="7DCE56C5" w:rsidR="00594A3C" w:rsidRPr="00BA1215" w:rsidRDefault="002679EF"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D87AAD">
                  <w:rPr>
                    <w:b w:val="0"/>
                    <w:bCs w:val="0"/>
                    <w:webHidden/>
                  </w:rPr>
                  <w:t>9</w:t>
                </w:r>
                <w:r w:rsidR="00594A3C" w:rsidRPr="00BA1215">
                  <w:rPr>
                    <w:b w:val="0"/>
                    <w:bCs w:val="0"/>
                    <w:webHidden/>
                  </w:rPr>
                  <w:fldChar w:fldCharType="end"/>
                </w:r>
              </w:hyperlink>
            </w:p>
            <w:p w14:paraId="59F8FA2E" w14:textId="38398BCA" w:rsidR="00594A3C" w:rsidRPr="00BA1215" w:rsidRDefault="002679EF"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D87AAD">
                  <w:rPr>
                    <w:b w:val="0"/>
                    <w:bCs w:val="0"/>
                    <w:webHidden/>
                  </w:rPr>
                  <w:t>10</w:t>
                </w:r>
                <w:r w:rsidR="00594A3C" w:rsidRPr="00BA1215">
                  <w:rPr>
                    <w:b w:val="0"/>
                    <w:bCs w:val="0"/>
                    <w:webHidden/>
                  </w:rPr>
                  <w:fldChar w:fldCharType="end"/>
                </w:r>
              </w:hyperlink>
            </w:p>
            <w:p w14:paraId="3FA29040" w14:textId="48D0318D" w:rsidR="00594A3C" w:rsidRPr="00BA1215" w:rsidRDefault="002679EF"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D87AAD">
                  <w:rPr>
                    <w:b w:val="0"/>
                    <w:bCs w:val="0"/>
                    <w:webHidden/>
                  </w:rPr>
                  <w:t>11</w:t>
                </w:r>
                <w:r w:rsidR="00594A3C" w:rsidRPr="00BA1215">
                  <w:rPr>
                    <w:b w:val="0"/>
                    <w:bCs w:val="0"/>
                    <w:webHidden/>
                  </w:rPr>
                  <w:fldChar w:fldCharType="end"/>
                </w:r>
              </w:hyperlink>
            </w:p>
            <w:p w14:paraId="5A84C369" w14:textId="4FA9FD28" w:rsidR="00594A3C" w:rsidRPr="00BA1215" w:rsidRDefault="002679EF"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D87AAD">
                  <w:rPr>
                    <w:b w:val="0"/>
                    <w:bCs w:val="0"/>
                    <w:webHidden/>
                  </w:rPr>
                  <w:t>12</w:t>
                </w:r>
                <w:r w:rsidR="00594A3C" w:rsidRPr="00BA1215">
                  <w:rPr>
                    <w:b w:val="0"/>
                    <w:bCs w:val="0"/>
                    <w:webHidden/>
                  </w:rPr>
                  <w:fldChar w:fldCharType="end"/>
                </w:r>
              </w:hyperlink>
            </w:p>
            <w:p w14:paraId="32497D05" w14:textId="5AF0E9C9" w:rsidR="00594A3C" w:rsidRPr="00BA1215" w:rsidRDefault="002679EF"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D87AAD">
                  <w:rPr>
                    <w:b w:val="0"/>
                    <w:bCs w:val="0"/>
                    <w:webHidden/>
                  </w:rPr>
                  <w:t>12</w:t>
                </w:r>
                <w:r w:rsidR="00594A3C" w:rsidRPr="00BA1215">
                  <w:rPr>
                    <w:b w:val="0"/>
                    <w:bCs w:val="0"/>
                    <w:webHidden/>
                  </w:rPr>
                  <w:fldChar w:fldCharType="end"/>
                </w:r>
              </w:hyperlink>
            </w:p>
            <w:p w14:paraId="484DF58B" w14:textId="65783D23" w:rsidR="00594A3C" w:rsidRPr="00BA1215" w:rsidRDefault="002679EF"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D87AAD">
                  <w:rPr>
                    <w:b w:val="0"/>
                    <w:bCs w:val="0"/>
                    <w:webHidden/>
                  </w:rPr>
                  <w:t>13</w:t>
                </w:r>
                <w:r w:rsidR="00594A3C" w:rsidRPr="00BA1215">
                  <w:rPr>
                    <w:b w:val="0"/>
                    <w:bCs w:val="0"/>
                    <w:webHidden/>
                  </w:rPr>
                  <w:fldChar w:fldCharType="end"/>
                </w:r>
              </w:hyperlink>
            </w:p>
            <w:p w14:paraId="71D1AF55" w14:textId="3505D6AF" w:rsidR="00594A3C" w:rsidRPr="00BA1215" w:rsidRDefault="002679EF"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D87AAD">
                  <w:rPr>
                    <w:b w:val="0"/>
                    <w:bCs w:val="0"/>
                    <w:webHidden/>
                  </w:rPr>
                  <w:t>13</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bookmarkStart w:id="0" w:name="_GoBack"/>
          <w:bookmarkEnd w:id="0"/>
        </w:p>
        <w:p w14:paraId="73CCB438" w14:textId="386CD4FF" w:rsidR="005F13F0" w:rsidRPr="00880218" w:rsidRDefault="002679E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lastRenderedPageBreak/>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w:t>
      </w:r>
      <w:r w:rsidR="004253D6" w:rsidRPr="79BE1902">
        <w:lastRenderedPageBreak/>
        <w:t>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xml:space="preserve">) tvarkos aprašu, patvirtintu Lietuvos Respublikos Vyriausybės 2006 m. spalio 30 d. nutarimu Nr. 1079, ir 1961 m. spalio 5 d. Hagos konvencija dėl užsienio valstybėse išduotų dokumentų legalizavimo panaikinimo, išskyrus atvejus, kai pagal </w:t>
      </w:r>
      <w:r w:rsidR="7016C6B1" w:rsidRPr="007B2DBE">
        <w:rPr>
          <w:rFonts w:cstheme="minorHAnsi"/>
        </w:rPr>
        <w:lastRenderedPageBreak/>
        <w:t>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lastRenderedPageBreak/>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2AFBE1A9" w14:textId="77777777" w:rsidR="0066344D" w:rsidRDefault="0066344D" w:rsidP="00C42678">
      <w:pPr>
        <w:pStyle w:val="paragrafesrasas2lygis"/>
        <w:spacing w:after="0" w:line="300" w:lineRule="auto"/>
        <w:jc w:val="left"/>
        <w:rPr>
          <w:rFonts w:ascii="Arial" w:eastAsiaTheme="minorEastAsia" w:hAnsi="Arial" w:cs="Arial"/>
          <w:color w:val="7030A0"/>
          <w:sz w:val="21"/>
          <w:szCs w:val="21"/>
        </w:rPr>
      </w:pPr>
    </w:p>
    <w:p w14:paraId="2D3CD53E" w14:textId="77777777" w:rsidR="0066344D" w:rsidRPr="00D87269" w:rsidRDefault="0066344D"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w:t>
      </w:r>
      <w:r>
        <w:rPr>
          <w:rFonts w:cstheme="minorHAnsi"/>
        </w:rPr>
        <w:lastRenderedPageBreak/>
        <w:t>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48053179"/>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lastRenderedPageBreak/>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D87AAD">
      <w:headerReference w:type="default" r:id="rId17"/>
      <w:pgSz w:w="12240" w:h="15840"/>
      <w:pgMar w:top="993"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3680" w14:textId="77777777" w:rsidR="002679EF" w:rsidRDefault="002679EF" w:rsidP="00D05666">
      <w:r>
        <w:separator/>
      </w:r>
    </w:p>
  </w:endnote>
  <w:endnote w:type="continuationSeparator" w:id="0">
    <w:p w14:paraId="11186A84" w14:textId="77777777" w:rsidR="002679EF" w:rsidRDefault="002679EF" w:rsidP="00D05666">
      <w:r>
        <w:continuationSeparator/>
      </w:r>
    </w:p>
  </w:endnote>
  <w:endnote w:type="continuationNotice" w:id="1">
    <w:p w14:paraId="5405EF30" w14:textId="77777777" w:rsidR="002679EF" w:rsidRDefault="00267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C4C9C" w14:textId="77777777" w:rsidR="002679EF" w:rsidRDefault="002679EF" w:rsidP="00D05666">
      <w:r>
        <w:separator/>
      </w:r>
    </w:p>
  </w:footnote>
  <w:footnote w:type="continuationSeparator" w:id="0">
    <w:p w14:paraId="7D4DD2E2" w14:textId="77777777" w:rsidR="002679EF" w:rsidRDefault="002679EF" w:rsidP="00D05666">
      <w:r>
        <w:continuationSeparator/>
      </w:r>
    </w:p>
  </w:footnote>
  <w:footnote w:type="continuationNotice" w:id="1">
    <w:p w14:paraId="73BE4F83" w14:textId="77777777" w:rsidR="002679EF" w:rsidRDefault="002679EF">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49559A4" w:rsidR="00285B02" w:rsidRPr="00F122A8" w:rsidRDefault="00285B02">
        <w:pPr>
          <w:pStyle w:val="Header"/>
          <w:jc w:val="center"/>
        </w:pPr>
        <w:r w:rsidRPr="00F122A8">
          <w:fldChar w:fldCharType="begin"/>
        </w:r>
        <w:r w:rsidRPr="00F122A8">
          <w:instrText>PAGE   \* MERGEFORMAT</w:instrText>
        </w:r>
        <w:r w:rsidRPr="00F122A8">
          <w:fldChar w:fldCharType="separate"/>
        </w:r>
        <w:r w:rsidR="00D87AAD">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958"/>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3E"/>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27B"/>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EF"/>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69D"/>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2B98"/>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4D"/>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A97"/>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7C1D"/>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87AAD"/>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FCF"/>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506"/>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F67"/>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65FB1"/>
    <w:rsid w:val="00097590"/>
    <w:rsid w:val="000E6958"/>
    <w:rsid w:val="0019685B"/>
    <w:rsid w:val="0025527B"/>
    <w:rsid w:val="00256A57"/>
    <w:rsid w:val="002A3887"/>
    <w:rsid w:val="002F626E"/>
    <w:rsid w:val="00395C7C"/>
    <w:rsid w:val="003A1E59"/>
    <w:rsid w:val="004674D2"/>
    <w:rsid w:val="00475F4D"/>
    <w:rsid w:val="00485E2C"/>
    <w:rsid w:val="00574E40"/>
    <w:rsid w:val="00594ABB"/>
    <w:rsid w:val="005F2398"/>
    <w:rsid w:val="00667573"/>
    <w:rsid w:val="006A23CE"/>
    <w:rsid w:val="006A6D9A"/>
    <w:rsid w:val="006B5500"/>
    <w:rsid w:val="008641DC"/>
    <w:rsid w:val="00902E29"/>
    <w:rsid w:val="00951837"/>
    <w:rsid w:val="00A7767E"/>
    <w:rsid w:val="00A8439B"/>
    <w:rsid w:val="00AC5AA8"/>
    <w:rsid w:val="00B643E0"/>
    <w:rsid w:val="00BD17C8"/>
    <w:rsid w:val="00BF2A58"/>
    <w:rsid w:val="00C05394"/>
    <w:rsid w:val="00CA42B0"/>
    <w:rsid w:val="00CB2404"/>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F77676-BFA9-4B09-A73D-6B5590A4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7825</Words>
  <Characters>44604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„VIEŠOJO SEKTORIAUS KIBERNETINIO SAUGUMO BŪKLĖS ANALIZĖ“ SKELBIAMOS APKLAUSOS BENDROSIOS SĄLYGOS</dc:title>
  <dc:subject/>
  <dc:creator>Asta Šimkuvienė</dc:creator>
  <cp:keywords/>
  <dc:description/>
  <cp:lastModifiedBy>Windows User</cp:lastModifiedBy>
  <cp:revision>9</cp:revision>
  <dcterms:created xsi:type="dcterms:W3CDTF">2024-11-27T12:11:00Z</dcterms:created>
  <dcterms:modified xsi:type="dcterms:W3CDTF">2025-09-09T04:30:00Z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