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15118" w14:textId="77777777" w:rsidR="00F32C9C" w:rsidRPr="000046C3" w:rsidRDefault="000046C3">
      <w:pPr>
        <w:widowControl w:val="0"/>
        <w:tabs>
          <w:tab w:val="right" w:leader="underscore" w:pos="9071"/>
        </w:tabs>
        <w:suppressAutoHyphens/>
        <w:jc w:val="right"/>
        <w:textAlignment w:val="baseline"/>
        <w:rPr>
          <w:i/>
          <w:szCs w:val="24"/>
          <w:lang w:val="en-GB"/>
        </w:rPr>
      </w:pPr>
      <w:r w:rsidRPr="000046C3">
        <w:rPr>
          <w:i/>
          <w:szCs w:val="24"/>
          <w:lang w:val="en-GB"/>
        </w:rPr>
        <w:t>Annex 6</w:t>
      </w:r>
    </w:p>
    <w:p w14:paraId="32AD41B0" w14:textId="77777777" w:rsidR="00F32C9C" w:rsidRPr="000046C3" w:rsidRDefault="000046C3">
      <w:pPr>
        <w:widowControl w:val="0"/>
        <w:tabs>
          <w:tab w:val="right" w:leader="underscore" w:pos="9071"/>
        </w:tabs>
        <w:suppressAutoHyphens/>
        <w:jc w:val="right"/>
        <w:textAlignment w:val="baseline"/>
        <w:rPr>
          <w:i/>
          <w:szCs w:val="24"/>
          <w:lang w:val="en-GB"/>
        </w:rPr>
      </w:pPr>
      <w:r w:rsidRPr="000046C3">
        <w:rPr>
          <w:i/>
          <w:szCs w:val="24"/>
          <w:lang w:val="en-GB"/>
        </w:rPr>
        <w:t>to the Procurement Conditions</w:t>
      </w:r>
    </w:p>
    <w:p w14:paraId="01B7A022" w14:textId="77777777" w:rsidR="00F32C9C" w:rsidRPr="000046C3" w:rsidRDefault="00F32C9C">
      <w:pPr>
        <w:shd w:val="clear" w:color="auto" w:fill="FFFFFF"/>
        <w:suppressAutoHyphens/>
        <w:jc w:val="center"/>
        <w:rPr>
          <w:b/>
          <w:sz w:val="20"/>
          <w:lang w:val="en-GB"/>
        </w:rPr>
      </w:pPr>
    </w:p>
    <w:p w14:paraId="5F1CA988" w14:textId="77777777" w:rsidR="00F32C9C" w:rsidRPr="000046C3" w:rsidRDefault="000046C3">
      <w:pPr>
        <w:widowControl w:val="0"/>
        <w:tabs>
          <w:tab w:val="right" w:leader="underscore" w:pos="9071"/>
        </w:tabs>
        <w:suppressAutoHyphens/>
        <w:textAlignment w:val="baseline"/>
        <w:rPr>
          <w:lang w:val="en-GB"/>
        </w:rPr>
      </w:pPr>
      <w:r w:rsidRPr="000046C3">
        <w:rPr>
          <w:rFonts w:eastAsia="Calibri"/>
          <w:lang w:val="en-GB"/>
        </w:rPr>
        <w:tab/>
      </w:r>
    </w:p>
    <w:p w14:paraId="67598639" w14:textId="77777777" w:rsidR="00F32C9C" w:rsidRPr="000046C3" w:rsidRDefault="000046C3">
      <w:pPr>
        <w:shd w:val="clear" w:color="auto" w:fill="FFFFFF"/>
        <w:suppressAutoHyphens/>
        <w:ind w:right="-178"/>
        <w:jc w:val="center"/>
        <w:rPr>
          <w:sz w:val="20"/>
          <w:lang w:val="en-GB"/>
        </w:rPr>
      </w:pPr>
      <w:r w:rsidRPr="000046C3">
        <w:rPr>
          <w:sz w:val="20"/>
          <w:lang w:val="en-GB"/>
        </w:rPr>
        <w:t>(</w:t>
      </w:r>
      <w:r w:rsidRPr="000046C3">
        <w:rPr>
          <w:i/>
          <w:iCs/>
          <w:sz w:val="20"/>
          <w:lang w:val="en-GB"/>
        </w:rPr>
        <w:t>name of the Provider</w:t>
      </w:r>
      <w:r w:rsidRPr="000046C3">
        <w:rPr>
          <w:sz w:val="20"/>
          <w:lang w:val="en-GB"/>
        </w:rPr>
        <w:t xml:space="preserve">) </w:t>
      </w:r>
    </w:p>
    <w:p w14:paraId="694772B1" w14:textId="77777777" w:rsidR="00F32C9C" w:rsidRPr="000046C3" w:rsidRDefault="000046C3">
      <w:pPr>
        <w:widowControl w:val="0"/>
        <w:tabs>
          <w:tab w:val="right" w:leader="underscore" w:pos="9071"/>
        </w:tabs>
        <w:suppressAutoHyphens/>
        <w:textAlignment w:val="baseline"/>
        <w:rPr>
          <w:rFonts w:eastAsia="Calibri"/>
          <w:lang w:val="en-GB"/>
        </w:rPr>
      </w:pPr>
      <w:r w:rsidRPr="000046C3">
        <w:rPr>
          <w:rFonts w:eastAsia="Calibri"/>
          <w:lang w:val="en-GB"/>
        </w:rPr>
        <w:tab/>
      </w:r>
    </w:p>
    <w:p w14:paraId="215B3748" w14:textId="77777777" w:rsidR="00F32C9C" w:rsidRPr="000046C3" w:rsidRDefault="000046C3">
      <w:pPr>
        <w:suppressAutoHyphens/>
        <w:jc w:val="center"/>
        <w:textAlignment w:val="baseline"/>
        <w:rPr>
          <w:lang w:val="en-GB"/>
        </w:rPr>
      </w:pPr>
      <w:r w:rsidRPr="000046C3">
        <w:rPr>
          <w:rFonts w:eastAsia="Calibri"/>
          <w:iCs/>
          <w:sz w:val="20"/>
          <w:lang w:val="en-GB"/>
        </w:rPr>
        <w:t>(</w:t>
      </w:r>
      <w:r w:rsidRPr="000046C3">
        <w:rPr>
          <w:rFonts w:eastAsia="Calibri"/>
          <w:i/>
          <w:sz w:val="20"/>
          <w:lang w:val="en-GB"/>
        </w:rPr>
        <w:t>addressee (name of the Contracting Authority/entity)</w:t>
      </w:r>
      <w:r w:rsidRPr="000046C3">
        <w:rPr>
          <w:rFonts w:eastAsia="Calibri"/>
          <w:iCs/>
          <w:sz w:val="20"/>
          <w:lang w:val="en-GB"/>
        </w:rPr>
        <w:t>)</w:t>
      </w:r>
    </w:p>
    <w:p w14:paraId="51A675A8" w14:textId="77777777" w:rsidR="00F32C9C" w:rsidRPr="000046C3" w:rsidRDefault="00F32C9C">
      <w:pPr>
        <w:widowControl w:val="0"/>
        <w:tabs>
          <w:tab w:val="right" w:leader="underscore" w:pos="9071"/>
        </w:tabs>
        <w:suppressAutoHyphens/>
        <w:jc w:val="center"/>
        <w:textAlignment w:val="baseline"/>
        <w:rPr>
          <w:rFonts w:eastAsia="Calibri"/>
          <w:b/>
          <w:bCs/>
          <w:sz w:val="20"/>
          <w:lang w:val="en-GB"/>
        </w:rPr>
      </w:pPr>
    </w:p>
    <w:p w14:paraId="751F17DB" w14:textId="77777777" w:rsidR="00F32C9C" w:rsidRPr="000046C3" w:rsidRDefault="000046C3">
      <w:pPr>
        <w:widowControl w:val="0"/>
        <w:tabs>
          <w:tab w:val="right" w:leader="underscore" w:pos="9071"/>
        </w:tabs>
        <w:suppressAutoHyphens/>
        <w:jc w:val="center"/>
        <w:textAlignment w:val="baseline"/>
        <w:rPr>
          <w:lang w:val="en-GB"/>
        </w:rPr>
      </w:pPr>
      <w:r w:rsidRPr="000046C3">
        <w:rPr>
          <w:rFonts w:eastAsia="Calibri"/>
          <w:b/>
          <w:bCs/>
          <w:lang w:val="en-GB"/>
        </w:rPr>
        <w:t>DECLARATION OF COMPLIANCE WITH NATIONAL SECURITY REQUIREMENTS</w:t>
      </w:r>
    </w:p>
    <w:p w14:paraId="28959BFF" w14:textId="77777777" w:rsidR="00F32C9C" w:rsidRPr="000046C3" w:rsidRDefault="00F32C9C">
      <w:pPr>
        <w:widowControl w:val="0"/>
        <w:tabs>
          <w:tab w:val="right" w:leader="underscore" w:pos="9071"/>
        </w:tabs>
        <w:suppressAutoHyphens/>
        <w:jc w:val="center"/>
        <w:textAlignment w:val="baseline"/>
        <w:rPr>
          <w:rFonts w:eastAsia="Calibri"/>
          <w:b/>
          <w:bCs/>
          <w:lang w:val="en-GB"/>
        </w:rPr>
      </w:pPr>
    </w:p>
    <w:p w14:paraId="14835645" w14:textId="77777777" w:rsidR="00F32C9C" w:rsidRPr="000046C3" w:rsidRDefault="000046C3">
      <w:pPr>
        <w:widowControl w:val="0"/>
        <w:tabs>
          <w:tab w:val="right" w:leader="underscore" w:pos="9071"/>
        </w:tabs>
        <w:suppressAutoHyphens/>
        <w:jc w:val="center"/>
        <w:textAlignment w:val="baseline"/>
        <w:rPr>
          <w:rFonts w:eastAsia="Calibri"/>
          <w:lang w:val="en-GB"/>
        </w:rPr>
      </w:pPr>
      <w:r w:rsidRPr="000046C3">
        <w:rPr>
          <w:rFonts w:eastAsia="Calibri"/>
          <w:lang w:val="en-GB"/>
        </w:rPr>
        <w:t>_____________ 20_</w:t>
      </w:r>
      <w:proofErr w:type="gramStart"/>
      <w:r w:rsidRPr="000046C3">
        <w:rPr>
          <w:rFonts w:eastAsia="Calibri"/>
          <w:lang w:val="en-GB"/>
        </w:rPr>
        <w:t>_  No</w:t>
      </w:r>
      <w:proofErr w:type="gramEnd"/>
      <w:r w:rsidRPr="000046C3">
        <w:rPr>
          <w:rFonts w:eastAsia="Calibri"/>
          <w:lang w:val="en-GB"/>
        </w:rPr>
        <w:t>. ______</w:t>
      </w:r>
    </w:p>
    <w:p w14:paraId="22BE2F46" w14:textId="77777777" w:rsidR="00F32C9C" w:rsidRPr="000046C3" w:rsidRDefault="000046C3">
      <w:pPr>
        <w:widowControl w:val="0"/>
        <w:tabs>
          <w:tab w:val="right" w:leader="underscore" w:pos="9071"/>
        </w:tabs>
        <w:suppressAutoHyphens/>
        <w:jc w:val="center"/>
        <w:textAlignment w:val="baseline"/>
        <w:rPr>
          <w:rFonts w:eastAsia="Calibri"/>
          <w:lang w:val="en-GB"/>
        </w:rPr>
      </w:pPr>
      <w:r w:rsidRPr="000046C3">
        <w:rPr>
          <w:rFonts w:eastAsia="Calibri"/>
          <w:lang w:val="en-GB"/>
        </w:rPr>
        <w:t>__________________________</w:t>
      </w:r>
    </w:p>
    <w:p w14:paraId="5B2A0520" w14:textId="77777777" w:rsidR="00F32C9C" w:rsidRPr="000046C3" w:rsidRDefault="000046C3">
      <w:pPr>
        <w:widowControl w:val="0"/>
        <w:tabs>
          <w:tab w:val="right" w:leader="underscore" w:pos="9071"/>
        </w:tabs>
        <w:suppressAutoHyphens/>
        <w:jc w:val="center"/>
        <w:textAlignment w:val="baseline"/>
        <w:rPr>
          <w:lang w:val="en-GB"/>
        </w:rPr>
      </w:pPr>
      <w:r w:rsidRPr="000046C3">
        <w:rPr>
          <w:rFonts w:eastAsia="Calibri"/>
          <w:i/>
          <w:iCs/>
          <w:sz w:val="20"/>
          <w:lang w:val="en-GB"/>
        </w:rPr>
        <w:t xml:space="preserve">(place of conclusion) </w:t>
      </w:r>
    </w:p>
    <w:p w14:paraId="3D5B2D7F" w14:textId="77777777" w:rsidR="00F32C9C" w:rsidRPr="000046C3" w:rsidRDefault="000046C3">
      <w:pPr>
        <w:ind w:firstLine="567"/>
        <w:jc w:val="both"/>
        <w:rPr>
          <w:color w:val="000000"/>
          <w:szCs w:val="24"/>
          <w:lang w:val="en-GB"/>
        </w:rPr>
      </w:pPr>
      <w:r w:rsidRPr="000046C3">
        <w:rPr>
          <w:color w:val="000000"/>
          <w:szCs w:val="24"/>
          <w:lang w:val="en-GB"/>
        </w:rPr>
        <w:t>I, __________________________________________________________________</w:t>
      </w:r>
      <w:proofErr w:type="gramStart"/>
      <w:r w:rsidRPr="000046C3">
        <w:rPr>
          <w:color w:val="000000"/>
          <w:szCs w:val="24"/>
          <w:lang w:val="en-GB"/>
        </w:rPr>
        <w:t>_ ,</w:t>
      </w:r>
      <w:proofErr w:type="gramEnd"/>
    </w:p>
    <w:p w14:paraId="1A58B3E9" w14:textId="77777777" w:rsidR="00F32C9C" w:rsidRPr="000046C3" w:rsidRDefault="000046C3">
      <w:pPr>
        <w:ind w:left="960" w:firstLine="318"/>
        <w:jc w:val="both"/>
        <w:rPr>
          <w:color w:val="000000"/>
          <w:sz w:val="20"/>
          <w:lang w:val="en-GB"/>
        </w:rPr>
      </w:pPr>
      <w:r w:rsidRPr="000046C3">
        <w:rPr>
          <w:i/>
          <w:iCs/>
          <w:color w:val="000000"/>
          <w:sz w:val="20"/>
          <w:lang w:val="en-GB"/>
        </w:rPr>
        <w:t>(position, name and surname of the Supplier’s head or his/her authorised representative)</w:t>
      </w:r>
    </w:p>
    <w:p w14:paraId="3C566EC4" w14:textId="77777777" w:rsidR="00F32C9C" w:rsidRPr="000046C3" w:rsidRDefault="000046C3">
      <w:pPr>
        <w:jc w:val="both"/>
        <w:rPr>
          <w:color w:val="000000"/>
          <w:szCs w:val="24"/>
          <w:lang w:val="en-GB"/>
        </w:rPr>
      </w:pPr>
      <w:r w:rsidRPr="000046C3">
        <w:rPr>
          <w:color w:val="000000"/>
          <w:sz w:val="23"/>
          <w:szCs w:val="23"/>
          <w:lang w:val="en-GB"/>
        </w:rPr>
        <w:t>certify that</w:t>
      </w:r>
      <w:r w:rsidRPr="000046C3">
        <w:rPr>
          <w:color w:val="000000"/>
          <w:szCs w:val="24"/>
          <w:lang w:val="en-GB"/>
        </w:rPr>
        <w:t xml:space="preserve">____________________________, </w:t>
      </w:r>
      <w:r w:rsidRPr="000046C3">
        <w:rPr>
          <w:color w:val="000000"/>
          <w:sz w:val="23"/>
          <w:szCs w:val="23"/>
          <w:lang w:val="en-GB"/>
        </w:rPr>
        <w:t>under my direction/representation,</w:t>
      </w:r>
    </w:p>
    <w:p w14:paraId="336BFEE3" w14:textId="77777777" w:rsidR="00F32C9C" w:rsidRPr="000046C3" w:rsidRDefault="000046C3">
      <w:pPr>
        <w:ind w:firstLineChars="700" w:firstLine="1400"/>
        <w:jc w:val="both"/>
        <w:rPr>
          <w:color w:val="000000"/>
          <w:sz w:val="20"/>
          <w:lang w:val="en-GB"/>
        </w:rPr>
      </w:pPr>
      <w:r w:rsidRPr="000046C3">
        <w:rPr>
          <w:i/>
          <w:iCs/>
          <w:color w:val="000000"/>
          <w:sz w:val="20"/>
          <w:lang w:val="en-GB"/>
        </w:rPr>
        <w:t xml:space="preserve">(name of the Supplier)    </w:t>
      </w:r>
    </w:p>
    <w:p w14:paraId="0E4E9E5A" w14:textId="77777777" w:rsidR="00F32C9C" w:rsidRPr="000046C3" w:rsidRDefault="000046C3">
      <w:pPr>
        <w:jc w:val="both"/>
        <w:rPr>
          <w:color w:val="000000"/>
          <w:szCs w:val="24"/>
          <w:u w:val="single"/>
          <w:lang w:val="en-GB"/>
        </w:rPr>
      </w:pPr>
      <w:r w:rsidRPr="000046C3">
        <w:rPr>
          <w:color w:val="000000"/>
          <w:sz w:val="23"/>
          <w:szCs w:val="23"/>
          <w:lang w:val="en-GB"/>
        </w:rPr>
        <w:t xml:space="preserve">participating in </w:t>
      </w:r>
      <w:r w:rsidRPr="000046C3">
        <w:rPr>
          <w:color w:val="000000"/>
          <w:szCs w:val="24"/>
          <w:lang w:val="en-GB"/>
        </w:rPr>
        <w:t>______________________________________________________________</w:t>
      </w:r>
      <w:r w:rsidRPr="000046C3">
        <w:rPr>
          <w:color w:val="000000"/>
          <w:sz w:val="23"/>
          <w:szCs w:val="23"/>
          <w:lang w:val="en-GB"/>
        </w:rPr>
        <w:t>procurement</w:t>
      </w:r>
      <w:r w:rsidRPr="000046C3">
        <w:rPr>
          <w:color w:val="000000"/>
          <w:szCs w:val="24"/>
          <w:lang w:val="en-GB"/>
        </w:rPr>
        <w:t xml:space="preserve"> </w:t>
      </w:r>
    </w:p>
    <w:p w14:paraId="53C58360" w14:textId="77777777" w:rsidR="00F32C9C" w:rsidRPr="000046C3" w:rsidRDefault="000046C3">
      <w:pPr>
        <w:ind w:firstLineChars="400" w:firstLine="800"/>
        <w:jc w:val="both"/>
        <w:rPr>
          <w:color w:val="000000"/>
          <w:sz w:val="20"/>
          <w:lang w:val="en-GB"/>
        </w:rPr>
      </w:pPr>
      <w:r w:rsidRPr="000046C3">
        <w:rPr>
          <w:i/>
          <w:iCs/>
          <w:color w:val="000000"/>
          <w:sz w:val="20"/>
          <w:lang w:val="en-GB"/>
        </w:rPr>
        <w:t>(name of the subject of the Contract, Contract number, date of publication of the Contract in the CPP IS)</w:t>
      </w:r>
    </w:p>
    <w:p w14:paraId="024DDD56" w14:textId="77777777" w:rsidR="00F32C9C" w:rsidRPr="000046C3" w:rsidRDefault="000046C3">
      <w:pPr>
        <w:jc w:val="both"/>
        <w:rPr>
          <w:color w:val="000000"/>
          <w:szCs w:val="24"/>
          <w:lang w:val="en-GB"/>
        </w:rPr>
      </w:pPr>
      <w:proofErr w:type="gramStart"/>
      <w:r w:rsidRPr="000046C3">
        <w:rPr>
          <w:color w:val="000000"/>
          <w:sz w:val="23"/>
          <w:szCs w:val="23"/>
          <w:lang w:val="en-GB"/>
        </w:rPr>
        <w:t>carried</w:t>
      </w:r>
      <w:proofErr w:type="gramEnd"/>
      <w:r w:rsidRPr="000046C3">
        <w:rPr>
          <w:color w:val="000000"/>
          <w:sz w:val="23"/>
          <w:szCs w:val="23"/>
          <w:lang w:val="en-GB"/>
        </w:rPr>
        <w:t xml:space="preserve"> out by</w:t>
      </w:r>
      <w:r w:rsidRPr="000046C3">
        <w:rPr>
          <w:color w:val="000000"/>
          <w:szCs w:val="24"/>
          <w:lang w:val="en-GB"/>
        </w:rPr>
        <w:t xml:space="preserve">  _____________________________________, </w:t>
      </w:r>
      <w:r w:rsidRPr="000046C3">
        <w:rPr>
          <w:color w:val="000000"/>
          <w:sz w:val="23"/>
          <w:szCs w:val="23"/>
          <w:lang w:val="en-GB"/>
        </w:rPr>
        <w:t>meets the following requirements</w:t>
      </w:r>
      <w:r w:rsidRPr="000046C3">
        <w:rPr>
          <w:color w:val="000000"/>
          <w:szCs w:val="24"/>
          <w:lang w:val="en-GB"/>
        </w:rPr>
        <w:t>:</w:t>
      </w:r>
    </w:p>
    <w:p w14:paraId="52E198AC" w14:textId="77777777" w:rsidR="00F32C9C" w:rsidRPr="000046C3" w:rsidRDefault="000046C3">
      <w:pPr>
        <w:ind w:firstLineChars="913" w:firstLine="1826"/>
        <w:jc w:val="both"/>
        <w:rPr>
          <w:color w:val="000000"/>
          <w:sz w:val="20"/>
          <w:lang w:val="en-GB"/>
        </w:rPr>
      </w:pPr>
      <w:r w:rsidRPr="000046C3">
        <w:rPr>
          <w:i/>
          <w:iCs/>
          <w:color w:val="000000"/>
          <w:sz w:val="20"/>
          <w:lang w:val="en-GB"/>
        </w:rPr>
        <w:t>(name of the Contracting Authority</w:t>
      </w:r>
      <w:r w:rsidRPr="000046C3">
        <w:rPr>
          <w:color w:val="000000"/>
          <w:sz w:val="20"/>
          <w:lang w:val="en-GB"/>
        </w:rPr>
        <w:t>)</w:t>
      </w:r>
    </w:p>
    <w:p w14:paraId="360D334B" w14:textId="77777777" w:rsidR="00F32C9C" w:rsidRPr="000046C3" w:rsidRDefault="00F32C9C">
      <w:pPr>
        <w:ind w:firstLine="636"/>
        <w:jc w:val="both"/>
        <w:rPr>
          <w:color w:val="000000"/>
          <w:sz w:val="20"/>
          <w:lang w:val="en-GB"/>
        </w:rPr>
      </w:pPr>
    </w:p>
    <w:p w14:paraId="7AD58B97" w14:textId="77777777" w:rsidR="00F32C9C" w:rsidRPr="000046C3" w:rsidRDefault="000046C3">
      <w:pPr>
        <w:ind w:firstLine="567"/>
        <w:jc w:val="both"/>
        <w:rPr>
          <w:i/>
          <w:iCs/>
          <w:lang w:val="en-GB"/>
        </w:rPr>
      </w:pPr>
      <w:r w:rsidRPr="000046C3">
        <w:rPr>
          <w:i/>
          <w:iCs/>
          <w:lang w:val="en-GB"/>
        </w:rPr>
        <w:t>/</w:t>
      </w:r>
      <w:r w:rsidRPr="000046C3">
        <w:rPr>
          <w:i/>
          <w:iCs/>
          <w:sz w:val="20"/>
          <w:lang w:val="en-GB"/>
        </w:rPr>
        <w:t>The Contracting Authority/entity shall leave in the list below only those rows that comply with the national security requirements for Suppliers in the Contract Documents</w:t>
      </w:r>
      <w:r w:rsidRPr="000046C3">
        <w:rPr>
          <w:i/>
          <w:iCs/>
          <w:lang w:val="en-GB"/>
        </w:rPr>
        <w:t>/</w:t>
      </w:r>
    </w:p>
    <w:p w14:paraId="10647B60" w14:textId="77777777" w:rsidR="00F32C9C" w:rsidRPr="000046C3" w:rsidRDefault="00F32C9C">
      <w:pPr>
        <w:ind w:firstLine="636"/>
        <w:jc w:val="both"/>
        <w:rPr>
          <w:color w:val="000000"/>
          <w:sz w:val="20"/>
          <w:lang w:val="en-GB"/>
        </w:rPr>
      </w:pPr>
    </w:p>
    <w:p w14:paraId="1DB52544" w14:textId="77777777" w:rsidR="00F32C9C" w:rsidRPr="000046C3" w:rsidRDefault="00F32C9C">
      <w:pPr>
        <w:widowControl w:val="0"/>
        <w:suppressAutoHyphens/>
        <w:ind w:firstLine="567"/>
        <w:jc w:val="both"/>
        <w:textAlignment w:val="baseline"/>
        <w:rPr>
          <w:sz w:val="20"/>
          <w:shd w:val="clear" w:color="auto" w:fill="008000"/>
          <w:lang w:val="en-GB"/>
        </w:rPr>
      </w:pPr>
    </w:p>
    <w:p w14:paraId="1F018A96" w14:textId="77777777" w:rsidR="00F32C9C" w:rsidRPr="000046C3" w:rsidRDefault="00F32C9C">
      <w:pPr>
        <w:widowControl w:val="0"/>
        <w:suppressAutoHyphens/>
        <w:ind w:firstLine="567"/>
        <w:jc w:val="both"/>
        <w:textAlignment w:val="baseline"/>
        <w:rPr>
          <w:sz w:val="20"/>
          <w:shd w:val="clear" w:color="auto" w:fill="008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32C9C" w:rsidRPr="000046C3" w14:paraId="2F10BA12" w14:textId="77777777">
        <w:tc>
          <w:tcPr>
            <w:tcW w:w="352" w:type="dxa"/>
            <w:tcBorders>
              <w:top w:val="single" w:sz="4" w:space="0" w:color="auto"/>
              <w:left w:val="single" w:sz="4" w:space="0" w:color="auto"/>
              <w:bottom w:val="single" w:sz="4" w:space="0" w:color="auto"/>
              <w:right w:val="nil"/>
            </w:tcBorders>
          </w:tcPr>
          <w:p w14:paraId="7F2F545F" w14:textId="77777777" w:rsidR="00F32C9C" w:rsidRPr="000046C3" w:rsidRDefault="000046C3">
            <w:pPr>
              <w:rPr>
                <w:szCs w:val="24"/>
                <w:lang w:val="en-GB" w:eastAsia="lt-LT"/>
              </w:rPr>
            </w:pPr>
            <w:r w:rsidRPr="000046C3">
              <w:rPr>
                <w:szCs w:val="24"/>
                <w:lang w:val="en-GB" w:eastAsia="lt-LT"/>
              </w:rPr>
              <w:t>×</w:t>
            </w:r>
          </w:p>
        </w:tc>
        <w:tc>
          <w:tcPr>
            <w:tcW w:w="9574" w:type="dxa"/>
            <w:vMerge w:val="restart"/>
            <w:tcBorders>
              <w:top w:val="nil"/>
              <w:left w:val="nil"/>
              <w:bottom w:val="nil"/>
              <w:right w:val="nil"/>
            </w:tcBorders>
          </w:tcPr>
          <w:p w14:paraId="74887D20" w14:textId="77777777" w:rsidR="00F32C9C" w:rsidRPr="000046C3" w:rsidRDefault="000046C3">
            <w:pPr>
              <w:jc w:val="both"/>
              <w:rPr>
                <w:lang w:val="en-GB" w:eastAsia="lt-LT"/>
              </w:rPr>
            </w:pPr>
            <w:r w:rsidRPr="000046C3">
              <w:rPr>
                <w:lang w:val="en-GB" w:eastAsia="lt-LT"/>
              </w:rPr>
              <w:t>the Goods offered by the Supplier do not pose a threat to national security - in accordance with Article 37(9)(1) of the Public Procurement Law (hereinafter referred to as the PPL) of the Republic of Lithuania, the manufacturer of the Goods or the person controlling it are not registered (if the manufacturer or the person controlling it is a natural person - permanently residing or having citizenship) in the list of the countries or territories referred to in Article 92(14) of the PPL.</w:t>
            </w:r>
            <w:r w:rsidRPr="000046C3">
              <w:rPr>
                <w:lang w:val="en-GB"/>
              </w:rPr>
              <w:t xml:space="preserve"> </w:t>
            </w:r>
            <w:r w:rsidRPr="000046C3">
              <w:rPr>
                <w:lang w:val="en-GB" w:eastAsia="lt-LT"/>
              </w:rPr>
              <w:t>(_____________)</w:t>
            </w:r>
          </w:p>
          <w:p w14:paraId="45EC002D" w14:textId="77777777" w:rsidR="00F32C9C" w:rsidRPr="000046C3" w:rsidRDefault="000046C3">
            <w:pPr>
              <w:shd w:val="clear" w:color="auto" w:fill="FFFFFF"/>
              <w:ind w:firstLineChars="550" w:firstLine="1100"/>
              <w:rPr>
                <w:i/>
                <w:sz w:val="20"/>
                <w:lang w:val="en-GB"/>
              </w:rPr>
            </w:pPr>
            <w:r w:rsidRPr="000046C3">
              <w:rPr>
                <w:i/>
                <w:sz w:val="20"/>
                <w:lang w:val="en-GB"/>
              </w:rPr>
              <w:t>(clauses of the Purchase Documents)</w:t>
            </w:r>
          </w:p>
        </w:tc>
      </w:tr>
      <w:tr w:rsidR="00F32C9C" w:rsidRPr="000046C3" w14:paraId="0833FD8A" w14:textId="77777777">
        <w:tc>
          <w:tcPr>
            <w:tcW w:w="352" w:type="dxa"/>
            <w:tcBorders>
              <w:top w:val="single" w:sz="4" w:space="0" w:color="auto"/>
              <w:left w:val="nil"/>
              <w:bottom w:val="nil"/>
              <w:right w:val="nil"/>
            </w:tcBorders>
          </w:tcPr>
          <w:p w14:paraId="484206F4" w14:textId="77777777" w:rsidR="00F32C9C" w:rsidRPr="000046C3" w:rsidRDefault="00F32C9C">
            <w:pPr>
              <w:rPr>
                <w:szCs w:val="24"/>
                <w:lang w:val="en-GB" w:eastAsia="lt-LT"/>
              </w:rPr>
            </w:pPr>
          </w:p>
        </w:tc>
        <w:tc>
          <w:tcPr>
            <w:tcW w:w="0" w:type="auto"/>
            <w:vMerge/>
            <w:tcBorders>
              <w:top w:val="nil"/>
              <w:left w:val="nil"/>
              <w:bottom w:val="nil"/>
              <w:right w:val="nil"/>
            </w:tcBorders>
            <w:vAlign w:val="center"/>
          </w:tcPr>
          <w:p w14:paraId="18FC364D" w14:textId="77777777" w:rsidR="00F32C9C" w:rsidRPr="000046C3" w:rsidRDefault="00F32C9C">
            <w:pPr>
              <w:rPr>
                <w:szCs w:val="24"/>
                <w:lang w:val="en-GB" w:eastAsia="lt-LT"/>
              </w:rPr>
            </w:pPr>
          </w:p>
        </w:tc>
      </w:tr>
      <w:tr w:rsidR="00F32C9C" w:rsidRPr="000046C3" w14:paraId="6ED3A18C" w14:textId="77777777">
        <w:tc>
          <w:tcPr>
            <w:tcW w:w="352" w:type="dxa"/>
            <w:tcBorders>
              <w:top w:val="nil"/>
              <w:left w:val="nil"/>
              <w:bottom w:val="nil"/>
              <w:right w:val="nil"/>
            </w:tcBorders>
          </w:tcPr>
          <w:p w14:paraId="38F21184" w14:textId="77777777" w:rsidR="00F32C9C" w:rsidRPr="000046C3" w:rsidRDefault="00F32C9C">
            <w:pPr>
              <w:rPr>
                <w:szCs w:val="24"/>
                <w:lang w:val="en-GB" w:eastAsia="lt-LT"/>
              </w:rPr>
            </w:pPr>
          </w:p>
        </w:tc>
        <w:tc>
          <w:tcPr>
            <w:tcW w:w="0" w:type="auto"/>
            <w:vMerge/>
            <w:tcBorders>
              <w:top w:val="nil"/>
              <w:left w:val="nil"/>
              <w:bottom w:val="nil"/>
              <w:right w:val="nil"/>
            </w:tcBorders>
            <w:vAlign w:val="center"/>
          </w:tcPr>
          <w:p w14:paraId="510349D3" w14:textId="77777777" w:rsidR="00F32C9C" w:rsidRPr="000046C3" w:rsidRDefault="00F32C9C">
            <w:pPr>
              <w:rPr>
                <w:szCs w:val="24"/>
                <w:lang w:val="en-GB" w:eastAsia="lt-LT"/>
              </w:rPr>
            </w:pPr>
          </w:p>
        </w:tc>
      </w:tr>
    </w:tbl>
    <w:p w14:paraId="0D4A33BA" w14:textId="77777777" w:rsidR="00F32C9C" w:rsidRPr="000046C3" w:rsidRDefault="00F32C9C">
      <w:pPr>
        <w:shd w:val="clear" w:color="auto" w:fill="FFFFFF"/>
        <w:rPr>
          <w:i/>
          <w:sz w:val="20"/>
          <w:lang w:val="en-GB"/>
        </w:rPr>
      </w:pPr>
    </w:p>
    <w:p w14:paraId="26EB8F1E" w14:textId="77777777" w:rsidR="00F32C9C" w:rsidRPr="000046C3" w:rsidRDefault="00F32C9C">
      <w:pPr>
        <w:shd w:val="clear" w:color="auto" w:fill="FFFFFF"/>
        <w:rPr>
          <w:iCs/>
          <w:sz w:val="20"/>
          <w:lang w:val="en-GB"/>
        </w:rPr>
      </w:pPr>
    </w:p>
    <w:p w14:paraId="7329C640" w14:textId="77777777" w:rsidR="00F32C9C" w:rsidRPr="000046C3" w:rsidRDefault="00F32C9C">
      <w:pPr>
        <w:shd w:val="clear" w:color="auto" w:fill="FFFFFF"/>
        <w:ind w:firstLine="424"/>
        <w:rPr>
          <w: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32C9C" w:rsidRPr="000046C3" w14:paraId="1058CDE1" w14:textId="77777777">
        <w:tc>
          <w:tcPr>
            <w:tcW w:w="352" w:type="dxa"/>
            <w:tcBorders>
              <w:bottom w:val="single" w:sz="4" w:space="0" w:color="auto"/>
              <w:right w:val="nil"/>
            </w:tcBorders>
          </w:tcPr>
          <w:p w14:paraId="69FEF26B" w14:textId="77777777" w:rsidR="00F32C9C" w:rsidRPr="000046C3" w:rsidRDefault="000046C3">
            <w:pPr>
              <w:spacing w:line="276" w:lineRule="auto"/>
              <w:rPr>
                <w:szCs w:val="24"/>
                <w:lang w:val="en-GB" w:eastAsia="lt-LT"/>
              </w:rPr>
            </w:pPr>
            <w:r w:rsidRPr="000046C3">
              <w:rPr>
                <w:szCs w:val="24"/>
                <w:lang w:val="en-GB" w:eastAsia="lt-LT"/>
              </w:rPr>
              <w:t>×</w:t>
            </w:r>
          </w:p>
        </w:tc>
        <w:tc>
          <w:tcPr>
            <w:tcW w:w="9574" w:type="dxa"/>
            <w:vMerge w:val="restart"/>
            <w:tcBorders>
              <w:top w:val="nil"/>
              <w:left w:val="nil"/>
              <w:bottom w:val="nil"/>
              <w:right w:val="nil"/>
            </w:tcBorders>
          </w:tcPr>
          <w:p w14:paraId="5A5031D8" w14:textId="77777777" w:rsidR="00F32C9C" w:rsidRPr="000046C3" w:rsidRDefault="000046C3">
            <w:pPr>
              <w:shd w:val="clear" w:color="auto" w:fill="FFFFFF"/>
              <w:spacing w:line="276" w:lineRule="auto"/>
              <w:jc w:val="both"/>
              <w:rPr>
                <w:i/>
                <w:iCs/>
                <w:sz w:val="20"/>
                <w:lang w:val="en-GB"/>
              </w:rPr>
            </w:pPr>
            <w:r w:rsidRPr="000046C3">
              <w:rPr>
                <w:lang w:val="en-GB" w:eastAsia="lt-LT"/>
              </w:rPr>
              <w:t>the Services proposed by the Supplier do not pose a threat to national security - in accordance with Article 37(9)(2) of the PPL, the Services will not be provided from the countries or territories referred to in the list provided for in Article 92(14) of the PPL.</w:t>
            </w:r>
            <w:r w:rsidRPr="000046C3">
              <w:rPr>
                <w:lang w:val="en-GB"/>
              </w:rPr>
              <w:t xml:space="preserve"> </w:t>
            </w:r>
            <w:r w:rsidRPr="000046C3">
              <w:rPr>
                <w:lang w:val="en-GB" w:eastAsia="lt-LT"/>
              </w:rPr>
              <w:t>(_____________)</w:t>
            </w:r>
            <w:r w:rsidRPr="000046C3">
              <w:rPr>
                <w:i/>
                <w:iCs/>
                <w:sz w:val="20"/>
                <w:lang w:val="en-GB"/>
              </w:rPr>
              <w:t xml:space="preserve">   </w:t>
            </w:r>
          </w:p>
          <w:p w14:paraId="26707210" w14:textId="77777777" w:rsidR="00F32C9C" w:rsidRPr="000046C3" w:rsidRDefault="000046C3">
            <w:pPr>
              <w:shd w:val="clear" w:color="auto" w:fill="FFFFFF"/>
              <w:spacing w:line="276" w:lineRule="auto"/>
              <w:ind w:firstLineChars="3120" w:firstLine="6240"/>
              <w:rPr>
                <w:i/>
                <w:sz w:val="20"/>
                <w:lang w:val="en-GB"/>
              </w:rPr>
            </w:pPr>
            <w:r w:rsidRPr="000046C3">
              <w:rPr>
                <w:i/>
                <w:sz w:val="20"/>
                <w:lang w:val="en-GB"/>
              </w:rPr>
              <w:t>(clauses of the Purchase Documents)</w:t>
            </w:r>
          </w:p>
          <w:p w14:paraId="5A57EB2D" w14:textId="77777777" w:rsidR="00F32C9C" w:rsidRPr="000046C3" w:rsidRDefault="00F32C9C">
            <w:pPr>
              <w:spacing w:line="276" w:lineRule="auto"/>
              <w:jc w:val="both"/>
              <w:rPr>
                <w:szCs w:val="24"/>
                <w:lang w:val="en-GB"/>
              </w:rPr>
            </w:pPr>
          </w:p>
        </w:tc>
      </w:tr>
      <w:tr w:rsidR="00F32C9C" w:rsidRPr="000046C3" w14:paraId="43AC6F7D" w14:textId="77777777">
        <w:tc>
          <w:tcPr>
            <w:tcW w:w="352" w:type="dxa"/>
            <w:tcBorders>
              <w:left w:val="nil"/>
              <w:bottom w:val="nil"/>
              <w:right w:val="nil"/>
            </w:tcBorders>
          </w:tcPr>
          <w:p w14:paraId="3935198A" w14:textId="77777777" w:rsidR="00F32C9C" w:rsidRPr="000046C3" w:rsidRDefault="00F32C9C">
            <w:pPr>
              <w:spacing w:line="276" w:lineRule="auto"/>
              <w:rPr>
                <w:szCs w:val="24"/>
                <w:lang w:val="en-GB" w:eastAsia="lt-LT"/>
              </w:rPr>
            </w:pPr>
          </w:p>
        </w:tc>
        <w:tc>
          <w:tcPr>
            <w:tcW w:w="0" w:type="auto"/>
            <w:vMerge/>
            <w:tcBorders>
              <w:top w:val="nil"/>
              <w:left w:val="nil"/>
              <w:bottom w:val="nil"/>
              <w:right w:val="nil"/>
            </w:tcBorders>
            <w:vAlign w:val="center"/>
          </w:tcPr>
          <w:p w14:paraId="298C89B8" w14:textId="77777777" w:rsidR="00F32C9C" w:rsidRPr="000046C3" w:rsidRDefault="00F32C9C">
            <w:pPr>
              <w:spacing w:line="276" w:lineRule="auto"/>
              <w:rPr>
                <w:szCs w:val="24"/>
                <w:lang w:val="en-GB" w:eastAsia="lt-LT"/>
              </w:rPr>
            </w:pPr>
          </w:p>
        </w:tc>
      </w:tr>
      <w:tr w:rsidR="00F32C9C" w:rsidRPr="000046C3" w14:paraId="2C20B0DD" w14:textId="77777777">
        <w:trPr>
          <w:trHeight w:val="708"/>
        </w:trPr>
        <w:tc>
          <w:tcPr>
            <w:tcW w:w="352" w:type="dxa"/>
            <w:tcBorders>
              <w:top w:val="nil"/>
              <w:left w:val="nil"/>
              <w:bottom w:val="nil"/>
              <w:right w:val="nil"/>
            </w:tcBorders>
          </w:tcPr>
          <w:p w14:paraId="19B665C0" w14:textId="77777777" w:rsidR="00F32C9C" w:rsidRPr="000046C3" w:rsidRDefault="00F32C9C">
            <w:pPr>
              <w:spacing w:line="276" w:lineRule="auto"/>
              <w:rPr>
                <w:szCs w:val="24"/>
                <w:lang w:val="en-GB" w:eastAsia="lt-LT"/>
              </w:rPr>
            </w:pPr>
          </w:p>
        </w:tc>
        <w:tc>
          <w:tcPr>
            <w:tcW w:w="0" w:type="auto"/>
            <w:vMerge/>
            <w:tcBorders>
              <w:top w:val="nil"/>
              <w:left w:val="nil"/>
              <w:bottom w:val="nil"/>
              <w:right w:val="nil"/>
            </w:tcBorders>
            <w:vAlign w:val="center"/>
          </w:tcPr>
          <w:p w14:paraId="10D748D9" w14:textId="77777777" w:rsidR="00F32C9C" w:rsidRPr="000046C3" w:rsidRDefault="00F32C9C">
            <w:pPr>
              <w:spacing w:line="276" w:lineRule="auto"/>
              <w:rPr>
                <w:szCs w:val="24"/>
                <w:lang w:val="en-GB" w:eastAsia="lt-LT"/>
              </w:rPr>
            </w:pPr>
          </w:p>
        </w:tc>
      </w:tr>
    </w:tbl>
    <w:p w14:paraId="360B70A6" w14:textId="77777777" w:rsidR="00F32C9C" w:rsidRPr="000046C3" w:rsidRDefault="00F32C9C">
      <w:pPr>
        <w:shd w:val="clear" w:color="auto" w:fill="FFFFFF"/>
        <w:spacing w:line="276" w:lineRule="auto"/>
        <w:rPr>
          <w:i/>
          <w:sz w:val="20"/>
          <w:lang w:val="en-GB"/>
        </w:rPr>
      </w:pPr>
    </w:p>
    <w:p w14:paraId="19CC25A5" w14:textId="77777777" w:rsidR="00F32C9C" w:rsidRPr="000046C3" w:rsidRDefault="00F32C9C">
      <w:pPr>
        <w:shd w:val="clear" w:color="auto" w:fill="FFFFFF"/>
        <w:ind w:firstLine="424"/>
        <w:rPr>
          <w: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32C9C" w:rsidRPr="000046C3" w14:paraId="7F4794F3" w14:textId="77777777">
        <w:tc>
          <w:tcPr>
            <w:tcW w:w="352" w:type="dxa"/>
            <w:tcBorders>
              <w:top w:val="single" w:sz="4" w:space="0" w:color="auto"/>
              <w:left w:val="single" w:sz="4" w:space="0" w:color="auto"/>
              <w:bottom w:val="single" w:sz="4" w:space="0" w:color="auto"/>
              <w:right w:val="nil"/>
            </w:tcBorders>
          </w:tcPr>
          <w:p w14:paraId="16220AC4" w14:textId="77777777" w:rsidR="00F32C9C" w:rsidRPr="000046C3" w:rsidRDefault="000046C3">
            <w:pPr>
              <w:rPr>
                <w:szCs w:val="24"/>
                <w:lang w:val="en-GB" w:eastAsia="lt-LT"/>
              </w:rPr>
            </w:pPr>
            <w:r w:rsidRPr="000046C3">
              <w:rPr>
                <w:szCs w:val="24"/>
                <w:lang w:val="en-GB" w:eastAsia="lt-LT"/>
              </w:rPr>
              <w:t>×</w:t>
            </w:r>
          </w:p>
        </w:tc>
        <w:tc>
          <w:tcPr>
            <w:tcW w:w="9574" w:type="dxa"/>
            <w:vMerge w:val="restart"/>
            <w:tcBorders>
              <w:top w:val="nil"/>
              <w:left w:val="nil"/>
              <w:bottom w:val="nil"/>
              <w:right w:val="nil"/>
            </w:tcBorders>
          </w:tcPr>
          <w:p w14:paraId="213AF59D" w14:textId="77777777" w:rsidR="00F32C9C" w:rsidRPr="000046C3" w:rsidRDefault="000046C3">
            <w:pPr>
              <w:jc w:val="both"/>
              <w:rPr>
                <w:szCs w:val="24"/>
                <w:lang w:val="en-GB"/>
              </w:rPr>
            </w:pPr>
            <w:r w:rsidRPr="000046C3">
              <w:rPr>
                <w:szCs w:val="24"/>
                <w:lang w:val="en-GB" w:eastAsia="lt-LT"/>
              </w:rPr>
              <w:t>the Supplier does not have interests which may endanger national security - in accordance with Article 47(9) of the PPL, the Supplier, its sub-suppliers or the economic operators whose capacities are relied upon or the persons controlling them are not registered (if the Supplier, its sub-supplier, the economic operator whose capacities are relied upon or the person controlling the economic operator is a natural person - permanently residing or having citizenship) in the list of countries or territories provided for in Article 92(14) of the PPL.</w:t>
            </w:r>
            <w:r w:rsidRPr="000046C3">
              <w:rPr>
                <w:color w:val="000000"/>
                <w:szCs w:val="24"/>
                <w:lang w:val="en-GB"/>
              </w:rPr>
              <w:t xml:space="preserve"> </w:t>
            </w:r>
            <w:r w:rsidRPr="000046C3">
              <w:rPr>
                <w:szCs w:val="24"/>
                <w:lang w:val="en-GB" w:eastAsia="lt-LT"/>
              </w:rPr>
              <w:t>(_____________)</w:t>
            </w:r>
          </w:p>
        </w:tc>
      </w:tr>
      <w:tr w:rsidR="00F32C9C" w:rsidRPr="000046C3" w14:paraId="2411B0D3" w14:textId="77777777">
        <w:tc>
          <w:tcPr>
            <w:tcW w:w="352" w:type="dxa"/>
            <w:tcBorders>
              <w:top w:val="single" w:sz="4" w:space="0" w:color="auto"/>
              <w:left w:val="nil"/>
              <w:bottom w:val="nil"/>
              <w:right w:val="nil"/>
            </w:tcBorders>
          </w:tcPr>
          <w:p w14:paraId="664E1B07" w14:textId="77777777" w:rsidR="00F32C9C" w:rsidRPr="000046C3" w:rsidRDefault="00F32C9C">
            <w:pPr>
              <w:rPr>
                <w:szCs w:val="24"/>
                <w:lang w:val="en-GB" w:eastAsia="lt-LT"/>
              </w:rPr>
            </w:pPr>
          </w:p>
        </w:tc>
        <w:tc>
          <w:tcPr>
            <w:tcW w:w="0" w:type="auto"/>
            <w:vMerge/>
            <w:tcBorders>
              <w:top w:val="nil"/>
              <w:left w:val="nil"/>
              <w:bottom w:val="nil"/>
              <w:right w:val="nil"/>
            </w:tcBorders>
            <w:vAlign w:val="center"/>
          </w:tcPr>
          <w:p w14:paraId="4076EA5F" w14:textId="77777777" w:rsidR="00F32C9C" w:rsidRPr="000046C3" w:rsidRDefault="00F32C9C">
            <w:pPr>
              <w:rPr>
                <w:szCs w:val="24"/>
                <w:lang w:val="en-GB" w:eastAsia="lt-LT"/>
              </w:rPr>
            </w:pPr>
          </w:p>
        </w:tc>
      </w:tr>
      <w:tr w:rsidR="00F32C9C" w:rsidRPr="000046C3" w14:paraId="4E22A2C4" w14:textId="77777777">
        <w:tc>
          <w:tcPr>
            <w:tcW w:w="352" w:type="dxa"/>
            <w:tcBorders>
              <w:top w:val="nil"/>
              <w:left w:val="nil"/>
              <w:bottom w:val="nil"/>
              <w:right w:val="nil"/>
            </w:tcBorders>
          </w:tcPr>
          <w:p w14:paraId="1E16C93D" w14:textId="77777777" w:rsidR="00F32C9C" w:rsidRPr="000046C3" w:rsidRDefault="00F32C9C">
            <w:pPr>
              <w:rPr>
                <w:szCs w:val="24"/>
                <w:lang w:val="en-GB" w:eastAsia="lt-LT"/>
              </w:rPr>
            </w:pPr>
          </w:p>
        </w:tc>
        <w:tc>
          <w:tcPr>
            <w:tcW w:w="0" w:type="auto"/>
            <w:vMerge/>
            <w:tcBorders>
              <w:top w:val="nil"/>
              <w:left w:val="nil"/>
              <w:bottom w:val="nil"/>
              <w:right w:val="nil"/>
            </w:tcBorders>
            <w:vAlign w:val="center"/>
          </w:tcPr>
          <w:p w14:paraId="3C3700C5" w14:textId="77777777" w:rsidR="00F32C9C" w:rsidRPr="000046C3" w:rsidRDefault="00F32C9C">
            <w:pPr>
              <w:rPr>
                <w:szCs w:val="24"/>
                <w:lang w:val="en-GB" w:eastAsia="lt-LT"/>
              </w:rPr>
            </w:pPr>
          </w:p>
        </w:tc>
      </w:tr>
    </w:tbl>
    <w:p w14:paraId="2F4BC862" w14:textId="77777777" w:rsidR="00F32C9C" w:rsidRPr="000046C3" w:rsidRDefault="000046C3">
      <w:pPr>
        <w:shd w:val="clear" w:color="auto" w:fill="FFFFFF"/>
        <w:ind w:firstLineChars="3054" w:firstLine="6108"/>
        <w:rPr>
          <w:i/>
          <w:sz w:val="20"/>
          <w:lang w:val="en-GB"/>
        </w:rPr>
      </w:pPr>
      <w:r w:rsidRPr="000046C3">
        <w:rPr>
          <w:i/>
          <w:sz w:val="20"/>
          <w:lang w:val="en-GB"/>
        </w:rPr>
        <w:t>(clauses of the Purchase Documents)</w:t>
      </w:r>
    </w:p>
    <w:p w14:paraId="30A6BFD5" w14:textId="77777777" w:rsidR="00F32C9C" w:rsidRPr="000046C3" w:rsidRDefault="00F32C9C">
      <w:pPr>
        <w:shd w:val="clear" w:color="auto" w:fill="FFFFFF"/>
        <w:ind w:firstLine="424"/>
        <w:rPr>
          <w:i/>
          <w:sz w:val="20"/>
          <w:lang w:val="en-GB"/>
        </w:rPr>
      </w:pPr>
    </w:p>
    <w:p w14:paraId="52E35977" w14:textId="77777777" w:rsidR="00F32C9C" w:rsidRPr="000046C3" w:rsidRDefault="00F32C9C">
      <w:pPr>
        <w:shd w:val="clear" w:color="auto" w:fill="FFFFFF"/>
        <w:ind w:firstLine="1007"/>
        <w:rPr>
          <w:i/>
          <w:sz w:val="20"/>
          <w:lang w:val="en-GB"/>
        </w:rPr>
      </w:pPr>
    </w:p>
    <w:p w14:paraId="706FDB33" w14:textId="77777777" w:rsidR="00F32C9C" w:rsidRPr="000046C3" w:rsidRDefault="00F32C9C">
      <w:pPr>
        <w:widowControl w:val="0"/>
        <w:suppressAutoHyphens/>
        <w:jc w:val="both"/>
        <w:textAlignment w:val="baseline"/>
        <w:rPr>
          <w:sz w:val="20"/>
          <w:shd w:val="clear" w:color="auto" w:fill="008000"/>
          <w:lang w:val="en-GB"/>
        </w:rPr>
      </w:pPr>
    </w:p>
    <w:p w14:paraId="4FE18B35" w14:textId="77777777" w:rsidR="00F32C9C" w:rsidRPr="000046C3" w:rsidRDefault="00F32C9C">
      <w:pPr>
        <w:shd w:val="clear" w:color="auto" w:fill="FFFFFF"/>
        <w:ind w:firstLine="424"/>
        <w:rPr>
          <w:i/>
          <w:sz w:val="20"/>
          <w:lang w:val="en-GB"/>
        </w:rPr>
      </w:pPr>
    </w:p>
    <w:p w14:paraId="3AD54EDD" w14:textId="77777777" w:rsidR="00F32C9C" w:rsidRPr="000046C3" w:rsidRDefault="00F32C9C">
      <w:pPr>
        <w:shd w:val="clear" w:color="auto" w:fill="FFFFFF"/>
        <w:ind w:firstLine="424"/>
        <w:rPr>
          <w:i/>
          <w:sz w:val="20"/>
          <w:lang w:val="en-GB"/>
        </w:rPr>
      </w:pPr>
    </w:p>
    <w:p w14:paraId="5204F617" w14:textId="77777777" w:rsidR="00F32C9C" w:rsidRPr="000046C3" w:rsidRDefault="00F32C9C">
      <w:pPr>
        <w:widowControl w:val="0"/>
        <w:suppressAutoHyphens/>
        <w:ind w:firstLine="567"/>
        <w:jc w:val="both"/>
        <w:textAlignment w:val="baseline"/>
        <w:rPr>
          <w:sz w:val="20"/>
          <w:shd w:val="clear" w:color="auto" w:fill="008000"/>
          <w:lang w:val="en-GB"/>
        </w:rPr>
      </w:pPr>
    </w:p>
    <w:p w14:paraId="2001043A" w14:textId="77777777" w:rsidR="00F32C9C" w:rsidRPr="000046C3" w:rsidRDefault="000046C3">
      <w:pPr>
        <w:shd w:val="clear" w:color="auto" w:fill="FFFFFF"/>
        <w:ind w:firstLine="720"/>
        <w:rPr>
          <w:szCs w:val="24"/>
          <w:lang w:val="en-GB"/>
        </w:rPr>
      </w:pPr>
      <w:r w:rsidRPr="000046C3">
        <w:rPr>
          <w:szCs w:val="24"/>
          <w:lang w:val="en-GB"/>
        </w:rPr>
        <w:t>I certify that this information is correct and up-to-date at the date of submission of the tender.</w:t>
      </w:r>
    </w:p>
    <w:p w14:paraId="0CA0C6C9" w14:textId="77777777" w:rsidR="00F32C9C" w:rsidRPr="000046C3" w:rsidRDefault="00F32C9C">
      <w:pPr>
        <w:shd w:val="clear" w:color="auto" w:fill="FFFFFF"/>
        <w:ind w:firstLine="720"/>
        <w:rPr>
          <w:szCs w:val="24"/>
          <w:lang w:val="en-GB"/>
        </w:rPr>
      </w:pPr>
    </w:p>
    <w:p w14:paraId="1287BCD8" w14:textId="09A0C64D" w:rsidR="00F32C9C" w:rsidRPr="000046C3" w:rsidRDefault="000046C3">
      <w:pPr>
        <w:ind w:left="709"/>
        <w:jc w:val="both"/>
        <w:rPr>
          <w:szCs w:val="24"/>
          <w:lang w:val="en-GB"/>
        </w:rPr>
      </w:pPr>
      <w:r w:rsidRPr="000046C3">
        <w:rPr>
          <w:szCs w:val="24"/>
          <w:lang w:val="en-GB"/>
        </w:rPr>
        <w:t xml:space="preserve">I understand that in accordance with Article 39(4) of the PPL, the </w:t>
      </w:r>
      <w:r w:rsidR="001C0BF3">
        <w:rPr>
          <w:szCs w:val="24"/>
          <w:lang w:val="en-GB"/>
        </w:rPr>
        <w:t>E</w:t>
      </w:r>
      <w:r w:rsidRPr="000046C3">
        <w:rPr>
          <w:szCs w:val="24"/>
          <w:lang w:val="en-GB"/>
        </w:rPr>
        <w:t>ntity may, at any time during the procurement procedure, request candidates or tenderers to provide all or part of the do</w:t>
      </w:r>
      <w:bookmarkStart w:id="0" w:name="_GoBack"/>
      <w:bookmarkEnd w:id="0"/>
      <w:r w:rsidRPr="000046C3">
        <w:rPr>
          <w:szCs w:val="24"/>
          <w:lang w:val="en-GB"/>
        </w:rPr>
        <w:t>cuments confirming compliance with the requirements of Article 37(9) of the PPL, if this is necessary to ensure the proper conduct of the procurement procedure.</w:t>
      </w:r>
    </w:p>
    <w:p w14:paraId="01598031" w14:textId="77777777" w:rsidR="00F32C9C" w:rsidRPr="000046C3" w:rsidRDefault="00F32C9C">
      <w:pPr>
        <w:widowControl w:val="0"/>
        <w:suppressAutoHyphens/>
        <w:jc w:val="both"/>
        <w:textAlignment w:val="baseline"/>
        <w:rPr>
          <w:color w:val="000000"/>
          <w:shd w:val="clear" w:color="auto" w:fill="00FF00"/>
          <w:lang w:val="en-GB"/>
        </w:rPr>
      </w:pPr>
    </w:p>
    <w:p w14:paraId="20F60429" w14:textId="77777777" w:rsidR="00F32C9C" w:rsidRPr="000046C3" w:rsidRDefault="000046C3">
      <w:pPr>
        <w:ind w:left="709"/>
        <w:jc w:val="both"/>
        <w:rPr>
          <w:szCs w:val="24"/>
          <w:lang w:val="en-GB"/>
        </w:rPr>
      </w:pPr>
      <w:r w:rsidRPr="000046C3">
        <w:rPr>
          <w:szCs w:val="24"/>
          <w:lang w:val="en-GB"/>
        </w:rPr>
        <w:t>I understand that if the evaluation is successful, the tender will be subject to the submission of documents confirming compliance with national security requirements as specified by the Contracting Authority/entity.</w:t>
      </w:r>
    </w:p>
    <w:p w14:paraId="76E7C336" w14:textId="77777777" w:rsidR="00F32C9C" w:rsidRPr="000046C3" w:rsidRDefault="00F32C9C">
      <w:pPr>
        <w:widowControl w:val="0"/>
        <w:suppressAutoHyphens/>
        <w:ind w:left="709"/>
        <w:jc w:val="both"/>
        <w:textAlignment w:val="baseline"/>
        <w:rPr>
          <w:sz w:val="18"/>
          <w:szCs w:val="18"/>
          <w:lang w:val="en-GB"/>
        </w:rPr>
      </w:pPr>
    </w:p>
    <w:p w14:paraId="6E1F9313" w14:textId="77777777" w:rsidR="00F32C9C" w:rsidRPr="000046C3" w:rsidRDefault="00F32C9C">
      <w:pPr>
        <w:widowControl w:val="0"/>
        <w:suppressAutoHyphens/>
        <w:jc w:val="center"/>
        <w:textAlignment w:val="baseline"/>
        <w:rPr>
          <w:sz w:val="18"/>
          <w:szCs w:val="18"/>
          <w:lang w:val="en-GB"/>
        </w:rPr>
      </w:pPr>
    </w:p>
    <w:p w14:paraId="77373548" w14:textId="77777777" w:rsidR="00F32C9C" w:rsidRPr="000046C3" w:rsidRDefault="00F32C9C">
      <w:pPr>
        <w:widowControl w:val="0"/>
        <w:suppressAutoHyphens/>
        <w:jc w:val="center"/>
        <w:textAlignment w:val="baseline"/>
        <w:rPr>
          <w:sz w:val="18"/>
          <w:szCs w:val="18"/>
          <w:lang w:val="en-GB"/>
        </w:rPr>
      </w:pPr>
    </w:p>
    <w:p w14:paraId="1498F2C1" w14:textId="77777777" w:rsidR="00F32C9C" w:rsidRPr="000046C3" w:rsidRDefault="000046C3">
      <w:pPr>
        <w:widowControl w:val="0"/>
        <w:suppressAutoHyphens/>
        <w:jc w:val="center"/>
        <w:textAlignment w:val="baseline"/>
        <w:rPr>
          <w:rFonts w:eastAsia="Calibri"/>
          <w:lang w:val="en-GB"/>
        </w:rPr>
      </w:pPr>
      <w:r w:rsidRPr="000046C3">
        <w:rPr>
          <w:rFonts w:eastAsia="Calibri"/>
          <w:lang w:val="en-GB"/>
        </w:rPr>
        <w:t>____________________</w:t>
      </w:r>
      <w:r w:rsidRPr="000046C3">
        <w:rPr>
          <w:rFonts w:eastAsia="Calibri"/>
          <w:i/>
          <w:iCs/>
          <w:sz w:val="22"/>
          <w:lang w:val="en-GB"/>
        </w:rPr>
        <w:t xml:space="preserve">                             </w:t>
      </w:r>
      <w:r w:rsidRPr="000046C3">
        <w:rPr>
          <w:rFonts w:eastAsia="Calibri"/>
          <w:lang w:val="en-GB"/>
        </w:rPr>
        <w:t>____________________</w:t>
      </w:r>
      <w:r w:rsidRPr="000046C3">
        <w:rPr>
          <w:rFonts w:eastAsia="Calibri"/>
          <w:lang w:val="en-GB"/>
        </w:rPr>
        <w:tab/>
        <w:t xml:space="preserve">                   ___________________</w:t>
      </w:r>
    </w:p>
    <w:p w14:paraId="35489156" w14:textId="77777777" w:rsidR="00F32C9C" w:rsidRPr="000046C3" w:rsidRDefault="000046C3">
      <w:pPr>
        <w:widowControl w:val="0"/>
        <w:suppressAutoHyphens/>
        <w:ind w:firstLineChars="250" w:firstLine="550"/>
        <w:jc w:val="both"/>
        <w:textAlignment w:val="baseline"/>
        <w:rPr>
          <w:lang w:val="en-GB"/>
        </w:rPr>
      </w:pPr>
      <w:r w:rsidRPr="000046C3">
        <w:rPr>
          <w:rFonts w:eastAsia="Calibri"/>
          <w:i/>
          <w:iCs/>
          <w:sz w:val="22"/>
          <w:lang w:val="en-GB"/>
        </w:rPr>
        <w:t xml:space="preserve">     (</w:t>
      </w:r>
      <w:proofErr w:type="gramStart"/>
      <w:r w:rsidRPr="000046C3">
        <w:rPr>
          <w:rFonts w:eastAsia="Calibri"/>
          <w:i/>
          <w:iCs/>
          <w:sz w:val="22"/>
          <w:lang w:val="en-GB"/>
        </w:rPr>
        <w:t>position</w:t>
      </w:r>
      <w:proofErr w:type="gramEnd"/>
      <w:r w:rsidRPr="000046C3">
        <w:rPr>
          <w:rFonts w:eastAsia="Calibri"/>
          <w:i/>
          <w:iCs/>
          <w:sz w:val="22"/>
          <w:lang w:val="en-GB"/>
        </w:rPr>
        <w:t>)                                                         (</w:t>
      </w:r>
      <w:proofErr w:type="gramStart"/>
      <w:r w:rsidRPr="000046C3">
        <w:rPr>
          <w:rFonts w:eastAsia="Calibri"/>
          <w:i/>
          <w:iCs/>
          <w:sz w:val="22"/>
          <w:lang w:val="en-GB"/>
        </w:rPr>
        <w:t>signature</w:t>
      </w:r>
      <w:proofErr w:type="gramEnd"/>
      <w:r w:rsidRPr="000046C3">
        <w:rPr>
          <w:rFonts w:eastAsia="Calibri"/>
          <w:i/>
          <w:iCs/>
          <w:sz w:val="22"/>
          <w:lang w:val="en-GB"/>
        </w:rPr>
        <w:t>)                                          (</w:t>
      </w:r>
      <w:proofErr w:type="gramStart"/>
      <w:r w:rsidRPr="000046C3">
        <w:rPr>
          <w:rFonts w:eastAsia="Calibri"/>
          <w:i/>
          <w:iCs/>
          <w:sz w:val="22"/>
          <w:lang w:val="en-GB"/>
        </w:rPr>
        <w:t>name</w:t>
      </w:r>
      <w:proofErr w:type="gramEnd"/>
      <w:r w:rsidRPr="000046C3">
        <w:rPr>
          <w:rFonts w:eastAsia="Calibri"/>
          <w:i/>
          <w:iCs/>
          <w:sz w:val="22"/>
          <w:lang w:val="en-GB"/>
        </w:rPr>
        <w:t xml:space="preserve"> and surname)</w:t>
      </w:r>
    </w:p>
    <w:sectPr w:rsidR="00F32C9C" w:rsidRPr="000046C3">
      <w:pgSz w:w="12240" w:h="15840"/>
      <w:pgMar w:top="709" w:right="567" w:bottom="851" w:left="12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46C3"/>
    <w:rsid w:val="00104537"/>
    <w:rsid w:val="001C0BF3"/>
    <w:rsid w:val="0046464C"/>
    <w:rsid w:val="004D0F77"/>
    <w:rsid w:val="00551A1E"/>
    <w:rsid w:val="00574D84"/>
    <w:rsid w:val="005B2ECB"/>
    <w:rsid w:val="00684C07"/>
    <w:rsid w:val="006B7933"/>
    <w:rsid w:val="008F5974"/>
    <w:rsid w:val="00A412ED"/>
    <w:rsid w:val="00AC5B10"/>
    <w:rsid w:val="00F32C9C"/>
    <w:rsid w:val="00F72054"/>
    <w:rsid w:val="3D3614D4"/>
    <w:rsid w:val="5C8955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1030"/>
  <w15:docId w15:val="{6AA5F50F-09D2-408C-A73F-DD1F5C6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microsoft.com/office/infopath/2007/PartnerControls"/>
    <ds:schemaRef ds:uri="9f7bfde5-fec1-41b1-af96-d0ead4fdf1a4"/>
    <ds:schemaRef ds:uri="http://schemas.openxmlformats.org/package/2006/metadata/core-properties"/>
    <ds:schemaRef ds:uri="e58d86aa-8fe5-4539-8203-03c44674af5d"/>
    <ds:schemaRef ds:uri="http://www.w3.org/XML/1998/namespace"/>
  </ds:schemaRefs>
</ds:datastoreItem>
</file>

<file path=customXml/itemProps4.xml><?xml version="1.0" encoding="utf-8"?>
<ds:datastoreItem xmlns:ds="http://schemas.openxmlformats.org/officeDocument/2006/customXml" ds:itemID="{21625453-741E-4E9D-9218-8CF1F80C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Windows User</cp:lastModifiedBy>
  <cp:revision>3</cp:revision>
  <cp:lastPrinted>2017-06-22T06:38:00Z</cp:lastPrinted>
  <dcterms:created xsi:type="dcterms:W3CDTF">2024-08-02T05:57:00Z</dcterms:created>
  <dcterms:modified xsi:type="dcterms:W3CDTF">2024-12-05T13:37:00Z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1033-12.2.0.17153</vt:lpwstr>
  </property>
  <property fmtid="{D5CDD505-2E9C-101B-9397-08002B2CF9AE}" pid="5" name="ICV">
    <vt:lpwstr>48C52FB2E5494F7181D2B67D20A28772_12</vt:lpwstr>
  </property>
</Properties>
</file>