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2EFD" w14:textId="75208492" w:rsidR="000C3D30" w:rsidRDefault="002437B6" w:rsidP="00147EDF">
      <w:pPr>
        <w:jc w:val="center"/>
        <w:rPr>
          <w:rFonts w:ascii="Times New Roman" w:hAnsi="Times New Roman" w:cs="Times New Roman"/>
          <w:b/>
          <w:bCs/>
          <w:sz w:val="28"/>
          <w:szCs w:val="28"/>
        </w:rPr>
      </w:pPr>
      <w:r w:rsidRPr="002437B6">
        <w:rPr>
          <w:rFonts w:ascii="Times New Roman" w:hAnsi="Times New Roman" w:cs="Times New Roman"/>
          <w:b/>
          <w:bCs/>
          <w:sz w:val="28"/>
          <w:szCs w:val="28"/>
        </w:rPr>
        <w:t>TARPTAUTINĖS ĮMONIŲ DUOMENŲ BAZĖS LICENCIJOS NUOMOS (PRENUMERATOS)</w:t>
      </w:r>
      <w:r>
        <w:rPr>
          <w:rFonts w:ascii="Times New Roman" w:hAnsi="Times New Roman" w:cs="Times New Roman"/>
          <w:b/>
          <w:bCs/>
          <w:sz w:val="28"/>
          <w:szCs w:val="28"/>
        </w:rPr>
        <w:t xml:space="preserve"> PIRKIMO</w:t>
      </w:r>
      <w:r w:rsidR="00032BA9">
        <w:rPr>
          <w:rFonts w:ascii="Times New Roman" w:hAnsi="Times New Roman" w:cs="Times New Roman"/>
          <w:b/>
          <w:bCs/>
          <w:sz w:val="28"/>
          <w:szCs w:val="28"/>
        </w:rPr>
        <w:t xml:space="preserve"> (PPR-703)</w:t>
      </w:r>
      <w:r w:rsidR="00147EDF">
        <w:rPr>
          <w:rFonts w:ascii="Times New Roman" w:hAnsi="Times New Roman" w:cs="Times New Roman"/>
          <w:b/>
          <w:bCs/>
          <w:sz w:val="28"/>
          <w:szCs w:val="28"/>
        </w:rPr>
        <w:t xml:space="preserve"> </w:t>
      </w:r>
      <w:r w:rsidR="009926B6" w:rsidRPr="009926B6">
        <w:rPr>
          <w:rFonts w:ascii="Times New Roman" w:hAnsi="Times New Roman" w:cs="Times New Roman"/>
          <w:b/>
          <w:bCs/>
          <w:sz w:val="28"/>
          <w:szCs w:val="28"/>
        </w:rPr>
        <w:t>TECHNINĖ SPECIFIKACIJ</w:t>
      </w:r>
      <w:r w:rsidR="00147EDF">
        <w:rPr>
          <w:rFonts w:ascii="Times New Roman" w:hAnsi="Times New Roman" w:cs="Times New Roman"/>
          <w:b/>
          <w:bCs/>
          <w:sz w:val="28"/>
          <w:szCs w:val="28"/>
        </w:rPr>
        <w:t>A</w:t>
      </w:r>
    </w:p>
    <w:p w14:paraId="650F95FC" w14:textId="77777777" w:rsidR="000C3D30" w:rsidRDefault="000C3D30" w:rsidP="000C3D30">
      <w:pPr>
        <w:tabs>
          <w:tab w:val="left" w:pos="426"/>
        </w:tabs>
        <w:spacing w:after="0" w:line="240" w:lineRule="auto"/>
        <w:rPr>
          <w:rFonts w:ascii="Times New Roman" w:eastAsia="Times New Roman" w:hAnsi="Times New Roman" w:cs="Times New Roman"/>
          <w:b/>
        </w:rPr>
      </w:pPr>
    </w:p>
    <w:tbl>
      <w:tblPr>
        <w:tblStyle w:val="Lentelstinklelis"/>
        <w:tblW w:w="0" w:type="auto"/>
        <w:tblLook w:val="04A0" w:firstRow="1" w:lastRow="0" w:firstColumn="1" w:lastColumn="0" w:noHBand="0" w:noVBand="1"/>
      </w:tblPr>
      <w:tblGrid>
        <w:gridCol w:w="9628"/>
      </w:tblGrid>
      <w:tr w:rsidR="000C3D30" w:rsidRPr="006306F2" w14:paraId="05D5C475" w14:textId="77777777" w:rsidTr="00496A38">
        <w:tc>
          <w:tcPr>
            <w:tcW w:w="9628" w:type="dxa"/>
          </w:tcPr>
          <w:p w14:paraId="21F9C3B5" w14:textId="77777777" w:rsidR="000C3D30" w:rsidRPr="006306F2" w:rsidRDefault="000C3D30" w:rsidP="00496A38">
            <w:pPr>
              <w:contextualSpacing/>
              <w:jc w:val="center"/>
              <w:rPr>
                <w:rFonts w:ascii="Times New Roman" w:eastAsia="Calibri" w:hAnsi="Times New Roman" w:cs="Times New Roman"/>
                <w:b/>
                <w:bCs/>
                <w:caps/>
                <w:sz w:val="24"/>
                <w:szCs w:val="24"/>
                <w:lang w:val="lt-LT"/>
              </w:rPr>
            </w:pPr>
            <w:r w:rsidRPr="006306F2">
              <w:rPr>
                <w:rFonts w:ascii="Times New Roman" w:eastAsia="Calibri" w:hAnsi="Times New Roman" w:cs="Times New Roman"/>
                <w:b/>
                <w:bCs/>
                <w:caps/>
                <w:sz w:val="24"/>
                <w:szCs w:val="24"/>
                <w:lang w:val="lt-LT"/>
              </w:rPr>
              <w:t>Reikalavimai susiję su nacionaliniu saugumu</w:t>
            </w:r>
          </w:p>
        </w:tc>
      </w:tr>
      <w:tr w:rsidR="000C3D30" w:rsidRPr="006306F2" w14:paraId="16585E04" w14:textId="77777777" w:rsidTr="00496A38">
        <w:tc>
          <w:tcPr>
            <w:tcW w:w="9628" w:type="dxa"/>
          </w:tcPr>
          <w:p w14:paraId="74DE7DD7" w14:textId="77777777" w:rsidR="000C3D30" w:rsidRPr="006306F2" w:rsidRDefault="000C3D30" w:rsidP="00496A38">
            <w:pPr>
              <w:rPr>
                <w:rFonts w:ascii="Times New Roman" w:hAnsi="Times New Roman" w:cs="Times New Roman"/>
                <w:sz w:val="24"/>
                <w:szCs w:val="24"/>
                <w:lang w:val="lt-LT"/>
              </w:rPr>
            </w:pPr>
            <w:r w:rsidRPr="006306F2">
              <w:rPr>
                <w:rFonts w:ascii="Times New Roman" w:hAnsi="Times New Roman" w:cs="Times New Roman"/>
                <w:b/>
                <w:sz w:val="24"/>
                <w:szCs w:val="24"/>
                <w:u w:val="single"/>
                <w:lang w:val="lt-LT"/>
              </w:rPr>
              <w:t>Pirkimo objektui taikomi Lietuvos Respublikos viešųjų pirkimų įstatymo 37 str. 9 dalies reikalavimai susiję su nacionaliniu saugumu*</w:t>
            </w:r>
            <w:r w:rsidRPr="006306F2">
              <w:rPr>
                <w:rFonts w:ascii="Times New Roman" w:hAnsi="Times New Roman" w:cs="Times New Roman"/>
                <w:sz w:val="24"/>
                <w:szCs w:val="24"/>
                <w:lang w:val="lt-LT"/>
              </w:rPr>
              <w:t>. Tiekėjas privalo įrodyti, kad siūlomos prekės nekelia grėsmės nacionaliniam saugumui, nėra toliau nurodytų aplinkybių: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168E89EF" w14:textId="77777777" w:rsidR="000C3D30" w:rsidRPr="006306F2" w:rsidRDefault="000C3D30" w:rsidP="00496A38">
            <w:pPr>
              <w:rPr>
                <w:rFonts w:ascii="Times New Roman" w:hAnsi="Times New Roman" w:cs="Times New Roman"/>
                <w:b/>
                <w:sz w:val="24"/>
                <w:szCs w:val="24"/>
                <w:lang w:val="lt-LT"/>
              </w:rPr>
            </w:pPr>
            <w:r w:rsidRPr="006306F2">
              <w:rPr>
                <w:rFonts w:ascii="Times New Roman" w:hAnsi="Times New Roman" w:cs="Times New Roman"/>
                <w:b/>
                <w:sz w:val="24"/>
                <w:szCs w:val="24"/>
                <w:lang w:val="lt-LT"/>
              </w:rPr>
              <w:t xml:space="preserve">Perkančioji organizacija pasiūlymo atitikčiai LR viešųjų pirkimų įstatymo 37 straipsnio 9 dalies reikalavimams patvirtinti iš tiekėjo reikalauja  </w:t>
            </w:r>
            <w:r w:rsidRPr="006306F2">
              <w:rPr>
                <w:rFonts w:ascii="Times New Roman" w:hAnsi="Times New Roman" w:cs="Times New Roman"/>
                <w:b/>
                <w:bCs/>
                <w:sz w:val="24"/>
                <w:szCs w:val="24"/>
                <w:lang w:val="lt-LT"/>
              </w:rPr>
              <w:t>KARTU SU PASIŪLYMU</w:t>
            </w:r>
            <w:r w:rsidRPr="006306F2">
              <w:rPr>
                <w:rFonts w:ascii="Times New Roman" w:hAnsi="Times New Roman" w:cs="Times New Roman"/>
                <w:sz w:val="24"/>
                <w:szCs w:val="24"/>
                <w:lang w:val="lt-LT"/>
              </w:rPr>
              <w:t xml:space="preserve"> </w:t>
            </w:r>
            <w:r w:rsidRPr="006306F2">
              <w:rPr>
                <w:rFonts w:ascii="Times New Roman" w:hAnsi="Times New Roman" w:cs="Times New Roman"/>
                <w:b/>
                <w:bCs/>
                <w:sz w:val="24"/>
                <w:szCs w:val="24"/>
                <w:lang w:val="lt-LT"/>
              </w:rPr>
              <w:t>PATEIKTI užpildytą pirkimo dokumentą „Nacionalinio saugumo reikalavimų atitikties deklaracija“ (8 IA PD ATITIKTIES DEKLARACIJA), o iš ekonomiškai naudingiausią pasiūlymą pateikusio tiekėjo reikalaus pateikti (</w:t>
            </w:r>
            <w:r w:rsidRPr="006306F2">
              <w:rPr>
                <w:rFonts w:ascii="Times New Roman" w:hAnsi="Times New Roman" w:cs="Times New Roman"/>
                <w:b/>
                <w:bCs/>
                <w:sz w:val="24"/>
                <w:szCs w:val="24"/>
                <w:u w:val="single"/>
                <w:lang w:val="lt-LT"/>
              </w:rPr>
              <w:t>kartu su pasiūlymu šių dokumentų tiekėjas pateikti neturi</w:t>
            </w:r>
            <w:r w:rsidRPr="006306F2">
              <w:rPr>
                <w:rFonts w:ascii="Times New Roman" w:hAnsi="Times New Roman" w:cs="Times New Roman"/>
                <w:b/>
                <w:bCs/>
                <w:sz w:val="24"/>
                <w:szCs w:val="24"/>
                <w:lang w:val="lt-LT"/>
              </w:rPr>
              <w:t xml:space="preserve">) – vieną ar kelis šiuos dokumentus**: </w:t>
            </w:r>
            <w:r w:rsidRPr="006306F2">
              <w:rPr>
                <w:rFonts w:ascii="Times New Roman" w:hAnsi="Times New Roman" w:cs="Times New Roman"/>
                <w:b/>
                <w:sz w:val="24"/>
                <w:szCs w:val="24"/>
                <w:lang w:val="lt-LT"/>
              </w:rPr>
              <w:t xml:space="preserve">juridinio asmens vadovo </w:t>
            </w:r>
            <w:r w:rsidRPr="006306F2">
              <w:rPr>
                <w:rFonts w:ascii="Times New Roman" w:hAnsi="Times New Roman" w:cs="Times New Roman"/>
                <w:b/>
                <w:bCs/>
                <w:sz w:val="24"/>
                <w:szCs w:val="24"/>
                <w:lang w:val="lt-LT"/>
              </w:rPr>
              <w:t>patvirtintą</w:t>
            </w:r>
            <w:r w:rsidRPr="006306F2">
              <w:rPr>
                <w:rFonts w:ascii="Times New Roman" w:hAnsi="Times New Roman" w:cs="Times New Roman"/>
                <w:b/>
                <w:sz w:val="24"/>
                <w:szCs w:val="24"/>
                <w:lang w:val="lt-LT"/>
              </w:rPr>
              <w:t xml:space="preserve"> juridinio asmens steigimo dokumentų </w:t>
            </w:r>
            <w:r w:rsidRPr="006306F2">
              <w:rPr>
                <w:rFonts w:ascii="Times New Roman" w:hAnsi="Times New Roman" w:cs="Times New Roman"/>
                <w:b/>
                <w:bCs/>
                <w:sz w:val="24"/>
                <w:szCs w:val="24"/>
                <w:lang w:val="lt-LT"/>
              </w:rPr>
              <w:t>kopiją</w:t>
            </w:r>
            <w:r w:rsidRPr="006306F2">
              <w:rPr>
                <w:rFonts w:ascii="Times New Roman" w:hAnsi="Times New Roman" w:cs="Times New Roman"/>
                <w:b/>
                <w:sz w:val="24"/>
                <w:szCs w:val="24"/>
                <w:lang w:val="lt-LT"/>
              </w:rPr>
              <w:t xml:space="preserve">, Juridinių asmenų registro </w:t>
            </w:r>
            <w:r w:rsidRPr="006306F2">
              <w:rPr>
                <w:rFonts w:ascii="Times New Roman" w:hAnsi="Times New Roman" w:cs="Times New Roman"/>
                <w:b/>
                <w:bCs/>
                <w:sz w:val="24"/>
                <w:szCs w:val="24"/>
                <w:lang w:val="lt-LT"/>
              </w:rPr>
              <w:t>išplėstinį išrašą</w:t>
            </w:r>
            <w:r w:rsidRPr="006306F2">
              <w:rPr>
                <w:rFonts w:ascii="Times New Roman" w:hAnsi="Times New Roman" w:cs="Times New Roman"/>
                <w:b/>
                <w:sz w:val="24"/>
                <w:szCs w:val="24"/>
                <w:lang w:val="lt-LT"/>
              </w:rPr>
              <w:t xml:space="preserve"> su istorija, </w:t>
            </w:r>
            <w:r w:rsidRPr="006306F2">
              <w:rPr>
                <w:rFonts w:ascii="Times New Roman" w:hAnsi="Times New Roman" w:cs="Times New Roman"/>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306F2">
              <w:rPr>
                <w:rFonts w:ascii="Times New Roman" w:hAnsi="Times New Roman" w:cs="Times New Roman"/>
                <w:b/>
                <w:sz w:val="24"/>
                <w:szCs w:val="24"/>
                <w:lang w:val="lt-LT"/>
              </w:rPr>
              <w:t xml:space="preserve"> arba </w:t>
            </w:r>
            <w:r w:rsidRPr="006306F2">
              <w:rPr>
                <w:rFonts w:ascii="Times New Roman" w:hAnsi="Times New Roman" w:cs="Times New Roman"/>
                <w:b/>
                <w:bCs/>
                <w:sz w:val="24"/>
                <w:szCs w:val="24"/>
                <w:lang w:val="lt-LT"/>
              </w:rPr>
              <w:t xml:space="preserve">atitinkamus </w:t>
            </w:r>
            <w:r w:rsidRPr="006306F2">
              <w:rPr>
                <w:rFonts w:ascii="Times New Roman" w:hAnsi="Times New Roman" w:cs="Times New Roman"/>
                <w:b/>
                <w:sz w:val="24"/>
                <w:szCs w:val="24"/>
                <w:lang w:val="lt-LT"/>
              </w:rPr>
              <w:t xml:space="preserve">valstybės narės ar trečiosios šalies </w:t>
            </w:r>
            <w:r w:rsidRPr="006306F2">
              <w:rPr>
                <w:rFonts w:ascii="Times New Roman" w:hAnsi="Times New Roman" w:cs="Times New Roman"/>
                <w:b/>
                <w:bCs/>
                <w:sz w:val="24"/>
                <w:szCs w:val="24"/>
                <w:lang w:val="lt-LT"/>
              </w:rPr>
              <w:t>dokumentus, ar kitus perkančiajai organizacijai priimtinus dokumentus</w:t>
            </w:r>
            <w:r w:rsidRPr="006306F2">
              <w:rPr>
                <w:rFonts w:ascii="Times New Roman" w:hAnsi="Times New Roman" w:cs="Times New Roman"/>
                <w:b/>
                <w:sz w:val="24"/>
                <w:szCs w:val="24"/>
                <w:lang w:val="lt-LT"/>
              </w:rPr>
              <w:t>.</w:t>
            </w:r>
          </w:p>
          <w:p w14:paraId="754E4DCB" w14:textId="77777777" w:rsidR="000C3D30" w:rsidRPr="006306F2" w:rsidRDefault="000C3D30" w:rsidP="00496A38">
            <w:pPr>
              <w:rPr>
                <w:rFonts w:ascii="Times New Roman" w:hAnsi="Times New Roman" w:cs="Times New Roman"/>
                <w:b/>
                <w:sz w:val="24"/>
                <w:szCs w:val="24"/>
                <w:lang w:val="lt-LT"/>
              </w:rPr>
            </w:pPr>
            <w:r w:rsidRPr="006306F2">
              <w:rPr>
                <w:rFonts w:ascii="Times New Roman" w:hAnsi="Times New Roman" w:cs="Times New Roman"/>
                <w:b/>
                <w:sz w:val="24"/>
                <w:szCs w:val="24"/>
                <w:lang w:val="lt-LT"/>
              </w:rPr>
              <w:t>Pastabos:</w:t>
            </w:r>
          </w:p>
          <w:p w14:paraId="580B58E2" w14:textId="77777777" w:rsidR="000C3D30" w:rsidRPr="006306F2" w:rsidRDefault="000C3D30" w:rsidP="00496A38">
            <w:pPr>
              <w:rPr>
                <w:rFonts w:ascii="Times New Roman" w:hAnsi="Times New Roman" w:cs="Times New Roman"/>
                <w:bCs/>
                <w:sz w:val="24"/>
                <w:szCs w:val="24"/>
                <w:lang w:val="lt-LT"/>
              </w:rPr>
            </w:pPr>
            <w:r w:rsidRPr="006306F2">
              <w:rPr>
                <w:rFonts w:ascii="Times New Roman" w:hAnsi="Times New Roman" w:cs="Times New Roman"/>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65DC4EC" w14:textId="77777777" w:rsidR="000C3D30" w:rsidRPr="006306F2" w:rsidRDefault="000C3D30" w:rsidP="00496A38">
            <w:pPr>
              <w:rPr>
                <w:rFonts w:ascii="Times New Roman" w:hAnsi="Times New Roman" w:cs="Times New Roman"/>
                <w:sz w:val="24"/>
                <w:szCs w:val="24"/>
                <w:lang w:val="lt-LT"/>
              </w:rPr>
            </w:pPr>
            <w:r w:rsidRPr="006306F2">
              <w:rPr>
                <w:rFonts w:ascii="Times New Roman" w:hAnsi="Times New Roman" w:cs="Times New Roman"/>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6306F2">
              <w:rPr>
                <w:rFonts w:ascii="Times New Roman" w:hAnsi="Times New Roman" w:cs="Times New Roman"/>
                <w:sz w:val="24"/>
                <w:szCs w:val="24"/>
                <w:lang w:val="lt-LT"/>
              </w:rPr>
              <w:t>.</w:t>
            </w:r>
          </w:p>
        </w:tc>
      </w:tr>
    </w:tbl>
    <w:p w14:paraId="571B6F7B" w14:textId="77777777" w:rsidR="000C3D30" w:rsidRDefault="000C3D30" w:rsidP="000C3D30">
      <w:pPr>
        <w:tabs>
          <w:tab w:val="left" w:pos="426"/>
        </w:tabs>
        <w:spacing w:after="0" w:line="240" w:lineRule="auto"/>
        <w:rPr>
          <w:rFonts w:ascii="Times New Roman" w:eastAsia="Times New Roman" w:hAnsi="Times New Roman" w:cs="Times New Roman"/>
          <w:b/>
        </w:rPr>
      </w:pPr>
    </w:p>
    <w:p w14:paraId="5290AC15" w14:textId="77777777" w:rsidR="000C3D30" w:rsidRPr="00B21D90" w:rsidRDefault="000C3D30" w:rsidP="000C3D30">
      <w:pPr>
        <w:numPr>
          <w:ilvl w:val="0"/>
          <w:numId w:val="1"/>
        </w:numPr>
        <w:tabs>
          <w:tab w:val="left" w:pos="426"/>
        </w:tabs>
        <w:spacing w:after="0" w:line="240" w:lineRule="auto"/>
        <w:ind w:left="0" w:firstLine="0"/>
        <w:jc w:val="center"/>
        <w:rPr>
          <w:rFonts w:ascii="Times New Roman" w:eastAsia="Times New Roman" w:hAnsi="Times New Roman" w:cs="Times New Roman"/>
          <w:b/>
        </w:rPr>
      </w:pPr>
      <w:r w:rsidRPr="00B21D90">
        <w:rPr>
          <w:rFonts w:ascii="Times New Roman" w:eastAsia="Times New Roman" w:hAnsi="Times New Roman" w:cs="Times New Roman"/>
          <w:b/>
        </w:rPr>
        <w:t>PIRKIMO OBJEKTAS</w:t>
      </w:r>
    </w:p>
    <w:p w14:paraId="132678C6" w14:textId="77777777" w:rsidR="000C3D30" w:rsidRPr="00B21D90" w:rsidRDefault="000C3D30" w:rsidP="000C3D30">
      <w:pPr>
        <w:spacing w:after="0" w:line="240" w:lineRule="auto"/>
        <w:ind w:left="1080"/>
        <w:rPr>
          <w:rFonts w:ascii="Times New Roman" w:eastAsia="Times New Roman" w:hAnsi="Times New Roman" w:cs="Times New Roman"/>
          <w:b/>
        </w:rPr>
      </w:pPr>
    </w:p>
    <w:p w14:paraId="45F400EC" w14:textId="77777777" w:rsidR="000C3D30" w:rsidRPr="00B21D90" w:rsidRDefault="000C3D30" w:rsidP="000C3D30">
      <w:pPr>
        <w:numPr>
          <w:ilvl w:val="0"/>
          <w:numId w:val="2"/>
        </w:numPr>
        <w:tabs>
          <w:tab w:val="left" w:pos="426"/>
        </w:tabs>
        <w:spacing w:after="0" w:line="240" w:lineRule="auto"/>
        <w:ind w:left="0" w:firstLine="0"/>
        <w:jc w:val="both"/>
        <w:rPr>
          <w:rFonts w:ascii="Times New Roman" w:eastAsia="Calibri" w:hAnsi="Times New Roman" w:cs="Times New Roman"/>
          <w:lang w:eastAsia="lt-LT"/>
        </w:rPr>
      </w:pPr>
      <w:r w:rsidRPr="00B21D90">
        <w:rPr>
          <w:rFonts w:ascii="Times New Roman" w:eastAsia="Calibri" w:hAnsi="Times New Roman" w:cs="Times New Roman"/>
          <w:lang w:eastAsia="lt-LT"/>
        </w:rPr>
        <w:t>Finansinių nusikaltimų tyrimo tarnyba prie Lietuvos Respublikos vidaus reikalų ministerijos (toliau – Užsakovas) numato įsigyti tarptautinės įmonių duomenų bazės licencijos nuomą (prenumeratą) (toliau – Prekė), įskaitant naudotojų mokymus ir galimybę pasiekti įsigyjamų duomenų bazės modulių informaciją visą naudojimosi duomenų baze laikotarpį – t. y. 12 (dvylika) kalendorinių mėnesių nuo Prekės aktyvavimo dienos. Reikalavimai informacijos apie įmones, galutinius naudos gavėjus duomenų bazei pateikiami 2 skyriuje „Tarptautinės įmonių duomenų bazės techninė specifikacija“.</w:t>
      </w:r>
    </w:p>
    <w:p w14:paraId="3CD43207" w14:textId="77777777" w:rsidR="000C3D30" w:rsidRPr="00B21D90" w:rsidRDefault="000C3D30" w:rsidP="000C3D30">
      <w:pPr>
        <w:spacing w:after="0" w:line="240" w:lineRule="auto"/>
        <w:ind w:left="567"/>
        <w:rPr>
          <w:rFonts w:ascii="Times New Roman" w:eastAsia="Calibri" w:hAnsi="Times New Roman" w:cs="Times New Roman"/>
          <w:lang w:eastAsia="lt-LT"/>
        </w:rPr>
      </w:pPr>
    </w:p>
    <w:p w14:paraId="33901DA5" w14:textId="77777777" w:rsidR="000C3D30" w:rsidRPr="00B21D90" w:rsidRDefault="000C3D30" w:rsidP="000C3D30">
      <w:pPr>
        <w:pStyle w:val="Sraopastraipa"/>
        <w:numPr>
          <w:ilvl w:val="0"/>
          <w:numId w:val="1"/>
        </w:numPr>
        <w:tabs>
          <w:tab w:val="left" w:pos="426"/>
        </w:tabs>
        <w:spacing w:after="0" w:line="240" w:lineRule="auto"/>
        <w:ind w:left="0" w:firstLine="0"/>
        <w:jc w:val="center"/>
        <w:rPr>
          <w:rFonts w:ascii="Times New Roman" w:eastAsia="Times New Roman" w:hAnsi="Times New Roman" w:cs="Times New Roman"/>
          <w:b/>
          <w:lang w:val="lt-LT"/>
        </w:rPr>
      </w:pPr>
      <w:r w:rsidRPr="00B21D90">
        <w:rPr>
          <w:rFonts w:ascii="Times New Roman" w:eastAsia="Calibri" w:hAnsi="Times New Roman" w:cs="Times New Roman"/>
          <w:b/>
          <w:caps/>
          <w:lang w:val="lt-LT" w:eastAsia="lt-LT"/>
        </w:rPr>
        <w:t>tarptautinės įmonių duomenų bazės</w:t>
      </w:r>
      <w:r w:rsidRPr="00B21D90">
        <w:rPr>
          <w:rFonts w:ascii="Times New Roman" w:eastAsia="Times New Roman" w:hAnsi="Times New Roman" w:cs="Times New Roman"/>
          <w:b/>
          <w:lang w:val="lt-LT"/>
        </w:rPr>
        <w:t xml:space="preserve"> TECHNINĖ SPECIFIKACIJA</w:t>
      </w:r>
    </w:p>
    <w:p w14:paraId="3ACE1A62" w14:textId="77777777" w:rsidR="000C3D30" w:rsidRPr="00B21D90" w:rsidRDefault="000C3D30" w:rsidP="000C3D30">
      <w:pPr>
        <w:spacing w:after="0" w:line="240" w:lineRule="auto"/>
        <w:ind w:left="1080"/>
        <w:contextualSpacing/>
        <w:rPr>
          <w:rFonts w:ascii="Times New Roman" w:eastAsia="Times New Roman" w:hAnsi="Times New Roman" w:cs="Times New Roman"/>
          <w:b/>
        </w:rPr>
      </w:pPr>
    </w:p>
    <w:tbl>
      <w:tblPr>
        <w:tblStyle w:val="Lentelstinklelis1"/>
        <w:tblW w:w="9493" w:type="dxa"/>
        <w:jc w:val="center"/>
        <w:tblInd w:w="0" w:type="dxa"/>
        <w:tblLook w:val="04A0" w:firstRow="1" w:lastRow="0" w:firstColumn="1" w:lastColumn="0" w:noHBand="0" w:noVBand="1"/>
      </w:tblPr>
      <w:tblGrid>
        <w:gridCol w:w="846"/>
        <w:gridCol w:w="8647"/>
      </w:tblGrid>
      <w:tr w:rsidR="000C3D30" w:rsidRPr="00B21D90" w14:paraId="31FE0505" w14:textId="77777777" w:rsidTr="00496A38">
        <w:trPr>
          <w:trHeight w:val="294"/>
          <w:jc w:val="center"/>
        </w:trPr>
        <w:tc>
          <w:tcPr>
            <w:tcW w:w="846" w:type="dxa"/>
            <w:tcBorders>
              <w:top w:val="single" w:sz="4" w:space="0" w:color="auto"/>
              <w:left w:val="single" w:sz="4" w:space="0" w:color="auto"/>
              <w:bottom w:val="single" w:sz="4" w:space="0" w:color="auto"/>
              <w:right w:val="single" w:sz="4" w:space="0" w:color="auto"/>
            </w:tcBorders>
            <w:shd w:val="clear" w:color="auto" w:fill="D9D9D9"/>
            <w:hideMark/>
          </w:tcPr>
          <w:p w14:paraId="0FD6FA78" w14:textId="77777777" w:rsidR="000C3D30" w:rsidRPr="00B21D90" w:rsidRDefault="000C3D30" w:rsidP="00496A38">
            <w:pPr>
              <w:contextualSpacing/>
              <w:rPr>
                <w:b/>
                <w:bCs/>
                <w:sz w:val="22"/>
                <w:szCs w:val="22"/>
                <w:lang w:val="lt-LT" w:eastAsia="en-GB"/>
              </w:rPr>
            </w:pPr>
            <w:r w:rsidRPr="00B21D90">
              <w:rPr>
                <w:b/>
                <w:bCs/>
                <w:sz w:val="22"/>
                <w:szCs w:val="22"/>
                <w:lang w:val="lt-LT" w:eastAsia="en-GB"/>
              </w:rPr>
              <w:t>Eil. Nr.</w:t>
            </w:r>
          </w:p>
        </w:tc>
        <w:tc>
          <w:tcPr>
            <w:tcW w:w="86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539167" w14:textId="77777777" w:rsidR="000C3D30" w:rsidRPr="00B21D90" w:rsidRDefault="000C3D30" w:rsidP="00496A38">
            <w:pPr>
              <w:jc w:val="center"/>
              <w:rPr>
                <w:b/>
                <w:bCs/>
                <w:sz w:val="22"/>
                <w:szCs w:val="22"/>
                <w:lang w:val="lt-LT" w:eastAsia="en-GB"/>
              </w:rPr>
            </w:pPr>
            <w:r w:rsidRPr="00B21D90">
              <w:rPr>
                <w:b/>
                <w:sz w:val="22"/>
                <w:szCs w:val="22"/>
                <w:lang w:val="lt-LT"/>
              </w:rPr>
              <w:t>Reikalaujama charakteristika</w:t>
            </w:r>
          </w:p>
        </w:tc>
      </w:tr>
      <w:tr w:rsidR="000C3D30" w:rsidRPr="00B21D90" w14:paraId="76771D27" w14:textId="77777777" w:rsidTr="00496A38">
        <w:trPr>
          <w:trHeight w:val="294"/>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135A2B" w14:textId="77777777" w:rsidR="000C3D30" w:rsidRPr="00B21D90" w:rsidRDefault="000C3D30" w:rsidP="00496A38">
            <w:pPr>
              <w:rPr>
                <w:b/>
                <w:bCs/>
                <w:i/>
                <w:sz w:val="22"/>
                <w:szCs w:val="22"/>
                <w:lang w:val="lt-LT" w:eastAsia="en-GB"/>
              </w:rPr>
            </w:pPr>
            <w:r w:rsidRPr="00B21D90">
              <w:rPr>
                <w:i/>
                <w:sz w:val="22"/>
                <w:szCs w:val="22"/>
                <w:lang w:val="lt-LT" w:eastAsia="en-GB"/>
              </w:rPr>
              <w:t>Informacijos apie įmones, galutinius naudos gavėjus duomenų bazė turi atitikti šiuos keliamus minimalius reikalavimus:</w:t>
            </w:r>
          </w:p>
        </w:tc>
      </w:tr>
      <w:tr w:rsidR="000C3D30" w:rsidRPr="00B21D90" w14:paraId="5C6E9853" w14:textId="77777777" w:rsidTr="00496A38">
        <w:trPr>
          <w:trHeight w:val="294"/>
          <w:jc w:val="center"/>
        </w:trPr>
        <w:tc>
          <w:tcPr>
            <w:tcW w:w="846" w:type="dxa"/>
            <w:tcBorders>
              <w:top w:val="single" w:sz="4" w:space="0" w:color="auto"/>
              <w:left w:val="single" w:sz="4" w:space="0" w:color="auto"/>
              <w:bottom w:val="single" w:sz="4" w:space="0" w:color="auto"/>
              <w:right w:val="single" w:sz="4" w:space="0" w:color="auto"/>
            </w:tcBorders>
            <w:hideMark/>
          </w:tcPr>
          <w:p w14:paraId="52A652FC" w14:textId="77777777" w:rsidR="000C3D30" w:rsidRPr="00B21D90" w:rsidRDefault="000C3D30" w:rsidP="00496A38">
            <w:pPr>
              <w:jc w:val="center"/>
              <w:rPr>
                <w:sz w:val="22"/>
                <w:szCs w:val="22"/>
                <w:lang w:val="lt-LT" w:eastAsia="en-GB"/>
              </w:rPr>
            </w:pPr>
            <w:r w:rsidRPr="00B21D90">
              <w:rPr>
                <w:sz w:val="22"/>
                <w:szCs w:val="22"/>
                <w:lang w:val="lt-LT" w:eastAsia="en-GB"/>
              </w:rPr>
              <w:t>1.</w:t>
            </w:r>
          </w:p>
        </w:tc>
        <w:tc>
          <w:tcPr>
            <w:tcW w:w="8647" w:type="dxa"/>
            <w:tcBorders>
              <w:top w:val="single" w:sz="4" w:space="0" w:color="auto"/>
              <w:left w:val="single" w:sz="4" w:space="0" w:color="auto"/>
              <w:bottom w:val="single" w:sz="4" w:space="0" w:color="auto"/>
              <w:right w:val="single" w:sz="4" w:space="0" w:color="auto"/>
            </w:tcBorders>
            <w:hideMark/>
          </w:tcPr>
          <w:p w14:paraId="51CA6417" w14:textId="77777777" w:rsidR="000C3D30" w:rsidRPr="00B21D90" w:rsidRDefault="000C3D30" w:rsidP="00496A38">
            <w:pPr>
              <w:rPr>
                <w:sz w:val="22"/>
                <w:szCs w:val="22"/>
                <w:lang w:val="lt-LT" w:eastAsia="en-GB"/>
              </w:rPr>
            </w:pPr>
            <w:r w:rsidRPr="00B21D90">
              <w:rPr>
                <w:sz w:val="22"/>
                <w:szCs w:val="22"/>
                <w:lang w:val="lt-LT" w:eastAsia="en-GB"/>
              </w:rPr>
              <w:t xml:space="preserve">Užsakovui turi būti suteikta prieiga prie duomenų bazės ir teikiamų paslaugų 3 (trims) vartotojams vienu metu (3 darbo vietos). </w:t>
            </w:r>
          </w:p>
        </w:tc>
      </w:tr>
      <w:tr w:rsidR="000C3D30" w:rsidRPr="00B21D90" w14:paraId="1866874A"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9D69D6B" w14:textId="77777777" w:rsidR="000C3D30" w:rsidRPr="00B21D90" w:rsidRDefault="000C3D30" w:rsidP="00496A38">
            <w:pPr>
              <w:jc w:val="center"/>
              <w:rPr>
                <w:sz w:val="22"/>
                <w:szCs w:val="22"/>
                <w:lang w:val="lt-LT" w:eastAsia="en-GB"/>
              </w:rPr>
            </w:pPr>
            <w:r w:rsidRPr="00B21D90">
              <w:rPr>
                <w:sz w:val="22"/>
                <w:szCs w:val="22"/>
                <w:lang w:val="lt-LT" w:eastAsia="en-GB"/>
              </w:rPr>
              <w:lastRenderedPageBreak/>
              <w:t>2.</w:t>
            </w:r>
          </w:p>
        </w:tc>
        <w:tc>
          <w:tcPr>
            <w:tcW w:w="8647" w:type="dxa"/>
            <w:tcBorders>
              <w:top w:val="single" w:sz="4" w:space="0" w:color="auto"/>
              <w:left w:val="single" w:sz="4" w:space="0" w:color="auto"/>
              <w:bottom w:val="single" w:sz="4" w:space="0" w:color="auto"/>
              <w:right w:val="single" w:sz="4" w:space="0" w:color="auto"/>
            </w:tcBorders>
            <w:hideMark/>
          </w:tcPr>
          <w:p w14:paraId="5961CF9C" w14:textId="77777777" w:rsidR="000C3D30" w:rsidRPr="00B21D90" w:rsidRDefault="000C3D30" w:rsidP="00496A38">
            <w:pPr>
              <w:rPr>
                <w:b/>
                <w:bCs/>
                <w:sz w:val="22"/>
                <w:szCs w:val="22"/>
                <w:lang w:val="lt-LT" w:eastAsia="en-GB"/>
              </w:rPr>
            </w:pPr>
            <w:r w:rsidRPr="00B21D90">
              <w:rPr>
                <w:sz w:val="22"/>
                <w:szCs w:val="22"/>
                <w:lang w:val="lt-LT"/>
              </w:rPr>
              <w:t>Užsakovas turi galimybę prisijungti ir naudotis paslauga naudodamasis interneto ryšiu ir populiariosiomis interneto naršyklėmis (pvz., Google Chrome, Mozilla Firefox, Microsoft Edge, Safari ir kt.).</w:t>
            </w:r>
          </w:p>
        </w:tc>
      </w:tr>
      <w:tr w:rsidR="000C3D30" w:rsidRPr="00B21D90" w14:paraId="2B407CE9"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3060DFC6" w14:textId="77777777" w:rsidR="000C3D30" w:rsidRPr="00B21D90" w:rsidRDefault="000C3D30" w:rsidP="00496A38">
            <w:pPr>
              <w:jc w:val="center"/>
              <w:rPr>
                <w:sz w:val="22"/>
                <w:szCs w:val="22"/>
                <w:lang w:val="lt-LT" w:eastAsia="en-GB"/>
              </w:rPr>
            </w:pPr>
            <w:r w:rsidRPr="00B21D90">
              <w:rPr>
                <w:sz w:val="22"/>
                <w:szCs w:val="22"/>
                <w:lang w:val="lt-LT" w:eastAsia="en-GB"/>
              </w:rPr>
              <w:t>3.</w:t>
            </w:r>
          </w:p>
        </w:tc>
        <w:tc>
          <w:tcPr>
            <w:tcW w:w="8647" w:type="dxa"/>
            <w:tcBorders>
              <w:top w:val="single" w:sz="4" w:space="0" w:color="auto"/>
              <w:left w:val="single" w:sz="4" w:space="0" w:color="auto"/>
              <w:bottom w:val="single" w:sz="4" w:space="0" w:color="auto"/>
              <w:right w:val="single" w:sz="4" w:space="0" w:color="auto"/>
            </w:tcBorders>
            <w:hideMark/>
          </w:tcPr>
          <w:p w14:paraId="0F758A1F" w14:textId="77777777" w:rsidR="000C3D30" w:rsidRPr="00B21D90" w:rsidRDefault="000C3D30" w:rsidP="00496A38">
            <w:pPr>
              <w:rPr>
                <w:b/>
                <w:bCs/>
                <w:sz w:val="22"/>
                <w:szCs w:val="22"/>
                <w:lang w:val="lt-LT" w:eastAsia="en-GB"/>
              </w:rPr>
            </w:pPr>
            <w:r w:rsidRPr="00B21D90">
              <w:rPr>
                <w:sz w:val="22"/>
                <w:szCs w:val="22"/>
                <w:lang w:val="lt-LT" w:eastAsia="en-GB"/>
              </w:rPr>
              <w:t>Duomenų bazėje</w:t>
            </w:r>
            <w:r w:rsidRPr="00B21D90">
              <w:rPr>
                <w:sz w:val="22"/>
                <w:szCs w:val="22"/>
                <w:lang w:val="lt-LT"/>
              </w:rPr>
              <w:t xml:space="preserve"> ar jos moduliuose</w:t>
            </w:r>
            <w:r w:rsidRPr="00B21D90">
              <w:rPr>
                <w:sz w:val="22"/>
                <w:szCs w:val="22"/>
                <w:lang w:val="lt-LT" w:eastAsia="en-GB"/>
              </w:rPr>
              <w:t xml:space="preserve"> turi būti galimybė pasiekti istorinius duomenis už ne trumpesnį nei 5 (penkių) metų laikotarpį.</w:t>
            </w:r>
          </w:p>
        </w:tc>
      </w:tr>
      <w:tr w:rsidR="000C3D30" w:rsidRPr="00B21D90" w14:paraId="73BF5F2B"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6404D294" w14:textId="77777777" w:rsidR="000C3D30" w:rsidRPr="00B21D90" w:rsidRDefault="000C3D30" w:rsidP="00496A38">
            <w:pPr>
              <w:jc w:val="center"/>
              <w:rPr>
                <w:sz w:val="22"/>
                <w:szCs w:val="22"/>
                <w:lang w:val="lt-LT" w:eastAsia="en-GB"/>
              </w:rPr>
            </w:pPr>
            <w:r w:rsidRPr="00B21D90">
              <w:rPr>
                <w:sz w:val="22"/>
                <w:szCs w:val="22"/>
                <w:lang w:val="lt-LT" w:eastAsia="en-GB"/>
              </w:rPr>
              <w:t>4.</w:t>
            </w:r>
          </w:p>
        </w:tc>
        <w:tc>
          <w:tcPr>
            <w:tcW w:w="8647" w:type="dxa"/>
            <w:tcBorders>
              <w:top w:val="single" w:sz="4" w:space="0" w:color="auto"/>
              <w:left w:val="single" w:sz="4" w:space="0" w:color="auto"/>
              <w:bottom w:val="single" w:sz="4" w:space="0" w:color="auto"/>
              <w:right w:val="single" w:sz="4" w:space="0" w:color="auto"/>
            </w:tcBorders>
            <w:hideMark/>
          </w:tcPr>
          <w:p w14:paraId="280F7319" w14:textId="77777777" w:rsidR="000C3D30" w:rsidRPr="00B21D90" w:rsidRDefault="000C3D30" w:rsidP="00496A38">
            <w:pPr>
              <w:rPr>
                <w:b/>
                <w:bCs/>
                <w:sz w:val="22"/>
                <w:szCs w:val="22"/>
                <w:lang w:val="lt-LT" w:eastAsia="en-GB"/>
              </w:rPr>
            </w:pPr>
            <w:r w:rsidRPr="00B21D90">
              <w:rPr>
                <w:sz w:val="22"/>
                <w:szCs w:val="22"/>
                <w:lang w:val="lt-LT" w:eastAsia="en-GB"/>
              </w:rPr>
              <w:t xml:space="preserve">Duomenų bazėje </w:t>
            </w:r>
            <w:r w:rsidRPr="00B21D90">
              <w:rPr>
                <w:sz w:val="22"/>
                <w:szCs w:val="22"/>
                <w:lang w:val="lt-LT"/>
              </w:rPr>
              <w:t xml:space="preserve">ar jos moduliuose </w:t>
            </w:r>
            <w:r w:rsidRPr="00B21D90">
              <w:rPr>
                <w:sz w:val="22"/>
                <w:szCs w:val="22"/>
                <w:lang w:val="lt-LT" w:eastAsia="en-GB"/>
              </w:rPr>
              <w:t>turi būti saugoma informacija apie ne mažiau nei 200 mln. įmonių visame pasaulyje.</w:t>
            </w:r>
          </w:p>
        </w:tc>
      </w:tr>
      <w:tr w:rsidR="000C3D30" w:rsidRPr="00B21D90" w14:paraId="1A63592F"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0FB2F3B4" w14:textId="77777777" w:rsidR="000C3D30" w:rsidRPr="00B21D90" w:rsidRDefault="000C3D30" w:rsidP="00496A38">
            <w:pPr>
              <w:jc w:val="center"/>
              <w:rPr>
                <w:sz w:val="22"/>
                <w:szCs w:val="22"/>
                <w:lang w:val="lt-LT" w:eastAsia="en-GB"/>
              </w:rPr>
            </w:pPr>
            <w:r w:rsidRPr="00B21D90">
              <w:rPr>
                <w:sz w:val="22"/>
                <w:szCs w:val="22"/>
                <w:lang w:val="lt-LT" w:eastAsia="en-GB"/>
              </w:rPr>
              <w:t>5.</w:t>
            </w:r>
          </w:p>
        </w:tc>
        <w:tc>
          <w:tcPr>
            <w:tcW w:w="8647" w:type="dxa"/>
            <w:tcBorders>
              <w:top w:val="single" w:sz="4" w:space="0" w:color="auto"/>
              <w:left w:val="single" w:sz="4" w:space="0" w:color="auto"/>
              <w:bottom w:val="single" w:sz="4" w:space="0" w:color="auto"/>
              <w:right w:val="single" w:sz="4" w:space="0" w:color="auto"/>
            </w:tcBorders>
            <w:hideMark/>
          </w:tcPr>
          <w:p w14:paraId="5F3BF643" w14:textId="77777777" w:rsidR="000C3D30" w:rsidRPr="00B21D90" w:rsidRDefault="000C3D30" w:rsidP="00496A38">
            <w:pPr>
              <w:rPr>
                <w:b/>
                <w:bCs/>
                <w:sz w:val="22"/>
                <w:szCs w:val="22"/>
                <w:lang w:val="lt-LT" w:eastAsia="en-GB"/>
              </w:rPr>
            </w:pPr>
            <w:r w:rsidRPr="00B21D90">
              <w:rPr>
                <w:sz w:val="22"/>
                <w:szCs w:val="22"/>
                <w:lang w:val="lt-LT" w:eastAsia="en-GB"/>
              </w:rPr>
              <w:t xml:space="preserve">Duomenų bazėje </w:t>
            </w:r>
            <w:r w:rsidRPr="00B21D90">
              <w:rPr>
                <w:sz w:val="22"/>
                <w:szCs w:val="22"/>
                <w:lang w:val="lt-LT"/>
              </w:rPr>
              <w:t xml:space="preserve">ar jos moduliuose </w:t>
            </w:r>
            <w:r w:rsidRPr="00B21D90">
              <w:rPr>
                <w:sz w:val="22"/>
                <w:szCs w:val="22"/>
                <w:lang w:val="lt-LT" w:eastAsia="en-GB"/>
              </w:rPr>
              <w:t>turi būti pasiekiama finansinė informacija apie ne mažiau nei 20 mln. įmonių visame pasaulyje.</w:t>
            </w:r>
          </w:p>
        </w:tc>
      </w:tr>
      <w:tr w:rsidR="000C3D30" w:rsidRPr="00B21D90" w14:paraId="0E3FA4C0"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706128AD" w14:textId="77777777" w:rsidR="000C3D30" w:rsidRPr="00B21D90" w:rsidRDefault="000C3D30" w:rsidP="00496A38">
            <w:pPr>
              <w:jc w:val="center"/>
              <w:rPr>
                <w:sz w:val="22"/>
                <w:szCs w:val="22"/>
                <w:lang w:val="lt-LT" w:eastAsia="en-GB"/>
              </w:rPr>
            </w:pPr>
            <w:r w:rsidRPr="00B21D90">
              <w:rPr>
                <w:sz w:val="22"/>
                <w:szCs w:val="22"/>
                <w:lang w:val="lt-LT" w:eastAsia="en-GB"/>
              </w:rPr>
              <w:t>6.</w:t>
            </w:r>
          </w:p>
        </w:tc>
        <w:tc>
          <w:tcPr>
            <w:tcW w:w="8647" w:type="dxa"/>
            <w:tcBorders>
              <w:top w:val="single" w:sz="4" w:space="0" w:color="auto"/>
              <w:left w:val="single" w:sz="4" w:space="0" w:color="auto"/>
              <w:bottom w:val="single" w:sz="4" w:space="0" w:color="auto"/>
              <w:right w:val="single" w:sz="4" w:space="0" w:color="auto"/>
            </w:tcBorders>
            <w:hideMark/>
          </w:tcPr>
          <w:p w14:paraId="5A62756C" w14:textId="77777777" w:rsidR="000C3D30" w:rsidRPr="00B21D90" w:rsidRDefault="000C3D30" w:rsidP="00496A38">
            <w:pPr>
              <w:rPr>
                <w:b/>
                <w:bCs/>
                <w:sz w:val="22"/>
                <w:szCs w:val="22"/>
                <w:lang w:val="lt-LT" w:eastAsia="en-GB"/>
              </w:rPr>
            </w:pPr>
            <w:r w:rsidRPr="00B21D90">
              <w:rPr>
                <w:sz w:val="22"/>
                <w:szCs w:val="22"/>
                <w:lang w:val="lt-LT" w:eastAsia="en-GB"/>
              </w:rPr>
              <w:t>Duomenų bazės pateiktuose duomenyse turi būti pateiktas informacijos šaltinis bei šios informacijos aktualumas.</w:t>
            </w:r>
          </w:p>
        </w:tc>
      </w:tr>
      <w:tr w:rsidR="000C3D30" w:rsidRPr="00B21D90" w14:paraId="09124E29"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3AA01E89" w14:textId="77777777" w:rsidR="000C3D30" w:rsidRPr="00B21D90" w:rsidRDefault="000C3D30" w:rsidP="00496A38">
            <w:pPr>
              <w:jc w:val="center"/>
              <w:rPr>
                <w:sz w:val="22"/>
                <w:szCs w:val="22"/>
                <w:lang w:val="lt-LT" w:eastAsia="en-GB"/>
              </w:rPr>
            </w:pPr>
            <w:r w:rsidRPr="00B21D90">
              <w:rPr>
                <w:sz w:val="22"/>
                <w:szCs w:val="22"/>
                <w:lang w:val="lt-LT" w:eastAsia="en-GB"/>
              </w:rPr>
              <w:t>7.</w:t>
            </w:r>
          </w:p>
        </w:tc>
        <w:tc>
          <w:tcPr>
            <w:tcW w:w="8647" w:type="dxa"/>
            <w:tcBorders>
              <w:top w:val="single" w:sz="4" w:space="0" w:color="auto"/>
              <w:left w:val="single" w:sz="4" w:space="0" w:color="auto"/>
              <w:bottom w:val="single" w:sz="4" w:space="0" w:color="auto"/>
              <w:right w:val="single" w:sz="4" w:space="0" w:color="auto"/>
            </w:tcBorders>
            <w:hideMark/>
          </w:tcPr>
          <w:p w14:paraId="2BC03DDF" w14:textId="77777777" w:rsidR="000C3D30" w:rsidRPr="00B21D90" w:rsidRDefault="000C3D30" w:rsidP="00496A38">
            <w:pPr>
              <w:rPr>
                <w:b/>
                <w:bCs/>
                <w:sz w:val="22"/>
                <w:szCs w:val="22"/>
                <w:lang w:val="lt-LT" w:eastAsia="en-GB"/>
              </w:rPr>
            </w:pPr>
            <w:r w:rsidRPr="00B21D90">
              <w:rPr>
                <w:sz w:val="22"/>
                <w:szCs w:val="22"/>
                <w:lang w:val="lt-LT"/>
              </w:rPr>
              <w:t>Duomenų bazėje ar jos moduliuose turi būti kaupiama ir pasiekiama informacija apie asmenis, kurie valdo ar kontroliuoja subjektą (galutinius naudos gavėjus).</w:t>
            </w:r>
          </w:p>
        </w:tc>
      </w:tr>
      <w:tr w:rsidR="000C3D30" w:rsidRPr="00B21D90" w14:paraId="38F12B17"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E4D2C93" w14:textId="77777777" w:rsidR="000C3D30" w:rsidRPr="00B21D90" w:rsidRDefault="000C3D30" w:rsidP="00496A38">
            <w:pPr>
              <w:jc w:val="center"/>
              <w:rPr>
                <w:sz w:val="22"/>
                <w:szCs w:val="22"/>
                <w:lang w:val="lt-LT" w:eastAsia="en-GB"/>
              </w:rPr>
            </w:pPr>
            <w:r w:rsidRPr="00B21D90">
              <w:rPr>
                <w:sz w:val="22"/>
                <w:szCs w:val="22"/>
                <w:lang w:val="lt-LT" w:eastAsia="en-GB"/>
              </w:rPr>
              <w:t>8.</w:t>
            </w:r>
          </w:p>
        </w:tc>
        <w:tc>
          <w:tcPr>
            <w:tcW w:w="8647" w:type="dxa"/>
            <w:tcBorders>
              <w:top w:val="single" w:sz="4" w:space="0" w:color="auto"/>
              <w:left w:val="single" w:sz="4" w:space="0" w:color="auto"/>
              <w:bottom w:val="single" w:sz="4" w:space="0" w:color="auto"/>
              <w:right w:val="single" w:sz="4" w:space="0" w:color="auto"/>
            </w:tcBorders>
            <w:hideMark/>
          </w:tcPr>
          <w:p w14:paraId="11B3C74A" w14:textId="77777777" w:rsidR="000C3D30" w:rsidRPr="00B21D90" w:rsidRDefault="000C3D30" w:rsidP="00496A38">
            <w:pPr>
              <w:rPr>
                <w:sz w:val="22"/>
                <w:szCs w:val="22"/>
                <w:lang w:val="lt-LT"/>
              </w:rPr>
            </w:pPr>
            <w:r w:rsidRPr="00B21D90">
              <w:rPr>
                <w:sz w:val="22"/>
                <w:szCs w:val="22"/>
                <w:lang w:val="lt-LT"/>
              </w:rPr>
              <w:t>Tarp duomenų bazės pateikiamos informacijos apie įmones, turi būti</w:t>
            </w:r>
            <w:r w:rsidRPr="00B21D90">
              <w:rPr>
                <w:bCs/>
                <w:sz w:val="22"/>
                <w:szCs w:val="22"/>
                <w:lang w:val="lt-LT"/>
              </w:rPr>
              <w:t xml:space="preserve"> šie identifikaciniai duomenys: pavadinimas, teisinė forma, steigimo data,</w:t>
            </w:r>
            <w:r w:rsidRPr="00B21D90">
              <w:rPr>
                <w:sz w:val="22"/>
                <w:szCs w:val="22"/>
                <w:lang w:val="lt-LT"/>
              </w:rPr>
              <w:t xml:space="preserve"> adresas, kita kontaktinė informacija, šalis, kreditingumo reitingai ir finansiniai duomenys (rodikliai), jei tokie yra.</w:t>
            </w:r>
          </w:p>
        </w:tc>
      </w:tr>
      <w:tr w:rsidR="000C3D30" w:rsidRPr="00B21D90" w14:paraId="72D96132"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70ED698" w14:textId="77777777" w:rsidR="000C3D30" w:rsidRPr="00B21D90" w:rsidRDefault="000C3D30" w:rsidP="00496A38">
            <w:pPr>
              <w:jc w:val="center"/>
              <w:rPr>
                <w:sz w:val="22"/>
                <w:szCs w:val="22"/>
                <w:lang w:val="lt-LT" w:eastAsia="en-GB"/>
              </w:rPr>
            </w:pPr>
            <w:r w:rsidRPr="00B21D90">
              <w:rPr>
                <w:sz w:val="22"/>
                <w:szCs w:val="22"/>
                <w:lang w:val="lt-LT" w:eastAsia="en-GB"/>
              </w:rPr>
              <w:t>9.</w:t>
            </w:r>
          </w:p>
        </w:tc>
        <w:tc>
          <w:tcPr>
            <w:tcW w:w="8647" w:type="dxa"/>
            <w:tcBorders>
              <w:top w:val="single" w:sz="4" w:space="0" w:color="auto"/>
              <w:left w:val="single" w:sz="4" w:space="0" w:color="auto"/>
              <w:bottom w:val="single" w:sz="4" w:space="0" w:color="auto"/>
              <w:right w:val="single" w:sz="4" w:space="0" w:color="auto"/>
            </w:tcBorders>
            <w:hideMark/>
          </w:tcPr>
          <w:p w14:paraId="2F4B3267" w14:textId="77777777" w:rsidR="000C3D30" w:rsidRPr="00B21D90" w:rsidRDefault="000C3D30" w:rsidP="00496A38">
            <w:pPr>
              <w:rPr>
                <w:b/>
                <w:bCs/>
                <w:sz w:val="22"/>
                <w:szCs w:val="22"/>
                <w:lang w:val="lt-LT" w:eastAsia="en-GB"/>
              </w:rPr>
            </w:pPr>
            <w:r w:rsidRPr="00B21D90">
              <w:rPr>
                <w:bCs/>
                <w:sz w:val="22"/>
                <w:szCs w:val="22"/>
                <w:lang w:val="lt-LT"/>
              </w:rPr>
              <w:t>Duomenų bazėje</w:t>
            </w:r>
            <w:r w:rsidRPr="00B21D90">
              <w:rPr>
                <w:sz w:val="22"/>
                <w:szCs w:val="22"/>
                <w:lang w:val="lt-LT"/>
              </w:rPr>
              <w:t xml:space="preserve"> ar jos moduliuose</w:t>
            </w:r>
            <w:r w:rsidRPr="00B21D90">
              <w:rPr>
                <w:bCs/>
                <w:sz w:val="22"/>
                <w:szCs w:val="22"/>
                <w:lang w:val="lt-LT"/>
              </w:rPr>
              <w:t xml:space="preserve"> turi būti užtikrinta galimybė formuoti užklausas pagal įvairius paieškos kriterijus, atitinkančius duomenų bazės duomenų rūšis, pvz., įmonės kodą, pavadinimą, taip pat pagal raktinius žodžius, ir (ar) jų fragmentus.</w:t>
            </w:r>
          </w:p>
        </w:tc>
      </w:tr>
      <w:tr w:rsidR="000C3D30" w:rsidRPr="00B21D90" w14:paraId="73096AE4"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872BBD2" w14:textId="77777777" w:rsidR="000C3D30" w:rsidRPr="00B21D90" w:rsidRDefault="000C3D30" w:rsidP="00496A38">
            <w:pPr>
              <w:jc w:val="center"/>
              <w:rPr>
                <w:sz w:val="22"/>
                <w:szCs w:val="22"/>
                <w:lang w:val="lt-LT" w:eastAsia="en-GB"/>
              </w:rPr>
            </w:pPr>
            <w:r w:rsidRPr="00B21D90">
              <w:rPr>
                <w:sz w:val="22"/>
                <w:szCs w:val="22"/>
                <w:lang w:val="lt-LT" w:eastAsia="en-GB"/>
              </w:rPr>
              <w:t>10.</w:t>
            </w:r>
          </w:p>
        </w:tc>
        <w:tc>
          <w:tcPr>
            <w:tcW w:w="8647" w:type="dxa"/>
            <w:tcBorders>
              <w:top w:val="single" w:sz="4" w:space="0" w:color="auto"/>
              <w:left w:val="single" w:sz="4" w:space="0" w:color="auto"/>
              <w:bottom w:val="single" w:sz="4" w:space="0" w:color="auto"/>
              <w:right w:val="single" w:sz="4" w:space="0" w:color="auto"/>
            </w:tcBorders>
            <w:hideMark/>
          </w:tcPr>
          <w:p w14:paraId="049C1620" w14:textId="77777777" w:rsidR="000C3D30" w:rsidRPr="00B21D90" w:rsidRDefault="000C3D30" w:rsidP="00496A38">
            <w:pPr>
              <w:rPr>
                <w:sz w:val="22"/>
                <w:szCs w:val="22"/>
                <w:lang w:val="lt-LT"/>
              </w:rPr>
            </w:pPr>
            <w:r w:rsidRPr="00B21D90">
              <w:rPr>
                <w:sz w:val="22"/>
                <w:szCs w:val="22"/>
                <w:lang w:val="lt-LT"/>
              </w:rPr>
              <w:t>Užsakovui turi būti užtikrinta galimybė pasiekti informaciją apie asmenis, įtrauktus į Europos Sąjungos, Jungtinių Amerikos Valstijų, kitų šalių ir tarptautinių organizacijų tarptautinių sankcijų sąrašus.</w:t>
            </w:r>
          </w:p>
        </w:tc>
      </w:tr>
      <w:tr w:rsidR="000C3D30" w:rsidRPr="00B21D90" w14:paraId="3219BBB5"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4B569F8B" w14:textId="77777777" w:rsidR="000C3D30" w:rsidRPr="00B21D90" w:rsidRDefault="000C3D30" w:rsidP="00496A38">
            <w:pPr>
              <w:jc w:val="center"/>
              <w:rPr>
                <w:sz w:val="22"/>
                <w:szCs w:val="22"/>
                <w:lang w:val="lt-LT" w:eastAsia="en-GB"/>
              </w:rPr>
            </w:pPr>
            <w:r w:rsidRPr="00B21D90">
              <w:rPr>
                <w:sz w:val="22"/>
                <w:szCs w:val="22"/>
                <w:lang w:val="lt-LT" w:eastAsia="en-GB"/>
              </w:rPr>
              <w:t>11.</w:t>
            </w:r>
          </w:p>
        </w:tc>
        <w:tc>
          <w:tcPr>
            <w:tcW w:w="8647" w:type="dxa"/>
            <w:tcBorders>
              <w:top w:val="single" w:sz="4" w:space="0" w:color="auto"/>
              <w:left w:val="single" w:sz="4" w:space="0" w:color="auto"/>
              <w:bottom w:val="single" w:sz="4" w:space="0" w:color="auto"/>
              <w:right w:val="single" w:sz="4" w:space="0" w:color="auto"/>
            </w:tcBorders>
            <w:hideMark/>
          </w:tcPr>
          <w:p w14:paraId="553374EE" w14:textId="77777777" w:rsidR="000C3D30" w:rsidRPr="00B21D90" w:rsidRDefault="000C3D30" w:rsidP="00496A38">
            <w:pPr>
              <w:rPr>
                <w:sz w:val="22"/>
                <w:szCs w:val="22"/>
                <w:lang w:val="lt-LT"/>
              </w:rPr>
            </w:pPr>
            <w:r w:rsidRPr="00B21D90">
              <w:rPr>
                <w:sz w:val="22"/>
                <w:szCs w:val="22"/>
                <w:lang w:val="lt-LT"/>
              </w:rPr>
              <w:t xml:space="preserve">Duomenų bazėje ar jos moduliuose tarp stebimų informacijos </w:t>
            </w:r>
            <w:r w:rsidRPr="00B21D90">
              <w:rPr>
                <w:spacing w:val="6"/>
                <w:sz w:val="22"/>
                <w:szCs w:val="22"/>
                <w:lang w:val="lt-LT"/>
              </w:rPr>
              <w:t>išteklių</w:t>
            </w:r>
            <w:r w:rsidRPr="00B21D90">
              <w:rPr>
                <w:sz w:val="22"/>
                <w:szCs w:val="22"/>
                <w:lang w:val="lt-LT"/>
              </w:rPr>
              <w:t xml:space="preserve"> </w:t>
            </w:r>
            <w:r w:rsidRPr="00B21D90">
              <w:rPr>
                <w:spacing w:val="6"/>
                <w:sz w:val="22"/>
                <w:szCs w:val="22"/>
                <w:lang w:val="lt-LT"/>
              </w:rPr>
              <w:t xml:space="preserve">turi būti ne mažiau nei 10 (dešimt) tūkstančių  </w:t>
            </w:r>
            <w:r w:rsidRPr="00B21D90">
              <w:rPr>
                <w:sz w:val="22"/>
                <w:szCs w:val="22"/>
                <w:lang w:val="lt-LT"/>
              </w:rPr>
              <w:t xml:space="preserve">šaltinių </w:t>
            </w:r>
            <w:r w:rsidRPr="00B21D90">
              <w:rPr>
                <w:spacing w:val="6"/>
                <w:sz w:val="22"/>
                <w:szCs w:val="22"/>
                <w:lang w:val="lt-LT"/>
              </w:rPr>
              <w:t xml:space="preserve">visame pasaulyje (pvz., žiniasklaidos portalai, tinklalapiai) (angl. </w:t>
            </w:r>
            <w:r w:rsidRPr="00B21D90">
              <w:rPr>
                <w:i/>
                <w:iCs/>
                <w:spacing w:val="6"/>
                <w:sz w:val="22"/>
                <w:szCs w:val="22"/>
                <w:lang w:val="lt-LT"/>
              </w:rPr>
              <w:t>Adverse media</w:t>
            </w:r>
            <w:r w:rsidRPr="00B21D90">
              <w:rPr>
                <w:spacing w:val="6"/>
                <w:sz w:val="22"/>
                <w:szCs w:val="22"/>
                <w:lang w:val="lt-LT"/>
              </w:rPr>
              <w:t>).</w:t>
            </w:r>
          </w:p>
        </w:tc>
      </w:tr>
      <w:tr w:rsidR="000C3D30" w:rsidRPr="00B21D90" w14:paraId="05D5D1A0"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2042E227" w14:textId="77777777" w:rsidR="000C3D30" w:rsidRPr="00B21D90" w:rsidRDefault="000C3D30" w:rsidP="00496A38">
            <w:pPr>
              <w:jc w:val="center"/>
              <w:rPr>
                <w:sz w:val="22"/>
                <w:szCs w:val="22"/>
                <w:lang w:val="lt-LT" w:eastAsia="en-GB"/>
              </w:rPr>
            </w:pPr>
            <w:r w:rsidRPr="00B21D90">
              <w:rPr>
                <w:sz w:val="22"/>
                <w:szCs w:val="22"/>
                <w:lang w:val="lt-LT" w:eastAsia="en-GB"/>
              </w:rPr>
              <w:t>12.</w:t>
            </w:r>
          </w:p>
        </w:tc>
        <w:tc>
          <w:tcPr>
            <w:tcW w:w="8647" w:type="dxa"/>
            <w:tcBorders>
              <w:top w:val="single" w:sz="4" w:space="0" w:color="auto"/>
              <w:left w:val="single" w:sz="4" w:space="0" w:color="auto"/>
              <w:bottom w:val="single" w:sz="4" w:space="0" w:color="auto"/>
              <w:right w:val="single" w:sz="4" w:space="0" w:color="auto"/>
            </w:tcBorders>
            <w:hideMark/>
          </w:tcPr>
          <w:p w14:paraId="40EAAC03" w14:textId="77777777" w:rsidR="000C3D30" w:rsidRPr="00B21D90" w:rsidRDefault="000C3D30" w:rsidP="00496A38">
            <w:pPr>
              <w:rPr>
                <w:sz w:val="22"/>
                <w:szCs w:val="22"/>
                <w:lang w:val="lt-LT"/>
              </w:rPr>
            </w:pPr>
            <w:r w:rsidRPr="00B21D90">
              <w:rPr>
                <w:sz w:val="22"/>
                <w:szCs w:val="22"/>
                <w:lang w:val="lt-LT"/>
              </w:rPr>
              <w:t>Duomenų bazėje ar jos moduliuose turi būti galimybė analizuoti įmonių nuosavybės struktūras, pateikiant informaciją apie įmonės savininką (-us) ir vadovus, tiesiogiai ir netiesiogiai kontroliuojamas, valdomas, dukterines įmones, su įmone susijusius (asocijuotus) asmenis, nurodyti jų ryšius, priklausomus akcijų paketus.</w:t>
            </w:r>
          </w:p>
        </w:tc>
      </w:tr>
      <w:tr w:rsidR="000C3D30" w:rsidRPr="00B21D90" w14:paraId="3B126FD8"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76D79521" w14:textId="77777777" w:rsidR="000C3D30" w:rsidRPr="00B21D90" w:rsidRDefault="000C3D30" w:rsidP="00496A38">
            <w:pPr>
              <w:jc w:val="center"/>
              <w:rPr>
                <w:sz w:val="22"/>
                <w:szCs w:val="22"/>
                <w:lang w:val="lt-LT" w:eastAsia="en-GB"/>
              </w:rPr>
            </w:pPr>
            <w:r w:rsidRPr="00B21D90">
              <w:rPr>
                <w:sz w:val="22"/>
                <w:szCs w:val="22"/>
                <w:lang w:val="lt-LT" w:eastAsia="en-GB"/>
              </w:rPr>
              <w:t>13.</w:t>
            </w:r>
          </w:p>
        </w:tc>
        <w:tc>
          <w:tcPr>
            <w:tcW w:w="8647" w:type="dxa"/>
            <w:tcBorders>
              <w:top w:val="single" w:sz="4" w:space="0" w:color="auto"/>
              <w:left w:val="single" w:sz="4" w:space="0" w:color="auto"/>
              <w:bottom w:val="single" w:sz="4" w:space="0" w:color="auto"/>
              <w:right w:val="single" w:sz="4" w:space="0" w:color="auto"/>
            </w:tcBorders>
            <w:hideMark/>
          </w:tcPr>
          <w:p w14:paraId="4781010F" w14:textId="77777777" w:rsidR="000C3D30" w:rsidRPr="00B21D90" w:rsidRDefault="000C3D30" w:rsidP="00496A38">
            <w:pPr>
              <w:rPr>
                <w:sz w:val="22"/>
                <w:szCs w:val="22"/>
                <w:lang w:val="lt-LT"/>
              </w:rPr>
            </w:pPr>
            <w:r w:rsidRPr="00B21D90">
              <w:rPr>
                <w:sz w:val="22"/>
                <w:szCs w:val="22"/>
                <w:lang w:val="lt-LT"/>
              </w:rPr>
              <w:t xml:space="preserve">Duomenų bazėje ar jos moduliuose turi būti vizualinis (scheminis) informacijos apie įmonių valdymą atvaizdavimas, kuris leistų atlikti vizualinę tarpusavio ryšių analizę (angl. </w:t>
            </w:r>
            <w:r w:rsidRPr="00B21D90">
              <w:rPr>
                <w:i/>
                <w:iCs/>
                <w:sz w:val="22"/>
                <w:szCs w:val="22"/>
                <w:lang w:val="lt-LT"/>
              </w:rPr>
              <w:t>visual link analysis</w:t>
            </w:r>
            <w:r w:rsidRPr="00B21D90">
              <w:rPr>
                <w:sz w:val="22"/>
                <w:szCs w:val="22"/>
                <w:lang w:val="lt-LT"/>
              </w:rPr>
              <w:t>).</w:t>
            </w:r>
          </w:p>
        </w:tc>
      </w:tr>
      <w:tr w:rsidR="000C3D30" w:rsidRPr="00B21D90" w14:paraId="454E699C"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4D5991AD" w14:textId="77777777" w:rsidR="000C3D30" w:rsidRPr="00B21D90" w:rsidRDefault="000C3D30" w:rsidP="00496A38">
            <w:pPr>
              <w:jc w:val="center"/>
              <w:rPr>
                <w:sz w:val="22"/>
                <w:szCs w:val="22"/>
                <w:lang w:val="lt-LT" w:eastAsia="en-GB"/>
              </w:rPr>
            </w:pPr>
            <w:r w:rsidRPr="00B21D90">
              <w:rPr>
                <w:sz w:val="22"/>
                <w:szCs w:val="22"/>
                <w:lang w:val="lt-LT" w:eastAsia="en-GB"/>
              </w:rPr>
              <w:t>14.</w:t>
            </w:r>
          </w:p>
        </w:tc>
        <w:tc>
          <w:tcPr>
            <w:tcW w:w="8647" w:type="dxa"/>
            <w:tcBorders>
              <w:top w:val="single" w:sz="4" w:space="0" w:color="auto"/>
              <w:left w:val="single" w:sz="4" w:space="0" w:color="auto"/>
              <w:bottom w:val="single" w:sz="4" w:space="0" w:color="auto"/>
              <w:right w:val="single" w:sz="4" w:space="0" w:color="auto"/>
            </w:tcBorders>
            <w:hideMark/>
          </w:tcPr>
          <w:p w14:paraId="00367C62" w14:textId="77777777" w:rsidR="000C3D30" w:rsidRPr="00B21D90" w:rsidRDefault="000C3D30" w:rsidP="00496A38">
            <w:pPr>
              <w:rPr>
                <w:sz w:val="22"/>
                <w:szCs w:val="22"/>
                <w:lang w:val="lt-LT"/>
              </w:rPr>
            </w:pPr>
            <w:r w:rsidRPr="00B21D90">
              <w:rPr>
                <w:sz w:val="22"/>
                <w:szCs w:val="22"/>
                <w:lang w:val="lt-LT"/>
              </w:rPr>
              <w:t xml:space="preserve">Tiekėjas turi būti pasiūlyti prieigą prie sukauptos informacijos apie ne mažiau nei 1 mln. politiškai pažeidžiamų (paveikiamų) asmenų (angl. </w:t>
            </w:r>
            <w:r w:rsidRPr="00B21D90">
              <w:rPr>
                <w:i/>
                <w:iCs/>
                <w:sz w:val="22"/>
                <w:szCs w:val="22"/>
                <w:lang w:val="lt-LT"/>
              </w:rPr>
              <w:t>Politically exposed person</w:t>
            </w:r>
            <w:r w:rsidRPr="00B21D90">
              <w:rPr>
                <w:sz w:val="22"/>
                <w:szCs w:val="22"/>
                <w:lang w:val="lt-LT"/>
              </w:rPr>
              <w:t xml:space="preserve">) ir galimybę atlikti šios informacijos paiešką pagal įvairius paieškos kriterijus ir </w:t>
            </w:r>
            <w:r w:rsidRPr="00B21D90">
              <w:rPr>
                <w:bCs/>
                <w:sz w:val="22"/>
                <w:szCs w:val="22"/>
                <w:lang w:val="lt-LT"/>
              </w:rPr>
              <w:t>raktinius žodžius, ir (ar) jų fragmentus.</w:t>
            </w:r>
          </w:p>
        </w:tc>
      </w:tr>
      <w:tr w:rsidR="000C3D30" w:rsidRPr="00B21D90" w14:paraId="065E0F5D"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6C364D61" w14:textId="77777777" w:rsidR="000C3D30" w:rsidRPr="00B21D90" w:rsidRDefault="000C3D30" w:rsidP="00496A38">
            <w:pPr>
              <w:jc w:val="center"/>
              <w:rPr>
                <w:sz w:val="22"/>
                <w:szCs w:val="22"/>
                <w:lang w:val="lt-LT" w:eastAsia="en-GB"/>
              </w:rPr>
            </w:pPr>
            <w:r w:rsidRPr="00B21D90">
              <w:rPr>
                <w:sz w:val="22"/>
                <w:szCs w:val="22"/>
                <w:lang w:val="lt-LT" w:eastAsia="en-GB"/>
              </w:rPr>
              <w:t>15.</w:t>
            </w:r>
          </w:p>
        </w:tc>
        <w:tc>
          <w:tcPr>
            <w:tcW w:w="8647" w:type="dxa"/>
            <w:tcBorders>
              <w:top w:val="single" w:sz="4" w:space="0" w:color="auto"/>
              <w:left w:val="single" w:sz="4" w:space="0" w:color="auto"/>
              <w:bottom w:val="single" w:sz="4" w:space="0" w:color="auto"/>
              <w:right w:val="single" w:sz="4" w:space="0" w:color="auto"/>
            </w:tcBorders>
            <w:hideMark/>
          </w:tcPr>
          <w:p w14:paraId="7A4363F1" w14:textId="77777777" w:rsidR="000C3D30" w:rsidRPr="00B21D90" w:rsidRDefault="000C3D30" w:rsidP="00496A38">
            <w:pPr>
              <w:rPr>
                <w:sz w:val="22"/>
                <w:szCs w:val="22"/>
                <w:lang w:val="lt-LT"/>
              </w:rPr>
            </w:pPr>
            <w:r w:rsidRPr="00B21D90">
              <w:rPr>
                <w:sz w:val="22"/>
                <w:szCs w:val="22"/>
                <w:lang w:val="lt-LT"/>
              </w:rPr>
              <w:t>Duomenų bazėje ar jos moduliuose turi būti galimybė realiu laiku atsisiųsti ar užsakyti ir gauti iš oficialių, komercinių, finansų įstaigų registrų turimus ar juridinių asmenų, ar jų atstovų registrams pateiktų dokumentų/išrašų originalus ar jų kopijas, kitą disponuojamą informaciją.</w:t>
            </w:r>
          </w:p>
        </w:tc>
      </w:tr>
      <w:tr w:rsidR="000C3D30" w:rsidRPr="00B21D90" w14:paraId="1E1D46AA"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tcPr>
          <w:p w14:paraId="61800B2B" w14:textId="77777777" w:rsidR="000C3D30" w:rsidRPr="00B21D90" w:rsidRDefault="000C3D30" w:rsidP="00496A38">
            <w:pPr>
              <w:jc w:val="center"/>
              <w:rPr>
                <w:sz w:val="22"/>
                <w:szCs w:val="22"/>
                <w:lang w:val="lt-LT" w:eastAsia="en-GB"/>
              </w:rPr>
            </w:pPr>
            <w:r w:rsidRPr="00B21D90">
              <w:rPr>
                <w:sz w:val="22"/>
                <w:szCs w:val="22"/>
                <w:lang w:val="lt-LT" w:eastAsia="en-GB"/>
              </w:rPr>
              <w:t>16.</w:t>
            </w:r>
          </w:p>
        </w:tc>
        <w:tc>
          <w:tcPr>
            <w:tcW w:w="8647" w:type="dxa"/>
            <w:tcBorders>
              <w:top w:val="single" w:sz="4" w:space="0" w:color="auto"/>
              <w:left w:val="single" w:sz="4" w:space="0" w:color="auto"/>
              <w:bottom w:val="single" w:sz="4" w:space="0" w:color="auto"/>
              <w:right w:val="single" w:sz="4" w:space="0" w:color="auto"/>
            </w:tcBorders>
          </w:tcPr>
          <w:p w14:paraId="08396D28" w14:textId="77777777" w:rsidR="000C3D30" w:rsidRPr="00B21D90" w:rsidRDefault="000C3D30" w:rsidP="00496A38">
            <w:pPr>
              <w:rPr>
                <w:sz w:val="22"/>
                <w:szCs w:val="22"/>
                <w:lang w:val="lt-LT"/>
              </w:rPr>
            </w:pPr>
            <w:r w:rsidRPr="00B21D90">
              <w:rPr>
                <w:sz w:val="22"/>
                <w:szCs w:val="22"/>
                <w:lang w:val="lt-LT"/>
              </w:rPr>
              <w:t>Duomenų bazėje ar jos moduliuose turi būti prieinama prie informacijos, išvardintos 15 punkte, iš ne mažiau kaip 100 (vienas šimtas) jurisdikcijų.</w:t>
            </w:r>
          </w:p>
        </w:tc>
      </w:tr>
      <w:tr w:rsidR="000C3D30" w:rsidRPr="00B21D90" w14:paraId="7AB516E0"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tcPr>
          <w:p w14:paraId="642CA4E6" w14:textId="77777777" w:rsidR="000C3D30" w:rsidRPr="00B21D90" w:rsidRDefault="000C3D30" w:rsidP="00496A38">
            <w:pPr>
              <w:jc w:val="center"/>
              <w:rPr>
                <w:sz w:val="22"/>
                <w:szCs w:val="22"/>
                <w:lang w:val="lt-LT" w:eastAsia="en-GB"/>
              </w:rPr>
            </w:pPr>
            <w:r w:rsidRPr="00B21D90">
              <w:rPr>
                <w:sz w:val="22"/>
                <w:szCs w:val="22"/>
                <w:lang w:val="lt-LT" w:eastAsia="en-GB"/>
              </w:rPr>
              <w:t xml:space="preserve">17. </w:t>
            </w:r>
          </w:p>
        </w:tc>
        <w:tc>
          <w:tcPr>
            <w:tcW w:w="8647" w:type="dxa"/>
            <w:tcBorders>
              <w:top w:val="single" w:sz="4" w:space="0" w:color="auto"/>
              <w:left w:val="single" w:sz="4" w:space="0" w:color="auto"/>
              <w:bottom w:val="single" w:sz="4" w:space="0" w:color="auto"/>
              <w:right w:val="single" w:sz="4" w:space="0" w:color="auto"/>
            </w:tcBorders>
          </w:tcPr>
          <w:p w14:paraId="1FBEEDCA" w14:textId="77777777" w:rsidR="000C3D30" w:rsidRPr="00B21D90" w:rsidRDefault="000C3D30" w:rsidP="00496A38">
            <w:pPr>
              <w:rPr>
                <w:sz w:val="22"/>
                <w:szCs w:val="22"/>
                <w:lang w:val="lt-LT"/>
              </w:rPr>
            </w:pPr>
            <w:r w:rsidRPr="00B21D90">
              <w:rPr>
                <w:sz w:val="22"/>
                <w:szCs w:val="22"/>
                <w:lang w:val="lt-LT"/>
              </w:rPr>
              <w:t xml:space="preserve">Duomenų bazėje ar jos moduliuose turi būti galimybė atlikti ne mažiau nei 250 užklausų dėl informacijos išvardintos 15 punkte. </w:t>
            </w:r>
          </w:p>
        </w:tc>
      </w:tr>
      <w:tr w:rsidR="000C3D30" w:rsidRPr="00B21D90" w14:paraId="16FA525B"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03B8DEF" w14:textId="77777777" w:rsidR="000C3D30" w:rsidRPr="00B21D90" w:rsidRDefault="000C3D30" w:rsidP="00496A38">
            <w:pPr>
              <w:jc w:val="center"/>
              <w:rPr>
                <w:sz w:val="22"/>
                <w:szCs w:val="22"/>
                <w:lang w:val="lt-LT" w:eastAsia="en-GB"/>
              </w:rPr>
            </w:pPr>
            <w:r w:rsidRPr="00B21D90">
              <w:rPr>
                <w:sz w:val="22"/>
                <w:szCs w:val="22"/>
                <w:lang w:val="lt-LT" w:eastAsia="en-GB"/>
              </w:rPr>
              <w:t>18.</w:t>
            </w:r>
          </w:p>
        </w:tc>
        <w:tc>
          <w:tcPr>
            <w:tcW w:w="8647" w:type="dxa"/>
            <w:tcBorders>
              <w:top w:val="single" w:sz="4" w:space="0" w:color="auto"/>
              <w:left w:val="single" w:sz="4" w:space="0" w:color="auto"/>
              <w:bottom w:val="single" w:sz="4" w:space="0" w:color="auto"/>
              <w:right w:val="single" w:sz="4" w:space="0" w:color="auto"/>
            </w:tcBorders>
            <w:hideMark/>
          </w:tcPr>
          <w:p w14:paraId="57C0B55B" w14:textId="77777777" w:rsidR="000C3D30" w:rsidRPr="00B21D90" w:rsidRDefault="000C3D30" w:rsidP="00496A38">
            <w:pPr>
              <w:rPr>
                <w:sz w:val="22"/>
                <w:szCs w:val="22"/>
                <w:lang w:val="lt-LT"/>
              </w:rPr>
            </w:pPr>
            <w:r w:rsidRPr="00B21D90">
              <w:rPr>
                <w:sz w:val="22"/>
                <w:szCs w:val="22"/>
                <w:lang w:val="lt-LT"/>
              </w:rPr>
              <w:t>Duomenų bazėje ar jos moduliuose turi būti galimybė kurti įspėjimus, siekiant stebėti informacijos pokyčius (pvz., duomenų pasikeitimas apie atskiras įmones).</w:t>
            </w:r>
          </w:p>
        </w:tc>
      </w:tr>
      <w:tr w:rsidR="000C3D30" w:rsidRPr="00B21D90" w14:paraId="1A5FA873"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C362EEC" w14:textId="77777777" w:rsidR="000C3D30" w:rsidRPr="00B21D90" w:rsidRDefault="000C3D30" w:rsidP="00496A38">
            <w:pPr>
              <w:jc w:val="center"/>
              <w:rPr>
                <w:sz w:val="22"/>
                <w:szCs w:val="22"/>
                <w:lang w:val="lt-LT" w:eastAsia="en-GB"/>
              </w:rPr>
            </w:pPr>
            <w:r w:rsidRPr="00B21D90">
              <w:rPr>
                <w:sz w:val="22"/>
                <w:szCs w:val="22"/>
                <w:lang w:val="lt-LT" w:eastAsia="en-GB"/>
              </w:rPr>
              <w:t>19.</w:t>
            </w:r>
          </w:p>
        </w:tc>
        <w:tc>
          <w:tcPr>
            <w:tcW w:w="8647" w:type="dxa"/>
            <w:tcBorders>
              <w:top w:val="single" w:sz="4" w:space="0" w:color="auto"/>
              <w:left w:val="single" w:sz="4" w:space="0" w:color="auto"/>
              <w:bottom w:val="single" w:sz="4" w:space="0" w:color="auto"/>
              <w:right w:val="single" w:sz="4" w:space="0" w:color="auto"/>
            </w:tcBorders>
            <w:hideMark/>
          </w:tcPr>
          <w:p w14:paraId="65B2E09C" w14:textId="77777777" w:rsidR="000C3D30" w:rsidRPr="00B21D90" w:rsidRDefault="000C3D30" w:rsidP="00496A38">
            <w:pPr>
              <w:rPr>
                <w:sz w:val="22"/>
                <w:szCs w:val="22"/>
                <w:lang w:val="lt-LT"/>
              </w:rPr>
            </w:pPr>
            <w:r w:rsidRPr="00B21D90">
              <w:rPr>
                <w:sz w:val="22"/>
                <w:szCs w:val="22"/>
                <w:lang w:val="lt-LT"/>
              </w:rPr>
              <w:t>Duomenų bazėje ar jos moduliuose turi būti galimybė įvesti (įkelti) papildomus duomenis (importuoti) ir atlikti jų tolimesnį apdorojimą ir analizę.</w:t>
            </w:r>
          </w:p>
        </w:tc>
      </w:tr>
      <w:tr w:rsidR="000C3D30" w:rsidRPr="00B21D90" w14:paraId="6E2CDDDF"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62CE0D35" w14:textId="77777777" w:rsidR="000C3D30" w:rsidRPr="00B21D90" w:rsidRDefault="000C3D30" w:rsidP="00496A38">
            <w:pPr>
              <w:jc w:val="center"/>
              <w:rPr>
                <w:sz w:val="22"/>
                <w:szCs w:val="22"/>
                <w:lang w:val="lt-LT" w:eastAsia="en-GB"/>
              </w:rPr>
            </w:pPr>
            <w:r w:rsidRPr="00B21D90">
              <w:rPr>
                <w:sz w:val="22"/>
                <w:szCs w:val="22"/>
                <w:lang w:val="lt-LT" w:eastAsia="en-GB"/>
              </w:rPr>
              <w:t>20.</w:t>
            </w:r>
          </w:p>
        </w:tc>
        <w:tc>
          <w:tcPr>
            <w:tcW w:w="8647" w:type="dxa"/>
            <w:tcBorders>
              <w:top w:val="single" w:sz="4" w:space="0" w:color="auto"/>
              <w:left w:val="single" w:sz="4" w:space="0" w:color="auto"/>
              <w:bottom w:val="single" w:sz="4" w:space="0" w:color="auto"/>
              <w:right w:val="single" w:sz="4" w:space="0" w:color="auto"/>
            </w:tcBorders>
            <w:hideMark/>
          </w:tcPr>
          <w:p w14:paraId="15DD8465" w14:textId="77777777" w:rsidR="000C3D30" w:rsidRPr="00B21D90" w:rsidRDefault="000C3D30" w:rsidP="00496A38">
            <w:pPr>
              <w:rPr>
                <w:b/>
                <w:bCs/>
                <w:sz w:val="22"/>
                <w:szCs w:val="22"/>
                <w:lang w:val="lt-LT" w:eastAsia="en-GB"/>
              </w:rPr>
            </w:pPr>
            <w:r w:rsidRPr="00B21D90">
              <w:rPr>
                <w:sz w:val="22"/>
                <w:szCs w:val="22"/>
                <w:lang w:val="lt-LT"/>
              </w:rPr>
              <w:t xml:space="preserve">Turi būti pravestas instruktavimas darbui su duomenų baze ir apmokyti ne mažiau kaip 3 (trys) darbuotojai. Instruktavimo būdas – vaizdo konferencija. Užsakovo darbuotojai, kurie dirbs su duomenų baze, tūri būti apmokyti per 30 (trisdešimt) kalendorinių dienų nuo sutarties įsigaliojimo dienos. </w:t>
            </w:r>
          </w:p>
        </w:tc>
      </w:tr>
      <w:tr w:rsidR="000C3D30" w:rsidRPr="00B21D90" w14:paraId="03D90BA4"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4A48A348" w14:textId="77777777" w:rsidR="000C3D30" w:rsidRPr="00B21D90" w:rsidRDefault="000C3D30" w:rsidP="00496A38">
            <w:pPr>
              <w:jc w:val="center"/>
              <w:rPr>
                <w:sz w:val="22"/>
                <w:szCs w:val="22"/>
                <w:lang w:val="lt-LT" w:eastAsia="en-GB"/>
              </w:rPr>
            </w:pPr>
            <w:r w:rsidRPr="00B21D90">
              <w:rPr>
                <w:sz w:val="22"/>
                <w:szCs w:val="22"/>
                <w:lang w:val="lt-LT" w:eastAsia="en-GB"/>
              </w:rPr>
              <w:t>21.</w:t>
            </w:r>
          </w:p>
        </w:tc>
        <w:tc>
          <w:tcPr>
            <w:tcW w:w="8647" w:type="dxa"/>
            <w:tcBorders>
              <w:top w:val="single" w:sz="4" w:space="0" w:color="auto"/>
              <w:left w:val="single" w:sz="4" w:space="0" w:color="auto"/>
              <w:bottom w:val="single" w:sz="4" w:space="0" w:color="auto"/>
              <w:right w:val="single" w:sz="4" w:space="0" w:color="auto"/>
            </w:tcBorders>
            <w:hideMark/>
          </w:tcPr>
          <w:p w14:paraId="5FACD0F4" w14:textId="77777777" w:rsidR="000C3D30" w:rsidRPr="00B21D90" w:rsidRDefault="000C3D30" w:rsidP="00496A38">
            <w:pPr>
              <w:rPr>
                <w:b/>
                <w:bCs/>
                <w:sz w:val="22"/>
                <w:szCs w:val="22"/>
                <w:lang w:val="lt-LT" w:eastAsia="en-GB"/>
              </w:rPr>
            </w:pPr>
            <w:r w:rsidRPr="00B21D90">
              <w:rPr>
                <w:sz w:val="22"/>
                <w:szCs w:val="22"/>
                <w:lang w:val="lt-LT"/>
              </w:rPr>
              <w:t>Duomenų bazėje ir jos moduliuose turi būti galimybė formuoti ir eksportuoti surastos informacijos ataskaitas bent vienu iš šių formatų: *.pdf, *.doc(x), *.odt, *.csv, *.xls(x), *.html ar kitu formatu, kuris leistų duomenis apdoroti, spausdinti, kopijuoti, išsaugoti, persiųsti.</w:t>
            </w:r>
          </w:p>
        </w:tc>
      </w:tr>
      <w:tr w:rsidR="000C3D30" w:rsidRPr="00B21D90" w14:paraId="17BEF670"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38A054BE" w14:textId="77777777" w:rsidR="000C3D30" w:rsidRPr="00B21D90" w:rsidRDefault="000C3D30" w:rsidP="00496A38">
            <w:pPr>
              <w:jc w:val="center"/>
              <w:rPr>
                <w:sz w:val="22"/>
                <w:szCs w:val="22"/>
                <w:lang w:val="lt-LT" w:eastAsia="en-GB"/>
              </w:rPr>
            </w:pPr>
            <w:r w:rsidRPr="00B21D90">
              <w:rPr>
                <w:sz w:val="22"/>
                <w:szCs w:val="22"/>
                <w:lang w:val="lt-LT" w:eastAsia="en-GB"/>
              </w:rPr>
              <w:lastRenderedPageBreak/>
              <w:t>22.</w:t>
            </w:r>
          </w:p>
        </w:tc>
        <w:tc>
          <w:tcPr>
            <w:tcW w:w="8647" w:type="dxa"/>
            <w:tcBorders>
              <w:top w:val="single" w:sz="4" w:space="0" w:color="auto"/>
              <w:left w:val="single" w:sz="4" w:space="0" w:color="auto"/>
              <w:bottom w:val="single" w:sz="4" w:space="0" w:color="auto"/>
              <w:right w:val="single" w:sz="4" w:space="0" w:color="auto"/>
            </w:tcBorders>
            <w:hideMark/>
          </w:tcPr>
          <w:p w14:paraId="79DFBF68" w14:textId="77777777" w:rsidR="000C3D30" w:rsidRPr="00B21D90" w:rsidRDefault="000C3D30" w:rsidP="00496A38">
            <w:pPr>
              <w:rPr>
                <w:b/>
                <w:bCs/>
                <w:sz w:val="22"/>
                <w:szCs w:val="22"/>
                <w:lang w:val="lt-LT" w:eastAsia="en-GB"/>
              </w:rPr>
            </w:pPr>
            <w:r w:rsidRPr="00B21D90">
              <w:rPr>
                <w:sz w:val="22"/>
                <w:szCs w:val="22"/>
                <w:lang w:val="lt-LT"/>
              </w:rPr>
              <w:t>Turi būti užtikrintas visiškas užsakovo duomenų bazėje atliekamų veiksmų ir ieškomų duomenų privatumas ir konfidencialumas.</w:t>
            </w:r>
          </w:p>
        </w:tc>
      </w:tr>
      <w:tr w:rsidR="000C3D30" w:rsidRPr="00B21D90" w14:paraId="0544BB86" w14:textId="77777777" w:rsidTr="00496A38">
        <w:trPr>
          <w:trHeight w:val="273"/>
          <w:jc w:val="center"/>
        </w:trPr>
        <w:tc>
          <w:tcPr>
            <w:tcW w:w="846" w:type="dxa"/>
            <w:tcBorders>
              <w:top w:val="single" w:sz="4" w:space="0" w:color="auto"/>
              <w:left w:val="single" w:sz="4" w:space="0" w:color="auto"/>
              <w:bottom w:val="single" w:sz="4" w:space="0" w:color="auto"/>
              <w:right w:val="single" w:sz="4" w:space="0" w:color="auto"/>
            </w:tcBorders>
            <w:hideMark/>
          </w:tcPr>
          <w:p w14:paraId="1400F1B2" w14:textId="77777777" w:rsidR="000C3D30" w:rsidRPr="00B21D90" w:rsidRDefault="000C3D30" w:rsidP="00496A38">
            <w:pPr>
              <w:jc w:val="center"/>
              <w:rPr>
                <w:sz w:val="22"/>
                <w:szCs w:val="22"/>
                <w:lang w:val="lt-LT" w:eastAsia="en-GB"/>
              </w:rPr>
            </w:pPr>
            <w:r w:rsidRPr="00B21D90">
              <w:rPr>
                <w:sz w:val="22"/>
                <w:szCs w:val="22"/>
                <w:lang w:val="lt-LT" w:eastAsia="en-GB"/>
              </w:rPr>
              <w:t>23.</w:t>
            </w:r>
          </w:p>
        </w:tc>
        <w:tc>
          <w:tcPr>
            <w:tcW w:w="8647" w:type="dxa"/>
            <w:tcBorders>
              <w:top w:val="single" w:sz="4" w:space="0" w:color="auto"/>
              <w:left w:val="single" w:sz="4" w:space="0" w:color="auto"/>
              <w:bottom w:val="single" w:sz="4" w:space="0" w:color="auto"/>
              <w:right w:val="single" w:sz="4" w:space="0" w:color="auto"/>
            </w:tcBorders>
            <w:hideMark/>
          </w:tcPr>
          <w:p w14:paraId="0344E653" w14:textId="77777777" w:rsidR="000C3D30" w:rsidRPr="00B21D90" w:rsidRDefault="000C3D30" w:rsidP="00496A38">
            <w:pPr>
              <w:rPr>
                <w:b/>
                <w:bCs/>
                <w:sz w:val="22"/>
                <w:szCs w:val="22"/>
                <w:lang w:val="lt-LT" w:eastAsia="en-GB"/>
              </w:rPr>
            </w:pPr>
            <w:r w:rsidRPr="00B21D90">
              <w:rPr>
                <w:sz w:val="22"/>
                <w:szCs w:val="22"/>
                <w:lang w:val="lt-LT"/>
              </w:rPr>
              <w:t>Turi būti užtikrinta galimybė pasiekti užsakovo įsigyjamų duomenų bazės modulių informaciją, ne mažiau nei 4000 (keturi tūkstančiai) užklausų, visą naudojimosi paslauga laikotarpį (12 (dvylika) kalendorinių mėnesių nuo licencijos aktyvavimo dienos).</w:t>
            </w:r>
          </w:p>
        </w:tc>
      </w:tr>
    </w:tbl>
    <w:p w14:paraId="38DAAE18" w14:textId="77777777" w:rsidR="000C3D30" w:rsidRPr="00B21D90" w:rsidRDefault="000C3D30" w:rsidP="000C3D30">
      <w:pPr>
        <w:spacing w:after="0" w:line="240" w:lineRule="auto"/>
        <w:jc w:val="center"/>
        <w:rPr>
          <w:rFonts w:ascii="Times New Roman" w:hAnsi="Times New Roman" w:cs="Times New Roman"/>
        </w:rPr>
      </w:pPr>
    </w:p>
    <w:p w14:paraId="385591D9" w14:textId="77777777" w:rsidR="000C3D30" w:rsidRPr="00B21D90" w:rsidRDefault="000C3D30" w:rsidP="000C3D30">
      <w:pPr>
        <w:spacing w:after="0" w:line="240" w:lineRule="auto"/>
        <w:jc w:val="center"/>
        <w:rPr>
          <w:rFonts w:ascii="Times New Roman" w:hAnsi="Times New Roman" w:cs="Times New Roman"/>
        </w:rPr>
      </w:pPr>
    </w:p>
    <w:p w14:paraId="45C8F2CB" w14:textId="77777777" w:rsidR="000C3D30" w:rsidRPr="00B21D90" w:rsidRDefault="000C3D30" w:rsidP="000C3D30">
      <w:pPr>
        <w:spacing w:after="0" w:line="240" w:lineRule="auto"/>
        <w:jc w:val="center"/>
        <w:rPr>
          <w:rFonts w:ascii="Times New Roman" w:hAnsi="Times New Roman" w:cs="Times New Roman"/>
        </w:rPr>
      </w:pPr>
      <w:r w:rsidRPr="00B21D90">
        <w:rPr>
          <w:rFonts w:ascii="Times New Roman" w:hAnsi="Times New Roman" w:cs="Times New Roman"/>
        </w:rPr>
        <w:t>______________</w:t>
      </w:r>
    </w:p>
    <w:p w14:paraId="49174218" w14:textId="77777777" w:rsidR="000C3D30" w:rsidRPr="00B21D90" w:rsidRDefault="000C3D30" w:rsidP="000C3D30">
      <w:pPr>
        <w:spacing w:after="0" w:line="240" w:lineRule="auto"/>
        <w:rPr>
          <w:rFonts w:ascii="Times New Roman" w:hAnsi="Times New Roman" w:cs="Times New Roman"/>
          <w:b/>
          <w:bCs/>
          <w:iCs/>
          <w:sz w:val="24"/>
          <w:szCs w:val="24"/>
        </w:rPr>
      </w:pPr>
    </w:p>
    <w:p w14:paraId="460C6871" w14:textId="77777777" w:rsidR="000C3D30" w:rsidRPr="009926B6" w:rsidRDefault="000C3D30" w:rsidP="009926B6">
      <w:pPr>
        <w:jc w:val="center"/>
        <w:rPr>
          <w:rFonts w:ascii="Times New Roman" w:hAnsi="Times New Roman" w:cs="Times New Roman"/>
          <w:b/>
          <w:bCs/>
          <w:sz w:val="28"/>
          <w:szCs w:val="28"/>
        </w:rPr>
      </w:pPr>
    </w:p>
    <w:sectPr w:rsidR="000C3D30" w:rsidRPr="009926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D1601"/>
    <w:multiLevelType w:val="multilevel"/>
    <w:tmpl w:val="032AC598"/>
    <w:lvl w:ilvl="0">
      <w:start w:val="1"/>
      <w:numFmt w:val="upperRoman"/>
      <w:lvlText w:val="%1."/>
      <w:lvlJc w:val="left"/>
      <w:pPr>
        <w:ind w:left="1080" w:hanging="720"/>
      </w:pPr>
      <w:rPr>
        <w:b/>
      </w:rPr>
    </w:lvl>
    <w:lvl w:ilvl="1">
      <w:start w:val="1"/>
      <w:numFmt w:val="decimal"/>
      <w:isLgl/>
      <w:lvlText w:val="%1.%2."/>
      <w:lvlJc w:val="left"/>
      <w:pPr>
        <w:ind w:left="1080" w:hanging="360"/>
      </w:pPr>
      <w:rPr>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741405A6"/>
    <w:multiLevelType w:val="hybridMultilevel"/>
    <w:tmpl w:val="2310A822"/>
    <w:lvl w:ilvl="0" w:tplc="C7D85B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8E"/>
    <w:rsid w:val="00032BA9"/>
    <w:rsid w:val="000C3D30"/>
    <w:rsid w:val="00147EDF"/>
    <w:rsid w:val="002437B6"/>
    <w:rsid w:val="002F089A"/>
    <w:rsid w:val="009926B6"/>
    <w:rsid w:val="009B4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B68B"/>
  <w15:chartTrackingRefBased/>
  <w15:docId w15:val="{0868358D-4914-4EFB-A1D9-46CFA68B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0C3D30"/>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C3D30"/>
    <w:pPr>
      <w:spacing w:line="252" w:lineRule="auto"/>
      <w:ind w:left="720"/>
      <w:contextualSpacing/>
      <w:jc w:val="both"/>
    </w:pPr>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C3D30"/>
    <w:rPr>
      <w:rFonts w:eastAsiaTheme="minorEastAsia"/>
      <w:lang w:val="en-US"/>
    </w:rPr>
  </w:style>
  <w:style w:type="table" w:customStyle="1" w:styleId="Lentelstinklelis1">
    <w:name w:val="Lentelės tinklelis1"/>
    <w:basedOn w:val="prastojilentel"/>
    <w:uiPriority w:val="39"/>
    <w:rsid w:val="000C3D3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4992</Words>
  <Characters>2846</Characters>
  <Application>Microsoft Office Word</Application>
  <DocSecurity>0</DocSecurity>
  <Lines>23</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Aistė Aničaitė-Stabingienė</cp:lastModifiedBy>
  <cp:revision>7</cp:revision>
  <dcterms:created xsi:type="dcterms:W3CDTF">2025-08-21T05:50:00Z</dcterms:created>
  <dcterms:modified xsi:type="dcterms:W3CDTF">2025-08-21T07:28:00Z</dcterms:modified>
</cp:coreProperties>
</file>