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F20FB" w14:textId="77777777" w:rsidR="008A3426" w:rsidRPr="0052005B" w:rsidRDefault="008A3426" w:rsidP="008A3426">
      <w:pPr>
        <w:pStyle w:val="Skyriauspavadinimas"/>
        <w:numPr>
          <w:ilvl w:val="0"/>
          <w:numId w:val="0"/>
        </w:numPr>
        <w:ind w:left="426"/>
        <w:rPr>
          <w:rFonts w:ascii="Times New Roman" w:hAnsi="Times New Roman"/>
          <w:sz w:val="22"/>
          <w:szCs w:val="22"/>
          <w:lang w:val="lt-LT" w:eastAsia="lt-LT"/>
        </w:rPr>
      </w:pPr>
    </w:p>
    <w:p w14:paraId="315115C0" w14:textId="7F31D78C" w:rsidR="008A3426" w:rsidRPr="0052005B" w:rsidRDefault="00583F87" w:rsidP="008A3426">
      <w:pPr>
        <w:pStyle w:val="Skyriauspavadinimas"/>
        <w:numPr>
          <w:ilvl w:val="0"/>
          <w:numId w:val="0"/>
        </w:numPr>
        <w:ind w:left="426"/>
        <w:rPr>
          <w:rFonts w:ascii="Times New Roman" w:hAnsi="Times New Roman"/>
          <w:lang w:val="lt-LT" w:eastAsia="lt-LT"/>
        </w:rPr>
      </w:pPr>
      <w:r>
        <w:rPr>
          <w:rFonts w:ascii="Times New Roman" w:hAnsi="Times New Roman"/>
          <w:lang w:val="lt-LT" w:eastAsia="lt-LT"/>
        </w:rPr>
        <w:t xml:space="preserve">TARNYBINIŲ STOČIŲ ĮSIGIJIMO </w:t>
      </w:r>
      <w:r w:rsidR="00850387" w:rsidRPr="0052005B">
        <w:rPr>
          <w:rFonts w:ascii="Times New Roman" w:hAnsi="Times New Roman"/>
          <w:lang w:val="lt-LT" w:eastAsia="lt-LT"/>
        </w:rPr>
        <w:t xml:space="preserve"> </w:t>
      </w:r>
      <w:r w:rsidR="008A3426" w:rsidRPr="0052005B">
        <w:rPr>
          <w:rFonts w:ascii="Times New Roman" w:hAnsi="Times New Roman"/>
          <w:lang w:val="lt-LT" w:eastAsia="lt-LT"/>
        </w:rPr>
        <w:t>pirkimo užduotis</w:t>
      </w:r>
    </w:p>
    <w:p w14:paraId="69D6CBF4" w14:textId="77777777" w:rsidR="00BC044F" w:rsidRPr="0052005B" w:rsidRDefault="00BC044F" w:rsidP="00BC044F">
      <w:pPr>
        <w:pStyle w:val="Skyriauspavadinimas"/>
        <w:numPr>
          <w:ilvl w:val="0"/>
          <w:numId w:val="0"/>
        </w:numPr>
        <w:ind w:left="426"/>
        <w:rPr>
          <w:rFonts w:ascii="Times New Roman" w:hAnsi="Times New Roman"/>
          <w:lang w:val="lt-LT" w:eastAsia="lt-LT"/>
        </w:rPr>
      </w:pPr>
    </w:p>
    <w:p w14:paraId="75083D34" w14:textId="77777777" w:rsidR="00BC044F" w:rsidRPr="0052005B" w:rsidRDefault="00BC044F" w:rsidP="00BC044F">
      <w:pPr>
        <w:rPr>
          <w:szCs w:val="24"/>
        </w:rPr>
      </w:pPr>
    </w:p>
    <w:p w14:paraId="5820FCA2" w14:textId="77777777" w:rsidR="00BC044F" w:rsidRPr="0052005B" w:rsidRDefault="00BC044F" w:rsidP="00BC044F">
      <w:pPr>
        <w:pStyle w:val="Skyriauspavadinimas"/>
        <w:numPr>
          <w:ilvl w:val="0"/>
          <w:numId w:val="2"/>
        </w:numPr>
        <w:rPr>
          <w:rFonts w:ascii="Times New Roman" w:hAnsi="Times New Roman"/>
          <w:lang w:val="lt-LT"/>
        </w:rPr>
      </w:pPr>
      <w:r w:rsidRPr="0052005B">
        <w:rPr>
          <w:rFonts w:ascii="Times New Roman" w:hAnsi="Times New Roman"/>
          <w:lang w:val="lt-LT"/>
        </w:rPr>
        <w:t>Pirkimo objektas</w:t>
      </w:r>
    </w:p>
    <w:p w14:paraId="0488BFBA" w14:textId="77777777" w:rsidR="00BC044F" w:rsidRPr="0052005B" w:rsidRDefault="00BC044F" w:rsidP="00BC044F">
      <w:pPr>
        <w:pStyle w:val="Skyriauspavadinimas"/>
        <w:numPr>
          <w:ilvl w:val="0"/>
          <w:numId w:val="0"/>
        </w:numPr>
        <w:ind w:firstLine="426"/>
        <w:jc w:val="both"/>
        <w:rPr>
          <w:rFonts w:ascii="Times New Roman" w:hAnsi="Times New Roman"/>
          <w:lang w:val="lt-LT"/>
        </w:rPr>
      </w:pPr>
    </w:p>
    <w:p w14:paraId="0D2FF321" w14:textId="77777777" w:rsidR="00BC044F" w:rsidRPr="0052005B" w:rsidRDefault="00BC044F" w:rsidP="00BC044F">
      <w:pPr>
        <w:ind w:firstLine="426"/>
        <w:jc w:val="both"/>
        <w:rPr>
          <w:bCs/>
          <w:iCs/>
          <w:szCs w:val="24"/>
          <w:lang w:eastAsia="lt-LT"/>
        </w:rPr>
      </w:pPr>
      <w:r w:rsidRPr="0052005B">
        <w:rPr>
          <w:bCs/>
          <w:iCs/>
          <w:szCs w:val="24"/>
          <w:lang w:eastAsia="lt-LT"/>
        </w:rPr>
        <w:t>1.1.Pirkimo objekto rūšis. Prekės.</w:t>
      </w:r>
    </w:p>
    <w:p w14:paraId="038EE114" w14:textId="1AF085F5" w:rsidR="00BC044F" w:rsidRPr="0052005B" w:rsidRDefault="00BC044F" w:rsidP="00BC044F">
      <w:pPr>
        <w:ind w:firstLine="426"/>
        <w:jc w:val="both"/>
        <w:rPr>
          <w:szCs w:val="24"/>
        </w:rPr>
      </w:pPr>
      <w:r w:rsidRPr="0052005B">
        <w:rPr>
          <w:bCs/>
          <w:iCs/>
          <w:szCs w:val="24"/>
          <w:lang w:eastAsia="lt-LT"/>
        </w:rPr>
        <w:t>1.2.Pirkimo pavadinimas.</w:t>
      </w:r>
      <w:r w:rsidRPr="0052005B">
        <w:rPr>
          <w:color w:val="000000" w:themeColor="text1"/>
          <w:szCs w:val="24"/>
        </w:rPr>
        <w:t xml:space="preserve"> </w:t>
      </w:r>
      <w:r w:rsidR="00583F87">
        <w:rPr>
          <w:szCs w:val="24"/>
        </w:rPr>
        <w:t xml:space="preserve">Tarnybinių stočių įsigijimas. </w:t>
      </w:r>
    </w:p>
    <w:p w14:paraId="1B5D7690" w14:textId="508F6653" w:rsidR="00BC044F" w:rsidRPr="0052005B" w:rsidRDefault="00BC044F" w:rsidP="00BC044F">
      <w:pPr>
        <w:ind w:firstLine="426"/>
        <w:rPr>
          <w:szCs w:val="24"/>
          <w:lang w:eastAsia="lt-LT"/>
        </w:rPr>
      </w:pPr>
      <w:r w:rsidRPr="0052005B">
        <w:rPr>
          <w:bCs/>
          <w:iCs/>
          <w:szCs w:val="24"/>
          <w:lang w:eastAsia="lt-LT"/>
        </w:rPr>
        <w:t>1.3.Pirkimo objektą sudaro</w:t>
      </w:r>
      <w:r w:rsidRPr="0052005B">
        <w:rPr>
          <w:b/>
          <w:szCs w:val="24"/>
        </w:rPr>
        <w:t>:</w:t>
      </w:r>
      <w:r w:rsidR="00DD5F9E" w:rsidRPr="0052005B">
        <w:rPr>
          <w:b/>
          <w:szCs w:val="24"/>
        </w:rPr>
        <w:t xml:space="preserve"> </w:t>
      </w:r>
      <w:r w:rsidR="00583F87">
        <w:rPr>
          <w:szCs w:val="24"/>
        </w:rPr>
        <w:t>Tarnybinės stotys</w:t>
      </w:r>
      <w:r w:rsidR="00850387" w:rsidRPr="0052005B">
        <w:rPr>
          <w:szCs w:val="24"/>
        </w:rPr>
        <w:t>– 1</w:t>
      </w:r>
      <w:r w:rsidR="00583F87">
        <w:rPr>
          <w:szCs w:val="24"/>
        </w:rPr>
        <w:t>4</w:t>
      </w:r>
      <w:r w:rsidR="00850387" w:rsidRPr="0052005B">
        <w:rPr>
          <w:szCs w:val="24"/>
        </w:rPr>
        <w:t xml:space="preserve"> vnt.</w:t>
      </w:r>
      <w:r w:rsidR="00850387" w:rsidRPr="0052005B">
        <w:rPr>
          <w:b/>
          <w:szCs w:val="24"/>
        </w:rPr>
        <w:t xml:space="preserve"> </w:t>
      </w:r>
      <w:r w:rsidR="0024507A" w:rsidRPr="0052005B">
        <w:rPr>
          <w:rFonts w:eastAsia="Arial Unicode MS"/>
          <w:bCs/>
          <w:szCs w:val="24"/>
        </w:rPr>
        <w:t>(toliau – prekės).</w:t>
      </w:r>
    </w:p>
    <w:p w14:paraId="6B9A31ED" w14:textId="77777777" w:rsidR="00BC044F" w:rsidRPr="0052005B" w:rsidRDefault="00BC044F" w:rsidP="00BC044F">
      <w:pPr>
        <w:pStyle w:val="Sraopastraipa"/>
        <w:tabs>
          <w:tab w:val="left" w:pos="567"/>
        </w:tabs>
        <w:ind w:left="0" w:right="-143" w:firstLine="426"/>
        <w:jc w:val="both"/>
        <w:rPr>
          <w:szCs w:val="24"/>
        </w:rPr>
      </w:pPr>
      <w:r w:rsidRPr="0052005B">
        <w:rPr>
          <w:bCs/>
          <w:iCs/>
          <w:szCs w:val="24"/>
          <w:lang w:eastAsia="lt-LT"/>
        </w:rPr>
        <w:t>1.4.</w:t>
      </w:r>
      <w:r w:rsidRPr="0052005B">
        <w:rPr>
          <w:szCs w:val="24"/>
        </w:rPr>
        <w:t xml:space="preserve"> Prekių </w:t>
      </w:r>
      <w:r w:rsidRPr="0052005B">
        <w:rPr>
          <w:bCs/>
          <w:szCs w:val="24"/>
        </w:rPr>
        <w:t>savybės nustatytos techninėje specifikacijoje (pirkimo užduoties 1 priedas)</w:t>
      </w:r>
      <w:r w:rsidRPr="0052005B">
        <w:rPr>
          <w:szCs w:val="24"/>
        </w:rPr>
        <w:t>.</w:t>
      </w:r>
    </w:p>
    <w:p w14:paraId="157A331B" w14:textId="77777777" w:rsidR="00BC044F" w:rsidRPr="0052005B" w:rsidRDefault="00BC044F" w:rsidP="00BC044F">
      <w:pPr>
        <w:pStyle w:val="Sraopastraipa"/>
        <w:tabs>
          <w:tab w:val="left" w:pos="567"/>
        </w:tabs>
        <w:ind w:left="0" w:right="-143" w:firstLine="426"/>
        <w:jc w:val="both"/>
        <w:rPr>
          <w:bCs/>
          <w:iCs/>
          <w:szCs w:val="24"/>
          <w:lang w:eastAsia="lt-LT"/>
        </w:rPr>
      </w:pPr>
      <w:r w:rsidRPr="0052005B">
        <w:rPr>
          <w:szCs w:val="24"/>
        </w:rPr>
        <w:t>1</w:t>
      </w:r>
      <w:r w:rsidRPr="0052005B">
        <w:rPr>
          <w:bCs/>
          <w:iCs/>
          <w:szCs w:val="24"/>
          <w:lang w:eastAsia="lt-LT"/>
        </w:rPr>
        <w:t>.5. Šiose pirkimo sąlygose pirkimo objektui apibūdinti galimai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0C075CC4" w14:textId="5F2079C5" w:rsidR="00BC044F" w:rsidRPr="0052005B" w:rsidRDefault="008A3426" w:rsidP="00BC044F">
      <w:pPr>
        <w:pStyle w:val="Sraopastraipa"/>
        <w:tabs>
          <w:tab w:val="left" w:pos="567"/>
        </w:tabs>
        <w:ind w:left="0" w:right="-143" w:firstLine="426"/>
        <w:jc w:val="both"/>
        <w:rPr>
          <w:bCs/>
          <w:iCs/>
          <w:szCs w:val="24"/>
          <w:lang w:eastAsia="lt-LT"/>
        </w:rPr>
      </w:pPr>
      <w:r w:rsidRPr="0052005B">
        <w:rPr>
          <w:bCs/>
          <w:iCs/>
          <w:szCs w:val="24"/>
          <w:lang w:eastAsia="lt-LT"/>
        </w:rPr>
        <w:t xml:space="preserve">1.6. Pirkimo objektui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 </w:t>
      </w:r>
    </w:p>
    <w:p w14:paraId="117E8966" w14:textId="77777777" w:rsidR="00BC044F" w:rsidRPr="0052005B" w:rsidRDefault="00BC044F" w:rsidP="00BC044F">
      <w:pPr>
        <w:pStyle w:val="Pagrindinistekstas"/>
        <w:spacing w:line="240" w:lineRule="atLeast"/>
        <w:ind w:firstLine="426"/>
        <w:rPr>
          <w:rFonts w:eastAsia="Calibri"/>
          <w:lang w:val="lt-LT"/>
        </w:rPr>
      </w:pPr>
    </w:p>
    <w:p w14:paraId="3E69B864" w14:textId="77777777" w:rsidR="00BC044F" w:rsidRPr="0052005B" w:rsidRDefault="00BC044F" w:rsidP="00BC044F">
      <w:pPr>
        <w:pStyle w:val="Sraopastraipa"/>
        <w:tabs>
          <w:tab w:val="left" w:pos="567"/>
        </w:tabs>
        <w:ind w:left="0" w:right="-143"/>
        <w:jc w:val="both"/>
        <w:rPr>
          <w:b/>
          <w:szCs w:val="24"/>
        </w:rPr>
      </w:pPr>
      <w:r w:rsidRPr="0052005B">
        <w:rPr>
          <w:szCs w:val="24"/>
        </w:rPr>
        <w:tab/>
      </w:r>
      <w:r w:rsidRPr="0052005B">
        <w:rPr>
          <w:szCs w:val="24"/>
        </w:rPr>
        <w:tab/>
      </w:r>
      <w:r w:rsidRPr="0052005B">
        <w:rPr>
          <w:b/>
          <w:szCs w:val="24"/>
        </w:rPr>
        <w:t xml:space="preserve">II. TIEKĖJŲ KVALIFIKACIJOS REIKALAVIMAI </w:t>
      </w:r>
    </w:p>
    <w:p w14:paraId="78D39FDA" w14:textId="77777777" w:rsidR="00BC044F" w:rsidRPr="0052005B" w:rsidRDefault="00BC044F" w:rsidP="00BC044F">
      <w:pPr>
        <w:pStyle w:val="Sraopastraipa"/>
        <w:tabs>
          <w:tab w:val="left" w:pos="567"/>
        </w:tabs>
        <w:ind w:left="0" w:right="-143" w:firstLine="426"/>
        <w:jc w:val="both"/>
        <w:rPr>
          <w:b/>
          <w:bCs/>
          <w:szCs w:val="24"/>
        </w:rPr>
      </w:pPr>
    </w:p>
    <w:p w14:paraId="52CAB02B" w14:textId="5F288DCB" w:rsidR="008A3426" w:rsidRPr="004C134B" w:rsidRDefault="00BC044F" w:rsidP="004C134B">
      <w:pPr>
        <w:pStyle w:val="Sraopastraipa"/>
        <w:tabs>
          <w:tab w:val="left" w:pos="567"/>
        </w:tabs>
        <w:ind w:left="0" w:right="-143" w:firstLine="426"/>
        <w:jc w:val="both"/>
        <w:rPr>
          <w:szCs w:val="24"/>
        </w:rPr>
      </w:pPr>
      <w:r w:rsidRPr="0052005B">
        <w:rPr>
          <w:szCs w:val="24"/>
        </w:rPr>
        <w:t>2.1</w:t>
      </w:r>
      <w:r w:rsidR="008A3426" w:rsidRPr="0052005B">
        <w:rPr>
          <w:sz w:val="22"/>
          <w:szCs w:val="22"/>
        </w:rPr>
        <w:t xml:space="preserve"> </w:t>
      </w:r>
      <w:bookmarkStart w:id="0" w:name="_Hlk187919350"/>
      <w:r w:rsidR="008A3426" w:rsidRPr="0052005B">
        <w:rPr>
          <w:vanish/>
          <w:szCs w:val="24"/>
        </w:rPr>
        <w:t>Reikalavimai, susiję su nacionaliniu saugumu</w:t>
      </w:r>
      <w:bookmarkEnd w:id="0"/>
      <w:r w:rsidR="008A3426" w:rsidRPr="0052005B">
        <w:rPr>
          <w:vanish/>
          <w:szCs w:val="24"/>
        </w:rPr>
        <w:t>:</w:t>
      </w:r>
    </w:p>
    <w:p w14:paraId="44D53B63" w14:textId="77777777" w:rsidR="008A3426" w:rsidRPr="0052005B" w:rsidRDefault="008A3426" w:rsidP="008A3426">
      <w:pPr>
        <w:ind w:firstLine="426"/>
        <w:jc w:val="both"/>
        <w:rPr>
          <w:vanish/>
          <w:szCs w:val="24"/>
        </w:rPr>
      </w:pPr>
    </w:p>
    <w:p w14:paraId="43540FAB" w14:textId="2DB4694F" w:rsidR="008A3426" w:rsidRPr="0052005B" w:rsidRDefault="00B07EFF" w:rsidP="008A3426">
      <w:pPr>
        <w:ind w:firstLine="426"/>
        <w:jc w:val="both"/>
        <w:rPr>
          <w:b/>
          <w:bCs/>
          <w:vanish/>
          <w:szCs w:val="24"/>
        </w:rPr>
      </w:pPr>
      <w:r w:rsidRPr="0052005B">
        <w:rPr>
          <w:b/>
          <w:bCs/>
          <w:vanish/>
          <w:szCs w:val="24"/>
        </w:rPr>
        <w:t>1</w:t>
      </w:r>
      <w:r w:rsidR="008A3426" w:rsidRPr="0052005B">
        <w:rPr>
          <w:b/>
          <w:bCs/>
          <w:vanish/>
          <w:szCs w:val="24"/>
        </w:rPr>
        <w:t xml:space="preserve"> lentelė. Reikalavimai, susiję su nacionaliniu saugumu.</w:t>
      </w:r>
    </w:p>
    <w:tbl>
      <w:tblPr>
        <w:tblStyle w:val="Lentelstinklelis"/>
        <w:tblpPr w:leftFromText="180" w:rightFromText="180" w:vertAnchor="text" w:tblpY="1"/>
        <w:tblOverlap w:val="never"/>
        <w:tblW w:w="9753" w:type="dxa"/>
        <w:tblLayout w:type="fixed"/>
        <w:tblLook w:val="04A0" w:firstRow="1" w:lastRow="0" w:firstColumn="1" w:lastColumn="0" w:noHBand="0" w:noVBand="1"/>
      </w:tblPr>
      <w:tblGrid>
        <w:gridCol w:w="846"/>
        <w:gridCol w:w="4371"/>
        <w:gridCol w:w="4536"/>
      </w:tblGrid>
      <w:tr w:rsidR="008A3426" w:rsidRPr="0052005B" w14:paraId="2E40A0D2" w14:textId="77777777" w:rsidTr="008A3426">
        <w:trPr>
          <w:trHeight w:val="1260"/>
        </w:trPr>
        <w:tc>
          <w:tcPr>
            <w:tcW w:w="846" w:type="dxa"/>
            <w:vAlign w:val="center"/>
          </w:tcPr>
          <w:p w14:paraId="0AE9F0A3" w14:textId="77777777" w:rsidR="008A3426" w:rsidRPr="0052005B" w:rsidRDefault="008A3426" w:rsidP="008A3426">
            <w:pPr>
              <w:widowControl w:val="0"/>
              <w:jc w:val="both"/>
              <w:rPr>
                <w:b/>
                <w:bCs/>
                <w:sz w:val="22"/>
                <w:szCs w:val="22"/>
              </w:rPr>
            </w:pPr>
            <w:r w:rsidRPr="0052005B">
              <w:rPr>
                <w:b/>
                <w:bCs/>
                <w:sz w:val="22"/>
                <w:szCs w:val="22"/>
              </w:rPr>
              <w:t>Eil. Nr.</w:t>
            </w:r>
          </w:p>
          <w:p w14:paraId="4BC144B4" w14:textId="77777777" w:rsidR="008A3426" w:rsidRPr="0052005B" w:rsidRDefault="008A3426" w:rsidP="008A3426">
            <w:pPr>
              <w:widowControl w:val="0"/>
              <w:jc w:val="both"/>
              <w:rPr>
                <w:b/>
                <w:bCs/>
                <w:sz w:val="22"/>
                <w:szCs w:val="22"/>
              </w:rPr>
            </w:pPr>
          </w:p>
          <w:p w14:paraId="50757CAA" w14:textId="77777777" w:rsidR="008A3426" w:rsidRPr="0052005B" w:rsidRDefault="008A3426" w:rsidP="008A3426">
            <w:pPr>
              <w:widowControl w:val="0"/>
              <w:jc w:val="both"/>
              <w:rPr>
                <w:b/>
                <w:bCs/>
                <w:sz w:val="22"/>
                <w:szCs w:val="22"/>
              </w:rPr>
            </w:pPr>
          </w:p>
          <w:p w14:paraId="463C6657" w14:textId="77777777" w:rsidR="008A3426" w:rsidRPr="0052005B" w:rsidRDefault="008A3426" w:rsidP="008A3426">
            <w:pPr>
              <w:widowControl w:val="0"/>
              <w:jc w:val="both"/>
              <w:rPr>
                <w:b/>
                <w:bCs/>
                <w:sz w:val="22"/>
                <w:szCs w:val="22"/>
              </w:rPr>
            </w:pPr>
          </w:p>
          <w:p w14:paraId="162EF69E" w14:textId="77777777" w:rsidR="008A3426" w:rsidRPr="0052005B" w:rsidRDefault="008A3426" w:rsidP="008A3426">
            <w:pPr>
              <w:widowControl w:val="0"/>
              <w:jc w:val="both"/>
              <w:rPr>
                <w:bCs/>
                <w:sz w:val="22"/>
                <w:szCs w:val="22"/>
              </w:rPr>
            </w:pPr>
          </w:p>
        </w:tc>
        <w:tc>
          <w:tcPr>
            <w:tcW w:w="4371" w:type="dxa"/>
            <w:vAlign w:val="center"/>
          </w:tcPr>
          <w:p w14:paraId="22B7CB2A" w14:textId="77777777" w:rsidR="008A3426" w:rsidRPr="0052005B" w:rsidRDefault="008A3426" w:rsidP="008A3426">
            <w:pPr>
              <w:widowControl w:val="0"/>
              <w:ind w:firstLine="426"/>
              <w:jc w:val="both"/>
              <w:rPr>
                <w:bCs/>
                <w:sz w:val="22"/>
                <w:szCs w:val="22"/>
              </w:rPr>
            </w:pPr>
            <w:r w:rsidRPr="0052005B">
              <w:rPr>
                <w:b/>
                <w:bCs/>
                <w:sz w:val="22"/>
                <w:szCs w:val="22"/>
              </w:rPr>
              <w:t>Kvalifikacijos reikalavimai</w:t>
            </w:r>
          </w:p>
        </w:tc>
        <w:tc>
          <w:tcPr>
            <w:tcW w:w="4536" w:type="dxa"/>
            <w:vAlign w:val="center"/>
          </w:tcPr>
          <w:p w14:paraId="7FF9D3D5" w14:textId="77777777" w:rsidR="008A3426" w:rsidRPr="0052005B" w:rsidRDefault="008A3426" w:rsidP="008A3426">
            <w:pPr>
              <w:widowControl w:val="0"/>
              <w:ind w:firstLine="426"/>
              <w:jc w:val="both"/>
              <w:rPr>
                <w:bCs/>
                <w:sz w:val="22"/>
                <w:szCs w:val="22"/>
              </w:rPr>
            </w:pPr>
            <w:r w:rsidRPr="0052005B">
              <w:rPr>
                <w:b/>
                <w:bCs/>
                <w:sz w:val="22"/>
                <w:szCs w:val="22"/>
              </w:rPr>
              <w:t>Kvalifikacijos reikalavimus patvirtinantys dokumentai</w:t>
            </w:r>
          </w:p>
        </w:tc>
      </w:tr>
      <w:tr w:rsidR="00AD4D23" w:rsidRPr="0052005B" w14:paraId="03FEFD62" w14:textId="77777777" w:rsidTr="00C404EC">
        <w:trPr>
          <w:trHeight w:val="1260"/>
        </w:trPr>
        <w:tc>
          <w:tcPr>
            <w:tcW w:w="846" w:type="dxa"/>
            <w:vAlign w:val="center"/>
          </w:tcPr>
          <w:p w14:paraId="66B4EE4A" w14:textId="77777777" w:rsidR="00AD4D23" w:rsidRPr="0052005B" w:rsidRDefault="00AD4D23" w:rsidP="00AD4D23">
            <w:pPr>
              <w:widowControl w:val="0"/>
              <w:jc w:val="both"/>
              <w:rPr>
                <w:b/>
                <w:bCs/>
                <w:sz w:val="22"/>
                <w:szCs w:val="22"/>
              </w:rPr>
            </w:pPr>
          </w:p>
        </w:tc>
        <w:tc>
          <w:tcPr>
            <w:tcW w:w="4371" w:type="dxa"/>
          </w:tcPr>
          <w:p w14:paraId="70D5FD16" w14:textId="79B46F44" w:rsidR="00AD4D23" w:rsidRPr="00117B26" w:rsidRDefault="00AD4D23" w:rsidP="00AD4D23">
            <w:pPr>
              <w:widowControl w:val="0"/>
              <w:jc w:val="both"/>
              <w:rPr>
                <w:rFonts w:eastAsia="Calibri"/>
                <w:szCs w:val="24"/>
              </w:rPr>
            </w:pPr>
            <w:r w:rsidRPr="00117B26">
              <w:rPr>
                <w:rFonts w:eastAsia="Calibri"/>
                <w:szCs w:val="24"/>
              </w:rPr>
              <w:t>Tiekėjas per paskutinius 3 metus arba per laiką nuo tiekėjo įregistravimo dienos (jeigu tiekėjas vykdė veiklą trumpiau nei 3 metus) iki pasiūlymų pateikimo termino pabaigos turi būti tinkamai įvykdęs arba vykdo bent  1 (vieną) ar daugiau</w:t>
            </w:r>
            <w:r w:rsidRPr="00117B26">
              <w:rPr>
                <w:color w:val="000000"/>
                <w:szCs w:val="24"/>
              </w:rPr>
              <w:t xml:space="preserve"> </w:t>
            </w:r>
            <w:r w:rsidRPr="00117B26">
              <w:rPr>
                <w:rFonts w:eastAsia="Calibri"/>
                <w:szCs w:val="24"/>
              </w:rPr>
              <w:t xml:space="preserve"> techninės įrangos (</w:t>
            </w:r>
            <w:r>
              <w:rPr>
                <w:rFonts w:eastAsia="Calibri"/>
                <w:szCs w:val="24"/>
              </w:rPr>
              <w:t>tarnybinių stočių</w:t>
            </w:r>
            <w:r w:rsidRPr="00117B26">
              <w:rPr>
                <w:rFonts w:eastAsia="Calibri"/>
                <w:szCs w:val="24"/>
              </w:rPr>
              <w:t>) pardavimo sutartį (-</w:t>
            </w:r>
            <w:proofErr w:type="spellStart"/>
            <w:r w:rsidRPr="00117B26">
              <w:rPr>
                <w:rFonts w:eastAsia="Calibri"/>
                <w:szCs w:val="24"/>
              </w:rPr>
              <w:t>čių</w:t>
            </w:r>
            <w:proofErr w:type="spellEnd"/>
            <w:r w:rsidRPr="00117B26">
              <w:rPr>
                <w:rFonts w:eastAsia="Calibri"/>
                <w:szCs w:val="24"/>
              </w:rPr>
              <w:t xml:space="preserve">), kurios ar kurių bendra vertė yra ne mažesnė nei </w:t>
            </w:r>
            <w:r>
              <w:rPr>
                <w:rFonts w:eastAsia="Calibri"/>
                <w:szCs w:val="24"/>
              </w:rPr>
              <w:t>10</w:t>
            </w:r>
            <w:r w:rsidRPr="00117B26">
              <w:rPr>
                <w:rFonts w:eastAsia="Calibri"/>
                <w:szCs w:val="24"/>
              </w:rPr>
              <w:t>0 000,00 Eur be PVM</w:t>
            </w:r>
          </w:p>
          <w:p w14:paraId="5C5B2682" w14:textId="0507DEEF" w:rsidR="00AD4D23" w:rsidRPr="00117B26" w:rsidRDefault="00AD4D23" w:rsidP="00AD4D23">
            <w:pPr>
              <w:widowControl w:val="0"/>
              <w:jc w:val="both"/>
              <w:rPr>
                <w:rFonts w:eastAsia="Calibri"/>
                <w:szCs w:val="24"/>
              </w:rPr>
            </w:pPr>
            <w:r w:rsidRPr="00117B26">
              <w:rPr>
                <w:szCs w:val="24"/>
              </w:rPr>
              <w:t xml:space="preserve">arba vykdo ne mažiau kaip 1 (vieną)   </w:t>
            </w:r>
            <w:r w:rsidRPr="00117B26">
              <w:rPr>
                <w:rFonts w:eastAsia="Calibri"/>
                <w:szCs w:val="24"/>
              </w:rPr>
              <w:t xml:space="preserve"> daugiau</w:t>
            </w:r>
            <w:r w:rsidRPr="00117B26">
              <w:rPr>
                <w:color w:val="000000"/>
                <w:szCs w:val="24"/>
              </w:rPr>
              <w:t xml:space="preserve"> </w:t>
            </w:r>
            <w:r w:rsidRPr="00117B26">
              <w:rPr>
                <w:rFonts w:eastAsia="Calibri"/>
                <w:szCs w:val="24"/>
              </w:rPr>
              <w:t xml:space="preserve"> techninės įrangos  (</w:t>
            </w:r>
            <w:r>
              <w:rPr>
                <w:rFonts w:eastAsia="Calibri"/>
                <w:szCs w:val="24"/>
              </w:rPr>
              <w:t>tarnybinių stočių</w:t>
            </w:r>
            <w:r w:rsidRPr="00117B26">
              <w:rPr>
                <w:rFonts w:eastAsia="Calibri"/>
                <w:szCs w:val="24"/>
              </w:rPr>
              <w:t xml:space="preserve">) </w:t>
            </w:r>
            <w:r w:rsidRPr="00117B26">
              <w:rPr>
                <w:szCs w:val="24"/>
              </w:rPr>
              <w:t xml:space="preserve">pardavimo sutartį, kurios įvykdyta vertė yra ne mažesnė nei </w:t>
            </w:r>
            <w:r>
              <w:rPr>
                <w:szCs w:val="24"/>
              </w:rPr>
              <w:t>10</w:t>
            </w:r>
            <w:r w:rsidRPr="00117B26">
              <w:rPr>
                <w:szCs w:val="24"/>
              </w:rPr>
              <w:t>0 000,00 Eur be PVM.</w:t>
            </w:r>
          </w:p>
          <w:p w14:paraId="2FE12A43" w14:textId="77777777" w:rsidR="00AD4D23" w:rsidRPr="00117B26" w:rsidRDefault="00AD4D23" w:rsidP="00AD4D23">
            <w:pPr>
              <w:widowControl w:val="0"/>
              <w:jc w:val="both"/>
              <w:rPr>
                <w:rFonts w:eastAsia="Calibri"/>
                <w:szCs w:val="24"/>
              </w:rPr>
            </w:pPr>
          </w:p>
          <w:p w14:paraId="462688D0" w14:textId="6C1F086E" w:rsidR="00AD4D23" w:rsidRPr="0052005B" w:rsidRDefault="00AD4D23" w:rsidP="00AD4D23">
            <w:pPr>
              <w:widowControl w:val="0"/>
              <w:ind w:firstLine="426"/>
              <w:jc w:val="both"/>
              <w:rPr>
                <w:b/>
                <w:bCs/>
                <w:sz w:val="22"/>
                <w:szCs w:val="22"/>
              </w:rPr>
            </w:pPr>
            <w:r w:rsidRPr="00117B26">
              <w:rPr>
                <w:rFonts w:eastAsia="Calibri"/>
                <w:szCs w:val="24"/>
              </w:rPr>
              <w:t>Šiame punkte keliamas reikalavimas gali būti tenkinamas viena arba keliomis skirtingomis sutartimis.</w:t>
            </w:r>
          </w:p>
        </w:tc>
        <w:tc>
          <w:tcPr>
            <w:tcW w:w="4536" w:type="dxa"/>
          </w:tcPr>
          <w:p w14:paraId="7D9357B9" w14:textId="77777777" w:rsidR="00AD4D23" w:rsidRPr="00117B26" w:rsidRDefault="00AD4D23" w:rsidP="00AD4D23">
            <w:pPr>
              <w:widowControl w:val="0"/>
              <w:jc w:val="both"/>
              <w:rPr>
                <w:rFonts w:eastAsia="Calibri"/>
                <w:szCs w:val="24"/>
              </w:rPr>
            </w:pPr>
            <w:r w:rsidRPr="00117B26">
              <w:rPr>
                <w:rFonts w:eastAsia="Calibri"/>
                <w:szCs w:val="24"/>
              </w:rPr>
              <w:t>Įrodymui tiekėjas privalo pateikti:</w:t>
            </w:r>
          </w:p>
          <w:p w14:paraId="1899467A" w14:textId="58432D37" w:rsidR="00AD4D23" w:rsidRPr="00117B26" w:rsidRDefault="00AD4D23" w:rsidP="00AD4D23">
            <w:pPr>
              <w:widowControl w:val="0"/>
              <w:jc w:val="both"/>
              <w:rPr>
                <w:rFonts w:eastAsia="Calibri"/>
                <w:szCs w:val="24"/>
              </w:rPr>
            </w:pPr>
            <w:r w:rsidRPr="00117B26">
              <w:rPr>
                <w:rFonts w:eastAsia="Calibri"/>
                <w:szCs w:val="24"/>
              </w:rPr>
              <w:t>1. Tiekėjo per paskutinius 3 (tris) metus iki pasiūlymo pateikimo termino pabaigos arba per laiką nuo paslaugų tiekėjo įregistravimo dienos (jeigu paslaugų tiekėjas vykdė veiklą trumpiau nei 3 metus) tinkamai įvykdytų ar vykdomų sutarčių, atitinkančių nurodytus reikalavimus, sąrašą , kuriame turi būti nurodyti duomenys: projekto (sutarties) pavadinimas, sudarymo data, Nr., suteiktų paslaugų aprašymas, sutarties vertė eurais be/su PVM, įsigytos techninės įrangos  (</w:t>
            </w:r>
            <w:r>
              <w:rPr>
                <w:rFonts w:eastAsia="Calibri"/>
                <w:szCs w:val="24"/>
              </w:rPr>
              <w:t>tarnybinių stočių</w:t>
            </w:r>
            <w:r w:rsidRPr="00117B26">
              <w:rPr>
                <w:rFonts w:eastAsia="Calibri"/>
                <w:szCs w:val="24"/>
              </w:rPr>
              <w:t xml:space="preserve">) bendros sumos, sutarties vykdymo pradžios ir pabaigos datos, užsakovo pavadinimas, adresas, pavardė, telefono numeris, elektroninio pašto adresas, kontaktinis asmuo. </w:t>
            </w:r>
          </w:p>
          <w:p w14:paraId="4B3169F2" w14:textId="77777777" w:rsidR="00AD4D23" w:rsidRPr="00117B26" w:rsidRDefault="00AD4D23" w:rsidP="00AD4D23">
            <w:pPr>
              <w:widowControl w:val="0"/>
              <w:jc w:val="both"/>
              <w:rPr>
                <w:rFonts w:eastAsia="Calibri"/>
                <w:szCs w:val="24"/>
              </w:rPr>
            </w:pPr>
            <w:r w:rsidRPr="00117B26">
              <w:rPr>
                <w:rFonts w:eastAsia="Calibri"/>
                <w:szCs w:val="24"/>
              </w:rPr>
              <w:t xml:space="preserve">Tuo atveju, jeigu pateikiama informacija apie vykdomą sutartį, turi būti aiškiai nurodyta, kokios įsigytos techninės įrangos vertė eurais per nurodytą sutarties vykdymo laikotarpį. </w:t>
            </w:r>
          </w:p>
          <w:p w14:paraId="41BA4886" w14:textId="77777777" w:rsidR="00AD4D23" w:rsidRPr="00117B26" w:rsidRDefault="00AD4D23" w:rsidP="00AD4D23">
            <w:pPr>
              <w:widowControl w:val="0"/>
              <w:jc w:val="both"/>
              <w:rPr>
                <w:rFonts w:eastAsia="Calibri"/>
                <w:szCs w:val="24"/>
                <w:u w:val="single"/>
              </w:rPr>
            </w:pPr>
            <w:r w:rsidRPr="00117B26">
              <w:rPr>
                <w:rFonts w:eastAsia="Calibri"/>
                <w:szCs w:val="24"/>
              </w:rPr>
              <w:t>2. Užsakovo (-ų) patvirtintą pažymą (-</w:t>
            </w:r>
            <w:proofErr w:type="spellStart"/>
            <w:r w:rsidRPr="00117B26">
              <w:rPr>
                <w:rFonts w:eastAsia="Calibri"/>
                <w:szCs w:val="24"/>
              </w:rPr>
              <w:t>as</w:t>
            </w:r>
            <w:proofErr w:type="spellEnd"/>
            <w:r w:rsidRPr="00117B26">
              <w:rPr>
                <w:rFonts w:eastAsia="Calibri"/>
                <w:szCs w:val="24"/>
              </w:rPr>
              <w:t xml:space="preserve">) ar </w:t>
            </w:r>
            <w:r w:rsidRPr="00117B26">
              <w:rPr>
                <w:rFonts w:eastAsia="Calibri"/>
                <w:szCs w:val="24"/>
              </w:rPr>
              <w:lastRenderedPageBreak/>
              <w:t>kitus lygiaverčius dokumentus, patvirtinančius (-</w:t>
            </w:r>
            <w:proofErr w:type="spellStart"/>
            <w:r w:rsidRPr="00117B26">
              <w:rPr>
                <w:rFonts w:eastAsia="Calibri"/>
                <w:szCs w:val="24"/>
              </w:rPr>
              <w:t>čias</w:t>
            </w:r>
            <w:proofErr w:type="spellEnd"/>
            <w:r w:rsidRPr="00117B26">
              <w:rPr>
                <w:rFonts w:eastAsia="Calibri"/>
                <w:szCs w:val="24"/>
              </w:rPr>
              <w:t>), kad sutartis (-</w:t>
            </w:r>
            <w:proofErr w:type="spellStart"/>
            <w:r w:rsidRPr="00117B26">
              <w:rPr>
                <w:rFonts w:eastAsia="Calibri"/>
                <w:szCs w:val="24"/>
              </w:rPr>
              <w:t>ys</w:t>
            </w:r>
            <w:proofErr w:type="spellEnd"/>
            <w:r w:rsidRPr="00117B26">
              <w:rPr>
                <w:rFonts w:eastAsia="Calibri"/>
                <w:szCs w:val="24"/>
              </w:rPr>
              <w:t>) tinkamai įvykdyta (-</w:t>
            </w:r>
            <w:proofErr w:type="spellStart"/>
            <w:r w:rsidRPr="00117B26">
              <w:rPr>
                <w:rFonts w:eastAsia="Calibri"/>
                <w:szCs w:val="24"/>
              </w:rPr>
              <w:t>os</w:t>
            </w:r>
            <w:proofErr w:type="spellEnd"/>
            <w:r w:rsidRPr="00117B26">
              <w:rPr>
                <w:rFonts w:eastAsia="Calibri"/>
                <w:szCs w:val="24"/>
              </w:rPr>
              <w:t>) ar vykdoma (-</w:t>
            </w:r>
            <w:proofErr w:type="spellStart"/>
            <w:r w:rsidRPr="00117B26">
              <w:rPr>
                <w:rFonts w:eastAsia="Calibri"/>
                <w:szCs w:val="24"/>
              </w:rPr>
              <w:t>os</w:t>
            </w:r>
            <w:proofErr w:type="spellEnd"/>
            <w:r w:rsidRPr="00117B26">
              <w:rPr>
                <w:rFonts w:eastAsia="Calibri"/>
                <w:szCs w:val="24"/>
              </w:rPr>
              <w:t>). Pažymoje (-</w:t>
            </w:r>
            <w:proofErr w:type="spellStart"/>
            <w:r w:rsidRPr="00117B26">
              <w:rPr>
                <w:rFonts w:eastAsia="Calibri"/>
                <w:szCs w:val="24"/>
              </w:rPr>
              <w:t>ose</w:t>
            </w:r>
            <w:proofErr w:type="spellEnd"/>
            <w:r w:rsidRPr="00117B26">
              <w:rPr>
                <w:rFonts w:eastAsia="Calibri"/>
                <w:szCs w:val="24"/>
              </w:rPr>
              <w:t xml:space="preserve">) ar kituose lygiaverčiuose dokumentuose </w:t>
            </w:r>
            <w:r w:rsidRPr="00117B26">
              <w:rPr>
                <w:rFonts w:eastAsia="Calibri"/>
                <w:szCs w:val="24"/>
                <w:u w:val="single"/>
              </w:rPr>
              <w:t>turi būti nurodyta: sutarties pavadinimas, Nr., suteiktų paslaugų bendra suma, data (-</w:t>
            </w:r>
            <w:proofErr w:type="spellStart"/>
            <w:r w:rsidRPr="00117B26">
              <w:rPr>
                <w:rFonts w:eastAsia="Calibri"/>
                <w:szCs w:val="24"/>
                <w:u w:val="single"/>
              </w:rPr>
              <w:t>os</w:t>
            </w:r>
            <w:proofErr w:type="spellEnd"/>
            <w:r w:rsidRPr="00117B26">
              <w:rPr>
                <w:rFonts w:eastAsia="Calibri"/>
                <w:szCs w:val="24"/>
                <w:u w:val="single"/>
              </w:rPr>
              <w:t>), paslaugų gavėjas (-ai), ar paslaugos buvo suteiktos/teikiamos tinkamai.</w:t>
            </w:r>
          </w:p>
          <w:p w14:paraId="227D0DD4" w14:textId="77777777" w:rsidR="00AD4D23" w:rsidRPr="00117B26" w:rsidRDefault="00AD4D23" w:rsidP="00AD4D23">
            <w:pPr>
              <w:widowControl w:val="0"/>
              <w:jc w:val="both"/>
              <w:rPr>
                <w:rFonts w:eastAsia="Calibri"/>
                <w:szCs w:val="24"/>
              </w:rPr>
            </w:pPr>
            <w:r w:rsidRPr="00117B26">
              <w:rPr>
                <w:rFonts w:eastAsia="Calibri"/>
                <w:szCs w:val="24"/>
                <w:u w:val="single"/>
              </w:rPr>
              <w:t>Jeigu užsakovai nevykdo veiklos ar dėl kitų priežasčių negali išduoti tokios pažymos, tiekėjas pateikia savo deklaraciją.</w:t>
            </w:r>
          </w:p>
          <w:p w14:paraId="4F5B7E09" w14:textId="32884CFE" w:rsidR="00AD4D23" w:rsidRPr="0052005B" w:rsidRDefault="00AD4D23" w:rsidP="00AD4D23">
            <w:pPr>
              <w:widowControl w:val="0"/>
              <w:ind w:firstLine="426"/>
              <w:jc w:val="both"/>
              <w:rPr>
                <w:b/>
                <w:bCs/>
                <w:sz w:val="22"/>
                <w:szCs w:val="22"/>
              </w:rPr>
            </w:pPr>
            <w:r w:rsidRPr="00117B26">
              <w:rPr>
                <w:rFonts w:eastAsia="Calibri"/>
                <w:szCs w:val="24"/>
              </w:rPr>
              <w:t>Pastaba. Vykdytojas, siekdamas įsitikinti arba patikslinti pateiktą informaciją apie sutartį (-</w:t>
            </w:r>
            <w:proofErr w:type="spellStart"/>
            <w:r w:rsidRPr="00117B26">
              <w:rPr>
                <w:rFonts w:eastAsia="Calibri"/>
                <w:szCs w:val="24"/>
              </w:rPr>
              <w:t>is</w:t>
            </w:r>
            <w:proofErr w:type="spellEnd"/>
            <w:r w:rsidRPr="00117B26">
              <w:rPr>
                <w:rFonts w:eastAsia="Calibri"/>
                <w:szCs w:val="24"/>
              </w:rPr>
              <w:t>), gali atskiru prašymu paprašyti pateikti nurodytų sutarčių patvirtintas kopijas arba išrašus iš sutarčių bei pirkimo objektą apibūdinančius dokumentus, taip pat gali žodžiu ar raštu be išankstinio įspėjimo tikrinti šią informaciją tiesiogiai pas sutarčių sąraše nurodytus paslaugų gavėjus.</w:t>
            </w:r>
          </w:p>
        </w:tc>
      </w:tr>
      <w:tr w:rsidR="00AD4D23" w:rsidRPr="0052005B" w14:paraId="4F861DF2" w14:textId="77777777" w:rsidTr="008A3426">
        <w:trPr>
          <w:trHeight w:val="5568"/>
        </w:trPr>
        <w:tc>
          <w:tcPr>
            <w:tcW w:w="846" w:type="dxa"/>
            <w:vAlign w:val="center"/>
          </w:tcPr>
          <w:p w14:paraId="13E7F714" w14:textId="7AD7D4B4" w:rsidR="00AD4D23" w:rsidRPr="0052005B" w:rsidRDefault="00AD4D23" w:rsidP="00AD4D23">
            <w:pPr>
              <w:widowControl w:val="0"/>
              <w:jc w:val="both"/>
              <w:rPr>
                <w:sz w:val="22"/>
                <w:szCs w:val="22"/>
              </w:rPr>
            </w:pPr>
            <w:r w:rsidRPr="0052005B">
              <w:rPr>
                <w:sz w:val="22"/>
                <w:szCs w:val="22"/>
              </w:rPr>
              <w:lastRenderedPageBreak/>
              <w:t>2.2.</w:t>
            </w:r>
            <w:r>
              <w:rPr>
                <w:sz w:val="22"/>
                <w:szCs w:val="22"/>
              </w:rPr>
              <w:t>2.</w:t>
            </w:r>
            <w:r w:rsidRPr="0052005B">
              <w:rPr>
                <w:sz w:val="22"/>
                <w:szCs w:val="22"/>
              </w:rPr>
              <w:t>.</w:t>
            </w:r>
          </w:p>
          <w:p w14:paraId="3BE6AE72" w14:textId="77777777" w:rsidR="00AD4D23" w:rsidRPr="0052005B" w:rsidRDefault="00AD4D23" w:rsidP="00AD4D23">
            <w:pPr>
              <w:widowControl w:val="0"/>
              <w:jc w:val="both"/>
              <w:rPr>
                <w:sz w:val="22"/>
                <w:szCs w:val="22"/>
              </w:rPr>
            </w:pPr>
          </w:p>
          <w:p w14:paraId="47D336FB" w14:textId="77777777" w:rsidR="00AD4D23" w:rsidRPr="0052005B" w:rsidRDefault="00AD4D23" w:rsidP="00AD4D23">
            <w:pPr>
              <w:widowControl w:val="0"/>
              <w:jc w:val="both"/>
              <w:rPr>
                <w:sz w:val="22"/>
                <w:szCs w:val="22"/>
              </w:rPr>
            </w:pPr>
          </w:p>
          <w:p w14:paraId="73075BE6" w14:textId="77777777" w:rsidR="00AD4D23" w:rsidRPr="0052005B" w:rsidRDefault="00AD4D23" w:rsidP="00AD4D23">
            <w:pPr>
              <w:widowControl w:val="0"/>
              <w:jc w:val="both"/>
              <w:rPr>
                <w:sz w:val="22"/>
                <w:szCs w:val="22"/>
              </w:rPr>
            </w:pPr>
          </w:p>
          <w:p w14:paraId="3D3E127C" w14:textId="77777777" w:rsidR="00AD4D23" w:rsidRPr="0052005B" w:rsidRDefault="00AD4D23" w:rsidP="00AD4D23">
            <w:pPr>
              <w:widowControl w:val="0"/>
              <w:jc w:val="both"/>
              <w:rPr>
                <w:sz w:val="22"/>
                <w:szCs w:val="22"/>
              </w:rPr>
            </w:pPr>
          </w:p>
          <w:p w14:paraId="64ADFF3E" w14:textId="77777777" w:rsidR="00AD4D23" w:rsidRPr="0052005B" w:rsidRDefault="00AD4D23" w:rsidP="00AD4D23">
            <w:pPr>
              <w:widowControl w:val="0"/>
              <w:jc w:val="both"/>
              <w:rPr>
                <w:sz w:val="22"/>
                <w:szCs w:val="22"/>
              </w:rPr>
            </w:pPr>
          </w:p>
          <w:p w14:paraId="19D63F72" w14:textId="77777777" w:rsidR="00AD4D23" w:rsidRPr="0052005B" w:rsidRDefault="00AD4D23" w:rsidP="00AD4D23">
            <w:pPr>
              <w:widowControl w:val="0"/>
              <w:jc w:val="both"/>
              <w:rPr>
                <w:sz w:val="22"/>
                <w:szCs w:val="22"/>
              </w:rPr>
            </w:pPr>
          </w:p>
          <w:p w14:paraId="5CA4CE40" w14:textId="77777777" w:rsidR="00AD4D23" w:rsidRPr="0052005B" w:rsidRDefault="00AD4D23" w:rsidP="00AD4D23">
            <w:pPr>
              <w:widowControl w:val="0"/>
              <w:jc w:val="both"/>
              <w:rPr>
                <w:sz w:val="22"/>
                <w:szCs w:val="22"/>
              </w:rPr>
            </w:pPr>
          </w:p>
          <w:p w14:paraId="2749CA4D" w14:textId="77777777" w:rsidR="00AD4D23" w:rsidRPr="0052005B" w:rsidRDefault="00AD4D23" w:rsidP="00AD4D23">
            <w:pPr>
              <w:widowControl w:val="0"/>
              <w:jc w:val="both"/>
              <w:rPr>
                <w:sz w:val="22"/>
                <w:szCs w:val="22"/>
              </w:rPr>
            </w:pPr>
          </w:p>
          <w:p w14:paraId="241F61CB" w14:textId="77777777" w:rsidR="00AD4D23" w:rsidRPr="0052005B" w:rsidRDefault="00AD4D23" w:rsidP="00AD4D23">
            <w:pPr>
              <w:widowControl w:val="0"/>
              <w:jc w:val="both"/>
              <w:rPr>
                <w:sz w:val="22"/>
                <w:szCs w:val="22"/>
              </w:rPr>
            </w:pPr>
          </w:p>
          <w:p w14:paraId="7F2F58FA" w14:textId="77777777" w:rsidR="00AD4D23" w:rsidRPr="0052005B" w:rsidRDefault="00AD4D23" w:rsidP="00AD4D23">
            <w:pPr>
              <w:widowControl w:val="0"/>
              <w:jc w:val="both"/>
              <w:rPr>
                <w:sz w:val="22"/>
                <w:szCs w:val="22"/>
              </w:rPr>
            </w:pPr>
          </w:p>
          <w:p w14:paraId="577AE30E" w14:textId="77777777" w:rsidR="00AD4D23" w:rsidRPr="0052005B" w:rsidRDefault="00AD4D23" w:rsidP="00AD4D23">
            <w:pPr>
              <w:widowControl w:val="0"/>
              <w:jc w:val="both"/>
              <w:rPr>
                <w:sz w:val="22"/>
                <w:szCs w:val="22"/>
              </w:rPr>
            </w:pPr>
          </w:p>
          <w:p w14:paraId="7AB24118" w14:textId="77777777" w:rsidR="00AD4D23" w:rsidRPr="0052005B" w:rsidRDefault="00AD4D23" w:rsidP="00AD4D23">
            <w:pPr>
              <w:widowControl w:val="0"/>
              <w:jc w:val="both"/>
              <w:rPr>
                <w:sz w:val="22"/>
                <w:szCs w:val="22"/>
              </w:rPr>
            </w:pPr>
          </w:p>
          <w:p w14:paraId="7C33A031" w14:textId="77777777" w:rsidR="00AD4D23" w:rsidRPr="0052005B" w:rsidRDefault="00AD4D23" w:rsidP="00AD4D23">
            <w:pPr>
              <w:widowControl w:val="0"/>
              <w:jc w:val="both"/>
              <w:rPr>
                <w:sz w:val="22"/>
                <w:szCs w:val="22"/>
              </w:rPr>
            </w:pPr>
          </w:p>
          <w:p w14:paraId="21687EC9" w14:textId="77777777" w:rsidR="00AD4D23" w:rsidRPr="0052005B" w:rsidRDefault="00AD4D23" w:rsidP="00AD4D23">
            <w:pPr>
              <w:widowControl w:val="0"/>
              <w:jc w:val="both"/>
              <w:rPr>
                <w:sz w:val="22"/>
                <w:szCs w:val="22"/>
              </w:rPr>
            </w:pPr>
          </w:p>
          <w:p w14:paraId="5F796C95" w14:textId="77777777" w:rsidR="00AD4D23" w:rsidRPr="0052005B" w:rsidRDefault="00AD4D23" w:rsidP="00AD4D23">
            <w:pPr>
              <w:widowControl w:val="0"/>
              <w:jc w:val="both"/>
              <w:rPr>
                <w:sz w:val="22"/>
                <w:szCs w:val="22"/>
              </w:rPr>
            </w:pPr>
          </w:p>
          <w:p w14:paraId="53A03B05" w14:textId="77777777" w:rsidR="00AD4D23" w:rsidRPr="0052005B" w:rsidRDefault="00AD4D23" w:rsidP="00AD4D23">
            <w:pPr>
              <w:widowControl w:val="0"/>
              <w:jc w:val="both"/>
              <w:rPr>
                <w:sz w:val="22"/>
                <w:szCs w:val="22"/>
              </w:rPr>
            </w:pPr>
          </w:p>
          <w:p w14:paraId="4CC56992" w14:textId="77777777" w:rsidR="00AD4D23" w:rsidRPr="0052005B" w:rsidRDefault="00AD4D23" w:rsidP="00AD4D23">
            <w:pPr>
              <w:widowControl w:val="0"/>
              <w:jc w:val="both"/>
              <w:rPr>
                <w:sz w:val="22"/>
                <w:szCs w:val="22"/>
              </w:rPr>
            </w:pPr>
          </w:p>
          <w:p w14:paraId="4041C998" w14:textId="77777777" w:rsidR="00AD4D23" w:rsidRPr="0052005B" w:rsidRDefault="00AD4D23" w:rsidP="00AD4D23">
            <w:pPr>
              <w:widowControl w:val="0"/>
              <w:jc w:val="both"/>
              <w:rPr>
                <w:sz w:val="22"/>
                <w:szCs w:val="22"/>
              </w:rPr>
            </w:pPr>
          </w:p>
          <w:p w14:paraId="06367443" w14:textId="77777777" w:rsidR="00AD4D23" w:rsidRPr="0052005B" w:rsidRDefault="00AD4D23" w:rsidP="00AD4D23">
            <w:pPr>
              <w:widowControl w:val="0"/>
              <w:jc w:val="both"/>
              <w:rPr>
                <w:sz w:val="22"/>
                <w:szCs w:val="22"/>
              </w:rPr>
            </w:pPr>
          </w:p>
          <w:p w14:paraId="55A28547" w14:textId="77777777" w:rsidR="00AD4D23" w:rsidRPr="0052005B" w:rsidRDefault="00AD4D23" w:rsidP="00AD4D23">
            <w:pPr>
              <w:widowControl w:val="0"/>
              <w:jc w:val="both"/>
              <w:rPr>
                <w:sz w:val="22"/>
                <w:szCs w:val="22"/>
              </w:rPr>
            </w:pPr>
          </w:p>
          <w:p w14:paraId="66FF81D9" w14:textId="77777777" w:rsidR="00AD4D23" w:rsidRPr="0052005B" w:rsidRDefault="00AD4D23" w:rsidP="00AD4D23">
            <w:pPr>
              <w:widowControl w:val="0"/>
              <w:jc w:val="both"/>
              <w:rPr>
                <w:sz w:val="22"/>
                <w:szCs w:val="22"/>
              </w:rPr>
            </w:pPr>
          </w:p>
          <w:p w14:paraId="0066574F" w14:textId="77777777" w:rsidR="00AD4D23" w:rsidRPr="0052005B" w:rsidRDefault="00AD4D23" w:rsidP="00AD4D23">
            <w:pPr>
              <w:widowControl w:val="0"/>
              <w:jc w:val="both"/>
              <w:rPr>
                <w:sz w:val="22"/>
                <w:szCs w:val="22"/>
              </w:rPr>
            </w:pPr>
          </w:p>
        </w:tc>
        <w:tc>
          <w:tcPr>
            <w:tcW w:w="4371" w:type="dxa"/>
            <w:vAlign w:val="center"/>
          </w:tcPr>
          <w:p w14:paraId="71301BF5" w14:textId="77777777" w:rsidR="00AD4D23" w:rsidRPr="00AD4D23" w:rsidRDefault="00AD4D23" w:rsidP="00AD4D23">
            <w:pPr>
              <w:widowControl w:val="0"/>
              <w:jc w:val="both"/>
              <w:rPr>
                <w:szCs w:val="24"/>
              </w:rPr>
            </w:pPr>
            <w:r w:rsidRPr="00AD4D23">
              <w:rPr>
                <w:szCs w:val="24"/>
              </w:rPr>
              <w:t>Tiekėjas neturi interesų, galinčių kelti grėsmę nacionaliniam saugumui, ir draudžiama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4536" w:type="dxa"/>
            <w:vAlign w:val="center"/>
          </w:tcPr>
          <w:p w14:paraId="5DAD70ED" w14:textId="77777777" w:rsidR="00AD4D23" w:rsidRPr="00AD4D23" w:rsidRDefault="00AD4D23" w:rsidP="00AD4D23">
            <w:pPr>
              <w:widowControl w:val="0"/>
              <w:ind w:firstLine="426"/>
              <w:jc w:val="both"/>
              <w:rPr>
                <w:szCs w:val="24"/>
              </w:rPr>
            </w:pPr>
            <w:r w:rsidRPr="00AD4D23">
              <w:rPr>
                <w:szCs w:val="24"/>
              </w:rPr>
              <w:t>Perkančioji organizacija iš tiekėjo reikalauja šių dokumentų:</w:t>
            </w:r>
          </w:p>
          <w:p w14:paraId="61D2241D" w14:textId="77777777" w:rsidR="00AD4D23" w:rsidRPr="00AD4D23" w:rsidRDefault="00AD4D23" w:rsidP="00AD4D23">
            <w:pPr>
              <w:widowControl w:val="0"/>
              <w:ind w:firstLine="426"/>
              <w:jc w:val="both"/>
              <w:rPr>
                <w:szCs w:val="24"/>
              </w:rPr>
            </w:pPr>
            <w:r w:rsidRPr="00AD4D23">
              <w:rPr>
                <w:szCs w:val="24"/>
              </w:rPr>
              <w:t xml:space="preserve">1) jeigu tiekėjas, jo subtiekėjas,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55C05B94" w14:textId="77777777" w:rsidR="00AD4D23" w:rsidRPr="00AD4D23" w:rsidRDefault="00AD4D23" w:rsidP="00AD4D23">
            <w:pPr>
              <w:widowControl w:val="0"/>
              <w:ind w:firstLine="426"/>
              <w:jc w:val="both"/>
              <w:rPr>
                <w:szCs w:val="24"/>
              </w:rPr>
            </w:pPr>
            <w:r w:rsidRPr="00AD4D23">
              <w:rPr>
                <w:szCs w:val="24"/>
              </w:rPr>
              <w:t>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bl>
    <w:p w14:paraId="535DA2C7" w14:textId="77777777" w:rsidR="008A3426" w:rsidRPr="0052005B" w:rsidRDefault="008A3426" w:rsidP="00BC044F">
      <w:pPr>
        <w:spacing w:after="240"/>
        <w:ind w:right="-1" w:firstLine="426"/>
        <w:jc w:val="both"/>
        <w:rPr>
          <w:rFonts w:eastAsia="Calibri"/>
          <w:b/>
          <w:szCs w:val="24"/>
        </w:rPr>
      </w:pPr>
    </w:p>
    <w:p w14:paraId="0D7FFDDE" w14:textId="77777777" w:rsidR="00BC044F" w:rsidRPr="0052005B" w:rsidRDefault="00BC044F" w:rsidP="00BC044F">
      <w:pPr>
        <w:spacing w:after="240"/>
        <w:ind w:right="-1" w:firstLine="426"/>
        <w:jc w:val="both"/>
        <w:rPr>
          <w:rFonts w:eastAsia="Calibri"/>
          <w:b/>
          <w:sz w:val="22"/>
          <w:szCs w:val="22"/>
        </w:rPr>
      </w:pPr>
      <w:r w:rsidRPr="0052005B">
        <w:rPr>
          <w:rFonts w:eastAsia="Calibri"/>
          <w:b/>
          <w:sz w:val="22"/>
          <w:szCs w:val="22"/>
        </w:rPr>
        <w:t>III. KOKYBĖS VADYBOS IR (ARBA) APLINKOS APSAUGOS VADYBOS SISTEMOS STANDARTAI</w:t>
      </w:r>
    </w:p>
    <w:p w14:paraId="023AED91" w14:textId="6BB9DBA7" w:rsidR="00BC044F" w:rsidRPr="0052005B" w:rsidRDefault="00BC044F" w:rsidP="00BC044F">
      <w:pPr>
        <w:pStyle w:val="Sraopastraipa"/>
        <w:tabs>
          <w:tab w:val="left" w:pos="284"/>
        </w:tabs>
        <w:spacing w:before="60" w:after="60"/>
        <w:ind w:left="0" w:firstLine="426"/>
        <w:jc w:val="both"/>
        <w:rPr>
          <w:szCs w:val="24"/>
        </w:rPr>
      </w:pPr>
      <w:r w:rsidRPr="0052005B">
        <w:rPr>
          <w:rFonts w:eastAsia="Calibri"/>
          <w:szCs w:val="24"/>
        </w:rPr>
        <w:lastRenderedPageBreak/>
        <w:t>3.1.</w:t>
      </w:r>
      <w:r w:rsidRPr="0052005B">
        <w:rPr>
          <w:rFonts w:eastAsia="Calibri"/>
          <w:b/>
          <w:szCs w:val="24"/>
        </w:rPr>
        <w:t xml:space="preserve"> </w:t>
      </w:r>
      <w:sdt>
        <w:sdtPr>
          <w:rPr>
            <w:szCs w:val="24"/>
          </w:rPr>
          <w:id w:val="-393742187"/>
          <w:placeholder>
            <w:docPart w:val="6549D842D3A743EBB9E6DE5226EDEBE1"/>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EndPr/>
        <w:sdtContent>
          <w:r w:rsidR="000B75AE" w:rsidRPr="0052005B">
            <w:rPr>
              <w:szCs w:val="24"/>
            </w:rPr>
            <w:t>Kokybės vadybos sistemos ir (arba) aplinkos apsaugos vadybos sistemos standartų reikalavimai pirkime nekeliami ir netaikomi.</w:t>
          </w:r>
        </w:sdtContent>
      </w:sdt>
    </w:p>
    <w:p w14:paraId="5471FDE9" w14:textId="56A991FF" w:rsidR="0029298C" w:rsidRPr="0052005B" w:rsidRDefault="0029298C" w:rsidP="0029298C">
      <w:pPr>
        <w:spacing w:after="240"/>
        <w:ind w:right="-1" w:firstLine="426"/>
        <w:jc w:val="both"/>
        <w:rPr>
          <w:rFonts w:eastAsia="Calibri"/>
          <w:bCs/>
          <w:szCs w:val="24"/>
        </w:rPr>
      </w:pPr>
    </w:p>
    <w:p w14:paraId="26CC98DA" w14:textId="77777777" w:rsidR="00BC044F" w:rsidRPr="0052005B" w:rsidRDefault="00BC044F" w:rsidP="00BC044F">
      <w:pPr>
        <w:spacing w:after="240"/>
        <w:ind w:right="-1" w:firstLine="426"/>
        <w:jc w:val="both"/>
        <w:rPr>
          <w:rFonts w:eastAsia="Calibri"/>
          <w:b/>
          <w:sz w:val="22"/>
          <w:szCs w:val="22"/>
        </w:rPr>
      </w:pPr>
      <w:r w:rsidRPr="0052005B">
        <w:rPr>
          <w:rFonts w:eastAsia="Calibri"/>
          <w:b/>
          <w:sz w:val="22"/>
          <w:szCs w:val="22"/>
        </w:rPr>
        <w:t>IV. PASIŪLYMŲ VERTINIMO KRITERIJAI IR TVARKA</w:t>
      </w:r>
    </w:p>
    <w:p w14:paraId="1210B9E4" w14:textId="373001F0" w:rsidR="00BC044F" w:rsidRPr="0052005B" w:rsidRDefault="00BC044F" w:rsidP="00BC044F">
      <w:pPr>
        <w:tabs>
          <w:tab w:val="left" w:pos="1276"/>
        </w:tabs>
        <w:spacing w:before="60" w:after="60"/>
        <w:ind w:firstLine="426"/>
        <w:jc w:val="both"/>
        <w:rPr>
          <w:szCs w:val="24"/>
        </w:rPr>
      </w:pPr>
      <w:r w:rsidRPr="0052005B">
        <w:rPr>
          <w:szCs w:val="24"/>
        </w:rPr>
        <w:t>4.1.</w:t>
      </w:r>
      <w:r w:rsidR="004945C8" w:rsidRPr="0052005B">
        <w:rPr>
          <w:szCs w:val="24"/>
        </w:rPr>
        <w:t xml:space="preserve"> N</w:t>
      </w:r>
      <w:r w:rsidRPr="0052005B">
        <w:rPr>
          <w:szCs w:val="24"/>
        </w:rPr>
        <w:t>audingiausias pasiūlymas išrenkamas pagal kainą.</w:t>
      </w:r>
    </w:p>
    <w:p w14:paraId="0349ECB4" w14:textId="77777777" w:rsidR="00BC044F" w:rsidRPr="0052005B" w:rsidRDefault="00BC044F" w:rsidP="00C05BFF">
      <w:pPr>
        <w:pStyle w:val="Skyriauspavadinimas"/>
        <w:numPr>
          <w:ilvl w:val="0"/>
          <w:numId w:val="0"/>
        </w:numPr>
        <w:jc w:val="both"/>
        <w:rPr>
          <w:rFonts w:ascii="Times New Roman" w:hAnsi="Times New Roman"/>
          <w:sz w:val="22"/>
          <w:szCs w:val="22"/>
          <w:lang w:val="lt-LT"/>
        </w:rPr>
      </w:pPr>
    </w:p>
    <w:p w14:paraId="00AE447B" w14:textId="77777777" w:rsidR="00912548" w:rsidRPr="0052005B" w:rsidRDefault="00912548" w:rsidP="00912548">
      <w:pPr>
        <w:pStyle w:val="Skyriauspavadinimas"/>
        <w:numPr>
          <w:ilvl w:val="0"/>
          <w:numId w:val="0"/>
        </w:numPr>
        <w:ind w:firstLine="426"/>
        <w:jc w:val="both"/>
        <w:rPr>
          <w:rFonts w:ascii="Times New Roman" w:hAnsi="Times New Roman"/>
          <w:b w:val="0"/>
          <w:bCs/>
          <w:caps w:val="0"/>
          <w:sz w:val="22"/>
          <w:szCs w:val="22"/>
          <w:lang w:val="lt-LT"/>
        </w:rPr>
      </w:pPr>
      <w:r w:rsidRPr="0052005B">
        <w:rPr>
          <w:rFonts w:ascii="Times New Roman" w:hAnsi="Times New Roman"/>
          <w:b w:val="0"/>
          <w:bCs/>
          <w:caps w:val="0"/>
          <w:sz w:val="22"/>
          <w:szCs w:val="22"/>
          <w:lang w:val="lt-LT"/>
        </w:rPr>
        <w:t>Priedai:</w:t>
      </w:r>
    </w:p>
    <w:p w14:paraId="3885E585" w14:textId="6AF68011" w:rsidR="00912548" w:rsidRPr="0052005B" w:rsidRDefault="00912548" w:rsidP="00912548">
      <w:pPr>
        <w:pStyle w:val="Skyriauspavadinimas"/>
        <w:numPr>
          <w:ilvl w:val="0"/>
          <w:numId w:val="18"/>
        </w:numPr>
        <w:tabs>
          <w:tab w:val="left" w:pos="810"/>
        </w:tabs>
        <w:suppressAutoHyphens w:val="0"/>
        <w:ind w:left="0" w:firstLine="426"/>
        <w:jc w:val="both"/>
        <w:rPr>
          <w:rFonts w:ascii="Times New Roman" w:hAnsi="Times New Roman"/>
          <w:b w:val="0"/>
          <w:bCs/>
          <w:sz w:val="22"/>
          <w:szCs w:val="22"/>
          <w:lang w:val="lt-LT"/>
        </w:rPr>
      </w:pPr>
      <w:r w:rsidRPr="0052005B">
        <w:rPr>
          <w:rFonts w:ascii="Times New Roman" w:hAnsi="Times New Roman"/>
          <w:b w:val="0"/>
          <w:bCs/>
          <w:caps w:val="0"/>
          <w:sz w:val="22"/>
          <w:szCs w:val="22"/>
          <w:lang w:val="lt-LT"/>
        </w:rPr>
        <w:t>1 priedas  – Techninė specifikacija,  lapai;</w:t>
      </w:r>
    </w:p>
    <w:p w14:paraId="03C2FA0F" w14:textId="33B0F84C" w:rsidR="00912548" w:rsidRPr="0052005B" w:rsidRDefault="00912548" w:rsidP="00912548">
      <w:pPr>
        <w:pStyle w:val="Skyriauspavadinimas"/>
        <w:numPr>
          <w:ilvl w:val="0"/>
          <w:numId w:val="18"/>
        </w:numPr>
        <w:tabs>
          <w:tab w:val="left" w:pos="810"/>
        </w:tabs>
        <w:suppressAutoHyphens w:val="0"/>
        <w:ind w:left="0" w:firstLine="426"/>
        <w:jc w:val="both"/>
        <w:rPr>
          <w:rFonts w:ascii="Times New Roman" w:hAnsi="Times New Roman"/>
          <w:b w:val="0"/>
          <w:bCs/>
          <w:sz w:val="22"/>
          <w:szCs w:val="22"/>
          <w:lang w:val="lt-LT"/>
        </w:rPr>
      </w:pPr>
      <w:r w:rsidRPr="0052005B">
        <w:rPr>
          <w:rFonts w:ascii="Times New Roman" w:hAnsi="Times New Roman"/>
          <w:b w:val="0"/>
          <w:bCs/>
          <w:caps w:val="0"/>
          <w:sz w:val="22"/>
          <w:szCs w:val="22"/>
          <w:lang w:val="lt-LT"/>
        </w:rPr>
        <w:t>2 priedas –  Sutarties projektas,  lap</w:t>
      </w:r>
      <w:r w:rsidR="007F0DBE" w:rsidRPr="0052005B">
        <w:rPr>
          <w:rFonts w:ascii="Times New Roman" w:hAnsi="Times New Roman"/>
          <w:b w:val="0"/>
          <w:bCs/>
          <w:caps w:val="0"/>
          <w:sz w:val="22"/>
          <w:szCs w:val="22"/>
          <w:lang w:val="lt-LT"/>
        </w:rPr>
        <w:t>as</w:t>
      </w:r>
      <w:r w:rsidRPr="0052005B">
        <w:rPr>
          <w:rFonts w:ascii="Times New Roman" w:hAnsi="Times New Roman"/>
          <w:b w:val="0"/>
          <w:bCs/>
          <w:caps w:val="0"/>
          <w:sz w:val="22"/>
          <w:szCs w:val="22"/>
          <w:lang w:val="lt-LT"/>
        </w:rPr>
        <w:t>;</w:t>
      </w:r>
    </w:p>
    <w:p w14:paraId="15B9782F" w14:textId="77777777" w:rsidR="00912548" w:rsidRPr="0052005B" w:rsidRDefault="00912548" w:rsidP="00912548">
      <w:pPr>
        <w:pStyle w:val="Skyriauspavadinimas"/>
        <w:numPr>
          <w:ilvl w:val="0"/>
          <w:numId w:val="0"/>
        </w:numPr>
        <w:ind w:firstLine="426"/>
        <w:jc w:val="both"/>
        <w:rPr>
          <w:rFonts w:ascii="Times New Roman" w:hAnsi="Times New Roman"/>
          <w:sz w:val="22"/>
          <w:szCs w:val="22"/>
          <w:lang w:val="lt-LT"/>
        </w:rPr>
      </w:pPr>
    </w:p>
    <w:p w14:paraId="0040A834" w14:textId="77777777" w:rsidR="006220B8" w:rsidRPr="0052005B" w:rsidRDefault="006220B8" w:rsidP="00912548">
      <w:pPr>
        <w:pStyle w:val="Skyriauspavadinimas"/>
        <w:numPr>
          <w:ilvl w:val="0"/>
          <w:numId w:val="0"/>
        </w:numPr>
        <w:ind w:firstLine="426"/>
        <w:jc w:val="both"/>
        <w:rPr>
          <w:rFonts w:ascii="Times New Roman" w:hAnsi="Times New Roman"/>
          <w:sz w:val="22"/>
          <w:szCs w:val="22"/>
          <w:lang w:val="lt-LT"/>
        </w:rPr>
      </w:pPr>
    </w:p>
    <w:p w14:paraId="647FA228" w14:textId="77777777" w:rsidR="00347054" w:rsidRPr="0052005B" w:rsidRDefault="00347054" w:rsidP="00912548">
      <w:pPr>
        <w:pStyle w:val="Skyriauspavadinimas"/>
        <w:numPr>
          <w:ilvl w:val="0"/>
          <w:numId w:val="0"/>
        </w:numPr>
        <w:ind w:firstLine="426"/>
        <w:jc w:val="both"/>
        <w:rPr>
          <w:rFonts w:ascii="Times New Roman" w:hAnsi="Times New Roman"/>
          <w:sz w:val="22"/>
          <w:szCs w:val="22"/>
          <w:lang w:val="lt-LT"/>
        </w:rPr>
      </w:pPr>
    </w:p>
    <w:p w14:paraId="416E6EAC" w14:textId="77777777" w:rsidR="00347054" w:rsidRPr="0052005B" w:rsidRDefault="00347054" w:rsidP="00912548">
      <w:pPr>
        <w:pStyle w:val="Skyriauspavadinimas"/>
        <w:numPr>
          <w:ilvl w:val="0"/>
          <w:numId w:val="0"/>
        </w:numPr>
        <w:ind w:firstLine="426"/>
        <w:jc w:val="both"/>
        <w:rPr>
          <w:rFonts w:ascii="Times New Roman" w:hAnsi="Times New Roman"/>
          <w:sz w:val="22"/>
          <w:szCs w:val="22"/>
          <w:lang w:val="lt-LT"/>
        </w:rPr>
      </w:pPr>
    </w:p>
    <w:p w14:paraId="29F4808C" w14:textId="77777777" w:rsidR="00347054" w:rsidRPr="0052005B" w:rsidRDefault="00347054" w:rsidP="00912548">
      <w:pPr>
        <w:pStyle w:val="Skyriauspavadinimas"/>
        <w:numPr>
          <w:ilvl w:val="0"/>
          <w:numId w:val="0"/>
        </w:numPr>
        <w:ind w:firstLine="426"/>
        <w:jc w:val="both"/>
        <w:rPr>
          <w:rFonts w:ascii="Times New Roman" w:hAnsi="Times New Roman"/>
          <w:sz w:val="22"/>
          <w:szCs w:val="22"/>
          <w:lang w:val="lt-LT"/>
        </w:rPr>
      </w:pPr>
    </w:p>
    <w:p w14:paraId="6A96BFEB" w14:textId="77777777" w:rsidR="00347054" w:rsidRPr="0052005B" w:rsidRDefault="00347054" w:rsidP="00912548">
      <w:pPr>
        <w:pStyle w:val="Skyriauspavadinimas"/>
        <w:numPr>
          <w:ilvl w:val="0"/>
          <w:numId w:val="0"/>
        </w:numPr>
        <w:ind w:firstLine="426"/>
        <w:jc w:val="both"/>
        <w:rPr>
          <w:rFonts w:ascii="Times New Roman" w:hAnsi="Times New Roman"/>
          <w:sz w:val="22"/>
          <w:szCs w:val="22"/>
          <w:lang w:val="lt-LT"/>
        </w:rPr>
      </w:pPr>
    </w:p>
    <w:p w14:paraId="1F5DF484" w14:textId="77777777" w:rsidR="00347054" w:rsidRPr="0052005B" w:rsidRDefault="00347054" w:rsidP="00912548">
      <w:pPr>
        <w:pStyle w:val="Skyriauspavadinimas"/>
        <w:numPr>
          <w:ilvl w:val="0"/>
          <w:numId w:val="0"/>
        </w:numPr>
        <w:ind w:firstLine="426"/>
        <w:jc w:val="both"/>
        <w:rPr>
          <w:rFonts w:ascii="Times New Roman" w:hAnsi="Times New Roman"/>
          <w:sz w:val="22"/>
          <w:szCs w:val="22"/>
          <w:lang w:val="lt-LT"/>
        </w:rPr>
      </w:pPr>
    </w:p>
    <w:p w14:paraId="56DA39AB" w14:textId="77777777" w:rsidR="00347054" w:rsidRPr="0052005B" w:rsidRDefault="00347054" w:rsidP="00912548">
      <w:pPr>
        <w:pStyle w:val="Skyriauspavadinimas"/>
        <w:numPr>
          <w:ilvl w:val="0"/>
          <w:numId w:val="0"/>
        </w:numPr>
        <w:ind w:firstLine="426"/>
        <w:jc w:val="both"/>
        <w:rPr>
          <w:rFonts w:ascii="Times New Roman" w:hAnsi="Times New Roman"/>
          <w:sz w:val="22"/>
          <w:szCs w:val="22"/>
          <w:lang w:val="lt-LT"/>
        </w:rPr>
      </w:pPr>
    </w:p>
    <w:p w14:paraId="047BCECD" w14:textId="77777777" w:rsidR="00347054" w:rsidRPr="0052005B" w:rsidRDefault="00347054" w:rsidP="00912548">
      <w:pPr>
        <w:pStyle w:val="Skyriauspavadinimas"/>
        <w:numPr>
          <w:ilvl w:val="0"/>
          <w:numId w:val="0"/>
        </w:numPr>
        <w:ind w:firstLine="426"/>
        <w:jc w:val="both"/>
        <w:rPr>
          <w:rFonts w:ascii="Times New Roman" w:hAnsi="Times New Roman"/>
          <w:sz w:val="22"/>
          <w:szCs w:val="22"/>
          <w:lang w:val="lt-LT"/>
        </w:rPr>
      </w:pPr>
    </w:p>
    <w:p w14:paraId="07553949" w14:textId="77777777" w:rsidR="00347054" w:rsidRDefault="00347054" w:rsidP="00912548">
      <w:pPr>
        <w:pStyle w:val="Skyriauspavadinimas"/>
        <w:numPr>
          <w:ilvl w:val="0"/>
          <w:numId w:val="0"/>
        </w:numPr>
        <w:ind w:firstLine="426"/>
        <w:jc w:val="both"/>
        <w:rPr>
          <w:rFonts w:ascii="Times New Roman" w:hAnsi="Times New Roman"/>
          <w:sz w:val="22"/>
          <w:szCs w:val="22"/>
          <w:lang w:val="lt-LT"/>
        </w:rPr>
      </w:pPr>
    </w:p>
    <w:p w14:paraId="1E00F52A"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2022E60F"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29F0165D"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43CF5BD6"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2523F974"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181E911C"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2D449D9C"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1AACEB12"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0DB3486F"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2AD62EBD"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0CAA49B0"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0EE84B19"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539210A9"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24FD6D7A"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4ADF0AF1"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7ABD3C83"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74966E4F"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17E46241"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6B2ECEF3"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0C0EC8F0"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7A2EC0CA"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2727A932"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022DC7FE" w14:textId="77777777" w:rsidR="00C25C6B" w:rsidRDefault="00C25C6B" w:rsidP="00912548">
      <w:pPr>
        <w:pStyle w:val="Skyriauspavadinimas"/>
        <w:numPr>
          <w:ilvl w:val="0"/>
          <w:numId w:val="0"/>
        </w:numPr>
        <w:ind w:firstLine="426"/>
        <w:jc w:val="both"/>
        <w:rPr>
          <w:rFonts w:ascii="Times New Roman" w:hAnsi="Times New Roman"/>
          <w:sz w:val="22"/>
          <w:szCs w:val="22"/>
          <w:lang w:val="lt-LT"/>
        </w:rPr>
      </w:pPr>
    </w:p>
    <w:p w14:paraId="11792564" w14:textId="77777777" w:rsidR="00C25C6B" w:rsidRPr="0052005B" w:rsidRDefault="00C25C6B" w:rsidP="00912548">
      <w:pPr>
        <w:pStyle w:val="Skyriauspavadinimas"/>
        <w:numPr>
          <w:ilvl w:val="0"/>
          <w:numId w:val="0"/>
        </w:numPr>
        <w:ind w:firstLine="426"/>
        <w:jc w:val="both"/>
        <w:rPr>
          <w:rFonts w:ascii="Times New Roman" w:hAnsi="Times New Roman"/>
          <w:sz w:val="22"/>
          <w:szCs w:val="22"/>
          <w:lang w:val="lt-LT"/>
        </w:rPr>
      </w:pPr>
    </w:p>
    <w:p w14:paraId="28140AA8" w14:textId="77777777" w:rsidR="00347054" w:rsidRPr="0052005B" w:rsidRDefault="00347054" w:rsidP="00912548">
      <w:pPr>
        <w:pStyle w:val="Skyriauspavadinimas"/>
        <w:numPr>
          <w:ilvl w:val="0"/>
          <w:numId w:val="0"/>
        </w:numPr>
        <w:ind w:firstLine="426"/>
        <w:jc w:val="both"/>
        <w:rPr>
          <w:rFonts w:ascii="Times New Roman" w:hAnsi="Times New Roman"/>
          <w:sz w:val="22"/>
          <w:szCs w:val="22"/>
          <w:lang w:val="lt-LT"/>
        </w:rPr>
      </w:pPr>
    </w:p>
    <w:p w14:paraId="539EE01A" w14:textId="77777777" w:rsidR="00347054" w:rsidRPr="0052005B" w:rsidRDefault="00347054" w:rsidP="00912548">
      <w:pPr>
        <w:pStyle w:val="Skyriauspavadinimas"/>
        <w:numPr>
          <w:ilvl w:val="0"/>
          <w:numId w:val="0"/>
        </w:numPr>
        <w:ind w:firstLine="426"/>
        <w:jc w:val="both"/>
        <w:rPr>
          <w:rFonts w:ascii="Times New Roman" w:hAnsi="Times New Roman"/>
          <w:sz w:val="22"/>
          <w:szCs w:val="22"/>
          <w:lang w:val="lt-LT"/>
        </w:rPr>
      </w:pPr>
    </w:p>
    <w:p w14:paraId="7E4654F7" w14:textId="77777777" w:rsidR="00347054" w:rsidRPr="0052005B" w:rsidRDefault="00347054" w:rsidP="00912548">
      <w:pPr>
        <w:pStyle w:val="Skyriauspavadinimas"/>
        <w:numPr>
          <w:ilvl w:val="0"/>
          <w:numId w:val="0"/>
        </w:numPr>
        <w:ind w:firstLine="426"/>
        <w:jc w:val="both"/>
        <w:rPr>
          <w:rFonts w:ascii="Times New Roman" w:hAnsi="Times New Roman"/>
          <w:sz w:val="22"/>
          <w:szCs w:val="22"/>
          <w:lang w:val="lt-LT"/>
        </w:rPr>
      </w:pPr>
    </w:p>
    <w:p w14:paraId="2693A75D" w14:textId="77777777" w:rsidR="00347054" w:rsidRPr="0052005B" w:rsidRDefault="00347054" w:rsidP="00912548">
      <w:pPr>
        <w:pStyle w:val="Skyriauspavadinimas"/>
        <w:numPr>
          <w:ilvl w:val="0"/>
          <w:numId w:val="0"/>
        </w:numPr>
        <w:ind w:firstLine="426"/>
        <w:jc w:val="both"/>
        <w:rPr>
          <w:rFonts w:ascii="Times New Roman" w:hAnsi="Times New Roman"/>
          <w:sz w:val="22"/>
          <w:szCs w:val="22"/>
          <w:lang w:val="lt-LT"/>
        </w:rPr>
      </w:pPr>
    </w:p>
    <w:p w14:paraId="6F86BADA" w14:textId="77777777" w:rsidR="00BA1565" w:rsidRDefault="00BA1565" w:rsidP="006500C7">
      <w:pPr>
        <w:ind w:left="6521"/>
        <w:jc w:val="both"/>
        <w:rPr>
          <w:lang w:eastAsia="lt-LT"/>
        </w:rPr>
      </w:pPr>
    </w:p>
    <w:p w14:paraId="46306A36" w14:textId="77777777" w:rsidR="00E65E95" w:rsidRDefault="00E65E95" w:rsidP="006500C7">
      <w:pPr>
        <w:ind w:left="6521"/>
        <w:jc w:val="both"/>
        <w:rPr>
          <w:lang w:eastAsia="lt-LT"/>
        </w:rPr>
      </w:pPr>
    </w:p>
    <w:p w14:paraId="7E0FDDCF" w14:textId="77777777" w:rsidR="00E65E95" w:rsidRDefault="00E65E95" w:rsidP="006500C7">
      <w:pPr>
        <w:ind w:left="6521"/>
        <w:jc w:val="both"/>
        <w:rPr>
          <w:lang w:eastAsia="lt-LT"/>
        </w:rPr>
      </w:pPr>
    </w:p>
    <w:p w14:paraId="2F1AF9C8" w14:textId="77777777" w:rsidR="00E65E95" w:rsidRDefault="00E65E95" w:rsidP="006500C7">
      <w:pPr>
        <w:ind w:left="6521"/>
        <w:jc w:val="both"/>
        <w:rPr>
          <w:lang w:eastAsia="lt-LT"/>
        </w:rPr>
      </w:pPr>
    </w:p>
    <w:p w14:paraId="5C5E42A8" w14:textId="275E80FA" w:rsidR="006500C7" w:rsidRPr="0052005B" w:rsidRDefault="00583F87" w:rsidP="006500C7">
      <w:pPr>
        <w:ind w:left="6521"/>
        <w:jc w:val="both"/>
        <w:rPr>
          <w:sz w:val="22"/>
          <w:szCs w:val="22"/>
        </w:rPr>
      </w:pPr>
      <w:r>
        <w:rPr>
          <w:lang w:eastAsia="lt-LT"/>
        </w:rPr>
        <w:lastRenderedPageBreak/>
        <w:t>Tarnybinių stočių</w:t>
      </w:r>
      <w:r w:rsidR="009E0384" w:rsidRPr="0052005B">
        <w:rPr>
          <w:lang w:eastAsia="lt-LT"/>
        </w:rPr>
        <w:t xml:space="preserve"> </w:t>
      </w:r>
      <w:r w:rsidR="006500C7" w:rsidRPr="0052005B">
        <w:rPr>
          <w:sz w:val="22"/>
          <w:szCs w:val="22"/>
          <w:lang w:eastAsia="lt-LT"/>
        </w:rPr>
        <w:t>pirkimo užduoties</w:t>
      </w:r>
      <w:r w:rsidR="006500C7" w:rsidRPr="0052005B">
        <w:rPr>
          <w:bCs/>
          <w:iCs/>
          <w:sz w:val="22"/>
          <w:szCs w:val="22"/>
          <w:lang w:eastAsia="lt-LT"/>
        </w:rPr>
        <w:t xml:space="preserve"> </w:t>
      </w:r>
    </w:p>
    <w:p w14:paraId="2730079E" w14:textId="77777777" w:rsidR="006500C7" w:rsidRPr="0052005B" w:rsidRDefault="006500C7" w:rsidP="006500C7">
      <w:pPr>
        <w:ind w:left="6480" w:firstLine="41"/>
        <w:jc w:val="both"/>
        <w:rPr>
          <w:sz w:val="22"/>
          <w:szCs w:val="22"/>
        </w:rPr>
      </w:pPr>
      <w:r w:rsidRPr="0052005B">
        <w:rPr>
          <w:sz w:val="22"/>
          <w:szCs w:val="22"/>
        </w:rPr>
        <w:t xml:space="preserve">1 priedas </w:t>
      </w:r>
    </w:p>
    <w:p w14:paraId="78A1080B" w14:textId="77777777" w:rsidR="006500C7" w:rsidRPr="0052005B" w:rsidRDefault="006500C7" w:rsidP="006500C7">
      <w:pPr>
        <w:pStyle w:val="Skyriauspavadinimas"/>
        <w:numPr>
          <w:ilvl w:val="0"/>
          <w:numId w:val="0"/>
        </w:numPr>
        <w:ind w:left="426"/>
        <w:jc w:val="both"/>
        <w:rPr>
          <w:rFonts w:ascii="Times New Roman" w:hAnsi="Times New Roman"/>
          <w:sz w:val="22"/>
          <w:szCs w:val="22"/>
          <w:lang w:val="lt-LT" w:eastAsia="lt-LT"/>
        </w:rPr>
      </w:pPr>
    </w:p>
    <w:p w14:paraId="54BE916B" w14:textId="77777777" w:rsidR="006500C7" w:rsidRPr="0052005B" w:rsidRDefault="006500C7" w:rsidP="006500C7">
      <w:pPr>
        <w:pStyle w:val="Skyriauspavadinimas"/>
        <w:numPr>
          <w:ilvl w:val="0"/>
          <w:numId w:val="0"/>
        </w:numPr>
        <w:ind w:left="426"/>
        <w:jc w:val="both"/>
        <w:rPr>
          <w:rFonts w:ascii="Times New Roman" w:hAnsi="Times New Roman"/>
          <w:sz w:val="22"/>
          <w:szCs w:val="22"/>
          <w:lang w:val="lt-LT" w:eastAsia="lt-LT"/>
        </w:rPr>
      </w:pPr>
    </w:p>
    <w:p w14:paraId="2DDDA6CA" w14:textId="77777777" w:rsidR="006500C7" w:rsidRPr="0052005B" w:rsidRDefault="006500C7" w:rsidP="00BD4B47">
      <w:pPr>
        <w:pStyle w:val="Skyriauspavadinimas"/>
        <w:numPr>
          <w:ilvl w:val="0"/>
          <w:numId w:val="0"/>
        </w:numPr>
        <w:ind w:left="426"/>
        <w:rPr>
          <w:rFonts w:ascii="Times New Roman" w:hAnsi="Times New Roman"/>
          <w:lang w:val="lt-LT"/>
        </w:rPr>
      </w:pPr>
      <w:r w:rsidRPr="0052005B">
        <w:rPr>
          <w:rFonts w:ascii="Times New Roman" w:hAnsi="Times New Roman"/>
          <w:lang w:val="lt-LT"/>
        </w:rPr>
        <w:t>TECHNINĖ SPECIFIKACIJA</w:t>
      </w:r>
    </w:p>
    <w:p w14:paraId="2B5462F5" w14:textId="77777777" w:rsidR="006500C7" w:rsidRPr="0052005B" w:rsidRDefault="006500C7" w:rsidP="006500C7">
      <w:pPr>
        <w:pStyle w:val="Skyriauspavadinimas"/>
        <w:numPr>
          <w:ilvl w:val="0"/>
          <w:numId w:val="0"/>
        </w:numPr>
        <w:ind w:firstLine="426"/>
        <w:jc w:val="both"/>
        <w:rPr>
          <w:rFonts w:ascii="Times New Roman" w:hAnsi="Times New Roman"/>
          <w:sz w:val="22"/>
          <w:szCs w:val="22"/>
          <w:lang w:val="lt-LT"/>
        </w:rPr>
      </w:pPr>
    </w:p>
    <w:p w14:paraId="5F652718" w14:textId="77777777" w:rsidR="006500C7" w:rsidRPr="0052005B" w:rsidRDefault="006500C7" w:rsidP="006500C7">
      <w:pPr>
        <w:pStyle w:val="Skyriauspavadinimas"/>
        <w:numPr>
          <w:ilvl w:val="0"/>
          <w:numId w:val="0"/>
        </w:numPr>
        <w:ind w:firstLine="426"/>
        <w:jc w:val="both"/>
        <w:rPr>
          <w:rFonts w:ascii="Times New Roman" w:hAnsi="Times New Roman"/>
          <w:sz w:val="22"/>
          <w:szCs w:val="22"/>
          <w:lang w:val="lt-LT"/>
        </w:rPr>
      </w:pPr>
      <w:r w:rsidRPr="0052005B">
        <w:rPr>
          <w:rFonts w:ascii="Times New Roman" w:hAnsi="Times New Roman"/>
          <w:sz w:val="22"/>
          <w:szCs w:val="22"/>
          <w:lang w:val="lt-LT"/>
        </w:rPr>
        <w:t>I. BENDRA INFORMACIJA</w:t>
      </w:r>
    </w:p>
    <w:p w14:paraId="4699B89B" w14:textId="77777777" w:rsidR="006500C7" w:rsidRPr="0052005B" w:rsidRDefault="006500C7" w:rsidP="006500C7">
      <w:pPr>
        <w:pStyle w:val="Skyriauspavadinimas"/>
        <w:numPr>
          <w:ilvl w:val="0"/>
          <w:numId w:val="0"/>
        </w:numPr>
        <w:ind w:firstLine="426"/>
        <w:jc w:val="both"/>
        <w:rPr>
          <w:rFonts w:ascii="Times New Roman" w:hAnsi="Times New Roman"/>
          <w:sz w:val="22"/>
          <w:szCs w:val="22"/>
          <w:lang w:val="lt-LT"/>
        </w:rPr>
      </w:pPr>
    </w:p>
    <w:p w14:paraId="5989B320" w14:textId="5CF28D94" w:rsidR="002575B8" w:rsidRPr="0052005B" w:rsidRDefault="002575B8" w:rsidP="002575B8">
      <w:pPr>
        <w:pStyle w:val="Antrat1"/>
        <w:spacing w:before="0" w:after="0"/>
        <w:ind w:firstLine="432"/>
        <w:jc w:val="both"/>
        <w:rPr>
          <w:rFonts w:ascii="Times New Roman" w:hAnsi="Times New Roman" w:cs="Times New Roman"/>
          <w:color w:val="auto"/>
          <w:sz w:val="24"/>
          <w:szCs w:val="24"/>
          <w:u w:val="single"/>
        </w:rPr>
      </w:pPr>
      <w:r w:rsidRPr="0052005B">
        <w:rPr>
          <w:rFonts w:ascii="Times New Roman" w:hAnsi="Times New Roman" w:cs="Times New Roman"/>
          <w:color w:val="auto"/>
          <w:sz w:val="24"/>
          <w:szCs w:val="24"/>
          <w:u w:val="single"/>
        </w:rPr>
        <w:t>1.</w:t>
      </w:r>
      <w:r w:rsidRPr="0052005B">
        <w:rPr>
          <w:rFonts w:ascii="Times New Roman" w:hAnsi="Times New Roman" w:cs="Times New Roman"/>
          <w:color w:val="auto"/>
          <w:sz w:val="24"/>
          <w:szCs w:val="24"/>
          <w:u w:val="single"/>
        </w:rPr>
        <w:tab/>
        <w:t>Pirkimo objektui taikomi Lietuvos Respublikos viešųjų pirkimų įstatymo 37 str. 9 dalies reikalavimai susiję su nacionaliniu saugumu*. Tiekėjas privalo įrodyti, kad siūlomos p</w:t>
      </w:r>
      <w:r w:rsidR="003C6DC7" w:rsidRPr="0052005B">
        <w:rPr>
          <w:rFonts w:ascii="Times New Roman" w:hAnsi="Times New Roman" w:cs="Times New Roman"/>
          <w:color w:val="auto"/>
          <w:sz w:val="24"/>
          <w:szCs w:val="24"/>
          <w:u w:val="single"/>
        </w:rPr>
        <w:t>rekės</w:t>
      </w:r>
      <w:r w:rsidRPr="0052005B">
        <w:rPr>
          <w:rFonts w:ascii="Times New Roman" w:hAnsi="Times New Roman" w:cs="Times New Roman"/>
          <w:color w:val="auto"/>
          <w:sz w:val="24"/>
          <w:szCs w:val="24"/>
          <w:u w:val="single"/>
        </w:rPr>
        <w:t xml:space="preserve"> nekelia grėsmės nacionaliniam saugumui, nėra toliau nurodytų aplinkybių:</w:t>
      </w:r>
    </w:p>
    <w:p w14:paraId="12A9B9E1" w14:textId="77777777" w:rsidR="002575B8" w:rsidRPr="0052005B" w:rsidRDefault="002575B8" w:rsidP="002575B8">
      <w:pPr>
        <w:pStyle w:val="Antrat1"/>
        <w:spacing w:before="0" w:after="0"/>
        <w:ind w:firstLine="432"/>
        <w:jc w:val="both"/>
        <w:rPr>
          <w:rFonts w:ascii="Times New Roman" w:hAnsi="Times New Roman" w:cs="Times New Roman"/>
          <w:color w:val="auto"/>
          <w:sz w:val="24"/>
          <w:szCs w:val="24"/>
          <w:u w:val="single"/>
        </w:rPr>
      </w:pPr>
      <w:r w:rsidRPr="0052005B">
        <w:rPr>
          <w:rFonts w:ascii="Times New Roman" w:hAnsi="Times New Roman" w:cs="Times New Roman"/>
          <w:color w:val="auto"/>
          <w:sz w:val="24"/>
          <w:szCs w:val="24"/>
          <w:u w:val="single"/>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71BF2097" w14:textId="43841684" w:rsidR="006500C7" w:rsidRPr="0052005B" w:rsidRDefault="002575B8" w:rsidP="002575B8">
      <w:pPr>
        <w:pStyle w:val="Antrat1"/>
        <w:spacing w:before="0" w:after="0"/>
        <w:ind w:firstLine="432"/>
        <w:jc w:val="both"/>
        <w:rPr>
          <w:rFonts w:ascii="Times New Roman" w:hAnsi="Times New Roman" w:cs="Times New Roman"/>
          <w:b/>
          <w:bCs/>
          <w:color w:val="auto"/>
          <w:sz w:val="24"/>
          <w:szCs w:val="24"/>
        </w:rPr>
      </w:pPr>
      <w:r w:rsidRPr="0052005B">
        <w:rPr>
          <w:rFonts w:ascii="Times New Roman" w:hAnsi="Times New Roman" w:cs="Times New Roman"/>
          <w:color w:val="auto"/>
          <w:sz w:val="24"/>
          <w:szCs w:val="24"/>
          <w:u w:val="single"/>
        </w:rPr>
        <w:t>2) prekių garantija būtų teikiama iš VPĮ 92 straipsnio 14 dalyje numatytame sąraše nurodytų valstybių ar teritorijų.</w:t>
      </w:r>
    </w:p>
    <w:p w14:paraId="4C522DA7" w14:textId="77777777" w:rsidR="006500C7" w:rsidRPr="0052005B" w:rsidRDefault="006500C7" w:rsidP="006500C7">
      <w:pPr>
        <w:pStyle w:val="Antrat1"/>
        <w:spacing w:before="0" w:after="0"/>
        <w:ind w:firstLine="431"/>
        <w:jc w:val="both"/>
        <w:rPr>
          <w:rFonts w:ascii="Times New Roman" w:hAnsi="Times New Roman" w:cs="Times New Roman"/>
          <w:color w:val="auto"/>
          <w:sz w:val="24"/>
          <w:szCs w:val="24"/>
        </w:rPr>
      </w:pPr>
      <w:r w:rsidRPr="0052005B">
        <w:rPr>
          <w:rFonts w:ascii="Times New Roman" w:hAnsi="Times New Roman" w:cs="Times New Roman"/>
          <w:color w:val="auto"/>
          <w:sz w:val="24"/>
          <w:szCs w:val="24"/>
        </w:rPr>
        <w:t>Perkančioji organizacija pasiūlymo atitikčiai LR viešųjų pirkimų įstatymo 37 straipsnio 9 dalies reikalavimams patvirtinti iš tiekėjo reikalauja KARTU SU PASIŪLYMU PATEIKTI užpildytą pirkimo dokumentą „Nacionalinio saugumo reikalavimų atitikties deklaracija“ (8 IA PD ATITIKTIES DEKLARACIJA), o iš ekonomiškai naudingiausią pasiūlymą pateikusio tiekėjo reikalaus pateikti (</w:t>
      </w:r>
      <w:r w:rsidRPr="0052005B">
        <w:rPr>
          <w:rFonts w:ascii="Times New Roman" w:hAnsi="Times New Roman" w:cs="Times New Roman"/>
          <w:color w:val="auto"/>
          <w:sz w:val="24"/>
          <w:szCs w:val="24"/>
          <w:u w:val="single"/>
        </w:rPr>
        <w:t>kartu su pasiūlymu šių dokumentų tiekėjas pateikti neturi</w:t>
      </w:r>
      <w:r w:rsidRPr="0052005B">
        <w:rPr>
          <w:rFonts w:ascii="Times New Roman" w:hAnsi="Times New Roman" w:cs="Times New Roman"/>
          <w:color w:val="auto"/>
          <w:sz w:val="24"/>
          <w:szCs w:val="24"/>
        </w:rPr>
        <w:t>)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07AE2F9F" w14:textId="77777777" w:rsidR="006500C7" w:rsidRPr="0052005B" w:rsidRDefault="006500C7" w:rsidP="006500C7">
      <w:pPr>
        <w:pStyle w:val="Antrat1"/>
        <w:spacing w:after="0"/>
        <w:ind w:left="431"/>
        <w:jc w:val="both"/>
        <w:rPr>
          <w:rFonts w:ascii="Times New Roman" w:hAnsi="Times New Roman" w:cs="Times New Roman"/>
          <w:color w:val="auto"/>
          <w:sz w:val="24"/>
          <w:szCs w:val="24"/>
        </w:rPr>
      </w:pPr>
      <w:r w:rsidRPr="0052005B">
        <w:rPr>
          <w:rFonts w:ascii="Times New Roman" w:hAnsi="Times New Roman" w:cs="Times New Roman"/>
          <w:color w:val="auto"/>
          <w:sz w:val="24"/>
          <w:szCs w:val="24"/>
        </w:rPr>
        <w:t>Pastabos:</w:t>
      </w:r>
    </w:p>
    <w:p w14:paraId="406592F8" w14:textId="77777777" w:rsidR="006500C7" w:rsidRPr="0052005B" w:rsidRDefault="006500C7" w:rsidP="006500C7">
      <w:pPr>
        <w:pStyle w:val="Antrat1"/>
        <w:spacing w:before="0" w:after="0"/>
        <w:ind w:left="34" w:firstLine="397"/>
        <w:jc w:val="both"/>
        <w:rPr>
          <w:rFonts w:ascii="Times New Roman" w:hAnsi="Times New Roman" w:cs="Times New Roman"/>
          <w:b/>
          <w:bCs/>
          <w:color w:val="auto"/>
          <w:sz w:val="24"/>
          <w:szCs w:val="24"/>
        </w:rPr>
      </w:pPr>
      <w:r w:rsidRPr="0052005B">
        <w:rPr>
          <w:rFonts w:ascii="Times New Roman" w:hAnsi="Times New Roman" w:cs="Times New Roman"/>
          <w:color w:val="auto"/>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13C41461" w14:textId="77777777" w:rsidR="006500C7" w:rsidRDefault="006500C7" w:rsidP="006500C7">
      <w:pPr>
        <w:ind w:firstLine="426"/>
        <w:jc w:val="both"/>
        <w:rPr>
          <w:szCs w:val="24"/>
        </w:rPr>
      </w:pPr>
      <w:r w:rsidRPr="0052005B">
        <w:rPr>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18C951B2" w14:textId="47C7EF1D" w:rsidR="0005111B" w:rsidRDefault="0005111B" w:rsidP="00093DE4">
      <w:pPr>
        <w:ind w:firstLine="426"/>
        <w:jc w:val="both"/>
        <w:rPr>
          <w:szCs w:val="24"/>
        </w:rPr>
      </w:pPr>
      <w:r w:rsidRPr="0005111B">
        <w:rPr>
          <w:szCs w:val="24"/>
        </w:rPr>
        <w:t xml:space="preserve"> </w:t>
      </w:r>
    </w:p>
    <w:p w14:paraId="29D5009A" w14:textId="77777777" w:rsidR="0005111B" w:rsidRPr="0005111B" w:rsidRDefault="0005111B" w:rsidP="0005111B">
      <w:pPr>
        <w:ind w:firstLine="426"/>
        <w:jc w:val="both"/>
        <w:rPr>
          <w:rFonts w:eastAsia="Calibri"/>
          <w:b/>
          <w:szCs w:val="24"/>
        </w:rPr>
      </w:pPr>
      <w:r>
        <w:t>Tiekėjas visus su pirkimu susijusius dokumentus privalo teikti tik elektroniniu formatu. Tiekėjas pasiūlyme privalo įsipareigoti su sutarties vykdymu (įskaitant patį sutarties sudarymą) susijusius dokumentus teikti tik elektroniniu formatu, esant poreikiui pasirašant elektroniniu kvalifikuotu parašu.</w:t>
      </w:r>
    </w:p>
    <w:p w14:paraId="0B8FFE89" w14:textId="77777777" w:rsidR="0005111B" w:rsidRDefault="0005111B" w:rsidP="0005111B">
      <w:pPr>
        <w:ind w:firstLine="426"/>
        <w:jc w:val="both"/>
        <w:rPr>
          <w:szCs w:val="24"/>
        </w:rPr>
      </w:pPr>
    </w:p>
    <w:p w14:paraId="15A17611" w14:textId="77777777" w:rsidR="0005111B" w:rsidRPr="0005111B" w:rsidRDefault="0005111B" w:rsidP="0005111B">
      <w:pPr>
        <w:ind w:firstLine="426"/>
        <w:jc w:val="both"/>
        <w:rPr>
          <w:szCs w:val="24"/>
        </w:rPr>
      </w:pPr>
    </w:p>
    <w:p w14:paraId="599DCD51" w14:textId="77777777" w:rsidR="0005111B" w:rsidRDefault="0005111B" w:rsidP="006500C7">
      <w:pPr>
        <w:ind w:firstLine="426"/>
        <w:jc w:val="both"/>
        <w:rPr>
          <w:szCs w:val="24"/>
        </w:rPr>
      </w:pPr>
    </w:p>
    <w:p w14:paraId="6402F89E" w14:textId="77777777" w:rsidR="00C25C6B" w:rsidRDefault="00C25C6B" w:rsidP="006500C7">
      <w:pPr>
        <w:ind w:firstLine="426"/>
        <w:jc w:val="both"/>
        <w:rPr>
          <w:szCs w:val="24"/>
        </w:rPr>
      </w:pPr>
    </w:p>
    <w:p w14:paraId="394DB76E" w14:textId="77777777" w:rsidR="00C25C6B" w:rsidRDefault="00C25C6B" w:rsidP="006500C7">
      <w:pPr>
        <w:ind w:firstLine="426"/>
        <w:jc w:val="both"/>
        <w:rPr>
          <w:szCs w:val="24"/>
        </w:rPr>
      </w:pPr>
    </w:p>
    <w:p w14:paraId="03A27AF9" w14:textId="77777777" w:rsidR="00C25C6B" w:rsidRDefault="00C25C6B" w:rsidP="006500C7">
      <w:pPr>
        <w:ind w:firstLine="426"/>
        <w:jc w:val="both"/>
        <w:rPr>
          <w:szCs w:val="24"/>
        </w:rPr>
      </w:pPr>
    </w:p>
    <w:p w14:paraId="081ECC18" w14:textId="77777777" w:rsidR="00C25C6B" w:rsidRPr="0052005B" w:rsidRDefault="00C25C6B" w:rsidP="006500C7">
      <w:pPr>
        <w:ind w:firstLine="426"/>
        <w:jc w:val="both"/>
        <w:rPr>
          <w:szCs w:val="24"/>
        </w:rPr>
      </w:pPr>
    </w:p>
    <w:p w14:paraId="644E905F" w14:textId="77777777" w:rsidR="006500C7" w:rsidRPr="0052005B" w:rsidRDefault="006500C7" w:rsidP="006500C7">
      <w:pPr>
        <w:jc w:val="both"/>
        <w:rPr>
          <w:color w:val="000000"/>
          <w:sz w:val="22"/>
          <w:szCs w:val="22"/>
        </w:rPr>
      </w:pPr>
    </w:p>
    <w:p w14:paraId="04881C32" w14:textId="29D0F584" w:rsidR="008B34DA" w:rsidRPr="0052005B" w:rsidRDefault="008B34DA" w:rsidP="008B34DA">
      <w:pPr>
        <w:rPr>
          <w:color w:val="000000" w:themeColor="text1"/>
          <w:szCs w:val="24"/>
          <w:lang w:eastAsia="lt-LT"/>
        </w:rPr>
      </w:pPr>
      <w:r w:rsidRPr="0052005B">
        <w:rPr>
          <w:color w:val="000000" w:themeColor="text1"/>
          <w:szCs w:val="24"/>
          <w:lang w:eastAsia="lt-LT"/>
        </w:rPr>
        <w:lastRenderedPageBreak/>
        <w:t>1 lentelė.</w:t>
      </w:r>
    </w:p>
    <w:tbl>
      <w:tblPr>
        <w:tblStyle w:val="Lentelstinklelis"/>
        <w:tblW w:w="9493" w:type="dxa"/>
        <w:tblLayout w:type="fixed"/>
        <w:tblLook w:val="04A0" w:firstRow="1" w:lastRow="0" w:firstColumn="1" w:lastColumn="0" w:noHBand="0" w:noVBand="1"/>
      </w:tblPr>
      <w:tblGrid>
        <w:gridCol w:w="842"/>
        <w:gridCol w:w="3406"/>
        <w:gridCol w:w="5245"/>
      </w:tblGrid>
      <w:tr w:rsidR="008B34DA" w:rsidRPr="0052005B" w14:paraId="7FD590EB" w14:textId="77777777" w:rsidTr="0038153C">
        <w:tc>
          <w:tcPr>
            <w:tcW w:w="842" w:type="dxa"/>
          </w:tcPr>
          <w:p w14:paraId="74AE59AA" w14:textId="77777777" w:rsidR="008B34DA" w:rsidRPr="0052005B" w:rsidRDefault="008B34DA" w:rsidP="0038153C">
            <w:pPr>
              <w:widowControl w:val="0"/>
              <w:jc w:val="center"/>
              <w:rPr>
                <w:b/>
                <w:szCs w:val="24"/>
              </w:rPr>
            </w:pPr>
            <w:r w:rsidRPr="0052005B">
              <w:rPr>
                <w:b/>
                <w:szCs w:val="24"/>
              </w:rPr>
              <w:t>Eil.</w:t>
            </w:r>
          </w:p>
          <w:p w14:paraId="5FB2D51A" w14:textId="77777777" w:rsidR="008B34DA" w:rsidRPr="0052005B" w:rsidRDefault="008B34DA" w:rsidP="0038153C">
            <w:pPr>
              <w:widowControl w:val="0"/>
              <w:jc w:val="center"/>
              <w:rPr>
                <w:b/>
                <w:szCs w:val="24"/>
              </w:rPr>
            </w:pPr>
            <w:r w:rsidRPr="0052005B">
              <w:rPr>
                <w:b/>
                <w:szCs w:val="24"/>
              </w:rPr>
              <w:t>Nr.</w:t>
            </w:r>
          </w:p>
        </w:tc>
        <w:tc>
          <w:tcPr>
            <w:tcW w:w="3406" w:type="dxa"/>
          </w:tcPr>
          <w:p w14:paraId="6AA63A82" w14:textId="77777777" w:rsidR="008B34DA" w:rsidRPr="0052005B" w:rsidRDefault="008B34DA" w:rsidP="0038153C">
            <w:pPr>
              <w:widowControl w:val="0"/>
              <w:jc w:val="center"/>
              <w:rPr>
                <w:b/>
                <w:szCs w:val="24"/>
              </w:rPr>
            </w:pPr>
            <w:r w:rsidRPr="0052005B">
              <w:rPr>
                <w:b/>
                <w:szCs w:val="24"/>
              </w:rPr>
              <w:t>Parametras</w:t>
            </w:r>
          </w:p>
        </w:tc>
        <w:tc>
          <w:tcPr>
            <w:tcW w:w="5245" w:type="dxa"/>
          </w:tcPr>
          <w:p w14:paraId="061F74EE" w14:textId="77777777" w:rsidR="008B34DA" w:rsidRPr="0052005B" w:rsidRDefault="008B34DA" w:rsidP="0038153C">
            <w:pPr>
              <w:widowControl w:val="0"/>
              <w:jc w:val="center"/>
              <w:rPr>
                <w:b/>
                <w:szCs w:val="24"/>
              </w:rPr>
            </w:pPr>
            <w:r w:rsidRPr="0052005B">
              <w:rPr>
                <w:b/>
                <w:szCs w:val="24"/>
              </w:rPr>
              <w:t>Reikalaujama parametro reikšmė</w:t>
            </w:r>
          </w:p>
        </w:tc>
      </w:tr>
      <w:tr w:rsidR="008B34DA" w:rsidRPr="0052005B" w14:paraId="25200938" w14:textId="77777777" w:rsidTr="0038153C">
        <w:tc>
          <w:tcPr>
            <w:tcW w:w="842" w:type="dxa"/>
          </w:tcPr>
          <w:p w14:paraId="3F258BFF" w14:textId="77777777" w:rsidR="008B34DA" w:rsidRPr="0052005B" w:rsidRDefault="008B34DA" w:rsidP="0038153C">
            <w:pPr>
              <w:widowControl w:val="0"/>
              <w:jc w:val="both"/>
              <w:rPr>
                <w:b/>
                <w:szCs w:val="24"/>
              </w:rPr>
            </w:pPr>
            <w:r w:rsidRPr="0052005B">
              <w:rPr>
                <w:b/>
                <w:szCs w:val="24"/>
              </w:rPr>
              <w:t>1.</w:t>
            </w:r>
          </w:p>
        </w:tc>
        <w:tc>
          <w:tcPr>
            <w:tcW w:w="3406" w:type="dxa"/>
          </w:tcPr>
          <w:p w14:paraId="1E787C99" w14:textId="141B5033" w:rsidR="008B34DA" w:rsidRPr="0052005B" w:rsidRDefault="008B34DA" w:rsidP="0038153C">
            <w:pPr>
              <w:widowControl w:val="0"/>
              <w:jc w:val="both"/>
              <w:rPr>
                <w:b/>
                <w:szCs w:val="24"/>
              </w:rPr>
            </w:pPr>
            <w:r w:rsidRPr="0052005B">
              <w:rPr>
                <w:szCs w:val="24"/>
              </w:rPr>
              <w:t xml:space="preserve">Tiekėjas turi būti techninėje specifikacijoje nurodytos </w:t>
            </w:r>
            <w:r w:rsidR="00BA1565">
              <w:rPr>
                <w:szCs w:val="24"/>
              </w:rPr>
              <w:t>tarnybinių stočių</w:t>
            </w:r>
            <w:r w:rsidRPr="0052005B">
              <w:rPr>
                <w:szCs w:val="24"/>
              </w:rPr>
              <w:t xml:space="preserve"> (pateikta žemiau esančioje lentelėje) gamintojas arba turi turėti gamintojo suteiktą teisę (turi būti įgaliotas gamintojo atstovas) atlikti techninėje specifikacijoje </w:t>
            </w:r>
            <w:r w:rsidR="00BA1565">
              <w:rPr>
                <w:szCs w:val="24"/>
              </w:rPr>
              <w:t>tarnybinių stočių</w:t>
            </w:r>
            <w:r w:rsidRPr="0052005B">
              <w:rPr>
                <w:szCs w:val="24"/>
              </w:rPr>
              <w:t xml:space="preserve"> (pateikta žemiau esančioje lentelėje) garantinį aptarnavimą, techninę priežiūrą ir remontą, arba turi būti sudaręs atitinkamą bendradarbiavimo sutartį su kitu ūkio subjektu, turinčiu tokią teisę.</w:t>
            </w:r>
          </w:p>
        </w:tc>
        <w:tc>
          <w:tcPr>
            <w:tcW w:w="5245" w:type="dxa"/>
          </w:tcPr>
          <w:p w14:paraId="0F50AD96" w14:textId="2FE50878" w:rsidR="008B34DA" w:rsidRPr="0052005B" w:rsidRDefault="008B34DA" w:rsidP="0038153C">
            <w:pPr>
              <w:widowControl w:val="0"/>
              <w:tabs>
                <w:tab w:val="left" w:pos="1089"/>
              </w:tabs>
              <w:spacing w:before="40" w:after="40"/>
              <w:jc w:val="both"/>
              <w:rPr>
                <w:b/>
                <w:szCs w:val="24"/>
              </w:rPr>
            </w:pPr>
            <w:r w:rsidRPr="0052005B">
              <w:rPr>
                <w:szCs w:val="24"/>
              </w:rPr>
              <w:t xml:space="preserve">Tiekėjas teikdamas pasiūlymą turi pateikti dokumentą, patvirtinantį, kad tiekėjas yra techninėje specifikacijoje </w:t>
            </w:r>
            <w:r w:rsidR="005A53F7" w:rsidRPr="0052005B">
              <w:rPr>
                <w:szCs w:val="24"/>
              </w:rPr>
              <w:t xml:space="preserve"> </w:t>
            </w:r>
            <w:r w:rsidR="00BA1565">
              <w:rPr>
                <w:szCs w:val="24"/>
              </w:rPr>
              <w:t>tarnybinių stočių</w:t>
            </w:r>
            <w:r w:rsidRPr="0052005B">
              <w:rPr>
                <w:szCs w:val="24"/>
              </w:rPr>
              <w:t xml:space="preserve"> (pateikta žemiau esančioje lentelėje) gamintojas (pateikiama tiekėjo pažyma), ar įgaliotas techninėje specifikacijoje nurodytos </w:t>
            </w:r>
            <w:r w:rsidR="00BA1565">
              <w:rPr>
                <w:szCs w:val="24"/>
              </w:rPr>
              <w:t>tarnybinių stočių</w:t>
            </w:r>
            <w:r w:rsidRPr="0052005B">
              <w:rPr>
                <w:szCs w:val="24"/>
              </w:rPr>
              <w:t xml:space="preserve"> (pateikta žemiau esančioje lentelėje) gamintojo atstovas (pateikiami oficialų atstovavimą patvirtinantys dokumentai), ar yra sudaręs atitinkamą bendradarbiavimo sutartį su kitu ūkio subjektu, turinčiu gamintojo suteiktą teisę (pateikiama patvirtinančios sutarties su kita įmone, turinčia teisę atstovauti įrangos gamintoją, skaitmeninė kopija bei ūkio subjektui, su kuriuo sudaryta bendradarbiavimo sutartis, gamintojo išduotas įgaliojimas).</w:t>
            </w:r>
          </w:p>
        </w:tc>
      </w:tr>
    </w:tbl>
    <w:p w14:paraId="590E65E2" w14:textId="77777777" w:rsidR="008B34DA" w:rsidRPr="0052005B" w:rsidRDefault="008B34DA" w:rsidP="008B34DA">
      <w:pPr>
        <w:jc w:val="both"/>
        <w:rPr>
          <w:rFonts w:eastAsia="Calibri"/>
          <w:b/>
          <w:szCs w:val="24"/>
        </w:rPr>
      </w:pPr>
    </w:p>
    <w:p w14:paraId="18678651" w14:textId="77777777" w:rsidR="008B34DA" w:rsidRPr="00BA1565" w:rsidRDefault="008B34DA" w:rsidP="008B34DA">
      <w:pPr>
        <w:ind w:left="2160" w:firstLine="720"/>
        <w:rPr>
          <w:rFonts w:eastAsia="Calibri"/>
          <w:color w:val="000000"/>
          <w:szCs w:val="24"/>
        </w:rPr>
      </w:pPr>
      <w:r w:rsidRPr="00BA1565">
        <w:rPr>
          <w:rFonts w:eastAsia="Calibri"/>
          <w:szCs w:val="24"/>
        </w:rPr>
        <w:tab/>
      </w:r>
      <w:r w:rsidRPr="00BA1565">
        <w:rPr>
          <w:rFonts w:eastAsia="Calibri"/>
          <w:szCs w:val="24"/>
        </w:rPr>
        <w:tab/>
      </w:r>
      <w:r w:rsidRPr="00BA1565">
        <w:rPr>
          <w:rFonts w:eastAsia="Calibri"/>
          <w:szCs w:val="24"/>
        </w:rPr>
        <w:tab/>
      </w:r>
      <w:r w:rsidRPr="00BA1565">
        <w:rPr>
          <w:rFonts w:eastAsia="Calibri"/>
          <w:szCs w:val="24"/>
        </w:rPr>
        <w:tab/>
      </w:r>
    </w:p>
    <w:p w14:paraId="43EDB8C2" w14:textId="1F4BF322" w:rsidR="00BA1565" w:rsidRPr="00BA1565" w:rsidRDefault="008B34DA" w:rsidP="008B34DA">
      <w:pPr>
        <w:pStyle w:val="Sraopastraipa"/>
        <w:tabs>
          <w:tab w:val="left" w:pos="1134"/>
        </w:tabs>
        <w:ind w:left="0"/>
        <w:contextualSpacing w:val="0"/>
        <w:rPr>
          <w:szCs w:val="24"/>
        </w:rPr>
      </w:pPr>
      <w:r w:rsidRPr="00BA1565">
        <w:rPr>
          <w:szCs w:val="24"/>
        </w:rPr>
        <w:t xml:space="preserve">2. </w:t>
      </w:r>
      <w:r w:rsidR="00BA1565" w:rsidRPr="00BA1565">
        <w:rPr>
          <w:szCs w:val="24"/>
        </w:rPr>
        <w:t xml:space="preserve">Tarnybinės stotys </w:t>
      </w:r>
      <w:r w:rsidR="00BA1565">
        <w:rPr>
          <w:szCs w:val="24"/>
        </w:rPr>
        <w:t>-</w:t>
      </w:r>
      <w:r w:rsidR="00BA1565" w:rsidRPr="00BA1565">
        <w:rPr>
          <w:szCs w:val="24"/>
        </w:rPr>
        <w:t>14 vnt.</w:t>
      </w:r>
    </w:p>
    <w:p w14:paraId="1E2C6078" w14:textId="77777777" w:rsidR="008B34DA" w:rsidRDefault="008B34DA" w:rsidP="006500C7">
      <w:pPr>
        <w:jc w:val="both"/>
        <w:rPr>
          <w:color w:val="000000"/>
          <w:sz w:val="22"/>
          <w:szCs w:val="22"/>
        </w:rPr>
      </w:pPr>
    </w:p>
    <w:p w14:paraId="3A419838" w14:textId="77777777" w:rsidR="00BA1565" w:rsidRDefault="00BA1565" w:rsidP="006500C7">
      <w:pPr>
        <w:jc w:val="both"/>
        <w:rPr>
          <w:color w:val="000000"/>
          <w:sz w:val="22"/>
          <w:szCs w:val="22"/>
        </w:rPr>
      </w:pPr>
    </w:p>
    <w:p w14:paraId="295AEC8B" w14:textId="77777777" w:rsidR="00BA1565" w:rsidRPr="001E4D55" w:rsidRDefault="00BA1565" w:rsidP="00BA1565">
      <w:pPr>
        <w:pStyle w:val="Sraopastraipa"/>
        <w:rPr>
          <w:b/>
        </w:rPr>
      </w:pPr>
    </w:p>
    <w:tbl>
      <w:tblPr>
        <w:tblpPr w:leftFromText="180" w:rightFromText="180"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949"/>
        <w:gridCol w:w="3828"/>
        <w:gridCol w:w="3537"/>
      </w:tblGrid>
      <w:tr w:rsidR="00BA1565" w:rsidRPr="001E4D55" w14:paraId="1D1A0CEE" w14:textId="77777777" w:rsidTr="00093DE4">
        <w:trPr>
          <w:tblHeader/>
        </w:trPr>
        <w:tc>
          <w:tcPr>
            <w:tcW w:w="537" w:type="dxa"/>
            <w:hideMark/>
          </w:tcPr>
          <w:p w14:paraId="20315129" w14:textId="77777777" w:rsidR="00BA1565" w:rsidRPr="001E4D55" w:rsidRDefault="00BA1565" w:rsidP="00093DE4">
            <w:pPr>
              <w:ind w:left="-113" w:right="-124"/>
              <w:contextualSpacing/>
              <w:jc w:val="center"/>
              <w:rPr>
                <w:b/>
                <w:bCs/>
                <w:lang w:eastAsia="lt-LT"/>
              </w:rPr>
            </w:pPr>
            <w:r w:rsidRPr="001E4D55">
              <w:rPr>
                <w:b/>
                <w:bCs/>
                <w:lang w:eastAsia="lt-LT"/>
              </w:rPr>
              <w:t>Eil. Nr.</w:t>
            </w:r>
          </w:p>
        </w:tc>
        <w:tc>
          <w:tcPr>
            <w:tcW w:w="1949" w:type="dxa"/>
            <w:hideMark/>
          </w:tcPr>
          <w:p w14:paraId="1F03625F" w14:textId="77777777" w:rsidR="00BA1565" w:rsidRPr="001E4D55" w:rsidRDefault="00BA1565" w:rsidP="00093DE4">
            <w:pPr>
              <w:contextualSpacing/>
              <w:jc w:val="center"/>
              <w:rPr>
                <w:b/>
                <w:bCs/>
                <w:lang w:eastAsia="lt-LT"/>
              </w:rPr>
            </w:pPr>
            <w:r w:rsidRPr="001E4D55">
              <w:rPr>
                <w:b/>
                <w:bCs/>
                <w:lang w:eastAsia="lt-LT"/>
              </w:rPr>
              <w:t>Parametrai</w:t>
            </w:r>
          </w:p>
        </w:tc>
        <w:tc>
          <w:tcPr>
            <w:tcW w:w="3828" w:type="dxa"/>
            <w:hideMark/>
          </w:tcPr>
          <w:p w14:paraId="5FE18D22" w14:textId="77777777" w:rsidR="00BA1565" w:rsidRPr="001E4D55" w:rsidRDefault="00BA1565" w:rsidP="00093DE4">
            <w:pPr>
              <w:contextualSpacing/>
              <w:jc w:val="center"/>
              <w:rPr>
                <w:b/>
                <w:bCs/>
                <w:lang w:eastAsia="lt-LT"/>
              </w:rPr>
            </w:pPr>
            <w:r w:rsidRPr="001E4D55">
              <w:rPr>
                <w:b/>
                <w:bCs/>
                <w:lang w:eastAsia="lt-LT"/>
              </w:rPr>
              <w:t>Minimalūs reikalavimai</w:t>
            </w:r>
          </w:p>
        </w:tc>
        <w:tc>
          <w:tcPr>
            <w:tcW w:w="3537" w:type="dxa"/>
          </w:tcPr>
          <w:p w14:paraId="6AF03B26" w14:textId="77777777" w:rsidR="00BA1565" w:rsidRPr="001E4D55" w:rsidRDefault="00BA1565" w:rsidP="00093DE4">
            <w:pPr>
              <w:pStyle w:val="Betarp"/>
              <w:contextualSpacing/>
              <w:jc w:val="center"/>
              <w:rPr>
                <w:rFonts w:ascii="Times New Roman" w:hAnsi="Times New Roman" w:cs="Times New Roman"/>
                <w:b/>
              </w:rPr>
            </w:pPr>
            <w:proofErr w:type="spellStart"/>
            <w:r w:rsidRPr="001E4D55">
              <w:rPr>
                <w:rFonts w:ascii="Times New Roman" w:hAnsi="Times New Roman" w:cs="Times New Roman"/>
                <w:b/>
              </w:rPr>
              <w:t>Siūloma</w:t>
            </w:r>
            <w:proofErr w:type="spellEnd"/>
            <w:r w:rsidRPr="001E4D55">
              <w:rPr>
                <w:rFonts w:ascii="Times New Roman" w:hAnsi="Times New Roman" w:cs="Times New Roman"/>
                <w:b/>
              </w:rPr>
              <w:t xml:space="preserve"> </w:t>
            </w:r>
            <w:proofErr w:type="spellStart"/>
            <w:r w:rsidRPr="001E4D55">
              <w:rPr>
                <w:rFonts w:ascii="Times New Roman" w:hAnsi="Times New Roman" w:cs="Times New Roman"/>
                <w:b/>
              </w:rPr>
              <w:t>charakteristikos</w:t>
            </w:r>
            <w:proofErr w:type="spellEnd"/>
            <w:r w:rsidRPr="001E4D55">
              <w:rPr>
                <w:rFonts w:ascii="Times New Roman" w:hAnsi="Times New Roman" w:cs="Times New Roman"/>
                <w:b/>
              </w:rPr>
              <w:t xml:space="preserve"> </w:t>
            </w:r>
            <w:proofErr w:type="spellStart"/>
            <w:r w:rsidRPr="001E4D55">
              <w:rPr>
                <w:rFonts w:ascii="Times New Roman" w:hAnsi="Times New Roman" w:cs="Times New Roman"/>
                <w:b/>
              </w:rPr>
              <w:t>reikšmė</w:t>
            </w:r>
            <w:proofErr w:type="spellEnd"/>
          </w:p>
        </w:tc>
      </w:tr>
      <w:tr w:rsidR="00BA1565" w:rsidRPr="001E4D55" w14:paraId="2BB8C84D" w14:textId="77777777" w:rsidTr="00093DE4">
        <w:tc>
          <w:tcPr>
            <w:tcW w:w="537" w:type="dxa"/>
          </w:tcPr>
          <w:p w14:paraId="0B6EBE23"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hideMark/>
          </w:tcPr>
          <w:p w14:paraId="3280F69E" w14:textId="77777777" w:rsidR="00BA1565" w:rsidRPr="001E4D55" w:rsidRDefault="00BA1565" w:rsidP="00093DE4">
            <w:pPr>
              <w:contextualSpacing/>
              <w:rPr>
                <w:lang w:eastAsia="lt-LT"/>
              </w:rPr>
            </w:pPr>
            <w:r w:rsidRPr="001E4D55">
              <w:rPr>
                <w:lang w:eastAsia="lt-LT"/>
              </w:rPr>
              <w:t>Gamintojas</w:t>
            </w:r>
          </w:p>
        </w:tc>
        <w:tc>
          <w:tcPr>
            <w:tcW w:w="3828" w:type="dxa"/>
            <w:hideMark/>
          </w:tcPr>
          <w:p w14:paraId="1881E431" w14:textId="77777777" w:rsidR="00BA1565" w:rsidRPr="001E4D55" w:rsidRDefault="00BA1565" w:rsidP="00093DE4">
            <w:pPr>
              <w:contextualSpacing/>
              <w:jc w:val="both"/>
              <w:rPr>
                <w:lang w:eastAsia="lt-LT"/>
              </w:rPr>
            </w:pPr>
            <w:r w:rsidRPr="001E4D55">
              <w:rPr>
                <w:lang w:eastAsia="lt-LT"/>
              </w:rPr>
              <w:t>Nurodyti gamintoją.</w:t>
            </w:r>
          </w:p>
        </w:tc>
        <w:tc>
          <w:tcPr>
            <w:tcW w:w="3537" w:type="dxa"/>
          </w:tcPr>
          <w:p w14:paraId="4A1BE8A4" w14:textId="77777777" w:rsidR="00BA1565" w:rsidRPr="001E4D55" w:rsidRDefault="00BA1565" w:rsidP="00093DE4">
            <w:pPr>
              <w:contextualSpacing/>
              <w:jc w:val="both"/>
              <w:rPr>
                <w:lang w:eastAsia="lt-LT"/>
              </w:rPr>
            </w:pPr>
          </w:p>
        </w:tc>
      </w:tr>
      <w:tr w:rsidR="00BA1565" w:rsidRPr="001E4D55" w14:paraId="349426D2" w14:textId="77777777" w:rsidTr="00093DE4">
        <w:tc>
          <w:tcPr>
            <w:tcW w:w="537" w:type="dxa"/>
          </w:tcPr>
          <w:p w14:paraId="6AE8FAF3"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hideMark/>
          </w:tcPr>
          <w:p w14:paraId="06F03956" w14:textId="77777777" w:rsidR="00BA1565" w:rsidRPr="001E4D55" w:rsidRDefault="00BA1565" w:rsidP="00093DE4">
            <w:pPr>
              <w:contextualSpacing/>
              <w:rPr>
                <w:lang w:eastAsia="lt-LT"/>
              </w:rPr>
            </w:pPr>
            <w:r w:rsidRPr="001E4D55">
              <w:rPr>
                <w:lang w:eastAsia="lt-LT"/>
              </w:rPr>
              <w:t>Produkto pavadinimas</w:t>
            </w:r>
          </w:p>
        </w:tc>
        <w:tc>
          <w:tcPr>
            <w:tcW w:w="3828" w:type="dxa"/>
            <w:hideMark/>
          </w:tcPr>
          <w:p w14:paraId="48D451DD" w14:textId="77777777" w:rsidR="00BA1565" w:rsidRPr="001E4D55" w:rsidRDefault="00BA1565" w:rsidP="00093DE4">
            <w:pPr>
              <w:contextualSpacing/>
              <w:jc w:val="both"/>
              <w:rPr>
                <w:lang w:eastAsia="lt-LT"/>
              </w:rPr>
            </w:pPr>
            <w:r w:rsidRPr="001E4D55">
              <w:rPr>
                <w:lang w:eastAsia="lt-LT"/>
              </w:rPr>
              <w:t>Nurodyti produkto pavadinimą, modelį.</w:t>
            </w:r>
          </w:p>
          <w:p w14:paraId="145558EA" w14:textId="77777777" w:rsidR="00BA1565" w:rsidRPr="001E4D55" w:rsidRDefault="00BA1565" w:rsidP="00093DE4">
            <w:pPr>
              <w:contextualSpacing/>
              <w:jc w:val="both"/>
              <w:rPr>
                <w:lang w:eastAsia="lt-LT"/>
              </w:rPr>
            </w:pPr>
            <w:r w:rsidRPr="001E4D55">
              <w:rPr>
                <w:lang w:eastAsia="lt-LT"/>
              </w:rPr>
              <w:t>Pateikti nuorodą į viešai prieinamą informaciją gamintojo interneto svetainėje, kurioje pateikiama informacija apie siūlomos prekės charakteristikas.</w:t>
            </w:r>
          </w:p>
        </w:tc>
        <w:tc>
          <w:tcPr>
            <w:tcW w:w="3537" w:type="dxa"/>
          </w:tcPr>
          <w:p w14:paraId="2940C361" w14:textId="77777777" w:rsidR="00BA1565" w:rsidRPr="001E4D55" w:rsidRDefault="00BA1565" w:rsidP="00093DE4">
            <w:pPr>
              <w:contextualSpacing/>
              <w:jc w:val="both"/>
              <w:rPr>
                <w:lang w:eastAsia="lt-LT"/>
              </w:rPr>
            </w:pPr>
          </w:p>
        </w:tc>
      </w:tr>
      <w:tr w:rsidR="00BA1565" w:rsidRPr="001E4D55" w14:paraId="0DE3BE77" w14:textId="77777777" w:rsidTr="00093DE4">
        <w:tc>
          <w:tcPr>
            <w:tcW w:w="537" w:type="dxa"/>
          </w:tcPr>
          <w:p w14:paraId="32A2242D"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hideMark/>
          </w:tcPr>
          <w:p w14:paraId="11529CAE" w14:textId="77777777" w:rsidR="00BA1565" w:rsidRPr="001E4D55" w:rsidRDefault="00BA1565" w:rsidP="00093DE4">
            <w:pPr>
              <w:contextualSpacing/>
              <w:rPr>
                <w:lang w:eastAsia="lt-LT"/>
              </w:rPr>
            </w:pPr>
            <w:r w:rsidRPr="001E4D55">
              <w:rPr>
                <w:lang w:eastAsia="lt-LT"/>
              </w:rPr>
              <w:t>Tarnybinių stočių tipas</w:t>
            </w:r>
          </w:p>
        </w:tc>
        <w:tc>
          <w:tcPr>
            <w:tcW w:w="3828" w:type="dxa"/>
            <w:hideMark/>
          </w:tcPr>
          <w:p w14:paraId="295179E2" w14:textId="77777777" w:rsidR="00BA1565" w:rsidRPr="001E4D55" w:rsidRDefault="00BA1565" w:rsidP="00093DE4">
            <w:pPr>
              <w:contextualSpacing/>
              <w:jc w:val="both"/>
              <w:rPr>
                <w:lang w:eastAsia="lt-LT"/>
              </w:rPr>
            </w:pPr>
            <w:r w:rsidRPr="001E4D55">
              <w:rPr>
                <w:lang w:eastAsia="lt-LT"/>
              </w:rPr>
              <w:t>Montuojama į standartinę 19“ (</w:t>
            </w:r>
            <w:proofErr w:type="spellStart"/>
            <w:r w:rsidRPr="001E4D55">
              <w:rPr>
                <w:lang w:eastAsia="lt-LT"/>
              </w:rPr>
              <w:t>ang</w:t>
            </w:r>
            <w:proofErr w:type="spellEnd"/>
            <w:r w:rsidRPr="001E4D55">
              <w:rPr>
                <w:lang w:eastAsia="lt-LT"/>
              </w:rPr>
              <w:t xml:space="preserve">. </w:t>
            </w:r>
            <w:proofErr w:type="spellStart"/>
            <w:r w:rsidRPr="001E4D55">
              <w:rPr>
                <w:i/>
                <w:iCs/>
                <w:lang w:eastAsia="lt-LT"/>
              </w:rPr>
              <w:t>rack-mount</w:t>
            </w:r>
            <w:proofErr w:type="spellEnd"/>
            <w:r w:rsidRPr="001E4D55">
              <w:rPr>
                <w:lang w:eastAsia="lt-LT"/>
              </w:rPr>
              <w:t xml:space="preserve">) spintą. </w:t>
            </w:r>
          </w:p>
          <w:p w14:paraId="35BD8F32" w14:textId="77777777" w:rsidR="00BA1565" w:rsidRPr="001E4D55" w:rsidRDefault="00BA1565" w:rsidP="00093DE4">
            <w:pPr>
              <w:contextualSpacing/>
              <w:jc w:val="both"/>
              <w:rPr>
                <w:lang w:eastAsia="lt-LT"/>
              </w:rPr>
            </w:pPr>
            <w:r w:rsidRPr="001E4D55">
              <w:rPr>
                <w:lang w:eastAsia="lt-LT"/>
              </w:rPr>
              <w:t>Komplektuojama su bėgeliais ir kabelių alkūne, skirtais sistemos ištraukimui iš serverinės spintos.</w:t>
            </w:r>
          </w:p>
          <w:p w14:paraId="442B3E91" w14:textId="77777777" w:rsidR="00BA1565" w:rsidRPr="001E4D55" w:rsidRDefault="00BA1565" w:rsidP="00093DE4">
            <w:pPr>
              <w:contextualSpacing/>
              <w:jc w:val="both"/>
              <w:rPr>
                <w:lang w:eastAsia="lt-LT"/>
              </w:rPr>
            </w:pPr>
            <w:r w:rsidRPr="001E4D55">
              <w:rPr>
                <w:lang w:eastAsia="lt-LT"/>
              </w:rPr>
              <w:t>Ne daugiau kaip 1U aukščio.</w:t>
            </w:r>
          </w:p>
          <w:p w14:paraId="4A0C0C81" w14:textId="77777777" w:rsidR="00BA1565" w:rsidRPr="001E4D55" w:rsidRDefault="00BA1565" w:rsidP="00093DE4">
            <w:pPr>
              <w:contextualSpacing/>
              <w:jc w:val="both"/>
              <w:rPr>
                <w:lang w:eastAsia="lt-LT"/>
              </w:rPr>
            </w:pPr>
            <w:r w:rsidRPr="001E4D55">
              <w:rPr>
                <w:lang w:eastAsia="lt-LT"/>
              </w:rPr>
              <w:t>Korpuso priekyje ir gale turi būti įmontuotas tarnybinę stotį identifikuojantis šviesinis indikatorius, valdomas mygtuku.</w:t>
            </w:r>
          </w:p>
          <w:p w14:paraId="4B4883CF" w14:textId="77777777" w:rsidR="00BA1565" w:rsidRPr="001E4D55" w:rsidRDefault="00BA1565" w:rsidP="00093DE4">
            <w:pPr>
              <w:contextualSpacing/>
              <w:jc w:val="both"/>
              <w:rPr>
                <w:lang w:eastAsia="lt-LT"/>
              </w:rPr>
            </w:pPr>
            <w:r w:rsidRPr="001E4D55">
              <w:rPr>
                <w:lang w:eastAsia="lt-LT"/>
              </w:rPr>
              <w:t>Korpusas turi turėti galimybę naudoti užrakinamą priekinę panelę.</w:t>
            </w:r>
          </w:p>
          <w:p w14:paraId="37F578F6" w14:textId="77777777" w:rsidR="00BA1565" w:rsidRPr="001E4D55" w:rsidRDefault="00BA1565" w:rsidP="00093DE4">
            <w:pPr>
              <w:contextualSpacing/>
              <w:jc w:val="both"/>
              <w:rPr>
                <w:lang w:eastAsia="lt-LT"/>
              </w:rPr>
            </w:pPr>
            <w:r w:rsidRPr="001E4D55">
              <w:rPr>
                <w:lang w:eastAsia="lt-LT"/>
              </w:rPr>
              <w:t xml:space="preserve">Tam, kad užtikrinti pakankamą vietą serverio gale kabeliams, keitikliams ir </w:t>
            </w:r>
            <w:r w:rsidRPr="001E4D55">
              <w:rPr>
                <w:lang w:eastAsia="lt-LT"/>
              </w:rPr>
              <w:lastRenderedPageBreak/>
              <w:t>kitoms dalims, serverio korpusas turi būti ne daugiau kaip 82 cm gylio</w:t>
            </w:r>
          </w:p>
        </w:tc>
        <w:tc>
          <w:tcPr>
            <w:tcW w:w="3537" w:type="dxa"/>
          </w:tcPr>
          <w:p w14:paraId="5F2E4A42" w14:textId="77777777" w:rsidR="00BA1565" w:rsidRPr="001E4D55" w:rsidRDefault="00BA1565" w:rsidP="00093DE4">
            <w:pPr>
              <w:contextualSpacing/>
              <w:jc w:val="both"/>
              <w:rPr>
                <w:lang w:eastAsia="lt-LT"/>
              </w:rPr>
            </w:pPr>
          </w:p>
        </w:tc>
      </w:tr>
      <w:tr w:rsidR="00BA1565" w:rsidRPr="001E4D55" w14:paraId="1B701E03" w14:textId="77777777" w:rsidTr="00093DE4">
        <w:tc>
          <w:tcPr>
            <w:tcW w:w="537" w:type="dxa"/>
          </w:tcPr>
          <w:p w14:paraId="750E91B3"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hideMark/>
          </w:tcPr>
          <w:p w14:paraId="4AF88241" w14:textId="77777777" w:rsidR="00BA1565" w:rsidRPr="001E4D55" w:rsidRDefault="00BA1565" w:rsidP="00093DE4">
            <w:pPr>
              <w:contextualSpacing/>
              <w:rPr>
                <w:lang w:eastAsia="lt-LT"/>
              </w:rPr>
            </w:pPr>
            <w:r w:rsidRPr="001E4D55">
              <w:rPr>
                <w:lang w:eastAsia="lt-LT"/>
              </w:rPr>
              <w:t>Procesorių skaičius</w:t>
            </w:r>
          </w:p>
        </w:tc>
        <w:tc>
          <w:tcPr>
            <w:tcW w:w="3828" w:type="dxa"/>
            <w:hideMark/>
          </w:tcPr>
          <w:p w14:paraId="3AA9C5C4" w14:textId="77777777" w:rsidR="00BA1565" w:rsidRPr="001E4D55" w:rsidRDefault="00BA1565" w:rsidP="00093DE4">
            <w:pPr>
              <w:contextualSpacing/>
              <w:jc w:val="both"/>
              <w:rPr>
                <w:lang w:eastAsia="lt-LT"/>
              </w:rPr>
            </w:pPr>
            <w:r w:rsidRPr="001E4D55">
              <w:rPr>
                <w:lang w:eastAsia="lt-LT"/>
              </w:rPr>
              <w:t>2 vnt.</w:t>
            </w:r>
          </w:p>
        </w:tc>
        <w:tc>
          <w:tcPr>
            <w:tcW w:w="3537" w:type="dxa"/>
          </w:tcPr>
          <w:p w14:paraId="1E14B4FD" w14:textId="77777777" w:rsidR="00BA1565" w:rsidRPr="001E4D55" w:rsidRDefault="00BA1565" w:rsidP="00093DE4">
            <w:pPr>
              <w:contextualSpacing/>
              <w:jc w:val="both"/>
              <w:rPr>
                <w:lang w:eastAsia="lt-LT"/>
              </w:rPr>
            </w:pPr>
          </w:p>
        </w:tc>
      </w:tr>
      <w:tr w:rsidR="00BA1565" w:rsidRPr="001E4D55" w14:paraId="3871E027" w14:textId="77777777" w:rsidTr="00093DE4">
        <w:tc>
          <w:tcPr>
            <w:tcW w:w="537" w:type="dxa"/>
          </w:tcPr>
          <w:p w14:paraId="373C133C"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hideMark/>
          </w:tcPr>
          <w:p w14:paraId="16BABCD7" w14:textId="77777777" w:rsidR="00BA1565" w:rsidRPr="001E4D55" w:rsidRDefault="00BA1565" w:rsidP="00093DE4">
            <w:pPr>
              <w:contextualSpacing/>
              <w:rPr>
                <w:lang w:eastAsia="lt-LT"/>
              </w:rPr>
            </w:pPr>
            <w:r w:rsidRPr="001E4D55">
              <w:rPr>
                <w:lang w:eastAsia="lt-LT"/>
              </w:rPr>
              <w:t>Procesoriaus architektūra</w:t>
            </w:r>
          </w:p>
        </w:tc>
        <w:tc>
          <w:tcPr>
            <w:tcW w:w="3828" w:type="dxa"/>
            <w:hideMark/>
          </w:tcPr>
          <w:p w14:paraId="14EB47FE" w14:textId="77777777" w:rsidR="00BA1565" w:rsidRPr="001E4D55" w:rsidRDefault="00BA1565" w:rsidP="00093DE4">
            <w:pPr>
              <w:contextualSpacing/>
              <w:jc w:val="both"/>
              <w:rPr>
                <w:lang w:eastAsia="lt-LT"/>
              </w:rPr>
            </w:pPr>
            <w:r w:rsidRPr="001E4D55">
              <w:rPr>
                <w:lang w:eastAsia="lt-LT"/>
              </w:rPr>
              <w:t xml:space="preserve">x86 architektūros procesorius, palaikantis 64 bitų operacines sistemas ir taikomąsias programas, </w:t>
            </w:r>
            <w:proofErr w:type="spellStart"/>
            <w:r w:rsidRPr="001E4D55">
              <w:rPr>
                <w:lang w:eastAsia="lt-LT"/>
              </w:rPr>
              <w:t>virtualizavimo</w:t>
            </w:r>
            <w:proofErr w:type="spellEnd"/>
            <w:r w:rsidRPr="001E4D55">
              <w:rPr>
                <w:lang w:eastAsia="lt-LT"/>
              </w:rPr>
              <w:t xml:space="preserve"> instrukcijas aparatiniu lygmeniu.</w:t>
            </w:r>
          </w:p>
          <w:p w14:paraId="2135A47B" w14:textId="77777777" w:rsidR="00BA1565" w:rsidRPr="001E4D55" w:rsidRDefault="00BA1565" w:rsidP="00093DE4">
            <w:pPr>
              <w:contextualSpacing/>
              <w:jc w:val="both"/>
              <w:rPr>
                <w:lang w:eastAsia="lt-LT"/>
              </w:rPr>
            </w:pPr>
            <w:r w:rsidRPr="001E4D55">
              <w:rPr>
                <w:lang w:eastAsia="lt-LT"/>
              </w:rPr>
              <w:t>Palaikantis ne mažiau kaip 8 atminties kanalus.</w:t>
            </w:r>
          </w:p>
          <w:p w14:paraId="21F3C7EB" w14:textId="42AC7972" w:rsidR="00BA1565" w:rsidRPr="001E4D55" w:rsidRDefault="00BA1565" w:rsidP="00093DE4">
            <w:pPr>
              <w:contextualSpacing/>
              <w:jc w:val="both"/>
              <w:rPr>
                <w:lang w:eastAsia="lt-LT"/>
              </w:rPr>
            </w:pPr>
            <w:r w:rsidRPr="001E4D55">
              <w:rPr>
                <w:lang w:eastAsia="lt-LT"/>
              </w:rPr>
              <w:t xml:space="preserve">Turi jungtis į šiuo metu naudojamą VMWARE telkinį su Intel </w:t>
            </w:r>
            <w:proofErr w:type="spellStart"/>
            <w:r w:rsidRPr="001E4D55">
              <w:rPr>
                <w:lang w:eastAsia="lt-LT"/>
              </w:rPr>
              <w:t>Scalable</w:t>
            </w:r>
            <w:proofErr w:type="spellEnd"/>
            <w:r w:rsidRPr="001E4D55">
              <w:rPr>
                <w:lang w:eastAsia="lt-LT"/>
              </w:rPr>
              <w:t xml:space="preserve"> CPU.</w:t>
            </w:r>
          </w:p>
        </w:tc>
        <w:tc>
          <w:tcPr>
            <w:tcW w:w="3537" w:type="dxa"/>
          </w:tcPr>
          <w:p w14:paraId="204955EB" w14:textId="77777777" w:rsidR="00BA1565" w:rsidRPr="001E4D55" w:rsidRDefault="00BA1565" w:rsidP="00093DE4">
            <w:pPr>
              <w:contextualSpacing/>
              <w:jc w:val="both"/>
              <w:rPr>
                <w:lang w:eastAsia="lt-LT"/>
              </w:rPr>
            </w:pPr>
          </w:p>
        </w:tc>
      </w:tr>
      <w:tr w:rsidR="00BA1565" w:rsidRPr="001E4D55" w14:paraId="7B27DC8B" w14:textId="77777777" w:rsidTr="00093DE4">
        <w:tc>
          <w:tcPr>
            <w:tcW w:w="537" w:type="dxa"/>
          </w:tcPr>
          <w:p w14:paraId="03B11276"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hideMark/>
          </w:tcPr>
          <w:p w14:paraId="3B1DE7A0" w14:textId="77777777" w:rsidR="00BA1565" w:rsidRPr="001E4D55" w:rsidRDefault="00BA1565" w:rsidP="00093DE4">
            <w:pPr>
              <w:contextualSpacing/>
              <w:rPr>
                <w:lang w:eastAsia="lt-LT"/>
              </w:rPr>
            </w:pPr>
            <w:r w:rsidRPr="001E4D55">
              <w:rPr>
                <w:lang w:eastAsia="lt-LT"/>
              </w:rPr>
              <w:t>Branduolių tarnybinėje stotyje</w:t>
            </w:r>
          </w:p>
        </w:tc>
        <w:tc>
          <w:tcPr>
            <w:tcW w:w="3828" w:type="dxa"/>
            <w:hideMark/>
          </w:tcPr>
          <w:p w14:paraId="054BA5CB" w14:textId="77777777" w:rsidR="00BA1565" w:rsidRPr="001E4D55" w:rsidRDefault="00BA1565" w:rsidP="00093DE4">
            <w:pPr>
              <w:contextualSpacing/>
              <w:jc w:val="both"/>
              <w:rPr>
                <w:lang w:eastAsia="lt-LT"/>
              </w:rPr>
            </w:pPr>
            <w:r w:rsidRPr="001E4D55">
              <w:rPr>
                <w:lang w:eastAsia="lt-LT"/>
              </w:rPr>
              <w:t>Ne daugiau kaip 32.</w:t>
            </w:r>
          </w:p>
        </w:tc>
        <w:tc>
          <w:tcPr>
            <w:tcW w:w="3537" w:type="dxa"/>
          </w:tcPr>
          <w:p w14:paraId="422406DB" w14:textId="77777777" w:rsidR="00BA1565" w:rsidRPr="001E4D55" w:rsidRDefault="00BA1565" w:rsidP="00093DE4">
            <w:pPr>
              <w:contextualSpacing/>
              <w:jc w:val="both"/>
              <w:rPr>
                <w:lang w:eastAsia="lt-LT"/>
              </w:rPr>
            </w:pPr>
          </w:p>
        </w:tc>
      </w:tr>
      <w:tr w:rsidR="00BA1565" w:rsidRPr="001E4D55" w14:paraId="7CE0B5DC" w14:textId="77777777" w:rsidTr="00093DE4">
        <w:tc>
          <w:tcPr>
            <w:tcW w:w="537" w:type="dxa"/>
          </w:tcPr>
          <w:p w14:paraId="4344AA4C"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hideMark/>
          </w:tcPr>
          <w:p w14:paraId="3C45EB5E" w14:textId="77777777" w:rsidR="00BA1565" w:rsidRPr="001E4D55" w:rsidRDefault="00BA1565" w:rsidP="00093DE4">
            <w:pPr>
              <w:contextualSpacing/>
              <w:rPr>
                <w:lang w:eastAsia="lt-LT"/>
              </w:rPr>
            </w:pPr>
            <w:r w:rsidRPr="001E4D55">
              <w:rPr>
                <w:lang w:eastAsia="lt-LT"/>
              </w:rPr>
              <w:t>Procesorių našumo reikalavimai</w:t>
            </w:r>
          </w:p>
        </w:tc>
        <w:tc>
          <w:tcPr>
            <w:tcW w:w="3828" w:type="dxa"/>
            <w:hideMark/>
          </w:tcPr>
          <w:p w14:paraId="6163531B" w14:textId="77777777" w:rsidR="00BA1565" w:rsidRPr="002A7649" w:rsidRDefault="00BA1565" w:rsidP="00093DE4">
            <w:pPr>
              <w:contextualSpacing/>
              <w:jc w:val="both"/>
              <w:rPr>
                <w:lang w:eastAsia="lt-LT"/>
              </w:rPr>
            </w:pPr>
            <w:r w:rsidRPr="002A7649">
              <w:rPr>
                <w:lang w:eastAsia="lt-LT"/>
              </w:rPr>
              <w:t>Siūlomas procesorius turi užtikrinti ne mažesnį kaip (našumo rodikliai pateikti 2 CPU konfigūracijoje):</w:t>
            </w:r>
          </w:p>
          <w:p w14:paraId="3A782A78" w14:textId="77777777" w:rsidR="00BA1565" w:rsidRPr="002A7649" w:rsidRDefault="00BA1565" w:rsidP="00093DE4">
            <w:pPr>
              <w:contextualSpacing/>
              <w:rPr>
                <w:lang w:eastAsia="lt-LT"/>
              </w:rPr>
            </w:pPr>
            <w:r w:rsidRPr="002A7649">
              <w:rPr>
                <w:lang w:eastAsia="lt-LT"/>
              </w:rPr>
              <w:t xml:space="preserve">- 750 vienetai pagal </w:t>
            </w:r>
            <w:r w:rsidRPr="002A7649">
              <w:rPr>
                <w:i/>
                <w:iCs/>
                <w:lang w:eastAsia="lt-LT"/>
              </w:rPr>
              <w:t>SPECint_rate_base2017</w:t>
            </w:r>
            <w:r w:rsidRPr="002A7649">
              <w:rPr>
                <w:lang w:eastAsia="lt-LT"/>
              </w:rPr>
              <w:t xml:space="preserve"> testą našumą;</w:t>
            </w:r>
          </w:p>
          <w:p w14:paraId="2F021A82" w14:textId="77777777" w:rsidR="00BA1565" w:rsidRPr="002A7649" w:rsidRDefault="00BA1565" w:rsidP="00093DE4">
            <w:pPr>
              <w:contextualSpacing/>
              <w:rPr>
                <w:lang w:eastAsia="lt-LT"/>
              </w:rPr>
            </w:pPr>
            <w:r w:rsidRPr="002A7649">
              <w:rPr>
                <w:lang w:eastAsia="lt-LT"/>
              </w:rPr>
              <w:t xml:space="preserve">- 970 vienetų pagal </w:t>
            </w:r>
            <w:r w:rsidRPr="002A7649">
              <w:rPr>
                <w:i/>
                <w:iCs/>
                <w:lang w:eastAsia="lt-LT"/>
              </w:rPr>
              <w:t>SPECfp_rate_base2017</w:t>
            </w:r>
            <w:r w:rsidRPr="002A7649">
              <w:rPr>
                <w:lang w:eastAsia="lt-LT"/>
              </w:rPr>
              <w:t xml:space="preserve"> testą našumą.</w:t>
            </w:r>
          </w:p>
          <w:p w14:paraId="7EBFA9B1" w14:textId="77777777" w:rsidR="00BA1565" w:rsidRPr="002A7649" w:rsidRDefault="00BA1565" w:rsidP="00093DE4">
            <w:pPr>
              <w:contextualSpacing/>
              <w:jc w:val="both"/>
              <w:rPr>
                <w:lang w:eastAsia="lt-LT"/>
              </w:rPr>
            </w:pPr>
            <w:r w:rsidRPr="002A7649">
              <w:rPr>
                <w:lang w:eastAsia="lt-LT"/>
              </w:rPr>
              <w:t>Rezultatai turi būti skelbiami adresu www.spec.org puslapyje ir pateikti pasiūlyme.</w:t>
            </w:r>
          </w:p>
          <w:p w14:paraId="19DDDB8C" w14:textId="77777777" w:rsidR="00BA1565" w:rsidRPr="002A7649" w:rsidRDefault="00BA1565" w:rsidP="00093DE4">
            <w:pPr>
              <w:contextualSpacing/>
              <w:jc w:val="both"/>
              <w:rPr>
                <w:lang w:eastAsia="lt-LT"/>
              </w:rPr>
            </w:pPr>
            <w:r w:rsidRPr="002A7649">
              <w:rPr>
                <w:lang w:eastAsia="lt-LT"/>
              </w:rPr>
              <w:t>Pateikiami našumo rezultatai turi būti išmatuoti siūlomoje tarnybinėje stotyje su siūlomais procesoriais.</w:t>
            </w:r>
          </w:p>
          <w:p w14:paraId="6F3C413B" w14:textId="77777777" w:rsidR="00BA1565" w:rsidRPr="001E4D55" w:rsidRDefault="00BA1565" w:rsidP="00093DE4">
            <w:pPr>
              <w:contextualSpacing/>
              <w:jc w:val="both"/>
              <w:rPr>
                <w:lang w:eastAsia="lt-LT"/>
              </w:rPr>
            </w:pPr>
            <w:r w:rsidRPr="002A7649">
              <w:rPr>
                <w:lang w:eastAsia="lt-LT"/>
              </w:rPr>
              <w:t>Nurodyti procesoriaus gamintoją</w:t>
            </w:r>
            <w:r w:rsidRPr="001E4D55">
              <w:rPr>
                <w:lang w:eastAsia="lt-LT"/>
              </w:rPr>
              <w:t xml:space="preserve"> ir modelį.</w:t>
            </w:r>
          </w:p>
        </w:tc>
        <w:tc>
          <w:tcPr>
            <w:tcW w:w="3537" w:type="dxa"/>
          </w:tcPr>
          <w:p w14:paraId="759F5730" w14:textId="77777777" w:rsidR="00BA1565" w:rsidRPr="001E4D55" w:rsidRDefault="00BA1565" w:rsidP="00093DE4">
            <w:pPr>
              <w:contextualSpacing/>
              <w:jc w:val="both"/>
              <w:rPr>
                <w:lang w:eastAsia="lt-LT"/>
              </w:rPr>
            </w:pPr>
          </w:p>
        </w:tc>
      </w:tr>
      <w:tr w:rsidR="00BA1565" w:rsidRPr="001E4D55" w14:paraId="2BA32F95" w14:textId="77777777" w:rsidTr="00093DE4">
        <w:tc>
          <w:tcPr>
            <w:tcW w:w="537" w:type="dxa"/>
          </w:tcPr>
          <w:p w14:paraId="53ADA8A4"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hideMark/>
          </w:tcPr>
          <w:p w14:paraId="482B6ED3" w14:textId="77777777" w:rsidR="00BA1565" w:rsidRPr="001E4D55" w:rsidRDefault="00BA1565" w:rsidP="00093DE4">
            <w:pPr>
              <w:contextualSpacing/>
              <w:rPr>
                <w:lang w:eastAsia="lt-LT"/>
              </w:rPr>
            </w:pPr>
            <w:r w:rsidRPr="001E4D55">
              <w:rPr>
                <w:lang w:eastAsia="lt-LT"/>
              </w:rPr>
              <w:t>Operatyvioji atmintis</w:t>
            </w:r>
          </w:p>
        </w:tc>
        <w:tc>
          <w:tcPr>
            <w:tcW w:w="3828" w:type="dxa"/>
            <w:hideMark/>
          </w:tcPr>
          <w:p w14:paraId="454766EC" w14:textId="77777777" w:rsidR="00BA1565" w:rsidRPr="001E4D55" w:rsidRDefault="00BA1565" w:rsidP="00093DE4">
            <w:pPr>
              <w:contextualSpacing/>
              <w:jc w:val="both"/>
              <w:rPr>
                <w:lang w:eastAsia="lt-LT"/>
              </w:rPr>
            </w:pPr>
            <w:r w:rsidRPr="001E4D55">
              <w:rPr>
                <w:lang w:eastAsia="lt-LT"/>
              </w:rPr>
              <w:t>Ne blogiau kaip ECC DDR5-6400. „</w:t>
            </w:r>
            <w:proofErr w:type="spellStart"/>
            <w:r w:rsidRPr="001E4D55">
              <w:rPr>
                <w:lang w:eastAsia="lt-LT"/>
              </w:rPr>
              <w:t>Advanced</w:t>
            </w:r>
            <w:proofErr w:type="spellEnd"/>
            <w:r w:rsidRPr="001E4D55">
              <w:rPr>
                <w:lang w:eastAsia="lt-LT"/>
              </w:rPr>
              <w:t xml:space="preserve"> ECC“, „</w:t>
            </w:r>
            <w:proofErr w:type="spellStart"/>
            <w:r w:rsidRPr="001E4D55">
              <w:rPr>
                <w:lang w:eastAsia="lt-LT"/>
              </w:rPr>
              <w:t>Mirroring</w:t>
            </w:r>
            <w:proofErr w:type="spellEnd"/>
            <w:r w:rsidRPr="001E4D55">
              <w:rPr>
                <w:lang w:eastAsia="lt-LT"/>
              </w:rPr>
              <w:t xml:space="preserve">“ „ ADDDC“ arba analogiškų technologijų palaikymas. </w:t>
            </w:r>
          </w:p>
          <w:p w14:paraId="5F445681" w14:textId="77777777" w:rsidR="00BA1565" w:rsidRPr="001E4D55" w:rsidRDefault="00BA1565" w:rsidP="00093DE4">
            <w:pPr>
              <w:contextualSpacing/>
              <w:jc w:val="both"/>
              <w:rPr>
                <w:lang w:eastAsia="lt-LT"/>
              </w:rPr>
            </w:pPr>
            <w:r w:rsidRPr="001E4D55">
              <w:rPr>
                <w:lang w:eastAsia="lt-LT"/>
              </w:rPr>
              <w:t>Nurodyti operatyvinės atminties modelį.</w:t>
            </w:r>
          </w:p>
        </w:tc>
        <w:tc>
          <w:tcPr>
            <w:tcW w:w="3537" w:type="dxa"/>
          </w:tcPr>
          <w:p w14:paraId="5BB78CD8" w14:textId="77777777" w:rsidR="00BA1565" w:rsidRPr="001E4D55" w:rsidRDefault="00BA1565" w:rsidP="00093DE4">
            <w:pPr>
              <w:contextualSpacing/>
              <w:jc w:val="both"/>
              <w:rPr>
                <w:lang w:eastAsia="lt-LT"/>
              </w:rPr>
            </w:pPr>
          </w:p>
        </w:tc>
      </w:tr>
      <w:tr w:rsidR="00BA1565" w:rsidRPr="001E4D55" w14:paraId="71CC6C2E" w14:textId="77777777" w:rsidTr="00093DE4">
        <w:tc>
          <w:tcPr>
            <w:tcW w:w="537" w:type="dxa"/>
          </w:tcPr>
          <w:p w14:paraId="2E653D4C"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hideMark/>
          </w:tcPr>
          <w:p w14:paraId="7CED6219" w14:textId="77777777" w:rsidR="00BA1565" w:rsidRPr="001E4D55" w:rsidRDefault="00BA1565" w:rsidP="00093DE4">
            <w:pPr>
              <w:contextualSpacing/>
              <w:rPr>
                <w:lang w:eastAsia="lt-LT"/>
              </w:rPr>
            </w:pPr>
            <w:r w:rsidRPr="001E4D55">
              <w:rPr>
                <w:lang w:eastAsia="lt-LT"/>
              </w:rPr>
              <w:t>Įdiegta operatyvioji atmintis</w:t>
            </w:r>
          </w:p>
        </w:tc>
        <w:tc>
          <w:tcPr>
            <w:tcW w:w="3828" w:type="dxa"/>
            <w:hideMark/>
          </w:tcPr>
          <w:p w14:paraId="39D962F3" w14:textId="77777777" w:rsidR="00BA1565" w:rsidRPr="001E4D55" w:rsidRDefault="00BA1565" w:rsidP="00093DE4">
            <w:pPr>
              <w:contextualSpacing/>
              <w:jc w:val="both"/>
              <w:rPr>
                <w:lang w:eastAsia="lt-LT"/>
              </w:rPr>
            </w:pPr>
            <w:r w:rsidRPr="001E4D55">
              <w:rPr>
                <w:lang w:eastAsia="lt-LT"/>
              </w:rPr>
              <w:t>Ne mažiau 2048GB.</w:t>
            </w:r>
          </w:p>
          <w:p w14:paraId="63B5E682" w14:textId="77777777" w:rsidR="00BA1565" w:rsidRPr="001E4D55" w:rsidRDefault="00BA1565" w:rsidP="00093DE4">
            <w:pPr>
              <w:contextualSpacing/>
              <w:jc w:val="both"/>
              <w:rPr>
                <w:lang w:eastAsia="lt-LT"/>
              </w:rPr>
            </w:pPr>
            <w:r w:rsidRPr="001E4D55">
              <w:rPr>
                <w:lang w:eastAsia="lt-LT"/>
              </w:rPr>
              <w:t>Visi atminties moduliai turi būti vienodos talpos ir ne mažesni kaip 32GB.</w:t>
            </w:r>
          </w:p>
        </w:tc>
        <w:tc>
          <w:tcPr>
            <w:tcW w:w="3537" w:type="dxa"/>
          </w:tcPr>
          <w:p w14:paraId="5458E816" w14:textId="77777777" w:rsidR="00BA1565" w:rsidRPr="001E4D55" w:rsidRDefault="00BA1565" w:rsidP="00093DE4">
            <w:pPr>
              <w:contextualSpacing/>
              <w:jc w:val="both"/>
              <w:rPr>
                <w:lang w:val="en-US" w:eastAsia="lt-LT"/>
              </w:rPr>
            </w:pPr>
          </w:p>
        </w:tc>
      </w:tr>
      <w:tr w:rsidR="00BA1565" w:rsidRPr="001E4D55" w14:paraId="5B424F54" w14:textId="77777777" w:rsidTr="00093DE4">
        <w:tc>
          <w:tcPr>
            <w:tcW w:w="537" w:type="dxa"/>
          </w:tcPr>
          <w:p w14:paraId="4A5F18E5"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hideMark/>
          </w:tcPr>
          <w:p w14:paraId="3D4AF085" w14:textId="77777777" w:rsidR="00BA1565" w:rsidRPr="001E4D55" w:rsidRDefault="00BA1565" w:rsidP="00093DE4">
            <w:pPr>
              <w:contextualSpacing/>
              <w:rPr>
                <w:lang w:eastAsia="lt-LT"/>
              </w:rPr>
            </w:pPr>
            <w:r w:rsidRPr="001E4D55">
              <w:rPr>
                <w:lang w:eastAsia="lt-LT"/>
              </w:rPr>
              <w:t>Aktyvių operatyvinės atminties lizdų skaičius</w:t>
            </w:r>
          </w:p>
        </w:tc>
        <w:tc>
          <w:tcPr>
            <w:tcW w:w="3828" w:type="dxa"/>
            <w:hideMark/>
          </w:tcPr>
          <w:p w14:paraId="7EF9E44C" w14:textId="77777777" w:rsidR="00BA1565" w:rsidRPr="001E4D55" w:rsidRDefault="00BA1565" w:rsidP="00093DE4">
            <w:pPr>
              <w:contextualSpacing/>
              <w:jc w:val="both"/>
              <w:rPr>
                <w:lang w:val="en-US" w:eastAsia="lt-LT"/>
              </w:rPr>
            </w:pPr>
            <w:r w:rsidRPr="001E4D55">
              <w:rPr>
                <w:lang w:eastAsia="lt-LT"/>
              </w:rPr>
              <w:t>Ne mažiau kaip 32 vnt.</w:t>
            </w:r>
          </w:p>
        </w:tc>
        <w:tc>
          <w:tcPr>
            <w:tcW w:w="3537" w:type="dxa"/>
          </w:tcPr>
          <w:p w14:paraId="53B82A79" w14:textId="77777777" w:rsidR="00BA1565" w:rsidRPr="001E4D55" w:rsidRDefault="00BA1565" w:rsidP="00093DE4">
            <w:pPr>
              <w:contextualSpacing/>
              <w:jc w:val="both"/>
              <w:rPr>
                <w:lang w:eastAsia="lt-LT"/>
              </w:rPr>
            </w:pPr>
          </w:p>
        </w:tc>
      </w:tr>
      <w:tr w:rsidR="00BA1565" w:rsidRPr="001E4D55" w14:paraId="13747550" w14:textId="77777777" w:rsidTr="00093DE4">
        <w:tc>
          <w:tcPr>
            <w:tcW w:w="537" w:type="dxa"/>
          </w:tcPr>
          <w:p w14:paraId="19EA2E86"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hideMark/>
          </w:tcPr>
          <w:p w14:paraId="48077876" w14:textId="77777777" w:rsidR="00BA1565" w:rsidRPr="001E4D55" w:rsidRDefault="00BA1565" w:rsidP="00093DE4">
            <w:pPr>
              <w:contextualSpacing/>
              <w:rPr>
                <w:lang w:eastAsia="lt-LT"/>
              </w:rPr>
            </w:pPr>
            <w:r w:rsidRPr="001E4D55">
              <w:rPr>
                <w:lang w:eastAsia="lt-LT"/>
              </w:rPr>
              <w:t>Laikmena operacinei sistemai</w:t>
            </w:r>
          </w:p>
        </w:tc>
        <w:tc>
          <w:tcPr>
            <w:tcW w:w="3828" w:type="dxa"/>
            <w:hideMark/>
          </w:tcPr>
          <w:p w14:paraId="61A52008" w14:textId="77777777" w:rsidR="00BA1565" w:rsidRPr="001E4D55" w:rsidRDefault="00BA1565" w:rsidP="00093DE4">
            <w:pPr>
              <w:contextualSpacing/>
              <w:jc w:val="both"/>
              <w:rPr>
                <w:lang w:eastAsia="lt-LT"/>
              </w:rPr>
            </w:pPr>
            <w:r w:rsidRPr="001E4D55">
              <w:rPr>
                <w:lang w:eastAsia="lt-LT"/>
              </w:rPr>
              <w:t xml:space="preserve">Operacinei sistemai skirtas atskiras valdiklis su 2 </w:t>
            </w:r>
            <w:proofErr w:type="spellStart"/>
            <w:r w:rsidRPr="001E4D55">
              <w:rPr>
                <w:lang w:eastAsia="lt-LT"/>
              </w:rPr>
              <w:t>vnt</w:t>
            </w:r>
            <w:proofErr w:type="spellEnd"/>
            <w:r w:rsidRPr="001E4D55">
              <w:rPr>
                <w:lang w:eastAsia="lt-LT"/>
              </w:rPr>
              <w:t xml:space="preserve"> M.2 480GB „karšto“ keitimo </w:t>
            </w:r>
            <w:proofErr w:type="spellStart"/>
            <w:r w:rsidRPr="001E4D55">
              <w:rPr>
                <w:lang w:eastAsia="lt-LT"/>
              </w:rPr>
              <w:t>NVMe</w:t>
            </w:r>
            <w:proofErr w:type="spellEnd"/>
            <w:r w:rsidRPr="001E4D55">
              <w:rPr>
                <w:lang w:eastAsia="lt-LT"/>
              </w:rPr>
              <w:t xml:space="preserve"> SSD diskais, apjungtais į RAID1</w:t>
            </w:r>
          </w:p>
          <w:p w14:paraId="16CAB298" w14:textId="77777777" w:rsidR="00BA1565" w:rsidRPr="001E4D55" w:rsidRDefault="00BA1565" w:rsidP="00093DE4">
            <w:pPr>
              <w:contextualSpacing/>
              <w:jc w:val="both"/>
              <w:rPr>
                <w:lang w:eastAsia="lt-LT"/>
              </w:rPr>
            </w:pPr>
          </w:p>
        </w:tc>
        <w:tc>
          <w:tcPr>
            <w:tcW w:w="3537" w:type="dxa"/>
          </w:tcPr>
          <w:p w14:paraId="793222F8" w14:textId="77777777" w:rsidR="00BA1565" w:rsidRPr="001E4D55" w:rsidRDefault="00BA1565" w:rsidP="00093DE4">
            <w:pPr>
              <w:contextualSpacing/>
              <w:jc w:val="both"/>
              <w:rPr>
                <w:lang w:eastAsia="lt-LT"/>
              </w:rPr>
            </w:pPr>
          </w:p>
        </w:tc>
      </w:tr>
      <w:tr w:rsidR="00BA1565" w:rsidRPr="001E4D55" w14:paraId="2FF67817" w14:textId="77777777" w:rsidTr="00093DE4">
        <w:tc>
          <w:tcPr>
            <w:tcW w:w="537" w:type="dxa"/>
          </w:tcPr>
          <w:p w14:paraId="75C54338"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hideMark/>
          </w:tcPr>
          <w:p w14:paraId="2BB0AE49" w14:textId="77777777" w:rsidR="00BA1565" w:rsidRPr="001E4D55" w:rsidRDefault="00BA1565" w:rsidP="00093DE4">
            <w:pPr>
              <w:contextualSpacing/>
              <w:rPr>
                <w:lang w:eastAsia="lt-LT"/>
              </w:rPr>
            </w:pPr>
            <w:r w:rsidRPr="001E4D55">
              <w:rPr>
                <w:lang w:eastAsia="lt-LT"/>
              </w:rPr>
              <w:t>Tinklo sąsajos</w:t>
            </w:r>
          </w:p>
        </w:tc>
        <w:tc>
          <w:tcPr>
            <w:tcW w:w="3828" w:type="dxa"/>
          </w:tcPr>
          <w:p w14:paraId="341AF293" w14:textId="77777777" w:rsidR="00BA1565" w:rsidRPr="001E4D55" w:rsidRDefault="00BA1565" w:rsidP="00093DE4">
            <w:pPr>
              <w:jc w:val="both"/>
              <w:rPr>
                <w:lang w:eastAsia="lt-LT"/>
              </w:rPr>
            </w:pPr>
            <w:r w:rsidRPr="001E4D55">
              <w:rPr>
                <w:lang w:eastAsia="lt-LT"/>
              </w:rPr>
              <w:t xml:space="preserve">Ne mažiau kaip </w:t>
            </w:r>
            <w:proofErr w:type="spellStart"/>
            <w:r w:rsidRPr="001E4D55">
              <w:rPr>
                <w:lang w:eastAsia="lt-LT"/>
              </w:rPr>
              <w:t>kaip</w:t>
            </w:r>
            <w:proofErr w:type="spellEnd"/>
            <w:r w:rsidRPr="001E4D55">
              <w:rPr>
                <w:lang w:eastAsia="lt-LT"/>
              </w:rPr>
              <w:t xml:space="preserve"> 4 vnt. 10G SFP+ </w:t>
            </w:r>
            <w:proofErr w:type="spellStart"/>
            <w:r w:rsidRPr="001E4D55">
              <w:rPr>
                <w:lang w:eastAsia="lt-LT"/>
              </w:rPr>
              <w:t>Ethernet</w:t>
            </w:r>
            <w:proofErr w:type="spellEnd"/>
            <w:r w:rsidRPr="001E4D55">
              <w:rPr>
                <w:lang w:eastAsia="lt-LT"/>
              </w:rPr>
              <w:t xml:space="preserve"> prievadai, realizuoti 2-m atskirais adapteriais, RoCEv1, RoCEv2, NPAR technologijų palaikymas. Komplekte pateikiami 4 vnt. 10G SFP+ SR tipo optiniai keitikliai</w:t>
            </w:r>
          </w:p>
          <w:p w14:paraId="08D8B2E5" w14:textId="77777777" w:rsidR="00BA1565" w:rsidRPr="001E4D55" w:rsidRDefault="00BA1565" w:rsidP="00093DE4">
            <w:pPr>
              <w:jc w:val="both"/>
              <w:rPr>
                <w:lang w:eastAsia="lt-LT"/>
              </w:rPr>
            </w:pPr>
          </w:p>
        </w:tc>
        <w:tc>
          <w:tcPr>
            <w:tcW w:w="3537" w:type="dxa"/>
          </w:tcPr>
          <w:p w14:paraId="7C53A539" w14:textId="77777777" w:rsidR="00BA1565" w:rsidRPr="001E4D55" w:rsidRDefault="00BA1565" w:rsidP="00093DE4">
            <w:pPr>
              <w:contextualSpacing/>
              <w:jc w:val="both"/>
              <w:rPr>
                <w:lang w:eastAsia="lt-LT"/>
              </w:rPr>
            </w:pPr>
          </w:p>
        </w:tc>
      </w:tr>
      <w:tr w:rsidR="00BA1565" w:rsidRPr="001E4D55" w14:paraId="3C8D535B" w14:textId="77777777" w:rsidTr="00093DE4">
        <w:tc>
          <w:tcPr>
            <w:tcW w:w="537" w:type="dxa"/>
          </w:tcPr>
          <w:p w14:paraId="1D69D1EA"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tcPr>
          <w:p w14:paraId="7FA6C363" w14:textId="77777777" w:rsidR="00BA1565" w:rsidRPr="001E4D55" w:rsidRDefault="00BA1565" w:rsidP="00093DE4">
            <w:pPr>
              <w:contextualSpacing/>
              <w:rPr>
                <w:lang w:eastAsia="lt-LT"/>
              </w:rPr>
            </w:pPr>
            <w:r w:rsidRPr="001E4D55">
              <w:rPr>
                <w:lang w:eastAsia="lt-LT"/>
              </w:rPr>
              <w:t>FC prievadai</w:t>
            </w:r>
          </w:p>
        </w:tc>
        <w:tc>
          <w:tcPr>
            <w:tcW w:w="3828" w:type="dxa"/>
          </w:tcPr>
          <w:p w14:paraId="3BA2B4CF" w14:textId="77777777" w:rsidR="00BA1565" w:rsidRPr="001E4D55" w:rsidRDefault="00BA1565" w:rsidP="00093DE4">
            <w:pPr>
              <w:contextualSpacing/>
              <w:jc w:val="both"/>
              <w:rPr>
                <w:lang w:eastAsia="lt-LT"/>
              </w:rPr>
            </w:pPr>
            <w:r w:rsidRPr="001E4D55">
              <w:rPr>
                <w:lang w:eastAsia="lt-LT"/>
              </w:rPr>
              <w:t xml:space="preserve">Ne mažiau kaip 2 </w:t>
            </w:r>
            <w:proofErr w:type="spellStart"/>
            <w:r w:rsidRPr="001E4D55">
              <w:rPr>
                <w:lang w:eastAsia="lt-LT"/>
              </w:rPr>
              <w:t>vnt</w:t>
            </w:r>
            <w:proofErr w:type="spellEnd"/>
            <w:r w:rsidRPr="001E4D55">
              <w:rPr>
                <w:lang w:eastAsia="lt-LT"/>
              </w:rPr>
              <w:t xml:space="preserve"> 32G FC tinklo prievadai realizuoti 2-m atskirais adapteriais. Komplekte pateikiami 2 </w:t>
            </w:r>
            <w:proofErr w:type="spellStart"/>
            <w:r w:rsidRPr="001E4D55">
              <w:rPr>
                <w:lang w:eastAsia="lt-LT"/>
              </w:rPr>
              <w:t>vnt</w:t>
            </w:r>
            <w:proofErr w:type="spellEnd"/>
            <w:r w:rsidRPr="001E4D55">
              <w:rPr>
                <w:lang w:eastAsia="lt-LT"/>
              </w:rPr>
              <w:t xml:space="preserve"> 32G optiniai keitikliai</w:t>
            </w:r>
          </w:p>
        </w:tc>
        <w:tc>
          <w:tcPr>
            <w:tcW w:w="3537" w:type="dxa"/>
          </w:tcPr>
          <w:p w14:paraId="6BFF4F2D" w14:textId="77777777" w:rsidR="00BA1565" w:rsidRPr="001E4D55" w:rsidRDefault="00BA1565" w:rsidP="00093DE4">
            <w:pPr>
              <w:contextualSpacing/>
              <w:jc w:val="both"/>
              <w:rPr>
                <w:lang w:eastAsia="lt-LT"/>
              </w:rPr>
            </w:pPr>
          </w:p>
        </w:tc>
      </w:tr>
      <w:tr w:rsidR="00BA1565" w:rsidRPr="001E4D55" w14:paraId="4D8C4D3E" w14:textId="77777777" w:rsidTr="00093DE4">
        <w:tc>
          <w:tcPr>
            <w:tcW w:w="537" w:type="dxa"/>
          </w:tcPr>
          <w:p w14:paraId="14C39404"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tcPr>
          <w:p w14:paraId="2E121BA5" w14:textId="77777777" w:rsidR="00BA1565" w:rsidRPr="001E4D55" w:rsidRDefault="00BA1565" w:rsidP="00093DE4">
            <w:pPr>
              <w:contextualSpacing/>
              <w:rPr>
                <w:lang w:eastAsia="lt-LT"/>
              </w:rPr>
            </w:pPr>
            <w:r w:rsidRPr="001E4D55">
              <w:rPr>
                <w:lang w:eastAsia="lt-LT"/>
              </w:rPr>
              <w:t>PCI išplėtimo lizdai</w:t>
            </w:r>
          </w:p>
        </w:tc>
        <w:tc>
          <w:tcPr>
            <w:tcW w:w="3828" w:type="dxa"/>
          </w:tcPr>
          <w:p w14:paraId="07BB59A5" w14:textId="77777777" w:rsidR="00BA1565" w:rsidRPr="002440AF" w:rsidRDefault="00BA1565" w:rsidP="00093DE4">
            <w:pPr>
              <w:jc w:val="both"/>
              <w:rPr>
                <w:lang w:eastAsia="lt-LT"/>
              </w:rPr>
            </w:pPr>
            <w:r>
              <w:rPr>
                <w:lang w:eastAsia="lt-LT"/>
              </w:rPr>
              <w:t xml:space="preserve"> </w:t>
            </w:r>
            <w:r w:rsidRPr="002A7649">
              <w:rPr>
                <w:lang w:eastAsia="lt-LT"/>
              </w:rPr>
              <w:t xml:space="preserve">ne mažiau kaip 2 vnt. </w:t>
            </w:r>
            <w:proofErr w:type="spellStart"/>
            <w:r w:rsidRPr="002A7649">
              <w:rPr>
                <w:lang w:eastAsia="lt-LT"/>
              </w:rPr>
              <w:t>PCIe</w:t>
            </w:r>
            <w:proofErr w:type="spellEnd"/>
            <w:r w:rsidRPr="002A7649">
              <w:rPr>
                <w:lang w:eastAsia="lt-LT"/>
              </w:rPr>
              <w:t xml:space="preserve"> 5.0 x16 išplėtimo lizdai, ne mažiau kaip 2 vnt. OCP 3.0 tipo </w:t>
            </w:r>
            <w:proofErr w:type="spellStart"/>
            <w:r w:rsidRPr="002A7649">
              <w:rPr>
                <w:lang w:eastAsia="lt-LT"/>
              </w:rPr>
              <w:t>PCIe</w:t>
            </w:r>
            <w:proofErr w:type="spellEnd"/>
            <w:r w:rsidRPr="002A7649">
              <w:rPr>
                <w:lang w:eastAsia="lt-LT"/>
              </w:rPr>
              <w:t xml:space="preserve"> 5.0 x16 išplėtimo lizdai</w:t>
            </w:r>
          </w:p>
        </w:tc>
        <w:tc>
          <w:tcPr>
            <w:tcW w:w="3537" w:type="dxa"/>
          </w:tcPr>
          <w:p w14:paraId="396AB41B" w14:textId="77777777" w:rsidR="00BA1565" w:rsidRPr="001E4D55" w:rsidRDefault="00BA1565" w:rsidP="00093DE4">
            <w:pPr>
              <w:contextualSpacing/>
              <w:jc w:val="both"/>
              <w:rPr>
                <w:lang w:eastAsia="lt-LT"/>
              </w:rPr>
            </w:pPr>
          </w:p>
        </w:tc>
      </w:tr>
      <w:tr w:rsidR="00BA1565" w:rsidRPr="001E4D55" w14:paraId="5B779B71" w14:textId="77777777" w:rsidTr="00093DE4">
        <w:tc>
          <w:tcPr>
            <w:tcW w:w="537" w:type="dxa"/>
          </w:tcPr>
          <w:p w14:paraId="1A7C30C6"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hideMark/>
          </w:tcPr>
          <w:p w14:paraId="2967C8F7" w14:textId="77777777" w:rsidR="00BA1565" w:rsidRPr="001E4D55" w:rsidRDefault="00BA1565" w:rsidP="00093DE4">
            <w:pPr>
              <w:contextualSpacing/>
              <w:rPr>
                <w:lang w:eastAsia="lt-LT"/>
              </w:rPr>
            </w:pPr>
            <w:r w:rsidRPr="001E4D55">
              <w:rPr>
                <w:lang w:eastAsia="lt-LT"/>
              </w:rPr>
              <w:t>Išorinės ir vidinės įvedimo / išvedimo jungtys</w:t>
            </w:r>
          </w:p>
        </w:tc>
        <w:tc>
          <w:tcPr>
            <w:tcW w:w="3828" w:type="dxa"/>
            <w:hideMark/>
          </w:tcPr>
          <w:p w14:paraId="0D956594" w14:textId="77777777" w:rsidR="00BA1565" w:rsidRPr="001E4D55" w:rsidRDefault="00BA1565" w:rsidP="00093DE4">
            <w:pPr>
              <w:contextualSpacing/>
              <w:jc w:val="both"/>
              <w:rPr>
                <w:lang w:eastAsia="lt-LT"/>
              </w:rPr>
            </w:pPr>
            <w:r w:rsidRPr="001E4D55">
              <w:rPr>
                <w:lang w:eastAsia="lt-LT"/>
              </w:rPr>
              <w:t>Turi būti:</w:t>
            </w:r>
          </w:p>
          <w:p w14:paraId="37669AEF" w14:textId="0A93DF10" w:rsidR="00BA1565" w:rsidRPr="001E4D55" w:rsidRDefault="00BA1565" w:rsidP="00093DE4">
            <w:pPr>
              <w:contextualSpacing/>
              <w:rPr>
                <w:lang w:eastAsia="lt-LT"/>
              </w:rPr>
            </w:pPr>
            <w:r w:rsidRPr="001E4D55">
              <w:rPr>
                <w:lang w:eastAsia="lt-LT"/>
              </w:rPr>
              <w:t xml:space="preserve">- ne mažiau kaip 4 USB </w:t>
            </w:r>
          </w:p>
          <w:p w14:paraId="76529731" w14:textId="77777777" w:rsidR="00BA1565" w:rsidRPr="001E4D55" w:rsidRDefault="00BA1565" w:rsidP="00093DE4">
            <w:pPr>
              <w:contextualSpacing/>
              <w:rPr>
                <w:lang w:eastAsia="lt-LT"/>
              </w:rPr>
            </w:pPr>
            <w:r w:rsidRPr="001E4D55">
              <w:rPr>
                <w:lang w:eastAsia="lt-LT"/>
              </w:rPr>
              <w:t>- 1 vnt. 1Gb sąsaja, dedikuota nuotoliniam valdymui, turi būti gale;</w:t>
            </w:r>
          </w:p>
          <w:p w14:paraId="597F20DF" w14:textId="77777777" w:rsidR="00BA1565" w:rsidRPr="001E4D55" w:rsidRDefault="00BA1565" w:rsidP="00093DE4">
            <w:pPr>
              <w:contextualSpacing/>
              <w:rPr>
                <w:lang w:eastAsia="lt-LT"/>
              </w:rPr>
            </w:pPr>
            <w:r w:rsidRPr="001E4D55">
              <w:rPr>
                <w:lang w:eastAsia="lt-LT"/>
              </w:rPr>
              <w:t>- 1 vnt. USB-C sąsaja, dedikuota nuotoliniam valdymui, turi būti priekyje;</w:t>
            </w:r>
          </w:p>
          <w:p w14:paraId="7D1CDE67" w14:textId="77777777" w:rsidR="00BA1565" w:rsidRPr="001E4D55" w:rsidRDefault="00BA1565" w:rsidP="00093DE4">
            <w:pPr>
              <w:contextualSpacing/>
              <w:rPr>
                <w:lang w:eastAsia="lt-LT"/>
              </w:rPr>
            </w:pPr>
            <w:r w:rsidRPr="001E4D55">
              <w:rPr>
                <w:lang w:eastAsia="lt-LT"/>
              </w:rPr>
              <w:t>- 1 prievadas monitoriui.</w:t>
            </w:r>
          </w:p>
        </w:tc>
        <w:tc>
          <w:tcPr>
            <w:tcW w:w="3537" w:type="dxa"/>
          </w:tcPr>
          <w:p w14:paraId="578D1BFD" w14:textId="77777777" w:rsidR="00BA1565" w:rsidRPr="001E4D55" w:rsidRDefault="00BA1565" w:rsidP="00093DE4">
            <w:pPr>
              <w:contextualSpacing/>
              <w:jc w:val="both"/>
              <w:rPr>
                <w:lang w:eastAsia="lt-LT"/>
              </w:rPr>
            </w:pPr>
          </w:p>
        </w:tc>
      </w:tr>
      <w:tr w:rsidR="00BA1565" w:rsidRPr="001E4D55" w14:paraId="27AA21FA" w14:textId="77777777" w:rsidTr="00093DE4">
        <w:tc>
          <w:tcPr>
            <w:tcW w:w="537" w:type="dxa"/>
          </w:tcPr>
          <w:p w14:paraId="1693126C"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hideMark/>
          </w:tcPr>
          <w:p w14:paraId="233680F1" w14:textId="77777777" w:rsidR="00BA1565" w:rsidRPr="001E4D55" w:rsidRDefault="00BA1565" w:rsidP="00093DE4">
            <w:pPr>
              <w:contextualSpacing/>
              <w:rPr>
                <w:lang w:eastAsia="lt-LT"/>
              </w:rPr>
            </w:pPr>
            <w:proofErr w:type="spellStart"/>
            <w:r w:rsidRPr="001E4D55">
              <w:rPr>
                <w:lang w:eastAsia="lt-LT"/>
              </w:rPr>
              <w:t>Video</w:t>
            </w:r>
            <w:proofErr w:type="spellEnd"/>
            <w:r w:rsidRPr="001E4D55">
              <w:rPr>
                <w:lang w:eastAsia="lt-LT"/>
              </w:rPr>
              <w:t xml:space="preserve"> adapteris</w:t>
            </w:r>
          </w:p>
        </w:tc>
        <w:tc>
          <w:tcPr>
            <w:tcW w:w="3828" w:type="dxa"/>
            <w:hideMark/>
          </w:tcPr>
          <w:p w14:paraId="7CFD70DE" w14:textId="77777777" w:rsidR="00BA1565" w:rsidRPr="001E4D55" w:rsidRDefault="00BA1565" w:rsidP="00093DE4">
            <w:pPr>
              <w:contextualSpacing/>
              <w:jc w:val="both"/>
              <w:rPr>
                <w:lang w:eastAsia="lt-LT"/>
              </w:rPr>
            </w:pPr>
            <w:r w:rsidRPr="001E4D55">
              <w:rPr>
                <w:lang w:eastAsia="lt-LT"/>
              </w:rPr>
              <w:t>Integruotas.</w:t>
            </w:r>
          </w:p>
        </w:tc>
        <w:tc>
          <w:tcPr>
            <w:tcW w:w="3537" w:type="dxa"/>
          </w:tcPr>
          <w:p w14:paraId="21DFF441" w14:textId="77777777" w:rsidR="00BA1565" w:rsidRPr="001E4D55" w:rsidRDefault="00BA1565" w:rsidP="00093DE4">
            <w:pPr>
              <w:contextualSpacing/>
              <w:jc w:val="both"/>
              <w:rPr>
                <w:lang w:eastAsia="lt-LT"/>
              </w:rPr>
            </w:pPr>
          </w:p>
        </w:tc>
      </w:tr>
      <w:tr w:rsidR="00BA1565" w:rsidRPr="001E4D55" w14:paraId="406E3011" w14:textId="77777777" w:rsidTr="00093DE4">
        <w:tc>
          <w:tcPr>
            <w:tcW w:w="537" w:type="dxa"/>
          </w:tcPr>
          <w:p w14:paraId="44E64EC9"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hideMark/>
          </w:tcPr>
          <w:p w14:paraId="52693C20" w14:textId="77777777" w:rsidR="00BA1565" w:rsidRPr="001E4D55" w:rsidRDefault="00BA1565" w:rsidP="00093DE4">
            <w:pPr>
              <w:contextualSpacing/>
              <w:rPr>
                <w:lang w:eastAsia="lt-LT"/>
              </w:rPr>
            </w:pPr>
            <w:r w:rsidRPr="001E4D55">
              <w:rPr>
                <w:lang w:eastAsia="lt-LT"/>
              </w:rPr>
              <w:t>Maitinimo šaltinis</w:t>
            </w:r>
          </w:p>
        </w:tc>
        <w:tc>
          <w:tcPr>
            <w:tcW w:w="3828" w:type="dxa"/>
            <w:hideMark/>
          </w:tcPr>
          <w:p w14:paraId="2A347FED" w14:textId="77777777" w:rsidR="00BA1565" w:rsidRPr="001E4D55" w:rsidRDefault="00BA1565" w:rsidP="00093DE4">
            <w:pPr>
              <w:contextualSpacing/>
              <w:jc w:val="both"/>
              <w:rPr>
                <w:lang w:eastAsia="lt-LT"/>
              </w:rPr>
            </w:pPr>
            <w:r w:rsidRPr="001E4D55">
              <w:rPr>
                <w:lang w:eastAsia="lt-LT"/>
              </w:rPr>
              <w:t xml:space="preserve">Ne mažiau kaip du, ne </w:t>
            </w:r>
            <w:r w:rsidRPr="002A7649">
              <w:rPr>
                <w:lang w:eastAsia="lt-LT"/>
              </w:rPr>
              <w:t>mažesnio</w:t>
            </w:r>
            <w:r w:rsidRPr="001E4D55">
              <w:rPr>
                <w:lang w:eastAsia="lt-LT"/>
              </w:rPr>
              <w:t xml:space="preserve"> kaip 1000W galingumo ir ne mažesnio kaip 96% efektyvumo, dubliuojantys vienas kitą maitinimo šaltiniai, keičiami darbo metu (</w:t>
            </w:r>
            <w:proofErr w:type="spellStart"/>
            <w:r w:rsidRPr="001E4D55">
              <w:rPr>
                <w:lang w:eastAsia="lt-LT"/>
              </w:rPr>
              <w:t>ang</w:t>
            </w:r>
            <w:proofErr w:type="spellEnd"/>
            <w:r w:rsidRPr="001E4D55">
              <w:rPr>
                <w:lang w:eastAsia="lt-LT"/>
              </w:rPr>
              <w:t xml:space="preserve">. </w:t>
            </w:r>
            <w:proofErr w:type="spellStart"/>
            <w:r w:rsidRPr="001E4D55">
              <w:rPr>
                <w:i/>
                <w:iCs/>
                <w:lang w:eastAsia="lt-LT"/>
              </w:rPr>
              <w:t>hot</w:t>
            </w:r>
            <w:proofErr w:type="spellEnd"/>
            <w:r w:rsidRPr="001E4D55">
              <w:rPr>
                <w:i/>
                <w:iCs/>
                <w:lang w:eastAsia="lt-LT"/>
              </w:rPr>
              <w:t xml:space="preserve"> </w:t>
            </w:r>
            <w:proofErr w:type="spellStart"/>
            <w:r w:rsidRPr="001E4D55">
              <w:rPr>
                <w:i/>
                <w:iCs/>
                <w:lang w:eastAsia="lt-LT"/>
              </w:rPr>
              <w:t>plug</w:t>
            </w:r>
            <w:proofErr w:type="spellEnd"/>
            <w:r w:rsidRPr="001E4D55">
              <w:rPr>
                <w:lang w:eastAsia="lt-LT"/>
              </w:rPr>
              <w:t xml:space="preserve">). </w:t>
            </w:r>
          </w:p>
          <w:p w14:paraId="3B1C7AF1" w14:textId="77777777" w:rsidR="00BA1565" w:rsidRPr="001E4D55" w:rsidRDefault="00BA1565" w:rsidP="00093DE4">
            <w:pPr>
              <w:contextualSpacing/>
              <w:jc w:val="both"/>
              <w:rPr>
                <w:lang w:eastAsia="lt-LT"/>
              </w:rPr>
            </w:pPr>
            <w:r w:rsidRPr="001E4D55">
              <w:rPr>
                <w:lang w:eastAsia="lt-LT"/>
              </w:rPr>
              <w:t>Pritaikyti maitinti iš 230 V 50Hz kintamos srovės elektros tinklo  (IEC 60320 C14 tipo jungtis).</w:t>
            </w:r>
          </w:p>
          <w:p w14:paraId="4EA55334" w14:textId="77777777" w:rsidR="00BA1565" w:rsidRPr="001E4D55" w:rsidRDefault="00BA1565" w:rsidP="00093DE4">
            <w:pPr>
              <w:contextualSpacing/>
              <w:jc w:val="both"/>
              <w:rPr>
                <w:lang w:eastAsia="lt-LT"/>
              </w:rPr>
            </w:pPr>
            <w:r w:rsidRPr="001E4D55">
              <w:rPr>
                <w:lang w:eastAsia="lt-LT"/>
              </w:rPr>
              <w:t>Nurodyti maitinimo šaltinių galią.</w:t>
            </w:r>
          </w:p>
        </w:tc>
        <w:tc>
          <w:tcPr>
            <w:tcW w:w="3537" w:type="dxa"/>
          </w:tcPr>
          <w:p w14:paraId="3775E20F" w14:textId="77777777" w:rsidR="00BA1565" w:rsidRPr="001E4D55" w:rsidRDefault="00BA1565" w:rsidP="00093DE4">
            <w:pPr>
              <w:contextualSpacing/>
              <w:jc w:val="both"/>
              <w:rPr>
                <w:lang w:eastAsia="lt-LT"/>
              </w:rPr>
            </w:pPr>
          </w:p>
        </w:tc>
      </w:tr>
      <w:tr w:rsidR="00BA1565" w:rsidRPr="001E4D55" w14:paraId="5F7E4DB8" w14:textId="77777777" w:rsidTr="00093DE4">
        <w:tc>
          <w:tcPr>
            <w:tcW w:w="537" w:type="dxa"/>
          </w:tcPr>
          <w:p w14:paraId="5E36D51D"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hideMark/>
          </w:tcPr>
          <w:p w14:paraId="789AAAAC" w14:textId="77777777" w:rsidR="00BA1565" w:rsidRPr="001E4D55" w:rsidRDefault="00BA1565" w:rsidP="00093DE4">
            <w:pPr>
              <w:contextualSpacing/>
              <w:rPr>
                <w:lang w:eastAsia="lt-LT"/>
              </w:rPr>
            </w:pPr>
            <w:r w:rsidRPr="001E4D55">
              <w:rPr>
                <w:lang w:eastAsia="lt-LT"/>
              </w:rPr>
              <w:t>Aušinimas</w:t>
            </w:r>
          </w:p>
        </w:tc>
        <w:tc>
          <w:tcPr>
            <w:tcW w:w="3828" w:type="dxa"/>
            <w:hideMark/>
          </w:tcPr>
          <w:p w14:paraId="60929353" w14:textId="77777777" w:rsidR="00BA1565" w:rsidRPr="001E4D55" w:rsidRDefault="00BA1565" w:rsidP="00093DE4">
            <w:pPr>
              <w:contextualSpacing/>
              <w:jc w:val="both"/>
              <w:rPr>
                <w:lang w:eastAsia="lt-LT"/>
              </w:rPr>
            </w:pPr>
            <w:r w:rsidRPr="001E4D55">
              <w:rPr>
                <w:lang w:eastAsia="lt-LT"/>
              </w:rPr>
              <w:t>Dubliuotų ventiliatorių sistema (N+1).</w:t>
            </w:r>
          </w:p>
          <w:p w14:paraId="722AC751" w14:textId="77777777" w:rsidR="00BA1565" w:rsidRPr="001E4D55" w:rsidRDefault="00BA1565" w:rsidP="00093DE4">
            <w:pPr>
              <w:contextualSpacing/>
              <w:jc w:val="both"/>
              <w:rPr>
                <w:lang w:eastAsia="lt-LT"/>
              </w:rPr>
            </w:pPr>
            <w:r w:rsidRPr="001E4D55">
              <w:rPr>
                <w:lang w:eastAsia="lt-LT"/>
              </w:rPr>
              <w:t>Keičiami darbo metu (</w:t>
            </w:r>
            <w:proofErr w:type="spellStart"/>
            <w:r w:rsidRPr="001E4D55">
              <w:rPr>
                <w:lang w:eastAsia="lt-LT"/>
              </w:rPr>
              <w:t>ang</w:t>
            </w:r>
            <w:proofErr w:type="spellEnd"/>
            <w:r w:rsidRPr="001E4D55">
              <w:rPr>
                <w:lang w:eastAsia="lt-LT"/>
              </w:rPr>
              <w:t xml:space="preserve">. </w:t>
            </w:r>
            <w:proofErr w:type="spellStart"/>
            <w:r w:rsidRPr="001E4D55">
              <w:rPr>
                <w:i/>
                <w:iCs/>
                <w:lang w:eastAsia="lt-LT"/>
              </w:rPr>
              <w:t>hot</w:t>
            </w:r>
            <w:proofErr w:type="spellEnd"/>
            <w:r w:rsidRPr="001E4D55">
              <w:rPr>
                <w:i/>
                <w:iCs/>
                <w:lang w:eastAsia="lt-LT"/>
              </w:rPr>
              <w:t xml:space="preserve"> </w:t>
            </w:r>
            <w:proofErr w:type="spellStart"/>
            <w:r w:rsidRPr="001E4D55">
              <w:rPr>
                <w:i/>
                <w:iCs/>
                <w:lang w:eastAsia="lt-LT"/>
              </w:rPr>
              <w:t>swap</w:t>
            </w:r>
            <w:proofErr w:type="spellEnd"/>
            <w:r w:rsidRPr="001E4D55">
              <w:rPr>
                <w:lang w:eastAsia="lt-LT"/>
              </w:rPr>
              <w:t>).</w:t>
            </w:r>
          </w:p>
        </w:tc>
        <w:tc>
          <w:tcPr>
            <w:tcW w:w="3537" w:type="dxa"/>
          </w:tcPr>
          <w:p w14:paraId="6E2D6B67" w14:textId="77777777" w:rsidR="00BA1565" w:rsidRPr="001E4D55" w:rsidRDefault="00BA1565" w:rsidP="00093DE4">
            <w:pPr>
              <w:contextualSpacing/>
              <w:jc w:val="both"/>
              <w:rPr>
                <w:lang w:eastAsia="lt-LT"/>
              </w:rPr>
            </w:pPr>
          </w:p>
        </w:tc>
      </w:tr>
      <w:tr w:rsidR="00BA1565" w:rsidRPr="001E4D55" w14:paraId="17EF1A18" w14:textId="77777777" w:rsidTr="00093DE4">
        <w:tc>
          <w:tcPr>
            <w:tcW w:w="537" w:type="dxa"/>
          </w:tcPr>
          <w:p w14:paraId="0B787D10"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hideMark/>
          </w:tcPr>
          <w:p w14:paraId="286293E6" w14:textId="77777777" w:rsidR="00BA1565" w:rsidRPr="001E4D55" w:rsidRDefault="00BA1565" w:rsidP="00093DE4">
            <w:pPr>
              <w:contextualSpacing/>
              <w:rPr>
                <w:lang w:eastAsia="lt-LT"/>
              </w:rPr>
            </w:pPr>
            <w:r w:rsidRPr="001E4D55">
              <w:rPr>
                <w:lang w:eastAsia="lt-LT"/>
              </w:rPr>
              <w:t>Nuotolinio valdymo adapteris</w:t>
            </w:r>
          </w:p>
        </w:tc>
        <w:tc>
          <w:tcPr>
            <w:tcW w:w="3828" w:type="dxa"/>
            <w:hideMark/>
          </w:tcPr>
          <w:p w14:paraId="68D0A429" w14:textId="77777777" w:rsidR="00BA1565" w:rsidRPr="001E4D55" w:rsidRDefault="00BA1565" w:rsidP="00093DE4">
            <w:r w:rsidRPr="001E4D55">
              <w:t>Nepriklausomas nuo operacinės sistemos, veikiantis be agentų.</w:t>
            </w:r>
          </w:p>
          <w:p w14:paraId="2736AF48" w14:textId="77777777" w:rsidR="00BA1565" w:rsidRPr="001E4D55" w:rsidRDefault="00BA1565" w:rsidP="00093DE4">
            <w:r w:rsidRPr="001E4D55">
              <w:t xml:space="preserve">Turi būti: </w:t>
            </w:r>
          </w:p>
          <w:p w14:paraId="77EF36B1" w14:textId="77777777" w:rsidR="00BA1565" w:rsidRPr="001E4D55" w:rsidRDefault="00BA1565" w:rsidP="00093DE4">
            <w:pPr>
              <w:pStyle w:val="Sraopastraipa"/>
              <w:numPr>
                <w:ilvl w:val="0"/>
                <w:numId w:val="19"/>
              </w:numPr>
              <w:suppressAutoHyphens w:val="0"/>
              <w:ind w:left="360"/>
            </w:pPr>
            <w:r w:rsidRPr="001E4D55">
              <w:t>Tarnybinės stoties nutolęs valdymas per WEB naršyklę;</w:t>
            </w:r>
          </w:p>
          <w:p w14:paraId="2F1226D4" w14:textId="77777777" w:rsidR="00BA1565" w:rsidRPr="001E4D55" w:rsidRDefault="00BA1565" w:rsidP="00093DE4">
            <w:pPr>
              <w:pStyle w:val="Sraopastraipa"/>
              <w:numPr>
                <w:ilvl w:val="0"/>
                <w:numId w:val="19"/>
              </w:numPr>
              <w:suppressAutoHyphens w:val="0"/>
              <w:ind w:left="360"/>
            </w:pPr>
            <w:r w:rsidRPr="001E4D55">
              <w:t>Tekstinė ir grafinė konsolės;</w:t>
            </w:r>
          </w:p>
          <w:p w14:paraId="666856AD" w14:textId="77777777" w:rsidR="00BA1565" w:rsidRPr="001E4D55" w:rsidRDefault="00BA1565" w:rsidP="00093DE4">
            <w:pPr>
              <w:pStyle w:val="Sraopastraipa"/>
              <w:numPr>
                <w:ilvl w:val="0"/>
                <w:numId w:val="19"/>
              </w:numPr>
              <w:suppressAutoHyphens w:val="0"/>
              <w:ind w:left="360"/>
            </w:pPr>
            <w:r w:rsidRPr="001E4D55">
              <w:t xml:space="preserve">Aparatinės dalies (aušinimo ventiliatorių, temperatūros, procesorių, operatyvinės </w:t>
            </w:r>
            <w:r w:rsidRPr="001E4D55">
              <w:lastRenderedPageBreak/>
              <w:t>atminties, maitinimo šaltinių, vidinių diskų) būklės ir sistemos konfigūracijos stebėjimas bei pakeitimų užfiksavimas ir išsaugojimas vidinėje nuotolinio valdymo adapterio atmintyje;</w:t>
            </w:r>
          </w:p>
          <w:p w14:paraId="4BD20583" w14:textId="77777777" w:rsidR="00BA1565" w:rsidRPr="001E4D55" w:rsidRDefault="00BA1565" w:rsidP="00093DE4">
            <w:pPr>
              <w:pStyle w:val="Sraopastraipa"/>
              <w:numPr>
                <w:ilvl w:val="0"/>
                <w:numId w:val="19"/>
              </w:numPr>
              <w:suppressAutoHyphens w:val="0"/>
              <w:ind w:left="360"/>
            </w:pPr>
            <w:r w:rsidRPr="001E4D55">
              <w:t>Virtualus CD - ROM ir KVM palaikymas;</w:t>
            </w:r>
          </w:p>
          <w:p w14:paraId="532A4430" w14:textId="77777777" w:rsidR="00BA1565" w:rsidRPr="001E4D55" w:rsidRDefault="00BA1565" w:rsidP="00093DE4">
            <w:pPr>
              <w:pStyle w:val="Sraopastraipa"/>
              <w:numPr>
                <w:ilvl w:val="0"/>
                <w:numId w:val="19"/>
              </w:numPr>
              <w:suppressAutoHyphens w:val="0"/>
              <w:ind w:left="360"/>
            </w:pPr>
            <w:proofErr w:type="spellStart"/>
            <w:r w:rsidRPr="001E4D55">
              <w:t>Kerberos</w:t>
            </w:r>
            <w:proofErr w:type="spellEnd"/>
            <w:r w:rsidRPr="001E4D55">
              <w:t xml:space="preserve"> saugumo protokolo palaikymas;</w:t>
            </w:r>
          </w:p>
          <w:p w14:paraId="1786B7DD" w14:textId="77777777" w:rsidR="00BA1565" w:rsidRPr="001E4D55" w:rsidRDefault="00BA1565" w:rsidP="00093DE4">
            <w:pPr>
              <w:pStyle w:val="Sraopastraipa"/>
              <w:numPr>
                <w:ilvl w:val="0"/>
                <w:numId w:val="19"/>
              </w:numPr>
              <w:suppressAutoHyphens w:val="0"/>
              <w:ind w:left="360"/>
            </w:pPr>
            <w:r w:rsidRPr="001E4D55">
              <w:t xml:space="preserve">MS </w:t>
            </w:r>
            <w:proofErr w:type="spellStart"/>
            <w:r w:rsidRPr="001E4D55">
              <w:t>Active</w:t>
            </w:r>
            <w:proofErr w:type="spellEnd"/>
            <w:r w:rsidRPr="001E4D55">
              <w:t xml:space="preserve"> </w:t>
            </w:r>
            <w:proofErr w:type="spellStart"/>
            <w:r w:rsidRPr="001E4D55">
              <w:t>Directory</w:t>
            </w:r>
            <w:proofErr w:type="spellEnd"/>
            <w:r w:rsidRPr="001E4D55">
              <w:t xml:space="preserve"> palaikymas;</w:t>
            </w:r>
          </w:p>
          <w:p w14:paraId="26484545" w14:textId="77777777" w:rsidR="00BA1565" w:rsidRPr="001E4D55" w:rsidRDefault="00BA1565" w:rsidP="00093DE4">
            <w:pPr>
              <w:pStyle w:val="Sraopastraipa"/>
              <w:numPr>
                <w:ilvl w:val="0"/>
                <w:numId w:val="19"/>
              </w:numPr>
              <w:suppressAutoHyphens w:val="0"/>
              <w:ind w:left="360"/>
            </w:pPr>
            <w:r w:rsidRPr="001E4D55">
              <w:t>Nuotolinis tarnybinės stoties įjungimas/išjungimas;</w:t>
            </w:r>
          </w:p>
          <w:p w14:paraId="3D963372" w14:textId="77777777" w:rsidR="00BA1565" w:rsidRPr="002A7649" w:rsidRDefault="00BA1565" w:rsidP="00093DE4">
            <w:pPr>
              <w:pStyle w:val="Sraopastraipa"/>
              <w:numPr>
                <w:ilvl w:val="0"/>
                <w:numId w:val="19"/>
              </w:numPr>
              <w:suppressAutoHyphens w:val="0"/>
              <w:ind w:left="360"/>
            </w:pPr>
            <w:r w:rsidRPr="001E4D55">
              <w:t xml:space="preserve">Galimybė prisijungi ne mažiau kaip </w:t>
            </w:r>
            <w:r w:rsidRPr="002A7649">
              <w:t>5 nutolusių vartotojų vienu metu ir dalintis konsolės seansu;</w:t>
            </w:r>
          </w:p>
          <w:p w14:paraId="46406BEA" w14:textId="77777777" w:rsidR="00BA1565" w:rsidRPr="002A7649" w:rsidRDefault="00BA1565" w:rsidP="00093DE4">
            <w:pPr>
              <w:pStyle w:val="Sraopastraipa"/>
              <w:numPr>
                <w:ilvl w:val="0"/>
                <w:numId w:val="19"/>
              </w:numPr>
              <w:suppressAutoHyphens w:val="0"/>
              <w:ind w:left="360"/>
            </w:pPr>
            <w:r w:rsidRPr="002A7649">
              <w:t>Aparatinės dalies temperatūros, CPU, operatyvinės atminties, vidinių diskų būklės stebėjimas ir automatinis SNMP pranešimų siuntimas administratoriui ir gamintojo servisui.</w:t>
            </w:r>
          </w:p>
          <w:p w14:paraId="4E4216E3" w14:textId="77777777" w:rsidR="00BA1565" w:rsidRPr="001E4D55" w:rsidRDefault="00BA1565" w:rsidP="00093DE4">
            <w:pPr>
              <w:pStyle w:val="Sraopastraipa"/>
              <w:numPr>
                <w:ilvl w:val="0"/>
                <w:numId w:val="19"/>
              </w:numPr>
              <w:suppressAutoHyphens w:val="0"/>
              <w:ind w:left="360"/>
            </w:pPr>
            <w:r w:rsidRPr="002A7649">
              <w:t>nuotolinio valdymo adapteris</w:t>
            </w:r>
            <w:r w:rsidRPr="001E4D55">
              <w:t xml:space="preserve"> privalo stebėti tarnybinės stoties komponenčių apkrovos parametrus ir rekomenduoti BIOS parametrų nustatymus optimaliausiam tarnybines stoties darbui arba maksimaliam našumui.</w:t>
            </w:r>
          </w:p>
        </w:tc>
        <w:tc>
          <w:tcPr>
            <w:tcW w:w="3537" w:type="dxa"/>
          </w:tcPr>
          <w:p w14:paraId="5874E7D7" w14:textId="77777777" w:rsidR="00BA1565" w:rsidRPr="001E4D55" w:rsidRDefault="00BA1565" w:rsidP="00093DE4">
            <w:pPr>
              <w:contextualSpacing/>
              <w:jc w:val="both"/>
              <w:rPr>
                <w:lang w:eastAsia="lt-LT"/>
              </w:rPr>
            </w:pPr>
          </w:p>
        </w:tc>
      </w:tr>
      <w:tr w:rsidR="00BA1565" w:rsidRPr="001E4D55" w14:paraId="77F057F6" w14:textId="77777777" w:rsidTr="00093DE4">
        <w:tc>
          <w:tcPr>
            <w:tcW w:w="537" w:type="dxa"/>
          </w:tcPr>
          <w:p w14:paraId="4AC8CF47"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tcPr>
          <w:p w14:paraId="14C4B85A" w14:textId="77777777" w:rsidR="00BA1565" w:rsidRPr="001E4D55" w:rsidRDefault="00BA1565" w:rsidP="00093DE4">
            <w:pPr>
              <w:contextualSpacing/>
              <w:rPr>
                <w:lang w:eastAsia="lt-LT"/>
              </w:rPr>
            </w:pPr>
            <w:r w:rsidRPr="001E4D55">
              <w:rPr>
                <w:lang w:eastAsia="lt-LT"/>
              </w:rPr>
              <w:t>Gamintojo valdymo ir administravimo programinė įranga</w:t>
            </w:r>
          </w:p>
        </w:tc>
        <w:tc>
          <w:tcPr>
            <w:tcW w:w="3828" w:type="dxa"/>
          </w:tcPr>
          <w:p w14:paraId="59E11B34" w14:textId="77777777" w:rsidR="00BA1565" w:rsidRPr="002440AF" w:rsidRDefault="00BA1565" w:rsidP="00093DE4">
            <w:pPr>
              <w:jc w:val="both"/>
              <w:rPr>
                <w:lang w:eastAsia="lt-LT"/>
              </w:rPr>
            </w:pPr>
            <w:r w:rsidRPr="002A7649">
              <w:rPr>
                <w:lang w:eastAsia="lt-LT"/>
              </w:rPr>
              <w:t xml:space="preserve">Kartu su tarnybine stotim pateikiama tarnybinių stočių integruoto valdymo programinė įranga su 5 metų palaikymu.  Integruota valdymo posistemė (angl. </w:t>
            </w:r>
            <w:proofErr w:type="spellStart"/>
            <w:r w:rsidRPr="002A7649">
              <w:rPr>
                <w:lang w:eastAsia="lt-LT"/>
              </w:rPr>
              <w:t>advanced</w:t>
            </w:r>
            <w:proofErr w:type="spellEnd"/>
            <w:r w:rsidRPr="002A7649">
              <w:rPr>
                <w:lang w:eastAsia="lt-LT"/>
              </w:rPr>
              <w:t xml:space="preserve"> </w:t>
            </w:r>
            <w:proofErr w:type="spellStart"/>
            <w:r w:rsidRPr="002A7649">
              <w:rPr>
                <w:lang w:eastAsia="lt-LT"/>
              </w:rPr>
              <w:t>system</w:t>
            </w:r>
            <w:proofErr w:type="spellEnd"/>
            <w:r w:rsidRPr="002A7649">
              <w:rPr>
                <w:lang w:eastAsia="lt-LT"/>
              </w:rPr>
              <w:t xml:space="preserve"> </w:t>
            </w:r>
            <w:proofErr w:type="spellStart"/>
            <w:r w:rsidRPr="002A7649">
              <w:rPr>
                <w:lang w:eastAsia="lt-LT"/>
              </w:rPr>
              <w:t>management</w:t>
            </w:r>
            <w:proofErr w:type="spellEnd"/>
            <w:r w:rsidRPr="002A7649">
              <w:rPr>
                <w:lang w:eastAsia="lt-LT"/>
              </w:rPr>
              <w:t xml:space="preserve"> / </w:t>
            </w:r>
            <w:proofErr w:type="spellStart"/>
            <w:r w:rsidRPr="002A7649">
              <w:rPr>
                <w:lang w:eastAsia="lt-LT"/>
              </w:rPr>
              <w:t>service</w:t>
            </w:r>
            <w:proofErr w:type="spellEnd"/>
            <w:r w:rsidRPr="002A7649">
              <w:rPr>
                <w:lang w:eastAsia="lt-LT"/>
              </w:rPr>
              <w:t xml:space="preserve"> </w:t>
            </w:r>
            <w:proofErr w:type="spellStart"/>
            <w:r w:rsidRPr="002A7649">
              <w:rPr>
                <w:lang w:eastAsia="lt-LT"/>
              </w:rPr>
              <w:t>processor</w:t>
            </w:r>
            <w:proofErr w:type="spellEnd"/>
            <w:r w:rsidRPr="002A7649">
              <w:rPr>
                <w:lang w:eastAsia="lt-LT"/>
              </w:rPr>
              <w:t>) nuolatiniam sistemos darbo stebėjimui ir valdymui, skirta užtikrinti stabilų ir ilgalaikį sistemos veikimą. Turi būti galimybė atlikti tarnybinės stoties diagnostiką nuotoliniu būdu.</w:t>
            </w:r>
          </w:p>
          <w:p w14:paraId="2BDD70CF" w14:textId="77777777" w:rsidR="00BA1565" w:rsidRPr="003C2E1D" w:rsidRDefault="00BA1565" w:rsidP="00093DE4">
            <w:pPr>
              <w:jc w:val="both"/>
              <w:rPr>
                <w:lang w:eastAsia="lt-LT"/>
              </w:rPr>
            </w:pPr>
          </w:p>
        </w:tc>
        <w:tc>
          <w:tcPr>
            <w:tcW w:w="3537" w:type="dxa"/>
          </w:tcPr>
          <w:p w14:paraId="693D83A6" w14:textId="77777777" w:rsidR="00BA1565" w:rsidRPr="001E4D55" w:rsidRDefault="00BA1565" w:rsidP="00093DE4">
            <w:pPr>
              <w:contextualSpacing/>
              <w:jc w:val="both"/>
              <w:rPr>
                <w:lang w:eastAsia="lt-LT"/>
              </w:rPr>
            </w:pPr>
          </w:p>
        </w:tc>
      </w:tr>
      <w:tr w:rsidR="00BA1565" w:rsidRPr="001E4D55" w14:paraId="0E2C47EE" w14:textId="77777777" w:rsidTr="00093DE4">
        <w:tc>
          <w:tcPr>
            <w:tcW w:w="537" w:type="dxa"/>
          </w:tcPr>
          <w:p w14:paraId="5A6B5E58"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hideMark/>
          </w:tcPr>
          <w:p w14:paraId="640F380C" w14:textId="77777777" w:rsidR="00BA1565" w:rsidRPr="001E4D55" w:rsidRDefault="00BA1565" w:rsidP="00093DE4">
            <w:pPr>
              <w:contextualSpacing/>
              <w:rPr>
                <w:lang w:eastAsia="lt-LT"/>
              </w:rPr>
            </w:pPr>
            <w:r w:rsidRPr="001E4D55">
              <w:rPr>
                <w:lang w:eastAsia="lt-LT"/>
              </w:rPr>
              <w:t>Suderinamumas</w:t>
            </w:r>
          </w:p>
        </w:tc>
        <w:tc>
          <w:tcPr>
            <w:tcW w:w="3828" w:type="dxa"/>
            <w:hideMark/>
          </w:tcPr>
          <w:p w14:paraId="36E61BA5" w14:textId="77777777" w:rsidR="00BA1565" w:rsidRPr="001E4D55" w:rsidRDefault="00BA1565" w:rsidP="00093DE4">
            <w:pPr>
              <w:contextualSpacing/>
              <w:jc w:val="both"/>
              <w:rPr>
                <w:lang w:eastAsia="lt-LT"/>
              </w:rPr>
            </w:pPr>
            <w:r w:rsidRPr="001E4D55">
              <w:rPr>
                <w:lang w:eastAsia="lt-LT"/>
              </w:rPr>
              <w:t>Tarnybinė stotis turi būti sertifikuota darbui šiomis operacinėmis sistemomis:</w:t>
            </w:r>
          </w:p>
          <w:p w14:paraId="34BF6960" w14:textId="77777777" w:rsidR="00BA1565" w:rsidRPr="001E4D55" w:rsidRDefault="00BA1565" w:rsidP="00093DE4">
            <w:pPr>
              <w:pStyle w:val="Sraopastraipa"/>
              <w:numPr>
                <w:ilvl w:val="0"/>
                <w:numId w:val="19"/>
              </w:numPr>
              <w:suppressAutoHyphens w:val="0"/>
              <w:ind w:left="375" w:hanging="375"/>
              <w:jc w:val="both"/>
              <w:rPr>
                <w:lang w:eastAsia="lt-LT"/>
              </w:rPr>
            </w:pPr>
            <w:r w:rsidRPr="001E4D55">
              <w:rPr>
                <w:lang w:eastAsia="lt-LT"/>
              </w:rPr>
              <w:t>Windows Server 2022/2025;</w:t>
            </w:r>
          </w:p>
          <w:p w14:paraId="2E3A58F3" w14:textId="77777777" w:rsidR="00BA1565" w:rsidRPr="001E4D55" w:rsidRDefault="00BA1565" w:rsidP="00093DE4">
            <w:pPr>
              <w:pStyle w:val="Sraopastraipa"/>
              <w:numPr>
                <w:ilvl w:val="0"/>
                <w:numId w:val="19"/>
              </w:numPr>
              <w:suppressAutoHyphens w:val="0"/>
              <w:ind w:left="375" w:hanging="375"/>
              <w:jc w:val="both"/>
              <w:rPr>
                <w:lang w:eastAsia="lt-LT"/>
              </w:rPr>
            </w:pPr>
            <w:proofErr w:type="spellStart"/>
            <w:r w:rsidRPr="001E4D55">
              <w:rPr>
                <w:lang w:eastAsia="lt-LT"/>
              </w:rPr>
              <w:t>VMware</w:t>
            </w:r>
            <w:proofErr w:type="spellEnd"/>
            <w:r w:rsidRPr="001E4D55">
              <w:rPr>
                <w:lang w:eastAsia="lt-LT"/>
              </w:rPr>
              <w:t xml:space="preserve"> </w:t>
            </w:r>
            <w:proofErr w:type="spellStart"/>
            <w:r w:rsidRPr="001E4D55">
              <w:rPr>
                <w:lang w:eastAsia="lt-LT"/>
              </w:rPr>
              <w:t>vSphere</w:t>
            </w:r>
            <w:proofErr w:type="spellEnd"/>
            <w:r w:rsidRPr="001E4D55">
              <w:rPr>
                <w:lang w:eastAsia="lt-LT"/>
              </w:rPr>
              <w:t>: 8/9;</w:t>
            </w:r>
          </w:p>
          <w:p w14:paraId="0F732A49" w14:textId="0E22ED47" w:rsidR="00BA1565" w:rsidRPr="001E4D55" w:rsidRDefault="00BA1565" w:rsidP="00093DE4">
            <w:pPr>
              <w:pStyle w:val="Sraopastraipa"/>
              <w:numPr>
                <w:ilvl w:val="0"/>
                <w:numId w:val="19"/>
              </w:numPr>
              <w:suppressAutoHyphens w:val="0"/>
              <w:ind w:left="375" w:hanging="375"/>
              <w:jc w:val="both"/>
              <w:rPr>
                <w:lang w:eastAsia="lt-LT"/>
              </w:rPr>
            </w:pPr>
            <w:proofErr w:type="spellStart"/>
            <w:r w:rsidRPr="001E4D55">
              <w:rPr>
                <w:lang w:eastAsia="lt-LT"/>
              </w:rPr>
              <w:t>Red</w:t>
            </w:r>
            <w:proofErr w:type="spellEnd"/>
            <w:r w:rsidRPr="001E4D55">
              <w:rPr>
                <w:lang w:eastAsia="lt-LT"/>
              </w:rPr>
              <w:t xml:space="preserve"> </w:t>
            </w:r>
            <w:proofErr w:type="spellStart"/>
            <w:r w:rsidRPr="001E4D55">
              <w:rPr>
                <w:lang w:eastAsia="lt-LT"/>
              </w:rPr>
              <w:t>Hat</w:t>
            </w:r>
            <w:proofErr w:type="spellEnd"/>
            <w:r w:rsidRPr="001E4D55">
              <w:rPr>
                <w:lang w:eastAsia="lt-LT"/>
              </w:rPr>
              <w:t xml:space="preserve"> </w:t>
            </w:r>
            <w:proofErr w:type="spellStart"/>
            <w:r w:rsidRPr="001E4D55">
              <w:rPr>
                <w:lang w:eastAsia="lt-LT"/>
              </w:rPr>
              <w:t>Enterprise</w:t>
            </w:r>
            <w:proofErr w:type="spellEnd"/>
            <w:r w:rsidRPr="001E4D55">
              <w:rPr>
                <w:lang w:eastAsia="lt-LT"/>
              </w:rPr>
              <w:t xml:space="preserve"> Linux </w:t>
            </w:r>
            <w:r w:rsidR="004965BD">
              <w:rPr>
                <w:lang w:eastAsia="lt-LT"/>
              </w:rPr>
              <w:t xml:space="preserve">9 </w:t>
            </w:r>
            <w:r w:rsidRPr="001E4D55">
              <w:rPr>
                <w:lang w:eastAsia="lt-LT"/>
              </w:rPr>
              <w:t>(RHEL)</w:t>
            </w:r>
          </w:p>
          <w:p w14:paraId="5029FB59" w14:textId="63536BF2" w:rsidR="00BA1565" w:rsidRPr="001E4D55" w:rsidRDefault="00BA1565" w:rsidP="00093DE4">
            <w:pPr>
              <w:pStyle w:val="Sraopastraipa"/>
              <w:numPr>
                <w:ilvl w:val="0"/>
                <w:numId w:val="19"/>
              </w:numPr>
              <w:suppressAutoHyphens w:val="0"/>
              <w:ind w:left="375" w:hanging="375"/>
              <w:jc w:val="both"/>
              <w:rPr>
                <w:lang w:val="en-US" w:eastAsia="lt-LT"/>
              </w:rPr>
            </w:pPr>
          </w:p>
        </w:tc>
        <w:tc>
          <w:tcPr>
            <w:tcW w:w="3537" w:type="dxa"/>
          </w:tcPr>
          <w:p w14:paraId="759C7473" w14:textId="77777777" w:rsidR="00BA1565" w:rsidRPr="001E4D55" w:rsidRDefault="00BA1565" w:rsidP="00093DE4">
            <w:pPr>
              <w:contextualSpacing/>
              <w:jc w:val="both"/>
              <w:rPr>
                <w:lang w:eastAsia="lt-LT"/>
              </w:rPr>
            </w:pPr>
          </w:p>
        </w:tc>
      </w:tr>
      <w:tr w:rsidR="00BA1565" w:rsidRPr="001E4D55" w14:paraId="56621862" w14:textId="77777777" w:rsidTr="00093DE4">
        <w:tc>
          <w:tcPr>
            <w:tcW w:w="537" w:type="dxa"/>
          </w:tcPr>
          <w:p w14:paraId="53D03B85"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hideMark/>
          </w:tcPr>
          <w:p w14:paraId="768830C9" w14:textId="77777777" w:rsidR="00BA1565" w:rsidRPr="001E4D55" w:rsidRDefault="00BA1565" w:rsidP="00093DE4">
            <w:pPr>
              <w:contextualSpacing/>
              <w:rPr>
                <w:lang w:eastAsia="lt-LT"/>
              </w:rPr>
            </w:pPr>
            <w:r w:rsidRPr="001E4D55">
              <w:rPr>
                <w:lang w:eastAsia="lt-LT"/>
              </w:rPr>
              <w:t>Gamintojo garantija</w:t>
            </w:r>
          </w:p>
        </w:tc>
        <w:tc>
          <w:tcPr>
            <w:tcW w:w="3828" w:type="dxa"/>
            <w:hideMark/>
          </w:tcPr>
          <w:p w14:paraId="61C47632" w14:textId="77777777" w:rsidR="00BA1565" w:rsidRPr="002A7649" w:rsidRDefault="00BA1565" w:rsidP="00093DE4">
            <w:pPr>
              <w:contextualSpacing/>
              <w:jc w:val="both"/>
              <w:rPr>
                <w:lang w:eastAsia="lt-LT"/>
              </w:rPr>
            </w:pPr>
            <w:r w:rsidRPr="002A7649">
              <w:rPr>
                <w:lang w:eastAsia="lt-LT"/>
              </w:rPr>
              <w:t>Įrangai turi būti suteikta ne mažiau 60 mėnesių gamintojo garantija.</w:t>
            </w:r>
          </w:p>
          <w:p w14:paraId="48F73AA6" w14:textId="77777777" w:rsidR="00BA1565" w:rsidRPr="002A7649" w:rsidRDefault="00BA1565" w:rsidP="00093DE4">
            <w:pPr>
              <w:contextualSpacing/>
              <w:jc w:val="both"/>
              <w:rPr>
                <w:lang w:eastAsia="lt-LT"/>
              </w:rPr>
            </w:pPr>
            <w:r w:rsidRPr="002A7649">
              <w:rPr>
                <w:lang w:eastAsia="lt-LT"/>
              </w:rPr>
              <w:t>Gedimų registravimas 24 valandas per parą, 7 dienas per savaitę.</w:t>
            </w:r>
          </w:p>
          <w:p w14:paraId="4F91CE04" w14:textId="77777777" w:rsidR="00BA1565" w:rsidRPr="002A7649" w:rsidRDefault="00BA1565" w:rsidP="00093DE4">
            <w:pPr>
              <w:contextualSpacing/>
              <w:jc w:val="both"/>
              <w:rPr>
                <w:lang w:eastAsia="lt-LT"/>
              </w:rPr>
            </w:pPr>
            <w:r w:rsidRPr="002A7649">
              <w:rPr>
                <w:lang w:eastAsia="lt-LT"/>
              </w:rPr>
              <w:t>Reakcijos laikas į pranešimą apie gedimą (telefonu, e-</w:t>
            </w:r>
            <w:proofErr w:type="spellStart"/>
            <w:r w:rsidRPr="002A7649">
              <w:rPr>
                <w:lang w:eastAsia="lt-LT"/>
              </w:rPr>
              <w:t>mail</w:t>
            </w:r>
            <w:proofErr w:type="spellEnd"/>
            <w:r w:rsidRPr="002A7649">
              <w:rPr>
                <w:lang w:eastAsia="lt-LT"/>
              </w:rPr>
              <w:t xml:space="preserve"> arba gamintojo palaikymo portale) turi būti ne ilgiau kaip 2 valandos darbo valandomis. Pateikti įrangos gamintojo nuorodą į garantinio aptarnavimo aprašymą. Turi būti gamintojo priešlaikinė garantija (</w:t>
            </w:r>
            <w:proofErr w:type="spellStart"/>
            <w:r w:rsidRPr="002A7649">
              <w:rPr>
                <w:lang w:eastAsia="lt-LT"/>
              </w:rPr>
              <w:t>ang</w:t>
            </w:r>
            <w:proofErr w:type="spellEnd"/>
            <w:r w:rsidRPr="002A7649">
              <w:rPr>
                <w:lang w:eastAsia="lt-LT"/>
              </w:rPr>
              <w:t xml:space="preserve">. </w:t>
            </w:r>
            <w:proofErr w:type="spellStart"/>
            <w:r w:rsidRPr="002A7649">
              <w:rPr>
                <w:i/>
                <w:iCs/>
                <w:lang w:eastAsia="lt-LT"/>
              </w:rPr>
              <w:t>Pre-failure</w:t>
            </w:r>
            <w:proofErr w:type="spellEnd"/>
            <w:r w:rsidRPr="002A7649">
              <w:rPr>
                <w:i/>
                <w:iCs/>
                <w:lang w:eastAsia="lt-LT"/>
              </w:rPr>
              <w:t>)</w:t>
            </w:r>
            <w:r w:rsidRPr="002A7649">
              <w:rPr>
                <w:lang w:eastAsia="lt-LT"/>
              </w:rPr>
              <w:t xml:space="preserve"> procesoriams, operatyvinei atminčiai ir standiesiems diskams. Negrąžinamos sugedusios komponentės:</w:t>
            </w:r>
          </w:p>
          <w:p w14:paraId="279955E2" w14:textId="77777777" w:rsidR="00BA1565" w:rsidRPr="002A7649" w:rsidRDefault="00BA1565" w:rsidP="00093DE4">
            <w:pPr>
              <w:pStyle w:val="Sraopastraipa"/>
              <w:numPr>
                <w:ilvl w:val="0"/>
                <w:numId w:val="19"/>
              </w:numPr>
              <w:suppressAutoHyphens w:val="0"/>
              <w:ind w:left="375" w:hanging="425"/>
              <w:jc w:val="both"/>
              <w:rPr>
                <w:lang w:eastAsia="lt-LT"/>
              </w:rPr>
            </w:pPr>
            <w:r w:rsidRPr="002A7649">
              <w:rPr>
                <w:lang w:eastAsia="lt-LT"/>
              </w:rPr>
              <w:t>diskai</w:t>
            </w:r>
          </w:p>
          <w:p w14:paraId="40807E31" w14:textId="77777777" w:rsidR="00BA1565" w:rsidRPr="002A7649" w:rsidRDefault="00BA1565" w:rsidP="00093DE4">
            <w:pPr>
              <w:pStyle w:val="Sraopastraipa"/>
              <w:numPr>
                <w:ilvl w:val="0"/>
                <w:numId w:val="19"/>
              </w:numPr>
              <w:suppressAutoHyphens w:val="0"/>
              <w:ind w:left="375" w:hanging="425"/>
              <w:jc w:val="both"/>
              <w:rPr>
                <w:lang w:eastAsia="lt-LT"/>
              </w:rPr>
            </w:pPr>
            <w:r w:rsidRPr="002A7649">
              <w:rPr>
                <w:lang w:eastAsia="lt-LT"/>
              </w:rPr>
              <w:t>pagrindinė plokštė</w:t>
            </w:r>
          </w:p>
          <w:p w14:paraId="1C75F565" w14:textId="77777777" w:rsidR="00BA1565" w:rsidRPr="002A7649" w:rsidRDefault="00BA1565" w:rsidP="00093DE4">
            <w:pPr>
              <w:pStyle w:val="Sraopastraipa"/>
              <w:numPr>
                <w:ilvl w:val="0"/>
                <w:numId w:val="19"/>
              </w:numPr>
              <w:suppressAutoHyphens w:val="0"/>
              <w:ind w:left="375" w:hanging="425"/>
              <w:jc w:val="both"/>
              <w:rPr>
                <w:lang w:eastAsia="lt-LT"/>
              </w:rPr>
            </w:pPr>
            <w:r w:rsidRPr="002A7649">
              <w:rPr>
                <w:lang w:eastAsia="lt-LT"/>
              </w:rPr>
              <w:t>operatyvinė atmintis</w:t>
            </w:r>
          </w:p>
          <w:p w14:paraId="7453E420" w14:textId="77777777" w:rsidR="00BA1565" w:rsidRPr="002A7649" w:rsidRDefault="00BA1565" w:rsidP="00093DE4">
            <w:pPr>
              <w:pStyle w:val="Sraopastraipa"/>
              <w:numPr>
                <w:ilvl w:val="0"/>
                <w:numId w:val="19"/>
              </w:numPr>
              <w:suppressAutoHyphens w:val="0"/>
              <w:ind w:left="375" w:hanging="425"/>
              <w:jc w:val="both"/>
              <w:rPr>
                <w:lang w:eastAsia="lt-LT"/>
              </w:rPr>
            </w:pPr>
            <w:r w:rsidRPr="002A7649">
              <w:rPr>
                <w:lang w:eastAsia="lt-LT"/>
              </w:rPr>
              <w:t>diskų valdikliai</w:t>
            </w:r>
          </w:p>
          <w:p w14:paraId="5163A7EB" w14:textId="77777777" w:rsidR="00BA1565" w:rsidRPr="002A7649" w:rsidRDefault="00BA1565" w:rsidP="00093DE4">
            <w:pPr>
              <w:pStyle w:val="Sraopastraipa"/>
              <w:numPr>
                <w:ilvl w:val="0"/>
                <w:numId w:val="19"/>
              </w:numPr>
              <w:suppressAutoHyphens w:val="0"/>
              <w:ind w:left="375" w:hanging="425"/>
              <w:jc w:val="both"/>
              <w:rPr>
                <w:lang w:eastAsia="lt-LT"/>
              </w:rPr>
            </w:pPr>
            <w:r w:rsidRPr="002A7649">
              <w:rPr>
                <w:lang w:eastAsia="lt-LT"/>
              </w:rPr>
              <w:t>įvedimo-išvedimo adapteriai</w:t>
            </w:r>
          </w:p>
          <w:p w14:paraId="772DCBCB" w14:textId="77777777" w:rsidR="00BA1565" w:rsidRPr="002A7649" w:rsidRDefault="00BA1565" w:rsidP="00093DE4">
            <w:pPr>
              <w:pStyle w:val="Sraopastraipa"/>
              <w:numPr>
                <w:ilvl w:val="0"/>
                <w:numId w:val="19"/>
              </w:numPr>
              <w:suppressAutoHyphens w:val="0"/>
              <w:ind w:left="375" w:hanging="425"/>
              <w:jc w:val="both"/>
              <w:rPr>
                <w:lang w:eastAsia="lt-LT"/>
              </w:rPr>
            </w:pPr>
            <w:r w:rsidRPr="002A7649">
              <w:rPr>
                <w:lang w:eastAsia="lt-LT"/>
              </w:rPr>
              <w:t>tinklo adapteriai</w:t>
            </w:r>
          </w:p>
          <w:p w14:paraId="32F01A64" w14:textId="77777777" w:rsidR="00BA1565" w:rsidRPr="002A7649" w:rsidRDefault="00BA1565" w:rsidP="00093DE4">
            <w:pPr>
              <w:pStyle w:val="Sraopastraipa"/>
              <w:numPr>
                <w:ilvl w:val="0"/>
                <w:numId w:val="19"/>
              </w:numPr>
              <w:suppressAutoHyphens w:val="0"/>
              <w:ind w:left="375" w:hanging="425"/>
              <w:jc w:val="both"/>
              <w:rPr>
                <w:lang w:eastAsia="lt-LT"/>
              </w:rPr>
            </w:pPr>
            <w:r w:rsidRPr="002A7649">
              <w:rPr>
                <w:lang w:eastAsia="lt-LT"/>
              </w:rPr>
              <w:t>procesoriai</w:t>
            </w:r>
          </w:p>
          <w:p w14:paraId="40313AAE" w14:textId="77777777" w:rsidR="00BA1565" w:rsidRPr="002A7649" w:rsidRDefault="00BA1565" w:rsidP="00093DE4">
            <w:pPr>
              <w:contextualSpacing/>
              <w:jc w:val="both"/>
              <w:rPr>
                <w:lang w:eastAsia="lt-LT"/>
              </w:rPr>
            </w:pPr>
            <w:r w:rsidRPr="002A7649">
              <w:rPr>
                <w:lang w:eastAsia="lt-LT"/>
              </w:rPr>
              <w:t>Gamintojo garantuojamas nemokamas dalių tiekimas ir nemokami taisymo darbai atliekami įrangos eksploatavimo vietoje.</w:t>
            </w:r>
          </w:p>
          <w:p w14:paraId="3BA50292" w14:textId="77777777" w:rsidR="00BA1565" w:rsidRPr="002A7649" w:rsidRDefault="00BA1565" w:rsidP="00093DE4">
            <w:pPr>
              <w:contextualSpacing/>
              <w:jc w:val="both"/>
              <w:rPr>
                <w:lang w:eastAsia="lt-LT"/>
              </w:rPr>
            </w:pPr>
            <w:r w:rsidRPr="002A7649">
              <w:rPr>
                <w:lang w:eastAsia="lt-LT"/>
              </w:rPr>
              <w:t xml:space="preserve">Turi būti užtikrinamas automatinis informavimo apie gedimus siuntimas gamintojo servisui. </w:t>
            </w:r>
          </w:p>
          <w:p w14:paraId="44608151" w14:textId="77777777" w:rsidR="00BA1565" w:rsidRPr="002A7649" w:rsidRDefault="00BA1565" w:rsidP="00093DE4">
            <w:pPr>
              <w:contextualSpacing/>
              <w:jc w:val="both"/>
              <w:rPr>
                <w:lang w:eastAsia="lt-LT"/>
              </w:rPr>
            </w:pPr>
            <w:r w:rsidRPr="002A7649">
              <w:rPr>
                <w:lang w:eastAsia="lt-LT"/>
              </w:rPr>
              <w:t>Visi anksčiau išvardyti reikalavimai privalo būti garantuojami gamintojo. Kartu su pasiūlymu pateikti tai liudijantį gamintojo patvirtinimą, kad šiame pirkime įgyjamai įrangai galios nurodytas gamintojo garantinis aptarnavimas, jame taip pat nurodant komplektuojamus papildomus gamintojo techninės priežiūros paketų kodus ir pavadinimus.</w:t>
            </w:r>
          </w:p>
        </w:tc>
        <w:tc>
          <w:tcPr>
            <w:tcW w:w="3537" w:type="dxa"/>
          </w:tcPr>
          <w:p w14:paraId="454DD7F1" w14:textId="77777777" w:rsidR="00BA1565" w:rsidRPr="001E4D55" w:rsidRDefault="00BA1565" w:rsidP="00093DE4">
            <w:pPr>
              <w:contextualSpacing/>
              <w:jc w:val="both"/>
              <w:rPr>
                <w:lang w:eastAsia="lt-LT"/>
              </w:rPr>
            </w:pPr>
          </w:p>
        </w:tc>
      </w:tr>
      <w:tr w:rsidR="00BA1565" w:rsidRPr="001E4D55" w14:paraId="5E8E9575" w14:textId="77777777" w:rsidTr="00093DE4">
        <w:tc>
          <w:tcPr>
            <w:tcW w:w="537" w:type="dxa"/>
          </w:tcPr>
          <w:p w14:paraId="0C4E4DA8"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hideMark/>
          </w:tcPr>
          <w:p w14:paraId="3305E8A5" w14:textId="77777777" w:rsidR="00BA1565" w:rsidRPr="001E4D55" w:rsidRDefault="00BA1565" w:rsidP="00093DE4">
            <w:pPr>
              <w:contextualSpacing/>
              <w:rPr>
                <w:lang w:eastAsia="lt-LT"/>
              </w:rPr>
            </w:pPr>
            <w:r w:rsidRPr="001E4D55">
              <w:rPr>
                <w:lang w:eastAsia="lt-LT"/>
              </w:rPr>
              <w:t>Surinkimo reikalavimai</w:t>
            </w:r>
          </w:p>
        </w:tc>
        <w:tc>
          <w:tcPr>
            <w:tcW w:w="3828" w:type="dxa"/>
            <w:hideMark/>
          </w:tcPr>
          <w:p w14:paraId="04BAC7C7" w14:textId="77777777" w:rsidR="00BA1565" w:rsidRPr="001E4D55" w:rsidRDefault="00BA1565" w:rsidP="00093DE4">
            <w:pPr>
              <w:contextualSpacing/>
              <w:jc w:val="both"/>
              <w:rPr>
                <w:lang w:eastAsia="lt-LT"/>
              </w:rPr>
            </w:pPr>
            <w:r w:rsidRPr="001E4D55">
              <w:rPr>
                <w:lang w:eastAsia="lt-LT"/>
              </w:rPr>
              <w:t>Siūloma įranga turi būti nauja ir anksčiau nenaudota.</w:t>
            </w:r>
          </w:p>
          <w:p w14:paraId="0C8EDBDD" w14:textId="77777777" w:rsidR="00BA1565" w:rsidRPr="001E4D55" w:rsidRDefault="00BA1565" w:rsidP="00093DE4">
            <w:pPr>
              <w:contextualSpacing/>
              <w:jc w:val="both"/>
              <w:rPr>
                <w:lang w:eastAsia="lt-LT"/>
              </w:rPr>
            </w:pPr>
            <w:proofErr w:type="spellStart"/>
            <w:r w:rsidRPr="001E4D55">
              <w:rPr>
                <w:lang w:eastAsia="lt-LT"/>
              </w:rPr>
              <w:t>Gamykliškai</w:t>
            </w:r>
            <w:proofErr w:type="spellEnd"/>
            <w:r w:rsidRPr="001E4D55">
              <w:rPr>
                <w:lang w:eastAsia="lt-LT"/>
              </w:rPr>
              <w:t xml:space="preserve"> atnaujinti (</w:t>
            </w:r>
            <w:proofErr w:type="spellStart"/>
            <w:r w:rsidRPr="001E4D55">
              <w:rPr>
                <w:lang w:eastAsia="lt-LT"/>
              </w:rPr>
              <w:t>ang</w:t>
            </w:r>
            <w:proofErr w:type="spellEnd"/>
            <w:r w:rsidRPr="001E4D55">
              <w:rPr>
                <w:lang w:eastAsia="lt-LT"/>
              </w:rPr>
              <w:t xml:space="preserve">. </w:t>
            </w:r>
            <w:proofErr w:type="spellStart"/>
            <w:r w:rsidRPr="001E4D55">
              <w:rPr>
                <w:i/>
                <w:iCs/>
                <w:lang w:eastAsia="lt-LT"/>
              </w:rPr>
              <w:t>renew</w:t>
            </w:r>
            <w:proofErr w:type="spellEnd"/>
            <w:r w:rsidRPr="001E4D55">
              <w:rPr>
                <w:i/>
                <w:iCs/>
                <w:lang w:eastAsia="lt-LT"/>
              </w:rPr>
              <w:t xml:space="preserve">, </w:t>
            </w:r>
            <w:proofErr w:type="spellStart"/>
            <w:r w:rsidRPr="001E4D55">
              <w:rPr>
                <w:i/>
                <w:iCs/>
                <w:lang w:eastAsia="lt-LT"/>
              </w:rPr>
              <w:t>refurbished</w:t>
            </w:r>
            <w:proofErr w:type="spellEnd"/>
            <w:r w:rsidRPr="001E4D55">
              <w:rPr>
                <w:i/>
                <w:iCs/>
                <w:lang w:eastAsia="lt-LT"/>
              </w:rPr>
              <w:t xml:space="preserve">, </w:t>
            </w:r>
            <w:proofErr w:type="spellStart"/>
            <w:r w:rsidRPr="001E4D55">
              <w:rPr>
                <w:i/>
                <w:iCs/>
                <w:lang w:eastAsia="lt-LT"/>
              </w:rPr>
              <w:t>remarketed</w:t>
            </w:r>
            <w:proofErr w:type="spellEnd"/>
            <w:r w:rsidRPr="001E4D55">
              <w:rPr>
                <w:lang w:eastAsia="lt-LT"/>
              </w:rPr>
              <w:t>) komponentai neleistini.</w:t>
            </w:r>
          </w:p>
          <w:p w14:paraId="5F955419" w14:textId="77777777" w:rsidR="00BA1565" w:rsidRPr="001E4D55" w:rsidRDefault="00BA1565" w:rsidP="00093DE4">
            <w:pPr>
              <w:contextualSpacing/>
              <w:jc w:val="both"/>
              <w:rPr>
                <w:lang w:eastAsia="lt-LT"/>
              </w:rPr>
            </w:pPr>
            <w:r w:rsidRPr="001E4D55">
              <w:rPr>
                <w:lang w:eastAsia="lt-LT"/>
              </w:rPr>
              <w:t xml:space="preserve">Visos komplektuojamos tarnybinės stoties dalys privalo būti komplektuojamos tarnybinės stoties </w:t>
            </w:r>
            <w:r w:rsidRPr="001E4D55">
              <w:rPr>
                <w:lang w:eastAsia="lt-LT"/>
              </w:rPr>
              <w:lastRenderedPageBreak/>
              <w:t>gamintojo ir pažymėtos gamintojo gamykliniais kodais.</w:t>
            </w:r>
          </w:p>
        </w:tc>
        <w:tc>
          <w:tcPr>
            <w:tcW w:w="3537" w:type="dxa"/>
          </w:tcPr>
          <w:p w14:paraId="7EC8205D" w14:textId="77777777" w:rsidR="00BA1565" w:rsidRPr="001E4D55" w:rsidRDefault="00BA1565" w:rsidP="00093DE4">
            <w:pPr>
              <w:contextualSpacing/>
              <w:jc w:val="both"/>
              <w:rPr>
                <w:lang w:eastAsia="lt-LT"/>
              </w:rPr>
            </w:pPr>
          </w:p>
        </w:tc>
      </w:tr>
      <w:tr w:rsidR="00BA1565" w:rsidRPr="001E4D55" w14:paraId="59342265" w14:textId="77777777" w:rsidTr="00093DE4">
        <w:trPr>
          <w:trHeight w:val="1155"/>
        </w:trPr>
        <w:tc>
          <w:tcPr>
            <w:tcW w:w="537" w:type="dxa"/>
          </w:tcPr>
          <w:p w14:paraId="1F088525" w14:textId="77777777" w:rsidR="00BA1565" w:rsidRPr="001E4D55" w:rsidRDefault="00BA1565" w:rsidP="00093DE4">
            <w:pPr>
              <w:pStyle w:val="Sraopastraipa"/>
              <w:numPr>
                <w:ilvl w:val="0"/>
                <w:numId w:val="20"/>
              </w:numPr>
              <w:suppressAutoHyphens w:val="0"/>
              <w:ind w:right="-124"/>
              <w:jc w:val="center"/>
              <w:rPr>
                <w:lang w:eastAsia="lt-LT"/>
              </w:rPr>
            </w:pPr>
          </w:p>
        </w:tc>
        <w:tc>
          <w:tcPr>
            <w:tcW w:w="1949" w:type="dxa"/>
            <w:hideMark/>
          </w:tcPr>
          <w:p w14:paraId="09F31C7C" w14:textId="77777777" w:rsidR="00BA1565" w:rsidRDefault="00BA1565" w:rsidP="00093DE4">
            <w:pPr>
              <w:contextualSpacing/>
              <w:rPr>
                <w:lang w:eastAsia="lt-LT"/>
              </w:rPr>
            </w:pPr>
            <w:r w:rsidRPr="001E4D55">
              <w:rPr>
                <w:lang w:eastAsia="lt-LT"/>
              </w:rPr>
              <w:t>Dalių kodai</w:t>
            </w:r>
          </w:p>
          <w:p w14:paraId="093B313D" w14:textId="77777777" w:rsidR="00093DE4" w:rsidRDefault="00093DE4" w:rsidP="00093DE4">
            <w:pPr>
              <w:contextualSpacing/>
              <w:rPr>
                <w:lang w:eastAsia="lt-LT"/>
              </w:rPr>
            </w:pPr>
          </w:p>
          <w:p w14:paraId="03CACE51" w14:textId="77777777" w:rsidR="00093DE4" w:rsidRDefault="00093DE4" w:rsidP="00093DE4">
            <w:pPr>
              <w:contextualSpacing/>
              <w:rPr>
                <w:lang w:eastAsia="lt-LT"/>
              </w:rPr>
            </w:pPr>
          </w:p>
          <w:p w14:paraId="07F7C80A" w14:textId="77777777" w:rsidR="00093DE4" w:rsidRDefault="00093DE4" w:rsidP="00093DE4">
            <w:pPr>
              <w:contextualSpacing/>
              <w:rPr>
                <w:lang w:eastAsia="lt-LT"/>
              </w:rPr>
            </w:pPr>
          </w:p>
          <w:p w14:paraId="24E8958A" w14:textId="77777777" w:rsidR="00093DE4" w:rsidRPr="001E4D55" w:rsidRDefault="00093DE4" w:rsidP="00093DE4">
            <w:pPr>
              <w:contextualSpacing/>
              <w:rPr>
                <w:lang w:eastAsia="lt-LT"/>
              </w:rPr>
            </w:pPr>
          </w:p>
        </w:tc>
        <w:tc>
          <w:tcPr>
            <w:tcW w:w="3828" w:type="dxa"/>
            <w:hideMark/>
          </w:tcPr>
          <w:p w14:paraId="09BD9259" w14:textId="77777777" w:rsidR="00BA1565" w:rsidRPr="001E4D55" w:rsidRDefault="00BA1565" w:rsidP="00093DE4">
            <w:pPr>
              <w:contextualSpacing/>
              <w:jc w:val="both"/>
              <w:rPr>
                <w:lang w:eastAsia="lt-LT"/>
              </w:rPr>
            </w:pPr>
            <w:r w:rsidRPr="001E4D55">
              <w:rPr>
                <w:lang w:eastAsia="lt-LT"/>
              </w:rPr>
              <w:t>Atskirame priede turi būti pateikti visų įrangą komplektuojančių dalių kodai, modeliai, trumpas aprašymas bei kiekiai.</w:t>
            </w:r>
          </w:p>
        </w:tc>
        <w:tc>
          <w:tcPr>
            <w:tcW w:w="3537" w:type="dxa"/>
          </w:tcPr>
          <w:p w14:paraId="48A4112F" w14:textId="77777777" w:rsidR="00BA1565" w:rsidRPr="001E4D55" w:rsidRDefault="00BA1565" w:rsidP="00093DE4">
            <w:pPr>
              <w:contextualSpacing/>
              <w:jc w:val="both"/>
              <w:rPr>
                <w:lang w:eastAsia="lt-LT"/>
              </w:rPr>
            </w:pPr>
          </w:p>
        </w:tc>
      </w:tr>
      <w:tr w:rsidR="00093DE4" w:rsidRPr="001E4D55" w14:paraId="3D0E13B5" w14:textId="77777777" w:rsidTr="00093DE4">
        <w:trPr>
          <w:trHeight w:val="495"/>
        </w:trPr>
        <w:tc>
          <w:tcPr>
            <w:tcW w:w="537" w:type="dxa"/>
          </w:tcPr>
          <w:p w14:paraId="085B11B8" w14:textId="77777777" w:rsidR="00093DE4" w:rsidRPr="001E4D55" w:rsidRDefault="00093DE4" w:rsidP="00093DE4">
            <w:pPr>
              <w:pStyle w:val="Sraopastraipa"/>
              <w:numPr>
                <w:ilvl w:val="0"/>
                <w:numId w:val="20"/>
              </w:numPr>
              <w:suppressAutoHyphens w:val="0"/>
              <w:ind w:right="-124"/>
              <w:jc w:val="center"/>
              <w:rPr>
                <w:lang w:eastAsia="lt-LT"/>
              </w:rPr>
            </w:pPr>
          </w:p>
        </w:tc>
        <w:tc>
          <w:tcPr>
            <w:tcW w:w="1949" w:type="dxa"/>
          </w:tcPr>
          <w:p w14:paraId="28C387C7" w14:textId="618AE646" w:rsidR="00093DE4" w:rsidRPr="001E4D55" w:rsidRDefault="00093DE4" w:rsidP="00093DE4">
            <w:pPr>
              <w:contextualSpacing/>
              <w:rPr>
                <w:lang w:eastAsia="lt-LT"/>
              </w:rPr>
            </w:pPr>
            <w:r>
              <w:rPr>
                <w:lang w:eastAsia="lt-LT"/>
              </w:rPr>
              <w:t>Aplinkosauginiai reikalavimai</w:t>
            </w:r>
          </w:p>
        </w:tc>
        <w:tc>
          <w:tcPr>
            <w:tcW w:w="3828" w:type="dxa"/>
          </w:tcPr>
          <w:p w14:paraId="496EF5EF" w14:textId="6CF575D0" w:rsidR="00093DE4" w:rsidRDefault="00093DE4" w:rsidP="00093DE4">
            <w:pPr>
              <w:contextualSpacing/>
              <w:jc w:val="both"/>
              <w:rPr>
                <w:lang w:eastAsia="lt-LT"/>
              </w:rPr>
            </w:pPr>
            <w:r w:rsidRPr="00093DE4">
              <w:rPr>
                <w:lang w:eastAsia="lt-LT"/>
              </w:rPr>
              <w:t>Prekei pagaminti naudojama mažiau ar nenaudojama pavojingųjų cheminių medžiagų, neteršiama aplinka ir nekeliamas pavojus sveikatai.</w:t>
            </w:r>
            <w:r w:rsidR="004965BD">
              <w:rPr>
                <w:lang w:eastAsia="lt-LT"/>
              </w:rPr>
              <w:t xml:space="preserve"> </w:t>
            </w:r>
            <w:r w:rsidRPr="00093DE4">
              <w:rPr>
                <w:lang w:eastAsia="lt-LT"/>
              </w:rPr>
              <w:t xml:space="preserve">Tiekėjas privalo užtikrinti Europos Sąjungos </w:t>
            </w:r>
            <w:proofErr w:type="spellStart"/>
            <w:r w:rsidRPr="00093DE4">
              <w:rPr>
                <w:lang w:eastAsia="lt-LT"/>
              </w:rPr>
              <w:t>RoHS</w:t>
            </w:r>
            <w:proofErr w:type="spellEnd"/>
            <w:r w:rsidRPr="00093DE4">
              <w:rPr>
                <w:lang w:eastAsia="lt-LT"/>
              </w:rPr>
              <w:t xml:space="preserve"> (angl. „</w:t>
            </w:r>
            <w:proofErr w:type="spellStart"/>
            <w:r w:rsidRPr="00093DE4">
              <w:rPr>
                <w:lang w:eastAsia="lt-LT"/>
              </w:rPr>
              <w:t>Restriction</w:t>
            </w:r>
            <w:proofErr w:type="spellEnd"/>
            <w:r w:rsidRPr="00093DE4">
              <w:rPr>
                <w:lang w:eastAsia="lt-LT"/>
              </w:rPr>
              <w:t xml:space="preserve"> </w:t>
            </w:r>
            <w:proofErr w:type="spellStart"/>
            <w:r w:rsidRPr="00093DE4">
              <w:rPr>
                <w:lang w:eastAsia="lt-LT"/>
              </w:rPr>
              <w:t>of</w:t>
            </w:r>
            <w:proofErr w:type="spellEnd"/>
            <w:r w:rsidRPr="00093DE4">
              <w:rPr>
                <w:lang w:eastAsia="lt-LT"/>
              </w:rPr>
              <w:t xml:space="preserve"> </w:t>
            </w:r>
            <w:proofErr w:type="spellStart"/>
            <w:r w:rsidRPr="00093DE4">
              <w:rPr>
                <w:lang w:eastAsia="lt-LT"/>
              </w:rPr>
              <w:t>Hazardous</w:t>
            </w:r>
            <w:proofErr w:type="spellEnd"/>
            <w:r w:rsidRPr="00093DE4">
              <w:rPr>
                <w:lang w:eastAsia="lt-LT"/>
              </w:rPr>
              <w:t xml:space="preserve"> </w:t>
            </w:r>
            <w:proofErr w:type="spellStart"/>
            <w:r w:rsidRPr="00093DE4">
              <w:rPr>
                <w:lang w:eastAsia="lt-LT"/>
              </w:rPr>
              <w:t>Substances</w:t>
            </w:r>
            <w:proofErr w:type="spellEnd"/>
            <w:r w:rsidRPr="00093DE4">
              <w:rPr>
                <w:lang w:eastAsia="lt-LT"/>
              </w:rPr>
              <w:t>“) direktyvų 2011/65/EU (</w:t>
            </w:r>
            <w:proofErr w:type="spellStart"/>
            <w:r w:rsidRPr="00093DE4">
              <w:rPr>
                <w:lang w:eastAsia="lt-LT"/>
              </w:rPr>
              <w:t>RoHS</w:t>
            </w:r>
            <w:proofErr w:type="spellEnd"/>
            <w:r w:rsidRPr="00093DE4">
              <w:rPr>
                <w:lang w:eastAsia="lt-LT"/>
              </w:rPr>
              <w:t xml:space="preserve">), draudžiančių gamyboje naudoti  aplinkai ir žmogaus sveikatai pavojingas medžiagas (pvz., gyvsidabrį, kadmį, šviną, </w:t>
            </w:r>
            <w:proofErr w:type="spellStart"/>
            <w:r w:rsidRPr="00093DE4">
              <w:rPr>
                <w:lang w:eastAsia="lt-LT"/>
              </w:rPr>
              <w:t>šešiavalentį</w:t>
            </w:r>
            <w:proofErr w:type="spellEnd"/>
            <w:r w:rsidRPr="00093DE4">
              <w:rPr>
                <w:lang w:eastAsia="lt-LT"/>
              </w:rPr>
              <w:t xml:space="preserve"> chromą, o taip pat </w:t>
            </w:r>
            <w:proofErr w:type="spellStart"/>
            <w:r w:rsidRPr="00093DE4">
              <w:rPr>
                <w:lang w:eastAsia="lt-LT"/>
              </w:rPr>
              <w:t>antipirenus</w:t>
            </w:r>
            <w:proofErr w:type="spellEnd"/>
            <w:r w:rsidRPr="00093DE4">
              <w:rPr>
                <w:lang w:eastAsia="lt-LT"/>
              </w:rPr>
              <w:t>), reikalavimų įvykdymą.</w:t>
            </w:r>
          </w:p>
          <w:p w14:paraId="3AFAE01B" w14:textId="77777777" w:rsidR="00093DE4" w:rsidRDefault="00093DE4" w:rsidP="00093DE4">
            <w:pPr>
              <w:contextualSpacing/>
              <w:jc w:val="both"/>
              <w:rPr>
                <w:lang w:eastAsia="lt-LT"/>
              </w:rPr>
            </w:pPr>
          </w:p>
          <w:p w14:paraId="703C9F27" w14:textId="286CF69E" w:rsidR="00093DE4" w:rsidRPr="001E4D55" w:rsidRDefault="00093DE4" w:rsidP="00093DE4">
            <w:pPr>
              <w:contextualSpacing/>
              <w:jc w:val="both"/>
              <w:rPr>
                <w:lang w:eastAsia="lt-LT"/>
              </w:rPr>
            </w:pPr>
            <w:r w:rsidRPr="00093DE4">
              <w:rPr>
                <w:lang w:eastAsia="lt-LT"/>
              </w:rPr>
              <w:t xml:space="preserve">Tiekėjas turi pateikti atitiktį </w:t>
            </w:r>
            <w:proofErr w:type="spellStart"/>
            <w:r w:rsidRPr="00093DE4">
              <w:rPr>
                <w:lang w:eastAsia="lt-LT"/>
              </w:rPr>
              <w:t>RoHS</w:t>
            </w:r>
            <w:proofErr w:type="spellEnd"/>
            <w:r w:rsidRPr="00093DE4">
              <w:rPr>
                <w:lang w:eastAsia="lt-LT"/>
              </w:rPr>
              <w:t xml:space="preserve"> reikalavimams įrodančius dokumentus: gamintojo atitikties deklaracijos kopiją ar nuorodą į gamintojo puslapį.</w:t>
            </w:r>
          </w:p>
        </w:tc>
        <w:tc>
          <w:tcPr>
            <w:tcW w:w="3537" w:type="dxa"/>
          </w:tcPr>
          <w:p w14:paraId="60B28E68" w14:textId="77777777" w:rsidR="00093DE4" w:rsidRPr="001E4D55" w:rsidRDefault="00093DE4" w:rsidP="00093DE4">
            <w:pPr>
              <w:contextualSpacing/>
              <w:jc w:val="both"/>
              <w:rPr>
                <w:lang w:eastAsia="lt-LT"/>
              </w:rPr>
            </w:pPr>
          </w:p>
        </w:tc>
      </w:tr>
    </w:tbl>
    <w:p w14:paraId="4018733A" w14:textId="77777777" w:rsidR="00BA1565" w:rsidRPr="001E4D55" w:rsidRDefault="00BA1565" w:rsidP="00BA1565">
      <w:pPr>
        <w:contextualSpacing/>
      </w:pPr>
    </w:p>
    <w:p w14:paraId="2AE02472" w14:textId="77777777" w:rsidR="00BA1565" w:rsidRPr="0052005B" w:rsidRDefault="00BA1565" w:rsidP="006500C7">
      <w:pPr>
        <w:jc w:val="both"/>
        <w:rPr>
          <w:color w:val="000000"/>
          <w:sz w:val="22"/>
          <w:szCs w:val="22"/>
        </w:rPr>
      </w:pPr>
    </w:p>
    <w:p w14:paraId="15B2B110" w14:textId="77777777" w:rsidR="006500C7" w:rsidRPr="0052005B" w:rsidRDefault="006500C7" w:rsidP="006500C7">
      <w:pPr>
        <w:ind w:left="6521"/>
        <w:jc w:val="both"/>
        <w:rPr>
          <w:bCs/>
          <w:sz w:val="22"/>
          <w:szCs w:val="22"/>
          <w:lang w:eastAsia="lt-LT"/>
        </w:rPr>
      </w:pPr>
    </w:p>
    <w:p w14:paraId="3905950E" w14:textId="77777777" w:rsidR="006500C7" w:rsidRPr="0052005B" w:rsidRDefault="006500C7" w:rsidP="006500C7">
      <w:pPr>
        <w:ind w:left="6521"/>
        <w:jc w:val="both"/>
        <w:rPr>
          <w:bCs/>
          <w:sz w:val="22"/>
          <w:szCs w:val="22"/>
          <w:lang w:eastAsia="lt-LT"/>
        </w:rPr>
      </w:pPr>
    </w:p>
    <w:p w14:paraId="04AA6897" w14:textId="77777777" w:rsidR="003A4762" w:rsidRPr="0052005B" w:rsidRDefault="003A4762" w:rsidP="006500C7">
      <w:pPr>
        <w:ind w:left="6521"/>
        <w:jc w:val="both"/>
        <w:rPr>
          <w:bCs/>
          <w:sz w:val="22"/>
          <w:szCs w:val="22"/>
          <w:lang w:eastAsia="lt-LT"/>
        </w:rPr>
      </w:pPr>
    </w:p>
    <w:p w14:paraId="52520544" w14:textId="77777777" w:rsidR="003A4762" w:rsidRPr="0052005B" w:rsidRDefault="003A4762" w:rsidP="006500C7">
      <w:pPr>
        <w:ind w:left="6521"/>
        <w:jc w:val="both"/>
        <w:rPr>
          <w:bCs/>
          <w:sz w:val="22"/>
          <w:szCs w:val="22"/>
          <w:lang w:eastAsia="lt-LT"/>
        </w:rPr>
      </w:pPr>
    </w:p>
    <w:p w14:paraId="5B370459" w14:textId="77777777" w:rsidR="00347054" w:rsidRPr="0052005B" w:rsidRDefault="00347054" w:rsidP="006500C7">
      <w:pPr>
        <w:ind w:left="6521"/>
        <w:jc w:val="both"/>
        <w:rPr>
          <w:bCs/>
          <w:sz w:val="22"/>
          <w:szCs w:val="22"/>
          <w:lang w:eastAsia="lt-LT"/>
        </w:rPr>
      </w:pPr>
    </w:p>
    <w:p w14:paraId="0E478462" w14:textId="77777777" w:rsidR="00347054" w:rsidRPr="0052005B" w:rsidRDefault="00347054" w:rsidP="006500C7">
      <w:pPr>
        <w:ind w:left="6521"/>
        <w:jc w:val="both"/>
        <w:rPr>
          <w:bCs/>
          <w:sz w:val="22"/>
          <w:szCs w:val="22"/>
          <w:lang w:eastAsia="lt-LT"/>
        </w:rPr>
      </w:pPr>
    </w:p>
    <w:p w14:paraId="069C85EB" w14:textId="77777777" w:rsidR="00347054" w:rsidRPr="0052005B" w:rsidRDefault="00347054" w:rsidP="006500C7">
      <w:pPr>
        <w:ind w:left="6521"/>
        <w:jc w:val="both"/>
        <w:rPr>
          <w:bCs/>
          <w:sz w:val="22"/>
          <w:szCs w:val="22"/>
          <w:lang w:eastAsia="lt-LT"/>
        </w:rPr>
      </w:pPr>
    </w:p>
    <w:p w14:paraId="14BCAA9B" w14:textId="77777777" w:rsidR="00347054" w:rsidRPr="0052005B" w:rsidRDefault="00347054" w:rsidP="006500C7">
      <w:pPr>
        <w:ind w:left="6521"/>
        <w:jc w:val="both"/>
        <w:rPr>
          <w:bCs/>
          <w:sz w:val="22"/>
          <w:szCs w:val="22"/>
          <w:lang w:eastAsia="lt-LT"/>
        </w:rPr>
      </w:pPr>
    </w:p>
    <w:p w14:paraId="37BE1904" w14:textId="77777777" w:rsidR="00347054" w:rsidRPr="0052005B" w:rsidRDefault="00347054" w:rsidP="006500C7">
      <w:pPr>
        <w:ind w:left="6521"/>
        <w:jc w:val="both"/>
        <w:rPr>
          <w:bCs/>
          <w:sz w:val="22"/>
          <w:szCs w:val="22"/>
          <w:lang w:eastAsia="lt-LT"/>
        </w:rPr>
      </w:pPr>
    </w:p>
    <w:p w14:paraId="2F1D1571" w14:textId="77777777" w:rsidR="00347054" w:rsidRPr="0052005B" w:rsidRDefault="00347054" w:rsidP="006500C7">
      <w:pPr>
        <w:ind w:left="6521"/>
        <w:jc w:val="both"/>
        <w:rPr>
          <w:bCs/>
          <w:sz w:val="22"/>
          <w:szCs w:val="22"/>
          <w:lang w:eastAsia="lt-LT"/>
        </w:rPr>
      </w:pPr>
    </w:p>
    <w:p w14:paraId="7E3B8D35" w14:textId="77777777" w:rsidR="00347054" w:rsidRPr="0052005B" w:rsidRDefault="00347054" w:rsidP="006500C7">
      <w:pPr>
        <w:ind w:left="6521"/>
        <w:jc w:val="both"/>
        <w:rPr>
          <w:bCs/>
          <w:sz w:val="22"/>
          <w:szCs w:val="22"/>
          <w:lang w:eastAsia="lt-LT"/>
        </w:rPr>
      </w:pPr>
    </w:p>
    <w:p w14:paraId="560F8898" w14:textId="77777777" w:rsidR="00347054" w:rsidRPr="0052005B" w:rsidRDefault="00347054" w:rsidP="006500C7">
      <w:pPr>
        <w:ind w:left="6521"/>
        <w:jc w:val="both"/>
        <w:rPr>
          <w:bCs/>
          <w:sz w:val="22"/>
          <w:szCs w:val="22"/>
          <w:lang w:eastAsia="lt-LT"/>
        </w:rPr>
      </w:pPr>
    </w:p>
    <w:p w14:paraId="41978099" w14:textId="77777777" w:rsidR="00347054" w:rsidRPr="0052005B" w:rsidRDefault="00347054" w:rsidP="006500C7">
      <w:pPr>
        <w:ind w:left="6521"/>
        <w:jc w:val="both"/>
        <w:rPr>
          <w:bCs/>
          <w:sz w:val="22"/>
          <w:szCs w:val="22"/>
          <w:lang w:eastAsia="lt-LT"/>
        </w:rPr>
      </w:pPr>
    </w:p>
    <w:p w14:paraId="1E50C079" w14:textId="77777777" w:rsidR="00347054" w:rsidRPr="0052005B" w:rsidRDefault="00347054" w:rsidP="006500C7">
      <w:pPr>
        <w:ind w:left="6521"/>
        <w:jc w:val="both"/>
        <w:rPr>
          <w:bCs/>
          <w:sz w:val="22"/>
          <w:szCs w:val="22"/>
          <w:lang w:eastAsia="lt-LT"/>
        </w:rPr>
      </w:pPr>
    </w:p>
    <w:p w14:paraId="347D1057" w14:textId="77777777" w:rsidR="00347054" w:rsidRPr="0052005B" w:rsidRDefault="00347054" w:rsidP="006500C7">
      <w:pPr>
        <w:ind w:left="6521"/>
        <w:jc w:val="both"/>
        <w:rPr>
          <w:bCs/>
          <w:sz w:val="22"/>
          <w:szCs w:val="22"/>
          <w:lang w:eastAsia="lt-LT"/>
        </w:rPr>
      </w:pPr>
    </w:p>
    <w:p w14:paraId="46EB2611" w14:textId="77777777" w:rsidR="00347054" w:rsidRPr="0052005B" w:rsidRDefault="00347054" w:rsidP="006500C7">
      <w:pPr>
        <w:ind w:left="6521"/>
        <w:jc w:val="both"/>
        <w:rPr>
          <w:bCs/>
          <w:sz w:val="22"/>
          <w:szCs w:val="22"/>
          <w:lang w:eastAsia="lt-LT"/>
        </w:rPr>
      </w:pPr>
    </w:p>
    <w:p w14:paraId="5E5B3966" w14:textId="77777777" w:rsidR="00347054" w:rsidRPr="0052005B" w:rsidRDefault="00347054" w:rsidP="006500C7">
      <w:pPr>
        <w:ind w:left="6521"/>
        <w:jc w:val="both"/>
        <w:rPr>
          <w:bCs/>
          <w:sz w:val="22"/>
          <w:szCs w:val="22"/>
          <w:lang w:eastAsia="lt-LT"/>
        </w:rPr>
      </w:pPr>
    </w:p>
    <w:p w14:paraId="16D201BF" w14:textId="77777777" w:rsidR="00347054" w:rsidRPr="0052005B" w:rsidRDefault="00347054" w:rsidP="006500C7">
      <w:pPr>
        <w:ind w:left="6521"/>
        <w:jc w:val="both"/>
        <w:rPr>
          <w:bCs/>
          <w:sz w:val="22"/>
          <w:szCs w:val="22"/>
          <w:lang w:eastAsia="lt-LT"/>
        </w:rPr>
      </w:pPr>
    </w:p>
    <w:p w14:paraId="5132F4FD" w14:textId="77777777" w:rsidR="00347054" w:rsidRPr="0052005B" w:rsidRDefault="00347054" w:rsidP="006500C7">
      <w:pPr>
        <w:ind w:left="6521"/>
        <w:jc w:val="both"/>
        <w:rPr>
          <w:bCs/>
          <w:sz w:val="22"/>
          <w:szCs w:val="22"/>
          <w:lang w:eastAsia="lt-LT"/>
        </w:rPr>
      </w:pPr>
    </w:p>
    <w:p w14:paraId="4EB06F2A" w14:textId="77777777" w:rsidR="003A4762" w:rsidRPr="0052005B" w:rsidRDefault="003A4762" w:rsidP="006500C7">
      <w:pPr>
        <w:ind w:left="6521"/>
        <w:jc w:val="both"/>
        <w:rPr>
          <w:bCs/>
          <w:sz w:val="22"/>
          <w:szCs w:val="22"/>
          <w:lang w:eastAsia="lt-LT"/>
        </w:rPr>
      </w:pPr>
    </w:p>
    <w:p w14:paraId="6B5988A6" w14:textId="77777777" w:rsidR="006500C7" w:rsidRPr="0052005B" w:rsidRDefault="006500C7" w:rsidP="006500C7">
      <w:pPr>
        <w:ind w:left="6521"/>
        <w:jc w:val="both"/>
        <w:rPr>
          <w:bCs/>
          <w:sz w:val="22"/>
          <w:szCs w:val="22"/>
          <w:lang w:eastAsia="lt-LT"/>
        </w:rPr>
      </w:pPr>
    </w:p>
    <w:p w14:paraId="5895C13E" w14:textId="77777777" w:rsidR="006500C7" w:rsidRPr="0052005B" w:rsidRDefault="006500C7" w:rsidP="006500C7">
      <w:pPr>
        <w:ind w:left="6521"/>
        <w:jc w:val="both"/>
        <w:rPr>
          <w:bCs/>
          <w:sz w:val="22"/>
          <w:szCs w:val="22"/>
          <w:lang w:eastAsia="lt-LT"/>
        </w:rPr>
      </w:pPr>
    </w:p>
    <w:p w14:paraId="6799576C" w14:textId="77777777" w:rsidR="006500C7" w:rsidRPr="0052005B" w:rsidRDefault="006500C7" w:rsidP="006500C7">
      <w:pPr>
        <w:ind w:left="6521"/>
        <w:jc w:val="both"/>
        <w:rPr>
          <w:bCs/>
          <w:sz w:val="22"/>
          <w:szCs w:val="22"/>
          <w:lang w:eastAsia="lt-LT"/>
        </w:rPr>
      </w:pPr>
    </w:p>
    <w:p w14:paraId="72C6ED5E" w14:textId="77777777" w:rsidR="006500C7" w:rsidRPr="0052005B" w:rsidRDefault="006500C7" w:rsidP="006500C7">
      <w:pPr>
        <w:ind w:left="6521"/>
        <w:jc w:val="both"/>
        <w:rPr>
          <w:bCs/>
          <w:sz w:val="22"/>
          <w:szCs w:val="22"/>
          <w:lang w:eastAsia="lt-LT"/>
        </w:rPr>
      </w:pPr>
    </w:p>
    <w:p w14:paraId="7B2F7D27" w14:textId="28BEB37E" w:rsidR="006500C7" w:rsidRPr="0052005B" w:rsidRDefault="00583F87" w:rsidP="006500C7">
      <w:pPr>
        <w:ind w:left="6521"/>
        <w:jc w:val="both"/>
        <w:rPr>
          <w:sz w:val="22"/>
          <w:szCs w:val="22"/>
        </w:rPr>
      </w:pPr>
      <w:r>
        <w:rPr>
          <w:lang w:eastAsia="lt-LT"/>
        </w:rPr>
        <w:lastRenderedPageBreak/>
        <w:t>Tarnybinių stočių</w:t>
      </w:r>
      <w:r w:rsidR="009E0384" w:rsidRPr="0052005B">
        <w:rPr>
          <w:lang w:eastAsia="lt-LT"/>
        </w:rPr>
        <w:t xml:space="preserve"> </w:t>
      </w:r>
      <w:r w:rsidR="006500C7" w:rsidRPr="0052005B">
        <w:rPr>
          <w:sz w:val="22"/>
          <w:szCs w:val="22"/>
          <w:lang w:eastAsia="lt-LT"/>
        </w:rPr>
        <w:t>pirkimo užduoties</w:t>
      </w:r>
      <w:r w:rsidR="006500C7" w:rsidRPr="0052005B">
        <w:rPr>
          <w:bCs/>
          <w:iCs/>
          <w:sz w:val="22"/>
          <w:szCs w:val="22"/>
          <w:lang w:eastAsia="lt-LT"/>
        </w:rPr>
        <w:t xml:space="preserve"> </w:t>
      </w:r>
    </w:p>
    <w:p w14:paraId="67E134C8" w14:textId="77777777" w:rsidR="006500C7" w:rsidRPr="0052005B" w:rsidRDefault="006500C7" w:rsidP="006500C7">
      <w:pPr>
        <w:ind w:left="6480" w:firstLine="41"/>
        <w:jc w:val="both"/>
        <w:rPr>
          <w:sz w:val="22"/>
          <w:szCs w:val="22"/>
        </w:rPr>
      </w:pPr>
      <w:r w:rsidRPr="0052005B">
        <w:rPr>
          <w:sz w:val="22"/>
          <w:szCs w:val="22"/>
        </w:rPr>
        <w:t xml:space="preserve">2 priedas </w:t>
      </w:r>
    </w:p>
    <w:p w14:paraId="45B2C0FC" w14:textId="77777777" w:rsidR="006500C7" w:rsidRPr="0052005B" w:rsidRDefault="006500C7" w:rsidP="006500C7">
      <w:pPr>
        <w:jc w:val="both"/>
        <w:rPr>
          <w:color w:val="000000"/>
          <w:sz w:val="22"/>
          <w:szCs w:val="22"/>
        </w:rPr>
      </w:pPr>
    </w:p>
    <w:p w14:paraId="77893DFF" w14:textId="2DECB75A" w:rsidR="009E0384" w:rsidRPr="0052005B" w:rsidRDefault="009E0384" w:rsidP="006500C7">
      <w:pPr>
        <w:pStyle w:val="Skyriauspavadinimas"/>
        <w:numPr>
          <w:ilvl w:val="0"/>
          <w:numId w:val="0"/>
        </w:numPr>
        <w:ind w:left="426"/>
        <w:rPr>
          <w:b w:val="0"/>
          <w:i/>
          <w:caps w:val="0"/>
          <w:lang w:val="lt-LT" w:eastAsia="lt-LT"/>
        </w:rPr>
      </w:pPr>
      <w:r w:rsidRPr="0052005B">
        <w:rPr>
          <w:b w:val="0"/>
          <w:iCs/>
          <w:caps w:val="0"/>
          <w:lang w:val="lt-LT" w:eastAsia="lt-LT"/>
        </w:rPr>
        <w:t>PREKIŲ PIRKIMO PARDAVIMO SUTARTIS</w:t>
      </w:r>
      <w:r w:rsidRPr="0052005B">
        <w:rPr>
          <w:b w:val="0"/>
          <w:i/>
          <w:caps w:val="0"/>
          <w:lang w:val="lt-LT" w:eastAsia="lt-LT"/>
        </w:rPr>
        <w:t xml:space="preserve"> </w:t>
      </w:r>
    </w:p>
    <w:p w14:paraId="2F43C666" w14:textId="57689E2C" w:rsidR="004D7479" w:rsidRPr="0052005B" w:rsidRDefault="004D7479" w:rsidP="004D7479">
      <w:pPr>
        <w:jc w:val="center"/>
        <w:rPr>
          <w:color w:val="000000"/>
          <w:szCs w:val="24"/>
        </w:rPr>
      </w:pPr>
      <w:r w:rsidRPr="0052005B">
        <w:rPr>
          <w:b/>
          <w:bCs/>
          <w:caps/>
          <w:color w:val="000000"/>
          <w:szCs w:val="24"/>
        </w:rPr>
        <w:t>BENDROSIOS SĄLYGOS</w:t>
      </w:r>
    </w:p>
    <w:p w14:paraId="561F0654" w14:textId="77777777" w:rsidR="004D7479" w:rsidRPr="0052005B" w:rsidRDefault="004D7479" w:rsidP="004D7479">
      <w:pPr>
        <w:jc w:val="center"/>
        <w:rPr>
          <w:color w:val="000000"/>
          <w:szCs w:val="24"/>
        </w:rPr>
      </w:pPr>
    </w:p>
    <w:p w14:paraId="7F42A518" w14:textId="77777777" w:rsidR="004D7479" w:rsidRPr="0052005B" w:rsidRDefault="004D7479" w:rsidP="004D7479">
      <w:pPr>
        <w:jc w:val="center"/>
        <w:rPr>
          <w:color w:val="000000"/>
          <w:szCs w:val="24"/>
        </w:rPr>
      </w:pPr>
      <w:r w:rsidRPr="0052005B">
        <w:rPr>
          <w:b/>
          <w:bCs/>
          <w:caps/>
          <w:color w:val="000000"/>
          <w:szCs w:val="24"/>
        </w:rPr>
        <w:t>1. PAGRINDINĖS SĄVOKOS IR SUTARTIES AIŠKINIMAS</w:t>
      </w:r>
    </w:p>
    <w:p w14:paraId="3AC48F17" w14:textId="77777777" w:rsidR="004D7479" w:rsidRPr="0052005B" w:rsidRDefault="004D7479" w:rsidP="004D7479">
      <w:pPr>
        <w:jc w:val="both"/>
        <w:rPr>
          <w:color w:val="000000"/>
          <w:szCs w:val="24"/>
        </w:rPr>
      </w:pPr>
    </w:p>
    <w:p w14:paraId="21B24B7C" w14:textId="77777777" w:rsidR="004D7479" w:rsidRPr="0052005B" w:rsidRDefault="004D7479" w:rsidP="004D7479">
      <w:pPr>
        <w:jc w:val="center"/>
        <w:rPr>
          <w:color w:val="000000"/>
          <w:szCs w:val="24"/>
        </w:rPr>
      </w:pPr>
      <w:r w:rsidRPr="0052005B">
        <w:rPr>
          <w:b/>
          <w:bCs/>
          <w:color w:val="000000"/>
          <w:szCs w:val="24"/>
        </w:rPr>
        <w:t>1.1. Sąvokos</w:t>
      </w:r>
    </w:p>
    <w:p w14:paraId="50069DA0" w14:textId="77777777" w:rsidR="004D7479" w:rsidRPr="0052005B" w:rsidRDefault="004D7479" w:rsidP="004D7479">
      <w:pPr>
        <w:jc w:val="both"/>
        <w:rPr>
          <w:color w:val="000000"/>
          <w:szCs w:val="24"/>
        </w:rPr>
      </w:pPr>
    </w:p>
    <w:p w14:paraId="28D9EB34" w14:textId="77777777" w:rsidR="004D7479" w:rsidRPr="0052005B" w:rsidRDefault="004D7479" w:rsidP="004D7479">
      <w:pPr>
        <w:jc w:val="both"/>
        <w:rPr>
          <w:color w:val="000000"/>
          <w:szCs w:val="24"/>
        </w:rPr>
      </w:pPr>
      <w:r w:rsidRPr="0052005B">
        <w:rPr>
          <w:color w:val="000000"/>
          <w:szCs w:val="24"/>
        </w:rPr>
        <w:t>1.1.1. Šioje Sutartyje didžiąja raide rašomos sąvokos turi paskiau nurodytas reikšmes:</w:t>
      </w:r>
    </w:p>
    <w:p w14:paraId="4B20E8D4" w14:textId="77777777" w:rsidR="004D7479" w:rsidRPr="0052005B" w:rsidRDefault="004D7479" w:rsidP="004D7479">
      <w:pPr>
        <w:jc w:val="both"/>
        <w:rPr>
          <w:color w:val="000000"/>
          <w:szCs w:val="24"/>
        </w:rPr>
      </w:pPr>
      <w:r w:rsidRPr="0052005B">
        <w:rPr>
          <w:color w:val="000000"/>
          <w:szCs w:val="24"/>
        </w:rPr>
        <w:t xml:space="preserve">1.1.1.1. </w:t>
      </w:r>
      <w:r w:rsidRPr="0052005B">
        <w:rPr>
          <w:b/>
          <w:bCs/>
          <w:color w:val="000000"/>
          <w:szCs w:val="24"/>
        </w:rPr>
        <w:t>Bendrosios sąlygos</w:t>
      </w:r>
      <w:r w:rsidRPr="0052005B">
        <w:rPr>
          <w:color w:val="000000"/>
          <w:szCs w:val="24"/>
        </w:rPr>
        <w:t xml:space="preserve"> – Sutarties dalis, kuri vadinasi „Prekių pirkimo-pardavimo sutarties Bendrosios sąlygos“;</w:t>
      </w:r>
    </w:p>
    <w:p w14:paraId="4890FD09" w14:textId="77777777" w:rsidR="004D7479" w:rsidRPr="0052005B" w:rsidRDefault="004D7479" w:rsidP="004D7479">
      <w:pPr>
        <w:jc w:val="both"/>
        <w:rPr>
          <w:color w:val="000000"/>
          <w:szCs w:val="24"/>
        </w:rPr>
      </w:pPr>
      <w:r w:rsidRPr="0052005B">
        <w:rPr>
          <w:color w:val="000000"/>
          <w:szCs w:val="24"/>
        </w:rPr>
        <w:t xml:space="preserve">1.1.1.2. </w:t>
      </w:r>
      <w:r w:rsidRPr="0052005B">
        <w:rPr>
          <w:b/>
          <w:bCs/>
          <w:color w:val="000000"/>
          <w:szCs w:val="24"/>
        </w:rPr>
        <w:t>Pirkėjas</w:t>
      </w:r>
      <w:r w:rsidRPr="0052005B">
        <w:rPr>
          <w:color w:val="000000"/>
          <w:szCs w:val="24"/>
        </w:rPr>
        <w:t xml:space="preserve"> – asmuo, kuris Specialiosiose sąlygose yra įvardytas kaip Pirkėjas, įsigyjantis Specialiosiose sąlygose ir Sutarties prieduose nurodytas Prekes;</w:t>
      </w:r>
    </w:p>
    <w:p w14:paraId="7D480AF2" w14:textId="77777777" w:rsidR="004D7479" w:rsidRPr="0052005B" w:rsidRDefault="004D7479" w:rsidP="004D7479">
      <w:pPr>
        <w:jc w:val="both"/>
        <w:rPr>
          <w:color w:val="000000"/>
          <w:szCs w:val="24"/>
        </w:rPr>
      </w:pPr>
      <w:r w:rsidRPr="0052005B">
        <w:rPr>
          <w:color w:val="000000"/>
          <w:szCs w:val="24"/>
        </w:rPr>
        <w:t xml:space="preserve">1.1.1.3. </w:t>
      </w:r>
      <w:r w:rsidRPr="0052005B">
        <w:rPr>
          <w:b/>
          <w:bCs/>
          <w:color w:val="000000"/>
          <w:szCs w:val="24"/>
        </w:rPr>
        <w:t xml:space="preserve">Pradinės sutarties vertė </w:t>
      </w:r>
      <w:r w:rsidRPr="0052005B">
        <w:rPr>
          <w:color w:val="000000"/>
          <w:szCs w:val="24"/>
        </w:rPr>
        <w:t>– Specialiosiose sąlygose nurodyta</w:t>
      </w:r>
      <w:r w:rsidRPr="0052005B">
        <w:rPr>
          <w:b/>
          <w:bCs/>
          <w:color w:val="000000"/>
          <w:szCs w:val="24"/>
        </w:rPr>
        <w:t xml:space="preserve"> </w:t>
      </w:r>
      <w:r w:rsidRPr="0052005B">
        <w:rPr>
          <w:color w:val="000000"/>
          <w:szCs w:val="24"/>
        </w:rPr>
        <w:t>vertė be pridėtinės vertės mokesčio (toliau – PVM);</w:t>
      </w:r>
    </w:p>
    <w:p w14:paraId="4FD8ED75" w14:textId="77777777" w:rsidR="004D7479" w:rsidRPr="0052005B" w:rsidRDefault="004D7479" w:rsidP="004D7479">
      <w:pPr>
        <w:jc w:val="both"/>
        <w:rPr>
          <w:color w:val="000000"/>
          <w:szCs w:val="24"/>
        </w:rPr>
      </w:pPr>
      <w:r w:rsidRPr="0052005B">
        <w:rPr>
          <w:color w:val="000000"/>
          <w:szCs w:val="24"/>
        </w:rPr>
        <w:t xml:space="preserve">1.1.1.4. </w:t>
      </w:r>
      <w:r w:rsidRPr="0052005B">
        <w:rPr>
          <w:b/>
          <w:bCs/>
          <w:color w:val="000000"/>
          <w:szCs w:val="24"/>
        </w:rPr>
        <w:t>Prekės</w:t>
      </w:r>
      <w:r w:rsidRPr="0052005B">
        <w:rPr>
          <w:color w:val="000000"/>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1A91F8" w14:textId="77777777" w:rsidR="004D7479" w:rsidRPr="0052005B" w:rsidRDefault="004D7479" w:rsidP="004D7479">
      <w:pPr>
        <w:jc w:val="both"/>
        <w:rPr>
          <w:color w:val="000000"/>
          <w:szCs w:val="24"/>
        </w:rPr>
      </w:pPr>
      <w:r w:rsidRPr="0052005B">
        <w:rPr>
          <w:color w:val="000000"/>
          <w:szCs w:val="24"/>
        </w:rPr>
        <w:t xml:space="preserve">1.1.1.5. </w:t>
      </w:r>
      <w:r w:rsidRPr="0052005B">
        <w:rPr>
          <w:b/>
          <w:bCs/>
          <w:color w:val="000000"/>
          <w:szCs w:val="24"/>
        </w:rPr>
        <w:t xml:space="preserve">Prekių perdavimo–priėmimo aktas </w:t>
      </w:r>
      <w:r w:rsidRPr="0052005B">
        <w:rPr>
          <w:color w:val="000000"/>
          <w:szCs w:val="24"/>
        </w:rPr>
        <w:t>– dokumentas,</w:t>
      </w:r>
      <w:r w:rsidRPr="0052005B">
        <w:rPr>
          <w:b/>
          <w:bCs/>
          <w:color w:val="000000"/>
          <w:szCs w:val="24"/>
        </w:rPr>
        <w:t xml:space="preserve"> </w:t>
      </w:r>
      <w:r w:rsidRPr="0052005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65EC996" w14:textId="77777777" w:rsidR="004D7479" w:rsidRPr="0052005B" w:rsidRDefault="004D7479" w:rsidP="004D7479">
      <w:pPr>
        <w:jc w:val="both"/>
        <w:rPr>
          <w:color w:val="000000"/>
          <w:szCs w:val="24"/>
        </w:rPr>
      </w:pPr>
      <w:r w:rsidRPr="0052005B">
        <w:rPr>
          <w:color w:val="000000"/>
          <w:szCs w:val="24"/>
        </w:rPr>
        <w:t xml:space="preserve">1.1.1.6. </w:t>
      </w:r>
      <w:r w:rsidRPr="0052005B">
        <w:rPr>
          <w:b/>
          <w:bCs/>
          <w:color w:val="000000"/>
          <w:szCs w:val="24"/>
        </w:rPr>
        <w:t>Prekių trūkumai</w:t>
      </w:r>
      <w:r w:rsidRPr="0052005B">
        <w:rPr>
          <w:color w:val="000000"/>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D6847F3" w14:textId="77777777" w:rsidR="004D7479" w:rsidRPr="0052005B" w:rsidRDefault="004D7479" w:rsidP="004D7479">
      <w:pPr>
        <w:jc w:val="both"/>
        <w:rPr>
          <w:color w:val="000000"/>
          <w:szCs w:val="24"/>
        </w:rPr>
      </w:pPr>
      <w:r w:rsidRPr="0052005B">
        <w:rPr>
          <w:color w:val="000000"/>
          <w:szCs w:val="24"/>
        </w:rPr>
        <w:t xml:space="preserve">1.1.1.7. </w:t>
      </w:r>
      <w:r w:rsidRPr="0052005B">
        <w:rPr>
          <w:b/>
          <w:bCs/>
          <w:color w:val="000000"/>
          <w:szCs w:val="24"/>
        </w:rPr>
        <w:t xml:space="preserve">Sąskaita </w:t>
      </w:r>
      <w:r w:rsidRPr="0052005B">
        <w:rPr>
          <w:color w:val="000000"/>
          <w:szCs w:val="24"/>
        </w:rPr>
        <w:t>–</w:t>
      </w:r>
      <w:r w:rsidRPr="0052005B">
        <w:rPr>
          <w:b/>
          <w:bCs/>
          <w:color w:val="000000"/>
          <w:szCs w:val="24"/>
        </w:rPr>
        <w:t xml:space="preserve"> </w:t>
      </w:r>
      <w:r w:rsidRPr="0052005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9D018E" w14:textId="77777777" w:rsidR="004D7479" w:rsidRPr="0052005B" w:rsidRDefault="004D7479" w:rsidP="004D7479">
      <w:pPr>
        <w:jc w:val="both"/>
        <w:rPr>
          <w:color w:val="000000"/>
          <w:szCs w:val="24"/>
        </w:rPr>
      </w:pPr>
      <w:r w:rsidRPr="0052005B">
        <w:rPr>
          <w:color w:val="000000"/>
          <w:szCs w:val="24"/>
        </w:rPr>
        <w:t xml:space="preserve">1.1.1.8. </w:t>
      </w:r>
      <w:r w:rsidRPr="0052005B">
        <w:rPr>
          <w:b/>
          <w:bCs/>
          <w:color w:val="000000"/>
          <w:szCs w:val="24"/>
        </w:rPr>
        <w:t>Specialiosios sąlygos</w:t>
      </w:r>
      <w:r w:rsidRPr="0052005B">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6517AFA" w14:textId="77777777" w:rsidR="004D7479" w:rsidRPr="0052005B" w:rsidRDefault="004D7479" w:rsidP="004D7479">
      <w:pPr>
        <w:jc w:val="both"/>
        <w:rPr>
          <w:color w:val="000000"/>
          <w:szCs w:val="24"/>
        </w:rPr>
      </w:pPr>
      <w:r w:rsidRPr="0052005B">
        <w:rPr>
          <w:color w:val="000000"/>
          <w:szCs w:val="24"/>
        </w:rPr>
        <w:t xml:space="preserve">1.1.1.9. </w:t>
      </w:r>
      <w:r w:rsidRPr="0052005B">
        <w:rPr>
          <w:b/>
          <w:bCs/>
          <w:color w:val="000000"/>
          <w:szCs w:val="24"/>
        </w:rPr>
        <w:t xml:space="preserve">Susitarimas </w:t>
      </w:r>
      <w:r w:rsidRPr="0052005B">
        <w:rPr>
          <w:color w:val="000000"/>
          <w:szCs w:val="24"/>
        </w:rPr>
        <w:t>– tai dokumentas, kurį Šalys sudaro keisdamos Sutarties sąlygas VPĮ leidžiama apimtimi;</w:t>
      </w:r>
    </w:p>
    <w:p w14:paraId="0EE7B339" w14:textId="77777777" w:rsidR="004D7479" w:rsidRPr="0052005B" w:rsidRDefault="004D7479" w:rsidP="004D7479">
      <w:pPr>
        <w:jc w:val="both"/>
        <w:rPr>
          <w:szCs w:val="24"/>
        </w:rPr>
      </w:pPr>
      <w:r w:rsidRPr="0052005B">
        <w:rPr>
          <w:szCs w:val="24"/>
        </w:rPr>
        <w:t xml:space="preserve">1.1.1.10. </w:t>
      </w:r>
      <w:r w:rsidRPr="0052005B">
        <w:rPr>
          <w:b/>
          <w:bCs/>
          <w:szCs w:val="24"/>
        </w:rPr>
        <w:t>Sutarties kaina</w:t>
      </w:r>
      <w:r w:rsidRPr="0052005B">
        <w:rPr>
          <w:szCs w:val="24"/>
        </w:rPr>
        <w:t xml:space="preserve"> – pagal Sutartį Tiekėjui mokėtina suma, įskaitant visus privalomus mokesčius ir išlaidas;</w:t>
      </w:r>
    </w:p>
    <w:p w14:paraId="69D3427C" w14:textId="77777777" w:rsidR="004D7479" w:rsidRPr="0052005B" w:rsidRDefault="004D7479" w:rsidP="004D7479">
      <w:pPr>
        <w:jc w:val="both"/>
        <w:rPr>
          <w:color w:val="000000"/>
          <w:szCs w:val="24"/>
        </w:rPr>
      </w:pPr>
      <w:r w:rsidRPr="0052005B">
        <w:rPr>
          <w:color w:val="000000"/>
          <w:szCs w:val="24"/>
        </w:rPr>
        <w:t xml:space="preserve">1.1.1.11. </w:t>
      </w:r>
      <w:r w:rsidRPr="0052005B">
        <w:rPr>
          <w:b/>
          <w:bCs/>
          <w:color w:val="000000"/>
          <w:szCs w:val="24"/>
        </w:rPr>
        <w:t xml:space="preserve">Sutarties sąlygos </w:t>
      </w:r>
      <w:r w:rsidRPr="0052005B">
        <w:rPr>
          <w:color w:val="000000"/>
          <w:szCs w:val="24"/>
        </w:rPr>
        <w:t>– Bendrosios sąlygos ir Specialiosios sąlygos kartu;</w:t>
      </w:r>
    </w:p>
    <w:p w14:paraId="68AA7266" w14:textId="77777777" w:rsidR="004D7479" w:rsidRPr="0052005B" w:rsidRDefault="004D7479" w:rsidP="004D7479">
      <w:pPr>
        <w:jc w:val="both"/>
        <w:rPr>
          <w:color w:val="000000"/>
          <w:szCs w:val="24"/>
        </w:rPr>
      </w:pPr>
      <w:r w:rsidRPr="0052005B">
        <w:rPr>
          <w:color w:val="000000"/>
          <w:szCs w:val="24"/>
        </w:rPr>
        <w:t xml:space="preserve">1.1.1.12. </w:t>
      </w:r>
      <w:r w:rsidRPr="0052005B">
        <w:rPr>
          <w:b/>
          <w:bCs/>
          <w:color w:val="000000"/>
          <w:szCs w:val="24"/>
        </w:rPr>
        <w:t xml:space="preserve">Sutartis </w:t>
      </w:r>
      <w:r w:rsidRPr="0052005B">
        <w:rPr>
          <w:color w:val="000000"/>
          <w:szCs w:val="24"/>
        </w:rPr>
        <w:t>– Prekių pirkimo-pardavimo sutartis, kurią sudaro Sutarties sąlygos, Specialiosiose sąlygose išvardyti priedai ir Susitarimai;</w:t>
      </w:r>
    </w:p>
    <w:p w14:paraId="6DF3ADB6" w14:textId="77777777" w:rsidR="004D7479" w:rsidRPr="0052005B" w:rsidRDefault="004D7479" w:rsidP="004D7479">
      <w:pPr>
        <w:jc w:val="both"/>
        <w:rPr>
          <w:color w:val="000000"/>
          <w:szCs w:val="24"/>
        </w:rPr>
      </w:pPr>
      <w:r w:rsidRPr="0052005B">
        <w:rPr>
          <w:color w:val="000000"/>
          <w:szCs w:val="24"/>
        </w:rPr>
        <w:lastRenderedPageBreak/>
        <w:t xml:space="preserve">1.1.1.13. </w:t>
      </w:r>
      <w:r w:rsidRPr="0052005B">
        <w:rPr>
          <w:b/>
          <w:bCs/>
          <w:color w:val="000000"/>
          <w:szCs w:val="24"/>
        </w:rPr>
        <w:t>Šalis</w:t>
      </w:r>
      <w:r w:rsidRPr="0052005B">
        <w:rPr>
          <w:color w:val="000000"/>
          <w:szCs w:val="24"/>
        </w:rPr>
        <w:t xml:space="preserve"> – Pirkėjas arba Tiekėjas, kiekvienas atskirai, priklausomai nuo konteksto;</w:t>
      </w:r>
    </w:p>
    <w:p w14:paraId="385C0638" w14:textId="77777777" w:rsidR="004D7479" w:rsidRPr="0052005B" w:rsidRDefault="004D7479" w:rsidP="004D7479">
      <w:pPr>
        <w:jc w:val="both"/>
        <w:rPr>
          <w:color w:val="000000"/>
          <w:szCs w:val="24"/>
        </w:rPr>
      </w:pPr>
      <w:r w:rsidRPr="0052005B">
        <w:rPr>
          <w:color w:val="000000"/>
          <w:szCs w:val="24"/>
        </w:rPr>
        <w:t xml:space="preserve">1.1.1.14. </w:t>
      </w:r>
      <w:r w:rsidRPr="0052005B">
        <w:rPr>
          <w:b/>
          <w:bCs/>
          <w:color w:val="000000"/>
          <w:szCs w:val="24"/>
        </w:rPr>
        <w:t>Šalys</w:t>
      </w:r>
      <w:r w:rsidRPr="0052005B">
        <w:rPr>
          <w:color w:val="000000"/>
          <w:szCs w:val="24"/>
        </w:rPr>
        <w:t xml:space="preserve"> – Pirkėjas ir Tiekėjas kartu;</w:t>
      </w:r>
    </w:p>
    <w:p w14:paraId="3D6769C9" w14:textId="77777777" w:rsidR="004D7479" w:rsidRPr="0052005B" w:rsidRDefault="004D7479" w:rsidP="004D7479">
      <w:pPr>
        <w:jc w:val="both"/>
        <w:rPr>
          <w:color w:val="000000"/>
          <w:szCs w:val="24"/>
        </w:rPr>
      </w:pPr>
      <w:r w:rsidRPr="0052005B">
        <w:rPr>
          <w:color w:val="000000"/>
          <w:szCs w:val="24"/>
        </w:rPr>
        <w:t xml:space="preserve">1.1.1.15. </w:t>
      </w:r>
      <w:r w:rsidRPr="0052005B">
        <w:rPr>
          <w:b/>
          <w:bCs/>
          <w:color w:val="000000"/>
          <w:szCs w:val="24"/>
        </w:rPr>
        <w:t>Tiekėjas</w:t>
      </w:r>
      <w:r w:rsidRPr="0052005B">
        <w:rPr>
          <w:color w:val="000000"/>
          <w:szCs w:val="24"/>
        </w:rPr>
        <w:t xml:space="preserve"> – asmuo, kuris Specialiosiose sąlygose yra įvardytas kaip Tiekėjas, tiekiantis Specialiosiose sąlygose nurodytas Prekes;</w:t>
      </w:r>
    </w:p>
    <w:p w14:paraId="43521CE2" w14:textId="77777777" w:rsidR="004D7479" w:rsidRPr="0052005B" w:rsidRDefault="004D7479" w:rsidP="004D7479">
      <w:pPr>
        <w:jc w:val="both"/>
        <w:rPr>
          <w:color w:val="000000"/>
          <w:szCs w:val="24"/>
        </w:rPr>
      </w:pPr>
      <w:r w:rsidRPr="0052005B">
        <w:rPr>
          <w:color w:val="000000"/>
          <w:szCs w:val="24"/>
        </w:rPr>
        <w:t xml:space="preserve">1.1.1.16. </w:t>
      </w:r>
      <w:r w:rsidRPr="0052005B">
        <w:rPr>
          <w:b/>
          <w:bCs/>
          <w:color w:val="000000"/>
          <w:szCs w:val="24"/>
        </w:rPr>
        <w:t xml:space="preserve">VPĮ </w:t>
      </w:r>
      <w:r w:rsidRPr="0052005B">
        <w:rPr>
          <w:color w:val="000000"/>
          <w:szCs w:val="24"/>
        </w:rPr>
        <w:t>– Lietuvos Respublikos viešųjų pirkimų įstatymas.</w:t>
      </w:r>
    </w:p>
    <w:p w14:paraId="402AF446" w14:textId="77777777" w:rsidR="004D7479" w:rsidRPr="0052005B" w:rsidRDefault="004D7479" w:rsidP="004D7479">
      <w:pPr>
        <w:jc w:val="both"/>
        <w:rPr>
          <w:color w:val="000000"/>
          <w:szCs w:val="24"/>
        </w:rPr>
      </w:pPr>
      <w:r w:rsidRPr="0052005B">
        <w:rPr>
          <w:color w:val="000000"/>
          <w:szCs w:val="24"/>
        </w:rPr>
        <w:t>1.1.1.17. Kitų Sutartyje didžiąja raide rašomų sąvokų reikšmės yra nurodytos Sutarties tekste.</w:t>
      </w:r>
    </w:p>
    <w:p w14:paraId="4AEA0A07" w14:textId="77777777" w:rsidR="004D7479" w:rsidRPr="0052005B" w:rsidRDefault="004D7479" w:rsidP="004D7479">
      <w:pPr>
        <w:jc w:val="both"/>
        <w:rPr>
          <w:color w:val="000000"/>
          <w:szCs w:val="24"/>
        </w:rPr>
      </w:pPr>
      <w:r w:rsidRPr="0052005B">
        <w:rPr>
          <w:color w:val="000000"/>
          <w:szCs w:val="24"/>
        </w:rPr>
        <w:t>1.1.1.18. Sutartyje neapibrėžtos sąvokos suprantamos ir aiškinamos taip, kaip jas apibrėžia VPĮ ir kiti įstatymai bei teisės aktai, galiojantys Sutarties sudarymo ir vykdymo metu.</w:t>
      </w:r>
    </w:p>
    <w:p w14:paraId="0F8F9E44" w14:textId="77777777" w:rsidR="004D7479" w:rsidRPr="0052005B" w:rsidRDefault="004D7479" w:rsidP="004D7479">
      <w:pPr>
        <w:jc w:val="both"/>
        <w:rPr>
          <w:color w:val="000000"/>
          <w:szCs w:val="24"/>
        </w:rPr>
      </w:pPr>
      <w:r w:rsidRPr="0052005B">
        <w:rPr>
          <w:color w:val="000000"/>
          <w:szCs w:val="24"/>
        </w:rPr>
        <w:t>1.1.1.19. Kitos Sutartyje vartojamos sąvokos ir terminai turi bendrinę reikšmę arba artimiausią Sutarties pobūdžiui specialiąją reikšmę, jei Sutartyje nėra nustatyta ir paaiškinta kitokia jų reikšmė.</w:t>
      </w:r>
    </w:p>
    <w:p w14:paraId="13B74383" w14:textId="77777777" w:rsidR="004D7479" w:rsidRPr="0052005B" w:rsidRDefault="004D7479" w:rsidP="004D7479">
      <w:pPr>
        <w:jc w:val="both"/>
        <w:rPr>
          <w:color w:val="000000"/>
          <w:szCs w:val="24"/>
        </w:rPr>
      </w:pPr>
    </w:p>
    <w:p w14:paraId="78A5C3E4" w14:textId="77777777" w:rsidR="004D7479" w:rsidRPr="0052005B" w:rsidRDefault="004D7479" w:rsidP="004D7479">
      <w:pPr>
        <w:jc w:val="center"/>
        <w:rPr>
          <w:color w:val="000000"/>
          <w:szCs w:val="24"/>
        </w:rPr>
      </w:pPr>
      <w:r w:rsidRPr="0052005B">
        <w:rPr>
          <w:b/>
          <w:bCs/>
          <w:color w:val="000000"/>
          <w:szCs w:val="24"/>
        </w:rPr>
        <w:t>1.2. Sutarties aiškinimas</w:t>
      </w:r>
    </w:p>
    <w:p w14:paraId="0A58F0BA" w14:textId="77777777" w:rsidR="004D7479" w:rsidRPr="0052005B" w:rsidRDefault="004D7479" w:rsidP="004D7479">
      <w:pPr>
        <w:jc w:val="both"/>
        <w:rPr>
          <w:color w:val="000000"/>
          <w:szCs w:val="24"/>
        </w:rPr>
      </w:pPr>
    </w:p>
    <w:p w14:paraId="1117BC75" w14:textId="77777777" w:rsidR="004D7479" w:rsidRPr="0052005B" w:rsidRDefault="004D7479" w:rsidP="004D7479">
      <w:pPr>
        <w:jc w:val="both"/>
        <w:rPr>
          <w:color w:val="000000"/>
          <w:szCs w:val="24"/>
        </w:rPr>
      </w:pPr>
      <w:r w:rsidRPr="0052005B">
        <w:rPr>
          <w:color w:val="000000"/>
          <w:szCs w:val="24"/>
        </w:rPr>
        <w:t>1.2.1. Sutartis yra sudaryta ir turi būti aiškinama pagal Lietuvos Respublikos teisės aktus.</w:t>
      </w:r>
    </w:p>
    <w:p w14:paraId="56A58069" w14:textId="77777777" w:rsidR="004D7479" w:rsidRPr="0052005B" w:rsidRDefault="004D7479" w:rsidP="004D7479">
      <w:pPr>
        <w:jc w:val="both"/>
        <w:rPr>
          <w:color w:val="000000"/>
          <w:szCs w:val="24"/>
        </w:rPr>
      </w:pPr>
      <w:r w:rsidRPr="0052005B">
        <w:rPr>
          <w:color w:val="000000"/>
          <w:szCs w:val="24"/>
        </w:rPr>
        <w:t>1.2.2. Jei Bendrosios sąlygos ir (ar) Specialiosios sąlygos prieštarauja VPĮ ir kitų teisės aktų reikalavimams, taikomos VPĮ ir kitų teisės aktų nuostatos.</w:t>
      </w:r>
    </w:p>
    <w:p w14:paraId="263C26EB" w14:textId="77777777" w:rsidR="004D7479" w:rsidRPr="0052005B" w:rsidRDefault="004D7479" w:rsidP="004D7479">
      <w:pPr>
        <w:jc w:val="both"/>
        <w:rPr>
          <w:color w:val="000000"/>
          <w:szCs w:val="24"/>
        </w:rPr>
      </w:pPr>
      <w:r w:rsidRPr="0052005B">
        <w:rPr>
          <w:color w:val="000000"/>
          <w:szCs w:val="24"/>
        </w:rPr>
        <w:t>1.2.3. Diena Sutartyje reiškia kalendorinę dieną.</w:t>
      </w:r>
    </w:p>
    <w:p w14:paraId="6CADD8FD" w14:textId="77777777" w:rsidR="004D7479" w:rsidRPr="0052005B" w:rsidRDefault="004D7479" w:rsidP="004D7479">
      <w:pPr>
        <w:jc w:val="both"/>
        <w:rPr>
          <w:color w:val="000000"/>
          <w:szCs w:val="24"/>
        </w:rPr>
      </w:pPr>
      <w:r w:rsidRPr="0052005B">
        <w:rPr>
          <w:color w:val="000000"/>
          <w:szCs w:val="24"/>
        </w:rPr>
        <w:t>1.2.4. Darbo diena Sutartyje reiškia bet kurią dieną, išskyrus šeštadienį, sekmadienį ir švenčių dienas Lietuvoje, nurodytas Lietuvos Respublikos darbo kodekse.</w:t>
      </w:r>
    </w:p>
    <w:p w14:paraId="646A5705" w14:textId="77777777" w:rsidR="004D7479" w:rsidRPr="0052005B" w:rsidRDefault="004D7479" w:rsidP="004D7479">
      <w:pPr>
        <w:jc w:val="both"/>
        <w:rPr>
          <w:color w:val="000000"/>
          <w:szCs w:val="24"/>
        </w:rPr>
      </w:pPr>
      <w:r w:rsidRPr="0052005B">
        <w:rPr>
          <w:color w:val="000000"/>
          <w:szCs w:val="24"/>
        </w:rPr>
        <w:t>1.2.5. Terminai pagal Sutartį yra skaičiuojami metais, mėnesiais, savaitėmis, darbo dienomis, kalendorinėmis dienomis ir valandomis ir minutėmis.</w:t>
      </w:r>
    </w:p>
    <w:p w14:paraId="5E99576C" w14:textId="77777777" w:rsidR="004D7479" w:rsidRPr="0052005B" w:rsidRDefault="004D7479" w:rsidP="004D7479">
      <w:pPr>
        <w:jc w:val="both"/>
        <w:rPr>
          <w:color w:val="000000"/>
          <w:szCs w:val="24"/>
        </w:rPr>
      </w:pPr>
      <w:r w:rsidRPr="0052005B">
        <w:rPr>
          <w:color w:val="000000"/>
          <w:szCs w:val="24"/>
        </w:rPr>
        <w:t>1.2.6. Kvalifikacija, rėmimasis kitų ūkio subjektų pajėgumais, Prekių apimtis, peržiūra suprantami taip, kaip nustatyta VPĮ bei jį įgyvendinančiuose teisės aktuose.</w:t>
      </w:r>
    </w:p>
    <w:p w14:paraId="3BBBA6B2" w14:textId="77777777" w:rsidR="004D7479" w:rsidRPr="0052005B" w:rsidRDefault="004D7479" w:rsidP="004D7479">
      <w:pPr>
        <w:jc w:val="both"/>
        <w:rPr>
          <w:color w:val="000000"/>
          <w:szCs w:val="24"/>
        </w:rPr>
      </w:pPr>
      <w:r w:rsidRPr="0052005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8F6DA0D" w14:textId="77777777" w:rsidR="004D7479" w:rsidRPr="0052005B" w:rsidRDefault="004D7479" w:rsidP="004D7479">
      <w:pPr>
        <w:jc w:val="both"/>
        <w:rPr>
          <w:color w:val="000000"/>
          <w:szCs w:val="24"/>
        </w:rPr>
      </w:pPr>
      <w:r w:rsidRPr="0052005B">
        <w:rPr>
          <w:color w:val="000000"/>
          <w:szCs w:val="24"/>
        </w:rPr>
        <w:t>1.2.8. Informuoti, pranešti, įspėti arba atsakyti reiškia pateikti informaciją, pranešimą, įspėjimą arba atsakymą Bendrosiose ir (ar) Specialiosiose sąlygose nustatyta tvarka.</w:t>
      </w:r>
    </w:p>
    <w:p w14:paraId="2117E0F8" w14:textId="77777777" w:rsidR="004D7479" w:rsidRPr="0052005B" w:rsidRDefault="004D7479" w:rsidP="004D7479">
      <w:pPr>
        <w:jc w:val="both"/>
        <w:rPr>
          <w:color w:val="000000"/>
          <w:szCs w:val="24"/>
        </w:rPr>
      </w:pPr>
      <w:r w:rsidRPr="0052005B">
        <w:rPr>
          <w:color w:val="000000"/>
          <w:szCs w:val="24"/>
        </w:rPr>
        <w:t>1.2.9. Patvirtinti reiškia pateikti patvirtinimą raštu arba pasirašyti dokumentą be išlygų ar su išlygomis, išskyrus atvejus, kai asmuo, pasirašydamas dokumentą, nurodo, jog atsisako jį patvirtinti.</w:t>
      </w:r>
    </w:p>
    <w:p w14:paraId="2C1E3F12" w14:textId="77777777" w:rsidR="004D7479" w:rsidRPr="0052005B" w:rsidRDefault="004D7479" w:rsidP="004D7479">
      <w:pPr>
        <w:jc w:val="both"/>
        <w:rPr>
          <w:color w:val="000000"/>
          <w:szCs w:val="24"/>
        </w:rPr>
      </w:pPr>
      <w:r w:rsidRPr="0052005B">
        <w:rPr>
          <w:color w:val="000000"/>
          <w:szCs w:val="24"/>
        </w:rPr>
        <w:t xml:space="preserve">1.2.10. </w:t>
      </w:r>
      <w:r w:rsidRPr="0052005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665920" w14:textId="77777777" w:rsidR="004D7479" w:rsidRPr="0052005B" w:rsidRDefault="004D7479" w:rsidP="004D7479">
      <w:pPr>
        <w:jc w:val="both"/>
        <w:rPr>
          <w:color w:val="000000"/>
          <w:szCs w:val="24"/>
        </w:rPr>
      </w:pPr>
      <w:r w:rsidRPr="0052005B">
        <w:rPr>
          <w:color w:val="000000"/>
          <w:szCs w:val="24"/>
        </w:rPr>
        <w:t xml:space="preserve">1.2.11. </w:t>
      </w:r>
      <w:r w:rsidRPr="0052005B">
        <w:rPr>
          <w:color w:val="000000"/>
          <w:szCs w:val="24"/>
          <w:shd w:val="clear" w:color="auto" w:fill="FFFFFF"/>
        </w:rPr>
        <w:t>Jeigu Sutartyje nurodyta reikšmė skaičiais ir žodžiais skiriasi, vadovaujamasi žodžiais nurodyta reikšme.</w:t>
      </w:r>
    </w:p>
    <w:p w14:paraId="3475F452" w14:textId="77777777" w:rsidR="004D7479" w:rsidRPr="0052005B" w:rsidRDefault="004D7479" w:rsidP="004D7479">
      <w:pPr>
        <w:jc w:val="both"/>
        <w:rPr>
          <w:color w:val="000000"/>
          <w:szCs w:val="24"/>
        </w:rPr>
      </w:pPr>
      <w:r w:rsidRPr="0052005B">
        <w:rPr>
          <w:color w:val="000000"/>
          <w:szCs w:val="24"/>
        </w:rPr>
        <w:t xml:space="preserve">1.2.12. </w:t>
      </w:r>
      <w:r w:rsidRPr="0052005B">
        <w:rPr>
          <w:color w:val="000000"/>
          <w:szCs w:val="24"/>
          <w:shd w:val="clear" w:color="auto" w:fill="FFFFFF"/>
        </w:rPr>
        <w:t>Jei pateikiamos nuorodos į teisės aktus, turi būti taikomos aktualios teisės aktų redakcijos, jeigu nenurodyta kitaip.</w:t>
      </w:r>
    </w:p>
    <w:p w14:paraId="2C2AC382" w14:textId="77777777" w:rsidR="004D7479" w:rsidRPr="0052005B" w:rsidRDefault="004D7479" w:rsidP="004D7479">
      <w:pPr>
        <w:jc w:val="both"/>
        <w:rPr>
          <w:color w:val="000000"/>
          <w:szCs w:val="24"/>
        </w:rPr>
      </w:pPr>
    </w:p>
    <w:p w14:paraId="7F9B2445" w14:textId="77777777" w:rsidR="004D7479" w:rsidRPr="0052005B" w:rsidRDefault="004D7479" w:rsidP="004D7479">
      <w:pPr>
        <w:jc w:val="center"/>
        <w:rPr>
          <w:color w:val="000000"/>
          <w:szCs w:val="24"/>
        </w:rPr>
      </w:pPr>
      <w:r w:rsidRPr="0052005B">
        <w:rPr>
          <w:b/>
          <w:bCs/>
          <w:color w:val="000000"/>
          <w:szCs w:val="24"/>
        </w:rPr>
        <w:t>1.3. Dokumentų viršenybė</w:t>
      </w:r>
    </w:p>
    <w:p w14:paraId="7DCB674B" w14:textId="77777777" w:rsidR="004D7479" w:rsidRPr="0052005B" w:rsidRDefault="004D7479" w:rsidP="004D7479">
      <w:pPr>
        <w:jc w:val="both"/>
        <w:rPr>
          <w:color w:val="000000"/>
          <w:szCs w:val="24"/>
        </w:rPr>
      </w:pPr>
    </w:p>
    <w:p w14:paraId="7F46AEBD" w14:textId="77777777" w:rsidR="004D7479" w:rsidRPr="0052005B" w:rsidRDefault="004D7479" w:rsidP="004D7479">
      <w:pPr>
        <w:jc w:val="both"/>
        <w:rPr>
          <w:color w:val="000000"/>
          <w:szCs w:val="24"/>
        </w:rPr>
      </w:pPr>
      <w:r w:rsidRPr="0052005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5AA8AA9" w14:textId="77777777" w:rsidR="004D7479" w:rsidRPr="0052005B" w:rsidRDefault="004D7479" w:rsidP="004D7479">
      <w:pPr>
        <w:jc w:val="both"/>
        <w:rPr>
          <w:color w:val="000000"/>
          <w:szCs w:val="24"/>
        </w:rPr>
      </w:pPr>
      <w:r w:rsidRPr="0052005B">
        <w:rPr>
          <w:color w:val="000000"/>
          <w:szCs w:val="24"/>
        </w:rPr>
        <w:t>1.3.1.1. Techninė specifikacija;</w:t>
      </w:r>
    </w:p>
    <w:p w14:paraId="0A9654EF" w14:textId="77777777" w:rsidR="004D7479" w:rsidRPr="0052005B" w:rsidRDefault="004D7479" w:rsidP="004D7479">
      <w:pPr>
        <w:jc w:val="both"/>
        <w:rPr>
          <w:color w:val="000000"/>
          <w:szCs w:val="24"/>
        </w:rPr>
      </w:pPr>
      <w:r w:rsidRPr="0052005B">
        <w:rPr>
          <w:color w:val="000000"/>
          <w:szCs w:val="24"/>
        </w:rPr>
        <w:t>1.3.1.2. Specialiosios sąlygos;</w:t>
      </w:r>
    </w:p>
    <w:p w14:paraId="4444F8A4" w14:textId="77777777" w:rsidR="004D7479" w:rsidRPr="0052005B" w:rsidRDefault="004D7479" w:rsidP="004D7479">
      <w:pPr>
        <w:jc w:val="both"/>
        <w:rPr>
          <w:color w:val="000000"/>
          <w:szCs w:val="24"/>
        </w:rPr>
      </w:pPr>
      <w:r w:rsidRPr="0052005B">
        <w:rPr>
          <w:color w:val="000000"/>
          <w:szCs w:val="24"/>
        </w:rPr>
        <w:t>1.3.1.3. Bendrosios sąlygos;</w:t>
      </w:r>
    </w:p>
    <w:p w14:paraId="25037EAD" w14:textId="77777777" w:rsidR="004D7479" w:rsidRPr="0052005B" w:rsidRDefault="004D7479" w:rsidP="004D7479">
      <w:pPr>
        <w:jc w:val="both"/>
        <w:rPr>
          <w:color w:val="000000"/>
          <w:szCs w:val="24"/>
        </w:rPr>
      </w:pPr>
      <w:r w:rsidRPr="0052005B">
        <w:rPr>
          <w:color w:val="000000"/>
          <w:szCs w:val="24"/>
        </w:rPr>
        <w:t>1.3.1.4. Pirkimo dokumentai (išskyrus techninę specifikaciją);</w:t>
      </w:r>
    </w:p>
    <w:p w14:paraId="121F772F" w14:textId="77777777" w:rsidR="004D7479" w:rsidRPr="0052005B" w:rsidRDefault="004D7479" w:rsidP="004D7479">
      <w:pPr>
        <w:jc w:val="both"/>
        <w:rPr>
          <w:color w:val="000000"/>
          <w:szCs w:val="24"/>
        </w:rPr>
      </w:pPr>
      <w:r w:rsidRPr="0052005B">
        <w:rPr>
          <w:color w:val="000000"/>
          <w:szCs w:val="24"/>
        </w:rPr>
        <w:t>1.3.1.5. Pasiūlymas;</w:t>
      </w:r>
    </w:p>
    <w:p w14:paraId="5C2C12B9" w14:textId="77777777" w:rsidR="004D7479" w:rsidRPr="0052005B" w:rsidRDefault="004D7479" w:rsidP="004D7479">
      <w:pPr>
        <w:jc w:val="both"/>
        <w:rPr>
          <w:color w:val="000000"/>
          <w:szCs w:val="24"/>
        </w:rPr>
      </w:pPr>
      <w:r w:rsidRPr="0052005B">
        <w:rPr>
          <w:color w:val="000000"/>
          <w:szCs w:val="24"/>
        </w:rPr>
        <w:t>1.3.1.6. Kiti Specialiosiose sąlygose išvardinti priedai.</w:t>
      </w:r>
    </w:p>
    <w:p w14:paraId="21D73C71" w14:textId="77777777" w:rsidR="004D7479" w:rsidRPr="0052005B" w:rsidRDefault="004D7479" w:rsidP="004D7479">
      <w:pPr>
        <w:jc w:val="both"/>
        <w:rPr>
          <w:color w:val="000000"/>
          <w:szCs w:val="24"/>
        </w:rPr>
      </w:pPr>
      <w:r w:rsidRPr="0052005B">
        <w:rPr>
          <w:color w:val="000000"/>
          <w:szCs w:val="24"/>
        </w:rPr>
        <w:lastRenderedPageBreak/>
        <w:t>1.3.2. Tuo atveju, kai Šalių Susitarimu yra keičiamos Sutarties sąlygos, naujai sutartos Sutarties sąlygos turi viršenybę prieš pakeistąsias.</w:t>
      </w:r>
    </w:p>
    <w:p w14:paraId="593690D8" w14:textId="77777777" w:rsidR="004D7479" w:rsidRPr="0052005B" w:rsidRDefault="004D7479" w:rsidP="004D7479">
      <w:pPr>
        <w:jc w:val="both"/>
        <w:rPr>
          <w:color w:val="000000"/>
          <w:szCs w:val="24"/>
        </w:rPr>
      </w:pPr>
      <w:r w:rsidRPr="0052005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D5F877C" w14:textId="77777777" w:rsidR="004D7479" w:rsidRPr="0052005B" w:rsidRDefault="004D7479" w:rsidP="004D7479">
      <w:pPr>
        <w:jc w:val="both"/>
        <w:rPr>
          <w:color w:val="000000"/>
          <w:szCs w:val="24"/>
        </w:rPr>
      </w:pPr>
      <w:r w:rsidRPr="0052005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2005B">
        <w:rPr>
          <w:color w:val="000000"/>
          <w:szCs w:val="24"/>
          <w:vertAlign w:val="superscript"/>
        </w:rPr>
        <w:t>1</w:t>
      </w:r>
      <w:r w:rsidRPr="0052005B">
        <w:rPr>
          <w:color w:val="000000"/>
          <w:szCs w:val="24"/>
        </w:rPr>
        <w:t>).</w:t>
      </w:r>
    </w:p>
    <w:p w14:paraId="74DD71CA" w14:textId="77777777" w:rsidR="004D7479" w:rsidRPr="0052005B" w:rsidRDefault="004D7479" w:rsidP="004D7479">
      <w:pPr>
        <w:jc w:val="both"/>
        <w:rPr>
          <w:color w:val="000000"/>
          <w:szCs w:val="24"/>
        </w:rPr>
      </w:pPr>
    </w:p>
    <w:p w14:paraId="6E63591A" w14:textId="77777777" w:rsidR="004D7479" w:rsidRPr="0052005B" w:rsidRDefault="004D7479" w:rsidP="004D7479">
      <w:pPr>
        <w:jc w:val="center"/>
        <w:rPr>
          <w:color w:val="000000"/>
          <w:szCs w:val="24"/>
        </w:rPr>
      </w:pPr>
      <w:r w:rsidRPr="0052005B">
        <w:rPr>
          <w:b/>
          <w:bCs/>
          <w:caps/>
          <w:color w:val="000000"/>
          <w:szCs w:val="24"/>
        </w:rPr>
        <w:t>2. SUTARTIES DALYKAS</w:t>
      </w:r>
    </w:p>
    <w:p w14:paraId="745E2B0F" w14:textId="77777777" w:rsidR="004D7479" w:rsidRPr="0052005B" w:rsidRDefault="004D7479" w:rsidP="004D7479">
      <w:pPr>
        <w:jc w:val="both"/>
        <w:rPr>
          <w:color w:val="000000"/>
          <w:szCs w:val="24"/>
        </w:rPr>
      </w:pPr>
    </w:p>
    <w:p w14:paraId="5BA6DEF3" w14:textId="77777777" w:rsidR="004D7479" w:rsidRPr="0052005B" w:rsidRDefault="004D7479" w:rsidP="004D7479">
      <w:pPr>
        <w:jc w:val="both"/>
        <w:rPr>
          <w:color w:val="000000"/>
          <w:szCs w:val="24"/>
        </w:rPr>
      </w:pPr>
      <w:r w:rsidRPr="0052005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3FDE6" w14:textId="77777777" w:rsidR="004D7479" w:rsidRPr="0052005B" w:rsidRDefault="004D7479" w:rsidP="004D7479">
      <w:pPr>
        <w:jc w:val="both"/>
        <w:rPr>
          <w:color w:val="000000"/>
          <w:szCs w:val="24"/>
        </w:rPr>
      </w:pPr>
      <w:r w:rsidRPr="0052005B">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8F0306E" w14:textId="77777777" w:rsidR="004D7479" w:rsidRPr="0052005B" w:rsidRDefault="004D7479" w:rsidP="004D7479">
      <w:pPr>
        <w:jc w:val="both"/>
        <w:rPr>
          <w:color w:val="000000"/>
          <w:szCs w:val="24"/>
        </w:rPr>
      </w:pPr>
      <w:r w:rsidRPr="0052005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17EB790" w14:textId="77777777" w:rsidR="004D7479" w:rsidRPr="0052005B" w:rsidRDefault="004D7479" w:rsidP="004D7479">
      <w:pPr>
        <w:jc w:val="both"/>
        <w:rPr>
          <w:color w:val="000000"/>
          <w:szCs w:val="24"/>
        </w:rPr>
      </w:pPr>
    </w:p>
    <w:p w14:paraId="0554F3B8" w14:textId="77777777" w:rsidR="004D7479" w:rsidRPr="0052005B" w:rsidRDefault="004D7479" w:rsidP="004D7479">
      <w:pPr>
        <w:jc w:val="center"/>
        <w:rPr>
          <w:color w:val="000000"/>
          <w:szCs w:val="24"/>
        </w:rPr>
      </w:pPr>
      <w:r w:rsidRPr="0052005B">
        <w:rPr>
          <w:b/>
          <w:bCs/>
          <w:caps/>
          <w:color w:val="000000"/>
          <w:szCs w:val="24"/>
        </w:rPr>
        <w:t>3. TIEKĖJAS IR KITI SUTARTIES VYKDYMUI PASITELKIAMI ASMENYS</w:t>
      </w:r>
    </w:p>
    <w:p w14:paraId="27169C9B" w14:textId="77777777" w:rsidR="004D7479" w:rsidRPr="0052005B" w:rsidRDefault="004D7479" w:rsidP="004D7479">
      <w:pPr>
        <w:rPr>
          <w:color w:val="000000"/>
          <w:szCs w:val="24"/>
        </w:rPr>
      </w:pPr>
    </w:p>
    <w:p w14:paraId="2982BA15" w14:textId="77777777" w:rsidR="004D7479" w:rsidRPr="0052005B" w:rsidRDefault="004D7479" w:rsidP="004D7479">
      <w:pPr>
        <w:jc w:val="center"/>
        <w:rPr>
          <w:color w:val="000000"/>
          <w:szCs w:val="24"/>
        </w:rPr>
      </w:pPr>
      <w:r w:rsidRPr="0052005B">
        <w:rPr>
          <w:b/>
          <w:bCs/>
          <w:color w:val="000000"/>
          <w:szCs w:val="24"/>
        </w:rPr>
        <w:t>3.1. Kvalifikacija ir kiti Tiekėjo pasiūlymu prisiimti įsipareigojimai</w:t>
      </w:r>
    </w:p>
    <w:p w14:paraId="17296DF4" w14:textId="77777777" w:rsidR="004D7479" w:rsidRPr="0052005B" w:rsidRDefault="004D7479" w:rsidP="004D7479">
      <w:pPr>
        <w:jc w:val="both"/>
        <w:rPr>
          <w:color w:val="000000"/>
          <w:szCs w:val="24"/>
        </w:rPr>
      </w:pPr>
    </w:p>
    <w:p w14:paraId="2B6BF791" w14:textId="77777777" w:rsidR="004D7479" w:rsidRPr="0052005B" w:rsidRDefault="004D7479" w:rsidP="004D7479">
      <w:pPr>
        <w:jc w:val="both"/>
        <w:rPr>
          <w:color w:val="000000"/>
          <w:szCs w:val="24"/>
        </w:rPr>
      </w:pPr>
      <w:r w:rsidRPr="0052005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8054BEB" w14:textId="77777777" w:rsidR="004D7479" w:rsidRPr="0052005B" w:rsidRDefault="004D7479" w:rsidP="004D7479">
      <w:pPr>
        <w:jc w:val="both"/>
        <w:rPr>
          <w:color w:val="000000"/>
          <w:szCs w:val="24"/>
        </w:rPr>
      </w:pPr>
      <w:r w:rsidRPr="0052005B">
        <w:rPr>
          <w:color w:val="000000"/>
          <w:szCs w:val="24"/>
        </w:rPr>
        <w:t xml:space="preserve">3.1.1.1. turėtų teisę verstis ta veikla, kuri yra reikalinga Sutarčiai įvykdyti. </w:t>
      </w:r>
      <w:r w:rsidRPr="0052005B">
        <w:rPr>
          <w:rFonts w:eastAsia="Arial"/>
          <w:kern w:val="2"/>
          <w:szCs w:val="24"/>
        </w:rPr>
        <w:t>Pirkėjui pareikalavus, Tiekėjas turi pateikti dokumentus, įrodančius, kad Sutartį vykdo tik tokią teisę turintys asmenys</w:t>
      </w:r>
      <w:r w:rsidRPr="0052005B">
        <w:rPr>
          <w:color w:val="000000"/>
          <w:szCs w:val="24"/>
        </w:rPr>
        <w:t>;</w:t>
      </w:r>
    </w:p>
    <w:p w14:paraId="2E3E52D6" w14:textId="77777777" w:rsidR="004D7479" w:rsidRPr="0052005B" w:rsidRDefault="004D7479" w:rsidP="004D7479">
      <w:pPr>
        <w:jc w:val="both"/>
        <w:rPr>
          <w:color w:val="000000"/>
          <w:szCs w:val="24"/>
        </w:rPr>
      </w:pPr>
      <w:r w:rsidRPr="0052005B">
        <w:rPr>
          <w:color w:val="000000"/>
          <w:szCs w:val="24"/>
        </w:rPr>
        <w:t>3.1.1.2. atitiktų tiekėjų kvalifikacijai pirkimo dokumentuose nustatytus reikalavimus bei neturėtų pirkimo dokumentuose nustatytų pašalinimo pagrindų;</w:t>
      </w:r>
    </w:p>
    <w:p w14:paraId="27FC94C4" w14:textId="77777777" w:rsidR="004D7479" w:rsidRPr="0052005B" w:rsidRDefault="004D7479" w:rsidP="004D7479">
      <w:pPr>
        <w:jc w:val="both"/>
        <w:rPr>
          <w:color w:val="000000"/>
        </w:rPr>
      </w:pPr>
      <w:r w:rsidRPr="0052005B">
        <w:rPr>
          <w:color w:val="000000"/>
        </w:rPr>
        <w:t xml:space="preserve">3.1.1.3. laikytųsi Tiekėjo pasiūlyme nurodytų įsipareigojimų, įskaitant, bet neapsiribojant – atitiktų pasiūlyme nurodytų kriterijų, dėl kurių jo pasiūlymas buvo išrinktas ekonomiškai naudingiausiu </w:t>
      </w:r>
      <w:r w:rsidRPr="0052005B">
        <w:rPr>
          <w:rFonts w:eastAsia="Arial"/>
          <w:kern w:val="2"/>
        </w:rPr>
        <w:t xml:space="preserve">(toliau – </w:t>
      </w:r>
      <w:r w:rsidRPr="0052005B">
        <w:rPr>
          <w:rFonts w:eastAsia="Arial"/>
          <w:b/>
          <w:bCs/>
          <w:kern w:val="2"/>
        </w:rPr>
        <w:t>Kokybiniai kriterijai</w:t>
      </w:r>
      <w:r w:rsidRPr="0052005B">
        <w:rPr>
          <w:rFonts w:eastAsia="Arial"/>
          <w:kern w:val="2"/>
        </w:rPr>
        <w:t>),</w:t>
      </w:r>
      <w:r w:rsidRPr="0052005B">
        <w:rPr>
          <w:color w:val="000000"/>
        </w:rPr>
        <w:t xml:space="preserve"> reikšmes ir parametrus</w:t>
      </w:r>
      <w:r w:rsidRPr="0052005B">
        <w:rPr>
          <w:color w:val="000000"/>
          <w:kern w:val="2"/>
        </w:rPr>
        <w:t xml:space="preserve">. </w:t>
      </w:r>
      <w:r w:rsidRPr="0052005B">
        <w:rPr>
          <w:rFonts w:eastAsia="Arial"/>
          <w:kern w:val="2"/>
        </w:rPr>
        <w:t>Šiame papunktyje nurodytų įsipareigojimų laikymosi tikrinimo tvarka nustatoma Specialiosiose sąlygose;</w:t>
      </w:r>
    </w:p>
    <w:p w14:paraId="1FE3DF73" w14:textId="77777777" w:rsidR="004D7479" w:rsidRPr="0052005B" w:rsidRDefault="004D7479" w:rsidP="004D7479">
      <w:pPr>
        <w:jc w:val="both"/>
        <w:rPr>
          <w:color w:val="000000"/>
          <w:szCs w:val="24"/>
        </w:rPr>
      </w:pPr>
      <w:r w:rsidRPr="0052005B">
        <w:rPr>
          <w:color w:val="000000"/>
          <w:szCs w:val="24"/>
        </w:rPr>
        <w:t>3.1.1.4. užtikrintų nustatytų kokybės vadybos sistemos ir (arba) aplinkos apsaugos vadybos sistemos standartų taikymą, jeigu to reikalaujama pirkimo dokumentuose, ir turėtų tą patvirtinančius dokumentus;</w:t>
      </w:r>
    </w:p>
    <w:p w14:paraId="03FFF3C1" w14:textId="77777777" w:rsidR="004D7479" w:rsidRPr="0052005B" w:rsidRDefault="004D7479" w:rsidP="004D7479">
      <w:pPr>
        <w:jc w:val="both"/>
        <w:rPr>
          <w:color w:val="000000"/>
          <w:szCs w:val="24"/>
        </w:rPr>
      </w:pPr>
      <w:r w:rsidRPr="0052005B">
        <w:rPr>
          <w:color w:val="000000"/>
          <w:szCs w:val="24"/>
        </w:rPr>
        <w:t xml:space="preserve">3.1.1.5. </w:t>
      </w:r>
      <w:r w:rsidRPr="0052005B">
        <w:rPr>
          <w:color w:val="000000"/>
          <w:szCs w:val="24"/>
          <w:shd w:val="clear" w:color="auto" w:fill="FFFFFF"/>
        </w:rPr>
        <w:t xml:space="preserve">atitiktų nacionalinio saugumo interesus </w:t>
      </w:r>
      <w:r w:rsidRPr="0052005B">
        <w:rPr>
          <w:rFonts w:eastAsia="Arial"/>
          <w:kern w:val="2"/>
          <w:szCs w:val="24"/>
        </w:rPr>
        <w:t>bei nebūtų registruotas (nuolat gyvenantis ar turintis pilietybę) nepatikimomis laikomose valstybėse ar teritorijose</w:t>
      </w:r>
      <w:r w:rsidRPr="0052005B">
        <w:rPr>
          <w:color w:val="000000"/>
          <w:szCs w:val="24"/>
          <w:shd w:val="clear" w:color="auto" w:fill="FFFFFF"/>
        </w:rPr>
        <w:t>, jei tokie reikalavimai buvo numatyti pirkimo dokumentuose</w:t>
      </w:r>
      <w:r w:rsidRPr="0052005B">
        <w:rPr>
          <w:color w:val="000000"/>
          <w:szCs w:val="24"/>
        </w:rPr>
        <w:t>.</w:t>
      </w:r>
    </w:p>
    <w:p w14:paraId="0D36F6B4" w14:textId="77777777" w:rsidR="004D7479" w:rsidRPr="0052005B" w:rsidRDefault="004D7479" w:rsidP="004D7479">
      <w:pPr>
        <w:jc w:val="both"/>
        <w:rPr>
          <w:color w:val="000000"/>
          <w:szCs w:val="24"/>
        </w:rPr>
      </w:pPr>
      <w:r w:rsidRPr="0052005B">
        <w:rPr>
          <w:color w:val="000000"/>
          <w:szCs w:val="24"/>
        </w:rPr>
        <w:lastRenderedPageBreak/>
        <w:t xml:space="preserve">3.1.2. Tuo atveju, kai Tiekėjas yra jungtinės veiklos </w:t>
      </w:r>
      <w:r w:rsidRPr="0052005B">
        <w:rPr>
          <w:rFonts w:eastAsia="Arial"/>
          <w:kern w:val="2"/>
          <w:szCs w:val="24"/>
        </w:rPr>
        <w:t>sutarties pagrindu veikianti tiekėjų grupė</w:t>
      </w:r>
      <w:r w:rsidRPr="0052005B">
        <w:rPr>
          <w:color w:val="000000"/>
          <w:szCs w:val="24"/>
        </w:rPr>
        <w:t xml:space="preserve">, jos nariai Pirkėjui už Sutarties vykdymą atsako solidariai. </w:t>
      </w:r>
      <w:r w:rsidRPr="0052005B">
        <w:rPr>
          <w:color w:val="000000"/>
          <w:szCs w:val="24"/>
          <w:shd w:val="clear" w:color="auto" w:fill="FFFFFF"/>
        </w:rPr>
        <w:t xml:space="preserve">Jeigu Tiekėjas remiasi </w:t>
      </w:r>
      <w:r w:rsidRPr="0052005B">
        <w:rPr>
          <w:color w:val="000000"/>
          <w:szCs w:val="24"/>
        </w:rPr>
        <w:t xml:space="preserve">ūkio </w:t>
      </w:r>
      <w:r w:rsidRPr="0052005B">
        <w:rPr>
          <w:color w:val="000000"/>
          <w:szCs w:val="24"/>
          <w:shd w:val="clear" w:color="auto" w:fill="FFFFFF"/>
        </w:rPr>
        <w:t xml:space="preserve">subjektų pajėgumais, siekdamas atitikti finansinio ir ekonominio pajėgumo reikalavimus, Tiekėjas su tokiais </w:t>
      </w:r>
      <w:r w:rsidRPr="0052005B">
        <w:rPr>
          <w:color w:val="000000"/>
          <w:szCs w:val="24"/>
        </w:rPr>
        <w:t xml:space="preserve">ūkio </w:t>
      </w:r>
      <w:r w:rsidRPr="0052005B">
        <w:rPr>
          <w:color w:val="000000"/>
          <w:szCs w:val="24"/>
          <w:shd w:val="clear" w:color="auto" w:fill="FFFFFF"/>
        </w:rPr>
        <w:t>subjektais už Sutarties vykdymą atsako solidariai (jeigu to buvo reikalaujama pirkimo dokumentuose).</w:t>
      </w:r>
    </w:p>
    <w:p w14:paraId="10A304BA" w14:textId="77777777" w:rsidR="004D7479" w:rsidRPr="0052005B" w:rsidRDefault="004D7479" w:rsidP="004D7479">
      <w:pPr>
        <w:jc w:val="both"/>
        <w:rPr>
          <w:color w:val="000000"/>
          <w:szCs w:val="24"/>
        </w:rPr>
      </w:pPr>
      <w:r w:rsidRPr="0052005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F902EC" w14:textId="77777777" w:rsidR="004D7479" w:rsidRPr="0052005B" w:rsidRDefault="004D7479" w:rsidP="004D7479">
      <w:pPr>
        <w:jc w:val="both"/>
        <w:rPr>
          <w:color w:val="000000"/>
          <w:szCs w:val="24"/>
        </w:rPr>
      </w:pPr>
    </w:p>
    <w:p w14:paraId="63F21024" w14:textId="77777777" w:rsidR="004D7479" w:rsidRPr="0052005B" w:rsidRDefault="004D7479" w:rsidP="004D7479">
      <w:pPr>
        <w:jc w:val="center"/>
        <w:rPr>
          <w:color w:val="000000"/>
          <w:szCs w:val="24"/>
        </w:rPr>
      </w:pPr>
      <w:r w:rsidRPr="0052005B">
        <w:rPr>
          <w:b/>
          <w:bCs/>
          <w:color w:val="000000"/>
          <w:szCs w:val="24"/>
        </w:rPr>
        <w:t>3.2.</w:t>
      </w:r>
      <w:r w:rsidRPr="0052005B">
        <w:rPr>
          <w:color w:val="000000"/>
          <w:szCs w:val="24"/>
        </w:rPr>
        <w:t xml:space="preserve"> </w:t>
      </w:r>
      <w:r w:rsidRPr="0052005B">
        <w:rPr>
          <w:b/>
          <w:bCs/>
          <w:color w:val="000000"/>
          <w:szCs w:val="24"/>
        </w:rPr>
        <w:t>Subtiekėjų bei specialistų pasitelkimas ir keitimas</w:t>
      </w:r>
    </w:p>
    <w:p w14:paraId="5862314F" w14:textId="77777777" w:rsidR="004D7479" w:rsidRPr="0052005B" w:rsidRDefault="004D7479" w:rsidP="004D7479">
      <w:pPr>
        <w:jc w:val="both"/>
        <w:rPr>
          <w:color w:val="000000"/>
          <w:szCs w:val="24"/>
        </w:rPr>
      </w:pPr>
    </w:p>
    <w:p w14:paraId="4A0A83AF" w14:textId="77777777" w:rsidR="004D7479" w:rsidRPr="0052005B" w:rsidRDefault="004D7479" w:rsidP="004D747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52005B">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06A9E34" w14:textId="77777777" w:rsidR="004D7479" w:rsidRPr="0052005B" w:rsidRDefault="004D7479" w:rsidP="004D747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52005B">
        <w:rPr>
          <w:rFonts w:eastAsia="Arial"/>
          <w:kern w:val="2"/>
          <w:szCs w:val="24"/>
        </w:rPr>
        <w:t>3.2.2. Sutarties vykdymui pasitelkiami subtiekėjai ir (ar) specialistai (jeigu tokie pasitelkiami) nurodomi Specialiosiose sąlygose.</w:t>
      </w:r>
    </w:p>
    <w:p w14:paraId="6543EB42" w14:textId="77777777" w:rsidR="004D7479" w:rsidRPr="0052005B" w:rsidRDefault="004D7479" w:rsidP="004D747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52005B">
        <w:rPr>
          <w:rFonts w:eastAsia="Arial"/>
          <w:kern w:val="2"/>
          <w:szCs w:val="24"/>
        </w:rPr>
        <w:t>3.2.3. Tiekėjas gali keisti ir (ar) pasitelkti subtiekėjus ir (ar) specialistus šiame Sutarties poskyryje nustatytais atvejais ir tvarka.</w:t>
      </w:r>
    </w:p>
    <w:p w14:paraId="79A52FEB" w14:textId="77777777" w:rsidR="004D7479" w:rsidRPr="0052005B" w:rsidRDefault="004D7479" w:rsidP="004D747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52005B">
        <w:rPr>
          <w:rFonts w:eastAsia="Cambria"/>
          <w:kern w:val="2"/>
          <w:szCs w:val="24"/>
        </w:rPr>
        <w:t>3.2.4. Naujas subtiekėjas ar specialistas gali pradėti vykdyti jiems Tiekėjo pavestus įsipareigojimus pagal Sutartį ne anksčiau, nei bus pasirašytas Susitarimas.</w:t>
      </w:r>
    </w:p>
    <w:p w14:paraId="512C4E9E" w14:textId="77777777" w:rsidR="004D7479" w:rsidRPr="0052005B" w:rsidRDefault="004D7479" w:rsidP="004D7479">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52005B">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2005B">
        <w:rPr>
          <w:rFonts w:eastAsia="Arial"/>
          <w:kern w:val="2"/>
          <w:szCs w:val="24"/>
        </w:rPr>
        <w:t xml:space="preserve">nebūti registruotu (nuolat gyvenančiu ar turinčiu pilietybę) nepatikimomis laikomose valstybėse ar teritorijose </w:t>
      </w:r>
      <w:r w:rsidRPr="0052005B">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BD0F42B" w14:textId="77777777" w:rsidR="004D7479" w:rsidRPr="0052005B" w:rsidRDefault="004D7479" w:rsidP="004D7479">
      <w:pPr>
        <w:widowControl w:val="0"/>
        <w:tabs>
          <w:tab w:val="left" w:pos="993"/>
        </w:tabs>
        <w:jc w:val="both"/>
        <w:rPr>
          <w:rFonts w:eastAsia="Arial"/>
          <w:kern w:val="2"/>
          <w:szCs w:val="24"/>
          <w:shd w:val="clear" w:color="auto" w:fill="FFFFFF"/>
        </w:rPr>
      </w:pPr>
      <w:r w:rsidRPr="0052005B">
        <w:rPr>
          <w:rFonts w:eastAsia="Arial"/>
          <w:kern w:val="2"/>
          <w:szCs w:val="24"/>
        </w:rPr>
        <w:t xml:space="preserve">3.2.6. Tiekėjas turi teisę Sutarties vykdymui pasitelkti naujus, Specialiosiose sąlygose nenurodytus subtiekėjus, kurių pajėgumais Tiekėjas </w:t>
      </w:r>
      <w:r w:rsidRPr="0052005B">
        <w:rPr>
          <w:rFonts w:eastAsia="Cambria"/>
          <w:kern w:val="2"/>
          <w:szCs w:val="24"/>
        </w:rPr>
        <w:t>nesirėmė pirkimo dokumentuose numatytiems kvalifikacijos reikalavimams pagrįsti.</w:t>
      </w:r>
    </w:p>
    <w:p w14:paraId="0A33D743" w14:textId="77777777" w:rsidR="004D7479" w:rsidRPr="0052005B" w:rsidRDefault="004D7479" w:rsidP="004D7479">
      <w:pPr>
        <w:widowControl w:val="0"/>
        <w:tabs>
          <w:tab w:val="left" w:pos="993"/>
        </w:tabs>
        <w:jc w:val="both"/>
        <w:rPr>
          <w:rFonts w:eastAsia="Arial"/>
          <w:kern w:val="2"/>
          <w:szCs w:val="24"/>
          <w:shd w:val="clear" w:color="auto" w:fill="FFFFFF"/>
        </w:rPr>
      </w:pPr>
      <w:r w:rsidRPr="0052005B">
        <w:rPr>
          <w:rFonts w:eastAsia="Arial"/>
          <w:kern w:val="2"/>
          <w:szCs w:val="24"/>
        </w:rPr>
        <w:t xml:space="preserve">3.2.7. Sudarius Sutartį, tačiau ne vėliau negu Sutartis pradedama vykdyti, Tiekėjas įsipareigoja Pirkėjui pranešti tuo metu žinomų subtiekėjų, kurių pajėgumais Tiekėjas </w:t>
      </w:r>
      <w:r w:rsidRPr="0052005B">
        <w:rPr>
          <w:rFonts w:eastAsia="Cambria"/>
          <w:kern w:val="2"/>
          <w:szCs w:val="24"/>
        </w:rPr>
        <w:t>nesirėmė pirkimo dokumentuose numatytiems kvalifikacijos reikalavimams pagrįsti,</w:t>
      </w:r>
      <w:r w:rsidRPr="0052005B">
        <w:rPr>
          <w:rFonts w:eastAsia="Arial"/>
          <w:kern w:val="2"/>
          <w:szCs w:val="24"/>
        </w:rPr>
        <w:t xml:space="preserve"> pavadinimus, juridinio asmens kodą, kontaktinius duomenis, jų atstovus.</w:t>
      </w:r>
    </w:p>
    <w:p w14:paraId="01D5DD51" w14:textId="77777777" w:rsidR="004D7479" w:rsidRPr="0052005B" w:rsidRDefault="004D7479" w:rsidP="004D7479">
      <w:pPr>
        <w:widowControl w:val="0"/>
        <w:tabs>
          <w:tab w:val="left" w:pos="993"/>
        </w:tabs>
        <w:jc w:val="both"/>
        <w:rPr>
          <w:rFonts w:eastAsia="Cambria"/>
          <w:kern w:val="2"/>
          <w:szCs w:val="24"/>
          <w:shd w:val="clear" w:color="auto" w:fill="FFFFFF"/>
        </w:rPr>
      </w:pPr>
      <w:r w:rsidRPr="0052005B">
        <w:rPr>
          <w:rFonts w:eastAsia="Arial"/>
          <w:kern w:val="2"/>
          <w:szCs w:val="24"/>
        </w:rPr>
        <w:t>3.2.8. Tiekėjas, bet kuriuo Sutarties vykdymo metu,</w:t>
      </w:r>
      <w:r w:rsidRPr="0052005B">
        <w:rPr>
          <w:rFonts w:eastAsia="Cambria"/>
          <w:kern w:val="2"/>
          <w:szCs w:val="24"/>
        </w:rPr>
        <w:t xml:space="preserve"> subtiekėjus, kurių pajėgumais Tiekėjas nesirėmė pirkimo dokumentuose numatytiems kvalifikacijos reikalavimams pagrįsti, gali keisti savo nuožiūra.</w:t>
      </w:r>
    </w:p>
    <w:p w14:paraId="049813D8" w14:textId="77777777" w:rsidR="004D7479" w:rsidRPr="0052005B" w:rsidRDefault="004D7479" w:rsidP="004D7479">
      <w:pPr>
        <w:widowControl w:val="0"/>
        <w:pBdr>
          <w:top w:val="nil"/>
          <w:left w:val="nil"/>
          <w:bottom w:val="nil"/>
          <w:right w:val="nil"/>
          <w:between w:val="nil"/>
        </w:pBdr>
        <w:tabs>
          <w:tab w:val="left" w:pos="993"/>
        </w:tabs>
        <w:jc w:val="both"/>
        <w:rPr>
          <w:rFonts w:eastAsia="Cambria"/>
          <w:kern w:val="2"/>
          <w:szCs w:val="24"/>
        </w:rPr>
      </w:pPr>
      <w:r w:rsidRPr="0052005B">
        <w:rPr>
          <w:rFonts w:eastAsia="Arial"/>
          <w:kern w:val="2"/>
          <w:szCs w:val="24"/>
        </w:rPr>
        <w:t>3.2.9. Tiekėjas, bet kuriuo Sutarties vykdymo metu,</w:t>
      </w:r>
      <w:r w:rsidRPr="0052005B">
        <w:rPr>
          <w:rFonts w:eastAsia="Cambria"/>
          <w:kern w:val="2"/>
          <w:szCs w:val="24"/>
        </w:rPr>
        <w:t xml:space="preserve"> ne vėliau nei prieš 5 (penkias) darbo dienas</w:t>
      </w:r>
      <w:r w:rsidRPr="0052005B">
        <w:rPr>
          <w:rFonts w:eastAsia="Arial"/>
          <w:kern w:val="2"/>
          <w:szCs w:val="24"/>
        </w:rPr>
        <w:t xml:space="preserve"> iki numatomo naujo subtiekėjo, kurio pajėgumais Tiekėjas </w:t>
      </w:r>
      <w:r w:rsidRPr="0052005B">
        <w:rPr>
          <w:rFonts w:eastAsia="Cambria"/>
          <w:kern w:val="2"/>
          <w:szCs w:val="24"/>
        </w:rPr>
        <w:t>nesirėmė pirkimo dokumentuose numatytiems kvalifikacijos reikalavimams pagrįsti,</w:t>
      </w:r>
      <w:r w:rsidRPr="0052005B">
        <w:rPr>
          <w:rFonts w:eastAsia="Arial"/>
          <w:kern w:val="2"/>
          <w:szCs w:val="24"/>
        </w:rPr>
        <w:t xml:space="preserve"> pasitelkimo ir (arba) keitimo apie tai privalo informuoti </w:t>
      </w:r>
      <w:r w:rsidRPr="0052005B">
        <w:rPr>
          <w:rFonts w:eastAsia="Calibri"/>
          <w:kern w:val="2"/>
          <w:szCs w:val="24"/>
        </w:rPr>
        <w:t>Pirkėją</w:t>
      </w:r>
      <w:r w:rsidRPr="0052005B">
        <w:rPr>
          <w:rFonts w:eastAsia="Arial"/>
          <w:kern w:val="2"/>
          <w:szCs w:val="24"/>
        </w:rPr>
        <w:t xml:space="preserve">. </w:t>
      </w:r>
      <w:r w:rsidRPr="0052005B">
        <w:rPr>
          <w:rFonts w:eastAsia="Calibri"/>
          <w:kern w:val="2"/>
          <w:szCs w:val="24"/>
        </w:rPr>
        <w:t xml:space="preserve">Pirkėjas (jeigu buvo taikoma pirkimo dokumentuose) turi patikrinti, ar nėra </w:t>
      </w:r>
      <w:r w:rsidRPr="0052005B">
        <w:rPr>
          <w:rFonts w:eastAsia="Cambria"/>
          <w:kern w:val="2"/>
          <w:szCs w:val="24"/>
        </w:rPr>
        <w:t xml:space="preserve">subtiekėjo pašalinimo pagrindų ir subtiekėjo atitiktį nacionalinio saugumo interesams ir reikalavimams </w:t>
      </w:r>
      <w:r w:rsidRPr="0052005B">
        <w:rPr>
          <w:rFonts w:eastAsia="Arial"/>
          <w:kern w:val="2"/>
          <w:szCs w:val="24"/>
        </w:rPr>
        <w:t>nebūti registruotu (nuolat gyvenančiu ar turinčiu pilietybę) nepatikimomis laikomose valstybėse ar teritorijose</w:t>
      </w:r>
      <w:r w:rsidRPr="0052005B">
        <w:rPr>
          <w:rFonts w:eastAsia="Cambria"/>
          <w:kern w:val="2"/>
          <w:szCs w:val="24"/>
        </w:rPr>
        <w:t>. Jeigu subtiekėjo padėtis neatitinka bent vieno iš nurodytų reikalavimų, Pirkėjas reikalauja pakeisti šį subtiekėją reikalavimus atitinkančiu subtiekėju.</w:t>
      </w:r>
      <w:r w:rsidRPr="0052005B">
        <w:rPr>
          <w:rFonts w:eastAsia="Calibri"/>
          <w:kern w:val="2"/>
          <w:szCs w:val="24"/>
        </w:rPr>
        <w:t xml:space="preserve"> </w:t>
      </w:r>
      <w:r w:rsidRPr="0052005B">
        <w:rPr>
          <w:rFonts w:eastAsia="Cambria"/>
          <w:kern w:val="2"/>
          <w:szCs w:val="24"/>
        </w:rPr>
        <w:t>Pirkėjas</w:t>
      </w:r>
      <w:r w:rsidRPr="0052005B">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2005B">
        <w:rPr>
          <w:rFonts w:eastAsia="Cambria"/>
          <w:kern w:val="2"/>
          <w:szCs w:val="24"/>
        </w:rPr>
        <w:t>Pirkėjui sutikus, Šalys pasirašo Susitarimą, kuris laikomas neatsiejama Sutarties dalimi.</w:t>
      </w:r>
    </w:p>
    <w:p w14:paraId="593DE76A" w14:textId="77777777" w:rsidR="004D7479" w:rsidRPr="0052005B" w:rsidRDefault="004D7479" w:rsidP="004D7479">
      <w:pPr>
        <w:widowControl w:val="0"/>
        <w:pBdr>
          <w:top w:val="nil"/>
          <w:left w:val="nil"/>
          <w:bottom w:val="nil"/>
          <w:right w:val="nil"/>
          <w:between w:val="nil"/>
        </w:pBdr>
        <w:tabs>
          <w:tab w:val="left" w:pos="993"/>
        </w:tabs>
        <w:jc w:val="both"/>
        <w:rPr>
          <w:rFonts w:eastAsia="Arial"/>
          <w:kern w:val="2"/>
          <w:szCs w:val="24"/>
          <w:shd w:val="clear" w:color="auto" w:fill="FFFFFF"/>
        </w:rPr>
      </w:pPr>
      <w:r w:rsidRPr="0052005B">
        <w:rPr>
          <w:rFonts w:eastAsia="Arial"/>
          <w:kern w:val="2"/>
          <w:szCs w:val="24"/>
        </w:rPr>
        <w:lastRenderedPageBreak/>
        <w:t>3.2.10. Subtiekėjai, kurių pajėgumais Tiekėjas rėmėsi, kad atitiktų pirkimo dokumentuose nustatytus kvalifikacijos reikalavimus, gali būti keičiami tik šiais atvejais:</w:t>
      </w:r>
    </w:p>
    <w:p w14:paraId="36E3A2D8" w14:textId="77777777" w:rsidR="004D7479" w:rsidRPr="0052005B" w:rsidRDefault="004D7479" w:rsidP="004D7479">
      <w:pPr>
        <w:widowControl w:val="0"/>
        <w:pBdr>
          <w:top w:val="nil"/>
          <w:left w:val="nil"/>
          <w:bottom w:val="nil"/>
          <w:right w:val="nil"/>
          <w:between w:val="nil"/>
        </w:pBdr>
        <w:tabs>
          <w:tab w:val="left" w:pos="1134"/>
        </w:tabs>
        <w:jc w:val="both"/>
        <w:rPr>
          <w:rFonts w:eastAsia="Arial"/>
          <w:kern w:val="2"/>
          <w:szCs w:val="24"/>
        </w:rPr>
      </w:pPr>
      <w:r w:rsidRPr="0052005B">
        <w:rPr>
          <w:rFonts w:eastAsia="Cambria"/>
          <w:kern w:val="2"/>
          <w:szCs w:val="24"/>
        </w:rPr>
        <w:t xml:space="preserve">3.2.10.1. kai subtiekėjui </w:t>
      </w:r>
      <w:r w:rsidRPr="0052005B">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2005B">
        <w:rPr>
          <w:rFonts w:eastAsia="Cambria"/>
          <w:kern w:val="2"/>
          <w:szCs w:val="24"/>
        </w:rPr>
        <w:t>;</w:t>
      </w:r>
    </w:p>
    <w:p w14:paraId="55EAFEC0" w14:textId="77777777" w:rsidR="004D7479" w:rsidRPr="0052005B" w:rsidRDefault="004D7479" w:rsidP="004D7479">
      <w:pPr>
        <w:widowControl w:val="0"/>
        <w:pBdr>
          <w:top w:val="nil"/>
          <w:left w:val="nil"/>
          <w:bottom w:val="nil"/>
          <w:right w:val="nil"/>
          <w:between w:val="nil"/>
        </w:pBdr>
        <w:tabs>
          <w:tab w:val="left" w:pos="1134"/>
        </w:tabs>
        <w:jc w:val="both"/>
        <w:rPr>
          <w:rFonts w:eastAsia="Arial"/>
          <w:kern w:val="2"/>
          <w:szCs w:val="24"/>
        </w:rPr>
      </w:pPr>
      <w:r w:rsidRPr="0052005B">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33BF420" w14:textId="77777777" w:rsidR="004D7479" w:rsidRPr="0052005B" w:rsidRDefault="004D7479" w:rsidP="004D7479">
      <w:pPr>
        <w:widowControl w:val="0"/>
        <w:pBdr>
          <w:top w:val="nil"/>
          <w:left w:val="nil"/>
          <w:bottom w:val="nil"/>
          <w:right w:val="nil"/>
          <w:between w:val="nil"/>
        </w:pBdr>
        <w:tabs>
          <w:tab w:val="left" w:pos="1134"/>
        </w:tabs>
        <w:jc w:val="both"/>
        <w:rPr>
          <w:rFonts w:eastAsia="Arial"/>
          <w:kern w:val="2"/>
          <w:szCs w:val="24"/>
        </w:rPr>
      </w:pPr>
      <w:r w:rsidRPr="0052005B">
        <w:rPr>
          <w:rFonts w:eastAsia="Cambria"/>
          <w:kern w:val="2"/>
          <w:szCs w:val="24"/>
        </w:rPr>
        <w:t>3.2.10.3. Tiekėjas ar subtiekėjas privalo pakeisti subtiekėją, jei paaiškėja, kad jis neatitinka jam pirkimo dokumentuose keliamų reikalavimų.</w:t>
      </w:r>
    </w:p>
    <w:p w14:paraId="1E114A71" w14:textId="77777777" w:rsidR="004D7479" w:rsidRPr="0052005B" w:rsidRDefault="004D7479" w:rsidP="004D7479">
      <w:pPr>
        <w:widowControl w:val="0"/>
        <w:pBdr>
          <w:top w:val="nil"/>
          <w:left w:val="nil"/>
          <w:bottom w:val="nil"/>
          <w:right w:val="nil"/>
          <w:between w:val="nil"/>
        </w:pBdr>
        <w:tabs>
          <w:tab w:val="left" w:pos="993"/>
        </w:tabs>
        <w:jc w:val="both"/>
        <w:rPr>
          <w:rFonts w:eastAsia="Cambria"/>
          <w:kern w:val="2"/>
          <w:szCs w:val="24"/>
        </w:rPr>
      </w:pPr>
      <w:r w:rsidRPr="0052005B">
        <w:rPr>
          <w:rFonts w:eastAsia="Cambria"/>
          <w:kern w:val="2"/>
          <w:szCs w:val="24"/>
        </w:rPr>
        <w:t>3.2.11. Tiekėjo (ar subtiekėjų) specialistai, vykdantys Sutartį, gali būti keičiami šiais atvejais:</w:t>
      </w:r>
    </w:p>
    <w:p w14:paraId="18618A39" w14:textId="77777777" w:rsidR="004D7479" w:rsidRPr="0052005B" w:rsidRDefault="004D7479" w:rsidP="004D7479">
      <w:pPr>
        <w:widowControl w:val="0"/>
        <w:pBdr>
          <w:top w:val="nil"/>
          <w:left w:val="nil"/>
          <w:bottom w:val="nil"/>
          <w:right w:val="nil"/>
          <w:between w:val="nil"/>
        </w:pBdr>
        <w:tabs>
          <w:tab w:val="left" w:pos="1134"/>
        </w:tabs>
        <w:jc w:val="both"/>
        <w:rPr>
          <w:rFonts w:eastAsia="Cambria"/>
          <w:kern w:val="2"/>
          <w:szCs w:val="24"/>
        </w:rPr>
      </w:pPr>
      <w:r w:rsidRPr="0052005B">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0076E2" w14:textId="77777777" w:rsidR="004D7479" w:rsidRPr="0052005B" w:rsidRDefault="004D7479" w:rsidP="004D7479">
      <w:pPr>
        <w:widowControl w:val="0"/>
        <w:pBdr>
          <w:top w:val="nil"/>
          <w:left w:val="nil"/>
          <w:bottom w:val="nil"/>
          <w:right w:val="nil"/>
          <w:between w:val="nil"/>
        </w:pBdr>
        <w:tabs>
          <w:tab w:val="left" w:pos="1134"/>
          <w:tab w:val="left" w:pos="1418"/>
        </w:tabs>
        <w:jc w:val="both"/>
        <w:rPr>
          <w:rFonts w:eastAsia="Cambria"/>
          <w:kern w:val="2"/>
          <w:szCs w:val="24"/>
        </w:rPr>
      </w:pPr>
      <w:r w:rsidRPr="0052005B">
        <w:rPr>
          <w:rFonts w:eastAsia="Cambria"/>
          <w:kern w:val="2"/>
          <w:szCs w:val="24"/>
        </w:rPr>
        <w:t>3.2.11.2. Pirkėjo iniciatyva, jei Pirkėjas turi pagrįstų įtarimų, kad Tiekėjo Sutarties vykdymui paskirtas specialistas nekompetentingas vykdyti nustatytas pareigas;</w:t>
      </w:r>
    </w:p>
    <w:p w14:paraId="39DDB590" w14:textId="77777777" w:rsidR="004D7479" w:rsidRPr="0052005B" w:rsidRDefault="004D7479" w:rsidP="004D7479">
      <w:pPr>
        <w:widowControl w:val="0"/>
        <w:pBdr>
          <w:top w:val="nil"/>
          <w:left w:val="nil"/>
          <w:bottom w:val="nil"/>
          <w:right w:val="nil"/>
          <w:between w:val="nil"/>
        </w:pBdr>
        <w:tabs>
          <w:tab w:val="left" w:pos="1134"/>
          <w:tab w:val="left" w:pos="1276"/>
        </w:tabs>
        <w:jc w:val="both"/>
        <w:rPr>
          <w:rFonts w:eastAsia="Cambria"/>
          <w:kern w:val="2"/>
          <w:szCs w:val="24"/>
        </w:rPr>
      </w:pPr>
      <w:r w:rsidRPr="0052005B">
        <w:rPr>
          <w:rFonts w:eastAsia="Cambria"/>
          <w:kern w:val="2"/>
          <w:szCs w:val="24"/>
        </w:rPr>
        <w:t>3.2.11.3. Tiekėjas ar subtiekėjas privalo pakeisti specialistą, jei paaiškėja, kad jis neatitinka jam pirkimo dokumentuose keliamų reikalavimų.</w:t>
      </w:r>
    </w:p>
    <w:p w14:paraId="098B19BA" w14:textId="77777777" w:rsidR="004D7479" w:rsidRPr="0052005B" w:rsidRDefault="004D7479" w:rsidP="004D747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2005B">
        <w:rPr>
          <w:rFonts w:eastAsia="Cambria"/>
          <w:color w:val="000000"/>
          <w:kern w:val="2"/>
        </w:rPr>
        <w:t xml:space="preserve">3.2.12. Naujas specialistas ir (ar) subtiekėjas Tiekėjo prašymo pakeisti specialistą ir (ar) subtiekėją pateikimo metu turi atitikti pirkimo dokumentuose specialistui ir (ar) subtiekėjui keliamus reikalavimus </w:t>
      </w:r>
      <w:r w:rsidRPr="0052005B">
        <w:rPr>
          <w:rFonts w:eastAsia="Cambria"/>
          <w:color w:val="000000"/>
          <w:kern w:val="2"/>
          <w:szCs w:val="24"/>
        </w:rPr>
        <w:t>ir Tiekėjo pasiūlyme nurodytas Kokybinių kriterijų reikšmes.</w:t>
      </w:r>
    </w:p>
    <w:p w14:paraId="3866A1D4" w14:textId="77777777" w:rsidR="004D7479" w:rsidRPr="0052005B" w:rsidRDefault="004D7479" w:rsidP="004D747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2005B">
        <w:rPr>
          <w:rFonts w:eastAsia="Cambria"/>
          <w:kern w:val="2"/>
          <w:szCs w:val="24"/>
        </w:rPr>
        <w:t xml:space="preserve">3.2.13. Tiekėjas privalo ne vėliau nei prieš 5 (penkias) darbo dienas iki numatomo subtiekėjo, </w:t>
      </w:r>
      <w:r w:rsidRPr="0052005B">
        <w:rPr>
          <w:rFonts w:eastAsia="Arial"/>
          <w:kern w:val="2"/>
          <w:szCs w:val="24"/>
        </w:rPr>
        <w:t>kurio pajėgumais Tiekėjas rėmėsi, kad atitiktų pirkimo dokumentuose nustatytus kvalifikacijos reikalavimus,</w:t>
      </w:r>
      <w:r w:rsidRPr="0052005B">
        <w:rPr>
          <w:rFonts w:eastAsia="Cambria"/>
          <w:kern w:val="2"/>
          <w:szCs w:val="24"/>
        </w:rPr>
        <w:t xml:space="preserve"> </w:t>
      </w:r>
      <w:r w:rsidRPr="0052005B">
        <w:rPr>
          <w:rFonts w:eastAsia="Arial"/>
          <w:kern w:val="2"/>
          <w:szCs w:val="24"/>
        </w:rPr>
        <w:t xml:space="preserve">ir (ar) specialisto </w:t>
      </w:r>
      <w:r w:rsidRPr="0052005B">
        <w:rPr>
          <w:rFonts w:eastAsia="Cambria"/>
          <w:kern w:val="2"/>
          <w:szCs w:val="24"/>
        </w:rPr>
        <w:t>keitimo pateikti Pirkėjui šiuos dokumentus:</w:t>
      </w:r>
    </w:p>
    <w:p w14:paraId="545B10C4" w14:textId="77777777" w:rsidR="004D7479" w:rsidRPr="0052005B" w:rsidRDefault="004D7479" w:rsidP="004D7479">
      <w:pPr>
        <w:widowControl w:val="0"/>
        <w:pBdr>
          <w:top w:val="nil"/>
          <w:left w:val="nil"/>
          <w:bottom w:val="nil"/>
          <w:right w:val="nil"/>
          <w:between w:val="nil"/>
        </w:pBdr>
        <w:tabs>
          <w:tab w:val="left" w:pos="1134"/>
        </w:tabs>
        <w:jc w:val="both"/>
        <w:rPr>
          <w:rFonts w:eastAsia="Cambria"/>
          <w:kern w:val="2"/>
          <w:szCs w:val="24"/>
        </w:rPr>
      </w:pPr>
      <w:r w:rsidRPr="0052005B">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49F055F" w14:textId="77777777" w:rsidR="004D7479" w:rsidRPr="0052005B" w:rsidRDefault="004D7479" w:rsidP="004D7479">
      <w:pPr>
        <w:widowControl w:val="0"/>
        <w:pBdr>
          <w:top w:val="nil"/>
          <w:left w:val="nil"/>
          <w:bottom w:val="nil"/>
          <w:right w:val="nil"/>
          <w:between w:val="nil"/>
        </w:pBdr>
        <w:tabs>
          <w:tab w:val="left" w:pos="1134"/>
        </w:tabs>
        <w:jc w:val="both"/>
        <w:rPr>
          <w:rFonts w:eastAsia="Cambria"/>
          <w:kern w:val="2"/>
          <w:szCs w:val="24"/>
        </w:rPr>
      </w:pPr>
      <w:r w:rsidRPr="0052005B">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2005B">
        <w:rPr>
          <w:rFonts w:eastAsia="Arial"/>
          <w:kern w:val="2"/>
          <w:szCs w:val="24"/>
        </w:rPr>
        <w:t>nacionalinio saugumo interesams bei reikalavimams</w:t>
      </w:r>
      <w:r w:rsidRPr="0052005B">
        <w:rPr>
          <w:rFonts w:eastAsia="Cambria"/>
          <w:kern w:val="2"/>
          <w:szCs w:val="24"/>
        </w:rPr>
        <w:t xml:space="preserve"> </w:t>
      </w:r>
      <w:r w:rsidRPr="0052005B">
        <w:rPr>
          <w:rFonts w:eastAsia="Arial"/>
          <w:kern w:val="2"/>
          <w:szCs w:val="24"/>
        </w:rPr>
        <w:t>nebūti registruotu (nuolat gyvenančiu ar turinčiu pilietybę) nepatikimomis laikomose valstybėse ar teritorijose</w:t>
      </w:r>
      <w:r w:rsidRPr="0052005B">
        <w:rPr>
          <w:rFonts w:eastAsia="Cambria"/>
          <w:kern w:val="2"/>
          <w:szCs w:val="24"/>
        </w:rPr>
        <w:t xml:space="preserve"> (jei taikoma) įrodančius dokumentus pagal Sutarties reikalavimus.</w:t>
      </w:r>
    </w:p>
    <w:p w14:paraId="239DE302" w14:textId="77777777" w:rsidR="004D7479" w:rsidRPr="0052005B" w:rsidRDefault="004D7479" w:rsidP="004D747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2005B">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52005B">
        <w:rPr>
          <w:rFonts w:eastAsia="Arial"/>
          <w:kern w:val="2"/>
          <w:szCs w:val="24"/>
        </w:rPr>
        <w:t>kurio pajėgumais Tiekėjas rėmėsi, kad atitiktų pirkimo dokumentuose nustatytus kvalifikacijos reikalavimus,</w:t>
      </w:r>
      <w:r w:rsidRPr="0052005B">
        <w:rPr>
          <w:rFonts w:eastAsia="Cambria"/>
          <w:kern w:val="2"/>
          <w:szCs w:val="24"/>
        </w:rPr>
        <w:t xml:space="preserve"> ir (ar) specialistą. Pirkėjui sutikus, Šalys pasirašo Susitarimą, kuris laikomas neatsiejama Sutarties dalimi.</w:t>
      </w:r>
    </w:p>
    <w:p w14:paraId="7B1A80DD" w14:textId="77777777" w:rsidR="004D7479" w:rsidRPr="0052005B" w:rsidRDefault="004D7479" w:rsidP="004D7479">
      <w:pPr>
        <w:jc w:val="both"/>
        <w:rPr>
          <w:color w:val="000000"/>
          <w:szCs w:val="24"/>
        </w:rPr>
      </w:pPr>
    </w:p>
    <w:p w14:paraId="42CEA6E1" w14:textId="77777777" w:rsidR="004D7479" w:rsidRPr="0052005B" w:rsidRDefault="004D7479" w:rsidP="004D7479">
      <w:pPr>
        <w:jc w:val="center"/>
        <w:rPr>
          <w:color w:val="000000"/>
          <w:szCs w:val="24"/>
        </w:rPr>
      </w:pPr>
      <w:r w:rsidRPr="0052005B">
        <w:rPr>
          <w:b/>
          <w:bCs/>
          <w:color w:val="000000"/>
          <w:szCs w:val="24"/>
        </w:rPr>
        <w:t>3.3. Jungtinės veiklos partnerių keitimas</w:t>
      </w:r>
    </w:p>
    <w:p w14:paraId="0CE4E4AD" w14:textId="77777777" w:rsidR="004D7479" w:rsidRPr="0052005B" w:rsidRDefault="004D7479" w:rsidP="004D7479">
      <w:pPr>
        <w:jc w:val="both"/>
        <w:rPr>
          <w:color w:val="000000"/>
          <w:szCs w:val="24"/>
        </w:rPr>
      </w:pPr>
    </w:p>
    <w:p w14:paraId="442579A5" w14:textId="77777777" w:rsidR="004D7479" w:rsidRPr="0052005B" w:rsidRDefault="004D7479" w:rsidP="004D7479">
      <w:pPr>
        <w:jc w:val="both"/>
        <w:rPr>
          <w:color w:val="000000"/>
          <w:szCs w:val="24"/>
        </w:rPr>
      </w:pPr>
      <w:r w:rsidRPr="0052005B">
        <w:rPr>
          <w:color w:val="000000"/>
          <w:szCs w:val="24"/>
          <w:shd w:val="clear" w:color="auto" w:fill="FFFFFF"/>
        </w:rPr>
        <w:t xml:space="preserve">3.3.1. Tiekėjas, vykdantis Sutartį </w:t>
      </w:r>
      <w:r w:rsidRPr="0052005B">
        <w:rPr>
          <w:rFonts w:eastAsia="Cambria"/>
          <w:kern w:val="2"/>
          <w:szCs w:val="24"/>
        </w:rPr>
        <w:t xml:space="preserve">kaip tiekėjų grupė, veikianti </w:t>
      </w:r>
      <w:r w:rsidRPr="0052005B">
        <w:rPr>
          <w:rFonts w:eastAsia="Cambria"/>
          <w:kern w:val="2"/>
          <w:szCs w:val="24"/>
          <w:shd w:val="clear" w:color="auto" w:fill="FFFFFF"/>
        </w:rPr>
        <w:t>jungtinės veiklos</w:t>
      </w:r>
      <w:r w:rsidRPr="0052005B">
        <w:rPr>
          <w:rFonts w:eastAsia="Cambria"/>
          <w:kern w:val="2"/>
          <w:szCs w:val="24"/>
        </w:rPr>
        <w:t xml:space="preserve"> sutarties</w:t>
      </w:r>
      <w:r w:rsidRPr="0052005B">
        <w:rPr>
          <w:rFonts w:eastAsia="Cambria"/>
          <w:kern w:val="2"/>
          <w:szCs w:val="24"/>
          <w:shd w:val="clear" w:color="auto" w:fill="FFFFFF"/>
        </w:rPr>
        <w:t xml:space="preserve"> pagrindu</w:t>
      </w:r>
      <w:r w:rsidRPr="0052005B">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B87CA4" w14:textId="77777777" w:rsidR="004D7479" w:rsidRPr="0052005B" w:rsidRDefault="004D7479" w:rsidP="004D7479">
      <w:pPr>
        <w:jc w:val="both"/>
        <w:rPr>
          <w:color w:val="000000"/>
          <w:szCs w:val="24"/>
        </w:rPr>
      </w:pPr>
      <w:r w:rsidRPr="0052005B">
        <w:rPr>
          <w:color w:val="000000"/>
          <w:szCs w:val="24"/>
          <w:shd w:val="clear" w:color="auto" w:fill="FFFFFF"/>
        </w:rPr>
        <w:t xml:space="preserve">3.3.2. Tiekėjas, vykdantis Sutartį </w:t>
      </w:r>
      <w:r w:rsidRPr="0052005B">
        <w:rPr>
          <w:rFonts w:eastAsia="Cambria"/>
          <w:kern w:val="2"/>
          <w:szCs w:val="24"/>
          <w:shd w:val="clear" w:color="auto" w:fill="FFFFFF"/>
        </w:rPr>
        <w:t>kaip tiekėjų grupė</w:t>
      </w:r>
      <w:r w:rsidRPr="0052005B">
        <w:rPr>
          <w:color w:val="000000"/>
          <w:szCs w:val="24"/>
          <w:shd w:val="clear" w:color="auto" w:fill="FFFFFF"/>
        </w:rPr>
        <w:t xml:space="preserve">, turi teisę pakeisti Partnerį, jei dėl reorganizavimo, restruktūrizavimo ar bankroto procedūrų, pradinio Partnerio teises ir pareigas </w:t>
      </w:r>
      <w:r w:rsidRPr="0052005B">
        <w:rPr>
          <w:color w:val="000000"/>
          <w:szCs w:val="24"/>
          <w:shd w:val="clear" w:color="auto" w:fill="FFFFFF"/>
        </w:rPr>
        <w:lastRenderedPageBreak/>
        <w:t>visiškai arba iš dalies perima kitas Partneris. Toks Partnerio pakeitimas negali lemti kitų esminių Sutarties pakeitimų ir taip negali būti siekiama išvengti VPĮ ir kitų teisės aktų taikymo.</w:t>
      </w:r>
    </w:p>
    <w:p w14:paraId="7C928747" w14:textId="77777777" w:rsidR="004D7479" w:rsidRPr="0052005B" w:rsidRDefault="004D7479" w:rsidP="004D7479">
      <w:pPr>
        <w:jc w:val="both"/>
        <w:rPr>
          <w:color w:val="000000"/>
          <w:szCs w:val="24"/>
        </w:rPr>
      </w:pPr>
      <w:r w:rsidRPr="0052005B">
        <w:rPr>
          <w:color w:val="000000"/>
          <w:szCs w:val="24"/>
          <w:shd w:val="clear" w:color="auto" w:fill="FFFFFF"/>
        </w:rPr>
        <w:t>3.3.3. Tiekėjas privalo ne vėliau nei prieš 10 (dešimt) darbo dienų iki numatomo Partnerio keitimo arba atsisakymo pateikti Pirkėjui šiuos dokumentus:</w:t>
      </w:r>
    </w:p>
    <w:p w14:paraId="1C5C979F" w14:textId="77777777" w:rsidR="004D7479" w:rsidRPr="0052005B" w:rsidRDefault="004D7479" w:rsidP="004D7479">
      <w:pPr>
        <w:jc w:val="both"/>
        <w:rPr>
          <w:color w:val="000000"/>
          <w:szCs w:val="24"/>
        </w:rPr>
      </w:pPr>
      <w:r w:rsidRPr="0052005B">
        <w:rPr>
          <w:color w:val="000000"/>
          <w:szCs w:val="24"/>
          <w:shd w:val="clear" w:color="auto" w:fill="FFFFFF"/>
        </w:rPr>
        <w:t xml:space="preserve">3.3.3.1. </w:t>
      </w:r>
      <w:r w:rsidRPr="0052005B">
        <w:rPr>
          <w:rFonts w:eastAsia="Cambria"/>
          <w:kern w:val="2"/>
          <w:szCs w:val="24"/>
          <w:shd w:val="clear" w:color="auto" w:fill="FFFFFF"/>
        </w:rPr>
        <w:t>argumentuotą</w:t>
      </w:r>
      <w:r w:rsidRPr="0052005B">
        <w:rPr>
          <w:color w:val="000000"/>
          <w:szCs w:val="24"/>
          <w:shd w:val="clear" w:color="auto" w:fill="FFFFFF"/>
        </w:rPr>
        <w:t xml:space="preserve"> prašymą pakeisti Tiekėjo sudėtį ir įrodymus, pagrindžiančius bent vieną Partnerio atsisakymo ar keitimo aplinkybę, nurodytą Sutartyje;</w:t>
      </w:r>
    </w:p>
    <w:p w14:paraId="273166BC" w14:textId="77777777" w:rsidR="004D7479" w:rsidRPr="0052005B" w:rsidRDefault="004D7479" w:rsidP="004D7479">
      <w:pPr>
        <w:jc w:val="both"/>
        <w:rPr>
          <w:color w:val="000000"/>
          <w:szCs w:val="24"/>
        </w:rPr>
      </w:pPr>
      <w:r w:rsidRPr="0052005B">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2005B">
        <w:rPr>
          <w:rFonts w:eastAsia="Cambria"/>
          <w:kern w:val="2"/>
          <w:szCs w:val="24"/>
          <w:shd w:val="clear" w:color="auto" w:fill="FFFFFF"/>
        </w:rPr>
        <w:t>pasiliekantysis Partneris ir (ar) naujai pasitelktas Partneris</w:t>
      </w:r>
      <w:r w:rsidRPr="0052005B">
        <w:rPr>
          <w:color w:val="000000"/>
          <w:szCs w:val="24"/>
          <w:shd w:val="clear" w:color="auto" w:fill="FFFFFF"/>
        </w:rPr>
        <w:t>;</w:t>
      </w:r>
    </w:p>
    <w:p w14:paraId="2D3F0813" w14:textId="77777777" w:rsidR="004D7479" w:rsidRPr="0052005B" w:rsidRDefault="004D7479" w:rsidP="004D7479">
      <w:pPr>
        <w:jc w:val="both"/>
        <w:rPr>
          <w:color w:val="000000"/>
          <w:szCs w:val="24"/>
        </w:rPr>
      </w:pPr>
      <w:r w:rsidRPr="0052005B">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2005B">
        <w:rPr>
          <w:color w:val="000000"/>
          <w:szCs w:val="24"/>
        </w:rPr>
        <w:t xml:space="preserve">nacionalinio saugumo interesams </w:t>
      </w:r>
      <w:r w:rsidRPr="0052005B">
        <w:rPr>
          <w:rFonts w:eastAsia="Cambria"/>
          <w:kern w:val="2"/>
          <w:szCs w:val="24"/>
        </w:rPr>
        <w:t xml:space="preserve">bei reikalavimams </w:t>
      </w:r>
      <w:r w:rsidRPr="0052005B">
        <w:rPr>
          <w:rFonts w:eastAsia="Arial"/>
          <w:kern w:val="2"/>
          <w:szCs w:val="24"/>
          <w:shd w:val="clear" w:color="auto" w:fill="FFFFFF"/>
        </w:rPr>
        <w:t>nebūti registruotu (nuolat gyvenančiu ar turinčiu pilietybę) nepatikimomis laikomose valstybėse ar teritorijose</w:t>
      </w:r>
      <w:r w:rsidRPr="0052005B">
        <w:rPr>
          <w:rFonts w:eastAsia="Cambria"/>
          <w:kern w:val="2"/>
          <w:szCs w:val="24"/>
          <w:shd w:val="clear" w:color="auto" w:fill="FFFFFF"/>
        </w:rPr>
        <w:t xml:space="preserve"> (jei taikoma)</w:t>
      </w:r>
      <w:r w:rsidRPr="0052005B">
        <w:rPr>
          <w:color w:val="000000"/>
          <w:szCs w:val="24"/>
          <w:shd w:val="clear" w:color="auto" w:fill="FFFFFF"/>
        </w:rPr>
        <w:t>.</w:t>
      </w:r>
    </w:p>
    <w:p w14:paraId="66258935" w14:textId="77777777" w:rsidR="004D7479" w:rsidRPr="0052005B" w:rsidRDefault="004D7479" w:rsidP="004D747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52005B">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2005B">
        <w:rPr>
          <w:rFonts w:eastAsia="Cambria"/>
          <w:kern w:val="2"/>
          <w:szCs w:val="24"/>
          <w:shd w:val="clear" w:color="auto" w:fill="FFFFFF"/>
        </w:rPr>
        <w:t>apie sutikimą arba apie ne</w:t>
      </w:r>
      <w:r w:rsidRPr="0052005B">
        <w:rPr>
          <w:rFonts w:eastAsia="Cambria"/>
          <w:kern w:val="2"/>
          <w:szCs w:val="24"/>
        </w:rPr>
        <w:t xml:space="preserve">sutikimą </w:t>
      </w:r>
      <w:r w:rsidRPr="0052005B">
        <w:rPr>
          <w:rFonts w:eastAsia="Cambria"/>
          <w:kern w:val="2"/>
          <w:szCs w:val="24"/>
          <w:shd w:val="clear" w:color="auto" w:fill="FFFFFF"/>
        </w:rPr>
        <w:t>atsisakyti ar pakeisti Partnerį</w:t>
      </w:r>
      <w:r w:rsidRPr="0052005B">
        <w:rPr>
          <w:color w:val="000000"/>
          <w:szCs w:val="24"/>
          <w:shd w:val="clear" w:color="auto" w:fill="FFFFFF"/>
        </w:rPr>
        <w:t xml:space="preserve">. Pirkėjui sutikus, Šalys pasirašo Susitarimą, kuris laikomas neatsiejama Sutarties dalimi. </w:t>
      </w:r>
      <w:r w:rsidRPr="0052005B">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90D9AF5" w14:textId="77777777" w:rsidR="004D7479" w:rsidRPr="0052005B" w:rsidRDefault="004D7479" w:rsidP="004D7479">
      <w:pPr>
        <w:jc w:val="both"/>
        <w:rPr>
          <w:color w:val="000000"/>
          <w:szCs w:val="24"/>
        </w:rPr>
      </w:pPr>
    </w:p>
    <w:p w14:paraId="29FE87A4" w14:textId="77777777" w:rsidR="004D7479" w:rsidRPr="0052005B" w:rsidRDefault="004D7479" w:rsidP="004D7479">
      <w:pPr>
        <w:jc w:val="center"/>
        <w:rPr>
          <w:color w:val="000000"/>
          <w:szCs w:val="24"/>
        </w:rPr>
      </w:pPr>
      <w:r w:rsidRPr="0052005B">
        <w:rPr>
          <w:b/>
          <w:bCs/>
          <w:color w:val="000000"/>
          <w:szCs w:val="24"/>
        </w:rPr>
        <w:t>3.4. Susitarimai dėl tiesioginio atsiskaitymo su subtiekėjais</w:t>
      </w:r>
    </w:p>
    <w:p w14:paraId="24A661DE" w14:textId="77777777" w:rsidR="004D7479" w:rsidRPr="0052005B" w:rsidRDefault="004D7479" w:rsidP="004D7479">
      <w:pPr>
        <w:jc w:val="both"/>
        <w:rPr>
          <w:color w:val="000000"/>
          <w:szCs w:val="24"/>
        </w:rPr>
      </w:pPr>
    </w:p>
    <w:p w14:paraId="1E053979" w14:textId="77777777" w:rsidR="004D7479" w:rsidRPr="0052005B" w:rsidRDefault="004D7479" w:rsidP="004D7479">
      <w:pPr>
        <w:jc w:val="both"/>
        <w:rPr>
          <w:color w:val="000000"/>
          <w:szCs w:val="24"/>
        </w:rPr>
      </w:pPr>
      <w:r w:rsidRPr="0052005B">
        <w:rPr>
          <w:color w:val="000000"/>
          <w:szCs w:val="24"/>
        </w:rPr>
        <w:t xml:space="preserve">3.4.1. </w:t>
      </w:r>
      <w:r w:rsidRPr="0052005B">
        <w:rPr>
          <w:color w:val="000000"/>
          <w:szCs w:val="24"/>
          <w:shd w:val="clear" w:color="auto" w:fill="FFFFFF"/>
        </w:rPr>
        <w:t xml:space="preserve">Subtiekėjams pageidaujant, Pirkėjas su jais atsiskaitys tiesiogiai. Pirkėjas numato tiesioginio atsiskaitymo galimybę su Sutartyje nurodytais subtiekėjais tokiomis sąlygomis ir tvarka: </w:t>
      </w:r>
    </w:p>
    <w:p w14:paraId="497A96CC" w14:textId="77777777" w:rsidR="004D7479" w:rsidRPr="0052005B" w:rsidRDefault="004D7479" w:rsidP="004D7479">
      <w:pPr>
        <w:jc w:val="both"/>
        <w:rPr>
          <w:color w:val="000000"/>
          <w:szCs w:val="24"/>
        </w:rPr>
      </w:pPr>
      <w:r w:rsidRPr="0052005B">
        <w:rPr>
          <w:color w:val="000000"/>
          <w:szCs w:val="24"/>
        </w:rPr>
        <w:t xml:space="preserve">3.4.1.1. </w:t>
      </w:r>
      <w:r w:rsidRPr="0052005B">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2005B">
        <w:rPr>
          <w:rFonts w:eastAsia="Cambria"/>
          <w:kern w:val="2"/>
          <w:szCs w:val="24"/>
          <w:shd w:val="clear" w:color="auto" w:fill="FFFFFF"/>
        </w:rPr>
        <w:t>kontaktinius duomenis</w:t>
      </w:r>
      <w:r w:rsidRPr="0052005B">
        <w:rPr>
          <w:color w:val="000000"/>
          <w:szCs w:val="24"/>
          <w:shd w:val="clear" w:color="auto" w:fill="FFFFFF"/>
        </w:rPr>
        <w:t>. Pirkėjas taip pat reikalauja, kad Tiekėjas informuotų apie minėtos informacijos pasikeitimus bei</w:t>
      </w:r>
      <w:r w:rsidRPr="0052005B">
        <w:rPr>
          <w:b/>
          <w:bCs/>
          <w:color w:val="5C5D5D"/>
          <w:szCs w:val="24"/>
        </w:rPr>
        <w:t xml:space="preserve"> </w:t>
      </w:r>
      <w:r w:rsidRPr="0052005B">
        <w:rPr>
          <w:color w:val="000000"/>
          <w:szCs w:val="24"/>
          <w:shd w:val="clear" w:color="auto" w:fill="FFFFFF"/>
        </w:rPr>
        <w:t>naujų subtiekėjų pasitelkimą visu Sutarties vykdymo metu;</w:t>
      </w:r>
    </w:p>
    <w:p w14:paraId="7EF7E0A7" w14:textId="77777777" w:rsidR="004D7479" w:rsidRPr="0052005B" w:rsidRDefault="004D7479" w:rsidP="004D7479">
      <w:pPr>
        <w:jc w:val="both"/>
        <w:rPr>
          <w:color w:val="000000"/>
          <w:szCs w:val="24"/>
        </w:rPr>
      </w:pPr>
      <w:r w:rsidRPr="0052005B">
        <w:rPr>
          <w:color w:val="000000"/>
          <w:szCs w:val="24"/>
        </w:rPr>
        <w:t xml:space="preserve">3.4.1.2. </w:t>
      </w:r>
      <w:r w:rsidRPr="0052005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67270FD" w14:textId="77777777" w:rsidR="004D7479" w:rsidRPr="0052005B" w:rsidRDefault="004D7479" w:rsidP="004D7479">
      <w:pPr>
        <w:jc w:val="both"/>
        <w:rPr>
          <w:color w:val="000000"/>
          <w:szCs w:val="24"/>
        </w:rPr>
      </w:pPr>
      <w:r w:rsidRPr="0052005B">
        <w:rPr>
          <w:color w:val="000000"/>
          <w:szCs w:val="24"/>
        </w:rPr>
        <w:t xml:space="preserve">3.4.1.3. </w:t>
      </w:r>
      <w:r w:rsidRPr="0052005B">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2005B">
        <w:rPr>
          <w:color w:val="000000"/>
          <w:szCs w:val="24"/>
          <w:shd w:val="clear" w:color="auto" w:fill="FFFFFF"/>
        </w:rPr>
        <w:t>subtiekimo</w:t>
      </w:r>
      <w:proofErr w:type="spellEnd"/>
      <w:r w:rsidRPr="0052005B">
        <w:rPr>
          <w:color w:val="000000"/>
          <w:szCs w:val="24"/>
          <w:shd w:val="clear" w:color="auto" w:fill="FFFFFF"/>
        </w:rPr>
        <w:t xml:space="preserve"> sutartyje nustatytus reikalavimus;</w:t>
      </w:r>
    </w:p>
    <w:p w14:paraId="6F65595F" w14:textId="77777777" w:rsidR="004D7479" w:rsidRPr="0052005B" w:rsidRDefault="004D7479" w:rsidP="004D7479">
      <w:pPr>
        <w:jc w:val="both"/>
        <w:rPr>
          <w:color w:val="000000"/>
          <w:szCs w:val="24"/>
        </w:rPr>
      </w:pPr>
      <w:r w:rsidRPr="0052005B">
        <w:rPr>
          <w:color w:val="000000"/>
          <w:szCs w:val="24"/>
        </w:rPr>
        <w:t xml:space="preserve">3.4.1.4. </w:t>
      </w:r>
      <w:r w:rsidRPr="0052005B">
        <w:rPr>
          <w:color w:val="000000"/>
          <w:szCs w:val="24"/>
          <w:shd w:val="clear" w:color="auto" w:fill="FFFFFF"/>
        </w:rPr>
        <w:t>tiesioginio atsiskaitymo su subtiekėjais galimybė nekeičia Tiekėjo atsakomybės dėl Sutarties įvykdymo.</w:t>
      </w:r>
    </w:p>
    <w:p w14:paraId="1E228BF2" w14:textId="77777777" w:rsidR="004D7479" w:rsidRPr="0052005B" w:rsidRDefault="004D7479" w:rsidP="004D7479">
      <w:pPr>
        <w:jc w:val="both"/>
        <w:rPr>
          <w:color w:val="000000"/>
          <w:szCs w:val="24"/>
        </w:rPr>
      </w:pPr>
    </w:p>
    <w:p w14:paraId="2E5F9543" w14:textId="77777777" w:rsidR="004D7479" w:rsidRPr="0052005B" w:rsidRDefault="004D7479" w:rsidP="004D7479">
      <w:pPr>
        <w:jc w:val="center"/>
        <w:rPr>
          <w:color w:val="000000"/>
          <w:szCs w:val="24"/>
        </w:rPr>
      </w:pPr>
      <w:r w:rsidRPr="0052005B">
        <w:rPr>
          <w:b/>
          <w:bCs/>
          <w:caps/>
          <w:color w:val="000000"/>
          <w:szCs w:val="24"/>
        </w:rPr>
        <w:t>4. ŠALIŲ BENDRADARBIAVIMAS</w:t>
      </w:r>
    </w:p>
    <w:p w14:paraId="23EDF6B8" w14:textId="77777777" w:rsidR="004D7479" w:rsidRPr="0052005B" w:rsidRDefault="004D7479" w:rsidP="004D7479">
      <w:pPr>
        <w:jc w:val="both"/>
        <w:rPr>
          <w:color w:val="000000"/>
          <w:szCs w:val="24"/>
        </w:rPr>
      </w:pPr>
    </w:p>
    <w:p w14:paraId="7B1EC057" w14:textId="77777777" w:rsidR="004D7479" w:rsidRPr="0052005B" w:rsidRDefault="004D7479" w:rsidP="004D7479">
      <w:pPr>
        <w:jc w:val="center"/>
        <w:rPr>
          <w:color w:val="000000"/>
          <w:szCs w:val="24"/>
        </w:rPr>
      </w:pPr>
      <w:r w:rsidRPr="0052005B">
        <w:rPr>
          <w:b/>
          <w:bCs/>
          <w:color w:val="000000"/>
          <w:szCs w:val="24"/>
        </w:rPr>
        <w:t>4.1. Šalių bendradarbiavimo pareiga</w:t>
      </w:r>
    </w:p>
    <w:p w14:paraId="65C5BF17" w14:textId="77777777" w:rsidR="004D7479" w:rsidRPr="0052005B" w:rsidRDefault="004D7479" w:rsidP="004D7479">
      <w:pPr>
        <w:rPr>
          <w:color w:val="000000"/>
          <w:szCs w:val="24"/>
        </w:rPr>
      </w:pPr>
    </w:p>
    <w:p w14:paraId="6E40CE5D" w14:textId="77777777" w:rsidR="004D7479" w:rsidRPr="0052005B" w:rsidRDefault="004D7479" w:rsidP="004D7479">
      <w:pPr>
        <w:jc w:val="both"/>
        <w:rPr>
          <w:color w:val="000000"/>
          <w:szCs w:val="24"/>
        </w:rPr>
      </w:pPr>
      <w:r w:rsidRPr="0052005B">
        <w:rPr>
          <w:color w:val="000000"/>
          <w:szCs w:val="24"/>
        </w:rPr>
        <w:t xml:space="preserve">4.1.1. Vykdydamos Sutartį, Šalys privalo maksimaliai bendradarbiauti ir operatyviai keistis informacija, taip pat pateikti viena kitai rašytinius pranešimus nedelsiant apie tai, kad atsirado ar </w:t>
      </w:r>
      <w:r w:rsidRPr="0052005B">
        <w:rPr>
          <w:color w:val="000000"/>
          <w:szCs w:val="24"/>
        </w:rPr>
        <w:lastRenderedPageBreak/>
        <w:t>egzistuoja bet koks įvykis, sąlyga ar aplinkybė, kuri gali paveikti Sutarties vykdymą ar sąlygoti jos pažeidimą.</w:t>
      </w:r>
    </w:p>
    <w:p w14:paraId="4739AD09" w14:textId="77777777" w:rsidR="004D7479" w:rsidRPr="0052005B" w:rsidRDefault="004D7479" w:rsidP="004D7479">
      <w:pPr>
        <w:jc w:val="both"/>
        <w:rPr>
          <w:color w:val="000000"/>
          <w:szCs w:val="24"/>
        </w:rPr>
      </w:pPr>
      <w:r w:rsidRPr="0052005B">
        <w:rPr>
          <w:color w:val="000000"/>
          <w:szCs w:val="24"/>
        </w:rPr>
        <w:t>4.1.2. Šalys įsipareigoja užtikrinti, kad viena kitai teiks dokumentus ir (ar) kitą informaciją, kurie yra būtini Šalių tinkamam įsipareigojimų įvykdymui pagal Sutartį.</w:t>
      </w:r>
    </w:p>
    <w:p w14:paraId="0AB017CD" w14:textId="77777777" w:rsidR="004D7479" w:rsidRPr="0052005B" w:rsidRDefault="004D7479" w:rsidP="004D7479">
      <w:pPr>
        <w:jc w:val="both"/>
        <w:rPr>
          <w:color w:val="000000"/>
          <w:szCs w:val="24"/>
        </w:rPr>
      </w:pPr>
      <w:r w:rsidRPr="0052005B">
        <w:rPr>
          <w:color w:val="000000"/>
          <w:szCs w:val="24"/>
        </w:rPr>
        <w:t xml:space="preserve">4.1.3. </w:t>
      </w:r>
      <w:r w:rsidRPr="0052005B">
        <w:rPr>
          <w:color w:val="000000"/>
          <w:szCs w:val="24"/>
          <w:shd w:val="clear" w:color="auto" w:fill="FFFFFF"/>
        </w:rPr>
        <w:t xml:space="preserve">Jeigu Šalis susiduria su </w:t>
      </w:r>
      <w:r w:rsidRPr="0052005B">
        <w:rPr>
          <w:color w:val="000000"/>
          <w:szCs w:val="24"/>
        </w:rPr>
        <w:t>S</w:t>
      </w:r>
      <w:r w:rsidRPr="0052005B">
        <w:rPr>
          <w:color w:val="000000"/>
          <w:szCs w:val="24"/>
          <w:shd w:val="clear" w:color="auto" w:fill="FFFFFF"/>
        </w:rPr>
        <w:t>utarties vykdymo kliūtimi, ji turi nedelsdama, bet ne vėliau kaip per 5 (penkias) darbo dienas, įspėti kitą Šalį apie tokia</w:t>
      </w:r>
      <w:r w:rsidRPr="0052005B">
        <w:rPr>
          <w:color w:val="000000"/>
          <w:szCs w:val="24"/>
        </w:rPr>
        <w:t>s</w:t>
      </w:r>
      <w:r w:rsidRPr="0052005B">
        <w:rPr>
          <w:color w:val="000000"/>
          <w:szCs w:val="24"/>
          <w:shd w:val="clear" w:color="auto" w:fill="FFFFFF"/>
        </w:rPr>
        <w:t xml:space="preserve"> kliūtis</w:t>
      </w:r>
      <w:r w:rsidRPr="0052005B">
        <w:rPr>
          <w:color w:val="000000"/>
          <w:szCs w:val="24"/>
        </w:rPr>
        <w:t xml:space="preserve"> ir imtis visų nuo jos priklausančių protingų priemonių toms kliūtims pašalinti.</w:t>
      </w:r>
    </w:p>
    <w:p w14:paraId="208DCBAC" w14:textId="77777777" w:rsidR="004D7479" w:rsidRPr="0052005B" w:rsidRDefault="004D7479" w:rsidP="004D7479">
      <w:pPr>
        <w:jc w:val="both"/>
        <w:rPr>
          <w:color w:val="000000"/>
          <w:szCs w:val="24"/>
        </w:rPr>
      </w:pPr>
    </w:p>
    <w:p w14:paraId="7ACB41CC" w14:textId="77777777" w:rsidR="004D7479" w:rsidRPr="0052005B" w:rsidRDefault="004D7479" w:rsidP="004D7479">
      <w:pPr>
        <w:jc w:val="center"/>
        <w:rPr>
          <w:color w:val="000000"/>
          <w:szCs w:val="24"/>
        </w:rPr>
      </w:pPr>
      <w:r w:rsidRPr="0052005B">
        <w:rPr>
          <w:b/>
          <w:bCs/>
          <w:color w:val="000000"/>
          <w:szCs w:val="24"/>
        </w:rPr>
        <w:t>4.2. Kontaktiniai asmenys</w:t>
      </w:r>
    </w:p>
    <w:p w14:paraId="62A837C7" w14:textId="77777777" w:rsidR="004D7479" w:rsidRPr="0052005B" w:rsidRDefault="004D7479" w:rsidP="004D7479">
      <w:pPr>
        <w:jc w:val="both"/>
        <w:rPr>
          <w:color w:val="000000"/>
          <w:szCs w:val="24"/>
        </w:rPr>
      </w:pPr>
    </w:p>
    <w:p w14:paraId="6A70B31E" w14:textId="77777777" w:rsidR="004D7479" w:rsidRPr="0052005B" w:rsidRDefault="004D7479" w:rsidP="004D7479">
      <w:pPr>
        <w:jc w:val="both"/>
        <w:rPr>
          <w:color w:val="000000"/>
          <w:szCs w:val="24"/>
        </w:rPr>
      </w:pPr>
      <w:r w:rsidRPr="0052005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0948056" w14:textId="77777777" w:rsidR="004D7479" w:rsidRPr="0052005B" w:rsidRDefault="004D7479" w:rsidP="004D7479">
      <w:pPr>
        <w:jc w:val="both"/>
        <w:rPr>
          <w:color w:val="000000"/>
          <w:szCs w:val="24"/>
        </w:rPr>
      </w:pPr>
      <w:r w:rsidRPr="0052005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C0C0F13" w14:textId="77777777" w:rsidR="004D7479" w:rsidRPr="0052005B" w:rsidRDefault="004D7479" w:rsidP="004D7479">
      <w:pPr>
        <w:jc w:val="both"/>
        <w:rPr>
          <w:color w:val="000000"/>
          <w:szCs w:val="24"/>
        </w:rPr>
      </w:pPr>
      <w:r w:rsidRPr="0052005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5AB2FB5" w14:textId="77777777" w:rsidR="004D7479" w:rsidRPr="0052005B" w:rsidRDefault="004D7479" w:rsidP="004D7479">
      <w:pPr>
        <w:jc w:val="both"/>
        <w:rPr>
          <w:color w:val="000000"/>
          <w:szCs w:val="24"/>
        </w:rPr>
      </w:pPr>
    </w:p>
    <w:p w14:paraId="235215F6" w14:textId="77777777" w:rsidR="004D7479" w:rsidRPr="0052005B" w:rsidRDefault="004D7479" w:rsidP="004D7479">
      <w:pPr>
        <w:jc w:val="center"/>
        <w:rPr>
          <w:color w:val="000000"/>
          <w:szCs w:val="24"/>
        </w:rPr>
      </w:pPr>
      <w:r w:rsidRPr="0052005B">
        <w:rPr>
          <w:b/>
          <w:bCs/>
          <w:caps/>
          <w:color w:val="000000"/>
          <w:szCs w:val="24"/>
        </w:rPr>
        <w:t>5. SUTARTIES VYKDYMO METU PATEIKIAMI DOKUMENTAI</w:t>
      </w:r>
    </w:p>
    <w:p w14:paraId="1F2144BA" w14:textId="77777777" w:rsidR="004D7479" w:rsidRPr="0052005B" w:rsidRDefault="004D7479" w:rsidP="004D7479">
      <w:pPr>
        <w:jc w:val="both"/>
        <w:rPr>
          <w:color w:val="000000"/>
          <w:szCs w:val="24"/>
        </w:rPr>
      </w:pPr>
    </w:p>
    <w:p w14:paraId="5A565C8D" w14:textId="77777777" w:rsidR="004D7479" w:rsidRPr="0052005B" w:rsidRDefault="004D7479" w:rsidP="004D7479">
      <w:pPr>
        <w:jc w:val="both"/>
        <w:rPr>
          <w:color w:val="000000"/>
          <w:szCs w:val="24"/>
        </w:rPr>
      </w:pPr>
      <w:r w:rsidRPr="0052005B">
        <w:rPr>
          <w:color w:val="000000"/>
          <w:szCs w:val="24"/>
        </w:rPr>
        <w:t>5.1. Jeigu Tiekėjas turi parengti ir (ar) pateikti Pirkėjui Prekių naudojimo instrukcijas, jos turi būti aiškios ir detalios, kad Pirkėjas, vadovaudamasis jomis, galėtų tinkamai naudoti patiektas Prekes.</w:t>
      </w:r>
    </w:p>
    <w:p w14:paraId="3E2963EA" w14:textId="77777777" w:rsidR="004D7479" w:rsidRPr="0052005B" w:rsidRDefault="004D7479" w:rsidP="004D7479">
      <w:pPr>
        <w:jc w:val="both"/>
        <w:rPr>
          <w:color w:val="000000"/>
          <w:szCs w:val="24"/>
        </w:rPr>
      </w:pPr>
      <w:r w:rsidRPr="0052005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4EAE7EA" w14:textId="77777777" w:rsidR="004D7479" w:rsidRPr="0052005B" w:rsidRDefault="004D7479" w:rsidP="004D7479">
      <w:pPr>
        <w:jc w:val="both"/>
        <w:rPr>
          <w:color w:val="000000"/>
          <w:szCs w:val="24"/>
        </w:rPr>
      </w:pPr>
      <w:r w:rsidRPr="0052005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2CFE907" w14:textId="77777777" w:rsidR="004D7479" w:rsidRPr="0052005B" w:rsidRDefault="004D7479" w:rsidP="004D7479">
      <w:pPr>
        <w:jc w:val="both"/>
        <w:rPr>
          <w:color w:val="000000"/>
          <w:szCs w:val="24"/>
        </w:rPr>
      </w:pPr>
    </w:p>
    <w:p w14:paraId="0D2B9666" w14:textId="77777777" w:rsidR="004D7479" w:rsidRPr="0052005B" w:rsidRDefault="004D7479" w:rsidP="004D7479">
      <w:pPr>
        <w:jc w:val="center"/>
        <w:rPr>
          <w:color w:val="000000"/>
          <w:szCs w:val="24"/>
        </w:rPr>
      </w:pPr>
      <w:r w:rsidRPr="0052005B">
        <w:rPr>
          <w:b/>
          <w:bCs/>
          <w:caps/>
          <w:color w:val="000000"/>
          <w:szCs w:val="24"/>
        </w:rPr>
        <w:t>6. PREKIŲ TIEKIMO PABAIGA IR PREKIŲ PRIĖMIMAS</w:t>
      </w:r>
    </w:p>
    <w:p w14:paraId="5C358D43" w14:textId="77777777" w:rsidR="004D7479" w:rsidRPr="0052005B" w:rsidRDefault="004D7479" w:rsidP="004D7479">
      <w:pPr>
        <w:rPr>
          <w:color w:val="000000"/>
          <w:szCs w:val="24"/>
        </w:rPr>
      </w:pPr>
    </w:p>
    <w:p w14:paraId="0D7924C0" w14:textId="77777777" w:rsidR="004D7479" w:rsidRPr="0052005B" w:rsidRDefault="004D7479" w:rsidP="004D7479">
      <w:pPr>
        <w:jc w:val="center"/>
        <w:rPr>
          <w:color w:val="000000"/>
          <w:szCs w:val="24"/>
        </w:rPr>
      </w:pPr>
      <w:r w:rsidRPr="0052005B">
        <w:rPr>
          <w:b/>
          <w:bCs/>
          <w:color w:val="000000"/>
          <w:szCs w:val="24"/>
        </w:rPr>
        <w:t>6.1. Prekių tiekimo pabaiga</w:t>
      </w:r>
    </w:p>
    <w:p w14:paraId="7B839251" w14:textId="77777777" w:rsidR="004D7479" w:rsidRPr="0052005B" w:rsidRDefault="004D7479" w:rsidP="004D7479">
      <w:pPr>
        <w:rPr>
          <w:color w:val="000000"/>
          <w:szCs w:val="24"/>
        </w:rPr>
      </w:pPr>
    </w:p>
    <w:p w14:paraId="019132F4" w14:textId="77777777" w:rsidR="004D7479" w:rsidRPr="0052005B" w:rsidRDefault="004D7479" w:rsidP="004D7479">
      <w:pPr>
        <w:jc w:val="both"/>
        <w:rPr>
          <w:color w:val="000000"/>
          <w:szCs w:val="24"/>
        </w:rPr>
      </w:pPr>
      <w:r w:rsidRPr="0052005B">
        <w:rPr>
          <w:color w:val="000000"/>
          <w:szCs w:val="24"/>
        </w:rPr>
        <w:t>6.1.1. Prekių tiekimas laikomas užbaigtu, kai yra įvykdytos visos šios sąlygos:</w:t>
      </w:r>
    </w:p>
    <w:p w14:paraId="3A5C6221" w14:textId="77777777" w:rsidR="004D7479" w:rsidRPr="0052005B" w:rsidRDefault="004D7479" w:rsidP="004D7479">
      <w:pPr>
        <w:jc w:val="both"/>
        <w:rPr>
          <w:color w:val="000000"/>
          <w:szCs w:val="24"/>
        </w:rPr>
      </w:pPr>
      <w:r w:rsidRPr="0052005B">
        <w:rPr>
          <w:color w:val="000000"/>
          <w:szCs w:val="24"/>
        </w:rPr>
        <w:t>6.1.1.1. Tiekėjas pristatė visas Prekes pagal Sutarties ir įstatymų bei kitų teisės aktų reikalavimus (ir kai suteiktos visos su Prekėmis susijusios paslaugos, jei to reikalaujama);</w:t>
      </w:r>
    </w:p>
    <w:p w14:paraId="052D5B44" w14:textId="77777777" w:rsidR="004D7479" w:rsidRPr="0052005B" w:rsidRDefault="004D7479" w:rsidP="004D7479">
      <w:pPr>
        <w:jc w:val="both"/>
        <w:rPr>
          <w:color w:val="000000"/>
          <w:szCs w:val="24"/>
        </w:rPr>
      </w:pPr>
      <w:r w:rsidRPr="0052005B">
        <w:rPr>
          <w:color w:val="000000"/>
          <w:szCs w:val="24"/>
        </w:rPr>
        <w:t>6.1.1.2. Tiekėjas perdavė Pirkėjui visą reikalingą dokumentaciją, įskaitant naudojimo instrukcijas, sertifikatus ir garantijas (jei to reikalaujama);</w:t>
      </w:r>
    </w:p>
    <w:p w14:paraId="38130563" w14:textId="77777777" w:rsidR="004D7479" w:rsidRPr="0052005B" w:rsidRDefault="004D7479" w:rsidP="004D7479">
      <w:pPr>
        <w:jc w:val="both"/>
        <w:rPr>
          <w:color w:val="000000"/>
          <w:szCs w:val="24"/>
        </w:rPr>
      </w:pPr>
      <w:r w:rsidRPr="0052005B">
        <w:rPr>
          <w:color w:val="000000"/>
          <w:szCs w:val="24"/>
        </w:rPr>
        <w:t>6.1.1.3. Tiekėjas apmokė Pirkėjo personalą, kaip naudoti Prekes (jeigu to reikalaujama);</w:t>
      </w:r>
    </w:p>
    <w:p w14:paraId="4CC27DF5" w14:textId="77777777" w:rsidR="004D7479" w:rsidRPr="0052005B" w:rsidRDefault="004D7479" w:rsidP="004D7479">
      <w:pPr>
        <w:jc w:val="both"/>
        <w:rPr>
          <w:color w:val="000000"/>
          <w:szCs w:val="24"/>
        </w:rPr>
      </w:pPr>
      <w:r w:rsidRPr="0052005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C66F56C" w14:textId="77777777" w:rsidR="004D7479" w:rsidRPr="0052005B" w:rsidRDefault="004D7479" w:rsidP="004D7479">
      <w:pPr>
        <w:jc w:val="both"/>
        <w:rPr>
          <w:color w:val="000000"/>
          <w:szCs w:val="24"/>
        </w:rPr>
      </w:pPr>
      <w:r w:rsidRPr="0052005B">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74E20CC5" w14:textId="77777777" w:rsidR="004D7479" w:rsidRPr="0052005B" w:rsidRDefault="004D7479" w:rsidP="004D7479">
      <w:pPr>
        <w:jc w:val="both"/>
        <w:rPr>
          <w:color w:val="000000"/>
          <w:szCs w:val="24"/>
        </w:rPr>
      </w:pPr>
    </w:p>
    <w:p w14:paraId="1F10C7EC" w14:textId="77777777" w:rsidR="004D7479" w:rsidRPr="0052005B" w:rsidRDefault="004D7479" w:rsidP="004D7479">
      <w:pPr>
        <w:jc w:val="center"/>
        <w:rPr>
          <w:color w:val="000000"/>
          <w:szCs w:val="24"/>
        </w:rPr>
      </w:pPr>
      <w:r w:rsidRPr="0052005B">
        <w:rPr>
          <w:b/>
          <w:bCs/>
          <w:color w:val="000000"/>
          <w:szCs w:val="24"/>
        </w:rPr>
        <w:t>6.2. Prekių perdavimas–priėmimas</w:t>
      </w:r>
    </w:p>
    <w:p w14:paraId="61D26101" w14:textId="77777777" w:rsidR="004D7479" w:rsidRPr="0052005B" w:rsidRDefault="004D7479" w:rsidP="004D7479">
      <w:pPr>
        <w:jc w:val="both"/>
        <w:rPr>
          <w:color w:val="000000"/>
          <w:szCs w:val="24"/>
        </w:rPr>
      </w:pPr>
    </w:p>
    <w:p w14:paraId="5EE04D03" w14:textId="77777777" w:rsidR="004D7479" w:rsidRPr="0052005B" w:rsidRDefault="004D7479" w:rsidP="004D7479">
      <w:pPr>
        <w:jc w:val="both"/>
        <w:rPr>
          <w:color w:val="000000"/>
          <w:szCs w:val="24"/>
        </w:rPr>
      </w:pPr>
      <w:r w:rsidRPr="0052005B">
        <w:rPr>
          <w:color w:val="000000"/>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F74A46" w14:textId="77777777" w:rsidR="004D7479" w:rsidRPr="0052005B" w:rsidRDefault="004D7479" w:rsidP="004D7479">
      <w:pPr>
        <w:jc w:val="both"/>
        <w:rPr>
          <w:color w:val="000000"/>
          <w:szCs w:val="24"/>
        </w:rPr>
      </w:pPr>
      <w:r w:rsidRPr="0052005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E945A1" w14:textId="77777777" w:rsidR="004D7479" w:rsidRPr="0052005B" w:rsidRDefault="004D7479" w:rsidP="004D7479">
      <w:pPr>
        <w:jc w:val="both"/>
        <w:rPr>
          <w:color w:val="000000"/>
          <w:szCs w:val="24"/>
        </w:rPr>
      </w:pPr>
      <w:r w:rsidRPr="0052005B">
        <w:rPr>
          <w:color w:val="000000"/>
          <w:szCs w:val="24"/>
        </w:rPr>
        <w:t>6.2.3. Tiekėjui pristačius Prekes, Pirkėjas atlieka jų patikrinimą ir privalo:</w:t>
      </w:r>
    </w:p>
    <w:p w14:paraId="7A212865" w14:textId="77777777" w:rsidR="004D7479" w:rsidRPr="0052005B" w:rsidRDefault="004D7479" w:rsidP="004D7479">
      <w:pPr>
        <w:jc w:val="both"/>
        <w:rPr>
          <w:color w:val="000000"/>
          <w:szCs w:val="24"/>
        </w:rPr>
      </w:pPr>
      <w:r w:rsidRPr="0052005B">
        <w:rPr>
          <w:color w:val="000000"/>
          <w:szCs w:val="24"/>
        </w:rPr>
        <w:t>6.2.3.1. ne vėliau kaip per 5 (penkias) darbo dienas nuo faktinio Prekių perdavimo priimti Prekes, pasirašydamas Prekių perdavimo–priėmimo aktą; arba</w:t>
      </w:r>
    </w:p>
    <w:p w14:paraId="6517B515" w14:textId="77777777" w:rsidR="004D7479" w:rsidRPr="0052005B" w:rsidRDefault="004D7479" w:rsidP="004D7479">
      <w:pPr>
        <w:jc w:val="both"/>
        <w:rPr>
          <w:color w:val="000000"/>
          <w:szCs w:val="24"/>
        </w:rPr>
      </w:pPr>
      <w:r w:rsidRPr="0052005B">
        <w:rPr>
          <w:color w:val="000000"/>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2005B">
        <w:rPr>
          <w:b/>
          <w:bCs/>
          <w:color w:val="000000"/>
          <w:szCs w:val="24"/>
        </w:rPr>
        <w:t>Defektų aktas</w:t>
      </w:r>
      <w:r w:rsidRPr="0052005B">
        <w:rPr>
          <w:color w:val="000000"/>
          <w:szCs w:val="24"/>
        </w:rPr>
        <w:t>); arba</w:t>
      </w:r>
    </w:p>
    <w:p w14:paraId="598AD359" w14:textId="77777777" w:rsidR="004D7479" w:rsidRPr="0052005B" w:rsidRDefault="004D7479" w:rsidP="004D7479">
      <w:pPr>
        <w:jc w:val="both"/>
        <w:rPr>
          <w:color w:val="000000"/>
          <w:szCs w:val="24"/>
        </w:rPr>
      </w:pPr>
      <w:r w:rsidRPr="0052005B">
        <w:rPr>
          <w:color w:val="000000"/>
          <w:szCs w:val="24"/>
        </w:rPr>
        <w:t xml:space="preserve">6.2.3.3. atsisakyti priimti Prekes ar jų dalį ir įteikti (arba išsiųsti) Defektų aktą Tiekėjui dėl netinkamų Prekių ar jų dalies. </w:t>
      </w:r>
    </w:p>
    <w:p w14:paraId="3DDAECAD" w14:textId="77777777" w:rsidR="004D7479" w:rsidRPr="0052005B" w:rsidRDefault="004D7479" w:rsidP="004D7479">
      <w:pPr>
        <w:jc w:val="both"/>
        <w:rPr>
          <w:color w:val="000000"/>
          <w:szCs w:val="24"/>
        </w:rPr>
      </w:pPr>
      <w:r w:rsidRPr="0052005B">
        <w:rPr>
          <w:color w:val="000000"/>
          <w:szCs w:val="24"/>
        </w:rPr>
        <w:t>6.2.4. Prekių perdavimo–priėmimo akte turi būti nurodoma data, kada Tiekėjas pristatė visas Prekes (ar atitinkamą jų dalį, kai Sutartyje numatytas pristatymas dalimis) ir pateikė visus reikiamus dokumentus.</w:t>
      </w:r>
    </w:p>
    <w:p w14:paraId="12B67F8B" w14:textId="77777777" w:rsidR="004D7479" w:rsidRPr="0052005B" w:rsidRDefault="004D7479" w:rsidP="004D7479">
      <w:pPr>
        <w:jc w:val="both"/>
        <w:rPr>
          <w:color w:val="000000"/>
          <w:szCs w:val="24"/>
        </w:rPr>
      </w:pPr>
      <w:r w:rsidRPr="0052005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E47B10A" w14:textId="77777777" w:rsidR="004D7479" w:rsidRPr="0052005B" w:rsidRDefault="004D7479" w:rsidP="004D7479">
      <w:pPr>
        <w:jc w:val="both"/>
        <w:rPr>
          <w:color w:val="000000"/>
          <w:szCs w:val="24"/>
        </w:rPr>
      </w:pPr>
      <w:r w:rsidRPr="0052005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F5FB9A8" w14:textId="77777777" w:rsidR="004D7479" w:rsidRPr="0052005B" w:rsidRDefault="004D7479" w:rsidP="004D7479">
      <w:pPr>
        <w:jc w:val="both"/>
        <w:rPr>
          <w:color w:val="000000"/>
          <w:szCs w:val="24"/>
        </w:rPr>
      </w:pPr>
      <w:r w:rsidRPr="0052005B">
        <w:rPr>
          <w:color w:val="000000"/>
          <w:szCs w:val="24"/>
        </w:rPr>
        <w:t xml:space="preserve">6.2.7. Jeigu Pirkėjas per 5 (penkias) darbo dienas </w:t>
      </w:r>
      <w:r w:rsidRPr="0052005B">
        <w:rPr>
          <w:rFonts w:eastAsia="Arial"/>
          <w:kern w:val="2"/>
          <w:szCs w:val="24"/>
        </w:rPr>
        <w:t xml:space="preserve">nuo Prekių perdavimo–priėmimo akto gavimo </w:t>
      </w:r>
      <w:r w:rsidRPr="0052005B">
        <w:rPr>
          <w:color w:val="000000"/>
          <w:szCs w:val="24"/>
        </w:rPr>
        <w:t>nepateikia (neišsiunčia) Tiekėjui Defektų akto, laikoma, kad Pirkėjas Prekes priėmė ir joms pretenzijų neturi.</w:t>
      </w:r>
    </w:p>
    <w:p w14:paraId="36622099" w14:textId="77777777" w:rsidR="004D7479" w:rsidRPr="0052005B" w:rsidRDefault="004D7479" w:rsidP="004D7479">
      <w:pPr>
        <w:jc w:val="both"/>
        <w:rPr>
          <w:color w:val="000000"/>
          <w:szCs w:val="24"/>
        </w:rPr>
      </w:pPr>
      <w:r w:rsidRPr="0052005B">
        <w:rPr>
          <w:color w:val="000000"/>
          <w:szCs w:val="24"/>
        </w:rPr>
        <w:t>6.2.8. Prekių praradimo ar sugadinimo ar atsitiktinio žuvimo rizika Pirkėjui iš Tiekėjo pereina nuo faktinio tokių Prekių priėmimo momento.</w:t>
      </w:r>
    </w:p>
    <w:p w14:paraId="6D895AC1" w14:textId="77777777" w:rsidR="004D7479" w:rsidRPr="0052005B" w:rsidRDefault="004D7479" w:rsidP="004D7479">
      <w:pPr>
        <w:jc w:val="both"/>
        <w:rPr>
          <w:color w:val="000000"/>
          <w:szCs w:val="24"/>
        </w:rPr>
      </w:pPr>
      <w:r w:rsidRPr="0052005B">
        <w:rPr>
          <w:color w:val="000000"/>
          <w:szCs w:val="24"/>
        </w:rPr>
        <w:t>6.2.9. Pirkėjas turi teisę naudotis Prekėmis tik po Prekių perdavimo-priėmimo akto pasirašymo.</w:t>
      </w:r>
    </w:p>
    <w:p w14:paraId="496BA1C3" w14:textId="77777777" w:rsidR="004D7479" w:rsidRPr="0052005B" w:rsidRDefault="004D7479" w:rsidP="004D7479">
      <w:pPr>
        <w:jc w:val="both"/>
        <w:rPr>
          <w:color w:val="000000"/>
          <w:szCs w:val="24"/>
        </w:rPr>
      </w:pPr>
      <w:r w:rsidRPr="0052005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299539" w14:textId="77777777" w:rsidR="004D7479" w:rsidRPr="0052005B" w:rsidRDefault="004D7479" w:rsidP="004D7479">
      <w:pPr>
        <w:jc w:val="both"/>
        <w:rPr>
          <w:color w:val="000000"/>
          <w:szCs w:val="24"/>
        </w:rPr>
      </w:pPr>
    </w:p>
    <w:p w14:paraId="734E8E4F" w14:textId="77777777" w:rsidR="004D7479" w:rsidRPr="0052005B" w:rsidRDefault="004D7479" w:rsidP="004D7479">
      <w:pPr>
        <w:jc w:val="center"/>
        <w:rPr>
          <w:color w:val="000000"/>
          <w:szCs w:val="24"/>
        </w:rPr>
      </w:pPr>
      <w:r w:rsidRPr="0052005B">
        <w:rPr>
          <w:b/>
          <w:bCs/>
          <w:caps/>
          <w:color w:val="000000"/>
          <w:szCs w:val="24"/>
        </w:rPr>
        <w:t>7. TIEKĖJO GARANTINIAI ĮSIPAREIGOJIMAI</w:t>
      </w:r>
    </w:p>
    <w:p w14:paraId="27B66E67" w14:textId="77777777" w:rsidR="004D7479" w:rsidRPr="0052005B" w:rsidRDefault="004D7479" w:rsidP="004D7479">
      <w:pPr>
        <w:rPr>
          <w:color w:val="000000"/>
          <w:szCs w:val="24"/>
        </w:rPr>
      </w:pPr>
    </w:p>
    <w:p w14:paraId="1CB62915" w14:textId="77777777" w:rsidR="004D7479" w:rsidRPr="0052005B" w:rsidRDefault="004D7479" w:rsidP="004D7479">
      <w:pPr>
        <w:jc w:val="center"/>
        <w:rPr>
          <w:color w:val="000000"/>
          <w:szCs w:val="24"/>
        </w:rPr>
      </w:pPr>
      <w:r w:rsidRPr="0052005B">
        <w:rPr>
          <w:b/>
          <w:bCs/>
          <w:color w:val="000000"/>
          <w:szCs w:val="24"/>
        </w:rPr>
        <w:t>7.1. Garantiniai terminai (jei taikoma)</w:t>
      </w:r>
    </w:p>
    <w:p w14:paraId="1352BEEF" w14:textId="77777777" w:rsidR="004D7479" w:rsidRPr="0052005B" w:rsidRDefault="004D7479" w:rsidP="004D7479">
      <w:pPr>
        <w:rPr>
          <w:color w:val="000000"/>
          <w:szCs w:val="24"/>
        </w:rPr>
      </w:pPr>
    </w:p>
    <w:p w14:paraId="6873820E" w14:textId="77777777" w:rsidR="004D7479" w:rsidRPr="0052005B" w:rsidRDefault="004D7479" w:rsidP="004D7479">
      <w:pPr>
        <w:jc w:val="both"/>
        <w:rPr>
          <w:color w:val="000000"/>
          <w:szCs w:val="24"/>
        </w:rPr>
      </w:pPr>
      <w:r w:rsidRPr="0052005B">
        <w:rPr>
          <w:color w:val="000000"/>
          <w:szCs w:val="24"/>
        </w:rPr>
        <w:t xml:space="preserve">7.1.1. Prekėms taikomas teisės aktuose nustatytas ir (ar) gamintojo taikomas garantinis terminas, jeigu </w:t>
      </w:r>
      <w:r w:rsidRPr="0052005B">
        <w:rPr>
          <w:color w:val="000000"/>
          <w:kern w:val="2"/>
          <w:szCs w:val="24"/>
        </w:rPr>
        <w:t>Tiekėjo pasiūlyme, t</w:t>
      </w:r>
      <w:r w:rsidRPr="0052005B">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2514BDF" w14:textId="77777777" w:rsidR="004D7479" w:rsidRPr="0052005B" w:rsidRDefault="004D7479" w:rsidP="004D7479">
      <w:pPr>
        <w:jc w:val="both"/>
        <w:rPr>
          <w:color w:val="000000"/>
          <w:szCs w:val="24"/>
        </w:rPr>
      </w:pPr>
      <w:r w:rsidRPr="0052005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3D87C5B" w14:textId="77777777" w:rsidR="004D7479" w:rsidRPr="0052005B" w:rsidRDefault="004D7479" w:rsidP="004D7479">
      <w:pPr>
        <w:jc w:val="both"/>
        <w:rPr>
          <w:color w:val="000000"/>
          <w:szCs w:val="24"/>
        </w:rPr>
      </w:pPr>
      <w:r w:rsidRPr="0052005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27A0CD" w14:textId="77777777" w:rsidR="004D7479" w:rsidRPr="0052005B" w:rsidRDefault="004D7479" w:rsidP="004D7479">
      <w:pPr>
        <w:jc w:val="both"/>
        <w:rPr>
          <w:color w:val="000000"/>
          <w:szCs w:val="24"/>
        </w:rPr>
      </w:pPr>
    </w:p>
    <w:p w14:paraId="3250A81F" w14:textId="77777777" w:rsidR="004D7479" w:rsidRPr="0052005B" w:rsidRDefault="004D7479" w:rsidP="004D7479">
      <w:pPr>
        <w:jc w:val="center"/>
        <w:rPr>
          <w:color w:val="000000"/>
          <w:szCs w:val="24"/>
        </w:rPr>
      </w:pPr>
      <w:r w:rsidRPr="0052005B">
        <w:rPr>
          <w:b/>
          <w:bCs/>
          <w:color w:val="000000"/>
          <w:szCs w:val="24"/>
        </w:rPr>
        <w:t>7.2. Pretenzijos dėl Prekių trūkumų</w:t>
      </w:r>
    </w:p>
    <w:p w14:paraId="5B4E8A52" w14:textId="77777777" w:rsidR="004D7479" w:rsidRPr="0052005B" w:rsidRDefault="004D7479" w:rsidP="004D7479">
      <w:pPr>
        <w:jc w:val="both"/>
        <w:rPr>
          <w:color w:val="000000"/>
          <w:szCs w:val="24"/>
        </w:rPr>
      </w:pPr>
    </w:p>
    <w:p w14:paraId="6F1D5C8E" w14:textId="77777777" w:rsidR="004D7479" w:rsidRPr="0052005B" w:rsidRDefault="004D7479" w:rsidP="004D7479">
      <w:pPr>
        <w:jc w:val="both"/>
        <w:rPr>
          <w:color w:val="000000"/>
        </w:rPr>
      </w:pPr>
      <w:r w:rsidRPr="0052005B">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4749B96" w14:textId="77777777" w:rsidR="004D7479" w:rsidRPr="0052005B" w:rsidRDefault="004D7479" w:rsidP="004D7479">
      <w:pPr>
        <w:jc w:val="both"/>
        <w:rPr>
          <w:color w:val="000000"/>
          <w:szCs w:val="24"/>
        </w:rPr>
      </w:pPr>
      <w:r w:rsidRPr="0052005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881A7D4" w14:textId="77777777" w:rsidR="004D7479" w:rsidRPr="0052005B" w:rsidRDefault="004D7479" w:rsidP="004D7479">
      <w:pPr>
        <w:jc w:val="both"/>
        <w:rPr>
          <w:szCs w:val="24"/>
        </w:rPr>
      </w:pPr>
      <w:r w:rsidRPr="0052005B">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103DCB" w14:textId="77777777" w:rsidR="004D7479" w:rsidRPr="0052005B" w:rsidRDefault="004D7479" w:rsidP="004D7479">
      <w:pPr>
        <w:jc w:val="both"/>
        <w:rPr>
          <w:color w:val="000000"/>
          <w:szCs w:val="24"/>
        </w:rPr>
      </w:pPr>
      <w:r w:rsidRPr="0052005B">
        <w:rPr>
          <w:color w:val="000000"/>
          <w:szCs w:val="24"/>
        </w:rPr>
        <w:t xml:space="preserve">7.2.3.1. jei Prekės atitinka Sutartyje </w:t>
      </w:r>
      <w:r w:rsidRPr="0052005B">
        <w:rPr>
          <w:rFonts w:eastAsia="Calibri"/>
          <w:kern w:val="2"/>
          <w:szCs w:val="24"/>
        </w:rPr>
        <w:t>ir įstatymuose bei kituose teisės aktuose nurodytus reikalavimus</w:t>
      </w:r>
      <w:r w:rsidRPr="0052005B">
        <w:rPr>
          <w:color w:val="000000"/>
          <w:szCs w:val="24"/>
        </w:rPr>
        <w:t xml:space="preserve"> – Pirkėjas;</w:t>
      </w:r>
    </w:p>
    <w:p w14:paraId="271F5D0E" w14:textId="77777777" w:rsidR="004D7479" w:rsidRPr="0052005B" w:rsidRDefault="004D7479" w:rsidP="004D7479">
      <w:pPr>
        <w:jc w:val="both"/>
        <w:rPr>
          <w:color w:val="000000"/>
          <w:szCs w:val="24"/>
        </w:rPr>
      </w:pPr>
      <w:r w:rsidRPr="0052005B">
        <w:rPr>
          <w:color w:val="000000"/>
          <w:szCs w:val="24"/>
        </w:rPr>
        <w:t xml:space="preserve">7.2.3.2. jei Prekės neatitinka Sutartyje </w:t>
      </w:r>
      <w:r w:rsidRPr="0052005B">
        <w:rPr>
          <w:rFonts w:eastAsia="Calibri"/>
          <w:kern w:val="2"/>
          <w:szCs w:val="24"/>
        </w:rPr>
        <w:t>ir įstatymuose bei kituose teisės aktuose nurodytų reikalavimų</w:t>
      </w:r>
      <w:r w:rsidRPr="0052005B">
        <w:rPr>
          <w:color w:val="000000"/>
          <w:szCs w:val="24"/>
        </w:rPr>
        <w:t xml:space="preserve"> – Tiekėjas.</w:t>
      </w:r>
    </w:p>
    <w:p w14:paraId="7941A06C" w14:textId="77777777" w:rsidR="004D7479" w:rsidRPr="0052005B" w:rsidRDefault="004D7479" w:rsidP="004D7479">
      <w:pPr>
        <w:tabs>
          <w:tab w:val="left" w:pos="567"/>
          <w:tab w:val="left" w:pos="851"/>
          <w:tab w:val="left" w:pos="992"/>
          <w:tab w:val="left" w:pos="1134"/>
        </w:tabs>
        <w:jc w:val="both"/>
        <w:rPr>
          <w:rFonts w:eastAsia="Calibri"/>
          <w:kern w:val="2"/>
          <w:szCs w:val="24"/>
        </w:rPr>
      </w:pPr>
      <w:r w:rsidRPr="0052005B">
        <w:rPr>
          <w:rFonts w:eastAsia="Calibri"/>
          <w:kern w:val="2"/>
          <w:szCs w:val="24"/>
        </w:rPr>
        <w:t>7.2.4. Ekspertizės išvados Šalims yra privalomos.</w:t>
      </w:r>
    </w:p>
    <w:p w14:paraId="65B4543B" w14:textId="77777777" w:rsidR="004D7479" w:rsidRPr="0052005B" w:rsidRDefault="004D7479" w:rsidP="004D7479">
      <w:pPr>
        <w:tabs>
          <w:tab w:val="left" w:pos="567"/>
          <w:tab w:val="left" w:pos="851"/>
          <w:tab w:val="left" w:pos="992"/>
          <w:tab w:val="left" w:pos="1134"/>
        </w:tabs>
        <w:jc w:val="both"/>
        <w:rPr>
          <w:color w:val="000000"/>
          <w:szCs w:val="24"/>
        </w:rPr>
      </w:pPr>
      <w:r w:rsidRPr="0052005B">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2104528" w14:textId="77777777" w:rsidR="004D7479" w:rsidRPr="0052005B" w:rsidRDefault="004D7479" w:rsidP="004D7479">
      <w:pPr>
        <w:rPr>
          <w:szCs w:val="14"/>
        </w:rPr>
      </w:pPr>
    </w:p>
    <w:p w14:paraId="5539F4AF" w14:textId="77777777" w:rsidR="004D7479" w:rsidRPr="0052005B" w:rsidRDefault="004D7479" w:rsidP="004D7479">
      <w:pPr>
        <w:jc w:val="center"/>
        <w:rPr>
          <w:color w:val="000000"/>
          <w:szCs w:val="24"/>
        </w:rPr>
      </w:pPr>
      <w:r w:rsidRPr="0052005B">
        <w:rPr>
          <w:b/>
          <w:bCs/>
          <w:color w:val="000000"/>
          <w:szCs w:val="24"/>
        </w:rPr>
        <w:t>7.3. Prekių trūkumų šalinimas</w:t>
      </w:r>
    </w:p>
    <w:p w14:paraId="2B6CBFA8" w14:textId="77777777" w:rsidR="004D7479" w:rsidRPr="0052005B" w:rsidRDefault="004D7479" w:rsidP="004D7479">
      <w:pPr>
        <w:jc w:val="both"/>
        <w:rPr>
          <w:color w:val="000000"/>
          <w:szCs w:val="24"/>
        </w:rPr>
      </w:pPr>
    </w:p>
    <w:p w14:paraId="060160F5" w14:textId="77777777" w:rsidR="004D7479" w:rsidRPr="0052005B" w:rsidRDefault="004D7479" w:rsidP="004D7479">
      <w:pPr>
        <w:jc w:val="both"/>
        <w:rPr>
          <w:color w:val="000000"/>
          <w:szCs w:val="24"/>
        </w:rPr>
      </w:pPr>
      <w:r w:rsidRPr="0052005B">
        <w:rPr>
          <w:color w:val="000000"/>
          <w:szCs w:val="24"/>
        </w:rPr>
        <w:t>7.3.1. Tiekėjas privalo nemokamai pašalinti Prekių trūkumus, sutaisydamas Prekes ar jų dalį arba pakeisdamas Prekę nauja Preke ar jos dalimi.</w:t>
      </w:r>
    </w:p>
    <w:p w14:paraId="7DF15112" w14:textId="77777777" w:rsidR="004D7479" w:rsidRPr="0052005B" w:rsidRDefault="004D7479" w:rsidP="004D7479">
      <w:pPr>
        <w:jc w:val="both"/>
        <w:rPr>
          <w:color w:val="000000"/>
          <w:szCs w:val="24"/>
        </w:rPr>
      </w:pPr>
      <w:r w:rsidRPr="0052005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C016FA" w14:textId="77777777" w:rsidR="004D7479" w:rsidRPr="0052005B" w:rsidRDefault="004D7479" w:rsidP="004D7479">
      <w:pPr>
        <w:jc w:val="both"/>
        <w:rPr>
          <w:color w:val="000000"/>
          <w:szCs w:val="24"/>
        </w:rPr>
      </w:pPr>
      <w:r w:rsidRPr="0052005B">
        <w:rPr>
          <w:color w:val="000000"/>
          <w:szCs w:val="24"/>
        </w:rPr>
        <w:t>7.3.3. Sutaisytoje Prekių dalyje pakartotinai nustačius Prekių trūkumų, Tiekėjas privalo pakeisti Prekes naujomis kokybiškomis Prekėmis, nebent Pirkėjas raštu sutiktų Prekes dar kartą taisyti.</w:t>
      </w:r>
    </w:p>
    <w:p w14:paraId="3D3E3CFA" w14:textId="77777777" w:rsidR="004D7479" w:rsidRPr="0052005B" w:rsidRDefault="004D7479" w:rsidP="004D7479">
      <w:pPr>
        <w:jc w:val="both"/>
        <w:rPr>
          <w:color w:val="000000"/>
          <w:szCs w:val="24"/>
        </w:rPr>
      </w:pPr>
      <w:r w:rsidRPr="0052005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7B61997" w14:textId="77777777" w:rsidR="004D7479" w:rsidRPr="0052005B" w:rsidRDefault="004D7479" w:rsidP="004D7479">
      <w:pPr>
        <w:jc w:val="both"/>
        <w:rPr>
          <w:color w:val="000000"/>
          <w:szCs w:val="24"/>
        </w:rPr>
      </w:pPr>
      <w:r w:rsidRPr="0052005B">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000765E" w14:textId="77777777" w:rsidR="004D7479" w:rsidRPr="0052005B" w:rsidRDefault="004D7479" w:rsidP="004D7479">
      <w:pPr>
        <w:jc w:val="both"/>
        <w:rPr>
          <w:color w:val="000000"/>
          <w:szCs w:val="24"/>
        </w:rPr>
      </w:pPr>
      <w:r w:rsidRPr="0052005B">
        <w:rPr>
          <w:color w:val="000000"/>
          <w:szCs w:val="24"/>
        </w:rPr>
        <w:t>7.3.6. Tiekėjas, pašalinęs visus Prekių trūkumus, privalo apie tai informuoti Pirkėją.</w:t>
      </w:r>
    </w:p>
    <w:p w14:paraId="6CC9DD0C" w14:textId="77777777" w:rsidR="004D7479" w:rsidRPr="0052005B" w:rsidRDefault="004D7479" w:rsidP="004D7479">
      <w:pPr>
        <w:jc w:val="both"/>
        <w:rPr>
          <w:color w:val="000000"/>
          <w:szCs w:val="24"/>
        </w:rPr>
      </w:pPr>
      <w:r w:rsidRPr="0052005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731FA97" w14:textId="77777777" w:rsidR="004D7479" w:rsidRPr="0052005B" w:rsidRDefault="004D7479" w:rsidP="004D7479">
      <w:pPr>
        <w:jc w:val="both"/>
        <w:rPr>
          <w:color w:val="000000"/>
          <w:szCs w:val="24"/>
        </w:rPr>
      </w:pPr>
    </w:p>
    <w:p w14:paraId="7367359D" w14:textId="77777777" w:rsidR="004D7479" w:rsidRPr="0052005B" w:rsidRDefault="004D7479" w:rsidP="004D7479">
      <w:pPr>
        <w:jc w:val="center"/>
        <w:rPr>
          <w:color w:val="000000"/>
          <w:szCs w:val="24"/>
        </w:rPr>
      </w:pPr>
      <w:r w:rsidRPr="0052005B">
        <w:rPr>
          <w:b/>
          <w:bCs/>
          <w:color w:val="000000"/>
          <w:szCs w:val="24"/>
        </w:rPr>
        <w:t>7.4. Pirkėjo teisės, Tiekėjui nepašalinus Prekių trūkumų</w:t>
      </w:r>
    </w:p>
    <w:p w14:paraId="5980C22B" w14:textId="77777777" w:rsidR="004D7479" w:rsidRPr="0052005B" w:rsidRDefault="004D7479" w:rsidP="004D7479">
      <w:pPr>
        <w:jc w:val="both"/>
        <w:rPr>
          <w:color w:val="000000"/>
          <w:szCs w:val="24"/>
        </w:rPr>
      </w:pPr>
    </w:p>
    <w:p w14:paraId="3BA5C875" w14:textId="77777777" w:rsidR="004D7479" w:rsidRPr="0052005B" w:rsidRDefault="004D7479" w:rsidP="004D7479">
      <w:pPr>
        <w:jc w:val="both"/>
        <w:rPr>
          <w:color w:val="000000"/>
          <w:szCs w:val="24"/>
        </w:rPr>
      </w:pPr>
      <w:r w:rsidRPr="0052005B">
        <w:rPr>
          <w:color w:val="000000"/>
          <w:szCs w:val="24"/>
        </w:rPr>
        <w:t>7.4.1. Jeigu Tiekėjas atsisako pašalinti arba nepašalina Prekių trūkumų per Pirkėjo nustatytus protingus terminus, Pirkėjas turi teisę:</w:t>
      </w:r>
    </w:p>
    <w:p w14:paraId="62080C5D" w14:textId="77777777" w:rsidR="004D7479" w:rsidRPr="0052005B" w:rsidRDefault="004D7479" w:rsidP="004D7479">
      <w:pPr>
        <w:jc w:val="both"/>
        <w:rPr>
          <w:szCs w:val="24"/>
        </w:rPr>
      </w:pPr>
      <w:r w:rsidRPr="0052005B">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52005B">
        <w:rPr>
          <w:szCs w:val="24"/>
        </w:rPr>
        <w:t>šalinimo išlaidas ir padengti patirtus nuostolius; arba</w:t>
      </w:r>
    </w:p>
    <w:p w14:paraId="69CF4026" w14:textId="77777777" w:rsidR="004D7479" w:rsidRPr="0052005B" w:rsidRDefault="004D7479" w:rsidP="004D7479">
      <w:pPr>
        <w:jc w:val="both"/>
        <w:rPr>
          <w:szCs w:val="24"/>
        </w:rPr>
      </w:pPr>
      <w:r w:rsidRPr="0052005B">
        <w:rPr>
          <w:szCs w:val="24"/>
        </w:rPr>
        <w:t>7.4.1.2. reikalauti sumažinti Tiekėjui mokėtiną sumą ir grąžinti dėl šios sumos sumažinimo susidariusią permoką per 30 (trisdešimt) dienų nuo Tiekėjui nustatyto termino pašalinti Prekių trūkumus pabaigos</w:t>
      </w:r>
      <w:r w:rsidRPr="0052005B">
        <w:rPr>
          <w:kern w:val="2"/>
          <w:szCs w:val="24"/>
        </w:rPr>
        <w:t>, jeigu tai neprieštarauja VPĮ įtvirtintiems principams</w:t>
      </w:r>
      <w:r w:rsidRPr="0052005B">
        <w:rPr>
          <w:szCs w:val="24"/>
        </w:rPr>
        <w:t>; arba</w:t>
      </w:r>
      <w:r w:rsidRPr="0052005B">
        <w:rPr>
          <w:kern w:val="2"/>
          <w:szCs w:val="24"/>
        </w:rPr>
        <w:t xml:space="preserve"> </w:t>
      </w:r>
    </w:p>
    <w:p w14:paraId="4EDCCF04" w14:textId="77777777" w:rsidR="004D7479" w:rsidRPr="0052005B" w:rsidRDefault="004D7479" w:rsidP="004D7479">
      <w:pPr>
        <w:jc w:val="both"/>
        <w:rPr>
          <w:color w:val="000000"/>
          <w:szCs w:val="24"/>
        </w:rPr>
      </w:pPr>
      <w:r w:rsidRPr="0052005B">
        <w:rPr>
          <w:szCs w:val="24"/>
        </w:rPr>
        <w:t xml:space="preserve">7.4.1.3. grąžinti Prekes Tiekėjui ir nemokėti už tokias Prekes ar reikalauti grąžinti </w:t>
      </w:r>
      <w:r w:rsidRPr="0052005B">
        <w:rPr>
          <w:color w:val="000000"/>
          <w:szCs w:val="24"/>
        </w:rPr>
        <w:t>už Prekes sumokėtą sumą bei nutraukti Sutartį.</w:t>
      </w:r>
    </w:p>
    <w:p w14:paraId="07FEA4CC" w14:textId="77777777" w:rsidR="004D7479" w:rsidRPr="0052005B" w:rsidRDefault="004D7479" w:rsidP="004D7479">
      <w:pPr>
        <w:jc w:val="both"/>
        <w:rPr>
          <w:color w:val="000000"/>
          <w:szCs w:val="24"/>
        </w:rPr>
      </w:pPr>
      <w:r w:rsidRPr="0052005B">
        <w:rPr>
          <w:color w:val="000000"/>
          <w:szCs w:val="24"/>
        </w:rPr>
        <w:t xml:space="preserve">7.4.2. Tiekėjui pagal Sutartį mokėtina suma sumažinama tiek, kiek sumažėja Prekių vertė Pirkėjui dėl Prekių trūkumų, </w:t>
      </w:r>
      <w:r w:rsidRPr="0052005B">
        <w:rPr>
          <w:rFonts w:eastAsia="Arial"/>
          <w:kern w:val="2"/>
          <w:szCs w:val="24"/>
        </w:rPr>
        <w:t>jeigu tokia Prekių vertė gali būti išskaitoma iš bendros Prekių vertės</w:t>
      </w:r>
      <w:r w:rsidRPr="0052005B">
        <w:rPr>
          <w:color w:val="000000"/>
          <w:szCs w:val="24"/>
        </w:rPr>
        <w:t xml:space="preserve"> Į Prekių vertės sumažėjimą, be kita ko, įskaičiuojamos Pirkėjo išlaidos Prekių trūkumų įvertinimui ir šalinimui </w:t>
      </w:r>
      <w:r w:rsidRPr="0052005B">
        <w:rPr>
          <w:rFonts w:eastAsia="Arial"/>
          <w:kern w:val="2"/>
          <w:szCs w:val="24"/>
        </w:rPr>
        <w:t>(jeigu tokių Prekių kaina buvo nurodyta pirkimo metu)</w:t>
      </w:r>
      <w:r w:rsidRPr="0052005B">
        <w:rPr>
          <w:color w:val="000000"/>
          <w:szCs w:val="24"/>
        </w:rPr>
        <w:t>, Pirkėjo esamų ar būsimų išlaidų Prekių eksploatavimui padidėjimas (jeigu tokios išlaidos buvo vertinamos pirkimo metu).</w:t>
      </w:r>
    </w:p>
    <w:p w14:paraId="4F04DF81" w14:textId="77777777" w:rsidR="004D7479" w:rsidRPr="0052005B" w:rsidRDefault="004D7479" w:rsidP="004D7479">
      <w:pPr>
        <w:jc w:val="both"/>
        <w:rPr>
          <w:color w:val="000000"/>
          <w:szCs w:val="24"/>
        </w:rPr>
      </w:pPr>
      <w:r w:rsidRPr="0052005B">
        <w:rPr>
          <w:color w:val="000000"/>
          <w:szCs w:val="24"/>
        </w:rPr>
        <w:t>7.4.3. Tiekėjas privalo patenkinti Pirkėjo pagal Bendrųjų sąlygų 7.4.4 punktą pareikštą piniginį reikalavimą per 30 (trisdešimt) dienų arba per ilgesnį Pirkėjo reikalavime nurodytą protingą terminą.</w:t>
      </w:r>
    </w:p>
    <w:p w14:paraId="08FF36F3" w14:textId="77777777" w:rsidR="004D7479" w:rsidRPr="0052005B" w:rsidRDefault="004D7479" w:rsidP="004D7479">
      <w:pPr>
        <w:jc w:val="both"/>
        <w:rPr>
          <w:color w:val="000000"/>
          <w:szCs w:val="24"/>
        </w:rPr>
      </w:pPr>
      <w:r w:rsidRPr="0052005B">
        <w:rPr>
          <w:color w:val="000000"/>
          <w:szCs w:val="24"/>
        </w:rPr>
        <w:t>7.4.4. Už vėlavimą pašalinti Prekių trūkumus Pirkėjas privalo reikalauti Tiekėjo sumokėti Specialiosiose sąlygose nustatyto dydžio netesybas.</w:t>
      </w:r>
    </w:p>
    <w:p w14:paraId="41EBCF03" w14:textId="77777777" w:rsidR="004D7479" w:rsidRPr="0052005B" w:rsidRDefault="004D7479" w:rsidP="004D7479">
      <w:pPr>
        <w:jc w:val="both"/>
        <w:rPr>
          <w:color w:val="000000"/>
          <w:szCs w:val="24"/>
        </w:rPr>
      </w:pPr>
    </w:p>
    <w:p w14:paraId="0E716B8D" w14:textId="77777777" w:rsidR="004D7479" w:rsidRPr="0052005B" w:rsidRDefault="004D7479" w:rsidP="004D7479">
      <w:pPr>
        <w:jc w:val="center"/>
        <w:rPr>
          <w:color w:val="000000"/>
          <w:szCs w:val="24"/>
        </w:rPr>
      </w:pPr>
      <w:r w:rsidRPr="0052005B">
        <w:rPr>
          <w:b/>
          <w:bCs/>
          <w:caps/>
          <w:color w:val="000000"/>
          <w:szCs w:val="24"/>
        </w:rPr>
        <w:t>8. PRISTATYMO TERMINAI</w:t>
      </w:r>
    </w:p>
    <w:p w14:paraId="3037C250" w14:textId="77777777" w:rsidR="004D7479" w:rsidRPr="0052005B" w:rsidRDefault="004D7479" w:rsidP="004D7479">
      <w:pPr>
        <w:rPr>
          <w:color w:val="000000"/>
          <w:szCs w:val="24"/>
        </w:rPr>
      </w:pPr>
    </w:p>
    <w:p w14:paraId="6626327B" w14:textId="77777777" w:rsidR="004D7479" w:rsidRPr="0052005B" w:rsidRDefault="004D7479" w:rsidP="004D7479">
      <w:pPr>
        <w:jc w:val="center"/>
        <w:rPr>
          <w:color w:val="000000"/>
          <w:szCs w:val="24"/>
        </w:rPr>
      </w:pPr>
      <w:r w:rsidRPr="0052005B">
        <w:rPr>
          <w:b/>
          <w:bCs/>
          <w:color w:val="000000"/>
          <w:szCs w:val="24"/>
        </w:rPr>
        <w:t>8.1. Pristatymo terminai ir Prekių tiekimo grafikas</w:t>
      </w:r>
    </w:p>
    <w:p w14:paraId="626B7418" w14:textId="77777777" w:rsidR="004D7479" w:rsidRPr="0052005B" w:rsidRDefault="004D7479" w:rsidP="004D7479">
      <w:pPr>
        <w:jc w:val="both"/>
        <w:rPr>
          <w:color w:val="000000"/>
          <w:szCs w:val="24"/>
        </w:rPr>
      </w:pPr>
    </w:p>
    <w:p w14:paraId="4F51ADA3" w14:textId="77777777" w:rsidR="004D7479" w:rsidRPr="0052005B" w:rsidRDefault="004D7479" w:rsidP="004D7479">
      <w:pPr>
        <w:jc w:val="both"/>
        <w:rPr>
          <w:color w:val="000000"/>
          <w:szCs w:val="24"/>
        </w:rPr>
      </w:pPr>
      <w:r w:rsidRPr="0052005B">
        <w:rPr>
          <w:color w:val="000000"/>
          <w:szCs w:val="24"/>
        </w:rPr>
        <w:t>8.1.1. Tiekėjas privalo pristatyti Prekes laikydamasis terminų, nurodytų Specialiosiose sąlygose.</w:t>
      </w:r>
    </w:p>
    <w:p w14:paraId="0B7F15CB" w14:textId="77777777" w:rsidR="004D7479" w:rsidRPr="0052005B" w:rsidRDefault="004D7479" w:rsidP="004D7479">
      <w:pPr>
        <w:jc w:val="both"/>
        <w:rPr>
          <w:color w:val="000000"/>
          <w:szCs w:val="24"/>
        </w:rPr>
      </w:pPr>
      <w:r w:rsidRPr="0052005B">
        <w:rPr>
          <w:color w:val="000000"/>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52005B">
        <w:rPr>
          <w:b/>
          <w:bCs/>
          <w:color w:val="000000"/>
          <w:szCs w:val="24"/>
        </w:rPr>
        <w:t>Grafikas</w:t>
      </w:r>
      <w:r w:rsidRPr="0052005B">
        <w:rPr>
          <w:color w:val="000000"/>
          <w:szCs w:val="24"/>
        </w:rPr>
        <w:t>).</w:t>
      </w:r>
    </w:p>
    <w:p w14:paraId="2573BC7A" w14:textId="77777777" w:rsidR="004D7479" w:rsidRPr="0052005B" w:rsidRDefault="004D7479" w:rsidP="004D7479">
      <w:pPr>
        <w:jc w:val="both"/>
        <w:rPr>
          <w:color w:val="000000"/>
          <w:szCs w:val="24"/>
        </w:rPr>
      </w:pPr>
      <w:r w:rsidRPr="0052005B">
        <w:rPr>
          <w:color w:val="000000"/>
          <w:szCs w:val="24"/>
        </w:rPr>
        <w:t>8.1.3. Jei aktualu, Grafike turi būti pažymėta, kurios Prekės gali būti pristatomos lygiagrečiai, o kurios gali būti pristatomos tik numatytu eiliškumu.</w:t>
      </w:r>
    </w:p>
    <w:p w14:paraId="641262D8" w14:textId="77777777" w:rsidR="004D7479" w:rsidRPr="0052005B" w:rsidRDefault="004D7479" w:rsidP="004D7479">
      <w:pPr>
        <w:jc w:val="both"/>
        <w:rPr>
          <w:color w:val="000000"/>
          <w:szCs w:val="24"/>
        </w:rPr>
      </w:pPr>
    </w:p>
    <w:p w14:paraId="3066E019" w14:textId="77777777" w:rsidR="004D7479" w:rsidRPr="0052005B" w:rsidRDefault="004D7479" w:rsidP="004D7479">
      <w:pPr>
        <w:jc w:val="center"/>
        <w:rPr>
          <w:color w:val="000000"/>
          <w:szCs w:val="24"/>
        </w:rPr>
      </w:pPr>
      <w:r w:rsidRPr="0052005B">
        <w:rPr>
          <w:b/>
          <w:bCs/>
          <w:color w:val="000000"/>
          <w:szCs w:val="24"/>
        </w:rPr>
        <w:t>8.2. Netesybos už Prekių pristatymo vėlavimą</w:t>
      </w:r>
    </w:p>
    <w:p w14:paraId="75AFDA92" w14:textId="77777777" w:rsidR="004D7479" w:rsidRPr="0052005B" w:rsidRDefault="004D7479" w:rsidP="004D7479">
      <w:pPr>
        <w:jc w:val="both"/>
        <w:rPr>
          <w:color w:val="000000"/>
          <w:szCs w:val="24"/>
        </w:rPr>
      </w:pPr>
    </w:p>
    <w:p w14:paraId="76611BC8" w14:textId="77777777" w:rsidR="004D7479" w:rsidRPr="0052005B" w:rsidRDefault="004D7479" w:rsidP="004D7479">
      <w:pPr>
        <w:jc w:val="both"/>
        <w:rPr>
          <w:color w:val="000000"/>
          <w:szCs w:val="24"/>
        </w:rPr>
      </w:pPr>
      <w:r w:rsidRPr="0052005B">
        <w:rPr>
          <w:color w:val="000000"/>
          <w:szCs w:val="24"/>
        </w:rPr>
        <w:t>8.2.1. Jeigu Tiekėjas praleidžia Prekių pristatymo terminus, nustatytus Specialiosiose sąlygose, Tiekėjui iki Prekių pristatymo datos taikomos Specialiosiose sąlygose nurodyto dydžio netesybos.</w:t>
      </w:r>
    </w:p>
    <w:p w14:paraId="0673B488" w14:textId="77777777" w:rsidR="004D7479" w:rsidRPr="0052005B" w:rsidRDefault="004D7479" w:rsidP="004D7479">
      <w:pPr>
        <w:jc w:val="both"/>
        <w:rPr>
          <w:color w:val="000000"/>
          <w:szCs w:val="24"/>
        </w:rPr>
      </w:pPr>
      <w:r w:rsidRPr="0052005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FE17609" w14:textId="77777777" w:rsidR="004D7479" w:rsidRPr="0052005B" w:rsidRDefault="004D7479" w:rsidP="004D7479">
      <w:pPr>
        <w:jc w:val="both"/>
        <w:rPr>
          <w:color w:val="000000"/>
          <w:szCs w:val="24"/>
        </w:rPr>
      </w:pPr>
      <w:r w:rsidRPr="0052005B">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77A0CB1" w14:textId="77777777" w:rsidR="004D7479" w:rsidRPr="0052005B" w:rsidRDefault="004D7479" w:rsidP="004D7479">
      <w:pPr>
        <w:jc w:val="both"/>
        <w:rPr>
          <w:color w:val="000000"/>
          <w:szCs w:val="24"/>
        </w:rPr>
      </w:pPr>
    </w:p>
    <w:p w14:paraId="1045987A" w14:textId="77777777" w:rsidR="004D7479" w:rsidRPr="0052005B" w:rsidRDefault="004D7479" w:rsidP="004D7479">
      <w:pPr>
        <w:jc w:val="center"/>
        <w:rPr>
          <w:color w:val="000000"/>
          <w:szCs w:val="24"/>
        </w:rPr>
      </w:pPr>
      <w:r w:rsidRPr="0052005B">
        <w:rPr>
          <w:b/>
          <w:bCs/>
          <w:caps/>
          <w:color w:val="000000"/>
          <w:szCs w:val="24"/>
        </w:rPr>
        <w:t>9. PRIEVOLIŲ PAGAL SUTARTĮ ĮVYKDYMO UŽTIKRINIMO BŪDAI</w:t>
      </w:r>
    </w:p>
    <w:p w14:paraId="58F7404F" w14:textId="77777777" w:rsidR="004D7479" w:rsidRPr="0052005B" w:rsidRDefault="004D7479" w:rsidP="004D7479">
      <w:pPr>
        <w:rPr>
          <w:color w:val="000000"/>
          <w:szCs w:val="24"/>
        </w:rPr>
      </w:pPr>
    </w:p>
    <w:p w14:paraId="206AF530" w14:textId="77777777" w:rsidR="004D7479" w:rsidRPr="0052005B" w:rsidRDefault="004D7479" w:rsidP="004D7479">
      <w:pPr>
        <w:jc w:val="both"/>
        <w:rPr>
          <w:color w:val="000000"/>
          <w:szCs w:val="24"/>
        </w:rPr>
      </w:pPr>
      <w:r w:rsidRPr="0052005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4CE7C9" w14:textId="77777777" w:rsidR="004D7479" w:rsidRPr="0052005B" w:rsidRDefault="004D7479" w:rsidP="004D7479">
      <w:pPr>
        <w:jc w:val="both"/>
        <w:rPr>
          <w:color w:val="000000"/>
          <w:szCs w:val="24"/>
        </w:rPr>
      </w:pPr>
    </w:p>
    <w:p w14:paraId="1B64F073" w14:textId="77777777" w:rsidR="004D7479" w:rsidRPr="0052005B" w:rsidRDefault="004D7479" w:rsidP="004D7479">
      <w:pPr>
        <w:jc w:val="center"/>
        <w:rPr>
          <w:color w:val="000000"/>
          <w:szCs w:val="24"/>
        </w:rPr>
      </w:pPr>
      <w:r w:rsidRPr="0052005B">
        <w:rPr>
          <w:b/>
          <w:bCs/>
          <w:caps/>
          <w:color w:val="000000"/>
          <w:szCs w:val="24"/>
        </w:rPr>
        <w:t>10. SUTARTIES ĮVYKDYMO UŽTIKRINIMAS (JEI TAIKOMA)</w:t>
      </w:r>
    </w:p>
    <w:p w14:paraId="0A692ADF" w14:textId="77777777" w:rsidR="004D7479" w:rsidRPr="0052005B" w:rsidRDefault="004D7479" w:rsidP="004D7479">
      <w:pPr>
        <w:jc w:val="both"/>
        <w:rPr>
          <w:color w:val="000000"/>
          <w:szCs w:val="24"/>
        </w:rPr>
      </w:pPr>
    </w:p>
    <w:p w14:paraId="7F9E5E3C" w14:textId="77777777" w:rsidR="004D7479" w:rsidRPr="0052005B" w:rsidRDefault="004D7479" w:rsidP="004D7479">
      <w:pPr>
        <w:jc w:val="both"/>
        <w:rPr>
          <w:color w:val="000000"/>
          <w:szCs w:val="24"/>
        </w:rPr>
      </w:pPr>
      <w:r w:rsidRPr="0052005B">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99230F5" w14:textId="77777777" w:rsidR="004D7479" w:rsidRPr="0052005B" w:rsidRDefault="004D7479" w:rsidP="004D7479">
      <w:pPr>
        <w:jc w:val="both"/>
        <w:rPr>
          <w:color w:val="000000"/>
          <w:szCs w:val="24"/>
        </w:rPr>
      </w:pPr>
      <w:r w:rsidRPr="0052005B">
        <w:rPr>
          <w:b/>
          <w:bCs/>
          <w:color w:val="000000"/>
          <w:szCs w:val="24"/>
        </w:rPr>
        <w:t>Pastaba.</w:t>
      </w:r>
      <w:r w:rsidRPr="0052005B">
        <w:rPr>
          <w:color w:val="000000"/>
          <w:szCs w:val="24"/>
        </w:rPr>
        <w:t xml:space="preserve"> </w:t>
      </w:r>
      <w:r w:rsidRPr="0052005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6D2F4C" w14:textId="77777777" w:rsidR="004D7479" w:rsidRPr="0052005B" w:rsidRDefault="004D7479" w:rsidP="004D7479">
      <w:pPr>
        <w:jc w:val="both"/>
        <w:rPr>
          <w:color w:val="000000"/>
          <w:szCs w:val="24"/>
        </w:rPr>
      </w:pPr>
      <w:r w:rsidRPr="0052005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2005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52005B">
        <w:rPr>
          <w:color w:val="000000"/>
          <w:szCs w:val="24"/>
          <w:shd w:val="clear" w:color="auto" w:fill="FFFFFF"/>
        </w:rPr>
        <w:t xml:space="preserve">), atitinkantį Bendrųjų sąlygų 10 skyriuje nurodytas sąlygas, per Specialiosiose sąlygose nustatytą terminą (toliau – </w:t>
      </w:r>
      <w:r w:rsidRPr="0052005B">
        <w:rPr>
          <w:b/>
          <w:bCs/>
          <w:color w:val="000000"/>
          <w:szCs w:val="24"/>
          <w:shd w:val="clear" w:color="auto" w:fill="FFFFFF"/>
        </w:rPr>
        <w:t>Sutarties įvykdymo užtikrinimas</w:t>
      </w:r>
      <w:r w:rsidRPr="0052005B">
        <w:rPr>
          <w:color w:val="000000"/>
          <w:szCs w:val="24"/>
          <w:shd w:val="clear" w:color="auto" w:fill="FFFFFF"/>
        </w:rPr>
        <w:t>).</w:t>
      </w:r>
    </w:p>
    <w:p w14:paraId="0FBC6009" w14:textId="77777777" w:rsidR="004D7479" w:rsidRPr="0052005B" w:rsidRDefault="004D7479" w:rsidP="004D7479">
      <w:pPr>
        <w:jc w:val="both"/>
        <w:textAlignment w:val="baseline"/>
        <w:rPr>
          <w:color w:val="000000"/>
          <w:szCs w:val="24"/>
        </w:rPr>
      </w:pPr>
      <w:r w:rsidRPr="0052005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BD02A0" w14:textId="77777777" w:rsidR="004D7479" w:rsidRPr="0052005B" w:rsidRDefault="004D7479" w:rsidP="004D7479">
      <w:pPr>
        <w:jc w:val="both"/>
        <w:textAlignment w:val="baseline"/>
        <w:rPr>
          <w:color w:val="000000"/>
          <w:szCs w:val="24"/>
        </w:rPr>
      </w:pPr>
      <w:r w:rsidRPr="0052005B">
        <w:rPr>
          <w:color w:val="000000"/>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1A874C" w14:textId="77777777" w:rsidR="004D7479" w:rsidRPr="0052005B" w:rsidRDefault="004D7479" w:rsidP="004D7479">
      <w:pPr>
        <w:jc w:val="both"/>
        <w:textAlignment w:val="baseline"/>
        <w:rPr>
          <w:color w:val="000000"/>
          <w:szCs w:val="24"/>
        </w:rPr>
      </w:pPr>
      <w:r w:rsidRPr="0052005B">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C539EA" w14:textId="77777777" w:rsidR="004D7479" w:rsidRPr="0052005B" w:rsidRDefault="004D7479" w:rsidP="004D7479">
      <w:pPr>
        <w:jc w:val="both"/>
        <w:textAlignment w:val="baseline"/>
        <w:rPr>
          <w:color w:val="000000"/>
          <w:szCs w:val="24"/>
        </w:rPr>
      </w:pPr>
      <w:r w:rsidRPr="0052005B">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34B8E8A" w14:textId="77777777" w:rsidR="004D7479" w:rsidRPr="0052005B" w:rsidRDefault="004D7479" w:rsidP="004D7479">
      <w:pPr>
        <w:jc w:val="both"/>
        <w:textAlignment w:val="baseline"/>
        <w:rPr>
          <w:color w:val="000000"/>
          <w:szCs w:val="24"/>
        </w:rPr>
      </w:pPr>
      <w:r w:rsidRPr="0052005B">
        <w:rPr>
          <w:color w:val="000000"/>
          <w:szCs w:val="24"/>
        </w:rPr>
        <w:t xml:space="preserve">10.7. Sutarties įvykdymo užtikrinimas turi įsigalioti ne vėliau negu jo pateikimo Pirkėjui dieną. </w:t>
      </w:r>
    </w:p>
    <w:p w14:paraId="74A81760" w14:textId="77777777" w:rsidR="004D7479" w:rsidRPr="0052005B" w:rsidRDefault="004D7479" w:rsidP="004D7479">
      <w:pPr>
        <w:jc w:val="both"/>
        <w:textAlignment w:val="baseline"/>
        <w:rPr>
          <w:color w:val="000000"/>
          <w:szCs w:val="24"/>
        </w:rPr>
      </w:pPr>
      <w:r w:rsidRPr="0052005B">
        <w:rPr>
          <w:color w:val="000000"/>
          <w:szCs w:val="24"/>
        </w:rPr>
        <w:t xml:space="preserve">10.8. Sutarties įvykdymo užtikrinimo suma turi būti nurodoma ir išmokama eurais. </w:t>
      </w:r>
    </w:p>
    <w:p w14:paraId="6F95B682" w14:textId="77777777" w:rsidR="004D7479" w:rsidRPr="0052005B" w:rsidRDefault="004D7479" w:rsidP="004D7479">
      <w:pPr>
        <w:jc w:val="both"/>
        <w:textAlignment w:val="baseline"/>
        <w:rPr>
          <w:szCs w:val="24"/>
        </w:rPr>
      </w:pPr>
      <w:r w:rsidRPr="0052005B">
        <w:rPr>
          <w:color w:val="000000"/>
          <w:szCs w:val="24"/>
        </w:rPr>
        <w:lastRenderedPageBreak/>
        <w:t xml:space="preserve">10.9. Sutarties įvykdymo užtikrinimas turi būti surašytas lietuvių arba kita kalba (esant Pirkėjo </w:t>
      </w:r>
      <w:r w:rsidRPr="0052005B">
        <w:rPr>
          <w:szCs w:val="24"/>
        </w:rPr>
        <w:t xml:space="preserve">prašymui, turi būti pateiktas vertimas į lietuvių kalbą). </w:t>
      </w:r>
    </w:p>
    <w:p w14:paraId="5D878426" w14:textId="77777777" w:rsidR="004D7479" w:rsidRPr="0052005B" w:rsidRDefault="004D7479" w:rsidP="004D7479">
      <w:pPr>
        <w:jc w:val="both"/>
        <w:textAlignment w:val="baseline"/>
        <w:rPr>
          <w:szCs w:val="24"/>
        </w:rPr>
      </w:pPr>
      <w:r w:rsidRPr="0052005B">
        <w:rPr>
          <w:szCs w:val="24"/>
        </w:rPr>
        <w:t xml:space="preserve">10.10. Sutarties įvykdymo užtikrinime nurodytas jo galiojimo terminas turi būti ne trumpesnis nei nurodytas </w:t>
      </w:r>
      <w:r w:rsidRPr="0052005B">
        <w:rPr>
          <w:rFonts w:eastAsia="Calibri"/>
          <w:kern w:val="2"/>
          <w:szCs w:val="24"/>
        </w:rPr>
        <w:t>Specialiosiose sąlygose</w:t>
      </w:r>
      <w:r w:rsidRPr="0052005B">
        <w:rPr>
          <w:szCs w:val="24"/>
        </w:rPr>
        <w:t xml:space="preserve">. </w:t>
      </w:r>
    </w:p>
    <w:p w14:paraId="32E58770" w14:textId="77777777" w:rsidR="004D7479" w:rsidRPr="0052005B" w:rsidRDefault="004D7479" w:rsidP="004D7479">
      <w:pPr>
        <w:jc w:val="both"/>
        <w:textAlignment w:val="baseline"/>
        <w:rPr>
          <w:color w:val="000000"/>
          <w:szCs w:val="24"/>
        </w:rPr>
      </w:pPr>
      <w:r w:rsidRPr="0052005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A89A12A" w14:textId="77777777" w:rsidR="004D7479" w:rsidRPr="0052005B" w:rsidRDefault="004D7479" w:rsidP="004D7479">
      <w:pPr>
        <w:jc w:val="both"/>
        <w:textAlignment w:val="baseline"/>
        <w:rPr>
          <w:color w:val="000000"/>
          <w:szCs w:val="24"/>
        </w:rPr>
      </w:pPr>
      <w:r w:rsidRPr="0052005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CF89B0D" w14:textId="77777777" w:rsidR="004D7479" w:rsidRPr="0052005B" w:rsidRDefault="004D7479" w:rsidP="004D7479">
      <w:pPr>
        <w:jc w:val="both"/>
        <w:textAlignment w:val="baseline"/>
        <w:rPr>
          <w:color w:val="000000"/>
          <w:szCs w:val="24"/>
        </w:rPr>
      </w:pPr>
      <w:r w:rsidRPr="0052005B">
        <w:rPr>
          <w:color w:val="000000"/>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86136E9" w14:textId="77777777" w:rsidR="004D7479" w:rsidRPr="0052005B" w:rsidRDefault="004D7479" w:rsidP="004D7479">
      <w:pPr>
        <w:jc w:val="both"/>
        <w:rPr>
          <w:color w:val="000000"/>
          <w:szCs w:val="24"/>
        </w:rPr>
      </w:pPr>
      <w:r w:rsidRPr="0052005B">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8465C7" w14:textId="77777777" w:rsidR="004D7479" w:rsidRPr="0052005B" w:rsidRDefault="004D7479" w:rsidP="004D7479">
      <w:pPr>
        <w:jc w:val="both"/>
        <w:textAlignment w:val="baseline"/>
        <w:rPr>
          <w:color w:val="000000"/>
          <w:szCs w:val="24"/>
        </w:rPr>
      </w:pPr>
      <w:r w:rsidRPr="0052005B">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6417B08" w14:textId="77777777" w:rsidR="004D7479" w:rsidRPr="0052005B" w:rsidRDefault="004D7479" w:rsidP="004D7479">
      <w:pPr>
        <w:jc w:val="both"/>
        <w:textAlignment w:val="baseline"/>
        <w:rPr>
          <w:color w:val="000000"/>
          <w:szCs w:val="24"/>
        </w:rPr>
      </w:pPr>
      <w:r w:rsidRPr="0052005B">
        <w:rPr>
          <w:color w:val="000000"/>
          <w:szCs w:val="24"/>
        </w:rPr>
        <w:t xml:space="preserve">10.16. Pirkėjas gali pasinaudoti Sutarties įvykdymo užtikrinimu, esant bet kuriai iš žemiau nurodytų aplinkybių: </w:t>
      </w:r>
    </w:p>
    <w:p w14:paraId="69199F92" w14:textId="77777777" w:rsidR="004D7479" w:rsidRPr="0052005B" w:rsidRDefault="004D7479" w:rsidP="004D7479">
      <w:pPr>
        <w:jc w:val="both"/>
        <w:textAlignment w:val="baseline"/>
        <w:rPr>
          <w:color w:val="000000"/>
          <w:szCs w:val="24"/>
        </w:rPr>
      </w:pPr>
      <w:r w:rsidRPr="0052005B">
        <w:rPr>
          <w:color w:val="000000"/>
          <w:szCs w:val="24"/>
        </w:rPr>
        <w:t xml:space="preserve">10.16.1. Tiekėjas neįvykdė, nevykdo arba netinkamai vykdo savo įsipareigojimus pagal Sutartį; </w:t>
      </w:r>
    </w:p>
    <w:p w14:paraId="170B90B0" w14:textId="77777777" w:rsidR="004D7479" w:rsidRPr="0052005B" w:rsidRDefault="004D7479" w:rsidP="004D7479">
      <w:pPr>
        <w:jc w:val="both"/>
        <w:textAlignment w:val="baseline"/>
        <w:rPr>
          <w:color w:val="000000"/>
          <w:szCs w:val="24"/>
        </w:rPr>
      </w:pPr>
      <w:r w:rsidRPr="0052005B">
        <w:rPr>
          <w:color w:val="000000"/>
          <w:szCs w:val="24"/>
        </w:rPr>
        <w:t xml:space="preserve">10.16.2. Tiekėjas per protingai nustatytą laikotarpį neįvykdo Pirkėjo nurodymo ištaisyti Prekių trūkumus; </w:t>
      </w:r>
    </w:p>
    <w:p w14:paraId="31BA71F3" w14:textId="77777777" w:rsidR="004D7479" w:rsidRPr="0052005B" w:rsidRDefault="004D7479" w:rsidP="004D7479">
      <w:pPr>
        <w:jc w:val="both"/>
        <w:textAlignment w:val="baseline"/>
        <w:rPr>
          <w:color w:val="000000"/>
          <w:szCs w:val="24"/>
        </w:rPr>
      </w:pPr>
      <w:r w:rsidRPr="0052005B">
        <w:rPr>
          <w:color w:val="000000"/>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8B25217" w14:textId="77777777" w:rsidR="004D7479" w:rsidRPr="0052005B" w:rsidRDefault="004D7479" w:rsidP="004D7479">
      <w:pPr>
        <w:jc w:val="both"/>
        <w:textAlignment w:val="baseline"/>
        <w:rPr>
          <w:color w:val="000000"/>
          <w:szCs w:val="24"/>
        </w:rPr>
      </w:pPr>
      <w:r w:rsidRPr="0052005B">
        <w:rPr>
          <w:color w:val="000000"/>
          <w:szCs w:val="24"/>
        </w:rPr>
        <w:t xml:space="preserve">10.16.4. Tiekėjas be pateisinamos priežasties (ne Sutartyje nustatytais atvejais) vienašališkai nutraukia Sutartį. </w:t>
      </w:r>
    </w:p>
    <w:p w14:paraId="4C041BE3" w14:textId="77777777" w:rsidR="004D7479" w:rsidRPr="0052005B" w:rsidRDefault="004D7479" w:rsidP="004D7479">
      <w:pPr>
        <w:jc w:val="both"/>
        <w:textAlignment w:val="baseline"/>
        <w:rPr>
          <w:color w:val="000000"/>
          <w:szCs w:val="24"/>
        </w:rPr>
      </w:pPr>
    </w:p>
    <w:p w14:paraId="54AEC402" w14:textId="77777777" w:rsidR="004D7479" w:rsidRPr="0052005B" w:rsidRDefault="004D7479" w:rsidP="004D7479">
      <w:pPr>
        <w:jc w:val="center"/>
        <w:rPr>
          <w:color w:val="000000"/>
          <w:szCs w:val="24"/>
        </w:rPr>
      </w:pPr>
      <w:r w:rsidRPr="0052005B">
        <w:rPr>
          <w:b/>
          <w:bCs/>
          <w:caps/>
          <w:color w:val="000000"/>
          <w:szCs w:val="24"/>
        </w:rPr>
        <w:t>11. SUTARTIES KAINA IR JOS PERSKAIČIAVIMAS</w:t>
      </w:r>
    </w:p>
    <w:p w14:paraId="4FA253D2" w14:textId="77777777" w:rsidR="004D7479" w:rsidRPr="0052005B" w:rsidRDefault="004D7479" w:rsidP="004D7479">
      <w:pPr>
        <w:jc w:val="both"/>
        <w:rPr>
          <w:color w:val="000000"/>
          <w:szCs w:val="24"/>
        </w:rPr>
      </w:pPr>
    </w:p>
    <w:p w14:paraId="217689FD" w14:textId="77777777" w:rsidR="004D7479" w:rsidRPr="0052005B" w:rsidRDefault="004D7479" w:rsidP="004D7479">
      <w:pPr>
        <w:jc w:val="both"/>
        <w:rPr>
          <w:color w:val="000000"/>
          <w:szCs w:val="24"/>
        </w:rPr>
      </w:pPr>
      <w:r w:rsidRPr="0052005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B987B8F" w14:textId="77777777" w:rsidR="004D7479" w:rsidRPr="0052005B" w:rsidRDefault="004D7479" w:rsidP="004D7479">
      <w:pPr>
        <w:jc w:val="both"/>
        <w:rPr>
          <w:color w:val="000000"/>
          <w:szCs w:val="24"/>
        </w:rPr>
      </w:pPr>
      <w:r w:rsidRPr="0052005B">
        <w:rPr>
          <w:color w:val="000000"/>
          <w:szCs w:val="24"/>
        </w:rPr>
        <w:t>11.2. Pradinės sutarties vertė yra nurodyta Specialiosiose sąlygose.</w:t>
      </w:r>
    </w:p>
    <w:p w14:paraId="03C91630" w14:textId="77777777" w:rsidR="004D7479" w:rsidRPr="0052005B" w:rsidRDefault="004D7479" w:rsidP="004D7479">
      <w:pPr>
        <w:jc w:val="both"/>
        <w:rPr>
          <w:color w:val="000000"/>
          <w:szCs w:val="24"/>
        </w:rPr>
      </w:pPr>
      <w:r w:rsidRPr="0052005B">
        <w:rPr>
          <w:color w:val="000000"/>
          <w:szCs w:val="24"/>
        </w:rPr>
        <w:t xml:space="preserve">11.3. Laikoma, kad į Sutarties kainą yra įtrauktos visos Tiekėjo išlaidos, susijusios su visų Prekių pristatymu, taip pat su tinkamu šioje Sutartyje numatytų kitų Tiekėjo įsipareigojimų įvykdymu, </w:t>
      </w:r>
      <w:r w:rsidRPr="0052005B">
        <w:rPr>
          <w:color w:val="000000"/>
          <w:szCs w:val="24"/>
        </w:rPr>
        <w:lastRenderedPageBreak/>
        <w:t>įskaitant draudimus, muitus ir kitokias išlaidas, Tiekėjo patirtas vykdant Sutartyje numatytus įsipareigojimus.</w:t>
      </w:r>
    </w:p>
    <w:p w14:paraId="5464DEDE" w14:textId="77777777" w:rsidR="004D7479" w:rsidRPr="0052005B" w:rsidRDefault="004D7479" w:rsidP="004D7479">
      <w:pPr>
        <w:jc w:val="both"/>
        <w:rPr>
          <w:color w:val="000000"/>
          <w:szCs w:val="24"/>
        </w:rPr>
      </w:pPr>
      <w:r w:rsidRPr="0052005B">
        <w:rPr>
          <w:color w:val="000000"/>
          <w:szCs w:val="24"/>
        </w:rPr>
        <w:t>11.4. Sutarties kainos peržiūra atliekama Specialiosiose sąlygose nustatyta tvarka.</w:t>
      </w:r>
    </w:p>
    <w:p w14:paraId="3CC6C3AA" w14:textId="77777777" w:rsidR="004D7479" w:rsidRPr="0052005B" w:rsidRDefault="004D7479" w:rsidP="004D7479">
      <w:pPr>
        <w:jc w:val="both"/>
        <w:rPr>
          <w:color w:val="000000"/>
          <w:szCs w:val="24"/>
        </w:rPr>
      </w:pPr>
    </w:p>
    <w:p w14:paraId="304D2282" w14:textId="77777777" w:rsidR="004D7479" w:rsidRPr="0052005B" w:rsidRDefault="004D7479" w:rsidP="004D7479">
      <w:pPr>
        <w:jc w:val="center"/>
        <w:rPr>
          <w:color w:val="000000"/>
          <w:szCs w:val="24"/>
        </w:rPr>
      </w:pPr>
      <w:r w:rsidRPr="0052005B">
        <w:rPr>
          <w:b/>
          <w:bCs/>
          <w:caps/>
          <w:color w:val="000000"/>
          <w:szCs w:val="24"/>
        </w:rPr>
        <w:t>12. ATSISKAITYMO TVARKA</w:t>
      </w:r>
    </w:p>
    <w:p w14:paraId="1A318F39" w14:textId="77777777" w:rsidR="004D7479" w:rsidRPr="0052005B" w:rsidRDefault="004D7479" w:rsidP="004D7479">
      <w:pPr>
        <w:jc w:val="center"/>
        <w:rPr>
          <w:color w:val="000000"/>
          <w:szCs w:val="24"/>
        </w:rPr>
      </w:pPr>
    </w:p>
    <w:p w14:paraId="7A5047CF" w14:textId="77777777" w:rsidR="004D7479" w:rsidRPr="0052005B" w:rsidRDefault="004D7479" w:rsidP="004D7479">
      <w:pPr>
        <w:jc w:val="center"/>
        <w:rPr>
          <w:color w:val="000000"/>
          <w:szCs w:val="24"/>
        </w:rPr>
      </w:pPr>
      <w:r w:rsidRPr="0052005B">
        <w:rPr>
          <w:b/>
          <w:bCs/>
          <w:color w:val="000000"/>
          <w:szCs w:val="24"/>
        </w:rPr>
        <w:t>12.1. Išankstinis mokėjimas (avansas) (jei taikoma)</w:t>
      </w:r>
    </w:p>
    <w:p w14:paraId="74DFC2B0" w14:textId="77777777" w:rsidR="004D7479" w:rsidRPr="0052005B" w:rsidRDefault="004D7479" w:rsidP="004D7479">
      <w:pPr>
        <w:jc w:val="both"/>
        <w:rPr>
          <w:color w:val="000000"/>
          <w:szCs w:val="24"/>
        </w:rPr>
      </w:pPr>
    </w:p>
    <w:p w14:paraId="473CC8C2" w14:textId="77777777" w:rsidR="004D7479" w:rsidRPr="0052005B" w:rsidRDefault="004D7479" w:rsidP="004D7479">
      <w:pPr>
        <w:jc w:val="both"/>
        <w:textAlignment w:val="baseline"/>
        <w:rPr>
          <w:color w:val="000000"/>
          <w:szCs w:val="24"/>
        </w:rPr>
      </w:pPr>
      <w:r w:rsidRPr="0052005B">
        <w:rPr>
          <w:color w:val="000000"/>
          <w:szCs w:val="24"/>
        </w:rPr>
        <w:t xml:space="preserve">12.1.1. Bendrųjų sąlygų 12.1 poskyrio sąlygos taikomos tuo atveju, jei Specialiosiose sąlygose yra nurodyta, kad Tiekėjui mokamas išankstinis mokėjimas (avansas) (toliau – </w:t>
      </w:r>
      <w:r w:rsidRPr="0052005B">
        <w:rPr>
          <w:b/>
          <w:bCs/>
          <w:color w:val="000000"/>
          <w:szCs w:val="24"/>
        </w:rPr>
        <w:t>Avansas</w:t>
      </w:r>
      <w:r w:rsidRPr="0052005B">
        <w:rPr>
          <w:color w:val="000000"/>
          <w:szCs w:val="24"/>
        </w:rPr>
        <w:t xml:space="preserve">). </w:t>
      </w:r>
    </w:p>
    <w:p w14:paraId="01EE86D5" w14:textId="77777777" w:rsidR="004D7479" w:rsidRPr="0052005B" w:rsidRDefault="004D7479" w:rsidP="004D7479">
      <w:pPr>
        <w:jc w:val="both"/>
        <w:textAlignment w:val="baseline"/>
        <w:rPr>
          <w:color w:val="000000"/>
          <w:szCs w:val="24"/>
        </w:rPr>
      </w:pPr>
      <w:r w:rsidRPr="0052005B">
        <w:rPr>
          <w:color w:val="000000"/>
          <w:szCs w:val="24"/>
        </w:rPr>
        <w:t xml:space="preserve">12.1.2. Pirkėjas sumoka Tiekėjui </w:t>
      </w:r>
      <w:r w:rsidRPr="0052005B">
        <w:rPr>
          <w:rFonts w:eastAsia="Calibri"/>
          <w:kern w:val="2"/>
          <w:szCs w:val="24"/>
        </w:rPr>
        <w:t>ne didesnį kaip Specialiosiose sąlygose nurodyto dydžio Avansą</w:t>
      </w:r>
      <w:r w:rsidRPr="0052005B">
        <w:rPr>
          <w:color w:val="000000"/>
          <w:szCs w:val="24"/>
        </w:rPr>
        <w:t>.</w:t>
      </w:r>
    </w:p>
    <w:p w14:paraId="36B75061" w14:textId="77777777" w:rsidR="004D7479" w:rsidRPr="0052005B" w:rsidRDefault="004D7479" w:rsidP="004D7479">
      <w:pPr>
        <w:jc w:val="both"/>
        <w:textAlignment w:val="baseline"/>
        <w:rPr>
          <w:color w:val="000000"/>
          <w:szCs w:val="24"/>
        </w:rPr>
      </w:pPr>
      <w:r w:rsidRPr="0052005B">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2005B">
        <w:rPr>
          <w:b/>
          <w:bCs/>
          <w:color w:val="000000"/>
          <w:szCs w:val="24"/>
        </w:rPr>
        <w:t>Avanso užtikrinimas</w:t>
      </w:r>
      <w:r w:rsidRPr="0052005B">
        <w:rPr>
          <w:color w:val="000000"/>
          <w:szCs w:val="24"/>
        </w:rPr>
        <w:t xml:space="preserve">). </w:t>
      </w:r>
    </w:p>
    <w:p w14:paraId="31935928" w14:textId="77777777" w:rsidR="004D7479" w:rsidRPr="0052005B" w:rsidRDefault="004D7479" w:rsidP="004D7479">
      <w:pPr>
        <w:jc w:val="both"/>
        <w:textAlignment w:val="baseline"/>
        <w:rPr>
          <w:color w:val="000000"/>
          <w:szCs w:val="24"/>
        </w:rPr>
      </w:pPr>
      <w:r w:rsidRPr="0052005B">
        <w:rPr>
          <w:b/>
          <w:bCs/>
          <w:color w:val="000000"/>
          <w:szCs w:val="24"/>
        </w:rPr>
        <w:t>Pastaba.</w:t>
      </w:r>
      <w:r w:rsidRPr="0052005B">
        <w:rPr>
          <w:color w:val="000000"/>
          <w:szCs w:val="24"/>
        </w:rPr>
        <w:t xml:space="preserve"> </w:t>
      </w:r>
      <w:r w:rsidRPr="0052005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2005B">
        <w:rPr>
          <w:color w:val="000000"/>
          <w:szCs w:val="24"/>
        </w:rPr>
        <w:t xml:space="preserve"> </w:t>
      </w:r>
      <w:r w:rsidRPr="0052005B">
        <w:rPr>
          <w:color w:val="000000"/>
          <w:szCs w:val="24"/>
          <w:shd w:val="clear" w:color="auto" w:fill="FFFFFF"/>
        </w:rPr>
        <w:t>įstatymų bei kitų teisės aktų</w:t>
      </w:r>
      <w:r w:rsidRPr="0052005B">
        <w:rPr>
          <w:color w:val="000000"/>
          <w:szCs w:val="24"/>
        </w:rPr>
        <w:t xml:space="preserve"> </w:t>
      </w:r>
      <w:r w:rsidRPr="0052005B">
        <w:rPr>
          <w:color w:val="000000"/>
          <w:szCs w:val="24"/>
          <w:shd w:val="clear" w:color="auto" w:fill="FFFFFF"/>
        </w:rPr>
        <w:t>nuostatas.</w:t>
      </w:r>
    </w:p>
    <w:p w14:paraId="7CD01BAF" w14:textId="77777777" w:rsidR="004D7479" w:rsidRPr="0052005B" w:rsidRDefault="004D7479" w:rsidP="004D7479">
      <w:pPr>
        <w:jc w:val="both"/>
        <w:textAlignment w:val="baseline"/>
        <w:rPr>
          <w:szCs w:val="24"/>
        </w:rPr>
      </w:pPr>
      <w:r w:rsidRPr="0052005B">
        <w:rPr>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6C305B4" w14:textId="77777777" w:rsidR="004D7479" w:rsidRPr="0052005B" w:rsidRDefault="004D7479" w:rsidP="004D7479">
      <w:pPr>
        <w:jc w:val="both"/>
        <w:textAlignment w:val="baseline"/>
        <w:rPr>
          <w:color w:val="000000"/>
          <w:szCs w:val="24"/>
        </w:rPr>
      </w:pPr>
      <w:r w:rsidRPr="0052005B">
        <w:rPr>
          <w:color w:val="000000"/>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2BEB16C" w14:textId="77777777" w:rsidR="004D7479" w:rsidRPr="0052005B" w:rsidRDefault="004D7479" w:rsidP="004D7479">
      <w:pPr>
        <w:jc w:val="both"/>
        <w:textAlignment w:val="baseline"/>
        <w:rPr>
          <w:color w:val="000000"/>
          <w:szCs w:val="24"/>
        </w:rPr>
      </w:pPr>
      <w:r w:rsidRPr="0052005B">
        <w:rPr>
          <w:color w:val="000000"/>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A92658" w14:textId="77777777" w:rsidR="004D7479" w:rsidRPr="0052005B" w:rsidRDefault="004D7479" w:rsidP="004D7479">
      <w:pPr>
        <w:jc w:val="both"/>
        <w:textAlignment w:val="baseline"/>
        <w:rPr>
          <w:color w:val="000000"/>
          <w:szCs w:val="24"/>
        </w:rPr>
      </w:pPr>
      <w:r w:rsidRPr="0052005B">
        <w:rPr>
          <w:color w:val="000000"/>
          <w:szCs w:val="24"/>
        </w:rPr>
        <w:t xml:space="preserve">12.1.7. Avanso užtikrinimo suma turi būti nurodoma ir išmokama eurais. </w:t>
      </w:r>
    </w:p>
    <w:p w14:paraId="4C30DAF4" w14:textId="77777777" w:rsidR="004D7479" w:rsidRPr="0052005B" w:rsidRDefault="004D7479" w:rsidP="004D7479">
      <w:pPr>
        <w:jc w:val="both"/>
        <w:textAlignment w:val="baseline"/>
        <w:rPr>
          <w:color w:val="000000"/>
          <w:szCs w:val="24"/>
        </w:rPr>
      </w:pPr>
      <w:r w:rsidRPr="0052005B">
        <w:rPr>
          <w:color w:val="000000"/>
          <w:szCs w:val="24"/>
        </w:rPr>
        <w:t xml:space="preserve">12.1.8. Avanso užtikrinimas turi būti surašytas lietuvių arba kita kalba (esant Pirkėjo prašymui, turi būti pateiktas vertimas į lietuvių kalbą). </w:t>
      </w:r>
    </w:p>
    <w:p w14:paraId="094CAC71" w14:textId="77777777" w:rsidR="004D7479" w:rsidRPr="0052005B" w:rsidRDefault="004D7479" w:rsidP="004D7479">
      <w:pPr>
        <w:jc w:val="both"/>
        <w:textAlignment w:val="baseline"/>
        <w:rPr>
          <w:color w:val="000000"/>
          <w:szCs w:val="24"/>
        </w:rPr>
      </w:pPr>
      <w:r w:rsidRPr="0052005B">
        <w:rPr>
          <w:color w:val="000000"/>
          <w:szCs w:val="24"/>
        </w:rPr>
        <w:t xml:space="preserve">12.1.9. Avanso užtikrinimas, neatitinkantis šiame Sutarties poskyryje nustatytų reikalavimų, nebus priimamas. </w:t>
      </w:r>
    </w:p>
    <w:p w14:paraId="5D8030CF" w14:textId="77777777" w:rsidR="004D7479" w:rsidRPr="0052005B" w:rsidRDefault="004D7479" w:rsidP="004D7479">
      <w:pPr>
        <w:jc w:val="both"/>
        <w:textAlignment w:val="baseline"/>
        <w:rPr>
          <w:color w:val="000000"/>
          <w:szCs w:val="24"/>
        </w:rPr>
      </w:pPr>
      <w:r w:rsidRPr="0052005B">
        <w:rPr>
          <w:color w:val="000000"/>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9DD5329" w14:textId="77777777" w:rsidR="004D7479" w:rsidRPr="0052005B" w:rsidRDefault="004D7479" w:rsidP="004D7479">
      <w:pPr>
        <w:jc w:val="both"/>
        <w:textAlignment w:val="baseline"/>
        <w:rPr>
          <w:color w:val="000000"/>
          <w:szCs w:val="24"/>
        </w:rPr>
      </w:pPr>
      <w:r w:rsidRPr="0052005B">
        <w:rPr>
          <w:color w:val="000000"/>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5ACC1D31" w14:textId="77777777" w:rsidR="004D7479" w:rsidRPr="0052005B" w:rsidRDefault="004D7479" w:rsidP="004D7479">
      <w:pPr>
        <w:jc w:val="both"/>
        <w:textAlignment w:val="baseline"/>
        <w:rPr>
          <w:color w:val="000000"/>
          <w:szCs w:val="24"/>
        </w:rPr>
      </w:pPr>
      <w:r w:rsidRPr="0052005B">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88BDB6" w14:textId="77777777" w:rsidR="004D7479" w:rsidRPr="0052005B" w:rsidRDefault="004D7479" w:rsidP="004D7479">
      <w:pPr>
        <w:jc w:val="both"/>
        <w:textAlignment w:val="baseline"/>
        <w:rPr>
          <w:color w:val="000000"/>
          <w:szCs w:val="24"/>
        </w:rPr>
      </w:pPr>
    </w:p>
    <w:p w14:paraId="0FE2D1F3" w14:textId="77777777" w:rsidR="004D7479" w:rsidRPr="0052005B" w:rsidRDefault="004D7479" w:rsidP="004D7479">
      <w:pPr>
        <w:jc w:val="center"/>
        <w:rPr>
          <w:color w:val="000000"/>
          <w:szCs w:val="24"/>
        </w:rPr>
      </w:pPr>
      <w:r w:rsidRPr="0052005B">
        <w:rPr>
          <w:b/>
          <w:bCs/>
          <w:color w:val="000000"/>
          <w:szCs w:val="24"/>
        </w:rPr>
        <w:t>12.2. Mokėjimų tvarka</w:t>
      </w:r>
    </w:p>
    <w:p w14:paraId="0B9D2129" w14:textId="77777777" w:rsidR="004D7479" w:rsidRPr="0052005B" w:rsidRDefault="004D7479" w:rsidP="004D7479">
      <w:pPr>
        <w:jc w:val="both"/>
        <w:rPr>
          <w:color w:val="000000"/>
          <w:szCs w:val="24"/>
        </w:rPr>
      </w:pPr>
    </w:p>
    <w:p w14:paraId="260DD91E" w14:textId="77777777" w:rsidR="004D7479" w:rsidRPr="0052005B" w:rsidRDefault="004D7479" w:rsidP="004D7479">
      <w:pPr>
        <w:jc w:val="both"/>
        <w:rPr>
          <w:color w:val="000000"/>
          <w:szCs w:val="24"/>
        </w:rPr>
      </w:pPr>
      <w:r w:rsidRPr="0052005B">
        <w:rPr>
          <w:color w:val="000000"/>
          <w:szCs w:val="24"/>
        </w:rPr>
        <w:t>12.2.1. Tiekėjas išrašo Sąskaitą tik Šalims pasirašius Prekių perdavimo–priėmimo aktą, jeigu kitaip nenumatyta Specialiosiose sąlygose:</w:t>
      </w:r>
    </w:p>
    <w:p w14:paraId="7C4F28B7" w14:textId="77777777" w:rsidR="004D7479" w:rsidRPr="0052005B" w:rsidRDefault="004D7479" w:rsidP="004D7479">
      <w:pPr>
        <w:jc w:val="both"/>
        <w:rPr>
          <w:color w:val="000000"/>
          <w:szCs w:val="24"/>
        </w:rPr>
      </w:pPr>
      <w:r w:rsidRPr="0052005B">
        <w:rPr>
          <w:color w:val="000000"/>
          <w:szCs w:val="24"/>
        </w:rPr>
        <w:t xml:space="preserve">12.2.1.1. elektroninę sąskaitą faktūrą, atitinkančią Europos </w:t>
      </w:r>
      <w:r w:rsidRPr="0052005B">
        <w:rPr>
          <w:szCs w:val="24"/>
        </w:rPr>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2005B">
        <w:rPr>
          <w:b/>
          <w:bCs/>
          <w:szCs w:val="24"/>
        </w:rPr>
        <w:t>Europos elektroninių sąskaitų faktūrų</w:t>
      </w:r>
      <w:r w:rsidRPr="0052005B">
        <w:rPr>
          <w:color w:val="000000"/>
          <w:szCs w:val="24"/>
        </w:rPr>
        <w:t xml:space="preserve"> </w:t>
      </w:r>
      <w:r w:rsidRPr="0052005B">
        <w:rPr>
          <w:b/>
          <w:bCs/>
          <w:color w:val="000000"/>
          <w:szCs w:val="24"/>
        </w:rPr>
        <w:t>standartas</w:t>
      </w:r>
      <w:r w:rsidRPr="0052005B">
        <w:rPr>
          <w:color w:val="000000"/>
          <w:szCs w:val="24"/>
        </w:rPr>
        <w:t xml:space="preserve">), Tiekėjas gali pateikti </w:t>
      </w:r>
      <w:r w:rsidRPr="0052005B">
        <w:rPr>
          <w:rFonts w:eastAsia="Arial"/>
          <w:kern w:val="2"/>
          <w:szCs w:val="24"/>
        </w:rPr>
        <w:t>pasirinktomis priemonėmis</w:t>
      </w:r>
      <w:r w:rsidRPr="0052005B">
        <w:rPr>
          <w:color w:val="000000"/>
          <w:szCs w:val="24"/>
        </w:rPr>
        <w:t>;</w:t>
      </w:r>
    </w:p>
    <w:p w14:paraId="03D9E600" w14:textId="77777777" w:rsidR="004D7479" w:rsidRPr="0052005B" w:rsidRDefault="004D7479" w:rsidP="004D7479">
      <w:pPr>
        <w:jc w:val="both"/>
        <w:rPr>
          <w:color w:val="000000"/>
          <w:szCs w:val="24"/>
        </w:rPr>
      </w:pPr>
      <w:r w:rsidRPr="0052005B">
        <w:rPr>
          <w:color w:val="000000"/>
          <w:szCs w:val="24"/>
        </w:rPr>
        <w:t xml:space="preserve">12.2.1.2. Europos elektroninių sąskaitų faktūrų standarto neatitinkančią elektroninę sąskaitą faktūrą Tiekėjas </w:t>
      </w:r>
      <w:r w:rsidRPr="0052005B">
        <w:rPr>
          <w:rFonts w:eastAsia="Arial"/>
          <w:kern w:val="2"/>
          <w:szCs w:val="24"/>
        </w:rPr>
        <w:t xml:space="preserve">gali teikti tik naudodamasis Sąskaitų administravimo bendrosios informacinės sistemos (toliau – </w:t>
      </w:r>
      <w:r w:rsidRPr="0052005B">
        <w:rPr>
          <w:rFonts w:eastAsia="Arial"/>
          <w:b/>
          <w:bCs/>
          <w:kern w:val="2"/>
          <w:szCs w:val="24"/>
        </w:rPr>
        <w:t>SABIS</w:t>
      </w:r>
      <w:r w:rsidRPr="0052005B">
        <w:rPr>
          <w:rFonts w:eastAsia="Arial"/>
          <w:kern w:val="2"/>
          <w:szCs w:val="24"/>
        </w:rPr>
        <w:t>) priemonėmis</w:t>
      </w:r>
      <w:r w:rsidRPr="0052005B">
        <w:rPr>
          <w:color w:val="000000"/>
          <w:szCs w:val="24"/>
        </w:rPr>
        <w:t>.</w:t>
      </w:r>
    </w:p>
    <w:p w14:paraId="595948AB" w14:textId="77777777" w:rsidR="004D7479" w:rsidRPr="0052005B" w:rsidRDefault="004D7479" w:rsidP="004D7479">
      <w:pPr>
        <w:jc w:val="both"/>
        <w:rPr>
          <w:color w:val="000000"/>
          <w:szCs w:val="24"/>
        </w:rPr>
      </w:pPr>
      <w:r w:rsidRPr="0052005B">
        <w:rPr>
          <w:color w:val="000000"/>
          <w:szCs w:val="24"/>
        </w:rPr>
        <w:t xml:space="preserve">12.2.2. Pirkėjas elektronines sąskaitas faktūras priima ir apdoroja naudodamasis informacinės sistemos SABIS priemonėmis, </w:t>
      </w:r>
      <w:r w:rsidRPr="0052005B">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52005B">
        <w:rPr>
          <w:color w:val="000000"/>
          <w:szCs w:val="24"/>
        </w:rPr>
        <w:t>.</w:t>
      </w:r>
    </w:p>
    <w:p w14:paraId="5145AA93" w14:textId="77777777" w:rsidR="004D7479" w:rsidRPr="0052005B" w:rsidRDefault="004D7479" w:rsidP="004D7479">
      <w:pPr>
        <w:jc w:val="both"/>
        <w:rPr>
          <w:color w:val="000000"/>
          <w:szCs w:val="24"/>
        </w:rPr>
      </w:pPr>
      <w:r w:rsidRPr="0052005B">
        <w:rPr>
          <w:color w:val="000000"/>
          <w:szCs w:val="24"/>
        </w:rPr>
        <w:t>12.2.3. Išankstinio mokėjimo sąskaitas (jeigu Specialiosiose sąlygose yra numatytas Avanso mokėjimas) Tiekėjas privalo pateikti šiame Sutarties poskyryje nustatyta tvarka.</w:t>
      </w:r>
    </w:p>
    <w:p w14:paraId="78ADBD2A" w14:textId="77777777" w:rsidR="004D7479" w:rsidRPr="0052005B" w:rsidRDefault="004D7479" w:rsidP="004D7479">
      <w:pPr>
        <w:jc w:val="both"/>
        <w:rPr>
          <w:color w:val="000000"/>
          <w:szCs w:val="24"/>
        </w:rPr>
      </w:pPr>
      <w:r w:rsidRPr="0052005B">
        <w:rPr>
          <w:color w:val="000000"/>
          <w:szCs w:val="24"/>
        </w:rPr>
        <w:t>12.2.4. Pirkėjas atlieka mokėjimus už Prekes Specialiosiose sąlygose nustatytais terminais.</w:t>
      </w:r>
    </w:p>
    <w:p w14:paraId="3C3EE673" w14:textId="77777777" w:rsidR="004D7479" w:rsidRPr="0052005B" w:rsidRDefault="004D7479" w:rsidP="004D7479">
      <w:pPr>
        <w:jc w:val="both"/>
        <w:rPr>
          <w:color w:val="000000"/>
          <w:szCs w:val="24"/>
        </w:rPr>
      </w:pPr>
      <w:r w:rsidRPr="0052005B">
        <w:rPr>
          <w:color w:val="000000"/>
          <w:szCs w:val="24"/>
        </w:rPr>
        <w:t>12.2.5. Už mokėjimų pagal Sutartį vėlavimus, Pirkėjui taikomos netesybos Specialiosiose sąlygose nustatyta tvarka.</w:t>
      </w:r>
    </w:p>
    <w:p w14:paraId="541B9CB9" w14:textId="77777777" w:rsidR="004D7479" w:rsidRPr="0052005B" w:rsidRDefault="004D7479" w:rsidP="004D7479">
      <w:pPr>
        <w:jc w:val="both"/>
        <w:rPr>
          <w:color w:val="000000"/>
          <w:szCs w:val="24"/>
        </w:rPr>
      </w:pPr>
      <w:r w:rsidRPr="0052005B">
        <w:rPr>
          <w:color w:val="000000"/>
          <w:szCs w:val="24"/>
        </w:rPr>
        <w:t>12.2.6. Jei Prekės pristatomos dalimis, aukščiau nurodyta atsiskaitymo tvarka galioja kiekvienai tokiai daliai, jei Specialiosiose sąlygose nenustatyta kitaip.</w:t>
      </w:r>
    </w:p>
    <w:p w14:paraId="425841F8" w14:textId="77777777" w:rsidR="004D7479" w:rsidRPr="0052005B" w:rsidRDefault="004D7479" w:rsidP="004D7479">
      <w:pPr>
        <w:jc w:val="both"/>
        <w:rPr>
          <w:color w:val="000000"/>
          <w:szCs w:val="24"/>
        </w:rPr>
      </w:pPr>
      <w:r w:rsidRPr="0052005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EE79BFD" w14:textId="77777777" w:rsidR="004D7479" w:rsidRPr="0052005B" w:rsidRDefault="004D7479" w:rsidP="004D7479">
      <w:pPr>
        <w:jc w:val="both"/>
        <w:rPr>
          <w:color w:val="000000"/>
          <w:szCs w:val="24"/>
        </w:rPr>
      </w:pPr>
    </w:p>
    <w:p w14:paraId="26580B09" w14:textId="77777777" w:rsidR="004D7479" w:rsidRPr="0052005B" w:rsidRDefault="004D7479" w:rsidP="004D7479">
      <w:pPr>
        <w:jc w:val="center"/>
        <w:rPr>
          <w:color w:val="000000"/>
          <w:szCs w:val="24"/>
        </w:rPr>
      </w:pPr>
      <w:r w:rsidRPr="0052005B">
        <w:rPr>
          <w:b/>
          <w:bCs/>
          <w:color w:val="000000"/>
          <w:szCs w:val="24"/>
        </w:rPr>
        <w:t>12.3. Kiti atsiskaitymo klausimai</w:t>
      </w:r>
    </w:p>
    <w:p w14:paraId="1AAC0EBF" w14:textId="77777777" w:rsidR="004D7479" w:rsidRPr="0052005B" w:rsidRDefault="004D7479" w:rsidP="004D7479">
      <w:pPr>
        <w:jc w:val="both"/>
        <w:rPr>
          <w:color w:val="000000"/>
          <w:szCs w:val="24"/>
        </w:rPr>
      </w:pPr>
    </w:p>
    <w:p w14:paraId="55BE6AE2" w14:textId="77777777" w:rsidR="004D7479" w:rsidRPr="0052005B" w:rsidRDefault="004D7479" w:rsidP="004D7479">
      <w:pPr>
        <w:jc w:val="both"/>
        <w:rPr>
          <w:color w:val="000000"/>
          <w:szCs w:val="24"/>
        </w:rPr>
      </w:pPr>
      <w:r w:rsidRPr="0052005B">
        <w:rPr>
          <w:color w:val="000000"/>
          <w:szCs w:val="24"/>
        </w:rPr>
        <w:t>12.3.1. Pirkėjas privalo pervesti mokėjimus Tiekėjui į Tiekėjo banko sąskaitą, nurodytą Specialiosiose sąlygose.</w:t>
      </w:r>
    </w:p>
    <w:p w14:paraId="05175478" w14:textId="77777777" w:rsidR="004D7479" w:rsidRPr="0052005B" w:rsidRDefault="004D7479" w:rsidP="004D7479">
      <w:pPr>
        <w:jc w:val="both"/>
        <w:rPr>
          <w:color w:val="000000"/>
          <w:szCs w:val="24"/>
        </w:rPr>
      </w:pPr>
      <w:r w:rsidRPr="0052005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B103670" w14:textId="77777777" w:rsidR="004D7479" w:rsidRPr="0052005B" w:rsidRDefault="004D7479" w:rsidP="004D7479">
      <w:pPr>
        <w:jc w:val="both"/>
        <w:rPr>
          <w:color w:val="000000"/>
          <w:szCs w:val="24"/>
        </w:rPr>
      </w:pPr>
      <w:r w:rsidRPr="0052005B">
        <w:rPr>
          <w:color w:val="000000"/>
          <w:szCs w:val="24"/>
        </w:rPr>
        <w:t>12.3.3. Visi mokėjimai pagal Sutartį atliekami eurais.</w:t>
      </w:r>
    </w:p>
    <w:p w14:paraId="68056564" w14:textId="77777777" w:rsidR="004D7479" w:rsidRPr="0052005B" w:rsidRDefault="004D7479" w:rsidP="004D7479">
      <w:pPr>
        <w:jc w:val="both"/>
        <w:rPr>
          <w:color w:val="000000"/>
          <w:szCs w:val="24"/>
        </w:rPr>
      </w:pPr>
      <w:r w:rsidRPr="0052005B">
        <w:rPr>
          <w:color w:val="000000"/>
          <w:szCs w:val="24"/>
        </w:rPr>
        <w:t>12.3.4. Už pavėluotus mokėjimus pagal Sutartį mokančioji Šalis privalo sumokėti kitai Šaliai Specialiosiose sąlygose nurodyto dydžio netesybas.</w:t>
      </w:r>
    </w:p>
    <w:p w14:paraId="320F8D2A" w14:textId="77777777" w:rsidR="004D7479" w:rsidRPr="0052005B" w:rsidRDefault="004D7479" w:rsidP="004D7479">
      <w:pPr>
        <w:jc w:val="both"/>
        <w:rPr>
          <w:color w:val="000000"/>
          <w:szCs w:val="24"/>
        </w:rPr>
      </w:pPr>
    </w:p>
    <w:p w14:paraId="19A743F3" w14:textId="77777777" w:rsidR="004D7479" w:rsidRPr="0052005B" w:rsidRDefault="004D7479" w:rsidP="004D7479">
      <w:pPr>
        <w:jc w:val="center"/>
        <w:rPr>
          <w:color w:val="000000"/>
          <w:szCs w:val="24"/>
        </w:rPr>
      </w:pPr>
      <w:r w:rsidRPr="0052005B">
        <w:rPr>
          <w:b/>
          <w:bCs/>
          <w:caps/>
          <w:color w:val="000000"/>
          <w:szCs w:val="24"/>
        </w:rPr>
        <w:t>13. KONFIDENCIALI INFORMACIJA</w:t>
      </w:r>
    </w:p>
    <w:p w14:paraId="40E683E4" w14:textId="77777777" w:rsidR="004D7479" w:rsidRPr="0052005B" w:rsidRDefault="004D7479" w:rsidP="004D7479">
      <w:pPr>
        <w:jc w:val="both"/>
        <w:rPr>
          <w:color w:val="000000"/>
          <w:szCs w:val="24"/>
        </w:rPr>
      </w:pPr>
    </w:p>
    <w:p w14:paraId="665E87A9" w14:textId="77777777" w:rsidR="004D7479" w:rsidRPr="0052005B" w:rsidRDefault="004D7479" w:rsidP="004D7479">
      <w:pPr>
        <w:jc w:val="both"/>
        <w:rPr>
          <w:color w:val="000000"/>
          <w:szCs w:val="24"/>
        </w:rPr>
      </w:pPr>
      <w:r w:rsidRPr="0052005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874352" w14:textId="77777777" w:rsidR="004D7479" w:rsidRPr="0052005B" w:rsidRDefault="004D7479" w:rsidP="004D7479">
      <w:pPr>
        <w:jc w:val="both"/>
        <w:rPr>
          <w:color w:val="000000"/>
          <w:szCs w:val="24"/>
        </w:rPr>
      </w:pPr>
      <w:r w:rsidRPr="0052005B">
        <w:rPr>
          <w:color w:val="000000"/>
          <w:szCs w:val="24"/>
        </w:rPr>
        <w:t>13.2. Šalis turi teisę atskleisti kitos Šalies konfidencialią informaciją šiais atvejais:</w:t>
      </w:r>
    </w:p>
    <w:p w14:paraId="072E9455" w14:textId="77777777" w:rsidR="004D7479" w:rsidRPr="0052005B" w:rsidRDefault="004D7479" w:rsidP="004D7479">
      <w:pPr>
        <w:jc w:val="both"/>
        <w:rPr>
          <w:color w:val="000000"/>
          <w:szCs w:val="24"/>
        </w:rPr>
      </w:pPr>
      <w:r w:rsidRPr="0052005B">
        <w:rPr>
          <w:color w:val="000000"/>
          <w:szCs w:val="24"/>
        </w:rPr>
        <w:t xml:space="preserve">13.2.1. konfidencialios informacijos atskleidimas yra būtinas tinkamam Šalies teisių ar pareigų pagal Sutartį įgyvendinimui – tačiau tokiu atveju informaciją galima atskleisti tik ta apimtimi, kiek tai yra </w:t>
      </w:r>
      <w:r w:rsidRPr="0052005B">
        <w:rPr>
          <w:color w:val="000000"/>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FD37CE" w14:textId="77777777" w:rsidR="004D7479" w:rsidRPr="0052005B" w:rsidRDefault="004D7479" w:rsidP="004D7479">
      <w:pPr>
        <w:jc w:val="both"/>
        <w:rPr>
          <w:color w:val="000000"/>
          <w:szCs w:val="24"/>
        </w:rPr>
      </w:pPr>
      <w:r w:rsidRPr="0052005B">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D5292C8" w14:textId="77777777" w:rsidR="004D7479" w:rsidRPr="0052005B" w:rsidRDefault="004D7479" w:rsidP="004D7479">
      <w:pPr>
        <w:jc w:val="both"/>
        <w:rPr>
          <w:color w:val="000000"/>
          <w:szCs w:val="24"/>
        </w:rPr>
      </w:pPr>
      <w:r w:rsidRPr="0052005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3D5DE4B" w14:textId="77777777" w:rsidR="004D7479" w:rsidRPr="0052005B" w:rsidRDefault="004D7479" w:rsidP="004D7479">
      <w:pPr>
        <w:jc w:val="both"/>
        <w:rPr>
          <w:color w:val="000000"/>
          <w:szCs w:val="24"/>
        </w:rPr>
      </w:pPr>
      <w:r w:rsidRPr="0052005B">
        <w:rPr>
          <w:color w:val="000000"/>
          <w:szCs w:val="24"/>
        </w:rPr>
        <w:t>13.4. Šalis atsako:</w:t>
      </w:r>
    </w:p>
    <w:p w14:paraId="4EBDC2B4" w14:textId="77777777" w:rsidR="004D7479" w:rsidRPr="0052005B" w:rsidRDefault="004D7479" w:rsidP="004D7479">
      <w:pPr>
        <w:jc w:val="both"/>
        <w:rPr>
          <w:color w:val="000000"/>
          <w:szCs w:val="24"/>
        </w:rPr>
      </w:pPr>
      <w:r w:rsidRPr="0052005B">
        <w:rPr>
          <w:color w:val="000000"/>
          <w:szCs w:val="24"/>
        </w:rPr>
        <w:t>13.4.1. už bet kokį neteisėtą, įskaitant atsitiktinį, kitos Šalies konfidencialios informacijos ar bet kurios jos dalies atskleidimą ar perdavimą arba konfidencialios informacijos neteisėtą naudojimą;</w:t>
      </w:r>
    </w:p>
    <w:p w14:paraId="60E35CF7" w14:textId="77777777" w:rsidR="004D7479" w:rsidRPr="0052005B" w:rsidRDefault="004D7479" w:rsidP="004D7479">
      <w:pPr>
        <w:jc w:val="both"/>
        <w:rPr>
          <w:color w:val="000000"/>
          <w:szCs w:val="24"/>
        </w:rPr>
      </w:pPr>
      <w:r w:rsidRPr="0052005B">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D7246F3" w14:textId="77777777" w:rsidR="004D7479" w:rsidRPr="0052005B" w:rsidRDefault="004D7479" w:rsidP="004D7479">
      <w:pPr>
        <w:jc w:val="both"/>
        <w:rPr>
          <w:color w:val="000000"/>
          <w:szCs w:val="24"/>
        </w:rPr>
      </w:pPr>
      <w:r w:rsidRPr="0052005B">
        <w:rPr>
          <w:color w:val="000000"/>
          <w:szCs w:val="24"/>
        </w:rPr>
        <w:t>13.5. Šalis nepagrįstai atskleidusi kitos Šalies konfidencialią informaciją privalo sumokėti kitai Šaliai Specialiosiose sąlygose nurodyto dydžio baudą.</w:t>
      </w:r>
    </w:p>
    <w:p w14:paraId="74189C3C" w14:textId="77777777" w:rsidR="004D7479" w:rsidRPr="0052005B" w:rsidRDefault="004D7479" w:rsidP="004D7479">
      <w:pPr>
        <w:jc w:val="both"/>
        <w:rPr>
          <w:color w:val="000000"/>
          <w:szCs w:val="24"/>
        </w:rPr>
      </w:pPr>
    </w:p>
    <w:p w14:paraId="6F2EA055" w14:textId="77777777" w:rsidR="004D7479" w:rsidRPr="0052005B" w:rsidRDefault="004D7479" w:rsidP="004D7479">
      <w:pPr>
        <w:jc w:val="center"/>
        <w:rPr>
          <w:color w:val="000000"/>
          <w:szCs w:val="24"/>
        </w:rPr>
      </w:pPr>
      <w:r w:rsidRPr="0052005B">
        <w:rPr>
          <w:b/>
          <w:bCs/>
          <w:caps/>
          <w:color w:val="000000"/>
          <w:szCs w:val="24"/>
        </w:rPr>
        <w:t>14. ASMENS DUOMENŲ APSAUGA</w:t>
      </w:r>
    </w:p>
    <w:p w14:paraId="6AC9C481" w14:textId="77777777" w:rsidR="004D7479" w:rsidRPr="0052005B" w:rsidRDefault="004D7479" w:rsidP="004D7479">
      <w:pPr>
        <w:jc w:val="both"/>
        <w:rPr>
          <w:color w:val="000000"/>
          <w:szCs w:val="24"/>
        </w:rPr>
      </w:pPr>
    </w:p>
    <w:p w14:paraId="59846ACB" w14:textId="77777777" w:rsidR="004D7479" w:rsidRPr="0052005B" w:rsidRDefault="004D7479" w:rsidP="004D7479">
      <w:pPr>
        <w:jc w:val="both"/>
        <w:rPr>
          <w:color w:val="000000"/>
          <w:szCs w:val="24"/>
        </w:rPr>
      </w:pPr>
      <w:r w:rsidRPr="0052005B">
        <w:rPr>
          <w:color w:val="000000"/>
          <w:szCs w:val="24"/>
        </w:rPr>
        <w:t xml:space="preserve">14.1. Šalys įsipareigoja užtikrinti asmens duomenų saugumą bei asmens duomenų tvarkymą vykdyti teisėtai, vadovaujantis 2016 m. balandžio 27 d. priimto Europos Parlamento ir Tarybos reglamento </w:t>
      </w:r>
      <w:r w:rsidRPr="0052005B">
        <w:rPr>
          <w:szCs w:val="24"/>
        </w:rPr>
        <w:t>(ES) 2016/679</w:t>
      </w:r>
      <w:r w:rsidRPr="0052005B">
        <w:rPr>
          <w:color w:val="000000"/>
          <w:szCs w:val="24"/>
        </w:rPr>
        <w:t xml:space="preserve"> dėl fizinių asmenų apsaugos tvarkant asmens duomenis ir dėl laisvo tokių duomenų judėjimo ir kuriuo panaikinama Direktyva </w:t>
      </w:r>
      <w:r w:rsidRPr="0052005B">
        <w:rPr>
          <w:szCs w:val="24"/>
        </w:rPr>
        <w:t>95/46/EB</w:t>
      </w:r>
      <w:r w:rsidRPr="0052005B">
        <w:rPr>
          <w:color w:val="000000"/>
          <w:szCs w:val="24"/>
        </w:rPr>
        <w:t xml:space="preserve"> (Bendrasis duomenų apsaugos reglamentas) ir kitų teisės aktų, reglamentuojančių asmens duomenų tvarkymą, nuostatomis.</w:t>
      </w:r>
    </w:p>
    <w:p w14:paraId="4801D72C" w14:textId="77777777" w:rsidR="004D7479" w:rsidRPr="0052005B" w:rsidRDefault="004D7479" w:rsidP="004D7479">
      <w:pPr>
        <w:jc w:val="both"/>
        <w:rPr>
          <w:color w:val="000000"/>
          <w:szCs w:val="24"/>
        </w:rPr>
      </w:pPr>
      <w:r w:rsidRPr="0052005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A87C45" w14:textId="77777777" w:rsidR="004D7479" w:rsidRPr="0052005B" w:rsidRDefault="004D7479" w:rsidP="004D7479">
      <w:pPr>
        <w:jc w:val="both"/>
        <w:rPr>
          <w:color w:val="000000"/>
          <w:szCs w:val="24"/>
        </w:rPr>
      </w:pPr>
    </w:p>
    <w:p w14:paraId="1FB408E8" w14:textId="77777777" w:rsidR="004D7479" w:rsidRPr="0052005B" w:rsidRDefault="004D7479" w:rsidP="004D7479">
      <w:pPr>
        <w:jc w:val="center"/>
        <w:rPr>
          <w:color w:val="000000"/>
          <w:szCs w:val="24"/>
        </w:rPr>
      </w:pPr>
      <w:r w:rsidRPr="0052005B">
        <w:rPr>
          <w:b/>
          <w:bCs/>
          <w:caps/>
          <w:color w:val="000000"/>
          <w:szCs w:val="24"/>
        </w:rPr>
        <w:t>15. INTELEKTINĖ NUOSAVYBĖ</w:t>
      </w:r>
    </w:p>
    <w:p w14:paraId="58C67BB4" w14:textId="77777777" w:rsidR="004D7479" w:rsidRPr="0052005B" w:rsidRDefault="004D7479" w:rsidP="004D7479">
      <w:pPr>
        <w:jc w:val="both"/>
        <w:rPr>
          <w:color w:val="000000"/>
          <w:szCs w:val="24"/>
        </w:rPr>
      </w:pPr>
    </w:p>
    <w:p w14:paraId="518496E9" w14:textId="77777777" w:rsidR="004D7479" w:rsidRPr="0052005B" w:rsidRDefault="004D7479" w:rsidP="004D7479">
      <w:pPr>
        <w:jc w:val="both"/>
        <w:textAlignment w:val="baseline"/>
        <w:rPr>
          <w:color w:val="000000"/>
          <w:szCs w:val="24"/>
        </w:rPr>
      </w:pPr>
      <w:r w:rsidRPr="0052005B">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69E3F69" w14:textId="77777777" w:rsidR="004D7479" w:rsidRPr="0052005B" w:rsidRDefault="004D7479" w:rsidP="004D7479">
      <w:pPr>
        <w:jc w:val="both"/>
        <w:textAlignment w:val="baseline"/>
        <w:rPr>
          <w:color w:val="000000"/>
          <w:szCs w:val="24"/>
        </w:rPr>
      </w:pPr>
      <w:r w:rsidRPr="0052005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2005B">
        <w:rPr>
          <w:i/>
          <w:iCs/>
          <w:color w:val="000000"/>
          <w:szCs w:val="24"/>
        </w:rPr>
        <w:t>sui</w:t>
      </w:r>
      <w:proofErr w:type="spellEnd"/>
      <w:r w:rsidRPr="0052005B">
        <w:rPr>
          <w:i/>
          <w:iCs/>
          <w:color w:val="000000"/>
          <w:szCs w:val="24"/>
        </w:rPr>
        <w:t xml:space="preserve"> </w:t>
      </w:r>
      <w:proofErr w:type="spellStart"/>
      <w:r w:rsidRPr="0052005B">
        <w:rPr>
          <w:i/>
          <w:iCs/>
          <w:color w:val="000000"/>
          <w:szCs w:val="24"/>
        </w:rPr>
        <w:t>generis</w:t>
      </w:r>
      <w:proofErr w:type="spellEnd"/>
      <w:r w:rsidRPr="0052005B">
        <w:rPr>
          <w:color w:val="000000"/>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F38605" w14:textId="77777777" w:rsidR="004D7479" w:rsidRPr="0052005B" w:rsidRDefault="004D7479" w:rsidP="004D7479">
      <w:pPr>
        <w:jc w:val="both"/>
        <w:textAlignment w:val="baseline"/>
        <w:rPr>
          <w:szCs w:val="24"/>
        </w:rPr>
      </w:pPr>
      <w:r w:rsidRPr="0052005B">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2005B">
        <w:rPr>
          <w:rFonts w:eastAsia="Calibri"/>
          <w:kern w:val="2"/>
          <w:szCs w:val="24"/>
        </w:rPr>
        <w:t>Specialiosiose sąlygose nurodyta bauda</w:t>
      </w:r>
      <w:r w:rsidRPr="0052005B">
        <w:rPr>
          <w:szCs w:val="24"/>
        </w:rPr>
        <w:t>.</w:t>
      </w:r>
    </w:p>
    <w:p w14:paraId="1C6956B8" w14:textId="77777777" w:rsidR="004D7479" w:rsidRPr="0052005B" w:rsidRDefault="004D7479" w:rsidP="004D7479">
      <w:pPr>
        <w:jc w:val="both"/>
        <w:textAlignment w:val="baseline"/>
        <w:rPr>
          <w:color w:val="000000"/>
          <w:szCs w:val="24"/>
        </w:rPr>
      </w:pPr>
    </w:p>
    <w:p w14:paraId="10308FB6" w14:textId="77777777" w:rsidR="004D7479" w:rsidRPr="0052005B" w:rsidRDefault="004D7479" w:rsidP="004D7479">
      <w:pPr>
        <w:jc w:val="center"/>
        <w:rPr>
          <w:color w:val="000000"/>
          <w:szCs w:val="24"/>
        </w:rPr>
      </w:pPr>
      <w:r w:rsidRPr="0052005B">
        <w:rPr>
          <w:b/>
          <w:bCs/>
          <w:caps/>
          <w:color w:val="000000"/>
          <w:szCs w:val="24"/>
        </w:rPr>
        <w:t>16. PAREIŠKIMAI IR GARANTIJOS</w:t>
      </w:r>
    </w:p>
    <w:p w14:paraId="3205FBCE" w14:textId="77777777" w:rsidR="004D7479" w:rsidRPr="0052005B" w:rsidRDefault="004D7479" w:rsidP="004D7479">
      <w:pPr>
        <w:jc w:val="both"/>
        <w:rPr>
          <w:color w:val="000000"/>
          <w:szCs w:val="24"/>
        </w:rPr>
      </w:pPr>
    </w:p>
    <w:p w14:paraId="2A99DAA4" w14:textId="77777777" w:rsidR="004D7479" w:rsidRPr="0052005B" w:rsidRDefault="004D7479" w:rsidP="004D7479">
      <w:pPr>
        <w:jc w:val="both"/>
        <w:rPr>
          <w:color w:val="000000"/>
          <w:szCs w:val="24"/>
        </w:rPr>
      </w:pPr>
      <w:r w:rsidRPr="0052005B">
        <w:rPr>
          <w:color w:val="000000"/>
          <w:szCs w:val="24"/>
        </w:rPr>
        <w:t>16.1. Kiekviena iš Šalių pareiškia ir garantuoja kitai Šaliai, kad:</w:t>
      </w:r>
    </w:p>
    <w:p w14:paraId="6B658005" w14:textId="77777777" w:rsidR="004D7479" w:rsidRPr="0052005B" w:rsidRDefault="004D7479" w:rsidP="004D7479">
      <w:pPr>
        <w:jc w:val="both"/>
        <w:rPr>
          <w:color w:val="000000"/>
          <w:szCs w:val="24"/>
        </w:rPr>
      </w:pPr>
      <w:r w:rsidRPr="0052005B">
        <w:rPr>
          <w:color w:val="000000"/>
          <w:szCs w:val="24"/>
        </w:rPr>
        <w:t>16.1.1. yra teisėtai priimti ir galioja visi būtini sprendimai, gauti leidimai bei sutikimai, taip pat teisėtai atlikti ir galioja kiti teisiniai veiksmai, reikalingi Sutarties sudarymui, galiojimui ir vykdymui;</w:t>
      </w:r>
    </w:p>
    <w:p w14:paraId="2FED33BB" w14:textId="77777777" w:rsidR="004D7479" w:rsidRPr="0052005B" w:rsidRDefault="004D7479" w:rsidP="004D7479">
      <w:pPr>
        <w:jc w:val="both"/>
        <w:rPr>
          <w:color w:val="000000"/>
          <w:szCs w:val="24"/>
        </w:rPr>
      </w:pPr>
      <w:r w:rsidRPr="0052005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9E666C6" w14:textId="77777777" w:rsidR="004D7479" w:rsidRPr="0052005B" w:rsidRDefault="004D7479" w:rsidP="004D7479">
      <w:pPr>
        <w:jc w:val="both"/>
        <w:rPr>
          <w:color w:val="000000"/>
          <w:szCs w:val="24"/>
        </w:rPr>
      </w:pPr>
      <w:r w:rsidRPr="0052005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018B9A" w14:textId="77777777" w:rsidR="004D7479" w:rsidRPr="0052005B" w:rsidRDefault="004D7479" w:rsidP="004D7479">
      <w:pPr>
        <w:jc w:val="both"/>
        <w:rPr>
          <w:color w:val="000000"/>
          <w:szCs w:val="24"/>
        </w:rPr>
      </w:pPr>
      <w:r w:rsidRPr="0052005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556C55" w14:textId="77777777" w:rsidR="004D7479" w:rsidRPr="0052005B" w:rsidRDefault="004D7479" w:rsidP="004D7479">
      <w:pPr>
        <w:jc w:val="both"/>
        <w:rPr>
          <w:color w:val="000000"/>
          <w:szCs w:val="24"/>
        </w:rPr>
      </w:pPr>
      <w:r w:rsidRPr="0052005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29ED77" w14:textId="77777777" w:rsidR="004D7479" w:rsidRPr="0052005B" w:rsidRDefault="004D7479" w:rsidP="004D7479">
      <w:pPr>
        <w:jc w:val="both"/>
        <w:rPr>
          <w:color w:val="000000"/>
          <w:szCs w:val="24"/>
        </w:rPr>
      </w:pPr>
      <w:r w:rsidRPr="0052005B">
        <w:rPr>
          <w:color w:val="000000"/>
          <w:szCs w:val="24"/>
        </w:rPr>
        <w:t>16.1.6. visi Šalies pareiškimai ir garantijos yra išsamūs ir nepalieka nutylėtų jokių aplinkybių, kurios darytų šiuos pareiškimus ar garantijas neteisingais.</w:t>
      </w:r>
    </w:p>
    <w:p w14:paraId="6487E058" w14:textId="77777777" w:rsidR="004D7479" w:rsidRPr="0052005B" w:rsidRDefault="004D7479" w:rsidP="004D7479">
      <w:pPr>
        <w:jc w:val="both"/>
        <w:rPr>
          <w:color w:val="000000"/>
          <w:szCs w:val="24"/>
        </w:rPr>
      </w:pPr>
      <w:r w:rsidRPr="0052005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BB68262" w14:textId="77777777" w:rsidR="004D7479" w:rsidRPr="0052005B" w:rsidRDefault="004D7479" w:rsidP="004D7479">
      <w:pPr>
        <w:jc w:val="both"/>
        <w:rPr>
          <w:color w:val="000000"/>
          <w:szCs w:val="24"/>
          <w:shd w:val="clear" w:color="auto" w:fill="FFFFFF"/>
        </w:rPr>
      </w:pPr>
      <w:r w:rsidRPr="0052005B">
        <w:rPr>
          <w:color w:val="000000"/>
          <w:szCs w:val="24"/>
          <w:shd w:val="clear" w:color="auto" w:fill="FFFFFF"/>
        </w:rPr>
        <w:t xml:space="preserve">16.3. </w:t>
      </w:r>
      <w:r w:rsidRPr="0052005B">
        <w:rPr>
          <w:color w:val="000000"/>
          <w:szCs w:val="24"/>
        </w:rPr>
        <w:t xml:space="preserve">Tiekėjas pareiškia, kad parduodamų Prekių disponavimo, valdymo ir naudojimosi teisės nėra apribotos </w:t>
      </w:r>
      <w:r w:rsidRPr="0052005B">
        <w:rPr>
          <w:color w:val="000000"/>
          <w:szCs w:val="24"/>
          <w:shd w:val="clear" w:color="auto" w:fill="FFFFFF"/>
        </w:rPr>
        <w:t>ir jokie tretieji asmenys neturi pretenzijų į Sutartimi perduodamas Prekes (įkeitimai, areštai ar pan.).</w:t>
      </w:r>
    </w:p>
    <w:p w14:paraId="33B4D174" w14:textId="77777777" w:rsidR="004D7479" w:rsidRPr="0052005B" w:rsidRDefault="004D7479" w:rsidP="004D7479">
      <w:pPr>
        <w:widowControl w:val="0"/>
        <w:tabs>
          <w:tab w:val="left" w:pos="567"/>
          <w:tab w:val="left" w:pos="851"/>
          <w:tab w:val="left" w:pos="992"/>
          <w:tab w:val="left" w:pos="1134"/>
        </w:tabs>
        <w:jc w:val="both"/>
        <w:rPr>
          <w:rFonts w:eastAsia="Calibri"/>
          <w:kern w:val="2"/>
          <w:szCs w:val="24"/>
        </w:rPr>
      </w:pPr>
      <w:r w:rsidRPr="0052005B">
        <w:rPr>
          <w:rFonts w:eastAsia="Arial"/>
          <w:kern w:val="2"/>
          <w:szCs w:val="24"/>
        </w:rPr>
        <w:t>16.4. T</w:t>
      </w:r>
      <w:r w:rsidRPr="0052005B">
        <w:rPr>
          <w:rFonts w:eastAsia="Calibri"/>
          <w:kern w:val="2"/>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AD41F8A" w14:textId="77777777" w:rsidR="004D7479" w:rsidRPr="0052005B" w:rsidRDefault="004D7479" w:rsidP="004D7479">
      <w:pPr>
        <w:rPr>
          <w:szCs w:val="14"/>
        </w:rPr>
      </w:pPr>
    </w:p>
    <w:p w14:paraId="76CAC726" w14:textId="77777777" w:rsidR="004D7479" w:rsidRPr="0052005B" w:rsidRDefault="004D7479" w:rsidP="004D7479">
      <w:pPr>
        <w:jc w:val="center"/>
        <w:rPr>
          <w:color w:val="000000"/>
          <w:szCs w:val="24"/>
        </w:rPr>
      </w:pPr>
      <w:r w:rsidRPr="0052005B">
        <w:rPr>
          <w:b/>
          <w:bCs/>
          <w:caps/>
          <w:color w:val="000000"/>
          <w:szCs w:val="24"/>
        </w:rPr>
        <w:t>17. BENDRIEJI ATSAKOMYBĖS KLAUSIMAI</w:t>
      </w:r>
    </w:p>
    <w:p w14:paraId="5C46EAB9" w14:textId="77777777" w:rsidR="004D7479" w:rsidRPr="0052005B" w:rsidRDefault="004D7479" w:rsidP="004D7479">
      <w:pPr>
        <w:jc w:val="both"/>
        <w:rPr>
          <w:color w:val="000000"/>
          <w:szCs w:val="24"/>
        </w:rPr>
      </w:pPr>
    </w:p>
    <w:p w14:paraId="27A7A708" w14:textId="77777777" w:rsidR="004D7479" w:rsidRPr="0052005B" w:rsidRDefault="004D7479" w:rsidP="004D7479">
      <w:pPr>
        <w:jc w:val="both"/>
        <w:rPr>
          <w:color w:val="000000"/>
          <w:szCs w:val="24"/>
        </w:rPr>
      </w:pPr>
      <w:r w:rsidRPr="0052005B">
        <w:rPr>
          <w:color w:val="000000"/>
          <w:szCs w:val="24"/>
        </w:rPr>
        <w:t>17.1. Netesybų sumokėjimas už vėlavimą ar pareigų pagal Sutartį pažeidimą neatleidžia Šalies nuo Sutartyje numatytų jos pareigų vykdymo.</w:t>
      </w:r>
    </w:p>
    <w:p w14:paraId="65BF9FFE" w14:textId="77777777" w:rsidR="004D7479" w:rsidRPr="0052005B" w:rsidRDefault="004D7479" w:rsidP="004D7479">
      <w:pPr>
        <w:jc w:val="both"/>
        <w:rPr>
          <w:color w:val="000000"/>
          <w:szCs w:val="24"/>
        </w:rPr>
      </w:pPr>
      <w:r w:rsidRPr="0052005B">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2005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69B50F" w14:textId="77777777" w:rsidR="004D7479" w:rsidRPr="0052005B" w:rsidRDefault="004D7479" w:rsidP="004D7479">
      <w:pPr>
        <w:jc w:val="both"/>
        <w:rPr>
          <w:color w:val="000000"/>
          <w:szCs w:val="24"/>
        </w:rPr>
      </w:pPr>
      <w:r w:rsidRPr="0052005B">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sidRPr="0052005B">
        <w:rPr>
          <w:color w:val="000000"/>
          <w:szCs w:val="24"/>
        </w:rPr>
        <w:lastRenderedPageBreak/>
        <w:t>visus nuostolius, kuriuos nukentėjusioji Šalis patyrė dėl tokio neteisingo, melagingo ar klaidinančio pareiškimo ar garantijos.</w:t>
      </w:r>
    </w:p>
    <w:p w14:paraId="0953B581" w14:textId="77777777" w:rsidR="004D7479" w:rsidRPr="0052005B" w:rsidRDefault="004D7479" w:rsidP="004D7479">
      <w:pPr>
        <w:jc w:val="both"/>
        <w:rPr>
          <w:color w:val="000000"/>
          <w:szCs w:val="24"/>
        </w:rPr>
      </w:pPr>
      <w:r w:rsidRPr="0052005B">
        <w:rPr>
          <w:color w:val="000000"/>
          <w:szCs w:val="24"/>
        </w:rPr>
        <w:t>17.4. Šioje Sutartyje numatytos teisių gynybos priemonės neapriboja Šalių teisės pasinaudoti kitomis teisėtomis teisių gynybos priemonėmis.</w:t>
      </w:r>
    </w:p>
    <w:p w14:paraId="6B66BA0D" w14:textId="77777777" w:rsidR="004D7479" w:rsidRPr="0052005B" w:rsidRDefault="004D7479" w:rsidP="004D7479">
      <w:pPr>
        <w:jc w:val="both"/>
        <w:rPr>
          <w:color w:val="000000"/>
          <w:szCs w:val="24"/>
        </w:rPr>
      </w:pPr>
      <w:r w:rsidRPr="0052005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FC7AA9" w14:textId="77777777" w:rsidR="004D7479" w:rsidRPr="0052005B" w:rsidRDefault="004D7479" w:rsidP="004D7479">
      <w:pPr>
        <w:jc w:val="both"/>
        <w:rPr>
          <w:color w:val="000000"/>
          <w:szCs w:val="24"/>
        </w:rPr>
      </w:pPr>
      <w:r w:rsidRPr="0052005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6FA7BA4" w14:textId="77777777" w:rsidR="004D7479" w:rsidRPr="0052005B" w:rsidRDefault="004D7479" w:rsidP="004D7479">
      <w:pPr>
        <w:jc w:val="both"/>
        <w:rPr>
          <w:color w:val="000000"/>
          <w:szCs w:val="24"/>
        </w:rPr>
      </w:pPr>
      <w:r w:rsidRPr="0052005B">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65F8AE" w14:textId="77777777" w:rsidR="004D7479" w:rsidRPr="0052005B" w:rsidRDefault="004D7479" w:rsidP="004D7479">
      <w:pPr>
        <w:jc w:val="both"/>
        <w:rPr>
          <w:color w:val="000000"/>
          <w:szCs w:val="24"/>
        </w:rPr>
      </w:pPr>
    </w:p>
    <w:p w14:paraId="3D01E43B" w14:textId="77777777" w:rsidR="004D7479" w:rsidRPr="0052005B" w:rsidRDefault="004D7479" w:rsidP="004D7479">
      <w:pPr>
        <w:jc w:val="center"/>
        <w:rPr>
          <w:color w:val="000000"/>
          <w:szCs w:val="24"/>
        </w:rPr>
      </w:pPr>
      <w:r w:rsidRPr="0052005B">
        <w:rPr>
          <w:b/>
          <w:bCs/>
          <w:caps/>
          <w:color w:val="000000"/>
          <w:szCs w:val="24"/>
        </w:rPr>
        <w:t>18. NENUGALIMA JĖGA (FORCE MAJEURE)</w:t>
      </w:r>
    </w:p>
    <w:p w14:paraId="0C9D8E0B" w14:textId="77777777" w:rsidR="004D7479" w:rsidRPr="0052005B" w:rsidRDefault="004D7479" w:rsidP="004D7479">
      <w:pPr>
        <w:jc w:val="both"/>
        <w:rPr>
          <w:color w:val="000000"/>
          <w:szCs w:val="24"/>
        </w:rPr>
      </w:pPr>
    </w:p>
    <w:p w14:paraId="135EF0F9" w14:textId="77777777" w:rsidR="004D7479" w:rsidRPr="0052005B" w:rsidRDefault="004D7479" w:rsidP="004D7479">
      <w:pPr>
        <w:jc w:val="both"/>
        <w:rPr>
          <w:color w:val="000000"/>
          <w:szCs w:val="24"/>
        </w:rPr>
      </w:pPr>
      <w:r w:rsidRPr="0052005B">
        <w:rPr>
          <w:color w:val="000000"/>
          <w:szCs w:val="24"/>
        </w:rPr>
        <w:t>18.1. Atsakomybė pagal Sutartį netaikoma, taip pat Šalys gali būti visiškai ar iš dalies atleistos nuo civilinės atsakomybės šiais pagrindais:</w:t>
      </w:r>
    </w:p>
    <w:p w14:paraId="3C4F440B" w14:textId="77777777" w:rsidR="004D7479" w:rsidRPr="0052005B" w:rsidRDefault="004D7479" w:rsidP="004D7479">
      <w:pPr>
        <w:jc w:val="both"/>
        <w:rPr>
          <w:color w:val="000000"/>
          <w:szCs w:val="24"/>
        </w:rPr>
      </w:pPr>
      <w:r w:rsidRPr="0052005B">
        <w:rPr>
          <w:color w:val="000000"/>
          <w:szCs w:val="24"/>
        </w:rPr>
        <w:t>18.1.1. dėl nenugalimos jėgos (</w:t>
      </w:r>
      <w:r w:rsidRPr="0052005B">
        <w:rPr>
          <w:i/>
          <w:iCs/>
          <w:color w:val="000000"/>
          <w:szCs w:val="24"/>
        </w:rPr>
        <w:t>force majeure</w:t>
      </w:r>
      <w:r w:rsidRPr="0052005B">
        <w:rPr>
          <w:color w:val="000000"/>
          <w:szCs w:val="24"/>
        </w:rPr>
        <w:t>) – taikomos Lietuvos Respublikos civilinio kodekso 6.212 straipsnio ir Lietuvos Respublikos Vyriausybės 1996 m. liepos 15 d. nutarimu Nr. 840 „Dėl Atleidimo nuo atsakomybės esant nenugalimos jėgos (</w:t>
      </w:r>
      <w:r w:rsidRPr="0052005B">
        <w:rPr>
          <w:i/>
          <w:iCs/>
          <w:color w:val="000000"/>
          <w:szCs w:val="24"/>
        </w:rPr>
        <w:t>force majeure</w:t>
      </w:r>
      <w:r w:rsidRPr="0052005B">
        <w:rPr>
          <w:color w:val="000000"/>
          <w:szCs w:val="24"/>
        </w:rPr>
        <w:t>) aplinkybėms taisyklių patvirtinimo“ patvirtintų taisyklių nuostatos;</w:t>
      </w:r>
    </w:p>
    <w:p w14:paraId="47F22DB1" w14:textId="77777777" w:rsidR="004D7479" w:rsidRPr="0052005B" w:rsidRDefault="004D7479" w:rsidP="004D7479">
      <w:pPr>
        <w:jc w:val="both"/>
        <w:rPr>
          <w:color w:val="000000"/>
          <w:szCs w:val="24"/>
        </w:rPr>
      </w:pPr>
      <w:r w:rsidRPr="0052005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CFB505" w14:textId="77777777" w:rsidR="004D7479" w:rsidRPr="0052005B" w:rsidRDefault="004D7479" w:rsidP="004D7479">
      <w:pPr>
        <w:jc w:val="both"/>
        <w:rPr>
          <w:color w:val="000000"/>
          <w:szCs w:val="24"/>
        </w:rPr>
      </w:pPr>
      <w:r w:rsidRPr="0052005B">
        <w:rPr>
          <w:color w:val="000000"/>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6052DD" w14:textId="77777777" w:rsidR="004D7479" w:rsidRPr="0052005B" w:rsidRDefault="004D7479" w:rsidP="004D7479">
      <w:pPr>
        <w:jc w:val="both"/>
        <w:rPr>
          <w:color w:val="000000"/>
          <w:szCs w:val="24"/>
        </w:rPr>
      </w:pPr>
      <w:r w:rsidRPr="0052005B">
        <w:rPr>
          <w:color w:val="000000"/>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57BE28" w14:textId="77777777" w:rsidR="004D7479" w:rsidRPr="0052005B" w:rsidRDefault="004D7479" w:rsidP="004D7479">
      <w:pPr>
        <w:jc w:val="both"/>
        <w:rPr>
          <w:color w:val="000000"/>
          <w:szCs w:val="24"/>
        </w:rPr>
      </w:pPr>
      <w:r w:rsidRPr="0052005B">
        <w:rPr>
          <w:color w:val="000000"/>
          <w:szCs w:val="24"/>
        </w:rPr>
        <w:t>18.4. Jeigu nenugalimos jėgos (</w:t>
      </w:r>
      <w:r w:rsidRPr="0052005B">
        <w:rPr>
          <w:i/>
          <w:iCs/>
          <w:color w:val="000000"/>
          <w:szCs w:val="24"/>
        </w:rPr>
        <w:t>force majeure</w:t>
      </w:r>
      <w:r w:rsidRPr="0052005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626BE27" w14:textId="77777777" w:rsidR="004D7479" w:rsidRPr="0052005B" w:rsidRDefault="004D7479" w:rsidP="004D7479">
      <w:pPr>
        <w:jc w:val="both"/>
        <w:rPr>
          <w:color w:val="000000"/>
          <w:szCs w:val="24"/>
        </w:rPr>
      </w:pPr>
    </w:p>
    <w:p w14:paraId="3759ABCB" w14:textId="77777777" w:rsidR="004D7479" w:rsidRPr="0052005B" w:rsidRDefault="004D7479" w:rsidP="004D7479">
      <w:pPr>
        <w:jc w:val="center"/>
        <w:rPr>
          <w:color w:val="000000"/>
          <w:szCs w:val="24"/>
        </w:rPr>
      </w:pPr>
      <w:r w:rsidRPr="0052005B">
        <w:rPr>
          <w:b/>
          <w:bCs/>
          <w:caps/>
          <w:color w:val="000000"/>
          <w:szCs w:val="24"/>
        </w:rPr>
        <w:t>19. SUTARTIES NUOSTATŲ NEGALIOJIMAS</w:t>
      </w:r>
    </w:p>
    <w:p w14:paraId="06206B7B" w14:textId="77777777" w:rsidR="004D7479" w:rsidRPr="0052005B" w:rsidRDefault="004D7479" w:rsidP="004D7479">
      <w:pPr>
        <w:jc w:val="both"/>
        <w:rPr>
          <w:color w:val="000000"/>
          <w:szCs w:val="24"/>
        </w:rPr>
      </w:pPr>
    </w:p>
    <w:p w14:paraId="24C81445" w14:textId="77777777" w:rsidR="004D7479" w:rsidRPr="0052005B" w:rsidRDefault="004D7479" w:rsidP="004D7479">
      <w:pPr>
        <w:jc w:val="both"/>
        <w:rPr>
          <w:color w:val="000000"/>
          <w:szCs w:val="24"/>
        </w:rPr>
      </w:pPr>
      <w:r w:rsidRPr="0052005B">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ABE5297" w14:textId="77777777" w:rsidR="004D7479" w:rsidRPr="0052005B" w:rsidRDefault="004D7479" w:rsidP="004D7479">
      <w:pPr>
        <w:jc w:val="both"/>
        <w:rPr>
          <w:color w:val="000000"/>
          <w:szCs w:val="24"/>
        </w:rPr>
      </w:pPr>
      <w:r w:rsidRPr="0052005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73352F" w14:textId="77777777" w:rsidR="004D7479" w:rsidRPr="0052005B" w:rsidRDefault="004D7479" w:rsidP="004D7479">
      <w:pPr>
        <w:jc w:val="both"/>
        <w:rPr>
          <w:color w:val="000000"/>
          <w:szCs w:val="24"/>
        </w:rPr>
      </w:pPr>
    </w:p>
    <w:p w14:paraId="78CC2D1A" w14:textId="77777777" w:rsidR="004D7479" w:rsidRPr="0052005B" w:rsidRDefault="004D7479" w:rsidP="004D7479">
      <w:pPr>
        <w:jc w:val="center"/>
        <w:rPr>
          <w:color w:val="000000"/>
          <w:szCs w:val="24"/>
        </w:rPr>
      </w:pPr>
      <w:r w:rsidRPr="0052005B">
        <w:rPr>
          <w:b/>
          <w:bCs/>
          <w:caps/>
          <w:color w:val="000000"/>
          <w:szCs w:val="24"/>
        </w:rPr>
        <w:t>20. SUTARTIES PAKEITIMAI</w:t>
      </w:r>
    </w:p>
    <w:p w14:paraId="4BEB4744" w14:textId="77777777" w:rsidR="004D7479" w:rsidRPr="0052005B" w:rsidRDefault="004D7479" w:rsidP="004D7479">
      <w:pPr>
        <w:jc w:val="both"/>
        <w:rPr>
          <w:color w:val="000000"/>
          <w:szCs w:val="24"/>
        </w:rPr>
      </w:pPr>
    </w:p>
    <w:p w14:paraId="1C19C942" w14:textId="77777777" w:rsidR="004D7479" w:rsidRPr="0052005B" w:rsidRDefault="004D7479" w:rsidP="004D7479">
      <w:pPr>
        <w:jc w:val="both"/>
        <w:rPr>
          <w:szCs w:val="24"/>
        </w:rPr>
      </w:pPr>
      <w:r w:rsidRPr="0052005B">
        <w:rPr>
          <w:szCs w:val="24"/>
        </w:rPr>
        <w:t>20.1. Sutarties sąlygos Sutarties galiojimo laikotarpiu negali būti keičiamos, išskyrus tokias Sutarties sąlygas, kurių keitimas numatytas Sutartyje ir (ar) galimas vadovaujantis VPĮ nuostatomis.</w:t>
      </w:r>
    </w:p>
    <w:p w14:paraId="244A9C61" w14:textId="77777777" w:rsidR="004D7479" w:rsidRPr="0052005B" w:rsidRDefault="004D7479" w:rsidP="004D7479">
      <w:pPr>
        <w:jc w:val="both"/>
        <w:rPr>
          <w:color w:val="000000"/>
          <w:szCs w:val="24"/>
        </w:rPr>
      </w:pPr>
      <w:r w:rsidRPr="0052005B">
        <w:rPr>
          <w:color w:val="000000"/>
          <w:szCs w:val="24"/>
        </w:rPr>
        <w:t>20.2. Sutarties pakeitimai įforminami Šalims sudarant Susitarimą.</w:t>
      </w:r>
    </w:p>
    <w:p w14:paraId="5D5DFFF1" w14:textId="77777777" w:rsidR="004D7479" w:rsidRPr="0052005B" w:rsidRDefault="004D7479" w:rsidP="004D7479">
      <w:pPr>
        <w:jc w:val="both"/>
        <w:rPr>
          <w:color w:val="000000"/>
          <w:szCs w:val="24"/>
        </w:rPr>
      </w:pPr>
      <w:r w:rsidRPr="0052005B">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A309E0F" w14:textId="77777777" w:rsidR="004D7479" w:rsidRPr="0052005B" w:rsidRDefault="004D7479" w:rsidP="004D7479">
      <w:pPr>
        <w:jc w:val="both"/>
        <w:rPr>
          <w:color w:val="000000"/>
          <w:szCs w:val="24"/>
        </w:rPr>
      </w:pPr>
      <w:r w:rsidRPr="0052005B">
        <w:rPr>
          <w:color w:val="000000"/>
          <w:szCs w:val="24"/>
        </w:rPr>
        <w:t>20.4. Susitarimai įsigalioja nuo jų sudarymo, jei Susitarime nenurodyta kitaip. Susitarimą Pirkėjas privalo paviešinti VPĮ 33 ir 86 straipsniuose nustatyta tvarka.</w:t>
      </w:r>
    </w:p>
    <w:p w14:paraId="362C99AA" w14:textId="77777777" w:rsidR="004D7479" w:rsidRPr="0052005B" w:rsidRDefault="004D7479" w:rsidP="004D7479">
      <w:pPr>
        <w:jc w:val="both"/>
        <w:rPr>
          <w:color w:val="000000"/>
          <w:szCs w:val="24"/>
        </w:rPr>
      </w:pPr>
      <w:r w:rsidRPr="0052005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FDE1B" w14:textId="77777777" w:rsidR="004D7479" w:rsidRPr="0052005B" w:rsidRDefault="004D7479" w:rsidP="004D7479">
      <w:pPr>
        <w:jc w:val="both"/>
        <w:rPr>
          <w:color w:val="000000"/>
          <w:szCs w:val="24"/>
        </w:rPr>
      </w:pPr>
    </w:p>
    <w:p w14:paraId="43C8995C" w14:textId="77777777" w:rsidR="004D7479" w:rsidRPr="0052005B" w:rsidRDefault="004D7479" w:rsidP="004D7479">
      <w:pPr>
        <w:jc w:val="center"/>
        <w:rPr>
          <w:color w:val="000000"/>
          <w:szCs w:val="24"/>
        </w:rPr>
      </w:pPr>
      <w:r w:rsidRPr="0052005B">
        <w:rPr>
          <w:b/>
          <w:bCs/>
          <w:caps/>
          <w:color w:val="000000"/>
          <w:szCs w:val="24"/>
        </w:rPr>
        <w:t>21. SUTARTIES SUSTABDYMAS</w:t>
      </w:r>
    </w:p>
    <w:p w14:paraId="01B03950" w14:textId="77777777" w:rsidR="004D7479" w:rsidRPr="0052005B" w:rsidRDefault="004D7479" w:rsidP="004D7479">
      <w:pPr>
        <w:jc w:val="both"/>
        <w:rPr>
          <w:color w:val="000000"/>
          <w:szCs w:val="24"/>
        </w:rPr>
      </w:pPr>
    </w:p>
    <w:p w14:paraId="60937233" w14:textId="77777777" w:rsidR="004D7479" w:rsidRPr="0052005B" w:rsidRDefault="004D7479" w:rsidP="004D7479">
      <w:pPr>
        <w:jc w:val="both"/>
        <w:textAlignment w:val="baseline"/>
        <w:rPr>
          <w:szCs w:val="24"/>
        </w:rPr>
      </w:pPr>
      <w:r w:rsidRPr="0052005B">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390FAF4" w14:textId="77777777" w:rsidR="004D7479" w:rsidRPr="0052005B" w:rsidRDefault="004D7479" w:rsidP="004D7479">
      <w:pPr>
        <w:jc w:val="both"/>
        <w:textAlignment w:val="baseline"/>
        <w:rPr>
          <w:color w:val="000000"/>
          <w:szCs w:val="24"/>
        </w:rPr>
      </w:pPr>
      <w:r w:rsidRPr="0052005B">
        <w:rPr>
          <w:color w:val="000000"/>
          <w:szCs w:val="24"/>
        </w:rPr>
        <w:t xml:space="preserve">21.2. Prekių (jų dalies) tiekimas gali būti stabdomas esant bent vienai iš šių aplinkybių: </w:t>
      </w:r>
    </w:p>
    <w:p w14:paraId="3BF826C0" w14:textId="77777777" w:rsidR="004D7479" w:rsidRPr="0052005B" w:rsidRDefault="004D7479" w:rsidP="004D7479">
      <w:pPr>
        <w:jc w:val="both"/>
        <w:textAlignment w:val="baseline"/>
        <w:rPr>
          <w:color w:val="000000"/>
          <w:szCs w:val="24"/>
        </w:rPr>
      </w:pPr>
      <w:r w:rsidRPr="0052005B">
        <w:rPr>
          <w:color w:val="000000"/>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9F371DC" w14:textId="77777777" w:rsidR="004D7479" w:rsidRPr="0052005B" w:rsidRDefault="004D7479" w:rsidP="004D7479">
      <w:pPr>
        <w:jc w:val="both"/>
        <w:textAlignment w:val="baseline"/>
        <w:rPr>
          <w:color w:val="000000"/>
          <w:szCs w:val="24"/>
        </w:rPr>
      </w:pPr>
      <w:r w:rsidRPr="0052005B">
        <w:rPr>
          <w:color w:val="000000"/>
          <w:szCs w:val="24"/>
        </w:rPr>
        <w:t xml:space="preserve">21.2.2. Pirkėjas Sutartyje nurodyta tvarka negali priimti Prekių (pavyzdžiui, nebaigta įrengti patalpa, kurioje turi būti įmontuojamos Prekės), o Tiekėjas dėl to negali vykdyti Sutarties; </w:t>
      </w:r>
    </w:p>
    <w:p w14:paraId="4B63E428" w14:textId="77777777" w:rsidR="004D7479" w:rsidRPr="0052005B" w:rsidRDefault="004D7479" w:rsidP="004D7479">
      <w:pPr>
        <w:jc w:val="both"/>
        <w:textAlignment w:val="baseline"/>
        <w:rPr>
          <w:color w:val="000000"/>
          <w:szCs w:val="24"/>
        </w:rPr>
      </w:pPr>
      <w:r w:rsidRPr="0052005B">
        <w:rPr>
          <w:color w:val="000000"/>
          <w:szCs w:val="24"/>
        </w:rPr>
        <w:t xml:space="preserve">21.2.3. dėl nenumatytų prekių, paslaugų ir (ar) darbų, susijusių su perkamu objektu, kurių poreikis paaiškėjo tik vykdant Sutartį; </w:t>
      </w:r>
    </w:p>
    <w:p w14:paraId="5234A733" w14:textId="77777777" w:rsidR="004D7479" w:rsidRPr="0052005B" w:rsidRDefault="004D7479" w:rsidP="004D7479">
      <w:pPr>
        <w:jc w:val="both"/>
        <w:textAlignment w:val="baseline"/>
        <w:rPr>
          <w:color w:val="000000"/>
          <w:szCs w:val="24"/>
        </w:rPr>
      </w:pPr>
      <w:r w:rsidRPr="0052005B">
        <w:rPr>
          <w:color w:val="000000"/>
          <w:szCs w:val="24"/>
        </w:rPr>
        <w:t xml:space="preserve">21.2.4. ne dėl Pirkėjo kaltės vėluoja kitos Pirkėjo pirkimo sutarties, turinčios tiesioginės įtakos šiai Sutarčiai, vykdymas; </w:t>
      </w:r>
    </w:p>
    <w:p w14:paraId="48FF331B" w14:textId="77777777" w:rsidR="004D7479" w:rsidRPr="0052005B" w:rsidRDefault="004D7479" w:rsidP="004D7479">
      <w:pPr>
        <w:jc w:val="both"/>
        <w:textAlignment w:val="baseline"/>
        <w:rPr>
          <w:color w:val="000000"/>
          <w:szCs w:val="24"/>
        </w:rPr>
      </w:pPr>
      <w:r w:rsidRPr="0052005B">
        <w:rPr>
          <w:color w:val="000000"/>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01587C03" w14:textId="77777777" w:rsidR="004D7479" w:rsidRPr="0052005B" w:rsidRDefault="004D7479" w:rsidP="004D7479">
      <w:pPr>
        <w:jc w:val="both"/>
        <w:textAlignment w:val="baseline"/>
        <w:rPr>
          <w:color w:val="000000"/>
          <w:szCs w:val="24"/>
        </w:rPr>
      </w:pPr>
      <w:r w:rsidRPr="0052005B">
        <w:rPr>
          <w:color w:val="000000"/>
          <w:szCs w:val="24"/>
        </w:rPr>
        <w:t xml:space="preserve">21.2.6. pasikeitus galiojančiam teisės aktui ar įsigaliojus naujam teisės aktui, kuris turi įtakos šios Sutarties vykdymui; </w:t>
      </w:r>
    </w:p>
    <w:p w14:paraId="3A9A3377" w14:textId="77777777" w:rsidR="004D7479" w:rsidRPr="0052005B" w:rsidRDefault="004D7479" w:rsidP="004D7479">
      <w:pPr>
        <w:jc w:val="both"/>
        <w:textAlignment w:val="baseline"/>
        <w:rPr>
          <w:color w:val="000000"/>
          <w:szCs w:val="24"/>
        </w:rPr>
      </w:pPr>
      <w:r w:rsidRPr="0052005B">
        <w:rPr>
          <w:color w:val="000000"/>
          <w:szCs w:val="24"/>
        </w:rPr>
        <w:lastRenderedPageBreak/>
        <w:t xml:space="preserve">21.2.7. sutartinių įsipareigojimų stabdymo būtinybė atsirado dėl sustabdyto/perskirstyto/negauto ir panašiai Pirkėjo Prekių pirkimui skirto finansavimo arba finansavimo trūkumo; </w:t>
      </w:r>
    </w:p>
    <w:p w14:paraId="48B534CC" w14:textId="77777777" w:rsidR="004D7479" w:rsidRPr="0052005B" w:rsidRDefault="004D7479" w:rsidP="004D7479">
      <w:pPr>
        <w:jc w:val="both"/>
        <w:textAlignment w:val="baseline"/>
        <w:rPr>
          <w:color w:val="000000"/>
          <w:szCs w:val="24"/>
        </w:rPr>
      </w:pPr>
      <w:r w:rsidRPr="0052005B">
        <w:rPr>
          <w:color w:val="000000"/>
          <w:szCs w:val="24"/>
        </w:rPr>
        <w:t xml:space="preserve">21.2.8. dėl teisminių (arbitražinių) ginčų su Pirkėju ar trečiaisiais asmenimis, kurių dalykas yra tiesiogiai susijęs su Sutarties vykdymu. </w:t>
      </w:r>
    </w:p>
    <w:p w14:paraId="6AB74FDF" w14:textId="77777777" w:rsidR="004D7479" w:rsidRPr="0052005B" w:rsidRDefault="004D7479" w:rsidP="004D7479">
      <w:pPr>
        <w:jc w:val="both"/>
        <w:textAlignment w:val="baseline"/>
        <w:rPr>
          <w:color w:val="000000"/>
          <w:szCs w:val="24"/>
        </w:rPr>
      </w:pPr>
      <w:r w:rsidRPr="0052005B">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2005B">
        <w:rPr>
          <w:rFonts w:eastAsia="Calibri"/>
          <w:kern w:val="2"/>
          <w:szCs w:val="24"/>
        </w:rPr>
        <w:t>ir įforminamas Sutarties 21.6 punkte nustatyta tvarka</w:t>
      </w:r>
      <w:r w:rsidRPr="0052005B">
        <w:rPr>
          <w:color w:val="000000"/>
          <w:szCs w:val="24"/>
        </w:rPr>
        <w:t>.</w:t>
      </w:r>
    </w:p>
    <w:p w14:paraId="15800F15" w14:textId="77777777" w:rsidR="004D7479" w:rsidRPr="0052005B" w:rsidRDefault="004D7479" w:rsidP="004D7479">
      <w:pPr>
        <w:tabs>
          <w:tab w:val="left" w:pos="567"/>
        </w:tabs>
        <w:jc w:val="both"/>
        <w:textAlignment w:val="baseline"/>
        <w:rPr>
          <w:rFonts w:eastAsia="Calibri"/>
          <w:kern w:val="2"/>
          <w:szCs w:val="24"/>
        </w:rPr>
      </w:pPr>
      <w:r w:rsidRPr="0052005B">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2005B">
        <w:rPr>
          <w:rFonts w:eastAsia="Calibri"/>
          <w:kern w:val="2"/>
          <w:szCs w:val="24"/>
        </w:rPr>
        <w:t>ir įforminamas Sutarties 21.6 punkte nustatyta tvarka.</w:t>
      </w:r>
    </w:p>
    <w:p w14:paraId="6CCF4FC6" w14:textId="77777777" w:rsidR="004D7479" w:rsidRPr="0052005B" w:rsidRDefault="004D7479" w:rsidP="004D7479">
      <w:pPr>
        <w:jc w:val="both"/>
        <w:textAlignment w:val="baseline"/>
        <w:rPr>
          <w:color w:val="000000"/>
          <w:szCs w:val="24"/>
        </w:rPr>
      </w:pPr>
      <w:r w:rsidRPr="0052005B">
        <w:rPr>
          <w:color w:val="000000"/>
          <w:szCs w:val="24"/>
        </w:rPr>
        <w:t>21.5. Sutartinių įsipareigojimų vykdymas gali būti stabdomas tik Sutarties galiojimo laikotarpiu tokia tvarka:</w:t>
      </w:r>
    </w:p>
    <w:p w14:paraId="68345324" w14:textId="77777777" w:rsidR="004D7479" w:rsidRPr="0052005B" w:rsidRDefault="004D7479" w:rsidP="004D7479">
      <w:pPr>
        <w:jc w:val="both"/>
        <w:textAlignment w:val="baseline"/>
        <w:rPr>
          <w:color w:val="000000"/>
          <w:szCs w:val="24"/>
        </w:rPr>
      </w:pPr>
      <w:r w:rsidRPr="0052005B">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6681CB" w14:textId="77777777" w:rsidR="004D7479" w:rsidRPr="0052005B" w:rsidRDefault="004D7479" w:rsidP="004D7479">
      <w:pPr>
        <w:jc w:val="both"/>
        <w:rPr>
          <w:color w:val="000000"/>
          <w:szCs w:val="24"/>
        </w:rPr>
      </w:pPr>
      <w:r w:rsidRPr="0052005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98E09F0" w14:textId="77777777" w:rsidR="004D7479" w:rsidRPr="0052005B" w:rsidRDefault="004D7479" w:rsidP="004D7479">
      <w:pPr>
        <w:jc w:val="both"/>
        <w:rPr>
          <w:szCs w:val="24"/>
        </w:rPr>
      </w:pPr>
      <w:r w:rsidRPr="0052005B">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2005B">
        <w:rPr>
          <w:rFonts w:eastAsia="Calibri"/>
          <w:kern w:val="2"/>
          <w:szCs w:val="24"/>
        </w:rPr>
        <w:t>Jei sutartinių įsipareigojimų ar jų dalies vykdymas sustabdytas</w:t>
      </w:r>
      <w:r w:rsidRPr="0052005B">
        <w:rPr>
          <w:szCs w:val="24"/>
        </w:rPr>
        <w:t>, Šalys negali vykdyti jokių jiems pagal Sutartį ar Sutarties dalį priskirtų įsipareigojimų.</w:t>
      </w:r>
    </w:p>
    <w:p w14:paraId="291FF0B7" w14:textId="77777777" w:rsidR="004D7479" w:rsidRPr="0052005B" w:rsidRDefault="004D7479" w:rsidP="004D7479">
      <w:pPr>
        <w:jc w:val="both"/>
        <w:rPr>
          <w:color w:val="000000"/>
          <w:szCs w:val="24"/>
        </w:rPr>
      </w:pPr>
      <w:r w:rsidRPr="0052005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625C9E" w14:textId="77777777" w:rsidR="004D7479" w:rsidRPr="0052005B" w:rsidRDefault="004D7479" w:rsidP="004D7479">
      <w:pPr>
        <w:jc w:val="both"/>
        <w:rPr>
          <w:color w:val="000000"/>
          <w:szCs w:val="24"/>
        </w:rPr>
      </w:pPr>
      <w:r w:rsidRPr="0052005B">
        <w:rPr>
          <w:color w:val="000000"/>
          <w:szCs w:val="24"/>
        </w:rPr>
        <w:t>21.7. Sutartinių įsipareigojimų vykdymas stabdomas ne ilgesniam kaip konkrečios, pagrįstos aplinkybės egzistavimo laikotarpiui.</w:t>
      </w:r>
    </w:p>
    <w:p w14:paraId="5D8805D1" w14:textId="77777777" w:rsidR="004D7479" w:rsidRPr="0052005B" w:rsidRDefault="004D7479" w:rsidP="004D7479">
      <w:pPr>
        <w:jc w:val="both"/>
        <w:textAlignment w:val="baseline"/>
        <w:rPr>
          <w:color w:val="000000"/>
          <w:szCs w:val="24"/>
        </w:rPr>
      </w:pPr>
      <w:r w:rsidRPr="0052005B">
        <w:rPr>
          <w:color w:val="000000"/>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541CC2" w14:textId="77777777" w:rsidR="004D7479" w:rsidRPr="0052005B" w:rsidRDefault="004D7479" w:rsidP="004D7479">
      <w:pPr>
        <w:tabs>
          <w:tab w:val="left" w:pos="567"/>
        </w:tabs>
        <w:jc w:val="both"/>
        <w:textAlignment w:val="baseline"/>
        <w:rPr>
          <w:rFonts w:eastAsia="Calibri"/>
          <w:kern w:val="2"/>
          <w:szCs w:val="24"/>
        </w:rPr>
      </w:pPr>
      <w:r w:rsidRPr="0052005B">
        <w:rPr>
          <w:color w:val="000000"/>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2005B">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3E025A8" w14:textId="77777777" w:rsidR="004D7479" w:rsidRPr="0052005B" w:rsidRDefault="004D7479" w:rsidP="004D7479">
      <w:pPr>
        <w:jc w:val="both"/>
        <w:textAlignment w:val="baseline"/>
        <w:rPr>
          <w:color w:val="000000"/>
          <w:szCs w:val="24"/>
        </w:rPr>
      </w:pPr>
      <w:r w:rsidRPr="0052005B">
        <w:rPr>
          <w:color w:val="000000"/>
          <w:szCs w:val="24"/>
        </w:rPr>
        <w:t xml:space="preserve">21.10. Atnaujinus Sutarties vykdymą, neįvykdytų prievolių (jų dalies) įvykdymo terminai ir Sutarties galiojimas nukeliami tokiam terminui, kiek buvo likę laiko jų įvykdymui (Sutarties galiojimui) jų sustabdymo metu. </w:t>
      </w:r>
    </w:p>
    <w:p w14:paraId="69115613" w14:textId="77777777" w:rsidR="004D7479" w:rsidRPr="0052005B" w:rsidRDefault="004D7479" w:rsidP="004D7479">
      <w:pPr>
        <w:jc w:val="both"/>
        <w:textAlignment w:val="baseline"/>
        <w:rPr>
          <w:color w:val="000000"/>
          <w:szCs w:val="24"/>
        </w:rPr>
      </w:pPr>
      <w:r w:rsidRPr="0052005B">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52005B">
        <w:rPr>
          <w:color w:val="000000"/>
          <w:szCs w:val="24"/>
        </w:rPr>
        <w:lastRenderedPageBreak/>
        <w:t xml:space="preserve">(dešimt) dienų nuo atitinkamo kreipimosi, kita Šalis gali nutraukti Sutartį, apie tai įspėjusi kitą Šalį prieš 10 (dešimt) dienų. </w:t>
      </w:r>
    </w:p>
    <w:p w14:paraId="59201202" w14:textId="77777777" w:rsidR="004D7479" w:rsidRPr="0052005B" w:rsidRDefault="004D7479" w:rsidP="004D7479">
      <w:pPr>
        <w:jc w:val="both"/>
        <w:textAlignment w:val="baseline"/>
        <w:rPr>
          <w:color w:val="000000"/>
          <w:szCs w:val="24"/>
        </w:rPr>
      </w:pPr>
    </w:p>
    <w:p w14:paraId="3E5FC146" w14:textId="77777777" w:rsidR="004D7479" w:rsidRPr="0052005B" w:rsidRDefault="004D7479" w:rsidP="004D7479">
      <w:pPr>
        <w:jc w:val="center"/>
        <w:rPr>
          <w:color w:val="000000"/>
          <w:szCs w:val="24"/>
        </w:rPr>
      </w:pPr>
      <w:r w:rsidRPr="0052005B">
        <w:rPr>
          <w:b/>
          <w:bCs/>
          <w:caps/>
          <w:color w:val="000000"/>
          <w:szCs w:val="24"/>
        </w:rPr>
        <w:t>22. SUTARTIES NUTRAUKIMAS</w:t>
      </w:r>
    </w:p>
    <w:p w14:paraId="7A867F81" w14:textId="77777777" w:rsidR="004D7479" w:rsidRPr="0052005B" w:rsidRDefault="004D7479" w:rsidP="004D7479">
      <w:pPr>
        <w:jc w:val="both"/>
        <w:rPr>
          <w:color w:val="000000"/>
          <w:szCs w:val="24"/>
        </w:rPr>
      </w:pPr>
    </w:p>
    <w:p w14:paraId="14D67958" w14:textId="77777777" w:rsidR="004D7479" w:rsidRPr="0052005B" w:rsidRDefault="004D7479" w:rsidP="004D7479">
      <w:pPr>
        <w:jc w:val="both"/>
        <w:rPr>
          <w:color w:val="000000"/>
          <w:szCs w:val="24"/>
        </w:rPr>
      </w:pPr>
      <w:r w:rsidRPr="0052005B">
        <w:rPr>
          <w:color w:val="000000"/>
          <w:szCs w:val="24"/>
        </w:rPr>
        <w:t>Sutartis gali būti nutraukiama VPĮ 90 straipsnyje ir Sutartyje numatytais atvejais, įskaitant galimybę nutraukti Sutartį Šalių susitarimu.</w:t>
      </w:r>
    </w:p>
    <w:p w14:paraId="02F9D3A7" w14:textId="77777777" w:rsidR="004D7479" w:rsidRPr="0052005B" w:rsidRDefault="004D7479" w:rsidP="004D7479">
      <w:pPr>
        <w:jc w:val="both"/>
        <w:rPr>
          <w:color w:val="000000"/>
          <w:szCs w:val="24"/>
        </w:rPr>
      </w:pPr>
    </w:p>
    <w:p w14:paraId="4539675D" w14:textId="77777777" w:rsidR="004D7479" w:rsidRPr="0052005B" w:rsidRDefault="004D7479" w:rsidP="004D7479">
      <w:pPr>
        <w:jc w:val="center"/>
        <w:rPr>
          <w:color w:val="000000"/>
          <w:szCs w:val="24"/>
        </w:rPr>
      </w:pPr>
      <w:r w:rsidRPr="0052005B">
        <w:rPr>
          <w:b/>
          <w:bCs/>
          <w:color w:val="000000"/>
          <w:szCs w:val="24"/>
        </w:rPr>
        <w:t>22.1. Pretenzijos dėl Sutarties pažeidimų</w:t>
      </w:r>
    </w:p>
    <w:p w14:paraId="463F2F62" w14:textId="77777777" w:rsidR="004D7479" w:rsidRPr="0052005B" w:rsidRDefault="004D7479" w:rsidP="004D7479">
      <w:pPr>
        <w:jc w:val="both"/>
        <w:rPr>
          <w:color w:val="000000"/>
          <w:szCs w:val="24"/>
        </w:rPr>
      </w:pPr>
    </w:p>
    <w:p w14:paraId="01098FDB" w14:textId="77777777" w:rsidR="004D7479" w:rsidRPr="0052005B" w:rsidRDefault="004D7479" w:rsidP="004D7479">
      <w:pPr>
        <w:jc w:val="both"/>
        <w:textAlignment w:val="baseline"/>
        <w:rPr>
          <w:color w:val="000000"/>
          <w:szCs w:val="24"/>
        </w:rPr>
      </w:pPr>
      <w:r w:rsidRPr="0052005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E08273" w14:textId="77777777" w:rsidR="004D7479" w:rsidRPr="0052005B" w:rsidRDefault="004D7479" w:rsidP="004D7479">
      <w:pPr>
        <w:jc w:val="both"/>
        <w:textAlignment w:val="baseline"/>
        <w:rPr>
          <w:color w:val="000000"/>
          <w:szCs w:val="24"/>
        </w:rPr>
      </w:pPr>
      <w:r w:rsidRPr="0052005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2005B">
        <w:rPr>
          <w:b/>
          <w:bCs/>
          <w:color w:val="000000"/>
          <w:szCs w:val="24"/>
        </w:rPr>
        <w:t xml:space="preserve"> </w:t>
      </w:r>
      <w:r w:rsidRPr="0052005B">
        <w:rPr>
          <w:color w:val="000000"/>
          <w:szCs w:val="24"/>
        </w:rPr>
        <w:t xml:space="preserve">Tiekėjo teisė siūlyti kitą terminą nelaikoma Pirkėjo pareiga tą terminą priimti. Pretenziją gavusios Šalies pasiūlytasis terminas pakeičia terminą, nurodytą pretenzijoje, tik jeigu kita Šalis jį patvirtina. </w:t>
      </w:r>
    </w:p>
    <w:p w14:paraId="4DF950F7" w14:textId="77777777" w:rsidR="004D7479" w:rsidRPr="0052005B" w:rsidRDefault="004D7479" w:rsidP="004D7479">
      <w:pPr>
        <w:jc w:val="both"/>
        <w:textAlignment w:val="baseline"/>
        <w:rPr>
          <w:color w:val="000000"/>
          <w:szCs w:val="24"/>
        </w:rPr>
      </w:pPr>
    </w:p>
    <w:p w14:paraId="70A3FB34" w14:textId="77777777" w:rsidR="004D7479" w:rsidRPr="0052005B" w:rsidRDefault="004D7479" w:rsidP="004D7479">
      <w:pPr>
        <w:jc w:val="center"/>
        <w:rPr>
          <w:color w:val="000000"/>
          <w:szCs w:val="24"/>
        </w:rPr>
      </w:pPr>
      <w:r w:rsidRPr="0052005B">
        <w:rPr>
          <w:b/>
          <w:bCs/>
          <w:color w:val="000000"/>
          <w:szCs w:val="24"/>
        </w:rPr>
        <w:t>22.2. Sutarties nutraukimas Pirkėjo iniciatyva</w:t>
      </w:r>
    </w:p>
    <w:p w14:paraId="5DE8F42C" w14:textId="77777777" w:rsidR="004D7479" w:rsidRPr="0052005B" w:rsidRDefault="004D7479" w:rsidP="004D7479">
      <w:pPr>
        <w:jc w:val="both"/>
        <w:rPr>
          <w:color w:val="000000"/>
          <w:szCs w:val="24"/>
        </w:rPr>
      </w:pPr>
    </w:p>
    <w:p w14:paraId="4CEC269B" w14:textId="77777777" w:rsidR="004D7479" w:rsidRPr="0052005B" w:rsidRDefault="004D7479" w:rsidP="004D7479">
      <w:pPr>
        <w:jc w:val="both"/>
        <w:textAlignment w:val="baseline"/>
        <w:rPr>
          <w:szCs w:val="24"/>
        </w:rPr>
      </w:pPr>
      <w:r w:rsidRPr="0052005B">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A91F45C" w14:textId="77777777" w:rsidR="004D7479" w:rsidRPr="0052005B" w:rsidRDefault="004D7479" w:rsidP="004D7479">
      <w:pPr>
        <w:jc w:val="both"/>
        <w:textAlignment w:val="baseline"/>
        <w:rPr>
          <w:szCs w:val="24"/>
        </w:rPr>
      </w:pPr>
      <w:r w:rsidRPr="0052005B">
        <w:rPr>
          <w:szCs w:val="24"/>
        </w:rPr>
        <w:t xml:space="preserve">22.2.2. Pirkėjas turi teisę vienašališkai nutraukti Sutartį ar jos dalį raštu įspėjęs Tiekėją prieš ne trumpesnį nei 10 (dešimties) dienų terminą, jeigu: </w:t>
      </w:r>
    </w:p>
    <w:p w14:paraId="6C581E0C" w14:textId="77777777" w:rsidR="004D7479" w:rsidRPr="0052005B" w:rsidRDefault="004D7479" w:rsidP="004D7479">
      <w:pPr>
        <w:jc w:val="both"/>
        <w:textAlignment w:val="baseline"/>
        <w:rPr>
          <w:color w:val="000000"/>
          <w:szCs w:val="24"/>
        </w:rPr>
      </w:pPr>
      <w:r w:rsidRPr="0052005B">
        <w:rPr>
          <w:color w:val="000000"/>
          <w:szCs w:val="24"/>
        </w:rPr>
        <w:t>22.2.2.1. Tiekėjui yra iškelta bankroto byla, pradėtas bankroto procesas ne teismo tvarka, jis tampa nemokus arba yra nemokumo tikimybė, sustabdo ūkinę veiklą ar susidaro</w:t>
      </w:r>
      <w:r w:rsidRPr="0052005B">
        <w:rPr>
          <w:b/>
          <w:bCs/>
          <w:color w:val="5C5D5D"/>
          <w:szCs w:val="24"/>
        </w:rPr>
        <w:t xml:space="preserve"> </w:t>
      </w:r>
      <w:r w:rsidRPr="0052005B">
        <w:rPr>
          <w:color w:val="000000"/>
          <w:szCs w:val="24"/>
        </w:rPr>
        <w:t>įstatymuose ir kituose teisės aktuose nustatyta tvarka analogiška situacija</w:t>
      </w:r>
      <w:r w:rsidRPr="0052005B">
        <w:rPr>
          <w:color w:val="000000"/>
          <w:szCs w:val="24"/>
          <w:shd w:val="clear" w:color="auto" w:fill="FFFFFF"/>
        </w:rPr>
        <w:t>;</w:t>
      </w:r>
      <w:r w:rsidRPr="0052005B">
        <w:rPr>
          <w:color w:val="000000"/>
          <w:szCs w:val="24"/>
        </w:rPr>
        <w:t xml:space="preserve"> </w:t>
      </w:r>
    </w:p>
    <w:p w14:paraId="0B85AE25" w14:textId="77777777" w:rsidR="004D7479" w:rsidRPr="0052005B" w:rsidRDefault="004D7479" w:rsidP="004D7479">
      <w:pPr>
        <w:jc w:val="both"/>
        <w:rPr>
          <w:szCs w:val="24"/>
        </w:rPr>
      </w:pPr>
      <w:r w:rsidRPr="0052005B">
        <w:rPr>
          <w:szCs w:val="24"/>
        </w:rPr>
        <w:t>22.2.2.2. Tiekėjo padėtis pasikeičia ir jis atitinka pirkimo dokumentuose nustatytą pašalinimo pagrindą;</w:t>
      </w:r>
    </w:p>
    <w:p w14:paraId="2276779E" w14:textId="77777777" w:rsidR="004D7479" w:rsidRPr="0052005B" w:rsidRDefault="004D7479" w:rsidP="004D7479">
      <w:pPr>
        <w:jc w:val="both"/>
        <w:textAlignment w:val="baseline"/>
        <w:rPr>
          <w:color w:val="000000"/>
          <w:szCs w:val="24"/>
        </w:rPr>
      </w:pPr>
      <w:r w:rsidRPr="0052005B">
        <w:rPr>
          <w:szCs w:val="24"/>
        </w:rPr>
        <w:t xml:space="preserve">22.2.2.3. pasikeičia </w:t>
      </w:r>
      <w:r w:rsidRPr="0052005B">
        <w:rPr>
          <w:color w:val="000000"/>
          <w:szCs w:val="24"/>
        </w:rPr>
        <w:t xml:space="preserve">teisės aktai, susiję su Sutarties objektu, Sutarties vykdymu, ar su Pirkėjo vykdoma veikla, kuriai buvo sudaryta Sutartis, ir dėl tokių pakeitimų Pirkėjas nusprendžia nutraukti Sutartį; </w:t>
      </w:r>
    </w:p>
    <w:p w14:paraId="35D7A863" w14:textId="77777777" w:rsidR="004D7479" w:rsidRPr="0052005B" w:rsidRDefault="004D7479" w:rsidP="004D7479">
      <w:pPr>
        <w:jc w:val="both"/>
        <w:textAlignment w:val="baseline"/>
        <w:rPr>
          <w:color w:val="000000"/>
          <w:szCs w:val="24"/>
        </w:rPr>
      </w:pPr>
      <w:r w:rsidRPr="0052005B">
        <w:rPr>
          <w:color w:val="000000"/>
          <w:szCs w:val="24"/>
        </w:rPr>
        <w:t xml:space="preserve">22.2.2.4. Pirkėjas nusprendžia nebevykdyti veiklos, kurios vykdymui Sutartimi įsigyjamos Prekės ir Sutarties poreikis išnyksta; </w:t>
      </w:r>
    </w:p>
    <w:p w14:paraId="2D63BC73" w14:textId="77777777" w:rsidR="004D7479" w:rsidRPr="0052005B" w:rsidRDefault="004D7479" w:rsidP="004D7479">
      <w:pPr>
        <w:jc w:val="both"/>
        <w:textAlignment w:val="baseline"/>
        <w:rPr>
          <w:color w:val="000000"/>
          <w:szCs w:val="24"/>
        </w:rPr>
      </w:pPr>
      <w:r w:rsidRPr="0052005B">
        <w:rPr>
          <w:color w:val="000000"/>
          <w:szCs w:val="24"/>
        </w:rPr>
        <w:t xml:space="preserve">22.2.2.5. Pirkėjo valdymo organas priima sprendimą, dėl kurio Sutarties poreikis išnyksta; </w:t>
      </w:r>
    </w:p>
    <w:p w14:paraId="6641637D" w14:textId="77777777" w:rsidR="004D7479" w:rsidRPr="0052005B" w:rsidRDefault="004D7479" w:rsidP="004D7479">
      <w:pPr>
        <w:jc w:val="both"/>
        <w:textAlignment w:val="baseline"/>
        <w:rPr>
          <w:color w:val="000000"/>
          <w:szCs w:val="24"/>
        </w:rPr>
      </w:pPr>
      <w:r w:rsidRPr="0052005B">
        <w:rPr>
          <w:color w:val="000000"/>
          <w:szCs w:val="24"/>
        </w:rPr>
        <w:t xml:space="preserve">22.2.2.6. pasikeičia (pablogėja) Pirkėjo finansinė padėtis ar Pirkėjas negauna arba netenka finansavimo ir dėl šios priežasties nusprendžia nutraukti Sutartį; </w:t>
      </w:r>
    </w:p>
    <w:p w14:paraId="759298D6" w14:textId="77777777" w:rsidR="004D7479" w:rsidRPr="0052005B" w:rsidRDefault="004D7479" w:rsidP="004D7479">
      <w:pPr>
        <w:jc w:val="both"/>
        <w:textAlignment w:val="baseline"/>
        <w:rPr>
          <w:szCs w:val="24"/>
        </w:rPr>
      </w:pPr>
      <w:r w:rsidRPr="0052005B">
        <w:rPr>
          <w:szCs w:val="24"/>
        </w:rPr>
        <w:t xml:space="preserve">22.2.2.7. keičiasi Pirkėjo organizacinė struktūra – juridinis statusas, pobūdis ar valdymo struktūra ir tai gali turėti įtakos tinkamam Sutarties įvykdymui arba Sutarties poreikiui; </w:t>
      </w:r>
    </w:p>
    <w:p w14:paraId="13FE2F33" w14:textId="77777777" w:rsidR="004D7479" w:rsidRPr="0052005B" w:rsidRDefault="004D7479" w:rsidP="004D7479">
      <w:pPr>
        <w:jc w:val="both"/>
        <w:textAlignment w:val="baseline"/>
        <w:rPr>
          <w:color w:val="000000"/>
          <w:szCs w:val="24"/>
        </w:rPr>
      </w:pPr>
      <w:r w:rsidRPr="0052005B">
        <w:rPr>
          <w:color w:val="000000"/>
          <w:szCs w:val="24"/>
        </w:rPr>
        <w:t xml:space="preserve">22.2.2.8. nebelieka perkamų Prekių poreikio; </w:t>
      </w:r>
    </w:p>
    <w:p w14:paraId="196568E8" w14:textId="77777777" w:rsidR="004D7479" w:rsidRPr="0052005B" w:rsidRDefault="004D7479" w:rsidP="004D7479">
      <w:pPr>
        <w:jc w:val="both"/>
        <w:textAlignment w:val="baseline"/>
        <w:rPr>
          <w:color w:val="000000"/>
          <w:szCs w:val="24"/>
        </w:rPr>
      </w:pPr>
      <w:r w:rsidRPr="0052005B">
        <w:rPr>
          <w:color w:val="000000"/>
          <w:szCs w:val="24"/>
        </w:rPr>
        <w:t>22.2.2.9. Pirkėjas iš pirkimų priežiūrą atliekančių institucijų gauna nurodymą ar rekomendaciją nutraukti Sutartį;</w:t>
      </w:r>
    </w:p>
    <w:p w14:paraId="62765AA8" w14:textId="77777777" w:rsidR="004D7479" w:rsidRPr="0052005B" w:rsidRDefault="004D7479" w:rsidP="004D7479">
      <w:pPr>
        <w:jc w:val="both"/>
        <w:textAlignment w:val="baseline"/>
        <w:rPr>
          <w:color w:val="000000"/>
          <w:szCs w:val="24"/>
        </w:rPr>
      </w:pPr>
      <w:r w:rsidRPr="0052005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180B8B8" w14:textId="77777777" w:rsidR="004D7479" w:rsidRPr="0052005B" w:rsidRDefault="004D7479" w:rsidP="004D7479">
      <w:pPr>
        <w:jc w:val="both"/>
        <w:textAlignment w:val="baseline"/>
        <w:rPr>
          <w:color w:val="000000"/>
          <w:szCs w:val="24"/>
        </w:rPr>
      </w:pPr>
      <w:r w:rsidRPr="0052005B">
        <w:rPr>
          <w:color w:val="000000"/>
          <w:szCs w:val="24"/>
        </w:rPr>
        <w:t>22.2.2.11. Tiekėjas atsisako pašalinti arba nepašalina Prekių trūkumų per Pirkėjo nustatytus protingus terminus;</w:t>
      </w:r>
    </w:p>
    <w:p w14:paraId="723B54F1" w14:textId="77777777" w:rsidR="004D7479" w:rsidRPr="0052005B" w:rsidRDefault="004D7479" w:rsidP="004D7479">
      <w:pPr>
        <w:jc w:val="both"/>
        <w:textAlignment w:val="baseline"/>
        <w:rPr>
          <w:color w:val="000000"/>
          <w:szCs w:val="24"/>
        </w:rPr>
      </w:pPr>
      <w:r w:rsidRPr="0052005B">
        <w:rPr>
          <w:color w:val="000000"/>
          <w:szCs w:val="24"/>
        </w:rPr>
        <w:lastRenderedPageBreak/>
        <w:t>22.2.2.12. Tiekėjas pažeidžia Sutartį arba įstatymus bei kitus teisės aktus ir per Pirkėjo rašytinėje pretenzijoje nurodytą terminą neištaiso pažeidimo;</w:t>
      </w:r>
    </w:p>
    <w:p w14:paraId="6936832E" w14:textId="77777777" w:rsidR="004D7479" w:rsidRPr="0052005B" w:rsidRDefault="004D7479" w:rsidP="004D7479">
      <w:pPr>
        <w:tabs>
          <w:tab w:val="left" w:pos="567"/>
        </w:tabs>
        <w:jc w:val="both"/>
        <w:textAlignment w:val="baseline"/>
        <w:rPr>
          <w:rFonts w:eastAsia="Calibri"/>
          <w:kern w:val="2"/>
          <w:szCs w:val="24"/>
        </w:rPr>
      </w:pPr>
      <w:r w:rsidRPr="0052005B">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536F9F" w14:textId="77777777" w:rsidR="004D7479" w:rsidRPr="0052005B" w:rsidRDefault="004D7479" w:rsidP="004D7479">
      <w:pPr>
        <w:tabs>
          <w:tab w:val="left" w:pos="567"/>
        </w:tabs>
        <w:jc w:val="both"/>
        <w:textAlignment w:val="baseline"/>
        <w:rPr>
          <w:rFonts w:eastAsia="Calibri"/>
          <w:kern w:val="2"/>
          <w:szCs w:val="24"/>
        </w:rPr>
      </w:pPr>
      <w:r w:rsidRPr="0052005B">
        <w:rPr>
          <w:rFonts w:eastAsia="Calibri"/>
          <w:kern w:val="2"/>
          <w:szCs w:val="24"/>
        </w:rPr>
        <w:t>22.2.2.14. paaiškėja VPĮ 37 straipsnio 8 dalyje ir (ar) 47 straipsnio 8 dalyje nurodytos aplinkybės.</w:t>
      </w:r>
    </w:p>
    <w:p w14:paraId="7AEE26E3" w14:textId="77777777" w:rsidR="004D7479" w:rsidRPr="0052005B" w:rsidRDefault="004D7479" w:rsidP="004D7479">
      <w:pPr>
        <w:jc w:val="both"/>
        <w:textAlignment w:val="baseline"/>
        <w:rPr>
          <w:color w:val="000000"/>
          <w:szCs w:val="24"/>
        </w:rPr>
      </w:pPr>
      <w:r w:rsidRPr="0052005B">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D56C3AF" w14:textId="77777777" w:rsidR="004D7479" w:rsidRPr="0052005B" w:rsidRDefault="004D7479" w:rsidP="004D7479">
      <w:pPr>
        <w:jc w:val="both"/>
        <w:textAlignment w:val="baseline"/>
        <w:rPr>
          <w:color w:val="000000"/>
          <w:szCs w:val="24"/>
        </w:rPr>
      </w:pPr>
      <w:r w:rsidRPr="0052005B">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49DD5BC" w14:textId="77777777" w:rsidR="004D7479" w:rsidRPr="0052005B" w:rsidRDefault="004D7479" w:rsidP="004D7479">
      <w:pPr>
        <w:jc w:val="both"/>
        <w:textAlignment w:val="baseline"/>
        <w:rPr>
          <w:color w:val="000000"/>
          <w:szCs w:val="24"/>
        </w:rPr>
      </w:pPr>
      <w:r w:rsidRPr="0052005B">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1D59DF" w14:textId="77777777" w:rsidR="004D7479" w:rsidRPr="0052005B" w:rsidRDefault="004D7479" w:rsidP="004D7479">
      <w:pPr>
        <w:jc w:val="both"/>
        <w:textAlignment w:val="baseline"/>
        <w:rPr>
          <w:color w:val="000000"/>
          <w:szCs w:val="24"/>
        </w:rPr>
      </w:pPr>
      <w:r w:rsidRPr="0052005B">
        <w:rPr>
          <w:color w:val="000000"/>
          <w:szCs w:val="24"/>
        </w:rPr>
        <w:t xml:space="preserve">22.2.6. Pirkėjas turi teisę vienašališkai nutraukti Sutartį ir kitais Specialiosiose sąlygose (jei taikoma) ir įstatymuose bei kituose teisės aktuose įtvirtintais atvejais. </w:t>
      </w:r>
    </w:p>
    <w:p w14:paraId="3F0DB247" w14:textId="77777777" w:rsidR="004D7479" w:rsidRPr="0052005B" w:rsidRDefault="004D7479" w:rsidP="004D7479">
      <w:pPr>
        <w:jc w:val="both"/>
        <w:textAlignment w:val="baseline"/>
        <w:rPr>
          <w:color w:val="000000"/>
          <w:szCs w:val="24"/>
        </w:rPr>
      </w:pPr>
      <w:r w:rsidRPr="0052005B">
        <w:rPr>
          <w:color w:val="000000"/>
          <w:szCs w:val="24"/>
        </w:rPr>
        <w:t xml:space="preserve">22.2.7. Sutartis laikoma nutraukta kitą dieną po to, kai pasibaigia įspėjimo apie Sutarties nutraukimą terminas. </w:t>
      </w:r>
    </w:p>
    <w:p w14:paraId="0B7D27B6" w14:textId="77777777" w:rsidR="004D7479" w:rsidRPr="0052005B" w:rsidRDefault="004D7479" w:rsidP="004D7479">
      <w:pPr>
        <w:jc w:val="both"/>
        <w:textAlignment w:val="baseline"/>
        <w:rPr>
          <w:szCs w:val="24"/>
        </w:rPr>
      </w:pPr>
      <w:r w:rsidRPr="0052005B">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2005B">
        <w:rPr>
          <w:rFonts w:eastAsia="Calibri"/>
          <w:kern w:val="2"/>
          <w:szCs w:val="24"/>
        </w:rPr>
        <w:t>pateikia informaciją apie pažeidimo pašalinimą ar išnykusias aplinkybes, dėl kurių buvo inicijuota Sutarties nutraukimo procedūra</w:t>
      </w:r>
      <w:r w:rsidRPr="0052005B">
        <w:rPr>
          <w:szCs w:val="24"/>
        </w:rPr>
        <w:t xml:space="preserve">. </w:t>
      </w:r>
    </w:p>
    <w:p w14:paraId="5B692365" w14:textId="77777777" w:rsidR="004D7479" w:rsidRPr="0052005B" w:rsidRDefault="004D7479" w:rsidP="004D7479">
      <w:pPr>
        <w:jc w:val="both"/>
        <w:textAlignment w:val="baseline"/>
        <w:rPr>
          <w:color w:val="000000"/>
          <w:szCs w:val="24"/>
        </w:rPr>
      </w:pPr>
    </w:p>
    <w:p w14:paraId="6B7FAEF5" w14:textId="77777777" w:rsidR="004D7479" w:rsidRPr="0052005B" w:rsidRDefault="004D7479" w:rsidP="004D7479">
      <w:pPr>
        <w:jc w:val="center"/>
        <w:rPr>
          <w:color w:val="000000"/>
          <w:szCs w:val="24"/>
        </w:rPr>
      </w:pPr>
      <w:r w:rsidRPr="0052005B">
        <w:rPr>
          <w:b/>
          <w:bCs/>
          <w:color w:val="000000"/>
          <w:szCs w:val="24"/>
        </w:rPr>
        <w:t>22.3. Sutarties nutraukimas Tiekėjo iniciatyva</w:t>
      </w:r>
    </w:p>
    <w:p w14:paraId="1C67E1F8" w14:textId="77777777" w:rsidR="004D7479" w:rsidRPr="0052005B" w:rsidRDefault="004D7479" w:rsidP="004D7479">
      <w:pPr>
        <w:jc w:val="both"/>
        <w:rPr>
          <w:color w:val="000000"/>
          <w:szCs w:val="24"/>
        </w:rPr>
      </w:pPr>
    </w:p>
    <w:p w14:paraId="5854AF66" w14:textId="77777777" w:rsidR="004D7479" w:rsidRPr="0052005B" w:rsidRDefault="004D7479" w:rsidP="004D7479">
      <w:pPr>
        <w:jc w:val="both"/>
        <w:textAlignment w:val="baseline"/>
        <w:rPr>
          <w:color w:val="000000"/>
          <w:szCs w:val="24"/>
        </w:rPr>
      </w:pPr>
      <w:r w:rsidRPr="0052005B">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3D9C0C2" w14:textId="77777777" w:rsidR="004D7479" w:rsidRPr="0052005B" w:rsidRDefault="004D7479" w:rsidP="004D7479">
      <w:pPr>
        <w:jc w:val="both"/>
        <w:textAlignment w:val="baseline"/>
        <w:rPr>
          <w:color w:val="000000"/>
          <w:szCs w:val="24"/>
        </w:rPr>
      </w:pPr>
      <w:r w:rsidRPr="0052005B">
        <w:rPr>
          <w:color w:val="000000"/>
          <w:szCs w:val="24"/>
        </w:rPr>
        <w:t>22.3.2. Tiekėjas turi teisę vienašališkai nutraukti Sutartį, įspėjęs Pirkėją raštu prieš ne trumpesnį nei 10 (dešimties) dienų terminą, jeigu:</w:t>
      </w:r>
    </w:p>
    <w:p w14:paraId="13C4B11D" w14:textId="77777777" w:rsidR="004D7479" w:rsidRPr="0052005B" w:rsidRDefault="004D7479" w:rsidP="004D7479">
      <w:pPr>
        <w:jc w:val="both"/>
        <w:textAlignment w:val="baseline"/>
        <w:rPr>
          <w:color w:val="000000"/>
          <w:szCs w:val="24"/>
        </w:rPr>
      </w:pPr>
      <w:r w:rsidRPr="0052005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CB68D1" w14:textId="77777777" w:rsidR="004D7479" w:rsidRPr="0052005B" w:rsidRDefault="004D7479" w:rsidP="004D7479">
      <w:pPr>
        <w:jc w:val="both"/>
        <w:textAlignment w:val="baseline"/>
        <w:rPr>
          <w:color w:val="000000"/>
          <w:szCs w:val="24"/>
        </w:rPr>
      </w:pPr>
      <w:r w:rsidRPr="0052005B">
        <w:rPr>
          <w:color w:val="000000"/>
          <w:szCs w:val="24"/>
        </w:rPr>
        <w:lastRenderedPageBreak/>
        <w:t xml:space="preserve">22.3.2.2. Pirkėjas pažeidžia Sutartį arba įstatymus bei kitus teisės aktus ir per Tiekėjo rašytinėje pretenzijoje nurodytą terminą neištaiso pažeidimo, išskyrus Bendrųjų sąlygų 22.3.1 punkte nustatytą atvejį. </w:t>
      </w:r>
    </w:p>
    <w:p w14:paraId="45811E79" w14:textId="77777777" w:rsidR="004D7479" w:rsidRPr="0052005B" w:rsidRDefault="004D7479" w:rsidP="004D7479">
      <w:pPr>
        <w:jc w:val="both"/>
        <w:textAlignment w:val="baseline"/>
        <w:rPr>
          <w:color w:val="000000"/>
          <w:szCs w:val="24"/>
        </w:rPr>
      </w:pPr>
      <w:r w:rsidRPr="0052005B">
        <w:rPr>
          <w:color w:val="000000"/>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057AEE3D" w14:textId="77777777" w:rsidR="004D7479" w:rsidRPr="0052005B" w:rsidRDefault="004D7479" w:rsidP="004D7479">
      <w:pPr>
        <w:jc w:val="both"/>
        <w:textAlignment w:val="baseline"/>
        <w:rPr>
          <w:color w:val="000000"/>
          <w:szCs w:val="24"/>
        </w:rPr>
      </w:pPr>
      <w:r w:rsidRPr="0052005B">
        <w:rPr>
          <w:color w:val="000000"/>
          <w:szCs w:val="24"/>
        </w:rPr>
        <w:t xml:space="preserve">22.3.4. Tiekėjas turi teisę vienašališkai nutraukti Sutartį ir kitais įstatymuose bei kituose teisės aktuose įtvirtintais atvejais. </w:t>
      </w:r>
    </w:p>
    <w:p w14:paraId="58124B50" w14:textId="77777777" w:rsidR="004D7479" w:rsidRPr="0052005B" w:rsidRDefault="004D7479" w:rsidP="004D7479">
      <w:pPr>
        <w:jc w:val="both"/>
        <w:textAlignment w:val="baseline"/>
        <w:rPr>
          <w:color w:val="000000"/>
          <w:szCs w:val="24"/>
        </w:rPr>
      </w:pPr>
      <w:r w:rsidRPr="0052005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0E01BE5" w14:textId="77777777" w:rsidR="004D7479" w:rsidRPr="0052005B" w:rsidRDefault="004D7479" w:rsidP="004D7479">
      <w:pPr>
        <w:jc w:val="both"/>
        <w:textAlignment w:val="baseline"/>
        <w:rPr>
          <w:color w:val="000000"/>
          <w:szCs w:val="24"/>
        </w:rPr>
      </w:pPr>
      <w:r w:rsidRPr="0052005B">
        <w:rPr>
          <w:color w:val="000000"/>
          <w:szCs w:val="24"/>
        </w:rPr>
        <w:t xml:space="preserve">22.3.6. Sutartis laikoma nutraukta kitą dieną po to, kai pasibaigia įspėjimo apie Sutarties nutraukimą terminas. </w:t>
      </w:r>
    </w:p>
    <w:p w14:paraId="409B063E" w14:textId="77777777" w:rsidR="004D7479" w:rsidRPr="0052005B" w:rsidRDefault="004D7479" w:rsidP="004D7479">
      <w:pPr>
        <w:jc w:val="both"/>
        <w:textAlignment w:val="baseline"/>
        <w:rPr>
          <w:color w:val="000000"/>
          <w:szCs w:val="24"/>
        </w:rPr>
      </w:pPr>
      <w:r w:rsidRPr="0052005B">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64B6180" w14:textId="77777777" w:rsidR="004D7479" w:rsidRPr="0052005B" w:rsidRDefault="004D7479" w:rsidP="004D7479">
      <w:pPr>
        <w:jc w:val="both"/>
        <w:textAlignment w:val="baseline"/>
        <w:rPr>
          <w:color w:val="000000"/>
          <w:szCs w:val="24"/>
        </w:rPr>
      </w:pPr>
    </w:p>
    <w:p w14:paraId="64E83155" w14:textId="77777777" w:rsidR="004D7479" w:rsidRPr="0052005B" w:rsidRDefault="004D7479" w:rsidP="004D7479">
      <w:pPr>
        <w:jc w:val="center"/>
        <w:rPr>
          <w:color w:val="000000"/>
          <w:szCs w:val="24"/>
        </w:rPr>
      </w:pPr>
      <w:r w:rsidRPr="0052005B">
        <w:rPr>
          <w:b/>
          <w:bCs/>
          <w:color w:val="000000"/>
          <w:szCs w:val="24"/>
        </w:rPr>
        <w:t>22.4. Šalių teisės ir pareigos Sutarties nutraukimo atveju</w:t>
      </w:r>
    </w:p>
    <w:p w14:paraId="3AB96ECF" w14:textId="77777777" w:rsidR="004D7479" w:rsidRPr="0052005B" w:rsidRDefault="004D7479" w:rsidP="004D7479">
      <w:pPr>
        <w:jc w:val="both"/>
        <w:rPr>
          <w:color w:val="000000"/>
          <w:szCs w:val="24"/>
        </w:rPr>
      </w:pPr>
    </w:p>
    <w:p w14:paraId="76DCC85F" w14:textId="77777777" w:rsidR="004D7479" w:rsidRPr="0052005B" w:rsidRDefault="004D7479" w:rsidP="004D7479">
      <w:pPr>
        <w:jc w:val="both"/>
        <w:textAlignment w:val="baseline"/>
        <w:rPr>
          <w:color w:val="000000"/>
          <w:szCs w:val="24"/>
        </w:rPr>
      </w:pPr>
      <w:r w:rsidRPr="0052005B">
        <w:rPr>
          <w:color w:val="000000"/>
          <w:szCs w:val="24"/>
        </w:rPr>
        <w:t xml:space="preserve">22.4.1. Sutarties nutraukimas neturi įtakos ginčų nagrinėjimo tvarką nustatančių Sutarties sąlygų ir kitų Sutarties sąlygų, kurios pagal savo esmę lieka galioti ir po Sutarties nutraukimo, galiojimui. </w:t>
      </w:r>
    </w:p>
    <w:p w14:paraId="0EFFE82A" w14:textId="77777777" w:rsidR="004D7479" w:rsidRPr="0052005B" w:rsidRDefault="004D7479" w:rsidP="004D7479">
      <w:pPr>
        <w:jc w:val="both"/>
        <w:textAlignment w:val="baseline"/>
        <w:rPr>
          <w:color w:val="000000"/>
          <w:szCs w:val="24"/>
        </w:rPr>
      </w:pPr>
      <w:r w:rsidRPr="0052005B">
        <w:rPr>
          <w:color w:val="000000"/>
          <w:szCs w:val="24"/>
        </w:rPr>
        <w:t xml:space="preserve">22.4.2. Nutraukus Sutartį, Šalys privalo: </w:t>
      </w:r>
    </w:p>
    <w:p w14:paraId="0A7A4C48" w14:textId="77777777" w:rsidR="004D7479" w:rsidRPr="0052005B" w:rsidRDefault="004D7479" w:rsidP="004D7479">
      <w:pPr>
        <w:jc w:val="both"/>
        <w:textAlignment w:val="baseline"/>
        <w:rPr>
          <w:color w:val="000000"/>
          <w:szCs w:val="24"/>
        </w:rPr>
      </w:pPr>
      <w:r w:rsidRPr="0052005B">
        <w:rPr>
          <w:color w:val="000000"/>
          <w:szCs w:val="24"/>
        </w:rPr>
        <w:t xml:space="preserve">22.4.2.1. įsitikinti, jog iki Sutarties nutraukimo dienos pristatytos Prekės ir kiti atlikti veiksmai atitinka Sutarties reikalavimus ir Šalys dėl to viena kitai nebereikš pretenzijų; </w:t>
      </w:r>
    </w:p>
    <w:p w14:paraId="10CD2267" w14:textId="77777777" w:rsidR="004D7479" w:rsidRPr="0052005B" w:rsidRDefault="004D7479" w:rsidP="004D7479">
      <w:pPr>
        <w:jc w:val="both"/>
        <w:textAlignment w:val="baseline"/>
        <w:rPr>
          <w:color w:val="000000"/>
          <w:szCs w:val="24"/>
        </w:rPr>
      </w:pPr>
      <w:r w:rsidRPr="0052005B">
        <w:rPr>
          <w:color w:val="000000"/>
          <w:szCs w:val="24"/>
        </w:rPr>
        <w:t xml:space="preserve">22.4.2.2. atsiskaityti už iki Sutarties nutraukimo pristatytas Prekes, atitinkančias Sutarties reikalavimus; </w:t>
      </w:r>
    </w:p>
    <w:p w14:paraId="28AD7E65" w14:textId="77777777" w:rsidR="004D7479" w:rsidRPr="0052005B" w:rsidRDefault="004D7479" w:rsidP="004D7479">
      <w:pPr>
        <w:jc w:val="both"/>
        <w:textAlignment w:val="baseline"/>
        <w:rPr>
          <w:color w:val="000000"/>
          <w:szCs w:val="24"/>
        </w:rPr>
      </w:pPr>
      <w:r w:rsidRPr="0052005B">
        <w:rPr>
          <w:color w:val="000000"/>
          <w:szCs w:val="24"/>
        </w:rPr>
        <w:t>22.4.2.3. per 10 (dešimt) dienų nuo pranešimo apie Sutarties nutraukimą gavimo dienos ar Susitarimo dėl Sutarties nutraukimo sudarymo dienos</w:t>
      </w:r>
      <w:r w:rsidRPr="0052005B">
        <w:rPr>
          <w:b/>
          <w:bCs/>
          <w:color w:val="5C5D5D"/>
          <w:szCs w:val="24"/>
        </w:rPr>
        <w:t xml:space="preserve"> </w:t>
      </w:r>
      <w:r w:rsidRPr="0052005B">
        <w:rPr>
          <w:color w:val="000000"/>
          <w:szCs w:val="24"/>
        </w:rPr>
        <w:t xml:space="preserve">perduoti viena kitai visus dokumentus, kuriuos buvo būtina perduoti pagal Sutarties nuostatas. </w:t>
      </w:r>
    </w:p>
    <w:p w14:paraId="22D6AC47" w14:textId="77777777" w:rsidR="004D7479" w:rsidRPr="0052005B" w:rsidRDefault="004D7479" w:rsidP="004D7479">
      <w:pPr>
        <w:jc w:val="both"/>
        <w:textAlignment w:val="baseline"/>
        <w:rPr>
          <w:color w:val="000000"/>
          <w:szCs w:val="24"/>
        </w:rPr>
      </w:pPr>
    </w:p>
    <w:p w14:paraId="209BF37D" w14:textId="77777777" w:rsidR="004D7479" w:rsidRPr="0052005B" w:rsidRDefault="004D7479" w:rsidP="004D7479">
      <w:pPr>
        <w:jc w:val="center"/>
        <w:rPr>
          <w:color w:val="000000"/>
          <w:szCs w:val="24"/>
        </w:rPr>
      </w:pPr>
      <w:r w:rsidRPr="0052005B">
        <w:rPr>
          <w:b/>
          <w:bCs/>
          <w:caps/>
          <w:color w:val="000000"/>
          <w:szCs w:val="24"/>
        </w:rPr>
        <w:t>23. PREKIŲ MODELIO AR GAMINTOJO KEITIMAS</w:t>
      </w:r>
    </w:p>
    <w:p w14:paraId="19D8D821" w14:textId="77777777" w:rsidR="004D7479" w:rsidRPr="0052005B" w:rsidRDefault="004D7479" w:rsidP="004D7479">
      <w:pPr>
        <w:jc w:val="both"/>
        <w:rPr>
          <w:color w:val="000000"/>
          <w:szCs w:val="24"/>
        </w:rPr>
      </w:pPr>
    </w:p>
    <w:p w14:paraId="2EE83C09" w14:textId="77777777" w:rsidR="004D7479" w:rsidRPr="0052005B" w:rsidRDefault="004D7479" w:rsidP="004D7479">
      <w:pPr>
        <w:jc w:val="both"/>
        <w:rPr>
          <w:color w:val="000000"/>
          <w:szCs w:val="24"/>
        </w:rPr>
      </w:pPr>
      <w:r w:rsidRPr="0052005B">
        <w:rPr>
          <w:caps/>
          <w:color w:val="000000"/>
          <w:szCs w:val="24"/>
        </w:rPr>
        <w:t xml:space="preserve">23.1. </w:t>
      </w:r>
      <w:r w:rsidRPr="0052005B">
        <w:rPr>
          <w:color w:val="000000"/>
          <w:szCs w:val="24"/>
        </w:rPr>
        <w:t>Tiekėjas turi teisę keisti Prekių modelį ir (ar) gamintoją, jei yra visos toliau nurodytos sąlygos:</w:t>
      </w:r>
    </w:p>
    <w:p w14:paraId="1E53FB24" w14:textId="77777777" w:rsidR="004D7479" w:rsidRPr="0052005B" w:rsidRDefault="004D7479" w:rsidP="004D7479">
      <w:pPr>
        <w:jc w:val="both"/>
        <w:rPr>
          <w:szCs w:val="24"/>
        </w:rPr>
      </w:pPr>
      <w:r w:rsidRPr="0052005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2005B">
        <w:rPr>
          <w:szCs w:val="24"/>
          <w:vertAlign w:val="superscript"/>
        </w:rPr>
        <w:t xml:space="preserve">1 </w:t>
      </w:r>
      <w:r w:rsidRPr="0052005B">
        <w:rPr>
          <w:szCs w:val="24"/>
        </w:rPr>
        <w:t>dalies nuostatų;</w:t>
      </w:r>
    </w:p>
    <w:p w14:paraId="16D64DB3" w14:textId="77777777" w:rsidR="004D7479" w:rsidRPr="0052005B" w:rsidRDefault="004D7479" w:rsidP="004D7479">
      <w:pPr>
        <w:jc w:val="both"/>
        <w:rPr>
          <w:color w:val="000000"/>
          <w:szCs w:val="24"/>
        </w:rPr>
      </w:pPr>
      <w:r w:rsidRPr="0052005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6F99A7" w14:textId="77777777" w:rsidR="004D7479" w:rsidRPr="0052005B" w:rsidRDefault="004D7479" w:rsidP="004D7479">
      <w:pPr>
        <w:jc w:val="both"/>
        <w:rPr>
          <w:color w:val="000000"/>
          <w:szCs w:val="24"/>
        </w:rPr>
      </w:pPr>
      <w:r w:rsidRPr="0052005B">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2005B">
        <w:rPr>
          <w:color w:val="000000"/>
          <w:szCs w:val="24"/>
          <w:shd w:val="clear" w:color="auto" w:fill="FFFFFF"/>
        </w:rPr>
        <w:t>ir lygiavertiškumo ar geresnės kokybės nei Sutartyje nurodytos Prekės</w:t>
      </w:r>
      <w:r w:rsidRPr="0052005B">
        <w:rPr>
          <w:color w:val="000000"/>
          <w:szCs w:val="24"/>
        </w:rPr>
        <w:t>;</w:t>
      </w:r>
    </w:p>
    <w:p w14:paraId="72667C66" w14:textId="77777777" w:rsidR="004D7479" w:rsidRPr="0052005B" w:rsidRDefault="004D7479" w:rsidP="004D7479">
      <w:pPr>
        <w:jc w:val="both"/>
        <w:rPr>
          <w:color w:val="000000"/>
          <w:szCs w:val="24"/>
        </w:rPr>
      </w:pPr>
      <w:r w:rsidRPr="0052005B">
        <w:rPr>
          <w:color w:val="000000"/>
          <w:szCs w:val="24"/>
        </w:rPr>
        <w:lastRenderedPageBreak/>
        <w:t>23.1.4. Šalys sudarė rašytinį Susitarimą prie Sutarties dėl Prekių keitimo.</w:t>
      </w:r>
    </w:p>
    <w:p w14:paraId="60BF4200" w14:textId="77777777" w:rsidR="004D7479" w:rsidRPr="0052005B" w:rsidRDefault="004D7479" w:rsidP="004D7479">
      <w:pPr>
        <w:jc w:val="both"/>
        <w:rPr>
          <w:color w:val="000000"/>
          <w:szCs w:val="24"/>
        </w:rPr>
      </w:pPr>
      <w:r w:rsidRPr="0052005B">
        <w:rPr>
          <w:color w:val="000000"/>
          <w:szCs w:val="24"/>
        </w:rPr>
        <w:t>23.2. Šiame Bendrųjų sąlygų skyriuje nurodytu atveju Prekės turi būti pristatytos už ne didesnę nei pasiūlyme nurodytą kainą.</w:t>
      </w:r>
    </w:p>
    <w:p w14:paraId="2453D809" w14:textId="77777777" w:rsidR="004D7479" w:rsidRPr="0052005B" w:rsidRDefault="004D7479" w:rsidP="004D7479">
      <w:pPr>
        <w:jc w:val="both"/>
        <w:rPr>
          <w:color w:val="000000"/>
          <w:szCs w:val="24"/>
        </w:rPr>
      </w:pPr>
    </w:p>
    <w:p w14:paraId="3F93A989" w14:textId="77777777" w:rsidR="004D7479" w:rsidRPr="0052005B" w:rsidRDefault="004D7479" w:rsidP="004D7479">
      <w:pPr>
        <w:jc w:val="center"/>
        <w:rPr>
          <w:color w:val="000000"/>
          <w:szCs w:val="24"/>
        </w:rPr>
      </w:pPr>
      <w:r w:rsidRPr="0052005B">
        <w:rPr>
          <w:b/>
          <w:bCs/>
          <w:caps/>
          <w:color w:val="000000"/>
          <w:szCs w:val="24"/>
        </w:rPr>
        <w:t>24. BENDRAVIMO TVARKA IR KALBA</w:t>
      </w:r>
    </w:p>
    <w:p w14:paraId="1EDBC590" w14:textId="77777777" w:rsidR="004D7479" w:rsidRPr="0052005B" w:rsidRDefault="004D7479" w:rsidP="004D7479">
      <w:pPr>
        <w:jc w:val="both"/>
        <w:rPr>
          <w:color w:val="000000"/>
          <w:szCs w:val="24"/>
        </w:rPr>
      </w:pPr>
    </w:p>
    <w:p w14:paraId="7036E227" w14:textId="77777777" w:rsidR="004D7479" w:rsidRPr="0052005B" w:rsidRDefault="004D7479" w:rsidP="004D7479">
      <w:pPr>
        <w:jc w:val="both"/>
        <w:rPr>
          <w:color w:val="000000"/>
          <w:szCs w:val="24"/>
        </w:rPr>
      </w:pPr>
      <w:r w:rsidRPr="0052005B">
        <w:rPr>
          <w:color w:val="000000"/>
          <w:szCs w:val="24"/>
        </w:rPr>
        <w:t xml:space="preserve">24.1. Sutartis sudaroma lietuvių kalba. Jeigu Sutartis ar kuris nors ją sudarantis dokumentas sudaromas kita kalba arba išverčiamas į kitą kalbą, visais atvejais </w:t>
      </w:r>
      <w:r w:rsidRPr="0052005B">
        <w:rPr>
          <w:color w:val="000000"/>
          <w:szCs w:val="24"/>
          <w:shd w:val="clear" w:color="auto" w:fill="FFFFFF"/>
        </w:rPr>
        <w:t>autentišku laikomas tik lietuvių kalba parengtas Sutarties tekstas (jei yra neatitikimų, pirmenybė teikiama lietuvių kalba parengtam tekstui).</w:t>
      </w:r>
    </w:p>
    <w:p w14:paraId="048EDEE5" w14:textId="77777777" w:rsidR="004D7479" w:rsidRPr="0052005B" w:rsidRDefault="004D7479" w:rsidP="004D7479">
      <w:pPr>
        <w:jc w:val="both"/>
        <w:rPr>
          <w:color w:val="000000"/>
          <w:szCs w:val="24"/>
        </w:rPr>
      </w:pPr>
      <w:r w:rsidRPr="0052005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0999E1" w14:textId="77777777" w:rsidR="004D7479" w:rsidRPr="0052005B" w:rsidRDefault="004D7479" w:rsidP="004D7479">
      <w:pPr>
        <w:jc w:val="both"/>
        <w:rPr>
          <w:color w:val="000000"/>
          <w:szCs w:val="24"/>
        </w:rPr>
      </w:pPr>
      <w:r w:rsidRPr="0052005B">
        <w:rPr>
          <w:color w:val="000000"/>
          <w:szCs w:val="24"/>
        </w:rPr>
        <w:t>24.3. Jeigu pranešimas yra įteikiamas asmeniškai arba siunčiamas paštu ar per kurjerį, jis turi būti įteikiamas pasirašytinai ir laikomas gautu gavimo patvirtinime nurodytą dieną.</w:t>
      </w:r>
    </w:p>
    <w:p w14:paraId="236150C4" w14:textId="77777777" w:rsidR="004D7479" w:rsidRPr="0052005B" w:rsidRDefault="004D7479" w:rsidP="004D7479">
      <w:pPr>
        <w:jc w:val="both"/>
        <w:rPr>
          <w:color w:val="000000"/>
          <w:szCs w:val="24"/>
        </w:rPr>
      </w:pPr>
      <w:r w:rsidRPr="0052005B">
        <w:rPr>
          <w:color w:val="000000"/>
          <w:szCs w:val="24"/>
        </w:rPr>
        <w:t>24.4. Jeigu pranešimas siunčiamas el. paštu, laikoma, kad Šalis jį gavo kitą darbo dieną.</w:t>
      </w:r>
    </w:p>
    <w:p w14:paraId="676424C6" w14:textId="77777777" w:rsidR="004D7479" w:rsidRPr="0052005B" w:rsidRDefault="004D7479" w:rsidP="004D7479">
      <w:pPr>
        <w:jc w:val="both"/>
        <w:rPr>
          <w:color w:val="000000"/>
          <w:szCs w:val="24"/>
        </w:rPr>
      </w:pPr>
      <w:r w:rsidRPr="0052005B">
        <w:rPr>
          <w:color w:val="000000"/>
          <w:szCs w:val="24"/>
        </w:rPr>
        <w:t>24.5. Jeigu pranešimas siunčiamas keliais skirtingais būdais, laikoma, kad gavėjas jį gavo tada, kai jis gavo pirmesnįjį pranešimą.</w:t>
      </w:r>
    </w:p>
    <w:p w14:paraId="07E3BB44" w14:textId="77777777" w:rsidR="004D7479" w:rsidRPr="0052005B" w:rsidRDefault="004D7479" w:rsidP="004D7479">
      <w:pPr>
        <w:jc w:val="both"/>
        <w:rPr>
          <w:color w:val="000000"/>
          <w:szCs w:val="24"/>
        </w:rPr>
      </w:pPr>
    </w:p>
    <w:p w14:paraId="4693D26E" w14:textId="77777777" w:rsidR="004D7479" w:rsidRPr="0052005B" w:rsidRDefault="004D7479" w:rsidP="004D7479">
      <w:pPr>
        <w:jc w:val="center"/>
        <w:rPr>
          <w:color w:val="000000"/>
          <w:szCs w:val="24"/>
        </w:rPr>
      </w:pPr>
      <w:r w:rsidRPr="0052005B">
        <w:rPr>
          <w:b/>
          <w:bCs/>
          <w:caps/>
          <w:color w:val="000000"/>
          <w:szCs w:val="24"/>
        </w:rPr>
        <w:t>25. PRETENZIJOS IR GINČŲ SPRENDIMAS</w:t>
      </w:r>
    </w:p>
    <w:p w14:paraId="2FFC9EAD" w14:textId="77777777" w:rsidR="004D7479" w:rsidRPr="0052005B" w:rsidRDefault="004D7479" w:rsidP="004D7479">
      <w:pPr>
        <w:jc w:val="both"/>
        <w:rPr>
          <w:color w:val="000000"/>
          <w:szCs w:val="24"/>
        </w:rPr>
      </w:pPr>
    </w:p>
    <w:p w14:paraId="09602F17" w14:textId="77777777" w:rsidR="004D7479" w:rsidRPr="0052005B" w:rsidRDefault="004D7479" w:rsidP="004D7479">
      <w:pPr>
        <w:jc w:val="both"/>
        <w:rPr>
          <w:color w:val="000000"/>
          <w:szCs w:val="24"/>
        </w:rPr>
      </w:pPr>
      <w:r w:rsidRPr="0052005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9FB2978" w14:textId="77777777" w:rsidR="004D7479" w:rsidRPr="0052005B" w:rsidRDefault="004D7479" w:rsidP="004D7479">
      <w:pPr>
        <w:jc w:val="both"/>
        <w:rPr>
          <w:color w:val="000000"/>
          <w:szCs w:val="24"/>
        </w:rPr>
      </w:pPr>
      <w:r w:rsidRPr="0052005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372CF90" w14:textId="77777777" w:rsidR="004D7479" w:rsidRPr="0052005B" w:rsidRDefault="004D7479" w:rsidP="004D7479">
      <w:pPr>
        <w:jc w:val="both"/>
        <w:rPr>
          <w:color w:val="000000"/>
          <w:szCs w:val="24"/>
        </w:rPr>
      </w:pPr>
      <w:r w:rsidRPr="0052005B">
        <w:rPr>
          <w:color w:val="000000"/>
          <w:szCs w:val="24"/>
        </w:rPr>
        <w:t>25.3. Kilę ginčai nesudaro pagrindo Šalims atsisakyti vykdyti savo prievoles pagal Sutartį.</w:t>
      </w:r>
    </w:p>
    <w:p w14:paraId="2691A187" w14:textId="77777777" w:rsidR="004D7479" w:rsidRPr="0052005B" w:rsidRDefault="004D7479" w:rsidP="004D7479">
      <w:pPr>
        <w:jc w:val="center"/>
      </w:pPr>
      <w:r w:rsidRPr="0052005B">
        <w:t>______________</w:t>
      </w:r>
    </w:p>
    <w:p w14:paraId="3BEE8632" w14:textId="77777777" w:rsidR="004D7479" w:rsidRPr="0052005B" w:rsidRDefault="004D7479" w:rsidP="004D7479">
      <w:pPr>
        <w:jc w:val="center"/>
        <w:textAlignment w:val="center"/>
        <w:rPr>
          <w:color w:val="000000"/>
          <w:szCs w:val="24"/>
        </w:rPr>
      </w:pPr>
    </w:p>
    <w:p w14:paraId="48F98304" w14:textId="77777777" w:rsidR="004D7479" w:rsidRPr="0052005B" w:rsidRDefault="004D7479" w:rsidP="004D7479">
      <w:pPr>
        <w:widowControl w:val="0"/>
        <w:tabs>
          <w:tab w:val="left" w:pos="567"/>
          <w:tab w:val="left" w:pos="851"/>
        </w:tabs>
        <w:jc w:val="center"/>
        <w:rPr>
          <w:b/>
          <w:caps/>
          <w:szCs w:val="24"/>
        </w:rPr>
      </w:pPr>
    </w:p>
    <w:p w14:paraId="72EB28D0" w14:textId="77777777" w:rsidR="00347054" w:rsidRPr="0052005B" w:rsidRDefault="00347054" w:rsidP="004D7479">
      <w:pPr>
        <w:widowControl w:val="0"/>
        <w:tabs>
          <w:tab w:val="left" w:pos="567"/>
          <w:tab w:val="left" w:pos="851"/>
        </w:tabs>
        <w:jc w:val="center"/>
        <w:rPr>
          <w:b/>
          <w:caps/>
          <w:szCs w:val="24"/>
        </w:rPr>
      </w:pPr>
    </w:p>
    <w:p w14:paraId="36244A93" w14:textId="77777777" w:rsidR="00347054" w:rsidRPr="0052005B" w:rsidRDefault="00347054" w:rsidP="004D7479">
      <w:pPr>
        <w:widowControl w:val="0"/>
        <w:tabs>
          <w:tab w:val="left" w:pos="567"/>
          <w:tab w:val="left" w:pos="851"/>
        </w:tabs>
        <w:jc w:val="center"/>
        <w:rPr>
          <w:b/>
          <w:caps/>
          <w:szCs w:val="24"/>
        </w:rPr>
      </w:pPr>
    </w:p>
    <w:p w14:paraId="25342B1F" w14:textId="77777777" w:rsidR="00347054" w:rsidRPr="0052005B" w:rsidRDefault="00347054" w:rsidP="004D7479">
      <w:pPr>
        <w:widowControl w:val="0"/>
        <w:tabs>
          <w:tab w:val="left" w:pos="567"/>
          <w:tab w:val="left" w:pos="851"/>
        </w:tabs>
        <w:jc w:val="center"/>
        <w:rPr>
          <w:b/>
          <w:caps/>
          <w:szCs w:val="24"/>
        </w:rPr>
      </w:pPr>
    </w:p>
    <w:p w14:paraId="572E864C" w14:textId="77777777" w:rsidR="00347054" w:rsidRPr="0052005B" w:rsidRDefault="00347054" w:rsidP="004D7479">
      <w:pPr>
        <w:widowControl w:val="0"/>
        <w:tabs>
          <w:tab w:val="left" w:pos="567"/>
          <w:tab w:val="left" w:pos="851"/>
        </w:tabs>
        <w:jc w:val="center"/>
        <w:rPr>
          <w:b/>
          <w:caps/>
          <w:szCs w:val="24"/>
        </w:rPr>
      </w:pPr>
    </w:p>
    <w:p w14:paraId="55F8E3B6" w14:textId="77777777" w:rsidR="00347054" w:rsidRPr="0052005B" w:rsidRDefault="00347054" w:rsidP="004D7479">
      <w:pPr>
        <w:widowControl w:val="0"/>
        <w:tabs>
          <w:tab w:val="left" w:pos="567"/>
          <w:tab w:val="left" w:pos="851"/>
        </w:tabs>
        <w:jc w:val="center"/>
        <w:rPr>
          <w:b/>
          <w:caps/>
          <w:szCs w:val="24"/>
        </w:rPr>
      </w:pPr>
    </w:p>
    <w:p w14:paraId="0B3D5CB9" w14:textId="77777777" w:rsidR="00347054" w:rsidRPr="0052005B" w:rsidRDefault="00347054" w:rsidP="004D7479">
      <w:pPr>
        <w:widowControl w:val="0"/>
        <w:tabs>
          <w:tab w:val="left" w:pos="567"/>
          <w:tab w:val="left" w:pos="851"/>
        </w:tabs>
        <w:jc w:val="center"/>
        <w:rPr>
          <w:b/>
          <w:caps/>
          <w:szCs w:val="24"/>
        </w:rPr>
      </w:pPr>
    </w:p>
    <w:p w14:paraId="3B56B600" w14:textId="77777777" w:rsidR="00347054" w:rsidRPr="0052005B" w:rsidRDefault="00347054" w:rsidP="004D7479">
      <w:pPr>
        <w:widowControl w:val="0"/>
        <w:tabs>
          <w:tab w:val="left" w:pos="567"/>
          <w:tab w:val="left" w:pos="851"/>
        </w:tabs>
        <w:jc w:val="center"/>
        <w:rPr>
          <w:b/>
          <w:caps/>
          <w:szCs w:val="24"/>
        </w:rPr>
      </w:pPr>
    </w:p>
    <w:p w14:paraId="39FFC19E" w14:textId="77777777" w:rsidR="00347054" w:rsidRPr="0052005B" w:rsidRDefault="00347054" w:rsidP="004D7479">
      <w:pPr>
        <w:widowControl w:val="0"/>
        <w:tabs>
          <w:tab w:val="left" w:pos="567"/>
          <w:tab w:val="left" w:pos="851"/>
        </w:tabs>
        <w:jc w:val="center"/>
        <w:rPr>
          <w:b/>
          <w:caps/>
          <w:szCs w:val="24"/>
        </w:rPr>
      </w:pPr>
    </w:p>
    <w:p w14:paraId="3D5D2D95" w14:textId="77777777" w:rsidR="00347054" w:rsidRPr="0052005B" w:rsidRDefault="00347054" w:rsidP="004D7479">
      <w:pPr>
        <w:widowControl w:val="0"/>
        <w:tabs>
          <w:tab w:val="left" w:pos="567"/>
          <w:tab w:val="left" w:pos="851"/>
        </w:tabs>
        <w:jc w:val="center"/>
        <w:rPr>
          <w:b/>
          <w:caps/>
          <w:szCs w:val="24"/>
        </w:rPr>
      </w:pPr>
    </w:p>
    <w:p w14:paraId="3BA102E9" w14:textId="77777777" w:rsidR="00347054" w:rsidRPr="0052005B" w:rsidRDefault="00347054" w:rsidP="004D7479">
      <w:pPr>
        <w:widowControl w:val="0"/>
        <w:tabs>
          <w:tab w:val="left" w:pos="567"/>
          <w:tab w:val="left" w:pos="851"/>
        </w:tabs>
        <w:jc w:val="center"/>
        <w:rPr>
          <w:b/>
          <w:caps/>
          <w:szCs w:val="24"/>
        </w:rPr>
      </w:pPr>
    </w:p>
    <w:p w14:paraId="42283931" w14:textId="77777777" w:rsidR="00347054" w:rsidRPr="0052005B" w:rsidRDefault="00347054" w:rsidP="004D7479">
      <w:pPr>
        <w:widowControl w:val="0"/>
        <w:tabs>
          <w:tab w:val="left" w:pos="567"/>
          <w:tab w:val="left" w:pos="851"/>
        </w:tabs>
        <w:jc w:val="center"/>
        <w:rPr>
          <w:b/>
          <w:caps/>
          <w:szCs w:val="24"/>
        </w:rPr>
      </w:pPr>
    </w:p>
    <w:p w14:paraId="1A14E2A4" w14:textId="77777777" w:rsidR="00347054" w:rsidRPr="0052005B" w:rsidRDefault="00347054" w:rsidP="004D7479">
      <w:pPr>
        <w:widowControl w:val="0"/>
        <w:tabs>
          <w:tab w:val="left" w:pos="567"/>
          <w:tab w:val="left" w:pos="851"/>
        </w:tabs>
        <w:jc w:val="center"/>
        <w:rPr>
          <w:b/>
          <w:caps/>
          <w:szCs w:val="24"/>
        </w:rPr>
      </w:pPr>
    </w:p>
    <w:p w14:paraId="07D294AE" w14:textId="77777777" w:rsidR="00347054" w:rsidRPr="0052005B" w:rsidRDefault="00347054" w:rsidP="004D7479">
      <w:pPr>
        <w:widowControl w:val="0"/>
        <w:tabs>
          <w:tab w:val="left" w:pos="567"/>
          <w:tab w:val="left" w:pos="851"/>
        </w:tabs>
        <w:jc w:val="center"/>
        <w:rPr>
          <w:b/>
          <w:caps/>
          <w:szCs w:val="24"/>
        </w:rPr>
      </w:pPr>
    </w:p>
    <w:p w14:paraId="3EAED0F7" w14:textId="77777777" w:rsidR="00347054" w:rsidRPr="0052005B" w:rsidRDefault="00347054" w:rsidP="004D7479">
      <w:pPr>
        <w:widowControl w:val="0"/>
        <w:tabs>
          <w:tab w:val="left" w:pos="567"/>
          <w:tab w:val="left" w:pos="851"/>
        </w:tabs>
        <w:jc w:val="center"/>
        <w:rPr>
          <w:b/>
          <w:caps/>
          <w:szCs w:val="24"/>
        </w:rPr>
      </w:pPr>
    </w:p>
    <w:p w14:paraId="5C045302" w14:textId="77777777" w:rsidR="00347054" w:rsidRPr="0052005B" w:rsidRDefault="00347054" w:rsidP="004D7479">
      <w:pPr>
        <w:widowControl w:val="0"/>
        <w:tabs>
          <w:tab w:val="left" w:pos="567"/>
          <w:tab w:val="left" w:pos="851"/>
        </w:tabs>
        <w:jc w:val="center"/>
        <w:rPr>
          <w:b/>
          <w:caps/>
          <w:szCs w:val="24"/>
        </w:rPr>
      </w:pPr>
    </w:p>
    <w:p w14:paraId="42EE462E" w14:textId="77777777" w:rsidR="00347054" w:rsidRPr="0052005B" w:rsidRDefault="00347054" w:rsidP="004D7479">
      <w:pPr>
        <w:widowControl w:val="0"/>
        <w:tabs>
          <w:tab w:val="left" w:pos="567"/>
          <w:tab w:val="left" w:pos="851"/>
        </w:tabs>
        <w:jc w:val="center"/>
        <w:rPr>
          <w:b/>
          <w:caps/>
          <w:szCs w:val="24"/>
        </w:rPr>
      </w:pPr>
    </w:p>
    <w:p w14:paraId="27240AF8" w14:textId="77777777" w:rsidR="004D7479" w:rsidRPr="0052005B" w:rsidRDefault="004D7479" w:rsidP="004D7479">
      <w:pPr>
        <w:widowControl w:val="0"/>
        <w:tabs>
          <w:tab w:val="left" w:pos="567"/>
          <w:tab w:val="left" w:pos="851"/>
        </w:tabs>
        <w:jc w:val="center"/>
        <w:rPr>
          <w:b/>
          <w:caps/>
          <w:szCs w:val="24"/>
        </w:rPr>
      </w:pPr>
      <w:r w:rsidRPr="0052005B">
        <w:rPr>
          <w:b/>
          <w:caps/>
          <w:szCs w:val="24"/>
        </w:rPr>
        <w:lastRenderedPageBreak/>
        <w:t xml:space="preserve">PREKIŲ PIRKIMO-PARDAVIMO SUTARTIES </w:t>
      </w:r>
      <w:r w:rsidRPr="0052005B">
        <w:rPr>
          <w:b/>
          <w:bCs/>
          <w:caps/>
          <w:szCs w:val="24"/>
        </w:rPr>
        <w:t>SPECIALIOSIOS</w:t>
      </w:r>
      <w:r w:rsidRPr="0052005B">
        <w:rPr>
          <w:b/>
          <w:caps/>
          <w:szCs w:val="24"/>
        </w:rPr>
        <w:t xml:space="preserve"> SĄLYGOS</w:t>
      </w:r>
    </w:p>
    <w:p w14:paraId="2CC58FC1" w14:textId="77777777" w:rsidR="004D7479" w:rsidRPr="0052005B" w:rsidRDefault="004D7479" w:rsidP="004D7479">
      <w:pPr>
        <w:widowControl w:val="0"/>
        <w:tabs>
          <w:tab w:val="left" w:pos="567"/>
          <w:tab w:val="left" w:pos="851"/>
        </w:tabs>
        <w:jc w:val="center"/>
        <w:rPr>
          <w:b/>
          <w:caps/>
          <w:szCs w:val="24"/>
        </w:rPr>
      </w:pPr>
    </w:p>
    <w:p w14:paraId="476C7540" w14:textId="77777777" w:rsidR="004D7479" w:rsidRPr="0052005B" w:rsidRDefault="004D7479" w:rsidP="004D7479">
      <w:pPr>
        <w:jc w:val="cente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592"/>
      </w:tblGrid>
      <w:tr w:rsidR="004D7479" w:rsidRPr="0052005B" w14:paraId="7B1F3EDD" w14:textId="77777777" w:rsidTr="00C94753">
        <w:tc>
          <w:tcPr>
            <w:tcW w:w="2448" w:type="dxa"/>
            <w:tcBorders>
              <w:top w:val="single" w:sz="4" w:space="0" w:color="auto"/>
              <w:left w:val="single" w:sz="4" w:space="0" w:color="auto"/>
              <w:bottom w:val="single" w:sz="4" w:space="0" w:color="auto"/>
              <w:right w:val="single" w:sz="4" w:space="0" w:color="auto"/>
            </w:tcBorders>
          </w:tcPr>
          <w:p w14:paraId="26DAEA99" w14:textId="77777777" w:rsidR="004D7479" w:rsidRPr="0052005B" w:rsidRDefault="004D7479" w:rsidP="00C94753">
            <w:pPr>
              <w:jc w:val="both"/>
              <w:rPr>
                <w:b/>
                <w:bCs/>
                <w:kern w:val="2"/>
                <w:szCs w:val="24"/>
              </w:rPr>
            </w:pPr>
            <w:r w:rsidRPr="0052005B">
              <w:rPr>
                <w:b/>
                <w:bCs/>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3766BAF6" w14:textId="77777777" w:rsidR="004D7479" w:rsidRPr="0052005B" w:rsidRDefault="004D7479" w:rsidP="00C94753">
            <w:pPr>
              <w:jc w:val="both"/>
              <w:rPr>
                <w:kern w:val="2"/>
                <w:szCs w:val="24"/>
              </w:rPr>
            </w:pPr>
          </w:p>
        </w:tc>
      </w:tr>
      <w:tr w:rsidR="004D7479" w:rsidRPr="0052005B" w14:paraId="7141FFDF" w14:textId="77777777" w:rsidTr="00C94753">
        <w:tc>
          <w:tcPr>
            <w:tcW w:w="2448" w:type="dxa"/>
            <w:tcBorders>
              <w:top w:val="single" w:sz="4" w:space="0" w:color="auto"/>
              <w:left w:val="single" w:sz="4" w:space="0" w:color="auto"/>
              <w:bottom w:val="single" w:sz="4" w:space="0" w:color="auto"/>
              <w:right w:val="single" w:sz="4" w:space="0" w:color="auto"/>
            </w:tcBorders>
          </w:tcPr>
          <w:p w14:paraId="78BB99C5" w14:textId="77777777" w:rsidR="004D7479" w:rsidRPr="0052005B" w:rsidRDefault="004D7479" w:rsidP="00C94753">
            <w:pPr>
              <w:jc w:val="both"/>
              <w:rPr>
                <w:b/>
                <w:bCs/>
                <w:kern w:val="2"/>
                <w:szCs w:val="24"/>
              </w:rPr>
            </w:pPr>
            <w:r w:rsidRPr="0052005B">
              <w:rPr>
                <w:b/>
                <w:bCs/>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50071393" w14:textId="77777777" w:rsidR="004D7479" w:rsidRPr="0052005B" w:rsidRDefault="004D7479" w:rsidP="00C94753">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tcPr>
          <w:p w14:paraId="3A86D5BB" w14:textId="77777777" w:rsidR="004D7479" w:rsidRPr="0052005B" w:rsidRDefault="004D7479" w:rsidP="00C94753">
            <w:pPr>
              <w:jc w:val="both"/>
              <w:rPr>
                <w:b/>
                <w:bCs/>
                <w:kern w:val="2"/>
                <w:szCs w:val="24"/>
              </w:rPr>
            </w:pPr>
            <w:r w:rsidRPr="0052005B">
              <w:rPr>
                <w:b/>
                <w:bCs/>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61C22CEA" w14:textId="77777777" w:rsidR="004D7479" w:rsidRPr="0052005B" w:rsidRDefault="004D7479" w:rsidP="00C94753">
            <w:pPr>
              <w:jc w:val="both"/>
              <w:rPr>
                <w:kern w:val="2"/>
                <w:szCs w:val="24"/>
              </w:rPr>
            </w:pPr>
          </w:p>
        </w:tc>
      </w:tr>
    </w:tbl>
    <w:p w14:paraId="0C01F950" w14:textId="77777777" w:rsidR="004D7479" w:rsidRPr="0052005B" w:rsidRDefault="004D7479" w:rsidP="004D7479">
      <w:pPr>
        <w:jc w:val="both"/>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267"/>
        <w:gridCol w:w="3539"/>
      </w:tblGrid>
      <w:tr w:rsidR="004D7479" w:rsidRPr="0052005B" w14:paraId="473BE990" w14:textId="77777777" w:rsidTr="00C94753">
        <w:tc>
          <w:tcPr>
            <w:tcW w:w="9558" w:type="dxa"/>
            <w:gridSpan w:val="3"/>
            <w:tcBorders>
              <w:top w:val="single" w:sz="4" w:space="0" w:color="auto"/>
              <w:left w:val="single" w:sz="4" w:space="0" w:color="auto"/>
              <w:bottom w:val="single" w:sz="4" w:space="0" w:color="auto"/>
              <w:right w:val="single" w:sz="4" w:space="0" w:color="auto"/>
            </w:tcBorders>
          </w:tcPr>
          <w:p w14:paraId="42C629BC" w14:textId="77777777" w:rsidR="004D7479" w:rsidRPr="0052005B" w:rsidRDefault="004D7479" w:rsidP="00C94753">
            <w:pPr>
              <w:jc w:val="center"/>
              <w:rPr>
                <w:b/>
                <w:bCs/>
                <w:kern w:val="2"/>
                <w:szCs w:val="24"/>
              </w:rPr>
            </w:pPr>
            <w:r w:rsidRPr="0052005B">
              <w:rPr>
                <w:b/>
                <w:bCs/>
                <w:kern w:val="2"/>
                <w:szCs w:val="24"/>
              </w:rPr>
              <w:t>1. SUTARTIES ŠALYS</w:t>
            </w:r>
          </w:p>
        </w:tc>
      </w:tr>
      <w:tr w:rsidR="004D7479" w:rsidRPr="0052005B" w14:paraId="45AB53AE" w14:textId="77777777" w:rsidTr="00C94753">
        <w:tc>
          <w:tcPr>
            <w:tcW w:w="2808" w:type="dxa"/>
            <w:vMerge w:val="restart"/>
            <w:tcBorders>
              <w:top w:val="single" w:sz="4" w:space="0" w:color="auto"/>
              <w:left w:val="single" w:sz="4" w:space="0" w:color="auto"/>
              <w:bottom w:val="single" w:sz="4" w:space="0" w:color="auto"/>
              <w:right w:val="single" w:sz="4" w:space="0" w:color="auto"/>
            </w:tcBorders>
          </w:tcPr>
          <w:p w14:paraId="607C121A" w14:textId="77777777" w:rsidR="004D7479" w:rsidRPr="0052005B" w:rsidRDefault="004D7479" w:rsidP="00C94753">
            <w:pPr>
              <w:jc w:val="center"/>
              <w:rPr>
                <w:b/>
                <w:bCs/>
                <w:kern w:val="2"/>
                <w:szCs w:val="24"/>
              </w:rPr>
            </w:pPr>
          </w:p>
          <w:p w14:paraId="12CF52A7" w14:textId="77777777" w:rsidR="004D7479" w:rsidRPr="0052005B" w:rsidRDefault="004D7479" w:rsidP="00C94753">
            <w:pPr>
              <w:jc w:val="center"/>
              <w:rPr>
                <w:b/>
                <w:bCs/>
                <w:kern w:val="2"/>
                <w:szCs w:val="24"/>
              </w:rPr>
            </w:pPr>
          </w:p>
          <w:p w14:paraId="36A29707" w14:textId="77777777" w:rsidR="004D7479" w:rsidRPr="0052005B" w:rsidRDefault="004D7479" w:rsidP="00C94753">
            <w:pPr>
              <w:jc w:val="center"/>
              <w:rPr>
                <w:b/>
                <w:bCs/>
                <w:kern w:val="2"/>
                <w:szCs w:val="24"/>
              </w:rPr>
            </w:pPr>
          </w:p>
          <w:p w14:paraId="1688B087" w14:textId="77777777" w:rsidR="004D7479" w:rsidRPr="0052005B" w:rsidRDefault="004D7479" w:rsidP="00C94753">
            <w:pPr>
              <w:rPr>
                <w:b/>
                <w:bCs/>
                <w:kern w:val="2"/>
                <w:szCs w:val="24"/>
              </w:rPr>
            </w:pPr>
          </w:p>
          <w:p w14:paraId="14E8DB60" w14:textId="77777777" w:rsidR="004D7479" w:rsidRPr="0052005B" w:rsidRDefault="004D7479" w:rsidP="00C94753">
            <w:pPr>
              <w:rPr>
                <w:b/>
                <w:bCs/>
                <w:kern w:val="2"/>
                <w:szCs w:val="24"/>
              </w:rPr>
            </w:pPr>
            <w:r w:rsidRPr="0052005B">
              <w:rPr>
                <w:b/>
                <w:bCs/>
                <w:kern w:val="2"/>
                <w:szCs w:val="24"/>
              </w:rPr>
              <w:t>1.1. Pirkėjas</w:t>
            </w:r>
          </w:p>
        </w:tc>
        <w:tc>
          <w:tcPr>
            <w:tcW w:w="3240" w:type="dxa"/>
            <w:tcBorders>
              <w:top w:val="single" w:sz="4" w:space="0" w:color="auto"/>
              <w:left w:val="single" w:sz="4" w:space="0" w:color="auto"/>
              <w:bottom w:val="single" w:sz="4" w:space="0" w:color="auto"/>
              <w:right w:val="single" w:sz="4" w:space="0" w:color="auto"/>
            </w:tcBorders>
          </w:tcPr>
          <w:p w14:paraId="4434AB6C" w14:textId="77777777" w:rsidR="004D7479" w:rsidRPr="0052005B" w:rsidRDefault="004D7479" w:rsidP="00C94753">
            <w:pPr>
              <w:rPr>
                <w:kern w:val="2"/>
                <w:szCs w:val="24"/>
              </w:rPr>
            </w:pPr>
            <w:r w:rsidRPr="0052005B">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33A114E5" w14:textId="0158DD36" w:rsidR="004D7479" w:rsidRPr="0052005B" w:rsidRDefault="00F955B7" w:rsidP="00C94753">
            <w:pPr>
              <w:jc w:val="center"/>
              <w:rPr>
                <w:kern w:val="2"/>
                <w:szCs w:val="24"/>
              </w:rPr>
            </w:pPr>
            <w:r w:rsidRPr="0052005B">
              <w:rPr>
                <w:kern w:val="2"/>
                <w:szCs w:val="24"/>
              </w:rPr>
              <w:t>Informatikos ir ryšių departamentas prie Lietuvos Respublikos vidaus reikalų ministerijos</w:t>
            </w:r>
          </w:p>
        </w:tc>
      </w:tr>
      <w:tr w:rsidR="004D7479" w:rsidRPr="0052005B" w14:paraId="2CA31A8C" w14:textId="77777777" w:rsidTr="00C94753">
        <w:tc>
          <w:tcPr>
            <w:tcW w:w="2808" w:type="dxa"/>
            <w:vMerge/>
            <w:tcBorders>
              <w:top w:val="single" w:sz="4" w:space="0" w:color="auto"/>
              <w:left w:val="single" w:sz="4" w:space="0" w:color="auto"/>
              <w:bottom w:val="single" w:sz="4" w:space="0" w:color="auto"/>
              <w:right w:val="single" w:sz="4" w:space="0" w:color="auto"/>
            </w:tcBorders>
            <w:vAlign w:val="center"/>
          </w:tcPr>
          <w:p w14:paraId="58B626C8" w14:textId="77777777" w:rsidR="004D7479" w:rsidRPr="0052005B" w:rsidRDefault="004D7479" w:rsidP="00C94753">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5EFAA810" w14:textId="77777777" w:rsidR="004D7479" w:rsidRPr="0052005B" w:rsidRDefault="004D7479" w:rsidP="00C94753">
            <w:pPr>
              <w:rPr>
                <w:kern w:val="2"/>
                <w:szCs w:val="24"/>
              </w:rPr>
            </w:pPr>
            <w:r w:rsidRPr="0052005B">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510E4CBF" w14:textId="5CB74A5D" w:rsidR="004D7479" w:rsidRPr="0052005B" w:rsidRDefault="00F955B7" w:rsidP="00C94753">
            <w:pPr>
              <w:jc w:val="center"/>
              <w:rPr>
                <w:kern w:val="2"/>
                <w:szCs w:val="24"/>
              </w:rPr>
            </w:pPr>
            <w:r w:rsidRPr="0052005B">
              <w:rPr>
                <w:kern w:val="2"/>
                <w:szCs w:val="24"/>
              </w:rPr>
              <w:t>188774822</w:t>
            </w:r>
          </w:p>
        </w:tc>
      </w:tr>
      <w:tr w:rsidR="004D7479" w:rsidRPr="0052005B" w14:paraId="39DEB440" w14:textId="77777777" w:rsidTr="00C94753">
        <w:tc>
          <w:tcPr>
            <w:tcW w:w="2808" w:type="dxa"/>
            <w:vMerge/>
            <w:tcBorders>
              <w:top w:val="single" w:sz="4" w:space="0" w:color="auto"/>
              <w:left w:val="single" w:sz="4" w:space="0" w:color="auto"/>
              <w:bottom w:val="single" w:sz="4" w:space="0" w:color="auto"/>
              <w:right w:val="single" w:sz="4" w:space="0" w:color="auto"/>
            </w:tcBorders>
            <w:vAlign w:val="center"/>
          </w:tcPr>
          <w:p w14:paraId="083E3A90" w14:textId="77777777" w:rsidR="004D7479" w:rsidRPr="0052005B" w:rsidRDefault="004D7479" w:rsidP="00C94753">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565967A6" w14:textId="77777777" w:rsidR="004D7479" w:rsidRPr="0052005B" w:rsidRDefault="004D7479" w:rsidP="00C94753">
            <w:pPr>
              <w:rPr>
                <w:kern w:val="2"/>
                <w:szCs w:val="24"/>
              </w:rPr>
            </w:pPr>
            <w:r w:rsidRPr="0052005B">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3EEA3421" w14:textId="01957037" w:rsidR="004D7479" w:rsidRPr="0052005B" w:rsidRDefault="00F955B7" w:rsidP="00C94753">
            <w:pPr>
              <w:jc w:val="center"/>
              <w:rPr>
                <w:kern w:val="2"/>
                <w:szCs w:val="24"/>
              </w:rPr>
            </w:pPr>
            <w:r w:rsidRPr="0052005B">
              <w:rPr>
                <w:kern w:val="2"/>
                <w:szCs w:val="24"/>
              </w:rPr>
              <w:t>Šventaragio g.2, Vilnius</w:t>
            </w:r>
          </w:p>
        </w:tc>
      </w:tr>
      <w:tr w:rsidR="004D7479" w:rsidRPr="0052005B" w14:paraId="4371C99F" w14:textId="77777777" w:rsidTr="00C94753">
        <w:tc>
          <w:tcPr>
            <w:tcW w:w="2808" w:type="dxa"/>
            <w:vMerge/>
            <w:tcBorders>
              <w:top w:val="single" w:sz="4" w:space="0" w:color="auto"/>
              <w:left w:val="single" w:sz="4" w:space="0" w:color="auto"/>
              <w:bottom w:val="single" w:sz="4" w:space="0" w:color="auto"/>
              <w:right w:val="single" w:sz="4" w:space="0" w:color="auto"/>
            </w:tcBorders>
            <w:vAlign w:val="center"/>
          </w:tcPr>
          <w:p w14:paraId="2FB5C20F" w14:textId="77777777" w:rsidR="004D7479" w:rsidRPr="0052005B" w:rsidRDefault="004D7479" w:rsidP="00C94753">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6AE285E0" w14:textId="77777777" w:rsidR="004D7479" w:rsidRPr="0052005B" w:rsidRDefault="004D7479" w:rsidP="00C94753">
            <w:pPr>
              <w:rPr>
                <w:kern w:val="2"/>
                <w:szCs w:val="24"/>
              </w:rPr>
            </w:pPr>
            <w:r w:rsidRPr="0052005B">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0F36C6B5" w14:textId="64231712" w:rsidR="004D7479" w:rsidRPr="0052005B" w:rsidRDefault="00F955B7" w:rsidP="00C94753">
            <w:pPr>
              <w:jc w:val="center"/>
              <w:rPr>
                <w:kern w:val="2"/>
                <w:szCs w:val="24"/>
              </w:rPr>
            </w:pPr>
            <w:r w:rsidRPr="0052005B">
              <w:rPr>
                <w:kern w:val="2"/>
                <w:szCs w:val="24"/>
              </w:rPr>
              <w:t>Ne PVM mokėtojas</w:t>
            </w:r>
          </w:p>
        </w:tc>
      </w:tr>
      <w:tr w:rsidR="004D7479" w:rsidRPr="0052005B" w14:paraId="2832E611" w14:textId="77777777" w:rsidTr="00C94753">
        <w:tc>
          <w:tcPr>
            <w:tcW w:w="2808" w:type="dxa"/>
            <w:vMerge/>
            <w:tcBorders>
              <w:top w:val="single" w:sz="4" w:space="0" w:color="auto"/>
              <w:left w:val="single" w:sz="4" w:space="0" w:color="auto"/>
              <w:bottom w:val="single" w:sz="4" w:space="0" w:color="auto"/>
              <w:right w:val="single" w:sz="4" w:space="0" w:color="auto"/>
            </w:tcBorders>
            <w:vAlign w:val="center"/>
          </w:tcPr>
          <w:p w14:paraId="7F50B79E" w14:textId="77777777" w:rsidR="004D7479" w:rsidRPr="0052005B" w:rsidRDefault="004D7479" w:rsidP="00C94753">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56A126F4" w14:textId="77777777" w:rsidR="004D7479" w:rsidRPr="0052005B" w:rsidRDefault="004D7479" w:rsidP="00C94753">
            <w:pPr>
              <w:rPr>
                <w:kern w:val="2"/>
                <w:szCs w:val="24"/>
              </w:rPr>
            </w:pPr>
            <w:r w:rsidRPr="0052005B">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7F603089" w14:textId="277CF56A" w:rsidR="004D7479" w:rsidRPr="0052005B" w:rsidRDefault="00F955B7" w:rsidP="00C94753">
            <w:pPr>
              <w:jc w:val="center"/>
              <w:rPr>
                <w:kern w:val="2"/>
                <w:szCs w:val="24"/>
              </w:rPr>
            </w:pPr>
            <w:r w:rsidRPr="0052005B">
              <w:rPr>
                <w:kern w:val="2"/>
                <w:szCs w:val="24"/>
              </w:rPr>
              <w:t>LT36 4040 0636 1000 1061</w:t>
            </w:r>
          </w:p>
        </w:tc>
      </w:tr>
      <w:tr w:rsidR="004D7479" w:rsidRPr="0052005B" w14:paraId="172CDEDF" w14:textId="77777777" w:rsidTr="00C94753">
        <w:tc>
          <w:tcPr>
            <w:tcW w:w="2808" w:type="dxa"/>
            <w:vMerge/>
            <w:tcBorders>
              <w:top w:val="single" w:sz="4" w:space="0" w:color="auto"/>
              <w:left w:val="single" w:sz="4" w:space="0" w:color="auto"/>
              <w:bottom w:val="single" w:sz="4" w:space="0" w:color="auto"/>
              <w:right w:val="single" w:sz="4" w:space="0" w:color="auto"/>
            </w:tcBorders>
            <w:vAlign w:val="center"/>
          </w:tcPr>
          <w:p w14:paraId="43B0DC0A" w14:textId="77777777" w:rsidR="004D7479" w:rsidRPr="0052005B" w:rsidRDefault="004D7479" w:rsidP="00C94753">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72F63882" w14:textId="77777777" w:rsidR="004D7479" w:rsidRPr="0052005B" w:rsidRDefault="004D7479" w:rsidP="00C94753">
            <w:pPr>
              <w:rPr>
                <w:kern w:val="2"/>
                <w:szCs w:val="24"/>
              </w:rPr>
            </w:pPr>
            <w:r w:rsidRPr="0052005B">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6AE2BB00" w14:textId="592895C1" w:rsidR="004D7479" w:rsidRPr="0052005B" w:rsidRDefault="00F955B7" w:rsidP="00C94753">
            <w:pPr>
              <w:jc w:val="center"/>
              <w:rPr>
                <w:kern w:val="2"/>
                <w:szCs w:val="24"/>
              </w:rPr>
            </w:pPr>
            <w:r w:rsidRPr="0052005B">
              <w:rPr>
                <w:kern w:val="2"/>
                <w:szCs w:val="24"/>
              </w:rPr>
              <w:t>Lietuvos Respublikos finansų ministerija</w:t>
            </w:r>
          </w:p>
        </w:tc>
      </w:tr>
      <w:tr w:rsidR="004D7479" w:rsidRPr="0052005B" w14:paraId="5F166DE9" w14:textId="77777777" w:rsidTr="00C94753">
        <w:tc>
          <w:tcPr>
            <w:tcW w:w="2808" w:type="dxa"/>
            <w:vMerge/>
            <w:tcBorders>
              <w:top w:val="single" w:sz="4" w:space="0" w:color="auto"/>
              <w:left w:val="single" w:sz="4" w:space="0" w:color="auto"/>
              <w:bottom w:val="single" w:sz="4" w:space="0" w:color="auto"/>
              <w:right w:val="single" w:sz="4" w:space="0" w:color="auto"/>
            </w:tcBorders>
            <w:vAlign w:val="center"/>
          </w:tcPr>
          <w:p w14:paraId="2F6ECBD5" w14:textId="77777777" w:rsidR="004D7479" w:rsidRPr="0052005B" w:rsidRDefault="004D7479" w:rsidP="00C94753">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488E7468" w14:textId="77777777" w:rsidR="004D7479" w:rsidRPr="0052005B" w:rsidRDefault="004D7479" w:rsidP="00C94753">
            <w:pPr>
              <w:rPr>
                <w:kern w:val="2"/>
                <w:szCs w:val="24"/>
              </w:rPr>
            </w:pPr>
            <w:r w:rsidRPr="0052005B">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1C14A54E" w14:textId="4F1B1862" w:rsidR="004D7479" w:rsidRPr="0052005B" w:rsidRDefault="00F955B7" w:rsidP="00C94753">
            <w:pPr>
              <w:jc w:val="center"/>
              <w:rPr>
                <w:kern w:val="2"/>
                <w:szCs w:val="24"/>
              </w:rPr>
            </w:pPr>
            <w:r w:rsidRPr="0052005B">
              <w:rPr>
                <w:kern w:val="2"/>
                <w:szCs w:val="24"/>
              </w:rPr>
              <w:t>+370 5 271 7177</w:t>
            </w:r>
          </w:p>
        </w:tc>
      </w:tr>
      <w:tr w:rsidR="004D7479" w:rsidRPr="0052005B" w14:paraId="6C29111F" w14:textId="77777777" w:rsidTr="00C94753">
        <w:tc>
          <w:tcPr>
            <w:tcW w:w="2808" w:type="dxa"/>
            <w:vMerge/>
            <w:tcBorders>
              <w:top w:val="single" w:sz="4" w:space="0" w:color="auto"/>
              <w:left w:val="single" w:sz="4" w:space="0" w:color="auto"/>
              <w:bottom w:val="single" w:sz="4" w:space="0" w:color="auto"/>
              <w:right w:val="single" w:sz="4" w:space="0" w:color="auto"/>
            </w:tcBorders>
            <w:vAlign w:val="center"/>
          </w:tcPr>
          <w:p w14:paraId="7A8375E8" w14:textId="77777777" w:rsidR="004D7479" w:rsidRPr="0052005B" w:rsidRDefault="004D7479" w:rsidP="00C94753">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204F4590" w14:textId="77777777" w:rsidR="004D7479" w:rsidRPr="0052005B" w:rsidRDefault="004D7479" w:rsidP="00C94753">
            <w:pPr>
              <w:rPr>
                <w:kern w:val="2"/>
                <w:szCs w:val="24"/>
              </w:rPr>
            </w:pPr>
            <w:r w:rsidRPr="0052005B">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1C2C5798" w14:textId="26BA43D2" w:rsidR="004D7479" w:rsidRPr="0052005B" w:rsidRDefault="00F955B7" w:rsidP="00C94753">
            <w:pPr>
              <w:jc w:val="center"/>
              <w:rPr>
                <w:kern w:val="2"/>
                <w:szCs w:val="24"/>
              </w:rPr>
            </w:pPr>
            <w:r w:rsidRPr="0052005B">
              <w:rPr>
                <w:kern w:val="2"/>
                <w:szCs w:val="24"/>
              </w:rPr>
              <w:t>ird@vrm.lt</w:t>
            </w:r>
          </w:p>
        </w:tc>
      </w:tr>
      <w:tr w:rsidR="004D7479" w:rsidRPr="0052005B" w14:paraId="0ECF9B59" w14:textId="77777777" w:rsidTr="00C94753">
        <w:tc>
          <w:tcPr>
            <w:tcW w:w="2808" w:type="dxa"/>
            <w:vMerge/>
            <w:tcBorders>
              <w:top w:val="single" w:sz="4" w:space="0" w:color="auto"/>
              <w:left w:val="single" w:sz="4" w:space="0" w:color="auto"/>
              <w:bottom w:val="single" w:sz="4" w:space="0" w:color="auto"/>
              <w:right w:val="single" w:sz="4" w:space="0" w:color="auto"/>
            </w:tcBorders>
            <w:vAlign w:val="center"/>
          </w:tcPr>
          <w:p w14:paraId="7E82C739" w14:textId="77777777" w:rsidR="004D7479" w:rsidRPr="0052005B" w:rsidRDefault="004D7479" w:rsidP="00C94753">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7A21C45F" w14:textId="77777777" w:rsidR="004D7479" w:rsidRPr="0052005B" w:rsidRDefault="004D7479" w:rsidP="00C94753">
            <w:pPr>
              <w:rPr>
                <w:kern w:val="2"/>
                <w:szCs w:val="24"/>
              </w:rPr>
            </w:pPr>
            <w:r w:rsidRPr="0052005B">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7C777BA6" w14:textId="77777777" w:rsidR="004D7479" w:rsidRPr="0052005B" w:rsidRDefault="004D7479" w:rsidP="00C94753">
            <w:pPr>
              <w:jc w:val="center"/>
              <w:rPr>
                <w:kern w:val="2"/>
                <w:szCs w:val="24"/>
              </w:rPr>
            </w:pPr>
          </w:p>
        </w:tc>
      </w:tr>
      <w:tr w:rsidR="004D7479" w:rsidRPr="0052005B" w14:paraId="36570256" w14:textId="77777777" w:rsidTr="00C94753">
        <w:tc>
          <w:tcPr>
            <w:tcW w:w="2808" w:type="dxa"/>
            <w:vMerge/>
            <w:tcBorders>
              <w:top w:val="single" w:sz="4" w:space="0" w:color="auto"/>
              <w:left w:val="single" w:sz="4" w:space="0" w:color="auto"/>
              <w:bottom w:val="single" w:sz="4" w:space="0" w:color="auto"/>
              <w:right w:val="single" w:sz="4" w:space="0" w:color="auto"/>
            </w:tcBorders>
            <w:vAlign w:val="center"/>
          </w:tcPr>
          <w:p w14:paraId="4D876B8A" w14:textId="77777777" w:rsidR="004D7479" w:rsidRPr="0052005B" w:rsidRDefault="004D7479" w:rsidP="00C94753">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5F356E8A" w14:textId="77777777" w:rsidR="004D7479" w:rsidRPr="0052005B" w:rsidRDefault="004D7479" w:rsidP="00C94753">
            <w:pPr>
              <w:rPr>
                <w:kern w:val="2"/>
                <w:szCs w:val="24"/>
              </w:rPr>
            </w:pPr>
            <w:r w:rsidRPr="0052005B">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1FDE8312" w14:textId="77777777" w:rsidR="004D7479" w:rsidRPr="0052005B" w:rsidRDefault="004D7479" w:rsidP="00C94753">
            <w:pPr>
              <w:jc w:val="center"/>
              <w:rPr>
                <w:kern w:val="2"/>
                <w:szCs w:val="24"/>
              </w:rPr>
            </w:pPr>
          </w:p>
        </w:tc>
      </w:tr>
      <w:tr w:rsidR="004D7479" w:rsidRPr="0052005B" w14:paraId="77261825" w14:textId="77777777" w:rsidTr="00C94753">
        <w:tc>
          <w:tcPr>
            <w:tcW w:w="2808" w:type="dxa"/>
            <w:vMerge w:val="restart"/>
            <w:tcBorders>
              <w:top w:val="single" w:sz="4" w:space="0" w:color="auto"/>
              <w:left w:val="single" w:sz="4" w:space="0" w:color="auto"/>
              <w:bottom w:val="single" w:sz="4" w:space="0" w:color="auto"/>
              <w:right w:val="single" w:sz="4" w:space="0" w:color="auto"/>
            </w:tcBorders>
          </w:tcPr>
          <w:p w14:paraId="43016AF1" w14:textId="77777777" w:rsidR="004D7479" w:rsidRPr="0052005B" w:rsidRDefault="004D7479" w:rsidP="00C94753">
            <w:pPr>
              <w:rPr>
                <w:b/>
                <w:bCs/>
                <w:kern w:val="2"/>
                <w:szCs w:val="24"/>
              </w:rPr>
            </w:pPr>
          </w:p>
          <w:p w14:paraId="28708741" w14:textId="77777777" w:rsidR="004D7479" w:rsidRPr="0052005B" w:rsidRDefault="004D7479" w:rsidP="00C94753">
            <w:pPr>
              <w:rPr>
                <w:b/>
                <w:bCs/>
                <w:kern w:val="2"/>
                <w:szCs w:val="24"/>
              </w:rPr>
            </w:pPr>
          </w:p>
          <w:p w14:paraId="00018B14" w14:textId="77777777" w:rsidR="004D7479" w:rsidRPr="0052005B" w:rsidRDefault="004D7479" w:rsidP="00C94753">
            <w:pPr>
              <w:rPr>
                <w:b/>
                <w:bCs/>
                <w:color w:val="FF0000"/>
                <w:kern w:val="2"/>
                <w:szCs w:val="24"/>
              </w:rPr>
            </w:pPr>
          </w:p>
          <w:p w14:paraId="56413629" w14:textId="77777777" w:rsidR="004D7479" w:rsidRPr="0052005B" w:rsidRDefault="004D7479" w:rsidP="00C94753">
            <w:pPr>
              <w:rPr>
                <w:b/>
                <w:bCs/>
                <w:kern w:val="2"/>
                <w:szCs w:val="24"/>
              </w:rPr>
            </w:pPr>
            <w:r w:rsidRPr="0052005B">
              <w:rPr>
                <w:b/>
                <w:bCs/>
                <w:kern w:val="2"/>
                <w:szCs w:val="24"/>
              </w:rPr>
              <w:t>1.2. Tiekėjas</w:t>
            </w:r>
          </w:p>
          <w:p w14:paraId="1EC7B012" w14:textId="77777777" w:rsidR="004D7479" w:rsidRPr="0052005B" w:rsidRDefault="004D7479" w:rsidP="00C94753">
            <w:pPr>
              <w:rPr>
                <w:color w:val="0070C0"/>
                <w:kern w:val="2"/>
                <w:szCs w:val="24"/>
              </w:rPr>
            </w:pPr>
            <w:r w:rsidRPr="0052005B">
              <w:rPr>
                <w:color w:val="0070C0"/>
                <w:kern w:val="2"/>
                <w:szCs w:val="24"/>
              </w:rPr>
              <w:t>(jei Tiekėjas yra fizinis asmuo, skiltys atitinkamai pakoreguojamos.</w:t>
            </w:r>
          </w:p>
          <w:p w14:paraId="6DBA5676" w14:textId="77777777" w:rsidR="004D7479" w:rsidRPr="0052005B" w:rsidRDefault="004D7479" w:rsidP="00C94753">
            <w:pPr>
              <w:rPr>
                <w:color w:val="0070C0"/>
                <w:kern w:val="2"/>
                <w:szCs w:val="24"/>
              </w:rPr>
            </w:pPr>
            <w:r w:rsidRPr="0052005B">
              <w:rPr>
                <w:color w:val="0070C0"/>
                <w:kern w:val="2"/>
                <w:szCs w:val="24"/>
              </w:rPr>
              <w:t>Jei Tiekėjas yra tiekėjų grupė, skiltys pildomos įterpiant kiekvieno grupės nario informaciją)</w:t>
            </w:r>
          </w:p>
          <w:p w14:paraId="2093E85A" w14:textId="77777777" w:rsidR="004D7479" w:rsidRPr="0052005B" w:rsidRDefault="004D7479" w:rsidP="00C94753">
            <w:pPr>
              <w:rPr>
                <w:color w:val="0070C0"/>
                <w:kern w:val="2"/>
                <w:szCs w:val="24"/>
              </w:rPr>
            </w:pPr>
          </w:p>
          <w:p w14:paraId="6545855B" w14:textId="77777777" w:rsidR="004D7479" w:rsidRPr="0052005B" w:rsidRDefault="004D7479" w:rsidP="00C94753">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3719EAE5" w14:textId="77777777" w:rsidR="004D7479" w:rsidRPr="0052005B" w:rsidRDefault="004D7479" w:rsidP="00C94753">
            <w:pPr>
              <w:rPr>
                <w:kern w:val="2"/>
                <w:szCs w:val="24"/>
              </w:rPr>
            </w:pPr>
            <w:r w:rsidRPr="0052005B">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7855302D" w14:textId="77777777" w:rsidR="004D7479" w:rsidRPr="0052005B" w:rsidRDefault="004D7479" w:rsidP="00C94753">
            <w:pPr>
              <w:jc w:val="center"/>
              <w:rPr>
                <w:kern w:val="2"/>
                <w:szCs w:val="24"/>
              </w:rPr>
            </w:pPr>
          </w:p>
        </w:tc>
      </w:tr>
      <w:tr w:rsidR="004D7479" w:rsidRPr="0052005B" w14:paraId="43C5E95F" w14:textId="77777777" w:rsidTr="00C94753">
        <w:tc>
          <w:tcPr>
            <w:tcW w:w="2808" w:type="dxa"/>
            <w:vMerge/>
            <w:tcBorders>
              <w:top w:val="single" w:sz="4" w:space="0" w:color="auto"/>
              <w:left w:val="single" w:sz="4" w:space="0" w:color="auto"/>
              <w:bottom w:val="single" w:sz="4" w:space="0" w:color="auto"/>
              <w:right w:val="single" w:sz="4" w:space="0" w:color="auto"/>
            </w:tcBorders>
            <w:vAlign w:val="center"/>
          </w:tcPr>
          <w:p w14:paraId="0B792F91" w14:textId="77777777" w:rsidR="004D7479" w:rsidRPr="0052005B" w:rsidRDefault="004D7479" w:rsidP="00C94753">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43228559" w14:textId="77777777" w:rsidR="004D7479" w:rsidRPr="0052005B" w:rsidRDefault="004D7479" w:rsidP="00C94753">
            <w:pPr>
              <w:rPr>
                <w:kern w:val="2"/>
                <w:szCs w:val="24"/>
              </w:rPr>
            </w:pPr>
            <w:r w:rsidRPr="0052005B">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1E627F9A" w14:textId="77777777" w:rsidR="004D7479" w:rsidRPr="0052005B" w:rsidRDefault="004D7479" w:rsidP="00C94753">
            <w:pPr>
              <w:jc w:val="center"/>
              <w:rPr>
                <w:kern w:val="2"/>
                <w:szCs w:val="24"/>
              </w:rPr>
            </w:pPr>
          </w:p>
        </w:tc>
      </w:tr>
      <w:tr w:rsidR="004D7479" w:rsidRPr="0052005B" w14:paraId="5CEE5DB4" w14:textId="77777777" w:rsidTr="00C94753">
        <w:tc>
          <w:tcPr>
            <w:tcW w:w="2808" w:type="dxa"/>
            <w:vMerge/>
            <w:tcBorders>
              <w:top w:val="single" w:sz="4" w:space="0" w:color="auto"/>
              <w:left w:val="single" w:sz="4" w:space="0" w:color="auto"/>
              <w:bottom w:val="single" w:sz="4" w:space="0" w:color="auto"/>
              <w:right w:val="single" w:sz="4" w:space="0" w:color="auto"/>
            </w:tcBorders>
            <w:vAlign w:val="center"/>
          </w:tcPr>
          <w:p w14:paraId="1A96C4B8" w14:textId="77777777" w:rsidR="004D7479" w:rsidRPr="0052005B" w:rsidRDefault="004D7479" w:rsidP="00C94753">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25058D34" w14:textId="77777777" w:rsidR="004D7479" w:rsidRPr="0052005B" w:rsidRDefault="004D7479" w:rsidP="00C94753">
            <w:pPr>
              <w:rPr>
                <w:kern w:val="2"/>
                <w:szCs w:val="24"/>
              </w:rPr>
            </w:pPr>
            <w:r w:rsidRPr="0052005B">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6106CCDE" w14:textId="77777777" w:rsidR="004D7479" w:rsidRPr="0052005B" w:rsidRDefault="004D7479" w:rsidP="00C94753">
            <w:pPr>
              <w:jc w:val="center"/>
              <w:rPr>
                <w:kern w:val="2"/>
                <w:szCs w:val="24"/>
              </w:rPr>
            </w:pPr>
          </w:p>
        </w:tc>
      </w:tr>
      <w:tr w:rsidR="004D7479" w:rsidRPr="0052005B" w14:paraId="49C5C12D" w14:textId="77777777" w:rsidTr="00C94753">
        <w:tc>
          <w:tcPr>
            <w:tcW w:w="2808" w:type="dxa"/>
            <w:vMerge/>
            <w:tcBorders>
              <w:top w:val="single" w:sz="4" w:space="0" w:color="auto"/>
              <w:left w:val="single" w:sz="4" w:space="0" w:color="auto"/>
              <w:bottom w:val="single" w:sz="4" w:space="0" w:color="auto"/>
              <w:right w:val="single" w:sz="4" w:space="0" w:color="auto"/>
            </w:tcBorders>
            <w:vAlign w:val="center"/>
          </w:tcPr>
          <w:p w14:paraId="3F8DA24D" w14:textId="77777777" w:rsidR="004D7479" w:rsidRPr="0052005B" w:rsidRDefault="004D7479" w:rsidP="00C94753">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37982AA2" w14:textId="77777777" w:rsidR="004D7479" w:rsidRPr="0052005B" w:rsidRDefault="004D7479" w:rsidP="00C94753">
            <w:pPr>
              <w:rPr>
                <w:kern w:val="2"/>
                <w:szCs w:val="24"/>
              </w:rPr>
            </w:pPr>
            <w:r w:rsidRPr="0052005B">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63A84757" w14:textId="77777777" w:rsidR="004D7479" w:rsidRPr="0052005B" w:rsidRDefault="004D7479" w:rsidP="00C94753">
            <w:pPr>
              <w:jc w:val="center"/>
              <w:rPr>
                <w:kern w:val="2"/>
                <w:szCs w:val="24"/>
              </w:rPr>
            </w:pPr>
          </w:p>
        </w:tc>
      </w:tr>
      <w:tr w:rsidR="004D7479" w:rsidRPr="0052005B" w14:paraId="1439EA05" w14:textId="77777777" w:rsidTr="00C94753">
        <w:tc>
          <w:tcPr>
            <w:tcW w:w="2808" w:type="dxa"/>
            <w:vMerge/>
            <w:tcBorders>
              <w:top w:val="single" w:sz="4" w:space="0" w:color="auto"/>
              <w:left w:val="single" w:sz="4" w:space="0" w:color="auto"/>
              <w:bottom w:val="single" w:sz="4" w:space="0" w:color="auto"/>
              <w:right w:val="single" w:sz="4" w:space="0" w:color="auto"/>
            </w:tcBorders>
            <w:vAlign w:val="center"/>
          </w:tcPr>
          <w:p w14:paraId="4290BCC1" w14:textId="77777777" w:rsidR="004D7479" w:rsidRPr="0052005B" w:rsidRDefault="004D7479" w:rsidP="00C94753">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45A6170C" w14:textId="77777777" w:rsidR="004D7479" w:rsidRPr="0052005B" w:rsidRDefault="004D7479" w:rsidP="00C94753">
            <w:pPr>
              <w:rPr>
                <w:kern w:val="2"/>
                <w:szCs w:val="24"/>
              </w:rPr>
            </w:pPr>
            <w:r w:rsidRPr="0052005B">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0FCF0686" w14:textId="77777777" w:rsidR="004D7479" w:rsidRPr="0052005B" w:rsidRDefault="004D7479" w:rsidP="00C94753">
            <w:pPr>
              <w:jc w:val="center"/>
              <w:rPr>
                <w:kern w:val="2"/>
                <w:szCs w:val="24"/>
              </w:rPr>
            </w:pPr>
          </w:p>
        </w:tc>
      </w:tr>
      <w:tr w:rsidR="004D7479" w:rsidRPr="0052005B" w14:paraId="5CE81393" w14:textId="77777777" w:rsidTr="00C94753">
        <w:tc>
          <w:tcPr>
            <w:tcW w:w="2808" w:type="dxa"/>
            <w:vMerge/>
            <w:tcBorders>
              <w:top w:val="single" w:sz="4" w:space="0" w:color="auto"/>
              <w:left w:val="single" w:sz="4" w:space="0" w:color="auto"/>
              <w:bottom w:val="single" w:sz="4" w:space="0" w:color="auto"/>
              <w:right w:val="single" w:sz="4" w:space="0" w:color="auto"/>
            </w:tcBorders>
            <w:vAlign w:val="center"/>
          </w:tcPr>
          <w:p w14:paraId="0CD38328" w14:textId="77777777" w:rsidR="004D7479" w:rsidRPr="0052005B" w:rsidRDefault="004D7479" w:rsidP="00C94753">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295B57FF" w14:textId="77777777" w:rsidR="004D7479" w:rsidRPr="0052005B" w:rsidRDefault="004D7479" w:rsidP="00C94753">
            <w:pPr>
              <w:rPr>
                <w:kern w:val="2"/>
                <w:szCs w:val="24"/>
              </w:rPr>
            </w:pPr>
            <w:r w:rsidRPr="0052005B">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304B8989" w14:textId="77777777" w:rsidR="004D7479" w:rsidRPr="0052005B" w:rsidRDefault="004D7479" w:rsidP="00C94753">
            <w:pPr>
              <w:jc w:val="center"/>
              <w:rPr>
                <w:kern w:val="2"/>
                <w:szCs w:val="24"/>
              </w:rPr>
            </w:pPr>
          </w:p>
        </w:tc>
      </w:tr>
      <w:tr w:rsidR="004D7479" w:rsidRPr="0052005B" w14:paraId="0F4EE856" w14:textId="77777777" w:rsidTr="00C94753">
        <w:tc>
          <w:tcPr>
            <w:tcW w:w="2808" w:type="dxa"/>
            <w:vMerge/>
            <w:tcBorders>
              <w:top w:val="single" w:sz="4" w:space="0" w:color="auto"/>
              <w:left w:val="single" w:sz="4" w:space="0" w:color="auto"/>
              <w:bottom w:val="single" w:sz="4" w:space="0" w:color="auto"/>
              <w:right w:val="single" w:sz="4" w:space="0" w:color="auto"/>
            </w:tcBorders>
            <w:vAlign w:val="center"/>
          </w:tcPr>
          <w:p w14:paraId="4E43E131" w14:textId="77777777" w:rsidR="004D7479" w:rsidRPr="0052005B" w:rsidRDefault="004D7479" w:rsidP="00C94753">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1D22F922" w14:textId="77777777" w:rsidR="004D7479" w:rsidRPr="0052005B" w:rsidRDefault="004D7479" w:rsidP="00C94753">
            <w:pPr>
              <w:rPr>
                <w:kern w:val="2"/>
                <w:szCs w:val="24"/>
              </w:rPr>
            </w:pPr>
            <w:r w:rsidRPr="0052005B">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61BC4925" w14:textId="77777777" w:rsidR="004D7479" w:rsidRPr="0052005B" w:rsidRDefault="004D7479" w:rsidP="00C94753">
            <w:pPr>
              <w:jc w:val="center"/>
              <w:rPr>
                <w:kern w:val="2"/>
                <w:szCs w:val="24"/>
              </w:rPr>
            </w:pPr>
          </w:p>
        </w:tc>
      </w:tr>
      <w:tr w:rsidR="004D7479" w:rsidRPr="0052005B" w14:paraId="60AEABE2" w14:textId="77777777" w:rsidTr="00C94753">
        <w:tc>
          <w:tcPr>
            <w:tcW w:w="2808" w:type="dxa"/>
            <w:vMerge/>
            <w:tcBorders>
              <w:top w:val="single" w:sz="4" w:space="0" w:color="auto"/>
              <w:left w:val="single" w:sz="4" w:space="0" w:color="auto"/>
              <w:bottom w:val="single" w:sz="4" w:space="0" w:color="auto"/>
              <w:right w:val="single" w:sz="4" w:space="0" w:color="auto"/>
            </w:tcBorders>
            <w:vAlign w:val="center"/>
          </w:tcPr>
          <w:p w14:paraId="6133E130" w14:textId="77777777" w:rsidR="004D7479" w:rsidRPr="0052005B" w:rsidRDefault="004D7479" w:rsidP="00C94753">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1E52E640" w14:textId="77777777" w:rsidR="004D7479" w:rsidRPr="0052005B" w:rsidRDefault="004D7479" w:rsidP="00C94753">
            <w:pPr>
              <w:rPr>
                <w:kern w:val="2"/>
                <w:szCs w:val="24"/>
              </w:rPr>
            </w:pPr>
            <w:r w:rsidRPr="0052005B">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6D57E9BB" w14:textId="77777777" w:rsidR="004D7479" w:rsidRPr="0052005B" w:rsidRDefault="004D7479" w:rsidP="00C94753">
            <w:pPr>
              <w:jc w:val="center"/>
              <w:rPr>
                <w:kern w:val="2"/>
                <w:szCs w:val="24"/>
              </w:rPr>
            </w:pPr>
          </w:p>
        </w:tc>
      </w:tr>
      <w:tr w:rsidR="004D7479" w:rsidRPr="0052005B" w14:paraId="593DD52A" w14:textId="77777777" w:rsidTr="00C94753">
        <w:tc>
          <w:tcPr>
            <w:tcW w:w="2808" w:type="dxa"/>
            <w:vMerge/>
            <w:tcBorders>
              <w:top w:val="single" w:sz="4" w:space="0" w:color="auto"/>
              <w:left w:val="single" w:sz="4" w:space="0" w:color="auto"/>
              <w:bottom w:val="single" w:sz="4" w:space="0" w:color="auto"/>
              <w:right w:val="single" w:sz="4" w:space="0" w:color="auto"/>
            </w:tcBorders>
            <w:vAlign w:val="center"/>
          </w:tcPr>
          <w:p w14:paraId="2804EE2C" w14:textId="77777777" w:rsidR="004D7479" w:rsidRPr="0052005B" w:rsidRDefault="004D7479" w:rsidP="00C94753">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6031C521" w14:textId="77777777" w:rsidR="004D7479" w:rsidRPr="0052005B" w:rsidRDefault="004D7479" w:rsidP="00C94753">
            <w:pPr>
              <w:rPr>
                <w:kern w:val="2"/>
                <w:szCs w:val="24"/>
              </w:rPr>
            </w:pPr>
            <w:r w:rsidRPr="0052005B">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70647733" w14:textId="77777777" w:rsidR="004D7479" w:rsidRPr="0052005B" w:rsidRDefault="004D7479" w:rsidP="00C94753">
            <w:pPr>
              <w:jc w:val="center"/>
              <w:rPr>
                <w:kern w:val="2"/>
                <w:szCs w:val="24"/>
              </w:rPr>
            </w:pPr>
          </w:p>
        </w:tc>
      </w:tr>
      <w:tr w:rsidR="004D7479" w:rsidRPr="0052005B" w14:paraId="1DBE34D2" w14:textId="77777777" w:rsidTr="00C94753">
        <w:tc>
          <w:tcPr>
            <w:tcW w:w="2808" w:type="dxa"/>
            <w:vMerge/>
            <w:tcBorders>
              <w:top w:val="single" w:sz="4" w:space="0" w:color="auto"/>
              <w:left w:val="single" w:sz="4" w:space="0" w:color="auto"/>
              <w:bottom w:val="single" w:sz="4" w:space="0" w:color="auto"/>
              <w:right w:val="single" w:sz="4" w:space="0" w:color="auto"/>
            </w:tcBorders>
            <w:vAlign w:val="center"/>
          </w:tcPr>
          <w:p w14:paraId="34278CFE" w14:textId="77777777" w:rsidR="004D7479" w:rsidRPr="0052005B" w:rsidRDefault="004D7479" w:rsidP="00C94753">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6C58B2DA" w14:textId="77777777" w:rsidR="004D7479" w:rsidRPr="0052005B" w:rsidRDefault="004D7479" w:rsidP="00C94753">
            <w:pPr>
              <w:rPr>
                <w:kern w:val="2"/>
                <w:szCs w:val="24"/>
              </w:rPr>
            </w:pPr>
            <w:r w:rsidRPr="0052005B">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1D25972" w14:textId="77777777" w:rsidR="004D7479" w:rsidRPr="0052005B" w:rsidRDefault="004D7479" w:rsidP="00C94753">
            <w:pPr>
              <w:jc w:val="center"/>
              <w:rPr>
                <w:kern w:val="2"/>
                <w:szCs w:val="24"/>
              </w:rPr>
            </w:pPr>
          </w:p>
        </w:tc>
      </w:tr>
    </w:tbl>
    <w:p w14:paraId="24FD1DEE" w14:textId="77777777" w:rsidR="004D7479" w:rsidRPr="0052005B" w:rsidRDefault="004D7479" w:rsidP="004D7479">
      <w:pPr>
        <w:jc w:val="both"/>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150"/>
        <w:gridCol w:w="4799"/>
      </w:tblGrid>
      <w:tr w:rsidR="004D7479" w:rsidRPr="0052005B" w14:paraId="3661CF1A" w14:textId="77777777" w:rsidTr="00347054">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1D71EB6F" w14:textId="77777777" w:rsidR="004D7479" w:rsidRPr="0052005B" w:rsidRDefault="004D7479" w:rsidP="00C94753">
            <w:pPr>
              <w:jc w:val="center"/>
              <w:rPr>
                <w:b/>
                <w:bCs/>
                <w:kern w:val="2"/>
                <w:szCs w:val="24"/>
              </w:rPr>
            </w:pPr>
            <w:r w:rsidRPr="0052005B">
              <w:rPr>
                <w:b/>
                <w:bCs/>
                <w:kern w:val="2"/>
                <w:szCs w:val="24"/>
              </w:rPr>
              <w:t>2. ATSAKINGI ASMENYS</w:t>
            </w:r>
          </w:p>
        </w:tc>
      </w:tr>
      <w:tr w:rsidR="004D7479" w:rsidRPr="0052005B" w14:paraId="61EEE2C6"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6152E0C0" w14:textId="77777777" w:rsidR="004D7479" w:rsidRPr="0052005B" w:rsidRDefault="004D7479" w:rsidP="00C94753">
            <w:pPr>
              <w:rPr>
                <w:b/>
                <w:bCs/>
                <w:kern w:val="2"/>
                <w:szCs w:val="24"/>
              </w:rPr>
            </w:pPr>
            <w:r w:rsidRPr="0052005B">
              <w:rPr>
                <w:b/>
                <w:bCs/>
                <w:kern w:val="2"/>
                <w:szCs w:val="24"/>
              </w:rPr>
              <w:t>2.1. Pirkėjo kontaktiniai asmenys, atsakingi už Sutarties vykdymą, Prekių priėmimą, Sąskaitų per informacinę sistemą SABIS priėmimą</w:t>
            </w:r>
          </w:p>
        </w:tc>
        <w:tc>
          <w:tcPr>
            <w:tcW w:w="6949" w:type="dxa"/>
            <w:gridSpan w:val="2"/>
            <w:tcBorders>
              <w:top w:val="single" w:sz="4" w:space="0" w:color="auto"/>
              <w:left w:val="single" w:sz="4" w:space="0" w:color="auto"/>
              <w:bottom w:val="single" w:sz="4" w:space="0" w:color="auto"/>
              <w:right w:val="single" w:sz="4" w:space="0" w:color="auto"/>
            </w:tcBorders>
          </w:tcPr>
          <w:p w14:paraId="43850A74" w14:textId="77777777" w:rsidR="004D7479" w:rsidRPr="0052005B" w:rsidRDefault="004D7479" w:rsidP="00C94753">
            <w:pPr>
              <w:rPr>
                <w:color w:val="4472C4"/>
                <w:kern w:val="2"/>
                <w:szCs w:val="24"/>
              </w:rPr>
            </w:pPr>
            <w:r w:rsidRPr="0052005B">
              <w:rPr>
                <w:color w:val="4472C4"/>
                <w:kern w:val="2"/>
                <w:szCs w:val="24"/>
              </w:rPr>
              <w:t>(nurodyti padalinį/skyrių, pareigas, vardą, pavardę, tel., el. paštą)</w:t>
            </w:r>
          </w:p>
        </w:tc>
      </w:tr>
      <w:tr w:rsidR="004D7479" w:rsidRPr="0052005B" w14:paraId="6A38B67A"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247EAF95" w14:textId="77777777" w:rsidR="004D7479" w:rsidRPr="0052005B" w:rsidRDefault="004D7479" w:rsidP="00C94753">
            <w:pPr>
              <w:rPr>
                <w:b/>
                <w:bCs/>
                <w:kern w:val="2"/>
                <w:szCs w:val="24"/>
              </w:rPr>
            </w:pPr>
            <w:r w:rsidRPr="0052005B">
              <w:rPr>
                <w:b/>
                <w:bCs/>
                <w:kern w:val="2"/>
                <w:szCs w:val="24"/>
              </w:rPr>
              <w:t>2.2. Tiekėjo kontaktiniai asmenys, atsakingi už Sutarties vykdymą</w:t>
            </w:r>
          </w:p>
        </w:tc>
        <w:tc>
          <w:tcPr>
            <w:tcW w:w="6949" w:type="dxa"/>
            <w:gridSpan w:val="2"/>
            <w:tcBorders>
              <w:top w:val="single" w:sz="4" w:space="0" w:color="auto"/>
              <w:left w:val="single" w:sz="4" w:space="0" w:color="auto"/>
              <w:bottom w:val="single" w:sz="4" w:space="0" w:color="auto"/>
              <w:right w:val="single" w:sz="4" w:space="0" w:color="auto"/>
            </w:tcBorders>
          </w:tcPr>
          <w:p w14:paraId="2B229EF4" w14:textId="77777777" w:rsidR="004D7479" w:rsidRPr="0052005B" w:rsidRDefault="004D7479" w:rsidP="00C94753">
            <w:pPr>
              <w:rPr>
                <w:color w:val="4472C4"/>
                <w:kern w:val="2"/>
                <w:szCs w:val="24"/>
              </w:rPr>
            </w:pPr>
            <w:r w:rsidRPr="0052005B">
              <w:rPr>
                <w:color w:val="4472C4"/>
                <w:kern w:val="2"/>
                <w:szCs w:val="24"/>
              </w:rPr>
              <w:t>(nurodyti padalinį/skyrių, pareigas, vardą, pavardę, tel., el. paštą)</w:t>
            </w:r>
          </w:p>
        </w:tc>
      </w:tr>
      <w:tr w:rsidR="004D7479" w:rsidRPr="0052005B" w14:paraId="27AE8464" w14:textId="77777777" w:rsidTr="00347054">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1CBD5D3C" w14:textId="77777777" w:rsidR="004D7479" w:rsidRPr="0052005B" w:rsidRDefault="004D7479" w:rsidP="00C94753">
            <w:pPr>
              <w:jc w:val="center"/>
              <w:rPr>
                <w:b/>
                <w:bCs/>
                <w:kern w:val="2"/>
                <w:szCs w:val="24"/>
              </w:rPr>
            </w:pPr>
            <w:r w:rsidRPr="0052005B">
              <w:rPr>
                <w:b/>
                <w:bCs/>
                <w:kern w:val="2"/>
                <w:szCs w:val="24"/>
              </w:rPr>
              <w:t>3. SUTARTIES DALYKAS</w:t>
            </w:r>
          </w:p>
        </w:tc>
      </w:tr>
      <w:tr w:rsidR="004D7479" w:rsidRPr="0052005B" w14:paraId="3389DEA9" w14:textId="77777777" w:rsidTr="00067E80">
        <w:trPr>
          <w:trHeight w:val="300"/>
        </w:trPr>
        <w:tc>
          <w:tcPr>
            <w:tcW w:w="2688" w:type="dxa"/>
            <w:tcBorders>
              <w:top w:val="single" w:sz="4" w:space="0" w:color="auto"/>
              <w:left w:val="single" w:sz="4" w:space="0" w:color="auto"/>
              <w:bottom w:val="single" w:sz="4" w:space="0" w:color="auto"/>
              <w:right w:val="single" w:sz="4" w:space="0" w:color="auto"/>
            </w:tcBorders>
          </w:tcPr>
          <w:p w14:paraId="6D19AFA4" w14:textId="77777777" w:rsidR="004D7479" w:rsidRPr="0052005B" w:rsidRDefault="004D7479" w:rsidP="00C94753">
            <w:pPr>
              <w:rPr>
                <w:b/>
                <w:bCs/>
                <w:kern w:val="2"/>
                <w:szCs w:val="24"/>
              </w:rPr>
            </w:pPr>
            <w:r w:rsidRPr="0052005B">
              <w:rPr>
                <w:b/>
                <w:bCs/>
                <w:kern w:val="2"/>
                <w:szCs w:val="24"/>
              </w:rPr>
              <w:lastRenderedPageBreak/>
              <w:t xml:space="preserve">3.1. Sutarties dalykas </w:t>
            </w:r>
          </w:p>
        </w:tc>
        <w:tc>
          <w:tcPr>
            <w:tcW w:w="6949" w:type="dxa"/>
            <w:gridSpan w:val="2"/>
            <w:tcBorders>
              <w:top w:val="single" w:sz="4" w:space="0" w:color="auto"/>
              <w:left w:val="single" w:sz="4" w:space="0" w:color="auto"/>
              <w:bottom w:val="single" w:sz="4" w:space="0" w:color="auto"/>
              <w:right w:val="single" w:sz="4" w:space="0" w:color="auto"/>
            </w:tcBorders>
          </w:tcPr>
          <w:p w14:paraId="390C9A57" w14:textId="1CFF5DA3" w:rsidR="004D7479" w:rsidRPr="0052005B" w:rsidRDefault="004D7479" w:rsidP="00C94753">
            <w:pPr>
              <w:rPr>
                <w:color w:val="000000"/>
                <w:kern w:val="2"/>
                <w:szCs w:val="24"/>
              </w:rPr>
            </w:pPr>
            <w:r w:rsidRPr="0052005B">
              <w:rPr>
                <w:kern w:val="2"/>
                <w:szCs w:val="24"/>
              </w:rPr>
              <w:t>Tiekėjas įsipareigoja Sutartyje numatytomis sąlygomis perduoti</w:t>
            </w:r>
            <w:r w:rsidR="008621AD" w:rsidRPr="0052005B">
              <w:rPr>
                <w:kern w:val="2"/>
                <w:szCs w:val="24"/>
              </w:rPr>
              <w:t xml:space="preserve"> </w:t>
            </w:r>
            <w:r w:rsidRPr="0052005B">
              <w:rPr>
                <w:kern w:val="2"/>
                <w:szCs w:val="24"/>
              </w:rPr>
              <w:t xml:space="preserve">Pirkėjui </w:t>
            </w:r>
            <w:r w:rsidR="00D576CA">
              <w:rPr>
                <w:kern w:val="2"/>
                <w:szCs w:val="24"/>
              </w:rPr>
              <w:t>tarnybines stotis</w:t>
            </w:r>
            <w:r w:rsidR="00B07EFF" w:rsidRPr="0052005B">
              <w:rPr>
                <w:color w:val="000000" w:themeColor="text1"/>
                <w:kern w:val="2"/>
                <w:szCs w:val="24"/>
              </w:rPr>
              <w:t xml:space="preserve"> (toliau – Prekės)</w:t>
            </w:r>
            <w:r w:rsidR="008621AD" w:rsidRPr="0052005B">
              <w:rPr>
                <w:color w:val="000000" w:themeColor="text1"/>
                <w:kern w:val="2"/>
                <w:szCs w:val="24"/>
              </w:rPr>
              <w:t xml:space="preserve"> ir</w:t>
            </w:r>
            <w:r w:rsidR="00B07EFF" w:rsidRPr="0052005B">
              <w:rPr>
                <w:color w:val="000000" w:themeColor="text1"/>
                <w:kern w:val="2"/>
                <w:szCs w:val="24"/>
              </w:rPr>
              <w:t xml:space="preserve"> </w:t>
            </w:r>
            <w:r w:rsidR="008621AD" w:rsidRPr="0052005B">
              <w:rPr>
                <w:color w:val="000000" w:themeColor="text1"/>
                <w:kern w:val="2"/>
                <w:szCs w:val="24"/>
              </w:rPr>
              <w:t xml:space="preserve">užregistruoti Prekes gamintojo portale į Pirkėjo paskyrą. </w:t>
            </w:r>
            <w:r w:rsidR="005F0D79" w:rsidRPr="0052005B">
              <w:rPr>
                <w:color w:val="000000" w:themeColor="text1"/>
                <w:kern w:val="2"/>
                <w:szCs w:val="24"/>
              </w:rPr>
              <w:t>Išsamus Prekių aprašymas ir kiti reikalavimai tiekiamoms Prekėms nustatyti Sutarties priede Nr. [1] „Techninė specifikacija“ (toliau – Techninė specifikacija)</w:t>
            </w:r>
            <w:r w:rsidRPr="0052005B">
              <w:rPr>
                <w:color w:val="000000" w:themeColor="text1"/>
                <w:kern w:val="2"/>
                <w:szCs w:val="24"/>
              </w:rPr>
              <w:t xml:space="preserve"> (toliau – Prekės)</w:t>
            </w:r>
            <w:r w:rsidR="009E0384" w:rsidRPr="0052005B">
              <w:rPr>
                <w:color w:val="000000" w:themeColor="text1"/>
                <w:kern w:val="2"/>
                <w:szCs w:val="24"/>
              </w:rPr>
              <w:t xml:space="preserve"> </w:t>
            </w:r>
            <w:r w:rsidRPr="0052005B">
              <w:rPr>
                <w:color w:val="000000" w:themeColor="text1"/>
                <w:kern w:val="2"/>
                <w:szCs w:val="24"/>
              </w:rPr>
              <w:t>ir Sutarties priede Nr. [</w:t>
            </w:r>
            <w:r w:rsidR="00F955B7" w:rsidRPr="0052005B">
              <w:rPr>
                <w:color w:val="000000" w:themeColor="text1"/>
                <w:kern w:val="2"/>
                <w:szCs w:val="24"/>
              </w:rPr>
              <w:t>2</w:t>
            </w:r>
            <w:r w:rsidRPr="0052005B">
              <w:rPr>
                <w:color w:val="000000" w:themeColor="text1"/>
                <w:kern w:val="2"/>
                <w:szCs w:val="24"/>
              </w:rPr>
              <w:t>] „</w:t>
            </w:r>
            <w:r w:rsidR="00E76AD3">
              <w:rPr>
                <w:color w:val="000000" w:themeColor="text1"/>
                <w:kern w:val="2"/>
                <w:szCs w:val="24"/>
              </w:rPr>
              <w:t>Tiekėjo p</w:t>
            </w:r>
            <w:r w:rsidRPr="0052005B">
              <w:rPr>
                <w:color w:val="000000" w:themeColor="text1"/>
                <w:kern w:val="2"/>
                <w:szCs w:val="24"/>
              </w:rPr>
              <w:t>asiūlymas“.</w:t>
            </w:r>
          </w:p>
        </w:tc>
      </w:tr>
      <w:tr w:rsidR="004D7479" w:rsidRPr="0052005B" w14:paraId="613FFFC4"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4B2FD82E" w14:textId="77777777" w:rsidR="004D7479" w:rsidRPr="0052005B" w:rsidRDefault="004D7479" w:rsidP="00C94753">
            <w:pPr>
              <w:rPr>
                <w:b/>
                <w:bCs/>
                <w:kern w:val="2"/>
                <w:szCs w:val="24"/>
              </w:rPr>
            </w:pPr>
            <w:r w:rsidRPr="0052005B">
              <w:rPr>
                <w:b/>
                <w:bCs/>
                <w:kern w:val="2"/>
                <w:szCs w:val="24"/>
              </w:rPr>
              <w:t>3.2. Pirkimo pavadinimas ir numeris</w:t>
            </w:r>
          </w:p>
        </w:tc>
        <w:tc>
          <w:tcPr>
            <w:tcW w:w="6949" w:type="dxa"/>
            <w:gridSpan w:val="2"/>
            <w:tcBorders>
              <w:top w:val="single" w:sz="4" w:space="0" w:color="auto"/>
              <w:left w:val="single" w:sz="4" w:space="0" w:color="auto"/>
              <w:bottom w:val="single" w:sz="4" w:space="0" w:color="auto"/>
              <w:right w:val="single" w:sz="4" w:space="0" w:color="auto"/>
            </w:tcBorders>
          </w:tcPr>
          <w:p w14:paraId="05852DF0" w14:textId="77777777" w:rsidR="004D7479" w:rsidRPr="0052005B" w:rsidRDefault="004D7479" w:rsidP="00C94753">
            <w:pPr>
              <w:rPr>
                <w:kern w:val="2"/>
                <w:szCs w:val="24"/>
              </w:rPr>
            </w:pPr>
          </w:p>
        </w:tc>
      </w:tr>
      <w:tr w:rsidR="004D7479" w:rsidRPr="0052005B" w14:paraId="5155BA38"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6F43E927" w14:textId="77777777" w:rsidR="004D7479" w:rsidRPr="0052005B" w:rsidRDefault="004D7479" w:rsidP="00C94753">
            <w:pPr>
              <w:rPr>
                <w:b/>
                <w:bCs/>
                <w:kern w:val="2"/>
                <w:szCs w:val="24"/>
              </w:rPr>
            </w:pPr>
            <w:r w:rsidRPr="0052005B">
              <w:rPr>
                <w:b/>
                <w:bCs/>
                <w:kern w:val="2"/>
                <w:szCs w:val="24"/>
              </w:rPr>
              <w:t>3.3. Informacija apie Europos Sąjungos lėšomis finansuojamą projektą arba kitą projektą</w:t>
            </w:r>
          </w:p>
        </w:tc>
        <w:tc>
          <w:tcPr>
            <w:tcW w:w="6949" w:type="dxa"/>
            <w:gridSpan w:val="2"/>
            <w:tcBorders>
              <w:top w:val="single" w:sz="4" w:space="0" w:color="auto"/>
              <w:left w:val="single" w:sz="4" w:space="0" w:color="auto"/>
              <w:bottom w:val="single" w:sz="4" w:space="0" w:color="auto"/>
              <w:right w:val="single" w:sz="4" w:space="0" w:color="auto"/>
            </w:tcBorders>
          </w:tcPr>
          <w:p w14:paraId="1B546D0A" w14:textId="77777777" w:rsidR="004D7479" w:rsidRPr="0052005B" w:rsidRDefault="004D7479" w:rsidP="00C94753">
            <w:pPr>
              <w:rPr>
                <w:kern w:val="2"/>
                <w:szCs w:val="24"/>
              </w:rPr>
            </w:pPr>
            <w:r w:rsidRPr="0052005B">
              <w:rPr>
                <w:kern w:val="2"/>
                <w:szCs w:val="24"/>
              </w:rPr>
              <w:t>Netaikoma</w:t>
            </w:r>
          </w:p>
          <w:p w14:paraId="0AF0C22C" w14:textId="5E909443" w:rsidR="004D7479" w:rsidRPr="0052005B" w:rsidRDefault="004D7479" w:rsidP="00C94753">
            <w:pPr>
              <w:rPr>
                <w:kern w:val="2"/>
                <w:szCs w:val="24"/>
              </w:rPr>
            </w:pPr>
          </w:p>
        </w:tc>
      </w:tr>
      <w:tr w:rsidR="004D7479" w:rsidRPr="0052005B" w14:paraId="08BCA8ED" w14:textId="77777777" w:rsidTr="00347054">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60D5E4F0" w14:textId="77777777" w:rsidR="004D7479" w:rsidRPr="0052005B" w:rsidRDefault="004D7479" w:rsidP="00C94753">
            <w:pPr>
              <w:jc w:val="center"/>
              <w:rPr>
                <w:b/>
                <w:bCs/>
                <w:kern w:val="2"/>
                <w:szCs w:val="24"/>
              </w:rPr>
            </w:pPr>
            <w:r w:rsidRPr="0052005B">
              <w:rPr>
                <w:b/>
                <w:bCs/>
                <w:kern w:val="2"/>
                <w:szCs w:val="24"/>
              </w:rPr>
              <w:t>4. PREKIŲ PRISTATYMO TERMINAI IR PREKIŲ PERDAVIMO – PRIĖMIMO TVARKA</w:t>
            </w:r>
          </w:p>
        </w:tc>
      </w:tr>
      <w:tr w:rsidR="004D7479" w:rsidRPr="0052005B" w14:paraId="2B2C54E9"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48A9487D" w14:textId="77777777" w:rsidR="004D7479" w:rsidRPr="0052005B" w:rsidRDefault="004D7479" w:rsidP="00C94753">
            <w:pPr>
              <w:rPr>
                <w:b/>
                <w:bCs/>
                <w:kern w:val="2"/>
                <w:szCs w:val="24"/>
              </w:rPr>
            </w:pPr>
            <w:r w:rsidRPr="0052005B">
              <w:rPr>
                <w:b/>
                <w:bCs/>
                <w:kern w:val="2"/>
                <w:szCs w:val="24"/>
              </w:rPr>
              <w:t>4.1. Prekių pristatymo terminas, kai Prekės pristatomos vienu kartu</w:t>
            </w:r>
          </w:p>
          <w:p w14:paraId="433A2350" w14:textId="6B94C540" w:rsidR="004D7479" w:rsidRPr="0052005B" w:rsidRDefault="004D7479" w:rsidP="00C94753">
            <w:pPr>
              <w:rPr>
                <w:b/>
                <w:bCs/>
                <w:kern w:val="2"/>
                <w:szCs w:val="24"/>
              </w:rPr>
            </w:pPr>
          </w:p>
        </w:tc>
        <w:tc>
          <w:tcPr>
            <w:tcW w:w="6949" w:type="dxa"/>
            <w:gridSpan w:val="2"/>
            <w:tcBorders>
              <w:top w:val="single" w:sz="4" w:space="0" w:color="auto"/>
              <w:left w:val="single" w:sz="4" w:space="0" w:color="auto"/>
              <w:bottom w:val="single" w:sz="4" w:space="0" w:color="auto"/>
              <w:right w:val="single" w:sz="4" w:space="0" w:color="auto"/>
            </w:tcBorders>
          </w:tcPr>
          <w:p w14:paraId="1A68088A" w14:textId="10FC2179" w:rsidR="00AA4DDE" w:rsidRPr="00322073" w:rsidRDefault="00AA4DDE" w:rsidP="00AA4DDE">
            <w:pPr>
              <w:rPr>
                <w:rFonts w:eastAsia="Calibri Light"/>
                <w:szCs w:val="24"/>
              </w:rPr>
            </w:pPr>
            <w:r w:rsidRPr="00322073">
              <w:rPr>
                <w:kern w:val="2"/>
                <w:szCs w:val="24"/>
              </w:rPr>
              <w:t xml:space="preserve">Tiekėjas Prekes </w:t>
            </w:r>
            <w:r>
              <w:rPr>
                <w:kern w:val="2"/>
                <w:szCs w:val="24"/>
              </w:rPr>
              <w:t xml:space="preserve">(visą Prekių kiekį) </w:t>
            </w:r>
            <w:r w:rsidRPr="00322073">
              <w:rPr>
                <w:kern w:val="2"/>
                <w:szCs w:val="24"/>
              </w:rPr>
              <w:t xml:space="preserve">įsipareigoja </w:t>
            </w:r>
            <w:r>
              <w:rPr>
                <w:kern w:val="2"/>
                <w:szCs w:val="24"/>
              </w:rPr>
              <w:t xml:space="preserve">pristatyti </w:t>
            </w:r>
            <w:r w:rsidRPr="00322073">
              <w:rPr>
                <w:kern w:val="2"/>
                <w:szCs w:val="24"/>
              </w:rPr>
              <w:t xml:space="preserve">ir atlikti  montavimą </w:t>
            </w:r>
            <w:r>
              <w:rPr>
                <w:kern w:val="2"/>
                <w:szCs w:val="24"/>
              </w:rPr>
              <w:t>bei</w:t>
            </w:r>
            <w:r w:rsidRPr="00322073">
              <w:rPr>
                <w:kern w:val="2"/>
                <w:szCs w:val="24"/>
              </w:rPr>
              <w:t xml:space="preserve"> instaliavimą į Pirkėjo infrastruktūrą</w:t>
            </w:r>
            <w:r>
              <w:rPr>
                <w:kern w:val="2"/>
                <w:szCs w:val="24"/>
              </w:rPr>
              <w:t xml:space="preserve"> ne vėliau kaip per 47 </w:t>
            </w:r>
            <w:r w:rsidRPr="00322073">
              <w:rPr>
                <w:kern w:val="2"/>
              </w:rPr>
              <w:t xml:space="preserve">(keturiasdešimt </w:t>
            </w:r>
            <w:r>
              <w:rPr>
                <w:kern w:val="2"/>
              </w:rPr>
              <w:t>sept</w:t>
            </w:r>
            <w:r w:rsidR="00E76AD3">
              <w:rPr>
                <w:kern w:val="2"/>
              </w:rPr>
              <w:t>y</w:t>
            </w:r>
            <w:r>
              <w:rPr>
                <w:kern w:val="2"/>
              </w:rPr>
              <w:t>n</w:t>
            </w:r>
            <w:r w:rsidR="00E76AD3">
              <w:rPr>
                <w:kern w:val="2"/>
              </w:rPr>
              <w:t>ia</w:t>
            </w:r>
            <w:r>
              <w:rPr>
                <w:kern w:val="2"/>
              </w:rPr>
              <w:t>s</w:t>
            </w:r>
            <w:r w:rsidRPr="00322073">
              <w:rPr>
                <w:kern w:val="2"/>
              </w:rPr>
              <w:t>) dienas nuo Sutarties įsigaliojimo dienos</w:t>
            </w:r>
            <w:r>
              <w:rPr>
                <w:kern w:val="2"/>
              </w:rPr>
              <w:t xml:space="preserve"> šiais adresais:</w:t>
            </w:r>
            <w:r w:rsidR="00D21BF1">
              <w:rPr>
                <w:bCs/>
                <w:szCs w:val="24"/>
              </w:rPr>
              <w:t xml:space="preserve"> </w:t>
            </w:r>
            <w:r>
              <w:rPr>
                <w:rFonts w:eastAsia="Arial Unicode MS"/>
                <w:bCs/>
                <w:szCs w:val="24"/>
              </w:rPr>
              <w:t>sept</w:t>
            </w:r>
            <w:r w:rsidR="00E76AD3">
              <w:rPr>
                <w:rFonts w:eastAsia="Arial Unicode MS"/>
                <w:bCs/>
                <w:szCs w:val="24"/>
              </w:rPr>
              <w:t>y</w:t>
            </w:r>
            <w:r>
              <w:rPr>
                <w:rFonts w:eastAsia="Arial Unicode MS"/>
                <w:bCs/>
                <w:szCs w:val="24"/>
              </w:rPr>
              <w:t>nis</w:t>
            </w:r>
            <w:r w:rsidRPr="00322073">
              <w:rPr>
                <w:rFonts w:eastAsia="Arial Unicode MS"/>
                <w:bCs/>
                <w:szCs w:val="24"/>
              </w:rPr>
              <w:t xml:space="preserve"> v</w:t>
            </w:r>
            <w:r>
              <w:rPr>
                <w:rFonts w:eastAsia="Arial Unicode MS"/>
                <w:bCs/>
                <w:szCs w:val="24"/>
              </w:rPr>
              <w:t>ienetus</w:t>
            </w:r>
            <w:r w:rsidRPr="00322073">
              <w:rPr>
                <w:rFonts w:eastAsia="Arial Unicode MS"/>
                <w:bCs/>
                <w:szCs w:val="24"/>
              </w:rPr>
              <w:t xml:space="preserve"> </w:t>
            </w:r>
            <w:r w:rsidRPr="00322073">
              <w:rPr>
                <w:rFonts w:eastAsia="Calibri Light"/>
                <w:szCs w:val="24"/>
              </w:rPr>
              <w:t>adresu</w:t>
            </w:r>
            <w:r>
              <w:rPr>
                <w:rFonts w:eastAsia="Calibri Light"/>
                <w:szCs w:val="24"/>
              </w:rPr>
              <w:t>:</w:t>
            </w:r>
            <w:r w:rsidRPr="00322073">
              <w:rPr>
                <w:rFonts w:eastAsia="Calibri Light"/>
                <w:szCs w:val="24"/>
              </w:rPr>
              <w:t xml:space="preserve"> Šventaragio</w:t>
            </w:r>
            <w:r>
              <w:rPr>
                <w:rFonts w:eastAsia="Calibri Light"/>
                <w:szCs w:val="24"/>
              </w:rPr>
              <w:t xml:space="preserve"> g.</w:t>
            </w:r>
            <w:r w:rsidRPr="00322073">
              <w:rPr>
                <w:rFonts w:eastAsia="Calibri Light"/>
                <w:szCs w:val="24"/>
              </w:rPr>
              <w:t xml:space="preserve"> 2, Vilnius, </w:t>
            </w:r>
            <w:r w:rsidR="00D21BF1">
              <w:rPr>
                <w:rFonts w:eastAsia="Calibri Light"/>
                <w:szCs w:val="24"/>
              </w:rPr>
              <w:t xml:space="preserve">ir </w:t>
            </w:r>
            <w:r>
              <w:rPr>
                <w:rFonts w:eastAsia="Calibri Light"/>
                <w:szCs w:val="24"/>
              </w:rPr>
              <w:t>sept</w:t>
            </w:r>
            <w:r w:rsidR="00E76AD3">
              <w:rPr>
                <w:rFonts w:eastAsia="Calibri Light"/>
                <w:szCs w:val="24"/>
              </w:rPr>
              <w:t>y</w:t>
            </w:r>
            <w:r>
              <w:rPr>
                <w:rFonts w:eastAsia="Calibri Light"/>
                <w:szCs w:val="24"/>
              </w:rPr>
              <w:t>nis vienetus,</w:t>
            </w:r>
            <w:r w:rsidRPr="00322073">
              <w:rPr>
                <w:rFonts w:eastAsia="Calibri Light"/>
                <w:szCs w:val="24"/>
              </w:rPr>
              <w:t xml:space="preserve"> adresu</w:t>
            </w:r>
            <w:r>
              <w:rPr>
                <w:rFonts w:eastAsia="Calibri Light"/>
                <w:szCs w:val="24"/>
              </w:rPr>
              <w:t>:</w:t>
            </w:r>
            <w:r w:rsidRPr="00322073">
              <w:rPr>
                <w:rFonts w:eastAsia="Calibri Light"/>
                <w:szCs w:val="24"/>
              </w:rPr>
              <w:t xml:space="preserve"> Žirmūnų g. 1 D</w:t>
            </w:r>
            <w:r>
              <w:rPr>
                <w:rFonts w:eastAsia="Calibri Light"/>
                <w:szCs w:val="24"/>
              </w:rPr>
              <w:t>, Vilnius</w:t>
            </w:r>
            <w:r w:rsidRPr="00322073">
              <w:rPr>
                <w:rFonts w:eastAsia="Calibri Light"/>
                <w:szCs w:val="24"/>
              </w:rPr>
              <w:t xml:space="preserve">. </w:t>
            </w:r>
            <w:r w:rsidRPr="00322073">
              <w:rPr>
                <w:kern w:val="2"/>
              </w:rPr>
              <w:t xml:space="preserve"> </w:t>
            </w:r>
          </w:p>
          <w:p w14:paraId="286999D1" w14:textId="2D5DB8D0" w:rsidR="004D7479" w:rsidRPr="00583F87" w:rsidRDefault="004D7479" w:rsidP="00C94753">
            <w:pPr>
              <w:rPr>
                <w:b/>
                <w:bCs/>
                <w:kern w:val="2"/>
                <w:szCs w:val="24"/>
              </w:rPr>
            </w:pPr>
          </w:p>
          <w:p w14:paraId="2059AC1B" w14:textId="40584A4F" w:rsidR="004D7479" w:rsidRPr="0052005B" w:rsidRDefault="004D7479" w:rsidP="00C94753">
            <w:pPr>
              <w:textAlignment w:val="baseline"/>
              <w:rPr>
                <w:szCs w:val="24"/>
              </w:rPr>
            </w:pPr>
            <w:r w:rsidRPr="0052005B">
              <w:rPr>
                <w:color w:val="4472C4"/>
                <w:szCs w:val="24"/>
              </w:rPr>
              <w:t xml:space="preserve"> </w:t>
            </w:r>
          </w:p>
        </w:tc>
      </w:tr>
      <w:tr w:rsidR="004D7479" w:rsidRPr="0052005B" w14:paraId="5F86B987"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3B5DF17C" w14:textId="77777777" w:rsidR="004D7479" w:rsidRPr="0052005B" w:rsidRDefault="004D7479" w:rsidP="00C94753">
            <w:pPr>
              <w:rPr>
                <w:b/>
                <w:bCs/>
                <w:kern w:val="2"/>
                <w:szCs w:val="24"/>
              </w:rPr>
            </w:pPr>
            <w:r w:rsidRPr="0052005B">
              <w:rPr>
                <w:b/>
                <w:bCs/>
                <w:kern w:val="2"/>
                <w:szCs w:val="24"/>
              </w:rPr>
              <w:t>4.2. Prekių (ar jų dalies) pristatymo termino pratęsimas</w:t>
            </w:r>
          </w:p>
        </w:tc>
        <w:tc>
          <w:tcPr>
            <w:tcW w:w="6949" w:type="dxa"/>
            <w:gridSpan w:val="2"/>
            <w:tcBorders>
              <w:top w:val="single" w:sz="4" w:space="0" w:color="auto"/>
              <w:left w:val="single" w:sz="4" w:space="0" w:color="auto"/>
              <w:bottom w:val="single" w:sz="4" w:space="0" w:color="auto"/>
              <w:right w:val="single" w:sz="4" w:space="0" w:color="auto"/>
            </w:tcBorders>
          </w:tcPr>
          <w:p w14:paraId="1E05E928" w14:textId="77777777" w:rsidR="004D7479" w:rsidRPr="0052005B" w:rsidRDefault="004D7479" w:rsidP="00C94753">
            <w:pPr>
              <w:rPr>
                <w:kern w:val="2"/>
                <w:szCs w:val="24"/>
              </w:rPr>
            </w:pPr>
            <w:r w:rsidRPr="0052005B">
              <w:rPr>
                <w:kern w:val="2"/>
                <w:szCs w:val="24"/>
              </w:rPr>
              <w:t>Netaikoma</w:t>
            </w:r>
          </w:p>
          <w:p w14:paraId="07C79344" w14:textId="77777777" w:rsidR="004D7479" w:rsidRPr="0052005B" w:rsidRDefault="004D7479" w:rsidP="00C94753">
            <w:pPr>
              <w:rPr>
                <w:kern w:val="2"/>
                <w:szCs w:val="24"/>
              </w:rPr>
            </w:pPr>
          </w:p>
          <w:p w14:paraId="5E4D88D2" w14:textId="2C45A597" w:rsidR="004D7479" w:rsidRPr="0052005B" w:rsidRDefault="004D7479" w:rsidP="00C94753">
            <w:pPr>
              <w:rPr>
                <w:kern w:val="2"/>
                <w:szCs w:val="24"/>
              </w:rPr>
            </w:pPr>
          </w:p>
        </w:tc>
      </w:tr>
      <w:tr w:rsidR="004D7479" w:rsidRPr="0052005B" w14:paraId="447039BA"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4E8856B2" w14:textId="77777777" w:rsidR="004D7479" w:rsidRPr="0052005B" w:rsidRDefault="004D7479" w:rsidP="00C94753">
            <w:pPr>
              <w:rPr>
                <w:b/>
                <w:bCs/>
                <w:kern w:val="2"/>
                <w:szCs w:val="24"/>
              </w:rPr>
            </w:pPr>
            <w:r w:rsidRPr="0052005B">
              <w:rPr>
                <w:b/>
                <w:bCs/>
                <w:kern w:val="2"/>
                <w:szCs w:val="24"/>
              </w:rPr>
              <w:t>4.3. Užsakymų teikimo tvarka</w:t>
            </w:r>
          </w:p>
        </w:tc>
        <w:tc>
          <w:tcPr>
            <w:tcW w:w="6949" w:type="dxa"/>
            <w:gridSpan w:val="2"/>
            <w:tcBorders>
              <w:top w:val="single" w:sz="4" w:space="0" w:color="auto"/>
              <w:left w:val="single" w:sz="4" w:space="0" w:color="auto"/>
              <w:bottom w:val="single" w:sz="4" w:space="0" w:color="auto"/>
              <w:right w:val="single" w:sz="4" w:space="0" w:color="auto"/>
            </w:tcBorders>
          </w:tcPr>
          <w:p w14:paraId="5F72BEA8" w14:textId="4F085469" w:rsidR="004D7479" w:rsidRPr="0052005B" w:rsidRDefault="004D7479" w:rsidP="00C94753">
            <w:pPr>
              <w:rPr>
                <w:kern w:val="2"/>
                <w:szCs w:val="24"/>
              </w:rPr>
            </w:pPr>
            <w:r w:rsidRPr="0052005B">
              <w:rPr>
                <w:kern w:val="2"/>
                <w:szCs w:val="24"/>
              </w:rPr>
              <w:t>Netaikoma</w:t>
            </w:r>
          </w:p>
          <w:p w14:paraId="1DB5043C" w14:textId="498E0BB2" w:rsidR="004D7479" w:rsidRPr="0052005B" w:rsidRDefault="004D7479" w:rsidP="00C94753">
            <w:pPr>
              <w:rPr>
                <w:kern w:val="2"/>
                <w:szCs w:val="24"/>
              </w:rPr>
            </w:pPr>
          </w:p>
        </w:tc>
      </w:tr>
      <w:tr w:rsidR="004D7479" w:rsidRPr="0052005B" w14:paraId="0B141717"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20637CCC" w14:textId="77777777" w:rsidR="004D7479" w:rsidRPr="0052005B" w:rsidRDefault="004D7479" w:rsidP="00C94753">
            <w:pPr>
              <w:rPr>
                <w:b/>
                <w:bCs/>
                <w:kern w:val="2"/>
                <w:szCs w:val="24"/>
              </w:rPr>
            </w:pPr>
            <w:r w:rsidRPr="0052005B">
              <w:rPr>
                <w:b/>
                <w:bCs/>
                <w:kern w:val="2"/>
                <w:szCs w:val="24"/>
              </w:rPr>
              <w:t>4.4. Dėl minimalios užsakymo vertės/apimties</w:t>
            </w:r>
          </w:p>
        </w:tc>
        <w:tc>
          <w:tcPr>
            <w:tcW w:w="6949" w:type="dxa"/>
            <w:gridSpan w:val="2"/>
            <w:tcBorders>
              <w:top w:val="single" w:sz="4" w:space="0" w:color="auto"/>
              <w:left w:val="single" w:sz="4" w:space="0" w:color="auto"/>
              <w:bottom w:val="single" w:sz="4" w:space="0" w:color="auto"/>
              <w:right w:val="single" w:sz="4" w:space="0" w:color="auto"/>
            </w:tcBorders>
          </w:tcPr>
          <w:p w14:paraId="23B76AFD" w14:textId="77777777" w:rsidR="004D7479" w:rsidRPr="0052005B" w:rsidRDefault="004D7479" w:rsidP="00C94753">
            <w:pPr>
              <w:rPr>
                <w:kern w:val="2"/>
                <w:szCs w:val="24"/>
              </w:rPr>
            </w:pPr>
            <w:r w:rsidRPr="0052005B">
              <w:rPr>
                <w:kern w:val="2"/>
                <w:szCs w:val="24"/>
              </w:rPr>
              <w:t>Netaikoma</w:t>
            </w:r>
          </w:p>
          <w:p w14:paraId="5B55F13A" w14:textId="71A8E0D3" w:rsidR="004D7479" w:rsidRPr="0052005B" w:rsidRDefault="004D7479" w:rsidP="00C94753">
            <w:pPr>
              <w:rPr>
                <w:kern w:val="2"/>
                <w:szCs w:val="24"/>
              </w:rPr>
            </w:pPr>
          </w:p>
        </w:tc>
      </w:tr>
      <w:tr w:rsidR="004D7479" w:rsidRPr="0052005B" w14:paraId="01CA9C5E"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1CC678BE" w14:textId="77777777" w:rsidR="004D7479" w:rsidRPr="0052005B" w:rsidRDefault="004D7479" w:rsidP="00C94753">
            <w:pPr>
              <w:rPr>
                <w:b/>
                <w:bCs/>
                <w:kern w:val="2"/>
                <w:szCs w:val="24"/>
              </w:rPr>
            </w:pPr>
            <w:r w:rsidRPr="0052005B">
              <w:rPr>
                <w:b/>
                <w:bCs/>
                <w:kern w:val="2"/>
                <w:szCs w:val="24"/>
              </w:rPr>
              <w:t xml:space="preserve">4.5. Kartu su Prekėmis pateikiami dokumentai </w:t>
            </w:r>
          </w:p>
        </w:tc>
        <w:tc>
          <w:tcPr>
            <w:tcW w:w="6949" w:type="dxa"/>
            <w:gridSpan w:val="2"/>
            <w:tcBorders>
              <w:top w:val="single" w:sz="4" w:space="0" w:color="auto"/>
              <w:left w:val="single" w:sz="4" w:space="0" w:color="auto"/>
              <w:bottom w:val="single" w:sz="4" w:space="0" w:color="auto"/>
              <w:right w:val="single" w:sz="4" w:space="0" w:color="auto"/>
            </w:tcBorders>
          </w:tcPr>
          <w:p w14:paraId="625F6C4C" w14:textId="030569EB" w:rsidR="004D7479" w:rsidRPr="0052005B" w:rsidRDefault="004D7479" w:rsidP="00C94753">
            <w:pPr>
              <w:rPr>
                <w:kern w:val="2"/>
                <w:szCs w:val="24"/>
              </w:rPr>
            </w:pPr>
            <w:r w:rsidRPr="0052005B">
              <w:rPr>
                <w:color w:val="000000" w:themeColor="text1"/>
                <w:kern w:val="2"/>
                <w:szCs w:val="24"/>
              </w:rPr>
              <w:t xml:space="preserve">Kartu su Prekėmis pateikiami šie dokumentai: Prekių perdavimo-priėmimo aktas. Tiekėjui nepateikus </w:t>
            </w:r>
            <w:r w:rsidRPr="0052005B">
              <w:rPr>
                <w:kern w:val="2"/>
                <w:szCs w:val="24"/>
              </w:rPr>
              <w:t>nurodytų dokumentų, laikoma, kad Prekės neatitinka Sutartyje nustatytų reikalavimų.</w:t>
            </w:r>
          </w:p>
        </w:tc>
      </w:tr>
      <w:tr w:rsidR="004D7479" w:rsidRPr="0052005B" w14:paraId="51719038" w14:textId="77777777" w:rsidTr="00347054">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54DD862F" w14:textId="77777777" w:rsidR="004D7479" w:rsidRPr="0052005B" w:rsidRDefault="004D7479" w:rsidP="00C94753">
            <w:pPr>
              <w:jc w:val="center"/>
              <w:rPr>
                <w:b/>
                <w:bCs/>
                <w:kern w:val="2"/>
                <w:szCs w:val="24"/>
              </w:rPr>
            </w:pPr>
            <w:r w:rsidRPr="0052005B">
              <w:rPr>
                <w:b/>
                <w:bCs/>
                <w:kern w:val="2"/>
                <w:szCs w:val="24"/>
              </w:rPr>
              <w:t>5. SUTARTIES KAINA IR ATSISKAITYMO TVARKA</w:t>
            </w:r>
          </w:p>
        </w:tc>
      </w:tr>
      <w:tr w:rsidR="004D7479" w:rsidRPr="0052005B" w14:paraId="060D51FD"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0CB68858" w14:textId="77777777" w:rsidR="004D7479" w:rsidRPr="0052005B" w:rsidRDefault="004D7479" w:rsidP="00C94753">
            <w:pPr>
              <w:rPr>
                <w:b/>
                <w:bCs/>
                <w:kern w:val="2"/>
                <w:szCs w:val="24"/>
              </w:rPr>
            </w:pPr>
            <w:r w:rsidRPr="0052005B">
              <w:rPr>
                <w:b/>
                <w:bCs/>
                <w:kern w:val="2"/>
                <w:szCs w:val="24"/>
              </w:rPr>
              <w:t>5.1. Sutarčiai taikomas kainos apskaičiavimo būdas</w:t>
            </w:r>
          </w:p>
        </w:tc>
        <w:tc>
          <w:tcPr>
            <w:tcW w:w="6949" w:type="dxa"/>
            <w:gridSpan w:val="2"/>
            <w:tcBorders>
              <w:top w:val="single" w:sz="4" w:space="0" w:color="auto"/>
              <w:left w:val="single" w:sz="4" w:space="0" w:color="auto"/>
              <w:bottom w:val="single" w:sz="4" w:space="0" w:color="auto"/>
              <w:right w:val="single" w:sz="4" w:space="0" w:color="auto"/>
            </w:tcBorders>
          </w:tcPr>
          <w:p w14:paraId="184F4AB5" w14:textId="77777777" w:rsidR="004D7479" w:rsidRPr="0052005B" w:rsidRDefault="004D7479" w:rsidP="00C94753">
            <w:pPr>
              <w:rPr>
                <w:kern w:val="2"/>
                <w:szCs w:val="24"/>
              </w:rPr>
            </w:pPr>
            <w:r w:rsidRPr="0052005B">
              <w:rPr>
                <w:kern w:val="2"/>
                <w:szCs w:val="24"/>
              </w:rPr>
              <w:t>Fiksuotos kainos kainodara</w:t>
            </w:r>
          </w:p>
          <w:p w14:paraId="7D32199B" w14:textId="58F0DB46" w:rsidR="004D7479" w:rsidRPr="0052005B" w:rsidRDefault="004D7479" w:rsidP="00C94753">
            <w:pPr>
              <w:rPr>
                <w:color w:val="4472C4"/>
                <w:kern w:val="2"/>
              </w:rPr>
            </w:pPr>
          </w:p>
        </w:tc>
      </w:tr>
      <w:tr w:rsidR="004D7479" w:rsidRPr="0052005B" w14:paraId="24C58B85"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480F1912" w14:textId="77777777" w:rsidR="004D7479" w:rsidRPr="0052005B" w:rsidRDefault="004D7479" w:rsidP="00C94753">
            <w:pPr>
              <w:rPr>
                <w:b/>
                <w:bCs/>
                <w:kern w:val="2"/>
                <w:szCs w:val="24"/>
              </w:rPr>
            </w:pPr>
            <w:r w:rsidRPr="0052005B">
              <w:rPr>
                <w:b/>
                <w:bCs/>
                <w:kern w:val="2"/>
                <w:szCs w:val="24"/>
              </w:rPr>
              <w:t xml:space="preserve">5.2. Pradinės Sutarties vertė ir Sutarties kaina, kai taikoma </w:t>
            </w:r>
            <w:r w:rsidRPr="0052005B">
              <w:rPr>
                <w:b/>
                <w:bCs/>
                <w:kern w:val="2"/>
                <w:szCs w:val="24"/>
                <w:u w:val="single"/>
              </w:rPr>
              <w:t>fiksuotos kainos</w:t>
            </w:r>
            <w:r w:rsidRPr="0052005B">
              <w:rPr>
                <w:b/>
                <w:bCs/>
                <w:kern w:val="2"/>
                <w:szCs w:val="24"/>
              </w:rPr>
              <w:t xml:space="preserve"> kainodara</w:t>
            </w:r>
          </w:p>
          <w:p w14:paraId="0641B04B" w14:textId="77777777" w:rsidR="004D7479" w:rsidRPr="0052005B" w:rsidRDefault="004D7479" w:rsidP="00C94753">
            <w:pPr>
              <w:rPr>
                <w:b/>
                <w:bCs/>
                <w:kern w:val="2"/>
                <w:szCs w:val="24"/>
              </w:rPr>
            </w:pPr>
          </w:p>
          <w:p w14:paraId="2114DE2D" w14:textId="77777777" w:rsidR="004D7479" w:rsidRPr="0052005B" w:rsidRDefault="004D7479" w:rsidP="00C94753">
            <w:pPr>
              <w:rPr>
                <w:b/>
                <w:bCs/>
                <w:kern w:val="2"/>
                <w:szCs w:val="24"/>
              </w:rPr>
            </w:pPr>
          </w:p>
          <w:p w14:paraId="389C2F47" w14:textId="77777777" w:rsidR="004D7479" w:rsidRPr="0052005B" w:rsidRDefault="004D7479" w:rsidP="00C94753">
            <w:pPr>
              <w:rPr>
                <w:b/>
                <w:bCs/>
                <w:kern w:val="2"/>
                <w:szCs w:val="24"/>
              </w:rPr>
            </w:pPr>
          </w:p>
          <w:p w14:paraId="3F7E8052" w14:textId="77777777" w:rsidR="004D7479" w:rsidRPr="0052005B" w:rsidRDefault="004D7479" w:rsidP="00347054">
            <w:pPr>
              <w:jc w:val="both"/>
              <w:rPr>
                <w:b/>
                <w:bCs/>
                <w:kern w:val="2"/>
                <w:szCs w:val="24"/>
              </w:rPr>
            </w:pPr>
          </w:p>
        </w:tc>
        <w:tc>
          <w:tcPr>
            <w:tcW w:w="6949" w:type="dxa"/>
            <w:gridSpan w:val="2"/>
            <w:tcBorders>
              <w:top w:val="single" w:sz="4" w:space="0" w:color="auto"/>
              <w:left w:val="single" w:sz="4" w:space="0" w:color="auto"/>
              <w:bottom w:val="single" w:sz="4" w:space="0" w:color="auto"/>
              <w:right w:val="single" w:sz="4" w:space="0" w:color="auto"/>
            </w:tcBorders>
          </w:tcPr>
          <w:p w14:paraId="730D9A2F" w14:textId="77777777" w:rsidR="004D7479" w:rsidRPr="0052005B" w:rsidRDefault="004D7479" w:rsidP="00C94753">
            <w:pPr>
              <w:rPr>
                <w:kern w:val="2"/>
                <w:szCs w:val="24"/>
              </w:rPr>
            </w:pPr>
            <w:r w:rsidRPr="0052005B">
              <w:rPr>
                <w:kern w:val="2"/>
                <w:szCs w:val="24"/>
              </w:rPr>
              <w:t xml:space="preserve">Pradinės Sutarties vertė yra </w:t>
            </w:r>
            <w:r w:rsidRPr="0052005B">
              <w:rPr>
                <w:color w:val="4472C4"/>
                <w:kern w:val="2"/>
                <w:szCs w:val="24"/>
              </w:rPr>
              <w:t>(nurodyti sumą skaičiais)</w:t>
            </w:r>
            <w:r w:rsidRPr="0052005B">
              <w:rPr>
                <w:kern w:val="2"/>
                <w:szCs w:val="24"/>
              </w:rPr>
              <w:t xml:space="preserve"> Eur, </w:t>
            </w:r>
            <w:r w:rsidRPr="0052005B">
              <w:rPr>
                <w:color w:val="4472C4"/>
                <w:kern w:val="2"/>
                <w:szCs w:val="24"/>
              </w:rPr>
              <w:t>(nurodyti sumą žodžiais)</w:t>
            </w:r>
            <w:r w:rsidRPr="0052005B">
              <w:rPr>
                <w:kern w:val="2"/>
                <w:szCs w:val="24"/>
              </w:rPr>
              <w:t xml:space="preserve"> be pridėtinės vertės mokesčio (toliau – PVM). </w:t>
            </w:r>
          </w:p>
          <w:p w14:paraId="6BE0F974" w14:textId="77777777" w:rsidR="004D7479" w:rsidRPr="0052005B" w:rsidRDefault="004D7479" w:rsidP="00C94753">
            <w:pPr>
              <w:rPr>
                <w:kern w:val="2"/>
                <w:szCs w:val="24"/>
              </w:rPr>
            </w:pPr>
            <w:r w:rsidRPr="0052005B">
              <w:rPr>
                <w:kern w:val="2"/>
                <w:szCs w:val="24"/>
              </w:rPr>
              <w:t xml:space="preserve">PVM sudaro </w:t>
            </w:r>
            <w:r w:rsidRPr="0052005B">
              <w:rPr>
                <w:color w:val="4472C4"/>
                <w:kern w:val="2"/>
                <w:szCs w:val="24"/>
              </w:rPr>
              <w:t>(nurodyti sumą skaičiais)</w:t>
            </w:r>
            <w:r w:rsidRPr="0052005B">
              <w:rPr>
                <w:kern w:val="2"/>
                <w:szCs w:val="24"/>
              </w:rPr>
              <w:t xml:space="preserve"> Eur, </w:t>
            </w:r>
            <w:r w:rsidRPr="0052005B">
              <w:rPr>
                <w:color w:val="4472C4"/>
                <w:kern w:val="2"/>
                <w:szCs w:val="24"/>
              </w:rPr>
              <w:t>(nurodyti sumą žodžiais)</w:t>
            </w:r>
            <w:r w:rsidRPr="0052005B">
              <w:rPr>
                <w:kern w:val="2"/>
                <w:szCs w:val="24"/>
              </w:rPr>
              <w:t>.</w:t>
            </w:r>
          </w:p>
          <w:p w14:paraId="30CEC510" w14:textId="77777777" w:rsidR="004D7479" w:rsidRPr="0052005B" w:rsidRDefault="004D7479" w:rsidP="00C94753">
            <w:pPr>
              <w:rPr>
                <w:kern w:val="2"/>
                <w:szCs w:val="24"/>
              </w:rPr>
            </w:pPr>
            <w:r w:rsidRPr="0052005B">
              <w:rPr>
                <w:kern w:val="2"/>
                <w:szCs w:val="24"/>
              </w:rPr>
              <w:t xml:space="preserve">Sutarties kaina yra </w:t>
            </w:r>
            <w:r w:rsidRPr="0052005B">
              <w:rPr>
                <w:color w:val="4472C4"/>
                <w:kern w:val="2"/>
                <w:szCs w:val="24"/>
              </w:rPr>
              <w:t>(nurodyti sumą skaičiais)</w:t>
            </w:r>
            <w:r w:rsidRPr="0052005B">
              <w:rPr>
                <w:kern w:val="2"/>
                <w:szCs w:val="24"/>
              </w:rPr>
              <w:t xml:space="preserve"> Eur, </w:t>
            </w:r>
            <w:r w:rsidRPr="0052005B">
              <w:rPr>
                <w:color w:val="4472C4"/>
                <w:kern w:val="2"/>
                <w:szCs w:val="24"/>
              </w:rPr>
              <w:t>(nurodyti sumą žodžiais)</w:t>
            </w:r>
            <w:r w:rsidRPr="0052005B">
              <w:rPr>
                <w:kern w:val="2"/>
                <w:szCs w:val="24"/>
              </w:rPr>
              <w:t xml:space="preserve"> Eur su PVM.</w:t>
            </w:r>
          </w:p>
          <w:p w14:paraId="076ABC46" w14:textId="77777777" w:rsidR="004D7479" w:rsidRPr="0052005B" w:rsidRDefault="004D7479" w:rsidP="00C94753">
            <w:pPr>
              <w:rPr>
                <w:color w:val="FF0000"/>
                <w:kern w:val="2"/>
                <w:szCs w:val="24"/>
              </w:rPr>
            </w:pPr>
            <w:r w:rsidRPr="0052005B">
              <w:rPr>
                <w:kern w:val="2"/>
                <w:szCs w:val="24"/>
              </w:rPr>
              <w:t>Šioje Sutartyje P</w:t>
            </w:r>
            <w:r w:rsidRPr="0052005B">
              <w:rPr>
                <w:color w:val="000000"/>
                <w:kern w:val="2"/>
                <w:szCs w:val="24"/>
              </w:rPr>
              <w:t>radinės Sutarties vertė yra lygi Tiekėjo pasiūlymo kainai be PVM, nurodytai už visą pirkimo dokumentuose ir Sutartyje nurodytą Prekių kiekį ir (ar) apimtį.</w:t>
            </w:r>
          </w:p>
        </w:tc>
      </w:tr>
      <w:tr w:rsidR="004D7479" w:rsidRPr="0052005B" w14:paraId="4D36A64D"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58B6F007" w14:textId="77777777" w:rsidR="004D7479" w:rsidRPr="0052005B" w:rsidRDefault="004D7479" w:rsidP="00C94753">
            <w:pPr>
              <w:rPr>
                <w:b/>
                <w:bCs/>
                <w:kern w:val="2"/>
                <w:szCs w:val="24"/>
              </w:rPr>
            </w:pPr>
            <w:r w:rsidRPr="0052005B">
              <w:rPr>
                <w:b/>
                <w:bCs/>
                <w:kern w:val="2"/>
                <w:szCs w:val="24"/>
              </w:rPr>
              <w:t xml:space="preserve">5.3. Sutarties kainos/įkainių perskaičiavimas taikant </w:t>
            </w:r>
            <w:r w:rsidRPr="0052005B">
              <w:rPr>
                <w:b/>
                <w:bCs/>
                <w:kern w:val="2"/>
                <w:szCs w:val="24"/>
                <w:u w:val="single"/>
              </w:rPr>
              <w:t>peržiūros</w:t>
            </w:r>
            <w:r w:rsidRPr="0052005B">
              <w:rPr>
                <w:b/>
                <w:bCs/>
                <w:kern w:val="2"/>
                <w:szCs w:val="24"/>
              </w:rPr>
              <w:t xml:space="preserve"> taisykles</w:t>
            </w:r>
          </w:p>
          <w:p w14:paraId="7D23133B" w14:textId="77777777" w:rsidR="004D7479" w:rsidRPr="0052005B" w:rsidRDefault="004D7479" w:rsidP="00C94753">
            <w:pPr>
              <w:rPr>
                <w:b/>
                <w:bCs/>
                <w:kern w:val="2"/>
                <w:szCs w:val="24"/>
              </w:rPr>
            </w:pPr>
          </w:p>
          <w:p w14:paraId="45A5C4B4" w14:textId="77777777" w:rsidR="004D7479" w:rsidRPr="0052005B" w:rsidRDefault="004D7479" w:rsidP="00C94753">
            <w:pPr>
              <w:rPr>
                <w:kern w:val="2"/>
                <w:szCs w:val="24"/>
              </w:rPr>
            </w:pPr>
          </w:p>
        </w:tc>
        <w:tc>
          <w:tcPr>
            <w:tcW w:w="6949" w:type="dxa"/>
            <w:gridSpan w:val="2"/>
            <w:tcBorders>
              <w:top w:val="single" w:sz="4" w:space="0" w:color="auto"/>
              <w:left w:val="single" w:sz="4" w:space="0" w:color="auto"/>
              <w:bottom w:val="single" w:sz="4" w:space="0" w:color="auto"/>
              <w:right w:val="single" w:sz="4" w:space="0" w:color="auto"/>
            </w:tcBorders>
          </w:tcPr>
          <w:p w14:paraId="319A1300" w14:textId="77777777" w:rsidR="004D7479" w:rsidRPr="0052005B" w:rsidRDefault="004D7479" w:rsidP="00C94753">
            <w:pPr>
              <w:rPr>
                <w:color w:val="000000" w:themeColor="text1"/>
                <w:kern w:val="2"/>
                <w:szCs w:val="24"/>
              </w:rPr>
            </w:pPr>
          </w:p>
          <w:p w14:paraId="7ED7AD34" w14:textId="77777777" w:rsidR="004D7479" w:rsidRPr="0052005B" w:rsidRDefault="004D7479" w:rsidP="00C94753">
            <w:pPr>
              <w:rPr>
                <w:color w:val="000000" w:themeColor="text1"/>
                <w:kern w:val="2"/>
                <w:szCs w:val="24"/>
              </w:rPr>
            </w:pPr>
            <w:r w:rsidRPr="0052005B">
              <w:rPr>
                <w:color w:val="000000" w:themeColor="text1"/>
                <w:kern w:val="2"/>
                <w:szCs w:val="24"/>
              </w:rPr>
              <w:t>Sutarties kaina/įkainiai bus perskaičiuojami:</w:t>
            </w:r>
          </w:p>
          <w:p w14:paraId="331CABA9" w14:textId="77777777" w:rsidR="004D7479" w:rsidRPr="0052005B" w:rsidRDefault="004D7479" w:rsidP="00C94753">
            <w:pPr>
              <w:rPr>
                <w:color w:val="000000" w:themeColor="text1"/>
                <w:kern w:val="2"/>
                <w:szCs w:val="24"/>
              </w:rPr>
            </w:pPr>
            <w:r w:rsidRPr="0052005B">
              <w:rPr>
                <w:color w:val="000000" w:themeColor="text1"/>
                <w:kern w:val="2"/>
                <w:szCs w:val="24"/>
              </w:rPr>
              <w:t>5.3.1. dėl PVM tarifo pasikeitimo;</w:t>
            </w:r>
          </w:p>
          <w:p w14:paraId="62D2D4B2" w14:textId="374C51EB" w:rsidR="004D7479" w:rsidRPr="0052005B" w:rsidRDefault="004D7479" w:rsidP="00C94753">
            <w:pPr>
              <w:rPr>
                <w:color w:val="FF0000"/>
                <w:kern w:val="2"/>
              </w:rPr>
            </w:pPr>
          </w:p>
        </w:tc>
      </w:tr>
      <w:tr w:rsidR="004D7479" w:rsidRPr="0052005B" w14:paraId="561290C7"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4496B88E" w14:textId="77777777" w:rsidR="004D7479" w:rsidRPr="0052005B" w:rsidRDefault="004D7479" w:rsidP="00C94753">
            <w:pPr>
              <w:rPr>
                <w:b/>
                <w:bCs/>
                <w:kern w:val="2"/>
                <w:szCs w:val="24"/>
              </w:rPr>
            </w:pPr>
            <w:r w:rsidRPr="0052005B">
              <w:rPr>
                <w:b/>
                <w:bCs/>
                <w:kern w:val="2"/>
                <w:szCs w:val="24"/>
              </w:rPr>
              <w:t>5.3.1. Sutarties kainos/įkainių peržiūra dėl PVM tarifo pasikeitimo</w:t>
            </w:r>
          </w:p>
        </w:tc>
        <w:tc>
          <w:tcPr>
            <w:tcW w:w="6949" w:type="dxa"/>
            <w:gridSpan w:val="2"/>
            <w:tcBorders>
              <w:top w:val="single" w:sz="4" w:space="0" w:color="auto"/>
              <w:left w:val="single" w:sz="4" w:space="0" w:color="auto"/>
              <w:bottom w:val="single" w:sz="4" w:space="0" w:color="auto"/>
              <w:right w:val="single" w:sz="4" w:space="0" w:color="auto"/>
            </w:tcBorders>
          </w:tcPr>
          <w:p w14:paraId="6532FE98" w14:textId="77777777" w:rsidR="004D7479" w:rsidRPr="0052005B" w:rsidRDefault="004D7479" w:rsidP="00C94753">
            <w:pPr>
              <w:rPr>
                <w:kern w:val="2"/>
                <w:szCs w:val="24"/>
              </w:rPr>
            </w:pPr>
            <w:r w:rsidRPr="0052005B">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705DF358" w14:textId="77777777" w:rsidR="004D7479" w:rsidRPr="0052005B" w:rsidRDefault="004D7479" w:rsidP="00C94753">
            <w:pPr>
              <w:rPr>
                <w:kern w:val="2"/>
                <w:szCs w:val="24"/>
              </w:rPr>
            </w:pPr>
          </w:p>
          <w:p w14:paraId="1D475EF5" w14:textId="21F5C4AE" w:rsidR="004D7479" w:rsidRPr="0052005B" w:rsidRDefault="004D7479" w:rsidP="00C94753">
            <w:pPr>
              <w:rPr>
                <w:kern w:val="2"/>
                <w:szCs w:val="24"/>
              </w:rPr>
            </w:pPr>
            <w:r w:rsidRPr="0052005B">
              <w:rPr>
                <w:color w:val="000000" w:themeColor="text1"/>
                <w:kern w:val="2"/>
              </w:rPr>
              <w:t>Perskaičiavimas įforminamas Susitarimu ne vėliau kaip per</w:t>
            </w:r>
            <w:r w:rsidR="00FC0CAC" w:rsidRPr="0052005B">
              <w:rPr>
                <w:color w:val="000000" w:themeColor="text1"/>
                <w:kern w:val="2"/>
              </w:rPr>
              <w:t xml:space="preserve"> 10 (dešimt) darbo dienų</w:t>
            </w:r>
            <w:r w:rsidRPr="0052005B">
              <w:rPr>
                <w:color w:val="000000" w:themeColor="text1"/>
                <w:kern w:val="2"/>
              </w:rPr>
              <w:t xml:space="preserve"> nuo PVM mokėjimą reglamentuojančių teisės aktų pasikeitimo, </w:t>
            </w:r>
            <w:r w:rsidRPr="0052005B">
              <w:rPr>
                <w:kern w:val="2"/>
              </w:rPr>
              <w:t xml:space="preserve">kuris tampa neatskiriama Sutarties dalimi. </w:t>
            </w:r>
            <w:r w:rsidRPr="0052005B">
              <w:rPr>
                <w:kern w:val="2"/>
                <w:szCs w:val="24"/>
              </w:rPr>
              <w:t>Perskaičiuota Sutarties kaina/Prekių įkainiai įforminami Susitarimu ir turi būti taikomi nuo naujo PVM įvedimo datos (nepriklausomai nuo to, kada pasirašytas Susitarimas).</w:t>
            </w:r>
          </w:p>
        </w:tc>
      </w:tr>
      <w:tr w:rsidR="004D7479" w:rsidRPr="0052005B" w14:paraId="4AC710F6"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5034E482" w14:textId="77777777" w:rsidR="004D7479" w:rsidRPr="0052005B" w:rsidRDefault="004D7479" w:rsidP="00C94753">
            <w:pPr>
              <w:rPr>
                <w:b/>
                <w:bCs/>
                <w:kern w:val="2"/>
                <w:szCs w:val="24"/>
              </w:rPr>
            </w:pPr>
            <w:r w:rsidRPr="0052005B">
              <w:rPr>
                <w:b/>
                <w:bCs/>
                <w:kern w:val="2"/>
                <w:szCs w:val="24"/>
              </w:rPr>
              <w:t xml:space="preserve">5.4. Sutarties kainos/įkainių apskaičiavimas taikant </w:t>
            </w:r>
            <w:r w:rsidRPr="0052005B">
              <w:rPr>
                <w:b/>
                <w:bCs/>
                <w:kern w:val="2"/>
                <w:szCs w:val="24"/>
                <w:u w:val="single"/>
              </w:rPr>
              <w:t>kiekio (apimties)</w:t>
            </w:r>
            <w:r w:rsidRPr="0052005B">
              <w:rPr>
                <w:b/>
                <w:bCs/>
                <w:kern w:val="2"/>
                <w:szCs w:val="24"/>
              </w:rPr>
              <w:t xml:space="preserve"> keitimo taisykles</w:t>
            </w:r>
          </w:p>
        </w:tc>
        <w:tc>
          <w:tcPr>
            <w:tcW w:w="6949" w:type="dxa"/>
            <w:gridSpan w:val="2"/>
            <w:tcBorders>
              <w:top w:val="single" w:sz="4" w:space="0" w:color="auto"/>
              <w:left w:val="single" w:sz="4" w:space="0" w:color="auto"/>
              <w:bottom w:val="single" w:sz="4" w:space="0" w:color="auto"/>
              <w:right w:val="single" w:sz="4" w:space="0" w:color="auto"/>
            </w:tcBorders>
          </w:tcPr>
          <w:p w14:paraId="182F3C66" w14:textId="77777777" w:rsidR="004D7479" w:rsidRPr="0052005B" w:rsidRDefault="004D7479" w:rsidP="00C94753">
            <w:pPr>
              <w:rPr>
                <w:kern w:val="2"/>
                <w:szCs w:val="24"/>
              </w:rPr>
            </w:pPr>
            <w:r w:rsidRPr="0052005B">
              <w:rPr>
                <w:kern w:val="2"/>
                <w:szCs w:val="24"/>
              </w:rPr>
              <w:t>Netaikoma</w:t>
            </w:r>
          </w:p>
          <w:p w14:paraId="468A82C1" w14:textId="5D8A0D2E" w:rsidR="004D7479" w:rsidRPr="0052005B" w:rsidRDefault="004D7479" w:rsidP="00C94753">
            <w:pPr>
              <w:rPr>
                <w:kern w:val="2"/>
                <w:szCs w:val="24"/>
              </w:rPr>
            </w:pPr>
          </w:p>
        </w:tc>
      </w:tr>
      <w:tr w:rsidR="004D7479" w:rsidRPr="0052005B" w14:paraId="4CD6104A"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51E287F4" w14:textId="77777777" w:rsidR="004D7479" w:rsidRPr="0052005B" w:rsidRDefault="004D7479" w:rsidP="00C94753">
            <w:pPr>
              <w:rPr>
                <w:b/>
                <w:bCs/>
                <w:kern w:val="2"/>
                <w:szCs w:val="24"/>
              </w:rPr>
            </w:pPr>
            <w:r w:rsidRPr="0052005B">
              <w:rPr>
                <w:b/>
                <w:bCs/>
                <w:kern w:val="2"/>
                <w:szCs w:val="24"/>
              </w:rPr>
              <w:t>5.5. Atsiskaitymo su Tiekėju terminas ir tvarka</w:t>
            </w:r>
          </w:p>
        </w:tc>
        <w:tc>
          <w:tcPr>
            <w:tcW w:w="6949" w:type="dxa"/>
            <w:gridSpan w:val="2"/>
            <w:tcBorders>
              <w:top w:val="single" w:sz="4" w:space="0" w:color="auto"/>
              <w:left w:val="single" w:sz="4" w:space="0" w:color="auto"/>
              <w:bottom w:val="single" w:sz="4" w:space="0" w:color="auto"/>
              <w:right w:val="single" w:sz="4" w:space="0" w:color="auto"/>
            </w:tcBorders>
          </w:tcPr>
          <w:p w14:paraId="76E569BC" w14:textId="37BEE809" w:rsidR="004D7479" w:rsidRPr="0052005B" w:rsidRDefault="004D7479" w:rsidP="00C94753">
            <w:pPr>
              <w:rPr>
                <w:color w:val="000000" w:themeColor="text1"/>
                <w:kern w:val="2"/>
                <w:szCs w:val="24"/>
              </w:rPr>
            </w:pPr>
            <w:r w:rsidRPr="0052005B">
              <w:rPr>
                <w:kern w:val="2"/>
                <w:szCs w:val="24"/>
              </w:rPr>
              <w:t xml:space="preserve">Pirkėjas atsiskaito su Tiekėju ne vėliau kaip per </w:t>
            </w:r>
            <w:r w:rsidR="00D343B8" w:rsidRPr="0052005B">
              <w:rPr>
                <w:kern w:val="2"/>
                <w:szCs w:val="24"/>
              </w:rPr>
              <w:t xml:space="preserve">30 (trisdešimt) dienų </w:t>
            </w:r>
            <w:r w:rsidRPr="0052005B">
              <w:rPr>
                <w:kern w:val="2"/>
                <w:szCs w:val="24"/>
              </w:rPr>
              <w:t xml:space="preserve"> </w:t>
            </w:r>
            <w:r w:rsidRPr="0052005B">
              <w:rPr>
                <w:color w:val="000000" w:themeColor="text1"/>
                <w:kern w:val="2"/>
                <w:szCs w:val="24"/>
              </w:rPr>
              <w:t>nuo Sąskaitos gavimo dienos.</w:t>
            </w:r>
          </w:p>
          <w:p w14:paraId="24A9142E" w14:textId="146C063A" w:rsidR="004D7479" w:rsidRPr="0052005B" w:rsidRDefault="004D7479" w:rsidP="00C94753">
            <w:pPr>
              <w:rPr>
                <w:color w:val="000000" w:themeColor="text1"/>
                <w:kern w:val="2"/>
                <w:szCs w:val="24"/>
                <w:shd w:val="clear" w:color="auto" w:fill="FFFFFF"/>
              </w:rPr>
            </w:pPr>
            <w:r w:rsidRPr="0052005B">
              <w:rPr>
                <w:color w:val="000000" w:themeColor="text1"/>
                <w:kern w:val="2"/>
                <w:szCs w:val="24"/>
                <w:shd w:val="clear" w:color="auto" w:fill="FFFFFF"/>
              </w:rPr>
              <w:t>Apmokėjimo sąlygos:  įvykdžius visus sutartinius įsipareigojimus, sumokama visa Sutarties kaina</w:t>
            </w:r>
            <w:r w:rsidR="00E76AD3">
              <w:rPr>
                <w:color w:val="000000" w:themeColor="text1"/>
                <w:kern w:val="2"/>
                <w:szCs w:val="24"/>
                <w:shd w:val="clear" w:color="auto" w:fill="FFFFFF"/>
              </w:rPr>
              <w:t>.</w:t>
            </w:r>
            <w:r w:rsidRPr="0052005B">
              <w:rPr>
                <w:color w:val="000000" w:themeColor="text1"/>
                <w:kern w:val="2"/>
                <w:szCs w:val="24"/>
                <w:shd w:val="clear" w:color="auto" w:fill="FFFFFF"/>
              </w:rPr>
              <w:t xml:space="preserve"> </w:t>
            </w:r>
          </w:p>
          <w:p w14:paraId="0739BB60" w14:textId="2C61B269" w:rsidR="004D7479" w:rsidRPr="0052005B" w:rsidRDefault="004D7479" w:rsidP="00C94753">
            <w:pPr>
              <w:rPr>
                <w:color w:val="000000"/>
                <w:kern w:val="2"/>
                <w:szCs w:val="24"/>
                <w:shd w:val="clear" w:color="auto" w:fill="FFFFFF"/>
              </w:rPr>
            </w:pPr>
          </w:p>
        </w:tc>
      </w:tr>
      <w:tr w:rsidR="004D7479" w:rsidRPr="0052005B" w14:paraId="191602A4"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4B3BCC7C" w14:textId="77777777" w:rsidR="004D7479" w:rsidRPr="0052005B" w:rsidRDefault="004D7479" w:rsidP="00C94753">
            <w:pPr>
              <w:rPr>
                <w:b/>
                <w:bCs/>
                <w:kern w:val="2"/>
                <w:szCs w:val="24"/>
              </w:rPr>
            </w:pPr>
            <w:r w:rsidRPr="0052005B">
              <w:rPr>
                <w:b/>
                <w:bCs/>
                <w:kern w:val="2"/>
                <w:szCs w:val="24"/>
              </w:rPr>
              <w:t>5.6. Avansas</w:t>
            </w:r>
          </w:p>
        </w:tc>
        <w:tc>
          <w:tcPr>
            <w:tcW w:w="6949" w:type="dxa"/>
            <w:gridSpan w:val="2"/>
            <w:tcBorders>
              <w:top w:val="single" w:sz="4" w:space="0" w:color="auto"/>
              <w:left w:val="single" w:sz="4" w:space="0" w:color="auto"/>
              <w:bottom w:val="single" w:sz="4" w:space="0" w:color="auto"/>
              <w:right w:val="single" w:sz="4" w:space="0" w:color="auto"/>
            </w:tcBorders>
          </w:tcPr>
          <w:p w14:paraId="50209693" w14:textId="77777777" w:rsidR="004D7479" w:rsidRPr="0052005B" w:rsidRDefault="004D7479" w:rsidP="00C94753">
            <w:pPr>
              <w:rPr>
                <w:kern w:val="2"/>
                <w:szCs w:val="24"/>
              </w:rPr>
            </w:pPr>
            <w:r w:rsidRPr="0052005B">
              <w:rPr>
                <w:kern w:val="2"/>
                <w:szCs w:val="24"/>
              </w:rPr>
              <w:t>Netaikoma</w:t>
            </w:r>
          </w:p>
          <w:p w14:paraId="42AA4496" w14:textId="5531EEAD" w:rsidR="004D7479" w:rsidRPr="0052005B" w:rsidRDefault="004D7479" w:rsidP="00C94753">
            <w:pPr>
              <w:rPr>
                <w:color w:val="000000"/>
                <w:kern w:val="2"/>
                <w:szCs w:val="24"/>
                <w:shd w:val="clear" w:color="auto" w:fill="FFFFFF"/>
              </w:rPr>
            </w:pPr>
          </w:p>
        </w:tc>
      </w:tr>
      <w:tr w:rsidR="004D7479" w:rsidRPr="0052005B" w14:paraId="0FF07B78"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7C700060" w14:textId="77777777" w:rsidR="004D7479" w:rsidRPr="0052005B" w:rsidRDefault="004D7479" w:rsidP="00C94753">
            <w:pPr>
              <w:rPr>
                <w:b/>
                <w:bCs/>
                <w:kern w:val="2"/>
                <w:szCs w:val="24"/>
              </w:rPr>
            </w:pPr>
            <w:r w:rsidRPr="0052005B">
              <w:rPr>
                <w:b/>
                <w:bCs/>
                <w:kern w:val="2"/>
                <w:szCs w:val="24"/>
              </w:rPr>
              <w:t>5.7. Avanso užtikrinimas</w:t>
            </w:r>
          </w:p>
        </w:tc>
        <w:tc>
          <w:tcPr>
            <w:tcW w:w="6949" w:type="dxa"/>
            <w:gridSpan w:val="2"/>
            <w:tcBorders>
              <w:top w:val="single" w:sz="4" w:space="0" w:color="auto"/>
              <w:left w:val="single" w:sz="4" w:space="0" w:color="auto"/>
              <w:bottom w:val="single" w:sz="4" w:space="0" w:color="auto"/>
              <w:right w:val="single" w:sz="4" w:space="0" w:color="auto"/>
            </w:tcBorders>
          </w:tcPr>
          <w:p w14:paraId="6FCB68EB" w14:textId="77777777" w:rsidR="004D7479" w:rsidRPr="0052005B" w:rsidRDefault="004D7479" w:rsidP="00C94753">
            <w:pPr>
              <w:rPr>
                <w:kern w:val="2"/>
                <w:szCs w:val="24"/>
              </w:rPr>
            </w:pPr>
            <w:r w:rsidRPr="0052005B">
              <w:rPr>
                <w:kern w:val="2"/>
                <w:szCs w:val="24"/>
              </w:rPr>
              <w:t>Netaikoma</w:t>
            </w:r>
          </w:p>
          <w:p w14:paraId="3E16E8DF" w14:textId="1A6EDDA2" w:rsidR="004D7479" w:rsidRPr="0052005B" w:rsidRDefault="004D7479" w:rsidP="00C94753">
            <w:pPr>
              <w:rPr>
                <w:kern w:val="2"/>
                <w:szCs w:val="24"/>
              </w:rPr>
            </w:pPr>
            <w:r w:rsidRPr="0052005B">
              <w:rPr>
                <w:color w:val="000000"/>
                <w:kern w:val="2"/>
                <w:szCs w:val="24"/>
                <w:shd w:val="clear" w:color="auto" w:fill="FFFFFF"/>
              </w:rPr>
              <w:t xml:space="preserve"> </w:t>
            </w:r>
          </w:p>
        </w:tc>
      </w:tr>
      <w:tr w:rsidR="004D7479" w:rsidRPr="0052005B" w14:paraId="5A861F67" w14:textId="77777777" w:rsidTr="00347054">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17BD76E0" w14:textId="77777777" w:rsidR="004D7479" w:rsidRPr="0052005B" w:rsidRDefault="004D7479" w:rsidP="00C94753">
            <w:pPr>
              <w:jc w:val="center"/>
              <w:rPr>
                <w:b/>
                <w:bCs/>
                <w:kern w:val="2"/>
                <w:szCs w:val="24"/>
              </w:rPr>
            </w:pPr>
            <w:r w:rsidRPr="0052005B">
              <w:rPr>
                <w:b/>
                <w:bCs/>
                <w:kern w:val="2"/>
                <w:szCs w:val="24"/>
              </w:rPr>
              <w:t>6. PREKIŲ KOKYBĖ IR GARANTINIAI ĮSIPAREIGOJIMAI</w:t>
            </w:r>
          </w:p>
        </w:tc>
      </w:tr>
      <w:tr w:rsidR="004D7479" w:rsidRPr="0052005B" w14:paraId="05E13CD4"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666F9CD0" w14:textId="77777777" w:rsidR="004D7479" w:rsidRPr="0052005B" w:rsidRDefault="004D7479" w:rsidP="00C94753">
            <w:pPr>
              <w:rPr>
                <w:b/>
                <w:bCs/>
                <w:kern w:val="2"/>
                <w:szCs w:val="24"/>
              </w:rPr>
            </w:pPr>
            <w:r w:rsidRPr="0052005B">
              <w:rPr>
                <w:b/>
                <w:bCs/>
                <w:kern w:val="2"/>
                <w:szCs w:val="24"/>
              </w:rPr>
              <w:t>6.1. Garantinis terminas</w:t>
            </w:r>
          </w:p>
        </w:tc>
        <w:tc>
          <w:tcPr>
            <w:tcW w:w="6949" w:type="dxa"/>
            <w:gridSpan w:val="2"/>
            <w:tcBorders>
              <w:top w:val="single" w:sz="4" w:space="0" w:color="auto"/>
              <w:left w:val="single" w:sz="4" w:space="0" w:color="auto"/>
              <w:bottom w:val="single" w:sz="4" w:space="0" w:color="auto"/>
              <w:right w:val="single" w:sz="4" w:space="0" w:color="auto"/>
            </w:tcBorders>
          </w:tcPr>
          <w:p w14:paraId="34C5086E" w14:textId="5A9EC2D1" w:rsidR="004D7479" w:rsidRPr="0052005B" w:rsidRDefault="004F1D05" w:rsidP="00C94753">
            <w:pPr>
              <w:rPr>
                <w:kern w:val="2"/>
                <w:szCs w:val="24"/>
              </w:rPr>
            </w:pPr>
            <w:r w:rsidRPr="00322073">
              <w:rPr>
                <w:kern w:val="2"/>
                <w:szCs w:val="24"/>
              </w:rPr>
              <w:t xml:space="preserve">Prekėms nustatomas Tiekėjo pasiūlytas Garantinis terminas, tačiau bet kokiu atveju </w:t>
            </w:r>
            <w:r w:rsidRPr="00322073">
              <w:rPr>
                <w:b/>
                <w:bCs/>
                <w:kern w:val="2"/>
                <w:szCs w:val="24"/>
              </w:rPr>
              <w:t>ne trumpesnis kaip</w:t>
            </w:r>
            <w:r w:rsidRPr="00322073">
              <w:rPr>
                <w:kern w:val="2"/>
                <w:szCs w:val="24"/>
              </w:rPr>
              <w:t xml:space="preserve"> </w:t>
            </w:r>
            <w:r>
              <w:rPr>
                <w:kern w:val="2"/>
                <w:szCs w:val="24"/>
              </w:rPr>
              <w:t>60</w:t>
            </w:r>
            <w:r w:rsidRPr="00322073">
              <w:rPr>
                <w:kern w:val="2"/>
                <w:szCs w:val="24"/>
              </w:rPr>
              <w:t xml:space="preserve"> (</w:t>
            </w:r>
            <w:r>
              <w:rPr>
                <w:kern w:val="2"/>
                <w:szCs w:val="24"/>
              </w:rPr>
              <w:t>šešiasdešimt</w:t>
            </w:r>
            <w:r w:rsidRPr="00322073">
              <w:rPr>
                <w:kern w:val="2"/>
                <w:szCs w:val="24"/>
              </w:rPr>
              <w:t>) mėnesių. Garantinis terminas, skaičiuojamas nuo Prekių perdavimo–priėmimo akto pasirašymo dienos.</w:t>
            </w:r>
          </w:p>
        </w:tc>
      </w:tr>
      <w:tr w:rsidR="004D7479" w:rsidRPr="0052005B" w14:paraId="6F58180E"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2CE754D4" w14:textId="77777777" w:rsidR="004D7479" w:rsidRPr="0052005B" w:rsidRDefault="004D7479" w:rsidP="00C94753">
            <w:pPr>
              <w:rPr>
                <w:b/>
                <w:bCs/>
                <w:kern w:val="2"/>
                <w:szCs w:val="24"/>
              </w:rPr>
            </w:pPr>
            <w:r w:rsidRPr="0052005B">
              <w:rPr>
                <w:b/>
                <w:bCs/>
                <w:kern w:val="2"/>
                <w:szCs w:val="24"/>
              </w:rPr>
              <w:t>6.2. Garantinė priežiūra</w:t>
            </w:r>
          </w:p>
        </w:tc>
        <w:tc>
          <w:tcPr>
            <w:tcW w:w="6949" w:type="dxa"/>
            <w:gridSpan w:val="2"/>
            <w:tcBorders>
              <w:top w:val="single" w:sz="4" w:space="0" w:color="auto"/>
              <w:left w:val="single" w:sz="4" w:space="0" w:color="auto"/>
              <w:bottom w:val="single" w:sz="4" w:space="0" w:color="auto"/>
              <w:right w:val="single" w:sz="4" w:space="0" w:color="auto"/>
            </w:tcBorders>
          </w:tcPr>
          <w:p w14:paraId="6AE0A3CA" w14:textId="0F37A1E9" w:rsidR="004F1D05" w:rsidRPr="00322073" w:rsidRDefault="004F1D05" w:rsidP="004F1D05">
            <w:pPr>
              <w:rPr>
                <w:kern w:val="2"/>
                <w:szCs w:val="24"/>
              </w:rPr>
            </w:pPr>
            <w:r>
              <w:rPr>
                <w:kern w:val="2"/>
                <w:szCs w:val="24"/>
              </w:rPr>
              <w:t xml:space="preserve">Garantinio termino laikotarpiu nustačius Prekių trūkumų, </w:t>
            </w:r>
            <w:r w:rsidRPr="00322073">
              <w:rPr>
                <w:kern w:val="2"/>
                <w:szCs w:val="24"/>
              </w:rPr>
              <w:t xml:space="preserve">Tiekėjas </w:t>
            </w:r>
            <w:r>
              <w:rPr>
                <w:kern w:val="2"/>
                <w:szCs w:val="24"/>
              </w:rPr>
              <w:t>turi</w:t>
            </w:r>
            <w:r w:rsidRPr="00322073">
              <w:rPr>
                <w:kern w:val="2"/>
                <w:szCs w:val="24"/>
              </w:rPr>
              <w:t xml:space="preserve"> ne vėliau kaip per 10 (dešimt) dienų </w:t>
            </w:r>
            <w:r>
              <w:rPr>
                <w:kern w:val="2"/>
                <w:szCs w:val="24"/>
              </w:rPr>
              <w:t xml:space="preserve">nuo rašytinės pretenzijos gavimo dienos </w:t>
            </w:r>
            <w:r w:rsidRPr="00322073">
              <w:rPr>
                <w:kern w:val="2"/>
                <w:szCs w:val="24"/>
              </w:rPr>
              <w:t xml:space="preserve">pašalinti </w:t>
            </w:r>
            <w:r>
              <w:rPr>
                <w:kern w:val="2"/>
                <w:szCs w:val="24"/>
              </w:rPr>
              <w:t xml:space="preserve">Prekių </w:t>
            </w:r>
            <w:r w:rsidRPr="00322073">
              <w:rPr>
                <w:kern w:val="2"/>
                <w:szCs w:val="24"/>
              </w:rPr>
              <w:t xml:space="preserve">trūkumus. </w:t>
            </w:r>
          </w:p>
          <w:p w14:paraId="46F86DF9" w14:textId="77777777" w:rsidR="004F1D05" w:rsidRPr="00322073" w:rsidRDefault="004F1D05" w:rsidP="004F1D05">
            <w:pPr>
              <w:rPr>
                <w:kern w:val="2"/>
                <w:szCs w:val="24"/>
              </w:rPr>
            </w:pPr>
          </w:p>
          <w:p w14:paraId="41121FBB" w14:textId="439FD162" w:rsidR="004D7479" w:rsidRPr="0052005B" w:rsidRDefault="004F1D05" w:rsidP="004F1D05">
            <w:pPr>
              <w:rPr>
                <w:kern w:val="2"/>
                <w:szCs w:val="24"/>
              </w:rPr>
            </w:pPr>
            <w:r w:rsidRPr="00322073">
              <w:rPr>
                <w:kern w:val="2"/>
                <w:szCs w:val="24"/>
              </w:rPr>
              <w:t>Prekių trūkumų nustatymo bei šalinimo tvarka nustatyta Bendrųjų sąlygų 7 skyriuje</w:t>
            </w:r>
          </w:p>
        </w:tc>
      </w:tr>
      <w:tr w:rsidR="004D7479" w:rsidRPr="0052005B" w14:paraId="10D13672"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219FCA19" w14:textId="77777777" w:rsidR="004D7479" w:rsidRPr="0052005B" w:rsidRDefault="004D7479" w:rsidP="00C94753">
            <w:pPr>
              <w:rPr>
                <w:b/>
                <w:bCs/>
                <w:kern w:val="2"/>
                <w:szCs w:val="24"/>
              </w:rPr>
            </w:pPr>
            <w:r w:rsidRPr="0052005B">
              <w:rPr>
                <w:b/>
                <w:bCs/>
                <w:kern w:val="2"/>
                <w:szCs w:val="24"/>
              </w:rPr>
              <w:t>6.3. Kokybinių kriterijų įgyvendinimo ir tikrinimo tvarka</w:t>
            </w:r>
          </w:p>
        </w:tc>
        <w:tc>
          <w:tcPr>
            <w:tcW w:w="6949" w:type="dxa"/>
            <w:gridSpan w:val="2"/>
            <w:tcBorders>
              <w:top w:val="single" w:sz="4" w:space="0" w:color="auto"/>
              <w:left w:val="single" w:sz="4" w:space="0" w:color="auto"/>
              <w:bottom w:val="single" w:sz="4" w:space="0" w:color="auto"/>
              <w:right w:val="single" w:sz="4" w:space="0" w:color="auto"/>
            </w:tcBorders>
          </w:tcPr>
          <w:p w14:paraId="4699AEBC" w14:textId="19486054" w:rsidR="004D7479" w:rsidRPr="0052005B" w:rsidRDefault="004D7479" w:rsidP="00D343B8">
            <w:pPr>
              <w:rPr>
                <w:kern w:val="2"/>
                <w:szCs w:val="24"/>
              </w:rPr>
            </w:pPr>
            <w:r w:rsidRPr="0052005B">
              <w:rPr>
                <w:kern w:val="2"/>
                <w:szCs w:val="24"/>
              </w:rPr>
              <w:t xml:space="preserve">Netaikoma </w:t>
            </w:r>
          </w:p>
        </w:tc>
      </w:tr>
      <w:tr w:rsidR="004D7479" w:rsidRPr="0052005B" w14:paraId="53B82BAA" w14:textId="77777777" w:rsidTr="00347054">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45226637" w14:textId="77777777" w:rsidR="004D7479" w:rsidRPr="0052005B" w:rsidRDefault="004D7479" w:rsidP="00C94753">
            <w:pPr>
              <w:jc w:val="center"/>
              <w:rPr>
                <w:b/>
                <w:bCs/>
                <w:kern w:val="2"/>
                <w:szCs w:val="24"/>
              </w:rPr>
            </w:pPr>
            <w:r w:rsidRPr="0052005B">
              <w:rPr>
                <w:b/>
                <w:bCs/>
                <w:kern w:val="2"/>
                <w:szCs w:val="24"/>
              </w:rPr>
              <w:t>7. SUTARTIES VYKDYMUI PASITELKIAMI SUBTIEKĖJAI</w:t>
            </w:r>
          </w:p>
        </w:tc>
      </w:tr>
      <w:tr w:rsidR="004D7479" w:rsidRPr="0052005B" w14:paraId="7C166609"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5B6FF0DF" w14:textId="77777777" w:rsidR="004D7479" w:rsidRPr="0052005B" w:rsidRDefault="004D7479" w:rsidP="00C94753">
            <w:pPr>
              <w:rPr>
                <w:b/>
                <w:bCs/>
                <w:kern w:val="2"/>
                <w:szCs w:val="24"/>
              </w:rPr>
            </w:pPr>
            <w:r w:rsidRPr="0052005B">
              <w:rPr>
                <w:b/>
                <w:bCs/>
                <w:kern w:val="2"/>
                <w:szCs w:val="24"/>
              </w:rPr>
              <w:t>Sutarties vykdymui pasitelkiami subtiekėjai ir (ar) specialistai</w:t>
            </w:r>
          </w:p>
        </w:tc>
        <w:tc>
          <w:tcPr>
            <w:tcW w:w="6949" w:type="dxa"/>
            <w:gridSpan w:val="2"/>
            <w:tcBorders>
              <w:top w:val="single" w:sz="4" w:space="0" w:color="auto"/>
              <w:left w:val="single" w:sz="4" w:space="0" w:color="auto"/>
              <w:bottom w:val="single" w:sz="4" w:space="0" w:color="auto"/>
              <w:right w:val="single" w:sz="4" w:space="0" w:color="auto"/>
            </w:tcBorders>
          </w:tcPr>
          <w:p w14:paraId="5889E477" w14:textId="77777777" w:rsidR="00632917" w:rsidRPr="0052005B" w:rsidRDefault="00632917" w:rsidP="00632917">
            <w:pPr>
              <w:rPr>
                <w:kern w:val="2"/>
                <w:szCs w:val="24"/>
              </w:rPr>
            </w:pPr>
            <w:r w:rsidRPr="0052005B">
              <w:rPr>
                <w:kern w:val="2"/>
                <w:szCs w:val="24"/>
              </w:rPr>
              <w:t>Sutarties vykdymui subtiekėjai ir (ar) specialistai nepasitelkiami.</w:t>
            </w:r>
          </w:p>
          <w:p w14:paraId="649CF579" w14:textId="77777777" w:rsidR="00E76AD3" w:rsidRDefault="00E76AD3" w:rsidP="00E76AD3">
            <w:pPr>
              <w:rPr>
                <w:color w:val="FF0000"/>
                <w:kern w:val="2"/>
                <w:szCs w:val="24"/>
              </w:rPr>
            </w:pPr>
          </w:p>
          <w:p w14:paraId="1FE59E33" w14:textId="412286DF" w:rsidR="00E76AD3" w:rsidRPr="009E3882" w:rsidRDefault="00E76AD3" w:rsidP="00E76AD3">
            <w:pPr>
              <w:rPr>
                <w:color w:val="FF0000"/>
                <w:kern w:val="2"/>
                <w:szCs w:val="24"/>
              </w:rPr>
            </w:pPr>
            <w:r w:rsidRPr="009E3882">
              <w:rPr>
                <w:color w:val="FF0000"/>
                <w:kern w:val="2"/>
                <w:szCs w:val="24"/>
              </w:rPr>
              <w:t>arba</w:t>
            </w:r>
          </w:p>
          <w:p w14:paraId="46F2D7C7" w14:textId="77777777" w:rsidR="00E76AD3" w:rsidRPr="009E3882" w:rsidRDefault="00E76AD3" w:rsidP="00E76AD3">
            <w:pPr>
              <w:rPr>
                <w:kern w:val="2"/>
                <w:szCs w:val="24"/>
              </w:rPr>
            </w:pPr>
          </w:p>
          <w:p w14:paraId="5282B995" w14:textId="6D4CD18B" w:rsidR="004D7479" w:rsidRPr="0052005B" w:rsidRDefault="00E76AD3" w:rsidP="00E76AD3">
            <w:pPr>
              <w:rPr>
                <w:b/>
                <w:bCs/>
                <w:kern w:val="2"/>
                <w:szCs w:val="24"/>
              </w:rPr>
            </w:pPr>
            <w:r w:rsidRPr="009E3882">
              <w:rPr>
                <w:kern w:val="2"/>
                <w:szCs w:val="24"/>
              </w:rPr>
              <w:t>Sutarties vykdymui pasitelkiami subtiekėjai ir (ar) specialistai yra nurodyti Sutarties priede</w:t>
            </w:r>
            <w:r>
              <w:rPr>
                <w:kern w:val="2"/>
                <w:szCs w:val="24"/>
              </w:rPr>
              <w:t xml:space="preserve"> Nr.</w:t>
            </w:r>
            <w:r w:rsidRPr="009E3882">
              <w:rPr>
                <w:kern w:val="2"/>
                <w:szCs w:val="24"/>
              </w:rPr>
              <w:t xml:space="preserve"> </w:t>
            </w:r>
            <w:r w:rsidRPr="009E3882">
              <w:rPr>
                <w:kern w:val="2"/>
                <w:szCs w:val="24"/>
                <w:highlight w:val="yellow"/>
              </w:rPr>
              <w:t>[...]</w:t>
            </w:r>
            <w:r w:rsidRPr="009E3882">
              <w:rPr>
                <w:kern w:val="2"/>
                <w:szCs w:val="24"/>
              </w:rPr>
              <w:t xml:space="preserve"> „Sutarties vykdymui pasitelkiami subtiekėjai ir (ar) specialistai“.</w:t>
            </w:r>
          </w:p>
        </w:tc>
      </w:tr>
      <w:tr w:rsidR="004D7479" w:rsidRPr="0052005B" w14:paraId="22C84F30" w14:textId="77777777" w:rsidTr="00347054">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02557078" w14:textId="77777777" w:rsidR="004D7479" w:rsidRPr="0052005B" w:rsidRDefault="004D7479" w:rsidP="00C94753">
            <w:pPr>
              <w:jc w:val="center"/>
              <w:rPr>
                <w:b/>
                <w:bCs/>
                <w:kern w:val="2"/>
                <w:szCs w:val="24"/>
              </w:rPr>
            </w:pPr>
            <w:r w:rsidRPr="0052005B">
              <w:rPr>
                <w:b/>
                <w:bCs/>
                <w:kern w:val="2"/>
                <w:szCs w:val="24"/>
              </w:rPr>
              <w:lastRenderedPageBreak/>
              <w:t>8. PRIEVOLIŲ PAGAL SUTARTĮ ĮVYKDYMO UŽTIKRINIMAS</w:t>
            </w:r>
          </w:p>
        </w:tc>
      </w:tr>
      <w:tr w:rsidR="004D7479" w:rsidRPr="0052005B" w14:paraId="1E5D9BEE"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7992A2A1" w14:textId="77777777" w:rsidR="004D7479" w:rsidRPr="0052005B" w:rsidRDefault="004D7479" w:rsidP="00C94753">
            <w:pPr>
              <w:rPr>
                <w:b/>
                <w:bCs/>
                <w:kern w:val="2"/>
                <w:szCs w:val="24"/>
              </w:rPr>
            </w:pPr>
            <w:r w:rsidRPr="0052005B">
              <w:rPr>
                <w:b/>
                <w:bCs/>
                <w:kern w:val="2"/>
                <w:szCs w:val="24"/>
              </w:rPr>
              <w:t>8.1. Prievolių pagal Sutartį įvykdymo užtikrinimas</w:t>
            </w:r>
          </w:p>
        </w:tc>
        <w:tc>
          <w:tcPr>
            <w:tcW w:w="6949" w:type="dxa"/>
            <w:gridSpan w:val="2"/>
            <w:tcBorders>
              <w:top w:val="single" w:sz="4" w:space="0" w:color="auto"/>
              <w:left w:val="single" w:sz="4" w:space="0" w:color="auto"/>
              <w:bottom w:val="single" w:sz="4" w:space="0" w:color="auto"/>
              <w:right w:val="single" w:sz="4" w:space="0" w:color="auto"/>
            </w:tcBorders>
          </w:tcPr>
          <w:p w14:paraId="0975E231" w14:textId="7E477E23" w:rsidR="004D7479" w:rsidRPr="0052005B" w:rsidRDefault="004D7479" w:rsidP="00C94753">
            <w:pPr>
              <w:rPr>
                <w:kern w:val="2"/>
                <w:szCs w:val="24"/>
              </w:rPr>
            </w:pPr>
            <w:r w:rsidRPr="0052005B">
              <w:rPr>
                <w:kern w:val="2"/>
                <w:szCs w:val="24"/>
              </w:rPr>
              <w:t>Prievolių pagal Sutartį įvykdymas užtikrinamas:</w:t>
            </w:r>
          </w:p>
          <w:p w14:paraId="0A733444" w14:textId="77777777" w:rsidR="004D7479" w:rsidRPr="0052005B" w:rsidRDefault="004D7479" w:rsidP="00C94753">
            <w:pPr>
              <w:rPr>
                <w:kern w:val="2"/>
                <w:szCs w:val="24"/>
              </w:rPr>
            </w:pPr>
            <w:r w:rsidRPr="0052005B">
              <w:rPr>
                <w:kern w:val="2"/>
                <w:szCs w:val="24"/>
              </w:rPr>
              <w:t>Netesybomis (delspinigiais, bauda);</w:t>
            </w:r>
          </w:p>
          <w:p w14:paraId="20B0168B" w14:textId="6A3FA659" w:rsidR="004D7479" w:rsidRPr="0052005B" w:rsidRDefault="004D7479" w:rsidP="00E76AD3">
            <w:pPr>
              <w:rPr>
                <w:kern w:val="2"/>
                <w:szCs w:val="24"/>
              </w:rPr>
            </w:pPr>
          </w:p>
        </w:tc>
      </w:tr>
      <w:tr w:rsidR="004F1D05" w:rsidRPr="0052005B" w14:paraId="224A6D4D"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0833AD3D" w14:textId="77777777" w:rsidR="004F1D05" w:rsidRPr="0052005B" w:rsidRDefault="004F1D05" w:rsidP="004F1D05">
            <w:pPr>
              <w:rPr>
                <w:b/>
                <w:bCs/>
                <w:kern w:val="2"/>
                <w:szCs w:val="24"/>
              </w:rPr>
            </w:pPr>
            <w:r w:rsidRPr="0052005B">
              <w:rPr>
                <w:b/>
                <w:bCs/>
                <w:kern w:val="2"/>
                <w:szCs w:val="24"/>
              </w:rPr>
              <w:t>8.2. Sutarties įvykdymo užtikrinimo galiojimo terminas</w:t>
            </w:r>
          </w:p>
        </w:tc>
        <w:tc>
          <w:tcPr>
            <w:tcW w:w="6949" w:type="dxa"/>
            <w:gridSpan w:val="2"/>
            <w:tcBorders>
              <w:top w:val="single" w:sz="4" w:space="0" w:color="auto"/>
              <w:left w:val="single" w:sz="4" w:space="0" w:color="auto"/>
              <w:bottom w:val="single" w:sz="4" w:space="0" w:color="auto"/>
              <w:right w:val="single" w:sz="4" w:space="0" w:color="auto"/>
            </w:tcBorders>
          </w:tcPr>
          <w:p w14:paraId="7FC777C3" w14:textId="1AB40A5B" w:rsidR="004F1D05" w:rsidRPr="0052005B" w:rsidRDefault="00D21BF1" w:rsidP="00D21BF1">
            <w:pPr>
              <w:rPr>
                <w:kern w:val="2"/>
                <w:szCs w:val="24"/>
              </w:rPr>
            </w:pPr>
            <w:r>
              <w:rPr>
                <w:kern w:val="2"/>
                <w:szCs w:val="24"/>
              </w:rPr>
              <w:t>Netaikoma</w:t>
            </w:r>
          </w:p>
        </w:tc>
      </w:tr>
      <w:tr w:rsidR="004F1D05" w:rsidRPr="0052005B" w14:paraId="03ED0C63"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1C4FE762" w14:textId="77777777" w:rsidR="004F1D05" w:rsidRPr="0052005B" w:rsidRDefault="004F1D05" w:rsidP="004F1D05">
            <w:pPr>
              <w:rPr>
                <w:b/>
                <w:bCs/>
                <w:kern w:val="2"/>
                <w:szCs w:val="24"/>
              </w:rPr>
            </w:pPr>
            <w:r w:rsidRPr="0052005B">
              <w:rPr>
                <w:b/>
                <w:bCs/>
                <w:kern w:val="2"/>
                <w:szCs w:val="24"/>
              </w:rPr>
              <w:t xml:space="preserve">8.3. Sutarties įvykdymo užtikrinimo pateikimas </w:t>
            </w:r>
          </w:p>
        </w:tc>
        <w:tc>
          <w:tcPr>
            <w:tcW w:w="6949" w:type="dxa"/>
            <w:gridSpan w:val="2"/>
            <w:tcBorders>
              <w:top w:val="single" w:sz="4" w:space="0" w:color="auto"/>
              <w:left w:val="single" w:sz="4" w:space="0" w:color="auto"/>
              <w:bottom w:val="single" w:sz="4" w:space="0" w:color="auto"/>
              <w:right w:val="single" w:sz="4" w:space="0" w:color="auto"/>
            </w:tcBorders>
          </w:tcPr>
          <w:p w14:paraId="14330254" w14:textId="6C20AE3A" w:rsidR="004F1D05" w:rsidRPr="0052005B" w:rsidRDefault="00C25C6B" w:rsidP="004F1D05">
            <w:pPr>
              <w:rPr>
                <w:kern w:val="2"/>
                <w:szCs w:val="24"/>
              </w:rPr>
            </w:pPr>
            <w:r>
              <w:rPr>
                <w:kern w:val="2"/>
                <w:szCs w:val="24"/>
                <w:shd w:val="clear" w:color="auto" w:fill="FFFFFF"/>
              </w:rPr>
              <w:t>Netaikoma.</w:t>
            </w:r>
          </w:p>
        </w:tc>
      </w:tr>
      <w:tr w:rsidR="004F1D05" w:rsidRPr="0052005B" w14:paraId="162F8910" w14:textId="77777777" w:rsidTr="00347054">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3800EA76" w14:textId="77777777" w:rsidR="004F1D05" w:rsidRPr="0052005B" w:rsidRDefault="004F1D05" w:rsidP="004F1D05">
            <w:pPr>
              <w:jc w:val="center"/>
              <w:rPr>
                <w:b/>
                <w:bCs/>
                <w:kern w:val="2"/>
                <w:szCs w:val="24"/>
              </w:rPr>
            </w:pPr>
            <w:r w:rsidRPr="0052005B">
              <w:rPr>
                <w:b/>
                <w:bCs/>
                <w:kern w:val="2"/>
                <w:szCs w:val="24"/>
              </w:rPr>
              <w:t>9. ŠALIŲ ATSAKOMYBĖ</w:t>
            </w:r>
            <w:r w:rsidRPr="0052005B">
              <w:rPr>
                <w:b/>
                <w:bCs/>
                <w:kern w:val="2"/>
                <w:szCs w:val="24"/>
              </w:rPr>
              <w:tab/>
            </w:r>
          </w:p>
        </w:tc>
      </w:tr>
      <w:tr w:rsidR="004F1D05" w:rsidRPr="0052005B" w14:paraId="2A14D6B5"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38A9D646" w14:textId="77777777" w:rsidR="004F1D05" w:rsidRPr="0052005B" w:rsidRDefault="004F1D05" w:rsidP="004F1D05">
            <w:pPr>
              <w:rPr>
                <w:b/>
                <w:bCs/>
                <w:kern w:val="2"/>
                <w:szCs w:val="24"/>
              </w:rPr>
            </w:pPr>
            <w:r w:rsidRPr="0052005B">
              <w:rPr>
                <w:b/>
                <w:bCs/>
                <w:kern w:val="2"/>
                <w:szCs w:val="24"/>
              </w:rPr>
              <w:t>9.1. Pirkėjui taikomos netesybos už mokėjimų pagal Sutartį vėlavimą</w:t>
            </w:r>
          </w:p>
        </w:tc>
        <w:tc>
          <w:tcPr>
            <w:tcW w:w="6949" w:type="dxa"/>
            <w:gridSpan w:val="2"/>
            <w:tcBorders>
              <w:top w:val="single" w:sz="4" w:space="0" w:color="auto"/>
              <w:left w:val="single" w:sz="4" w:space="0" w:color="auto"/>
              <w:bottom w:val="single" w:sz="4" w:space="0" w:color="auto"/>
              <w:right w:val="single" w:sz="4" w:space="0" w:color="auto"/>
            </w:tcBorders>
          </w:tcPr>
          <w:p w14:paraId="668DFC64" w14:textId="3AFA7CEB" w:rsidR="004F1D05" w:rsidRPr="0052005B" w:rsidRDefault="004F1D05" w:rsidP="004F1D05">
            <w:pPr>
              <w:rPr>
                <w:color w:val="000000" w:themeColor="text1"/>
                <w:kern w:val="2"/>
                <w:szCs w:val="24"/>
              </w:rPr>
            </w:pPr>
            <w:r w:rsidRPr="0052005B">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52005B">
              <w:rPr>
                <w:color w:val="000000" w:themeColor="text1"/>
                <w:kern w:val="2"/>
                <w:szCs w:val="24"/>
              </w:rPr>
              <w:t>skaičiuoja Pirkėjui 0,04 (ketur</w:t>
            </w:r>
            <w:r w:rsidR="00E76AD3">
              <w:rPr>
                <w:color w:val="000000" w:themeColor="text1"/>
                <w:kern w:val="2"/>
                <w:szCs w:val="24"/>
              </w:rPr>
              <w:t>ių</w:t>
            </w:r>
            <w:r w:rsidRPr="0052005B">
              <w:rPr>
                <w:color w:val="000000" w:themeColor="text1"/>
                <w:kern w:val="2"/>
                <w:szCs w:val="24"/>
              </w:rPr>
              <w:t xml:space="preserve"> šimt</w:t>
            </w:r>
            <w:r w:rsidR="00E76AD3">
              <w:rPr>
                <w:color w:val="000000" w:themeColor="text1"/>
                <w:kern w:val="2"/>
                <w:szCs w:val="24"/>
              </w:rPr>
              <w:t>ųjų</w:t>
            </w:r>
            <w:r w:rsidRPr="0052005B">
              <w:rPr>
                <w:color w:val="000000" w:themeColor="text1"/>
                <w:kern w:val="2"/>
                <w:szCs w:val="24"/>
              </w:rPr>
              <w:t xml:space="preserve">) procento dydžio delspinigius nuo neapmokėtos sumos be PVM už kiekvieną vėlavimo dieną. </w:t>
            </w:r>
          </w:p>
          <w:p w14:paraId="2F6E0078" w14:textId="76300A40" w:rsidR="004F1D05" w:rsidRPr="0052005B" w:rsidRDefault="004F1D05" w:rsidP="004F1D05">
            <w:pPr>
              <w:rPr>
                <w:color w:val="000000"/>
                <w:kern w:val="2"/>
                <w:szCs w:val="24"/>
              </w:rPr>
            </w:pPr>
          </w:p>
        </w:tc>
      </w:tr>
      <w:tr w:rsidR="004F1D05" w:rsidRPr="0052005B" w14:paraId="0B2F35D5"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7C7DB2CB" w14:textId="77777777" w:rsidR="004F1D05" w:rsidRPr="0052005B" w:rsidRDefault="004F1D05" w:rsidP="004F1D05">
            <w:pPr>
              <w:rPr>
                <w:b/>
                <w:bCs/>
                <w:kern w:val="2"/>
                <w:szCs w:val="24"/>
              </w:rPr>
            </w:pPr>
            <w:r w:rsidRPr="0052005B">
              <w:rPr>
                <w:b/>
                <w:bCs/>
                <w:kern w:val="2"/>
                <w:szCs w:val="24"/>
              </w:rPr>
              <w:t>9.2. Tiekėjui taikomos netesybos</w:t>
            </w:r>
          </w:p>
        </w:tc>
        <w:tc>
          <w:tcPr>
            <w:tcW w:w="6949" w:type="dxa"/>
            <w:gridSpan w:val="2"/>
            <w:tcBorders>
              <w:top w:val="single" w:sz="4" w:space="0" w:color="auto"/>
              <w:left w:val="single" w:sz="4" w:space="0" w:color="auto"/>
              <w:bottom w:val="single" w:sz="4" w:space="0" w:color="auto"/>
              <w:right w:val="single" w:sz="4" w:space="0" w:color="auto"/>
            </w:tcBorders>
          </w:tcPr>
          <w:p w14:paraId="7D411C2A" w14:textId="5C6867E3" w:rsidR="004F1D05" w:rsidRPr="0052005B" w:rsidRDefault="004F1D05" w:rsidP="004F1D05">
            <w:pPr>
              <w:rPr>
                <w:color w:val="000000" w:themeColor="text1"/>
                <w:kern w:val="2"/>
              </w:rPr>
            </w:pPr>
            <w:r w:rsidRPr="0052005B">
              <w:rPr>
                <w:color w:val="000000" w:themeColor="text1"/>
                <w:kern w:val="2"/>
              </w:rPr>
              <w:t>9.2.1. Jeigu Tiekėjas vėluoja vykdyti užsakymą, tiekti Prekes ar ištaisyti jų trūkumus</w:t>
            </w:r>
            <w:r w:rsidRPr="0052005B">
              <w:rPr>
                <w:color w:val="000000" w:themeColor="text1"/>
              </w:rPr>
              <w:t xml:space="preserve"> </w:t>
            </w:r>
            <w:r w:rsidRPr="0052005B">
              <w:rPr>
                <w:color w:val="000000" w:themeColor="text1"/>
                <w:kern w:val="2"/>
              </w:rPr>
              <w:t>arba nevykdo kitų sutartinių įsipareigojimų, Pirkėjas nuo kitos nei nustatytas terminas dienos Tiekėjui skaičiuoja 0,04 (ketur</w:t>
            </w:r>
            <w:r w:rsidR="00D576CA">
              <w:rPr>
                <w:color w:val="000000" w:themeColor="text1"/>
                <w:kern w:val="2"/>
              </w:rPr>
              <w:t>ių</w:t>
            </w:r>
            <w:r w:rsidRPr="0052005B">
              <w:rPr>
                <w:color w:val="000000" w:themeColor="text1"/>
                <w:kern w:val="2"/>
              </w:rPr>
              <w:t xml:space="preserve"> šimt</w:t>
            </w:r>
            <w:r w:rsidR="00D576CA">
              <w:rPr>
                <w:color w:val="000000" w:themeColor="text1"/>
                <w:kern w:val="2"/>
              </w:rPr>
              <w:t>ųjų</w:t>
            </w:r>
            <w:r w:rsidRPr="0052005B">
              <w:rPr>
                <w:color w:val="000000" w:themeColor="text1"/>
                <w:kern w:val="2"/>
              </w:rPr>
              <w:t xml:space="preserve">) procento dydžio delspinigius už kiekvieną uždelstą dieną nuo laiku neperduotų Prekių ar Prekių, turinčių trūkumų, kainos be PVM. </w:t>
            </w:r>
          </w:p>
          <w:p w14:paraId="45E2725D" w14:textId="6AACABCA" w:rsidR="004F1D05" w:rsidRPr="0052005B" w:rsidRDefault="004F1D05" w:rsidP="004F1D05">
            <w:pPr>
              <w:rPr>
                <w:color w:val="000000" w:themeColor="text1"/>
                <w:kern w:val="2"/>
                <w:szCs w:val="24"/>
              </w:rPr>
            </w:pPr>
            <w:r w:rsidRPr="0052005B">
              <w:rPr>
                <w:color w:val="000000" w:themeColor="text1"/>
                <w:szCs w:val="24"/>
              </w:rPr>
              <w:t>9.2.2. Jeigu Tiekėjas vėluoja grąžinti dėl Tiekėjui mokėtinos sumos sumažinimo susidariusią permoką pagal Bendrųjų sąlygų 7.4.1.2 punktą, Pirkėjas nuo kitos nei nustatytas terminas dienos Tiekėjui skaičiuoja 0,04 (keturi</w:t>
            </w:r>
            <w:r w:rsidR="00D576CA">
              <w:rPr>
                <w:color w:val="000000" w:themeColor="text1"/>
                <w:szCs w:val="24"/>
              </w:rPr>
              <w:t>ų</w:t>
            </w:r>
            <w:r w:rsidRPr="0052005B">
              <w:rPr>
                <w:color w:val="000000" w:themeColor="text1"/>
                <w:szCs w:val="24"/>
              </w:rPr>
              <w:t xml:space="preserve"> šimt</w:t>
            </w:r>
            <w:r w:rsidR="00D576CA">
              <w:rPr>
                <w:color w:val="000000" w:themeColor="text1"/>
                <w:szCs w:val="24"/>
              </w:rPr>
              <w:t>ųjų</w:t>
            </w:r>
            <w:r w:rsidRPr="0052005B">
              <w:rPr>
                <w:color w:val="000000" w:themeColor="text1"/>
                <w:szCs w:val="24"/>
              </w:rPr>
              <w:t>) procento dydžio delspinigius už kiekvieną uždelstą dieną nuo laiku negrąžintos permokos, kainos be PVM.</w:t>
            </w:r>
          </w:p>
          <w:p w14:paraId="1B4A4469" w14:textId="4C75CCA2" w:rsidR="004F1D05" w:rsidRPr="0052005B" w:rsidRDefault="004F1D05" w:rsidP="004F1D05">
            <w:pPr>
              <w:rPr>
                <w:b/>
                <w:color w:val="000000" w:themeColor="text1"/>
                <w:kern w:val="2"/>
              </w:rPr>
            </w:pPr>
            <w:r w:rsidRPr="0052005B">
              <w:rPr>
                <w:color w:val="000000" w:themeColor="text1"/>
                <w:kern w:val="2"/>
              </w:rPr>
              <w:t xml:space="preserve">9.2.3. Tiekėjas privalo sumokėti Pirkėjui netesybas per 10 (dešimt) dienų nuo Pirkėjo pareikalavimo, jeigu netesybų suma nėra </w:t>
            </w:r>
            <w:r w:rsidRPr="0052005B">
              <w:rPr>
                <w:color w:val="000000" w:themeColor="text1"/>
              </w:rPr>
              <w:t>išskaitoma iš Tiekėjui mokėtinos sumos.</w:t>
            </w:r>
            <w:r w:rsidRPr="0052005B">
              <w:rPr>
                <w:color w:val="000000" w:themeColor="text1"/>
                <w:kern w:val="2"/>
              </w:rPr>
              <w:t xml:space="preserve"> </w:t>
            </w:r>
          </w:p>
        </w:tc>
      </w:tr>
      <w:tr w:rsidR="004F1D05" w:rsidRPr="0052005B" w14:paraId="38218364"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2D30DD02" w14:textId="77777777" w:rsidR="004F1D05" w:rsidRPr="0052005B" w:rsidRDefault="004F1D05" w:rsidP="004F1D05">
            <w:pPr>
              <w:rPr>
                <w:b/>
                <w:bCs/>
                <w:kern w:val="2"/>
                <w:szCs w:val="24"/>
              </w:rPr>
            </w:pPr>
            <w:r w:rsidRPr="0052005B">
              <w:rPr>
                <w:b/>
                <w:bCs/>
                <w:kern w:val="2"/>
                <w:szCs w:val="24"/>
              </w:rPr>
              <w:t xml:space="preserve">9.3. Tiekėjui/Pirkėjui taikoma bauda nutraukus Sutartį dėl esminio Sutarties pažeidimo </w:t>
            </w:r>
            <w:r w:rsidRPr="0052005B">
              <w:rPr>
                <w:b/>
                <w:kern w:val="2"/>
                <w:szCs w:val="24"/>
              </w:rPr>
              <w:t>ar nepagrįstai nutraukus Sutarties vykdymą ne Sutartyje nustatyta tvarka</w:t>
            </w:r>
          </w:p>
        </w:tc>
        <w:tc>
          <w:tcPr>
            <w:tcW w:w="6949" w:type="dxa"/>
            <w:gridSpan w:val="2"/>
            <w:tcBorders>
              <w:top w:val="single" w:sz="4" w:space="0" w:color="auto"/>
              <w:left w:val="single" w:sz="4" w:space="0" w:color="auto"/>
              <w:bottom w:val="single" w:sz="4" w:space="0" w:color="auto"/>
              <w:right w:val="single" w:sz="4" w:space="0" w:color="auto"/>
            </w:tcBorders>
          </w:tcPr>
          <w:p w14:paraId="469B6B25" w14:textId="46F2DDD5" w:rsidR="004F1D05" w:rsidRPr="0052005B" w:rsidRDefault="004F1D05" w:rsidP="004F1D05">
            <w:pPr>
              <w:rPr>
                <w:color w:val="000000" w:themeColor="text1"/>
                <w:kern w:val="2"/>
                <w:szCs w:val="24"/>
              </w:rPr>
            </w:pPr>
            <w:r w:rsidRPr="0052005B">
              <w:rPr>
                <w:color w:val="000000" w:themeColor="text1"/>
                <w:kern w:val="2"/>
                <w:szCs w:val="24"/>
              </w:rPr>
              <w:t xml:space="preserve">9.3.1. Nutraukus Sutartį dėl esminio Sutarties pažeidimo, nustatyto Sutarties Specialiosiose sąlygose, mokama 2 (dviejų) procentų dydžio bauda nuo Pradinės Sutarties vertės be PVM, nurodytos Specialiųjų sąlygų 5.2 </w:t>
            </w:r>
            <w:r w:rsidR="00D576CA">
              <w:rPr>
                <w:color w:val="000000" w:themeColor="text1"/>
                <w:kern w:val="2"/>
                <w:szCs w:val="24"/>
              </w:rPr>
              <w:t>pa</w:t>
            </w:r>
            <w:r w:rsidRPr="0052005B">
              <w:rPr>
                <w:color w:val="000000" w:themeColor="text1"/>
                <w:kern w:val="2"/>
                <w:szCs w:val="24"/>
              </w:rPr>
              <w:t>punkt</w:t>
            </w:r>
            <w:r w:rsidR="00D576CA">
              <w:rPr>
                <w:color w:val="000000" w:themeColor="text1"/>
                <w:kern w:val="2"/>
                <w:szCs w:val="24"/>
              </w:rPr>
              <w:t>yj</w:t>
            </w:r>
            <w:r w:rsidRPr="0052005B">
              <w:rPr>
                <w:color w:val="000000" w:themeColor="text1"/>
                <w:kern w:val="2"/>
                <w:szCs w:val="24"/>
              </w:rPr>
              <w:t xml:space="preserve">e. </w:t>
            </w:r>
          </w:p>
          <w:p w14:paraId="3FB9311E" w14:textId="1BA173CE" w:rsidR="004F1D05" w:rsidRPr="0052005B" w:rsidRDefault="004F1D05" w:rsidP="004F1D05">
            <w:pPr>
              <w:rPr>
                <w:color w:val="000000" w:themeColor="text1"/>
                <w:szCs w:val="24"/>
              </w:rPr>
            </w:pPr>
            <w:r w:rsidRPr="0052005B">
              <w:rPr>
                <w:color w:val="000000" w:themeColor="text1"/>
                <w:kern w:val="2"/>
                <w:szCs w:val="24"/>
              </w:rPr>
              <w:t xml:space="preserve">9.3.2. </w:t>
            </w:r>
            <w:r w:rsidRPr="0052005B">
              <w:rPr>
                <w:color w:val="000000" w:themeColor="text1"/>
                <w:szCs w:val="24"/>
              </w:rPr>
              <w:t xml:space="preserve">Nepagrįstai nutraukus Sutarties vykdymą ne Sutartyje nustatyta tvarka, mokama 2 (dviejų) </w:t>
            </w:r>
            <w:r w:rsidRPr="0052005B">
              <w:rPr>
                <w:color w:val="000000" w:themeColor="text1"/>
                <w:kern w:val="2"/>
                <w:szCs w:val="24"/>
              </w:rPr>
              <w:t xml:space="preserve">procentų dydžio bauda nuo Pradinės Sutarties vertės, nurodytos Specialiųjų sąlygų 5.2 </w:t>
            </w:r>
            <w:r w:rsidR="00D576CA">
              <w:rPr>
                <w:color w:val="000000" w:themeColor="text1"/>
                <w:kern w:val="2"/>
                <w:szCs w:val="24"/>
              </w:rPr>
              <w:t>pa</w:t>
            </w:r>
            <w:r w:rsidRPr="0052005B">
              <w:rPr>
                <w:color w:val="000000" w:themeColor="text1"/>
                <w:kern w:val="2"/>
                <w:szCs w:val="24"/>
              </w:rPr>
              <w:t>punkt</w:t>
            </w:r>
            <w:r w:rsidR="00D576CA">
              <w:rPr>
                <w:color w:val="000000" w:themeColor="text1"/>
                <w:kern w:val="2"/>
                <w:szCs w:val="24"/>
              </w:rPr>
              <w:t>yj</w:t>
            </w:r>
            <w:r w:rsidRPr="0052005B">
              <w:rPr>
                <w:color w:val="000000" w:themeColor="text1"/>
                <w:kern w:val="2"/>
                <w:szCs w:val="24"/>
              </w:rPr>
              <w:t>e.</w:t>
            </w:r>
          </w:p>
          <w:p w14:paraId="7F1DDFD9" w14:textId="660B36A2" w:rsidR="004F1D05" w:rsidRPr="0052005B" w:rsidRDefault="004F1D05" w:rsidP="004F1D05">
            <w:pPr>
              <w:rPr>
                <w:color w:val="000000" w:themeColor="text1"/>
                <w:kern w:val="2"/>
                <w:szCs w:val="24"/>
              </w:rPr>
            </w:pPr>
          </w:p>
        </w:tc>
      </w:tr>
      <w:tr w:rsidR="004F1D05" w:rsidRPr="0052005B" w14:paraId="4C99EF8B"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78BA5B08" w14:textId="77777777" w:rsidR="004F1D05" w:rsidRPr="0052005B" w:rsidRDefault="004F1D05" w:rsidP="004F1D05">
            <w:pPr>
              <w:rPr>
                <w:b/>
                <w:bCs/>
                <w:kern w:val="2"/>
                <w:szCs w:val="24"/>
              </w:rPr>
            </w:pPr>
            <w:r w:rsidRPr="0052005B">
              <w:rPr>
                <w:b/>
                <w:bCs/>
                <w:kern w:val="2"/>
                <w:szCs w:val="24"/>
              </w:rPr>
              <w:t xml:space="preserve">9.4. Tiekėjui taikoma bauda dėl esamų subtiekėjų ar specialistų pakeitimo/naujų subtiekėjų pasitelkimo nesilaikant Bendrosiose sąlygose nurodytos subtiekėjų ir (ar) </w:t>
            </w:r>
            <w:r w:rsidRPr="0052005B">
              <w:rPr>
                <w:b/>
                <w:bCs/>
                <w:kern w:val="2"/>
                <w:szCs w:val="24"/>
              </w:rPr>
              <w:lastRenderedPageBreak/>
              <w:t xml:space="preserve">specialistų keitimo tvarkos </w:t>
            </w:r>
          </w:p>
        </w:tc>
        <w:tc>
          <w:tcPr>
            <w:tcW w:w="6949" w:type="dxa"/>
            <w:gridSpan w:val="2"/>
            <w:tcBorders>
              <w:top w:val="single" w:sz="4" w:space="0" w:color="auto"/>
              <w:left w:val="single" w:sz="4" w:space="0" w:color="auto"/>
              <w:bottom w:val="single" w:sz="4" w:space="0" w:color="auto"/>
              <w:right w:val="single" w:sz="4" w:space="0" w:color="auto"/>
            </w:tcBorders>
          </w:tcPr>
          <w:p w14:paraId="20433B98" w14:textId="77777777" w:rsidR="004F1D05" w:rsidRPr="0052005B" w:rsidRDefault="004F1D05" w:rsidP="004F1D05">
            <w:pPr>
              <w:rPr>
                <w:color w:val="000000"/>
                <w:kern w:val="2"/>
                <w:szCs w:val="24"/>
              </w:rPr>
            </w:pPr>
            <w:r w:rsidRPr="0052005B">
              <w:rPr>
                <w:color w:val="000000"/>
                <w:kern w:val="2"/>
                <w:szCs w:val="24"/>
              </w:rPr>
              <w:lastRenderedPageBreak/>
              <w:t>Netaikoma</w:t>
            </w:r>
          </w:p>
          <w:p w14:paraId="1073FC12" w14:textId="77777777" w:rsidR="004F1D05" w:rsidRPr="0052005B" w:rsidRDefault="004F1D05" w:rsidP="004F1D05">
            <w:pPr>
              <w:rPr>
                <w:kern w:val="2"/>
                <w:szCs w:val="24"/>
              </w:rPr>
            </w:pPr>
          </w:p>
        </w:tc>
      </w:tr>
      <w:tr w:rsidR="004F1D05" w:rsidRPr="0052005B" w14:paraId="163C93F2"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48877964" w14:textId="77777777" w:rsidR="004F1D05" w:rsidRPr="0052005B" w:rsidRDefault="004F1D05" w:rsidP="004F1D05">
            <w:pPr>
              <w:rPr>
                <w:b/>
                <w:bCs/>
                <w:kern w:val="2"/>
                <w:szCs w:val="24"/>
              </w:rPr>
            </w:pPr>
            <w:r w:rsidRPr="0052005B">
              <w:rPr>
                <w:b/>
                <w:bCs/>
                <w:kern w:val="2"/>
                <w:szCs w:val="24"/>
              </w:rPr>
              <w:t>9.5. Tiekėjui taikomos baudos dėl aplinkosauginių ir (arba) socialinių kriterijų nesilaikymo</w:t>
            </w:r>
          </w:p>
        </w:tc>
        <w:tc>
          <w:tcPr>
            <w:tcW w:w="6949" w:type="dxa"/>
            <w:gridSpan w:val="2"/>
            <w:tcBorders>
              <w:top w:val="single" w:sz="4" w:space="0" w:color="auto"/>
              <w:left w:val="single" w:sz="4" w:space="0" w:color="auto"/>
              <w:bottom w:val="single" w:sz="4" w:space="0" w:color="auto"/>
              <w:right w:val="single" w:sz="4" w:space="0" w:color="auto"/>
            </w:tcBorders>
          </w:tcPr>
          <w:p w14:paraId="1048DFA0" w14:textId="77777777" w:rsidR="004F1D05" w:rsidRPr="0052005B" w:rsidRDefault="004F1D05" w:rsidP="004F1D05">
            <w:pPr>
              <w:rPr>
                <w:color w:val="000000"/>
                <w:kern w:val="2"/>
                <w:szCs w:val="24"/>
              </w:rPr>
            </w:pPr>
            <w:r w:rsidRPr="0052005B">
              <w:rPr>
                <w:color w:val="000000"/>
                <w:kern w:val="2"/>
                <w:szCs w:val="24"/>
              </w:rPr>
              <w:t>Netaikoma</w:t>
            </w:r>
          </w:p>
          <w:p w14:paraId="7531E574" w14:textId="4996FC0A" w:rsidR="004F1D05" w:rsidRPr="0052005B" w:rsidRDefault="004F1D05" w:rsidP="004F1D05">
            <w:pPr>
              <w:rPr>
                <w:color w:val="4472C4"/>
                <w:kern w:val="2"/>
                <w:szCs w:val="24"/>
              </w:rPr>
            </w:pPr>
          </w:p>
        </w:tc>
      </w:tr>
      <w:tr w:rsidR="004F1D05" w:rsidRPr="0052005B" w14:paraId="76048A12"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2D0467AF" w14:textId="77777777" w:rsidR="004F1D05" w:rsidRPr="0052005B" w:rsidRDefault="004F1D05" w:rsidP="004F1D05">
            <w:pPr>
              <w:rPr>
                <w:b/>
                <w:bCs/>
                <w:kern w:val="2"/>
                <w:szCs w:val="24"/>
              </w:rPr>
            </w:pPr>
            <w:r w:rsidRPr="0052005B">
              <w:rPr>
                <w:b/>
                <w:bCs/>
                <w:kern w:val="2"/>
                <w:szCs w:val="24"/>
              </w:rPr>
              <w:t>9.6. Tiekėjui/Pirkėjui taikoma bauda dėl konfidencialumo reikalavimų nesilaikymo</w:t>
            </w:r>
          </w:p>
        </w:tc>
        <w:tc>
          <w:tcPr>
            <w:tcW w:w="6949" w:type="dxa"/>
            <w:gridSpan w:val="2"/>
            <w:tcBorders>
              <w:top w:val="single" w:sz="4" w:space="0" w:color="auto"/>
              <w:left w:val="single" w:sz="4" w:space="0" w:color="auto"/>
              <w:bottom w:val="single" w:sz="4" w:space="0" w:color="auto"/>
              <w:right w:val="single" w:sz="4" w:space="0" w:color="auto"/>
            </w:tcBorders>
          </w:tcPr>
          <w:p w14:paraId="75F29329" w14:textId="36B4029F" w:rsidR="004F1D05" w:rsidRPr="0052005B" w:rsidRDefault="00D576CA" w:rsidP="00D576CA">
            <w:pPr>
              <w:rPr>
                <w:color w:val="4472C4"/>
                <w:kern w:val="2"/>
                <w:szCs w:val="24"/>
              </w:rPr>
            </w:pPr>
            <w:r>
              <w:rPr>
                <w:kern w:val="2"/>
                <w:szCs w:val="24"/>
              </w:rPr>
              <w:t>1 000 (tūkstančio) Eurų bauda</w:t>
            </w:r>
          </w:p>
        </w:tc>
      </w:tr>
      <w:tr w:rsidR="004F1D05" w:rsidRPr="0052005B" w14:paraId="13A835DB"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2731D03F" w14:textId="77777777" w:rsidR="004F1D05" w:rsidRPr="0052005B" w:rsidRDefault="004F1D05" w:rsidP="004F1D05">
            <w:pPr>
              <w:rPr>
                <w:b/>
                <w:bCs/>
                <w:kern w:val="2"/>
              </w:rPr>
            </w:pPr>
            <w:r w:rsidRPr="0052005B">
              <w:rPr>
                <w:b/>
                <w:bCs/>
                <w:kern w:val="2"/>
              </w:rPr>
              <w:t xml:space="preserve">9.7. Tiekėjui taikomos netesybos dėl pirkimo dokumentuose nustatytų Kokybinių kriterijų </w:t>
            </w:r>
            <w:proofErr w:type="spellStart"/>
            <w:r w:rsidRPr="0052005B">
              <w:rPr>
                <w:b/>
                <w:bCs/>
                <w:kern w:val="2"/>
              </w:rPr>
              <w:t>nepasiekimo</w:t>
            </w:r>
            <w:proofErr w:type="spellEnd"/>
            <w:r w:rsidRPr="0052005B">
              <w:rPr>
                <w:b/>
                <w:bCs/>
                <w:kern w:val="2"/>
              </w:rPr>
              <w:t xml:space="preserve"> Sutarties vykdymo metu</w:t>
            </w:r>
          </w:p>
        </w:tc>
        <w:tc>
          <w:tcPr>
            <w:tcW w:w="6949" w:type="dxa"/>
            <w:gridSpan w:val="2"/>
            <w:tcBorders>
              <w:top w:val="single" w:sz="4" w:space="0" w:color="auto"/>
              <w:left w:val="single" w:sz="4" w:space="0" w:color="auto"/>
              <w:bottom w:val="single" w:sz="4" w:space="0" w:color="auto"/>
              <w:right w:val="single" w:sz="4" w:space="0" w:color="auto"/>
            </w:tcBorders>
          </w:tcPr>
          <w:p w14:paraId="4913B233" w14:textId="30BB35B7" w:rsidR="004F1D05" w:rsidRPr="0052005B" w:rsidRDefault="004F1D05" w:rsidP="004F1D05">
            <w:pPr>
              <w:rPr>
                <w:color w:val="4472C4"/>
                <w:kern w:val="2"/>
                <w:szCs w:val="24"/>
              </w:rPr>
            </w:pPr>
            <w:r w:rsidRPr="0052005B">
              <w:rPr>
                <w:kern w:val="2"/>
                <w:szCs w:val="24"/>
              </w:rPr>
              <w:t xml:space="preserve">Netaikoma </w:t>
            </w:r>
          </w:p>
        </w:tc>
      </w:tr>
      <w:tr w:rsidR="004F1D05" w:rsidRPr="0052005B" w14:paraId="5F361546"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3726D88B" w14:textId="77777777" w:rsidR="004F1D05" w:rsidRPr="0052005B" w:rsidRDefault="004F1D05" w:rsidP="004F1D05">
            <w:pPr>
              <w:rPr>
                <w:b/>
                <w:bCs/>
                <w:kern w:val="2"/>
                <w:szCs w:val="24"/>
              </w:rPr>
            </w:pPr>
            <w:r w:rsidRPr="0052005B">
              <w:rPr>
                <w:b/>
                <w:bCs/>
                <w:kern w:val="2"/>
                <w:szCs w:val="24"/>
              </w:rPr>
              <w:t>9.8. Tiekėjui taikomos netesybos dėl Sutarties įvykdymo užtikrinimo nepratęsimo</w:t>
            </w:r>
          </w:p>
        </w:tc>
        <w:tc>
          <w:tcPr>
            <w:tcW w:w="6949" w:type="dxa"/>
            <w:gridSpan w:val="2"/>
            <w:tcBorders>
              <w:top w:val="single" w:sz="4" w:space="0" w:color="auto"/>
              <w:left w:val="single" w:sz="4" w:space="0" w:color="auto"/>
              <w:bottom w:val="single" w:sz="4" w:space="0" w:color="auto"/>
              <w:right w:val="single" w:sz="4" w:space="0" w:color="auto"/>
            </w:tcBorders>
          </w:tcPr>
          <w:p w14:paraId="2378753B" w14:textId="40224E8C" w:rsidR="004F1D05" w:rsidRPr="0052005B" w:rsidRDefault="00D576CA" w:rsidP="00D576CA">
            <w:pPr>
              <w:rPr>
                <w:color w:val="4472C4"/>
                <w:kern w:val="2"/>
                <w:szCs w:val="24"/>
              </w:rPr>
            </w:pPr>
            <w:r>
              <w:rPr>
                <w:kern w:val="2"/>
                <w:szCs w:val="24"/>
              </w:rPr>
              <w:t>100 (šimto) Eurų dydžio delspinigiai už kiekvieną vėlavimo dieną.</w:t>
            </w:r>
          </w:p>
        </w:tc>
      </w:tr>
      <w:tr w:rsidR="004F1D05" w:rsidRPr="0052005B" w14:paraId="5AA03BAF"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38DB0B27" w14:textId="77777777" w:rsidR="004F1D05" w:rsidRPr="0052005B" w:rsidRDefault="004F1D05" w:rsidP="004F1D05">
            <w:pPr>
              <w:rPr>
                <w:b/>
                <w:bCs/>
                <w:kern w:val="2"/>
                <w:szCs w:val="24"/>
              </w:rPr>
            </w:pPr>
            <w:r w:rsidRPr="0052005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49" w:type="dxa"/>
            <w:gridSpan w:val="2"/>
            <w:tcBorders>
              <w:top w:val="single" w:sz="4" w:space="0" w:color="auto"/>
              <w:left w:val="single" w:sz="4" w:space="0" w:color="auto"/>
              <w:bottom w:val="single" w:sz="4" w:space="0" w:color="auto"/>
              <w:right w:val="single" w:sz="4" w:space="0" w:color="auto"/>
            </w:tcBorders>
          </w:tcPr>
          <w:p w14:paraId="4647A026" w14:textId="77777777" w:rsidR="004F1D05" w:rsidRPr="0052005B" w:rsidRDefault="004F1D05" w:rsidP="004F1D05">
            <w:pPr>
              <w:rPr>
                <w:kern w:val="2"/>
                <w:szCs w:val="24"/>
              </w:rPr>
            </w:pPr>
            <w:r w:rsidRPr="0052005B">
              <w:rPr>
                <w:kern w:val="2"/>
                <w:szCs w:val="24"/>
              </w:rPr>
              <w:t>Netaikoma</w:t>
            </w:r>
          </w:p>
          <w:p w14:paraId="7C86CE2B" w14:textId="77777777" w:rsidR="004F1D05" w:rsidRPr="0052005B" w:rsidRDefault="004F1D05" w:rsidP="004F1D05">
            <w:pPr>
              <w:rPr>
                <w:color w:val="4472C4"/>
                <w:kern w:val="2"/>
                <w:szCs w:val="24"/>
              </w:rPr>
            </w:pPr>
          </w:p>
        </w:tc>
      </w:tr>
      <w:tr w:rsidR="004F1D05" w:rsidRPr="0052005B" w14:paraId="425023C4"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501E9059" w14:textId="77777777" w:rsidR="004F1D05" w:rsidRPr="0052005B" w:rsidRDefault="004F1D05" w:rsidP="004F1D05">
            <w:pPr>
              <w:rPr>
                <w:b/>
                <w:bCs/>
                <w:kern w:val="2"/>
                <w:szCs w:val="24"/>
              </w:rPr>
            </w:pPr>
            <w:r w:rsidRPr="0052005B">
              <w:rPr>
                <w:b/>
                <w:bCs/>
                <w:kern w:val="2"/>
                <w:szCs w:val="24"/>
              </w:rPr>
              <w:t>9.10. Kitos netesybos</w:t>
            </w:r>
          </w:p>
        </w:tc>
        <w:tc>
          <w:tcPr>
            <w:tcW w:w="6949" w:type="dxa"/>
            <w:gridSpan w:val="2"/>
            <w:tcBorders>
              <w:top w:val="single" w:sz="4" w:space="0" w:color="auto"/>
              <w:left w:val="single" w:sz="4" w:space="0" w:color="auto"/>
              <w:bottom w:val="single" w:sz="4" w:space="0" w:color="auto"/>
              <w:right w:val="single" w:sz="4" w:space="0" w:color="auto"/>
            </w:tcBorders>
          </w:tcPr>
          <w:p w14:paraId="3F949620" w14:textId="2589622D" w:rsidR="004F1D05" w:rsidRPr="0052005B" w:rsidRDefault="004F1D05" w:rsidP="004F1D05">
            <w:pPr>
              <w:rPr>
                <w:color w:val="4472C4"/>
                <w:kern w:val="2"/>
                <w:szCs w:val="24"/>
              </w:rPr>
            </w:pPr>
          </w:p>
        </w:tc>
      </w:tr>
      <w:tr w:rsidR="004F1D05" w:rsidRPr="0052005B" w14:paraId="12D1E7E0" w14:textId="77777777" w:rsidTr="00347054">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1778DD63" w14:textId="77777777" w:rsidR="004F1D05" w:rsidRPr="0052005B" w:rsidRDefault="004F1D05" w:rsidP="004F1D05">
            <w:pPr>
              <w:jc w:val="center"/>
              <w:rPr>
                <w:b/>
                <w:bCs/>
                <w:kern w:val="2"/>
                <w:szCs w:val="24"/>
              </w:rPr>
            </w:pPr>
            <w:r w:rsidRPr="0052005B">
              <w:rPr>
                <w:b/>
                <w:kern w:val="2"/>
                <w:szCs w:val="24"/>
              </w:rPr>
              <w:t>10. ESMINĖS SUTARTIES SĄLYGOS</w:t>
            </w:r>
          </w:p>
        </w:tc>
      </w:tr>
      <w:tr w:rsidR="004F1D05" w:rsidRPr="0052005B" w14:paraId="58B8DFE7"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19B925BD" w14:textId="77777777" w:rsidR="004F1D05" w:rsidRPr="0052005B" w:rsidRDefault="004F1D05" w:rsidP="004F1D05">
            <w:pPr>
              <w:rPr>
                <w:b/>
                <w:bCs/>
                <w:kern w:val="2"/>
              </w:rPr>
            </w:pPr>
            <w:r w:rsidRPr="0052005B">
              <w:rPr>
                <w:b/>
                <w:bCs/>
              </w:rPr>
              <w:t>10.1. Esminės Sutarties sąlygos</w:t>
            </w:r>
          </w:p>
        </w:tc>
        <w:tc>
          <w:tcPr>
            <w:tcW w:w="6949" w:type="dxa"/>
            <w:gridSpan w:val="2"/>
            <w:tcBorders>
              <w:top w:val="single" w:sz="4" w:space="0" w:color="auto"/>
              <w:left w:val="single" w:sz="4" w:space="0" w:color="auto"/>
              <w:bottom w:val="single" w:sz="4" w:space="0" w:color="auto"/>
              <w:right w:val="single" w:sz="4" w:space="0" w:color="auto"/>
            </w:tcBorders>
          </w:tcPr>
          <w:p w14:paraId="6EE98153" w14:textId="77777777" w:rsidR="004F1D05" w:rsidRPr="0052005B" w:rsidRDefault="004F1D05" w:rsidP="004F1D05">
            <w:pPr>
              <w:rPr>
                <w:kern w:val="2"/>
                <w:szCs w:val="24"/>
              </w:rPr>
            </w:pPr>
            <w:r w:rsidRPr="0052005B">
              <w:rPr>
                <w:kern w:val="2"/>
                <w:szCs w:val="24"/>
              </w:rPr>
              <w:t>Netaikoma</w:t>
            </w:r>
          </w:p>
          <w:p w14:paraId="3BBCE563" w14:textId="5CF778BF" w:rsidR="004F1D05" w:rsidRPr="0052005B" w:rsidRDefault="004F1D05" w:rsidP="004F1D05">
            <w:pPr>
              <w:rPr>
                <w:b/>
                <w:bCs/>
                <w:color w:val="4472C4"/>
                <w:kern w:val="2"/>
                <w:szCs w:val="24"/>
              </w:rPr>
            </w:pPr>
          </w:p>
        </w:tc>
      </w:tr>
      <w:tr w:rsidR="004F1D05" w:rsidRPr="0052005B" w14:paraId="2DC9DDDB"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4772920F" w14:textId="77777777" w:rsidR="004F1D05" w:rsidRPr="0052005B" w:rsidRDefault="004F1D05" w:rsidP="004F1D05">
            <w:pPr>
              <w:rPr>
                <w:b/>
                <w:bCs/>
                <w:kern w:val="2"/>
                <w:szCs w:val="24"/>
              </w:rPr>
            </w:pPr>
            <w:r w:rsidRPr="0052005B">
              <w:rPr>
                <w:b/>
                <w:bCs/>
                <w:kern w:val="2"/>
                <w:szCs w:val="24"/>
              </w:rPr>
              <w:t>10.2. Dideli arba nuolatiniai esminės Sutarties sąlygos vykdymo trūkumai</w:t>
            </w:r>
          </w:p>
        </w:tc>
        <w:tc>
          <w:tcPr>
            <w:tcW w:w="6949" w:type="dxa"/>
            <w:gridSpan w:val="2"/>
            <w:tcBorders>
              <w:top w:val="single" w:sz="4" w:space="0" w:color="auto"/>
              <w:left w:val="single" w:sz="4" w:space="0" w:color="auto"/>
              <w:bottom w:val="single" w:sz="4" w:space="0" w:color="auto"/>
              <w:right w:val="single" w:sz="4" w:space="0" w:color="auto"/>
            </w:tcBorders>
          </w:tcPr>
          <w:p w14:paraId="09D0E410" w14:textId="69AE262B" w:rsidR="004F1D05" w:rsidRPr="0052005B" w:rsidRDefault="004F1D05" w:rsidP="004F1D05">
            <w:pPr>
              <w:rPr>
                <w:kern w:val="2"/>
                <w:szCs w:val="24"/>
              </w:rPr>
            </w:pPr>
            <w:r w:rsidRPr="0052005B">
              <w:rPr>
                <w:kern w:val="2"/>
                <w:szCs w:val="24"/>
              </w:rPr>
              <w:t xml:space="preserve">Netaikoma </w:t>
            </w:r>
          </w:p>
        </w:tc>
      </w:tr>
      <w:tr w:rsidR="004F1D05" w:rsidRPr="0052005B" w14:paraId="1D1C4880" w14:textId="77777777" w:rsidTr="00347054">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3450DC32" w14:textId="77777777" w:rsidR="004F1D05" w:rsidRPr="0052005B" w:rsidRDefault="004F1D05" w:rsidP="004F1D05">
            <w:pPr>
              <w:jc w:val="center"/>
              <w:rPr>
                <w:b/>
                <w:bCs/>
                <w:kern w:val="2"/>
                <w:szCs w:val="24"/>
              </w:rPr>
            </w:pPr>
            <w:r w:rsidRPr="0052005B">
              <w:rPr>
                <w:b/>
                <w:bCs/>
                <w:kern w:val="2"/>
                <w:szCs w:val="24"/>
              </w:rPr>
              <w:t>11. SUTARTIES GALIOJIMAS IR KEITIMAS</w:t>
            </w:r>
          </w:p>
        </w:tc>
      </w:tr>
      <w:tr w:rsidR="004F1D05" w:rsidRPr="0052005B" w14:paraId="698B8F21"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61162446" w14:textId="77777777" w:rsidR="004F1D05" w:rsidRPr="0052005B" w:rsidRDefault="004F1D05" w:rsidP="004F1D05">
            <w:pPr>
              <w:rPr>
                <w:b/>
                <w:bCs/>
                <w:kern w:val="2"/>
                <w:szCs w:val="24"/>
              </w:rPr>
            </w:pPr>
            <w:r w:rsidRPr="0052005B">
              <w:rPr>
                <w:b/>
                <w:bCs/>
                <w:kern w:val="2"/>
                <w:szCs w:val="24"/>
              </w:rPr>
              <w:t>11.1. Sutarties sudarymas ir įsigaliojimas</w:t>
            </w:r>
          </w:p>
        </w:tc>
        <w:tc>
          <w:tcPr>
            <w:tcW w:w="6949" w:type="dxa"/>
            <w:gridSpan w:val="2"/>
            <w:tcBorders>
              <w:top w:val="single" w:sz="4" w:space="0" w:color="auto"/>
              <w:left w:val="single" w:sz="4" w:space="0" w:color="auto"/>
              <w:bottom w:val="single" w:sz="4" w:space="0" w:color="auto"/>
              <w:right w:val="single" w:sz="4" w:space="0" w:color="auto"/>
            </w:tcBorders>
          </w:tcPr>
          <w:p w14:paraId="041D5452" w14:textId="3CC8C75B" w:rsidR="004F1D05" w:rsidRPr="0052005B" w:rsidRDefault="00D576CA" w:rsidP="004F1D05">
            <w:pPr>
              <w:rPr>
                <w:color w:val="000000" w:themeColor="text1"/>
                <w:kern w:val="2"/>
                <w:szCs w:val="24"/>
              </w:rPr>
            </w:pPr>
            <w:r w:rsidRPr="00D576CA">
              <w:rPr>
                <w:color w:val="000000" w:themeColor="text1"/>
                <w:kern w:val="2"/>
                <w:szCs w:val="24"/>
              </w:rPr>
              <w:t>Ši Sutartis laikoma sudaryta</w:t>
            </w:r>
            <w:r w:rsidR="00D21BF1">
              <w:rPr>
                <w:color w:val="000000" w:themeColor="text1"/>
                <w:kern w:val="2"/>
                <w:szCs w:val="24"/>
              </w:rPr>
              <w:t xml:space="preserve"> </w:t>
            </w:r>
            <w:r w:rsidR="00D21BF1" w:rsidRPr="00D21BF1">
              <w:rPr>
                <w:color w:val="000000" w:themeColor="text1"/>
                <w:kern w:val="2"/>
                <w:szCs w:val="24"/>
              </w:rPr>
              <w:t>ir įsigalioja nuo Sutarties pasirašymo dienos (antrosios Šalies pasirašymo dieną).</w:t>
            </w:r>
          </w:p>
          <w:p w14:paraId="64586055" w14:textId="30122514" w:rsidR="004F1D05" w:rsidRPr="0052005B" w:rsidRDefault="004F1D05" w:rsidP="004F1D05">
            <w:pPr>
              <w:rPr>
                <w:color w:val="000000" w:themeColor="text1"/>
                <w:kern w:val="2"/>
                <w:szCs w:val="24"/>
              </w:rPr>
            </w:pPr>
            <w:r w:rsidRPr="0052005B">
              <w:rPr>
                <w:color w:val="000000" w:themeColor="text1"/>
                <w:kern w:val="2"/>
                <w:szCs w:val="24"/>
              </w:rPr>
              <w:t xml:space="preserve">Sutartis galioja iki visiško prievolių įvykdymo (kol bus išnaudota Pradinės Sutarties vertė, bet jos terminas negali būti ilgesnis kaip </w:t>
            </w:r>
            <w:r w:rsidR="00D576CA">
              <w:rPr>
                <w:color w:val="000000" w:themeColor="text1"/>
                <w:kern w:val="2"/>
                <w:szCs w:val="24"/>
              </w:rPr>
              <w:t>85</w:t>
            </w:r>
            <w:r w:rsidRPr="0052005B">
              <w:rPr>
                <w:color w:val="000000" w:themeColor="text1"/>
                <w:kern w:val="2"/>
                <w:szCs w:val="24"/>
              </w:rPr>
              <w:t xml:space="preserve"> (</w:t>
            </w:r>
            <w:r w:rsidR="00D576CA">
              <w:rPr>
                <w:color w:val="000000" w:themeColor="text1"/>
                <w:kern w:val="2"/>
                <w:szCs w:val="24"/>
              </w:rPr>
              <w:t>aštuoniasdešimt penkios</w:t>
            </w:r>
            <w:r w:rsidRPr="0052005B">
              <w:rPr>
                <w:color w:val="000000" w:themeColor="text1"/>
                <w:kern w:val="2"/>
                <w:szCs w:val="24"/>
              </w:rPr>
              <w:t>) dien</w:t>
            </w:r>
            <w:r w:rsidR="00D576CA">
              <w:rPr>
                <w:color w:val="000000" w:themeColor="text1"/>
                <w:kern w:val="2"/>
                <w:szCs w:val="24"/>
              </w:rPr>
              <w:t>os</w:t>
            </w:r>
            <w:r w:rsidRPr="0052005B">
              <w:rPr>
                <w:color w:val="000000" w:themeColor="text1"/>
                <w:kern w:val="2"/>
                <w:szCs w:val="24"/>
              </w:rPr>
              <w:t xml:space="preserve">. </w:t>
            </w:r>
          </w:p>
          <w:p w14:paraId="0953A91E" w14:textId="27D67493" w:rsidR="004F1D05" w:rsidRPr="0052005B" w:rsidRDefault="004F1D05" w:rsidP="004F1D05">
            <w:pPr>
              <w:rPr>
                <w:color w:val="000000" w:themeColor="text1"/>
                <w:kern w:val="2"/>
                <w:szCs w:val="24"/>
              </w:rPr>
            </w:pPr>
          </w:p>
        </w:tc>
      </w:tr>
      <w:tr w:rsidR="004F1D05" w:rsidRPr="0052005B" w14:paraId="51F8412C"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29FEDDC6" w14:textId="77777777" w:rsidR="004F1D05" w:rsidRPr="0052005B" w:rsidRDefault="004F1D05" w:rsidP="004F1D05">
            <w:pPr>
              <w:rPr>
                <w:b/>
                <w:bCs/>
                <w:kern w:val="2"/>
                <w:szCs w:val="24"/>
              </w:rPr>
            </w:pPr>
            <w:r w:rsidRPr="0052005B">
              <w:rPr>
                <w:b/>
                <w:bCs/>
                <w:kern w:val="2"/>
                <w:szCs w:val="24"/>
              </w:rPr>
              <w:lastRenderedPageBreak/>
              <w:t>11.2. Sutarties galiojimo termino pratęsimas</w:t>
            </w:r>
          </w:p>
        </w:tc>
        <w:tc>
          <w:tcPr>
            <w:tcW w:w="6949" w:type="dxa"/>
            <w:gridSpan w:val="2"/>
            <w:tcBorders>
              <w:top w:val="single" w:sz="4" w:space="0" w:color="auto"/>
              <w:left w:val="single" w:sz="4" w:space="0" w:color="auto"/>
              <w:bottom w:val="single" w:sz="4" w:space="0" w:color="auto"/>
              <w:right w:val="single" w:sz="4" w:space="0" w:color="auto"/>
            </w:tcBorders>
          </w:tcPr>
          <w:p w14:paraId="318EC747" w14:textId="77777777" w:rsidR="004F1D05" w:rsidRPr="0052005B" w:rsidRDefault="004F1D05" w:rsidP="004F1D05">
            <w:pPr>
              <w:rPr>
                <w:color w:val="000000" w:themeColor="text1"/>
                <w:kern w:val="2"/>
                <w:szCs w:val="24"/>
              </w:rPr>
            </w:pPr>
            <w:r w:rsidRPr="0052005B">
              <w:rPr>
                <w:color w:val="000000" w:themeColor="text1"/>
                <w:kern w:val="2"/>
                <w:szCs w:val="24"/>
              </w:rPr>
              <w:t>Netaikoma</w:t>
            </w:r>
          </w:p>
          <w:p w14:paraId="06645407" w14:textId="37FFD79E" w:rsidR="004F1D05" w:rsidRPr="0052005B" w:rsidRDefault="004F1D05" w:rsidP="004F1D05">
            <w:pPr>
              <w:rPr>
                <w:color w:val="000000" w:themeColor="text1"/>
                <w:kern w:val="2"/>
                <w:szCs w:val="24"/>
              </w:rPr>
            </w:pPr>
          </w:p>
        </w:tc>
      </w:tr>
      <w:tr w:rsidR="004F1D05" w:rsidRPr="0052005B" w14:paraId="7640EDF4" w14:textId="77777777" w:rsidTr="00347054">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3BE90A67" w14:textId="77777777" w:rsidR="004F1D05" w:rsidRPr="0052005B" w:rsidRDefault="004F1D05" w:rsidP="004F1D05">
            <w:pPr>
              <w:jc w:val="center"/>
              <w:rPr>
                <w:b/>
                <w:bCs/>
                <w:color w:val="000000" w:themeColor="text1"/>
                <w:kern w:val="2"/>
                <w:szCs w:val="24"/>
              </w:rPr>
            </w:pPr>
            <w:r w:rsidRPr="0052005B">
              <w:rPr>
                <w:b/>
                <w:bCs/>
                <w:color w:val="000000" w:themeColor="text1"/>
                <w:kern w:val="2"/>
                <w:szCs w:val="24"/>
              </w:rPr>
              <w:t>12. SUTARTIES NUTRAUKIMAS</w:t>
            </w:r>
          </w:p>
        </w:tc>
      </w:tr>
      <w:tr w:rsidR="004F1D05" w:rsidRPr="0052005B" w14:paraId="68AB104A"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33F58FFE" w14:textId="77777777" w:rsidR="004F1D05" w:rsidRPr="0052005B" w:rsidRDefault="004F1D05" w:rsidP="004F1D05">
            <w:pPr>
              <w:rPr>
                <w:b/>
                <w:bCs/>
                <w:kern w:val="2"/>
                <w:szCs w:val="24"/>
              </w:rPr>
            </w:pPr>
            <w:r w:rsidRPr="0052005B">
              <w:rPr>
                <w:b/>
                <w:bCs/>
                <w:kern w:val="2"/>
                <w:szCs w:val="24"/>
              </w:rPr>
              <w:t>12.1. Sutarties nutraukimo pagrindai</w:t>
            </w:r>
          </w:p>
        </w:tc>
        <w:tc>
          <w:tcPr>
            <w:tcW w:w="6949" w:type="dxa"/>
            <w:gridSpan w:val="2"/>
            <w:tcBorders>
              <w:top w:val="single" w:sz="4" w:space="0" w:color="auto"/>
              <w:left w:val="single" w:sz="4" w:space="0" w:color="auto"/>
              <w:bottom w:val="single" w:sz="4" w:space="0" w:color="auto"/>
              <w:right w:val="single" w:sz="4" w:space="0" w:color="auto"/>
            </w:tcBorders>
          </w:tcPr>
          <w:p w14:paraId="015329C6" w14:textId="74A16B11" w:rsidR="004F1D05" w:rsidRPr="0052005B" w:rsidRDefault="004F1D05" w:rsidP="004F1D05">
            <w:pPr>
              <w:rPr>
                <w:color w:val="000000" w:themeColor="text1"/>
                <w:kern w:val="2"/>
                <w:szCs w:val="24"/>
              </w:rPr>
            </w:pPr>
            <w:r w:rsidRPr="0052005B">
              <w:rPr>
                <w:color w:val="000000" w:themeColor="text1"/>
                <w:kern w:val="2"/>
                <w:szCs w:val="24"/>
              </w:rPr>
              <w:t>Sutartis gali būti nutraukiama rašytiniu Šalių susitarimu arba vienašališkai, Bendrosiose sąlygose nustatyta tvarka.</w:t>
            </w:r>
          </w:p>
          <w:p w14:paraId="6E764F44" w14:textId="77777777" w:rsidR="004F1D05" w:rsidRPr="0052005B" w:rsidRDefault="004F1D05" w:rsidP="004F1D05">
            <w:pPr>
              <w:rPr>
                <w:color w:val="000000" w:themeColor="text1"/>
                <w:kern w:val="2"/>
                <w:szCs w:val="24"/>
              </w:rPr>
            </w:pPr>
          </w:p>
          <w:p w14:paraId="4BCBE8B4" w14:textId="180D9429" w:rsidR="004F1D05" w:rsidRPr="0052005B" w:rsidRDefault="004F1D05" w:rsidP="004F1D05">
            <w:pPr>
              <w:rPr>
                <w:color w:val="000000" w:themeColor="text1"/>
                <w:kern w:val="2"/>
                <w:szCs w:val="24"/>
              </w:rPr>
            </w:pPr>
          </w:p>
        </w:tc>
      </w:tr>
      <w:tr w:rsidR="004F1D05" w:rsidRPr="0052005B" w14:paraId="58637AA2"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059CCAFE" w14:textId="77777777" w:rsidR="004F1D05" w:rsidRPr="0052005B" w:rsidRDefault="004F1D05" w:rsidP="004F1D05">
            <w:pPr>
              <w:rPr>
                <w:b/>
                <w:bCs/>
                <w:kern w:val="2"/>
                <w:szCs w:val="24"/>
              </w:rPr>
            </w:pPr>
            <w:r w:rsidRPr="0052005B">
              <w:rPr>
                <w:b/>
                <w:bCs/>
                <w:kern w:val="2"/>
                <w:szCs w:val="24"/>
              </w:rPr>
              <w:t>12.2. Esminiai Sutarties pažeidimai</w:t>
            </w:r>
          </w:p>
          <w:p w14:paraId="6B241929" w14:textId="77777777" w:rsidR="004F1D05" w:rsidRPr="0052005B" w:rsidRDefault="004F1D05" w:rsidP="004F1D05">
            <w:pPr>
              <w:rPr>
                <w:b/>
                <w:bCs/>
                <w:kern w:val="2"/>
                <w:szCs w:val="24"/>
              </w:rPr>
            </w:pPr>
          </w:p>
        </w:tc>
        <w:tc>
          <w:tcPr>
            <w:tcW w:w="6949" w:type="dxa"/>
            <w:gridSpan w:val="2"/>
            <w:tcBorders>
              <w:top w:val="single" w:sz="4" w:space="0" w:color="auto"/>
              <w:left w:val="single" w:sz="4" w:space="0" w:color="auto"/>
              <w:bottom w:val="single" w:sz="4" w:space="0" w:color="auto"/>
              <w:right w:val="single" w:sz="4" w:space="0" w:color="auto"/>
            </w:tcBorders>
          </w:tcPr>
          <w:p w14:paraId="5A16F17D" w14:textId="4CDA5129" w:rsidR="004F1D05" w:rsidRPr="0052005B" w:rsidRDefault="004F1D05" w:rsidP="004F1D05">
            <w:pPr>
              <w:rPr>
                <w:color w:val="000000" w:themeColor="text1"/>
                <w:kern w:val="2"/>
                <w:szCs w:val="24"/>
              </w:rPr>
            </w:pPr>
            <w:r w:rsidRPr="0052005B">
              <w:rPr>
                <w:color w:val="000000" w:themeColor="text1"/>
                <w:kern w:val="2"/>
                <w:szCs w:val="24"/>
              </w:rPr>
              <w:t>12.2.1. jeigu Tiekėjas nevykdo prisiimtų įsipareigojimų už Sutartyje nustatytą Sutarties kainą/įkainius;</w:t>
            </w:r>
          </w:p>
          <w:p w14:paraId="74EA8780" w14:textId="6E6877CB" w:rsidR="004F1D05" w:rsidRPr="0052005B" w:rsidRDefault="004F1D05" w:rsidP="004F1D05">
            <w:pPr>
              <w:rPr>
                <w:color w:val="000000" w:themeColor="text1"/>
                <w:kern w:val="2"/>
                <w:szCs w:val="24"/>
              </w:rPr>
            </w:pPr>
            <w:r w:rsidRPr="0052005B">
              <w:rPr>
                <w:color w:val="000000" w:themeColor="text1"/>
                <w:kern w:val="2"/>
                <w:szCs w:val="24"/>
              </w:rPr>
              <w:t>12.2.2. Pirkėjo mokėjimo prievolės termino praleidimas daugiau kaip 30 (trisdešimt) dienų;</w:t>
            </w:r>
          </w:p>
          <w:p w14:paraId="7DF5C3BF" w14:textId="432548C2" w:rsidR="004F1D05" w:rsidRPr="0052005B" w:rsidRDefault="004F1D05" w:rsidP="004F1D05">
            <w:pPr>
              <w:rPr>
                <w:rFonts w:eastAsia="Arial"/>
                <w:color w:val="000000" w:themeColor="text1"/>
                <w:kern w:val="2"/>
                <w:szCs w:val="24"/>
              </w:rPr>
            </w:pPr>
            <w:r w:rsidRPr="0052005B">
              <w:rPr>
                <w:rFonts w:eastAsia="Arial"/>
                <w:color w:val="000000" w:themeColor="text1"/>
                <w:kern w:val="2"/>
              </w:rPr>
              <w:t xml:space="preserve">12.2.3. Tiekėjo prievolės pristatyti </w:t>
            </w:r>
            <w:r w:rsidR="00D576CA">
              <w:rPr>
                <w:rFonts w:eastAsia="Arial"/>
                <w:color w:val="000000" w:themeColor="text1"/>
                <w:kern w:val="2"/>
              </w:rPr>
              <w:t>P</w:t>
            </w:r>
            <w:r w:rsidRPr="0052005B">
              <w:rPr>
                <w:rFonts w:eastAsia="Arial"/>
                <w:color w:val="000000" w:themeColor="text1"/>
                <w:kern w:val="2"/>
              </w:rPr>
              <w:t>rekes</w:t>
            </w:r>
            <w:r w:rsidR="00D576CA">
              <w:t xml:space="preserve"> </w:t>
            </w:r>
            <w:r w:rsidR="00D576CA" w:rsidRPr="00D576CA">
              <w:rPr>
                <w:rFonts w:eastAsia="Arial"/>
                <w:color w:val="000000" w:themeColor="text1"/>
                <w:kern w:val="2"/>
              </w:rPr>
              <w:t xml:space="preserve">ir </w:t>
            </w:r>
            <w:r w:rsidR="00D576CA">
              <w:rPr>
                <w:rFonts w:eastAsia="Arial"/>
                <w:color w:val="000000" w:themeColor="text1"/>
                <w:kern w:val="2"/>
              </w:rPr>
              <w:t xml:space="preserve">jas </w:t>
            </w:r>
            <w:r w:rsidR="00D576CA" w:rsidRPr="00D576CA">
              <w:rPr>
                <w:rFonts w:eastAsia="Arial"/>
                <w:color w:val="000000" w:themeColor="text1"/>
                <w:kern w:val="2"/>
              </w:rPr>
              <w:t xml:space="preserve">užregistruoti </w:t>
            </w:r>
            <w:r w:rsidR="00D576CA">
              <w:rPr>
                <w:rFonts w:eastAsia="Arial"/>
                <w:color w:val="000000" w:themeColor="text1"/>
                <w:kern w:val="2"/>
              </w:rPr>
              <w:t xml:space="preserve">prekių </w:t>
            </w:r>
            <w:r w:rsidR="00D576CA" w:rsidRPr="00D576CA">
              <w:rPr>
                <w:rFonts w:eastAsia="Arial"/>
                <w:color w:val="000000" w:themeColor="text1"/>
                <w:kern w:val="2"/>
              </w:rPr>
              <w:t>gamintojo portale į Pirkėjo paskyrą</w:t>
            </w:r>
            <w:r w:rsidRPr="0052005B">
              <w:rPr>
                <w:rFonts w:eastAsia="Arial"/>
                <w:color w:val="000000" w:themeColor="text1"/>
                <w:kern w:val="2"/>
              </w:rPr>
              <w:t>, termino praleidimas daugiau kaip 30 (trisdešimt) dienų dėl Tiekėjo kaltės.</w:t>
            </w:r>
          </w:p>
        </w:tc>
      </w:tr>
      <w:tr w:rsidR="004F1D05" w:rsidRPr="0052005B" w14:paraId="5B005A66" w14:textId="77777777" w:rsidTr="00347054">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7B64899E" w14:textId="043C0A43" w:rsidR="004F1D05" w:rsidRPr="0052005B" w:rsidRDefault="004F1D05" w:rsidP="004F1D05">
            <w:pPr>
              <w:jc w:val="center"/>
              <w:rPr>
                <w:color w:val="000000" w:themeColor="text1"/>
                <w:kern w:val="2"/>
                <w:szCs w:val="24"/>
              </w:rPr>
            </w:pPr>
            <w:r w:rsidRPr="0052005B">
              <w:rPr>
                <w:b/>
                <w:bCs/>
                <w:color w:val="000000" w:themeColor="text1"/>
                <w:kern w:val="2"/>
                <w:szCs w:val="24"/>
              </w:rPr>
              <w:t xml:space="preserve">13. APLINKOSAUGINIAI IR SOCIALINIAI KRITERIJAI </w:t>
            </w:r>
          </w:p>
        </w:tc>
      </w:tr>
      <w:tr w:rsidR="004F1D05" w:rsidRPr="0052005B" w14:paraId="1C33D697"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3798D964" w14:textId="77777777" w:rsidR="004F1D05" w:rsidRPr="0052005B" w:rsidRDefault="004F1D05" w:rsidP="004F1D05">
            <w:pPr>
              <w:rPr>
                <w:b/>
                <w:bCs/>
                <w:kern w:val="2"/>
                <w:szCs w:val="24"/>
              </w:rPr>
            </w:pPr>
            <w:r w:rsidRPr="0052005B">
              <w:rPr>
                <w:b/>
                <w:bCs/>
                <w:kern w:val="2"/>
                <w:szCs w:val="24"/>
              </w:rPr>
              <w:t>13.1. Aplinkosauginių kriterijų nustatymo teisinis pagrindas</w:t>
            </w:r>
          </w:p>
        </w:tc>
        <w:tc>
          <w:tcPr>
            <w:tcW w:w="6949" w:type="dxa"/>
            <w:gridSpan w:val="2"/>
            <w:tcBorders>
              <w:top w:val="single" w:sz="4" w:space="0" w:color="auto"/>
              <w:left w:val="single" w:sz="4" w:space="0" w:color="auto"/>
              <w:bottom w:val="single" w:sz="4" w:space="0" w:color="auto"/>
              <w:right w:val="single" w:sz="4" w:space="0" w:color="auto"/>
            </w:tcBorders>
          </w:tcPr>
          <w:p w14:paraId="7DD89F1A" w14:textId="77777777" w:rsidR="004F1D05" w:rsidRPr="0052005B" w:rsidRDefault="004F1D05" w:rsidP="004F1D05">
            <w:pPr>
              <w:rPr>
                <w:color w:val="000000"/>
                <w:kern w:val="2"/>
                <w:szCs w:val="24"/>
                <w:shd w:val="clear" w:color="auto" w:fill="FFFFFF"/>
              </w:rPr>
            </w:pPr>
            <w:r w:rsidRPr="0052005B">
              <w:rPr>
                <w:color w:val="000000"/>
                <w:kern w:val="2"/>
                <w:szCs w:val="24"/>
                <w:shd w:val="clear" w:color="auto" w:fill="FFFFFF"/>
              </w:rPr>
              <w:t>Netaikoma</w:t>
            </w:r>
          </w:p>
          <w:p w14:paraId="5445FE26" w14:textId="77777777" w:rsidR="004F1D05" w:rsidRPr="0052005B" w:rsidRDefault="004F1D05" w:rsidP="004F1D05">
            <w:pPr>
              <w:rPr>
                <w:b/>
                <w:bCs/>
                <w:kern w:val="2"/>
                <w:szCs w:val="24"/>
              </w:rPr>
            </w:pPr>
          </w:p>
        </w:tc>
      </w:tr>
      <w:tr w:rsidR="004F1D05" w:rsidRPr="0052005B" w14:paraId="7167619E"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0BBC3015" w14:textId="77777777" w:rsidR="004F1D05" w:rsidRPr="0052005B" w:rsidRDefault="004F1D05" w:rsidP="004F1D05">
            <w:pPr>
              <w:rPr>
                <w:b/>
                <w:bCs/>
                <w:kern w:val="2"/>
                <w:szCs w:val="24"/>
              </w:rPr>
            </w:pPr>
            <w:r w:rsidRPr="0052005B">
              <w:rPr>
                <w:b/>
                <w:bCs/>
                <w:kern w:val="2"/>
                <w:szCs w:val="24"/>
              </w:rPr>
              <w:t>13.2. Su perkamomis Prekėmis susiję socialiniai kriterijai</w:t>
            </w:r>
          </w:p>
        </w:tc>
        <w:tc>
          <w:tcPr>
            <w:tcW w:w="6949" w:type="dxa"/>
            <w:gridSpan w:val="2"/>
            <w:tcBorders>
              <w:top w:val="single" w:sz="4" w:space="0" w:color="auto"/>
              <w:left w:val="single" w:sz="4" w:space="0" w:color="auto"/>
              <w:bottom w:val="single" w:sz="4" w:space="0" w:color="auto"/>
              <w:right w:val="single" w:sz="4" w:space="0" w:color="auto"/>
            </w:tcBorders>
          </w:tcPr>
          <w:p w14:paraId="4D8D4535" w14:textId="77777777" w:rsidR="004F1D05" w:rsidRPr="0052005B" w:rsidRDefault="004F1D05" w:rsidP="004F1D05">
            <w:pPr>
              <w:rPr>
                <w:color w:val="000000"/>
                <w:kern w:val="2"/>
                <w:szCs w:val="24"/>
                <w:shd w:val="clear" w:color="auto" w:fill="FFFFFF"/>
              </w:rPr>
            </w:pPr>
            <w:r w:rsidRPr="0052005B">
              <w:rPr>
                <w:color w:val="000000"/>
                <w:kern w:val="2"/>
                <w:szCs w:val="24"/>
                <w:shd w:val="clear" w:color="auto" w:fill="FFFFFF"/>
              </w:rPr>
              <w:t>Netaikoma</w:t>
            </w:r>
          </w:p>
          <w:p w14:paraId="3FA4E935" w14:textId="77777777" w:rsidR="004F1D05" w:rsidRPr="0052005B" w:rsidRDefault="004F1D05" w:rsidP="004F1D05">
            <w:pPr>
              <w:rPr>
                <w:color w:val="000000"/>
                <w:kern w:val="2"/>
                <w:szCs w:val="24"/>
                <w:shd w:val="clear" w:color="auto" w:fill="FFFFFF"/>
              </w:rPr>
            </w:pPr>
          </w:p>
          <w:p w14:paraId="08D513DB" w14:textId="016B9F85" w:rsidR="004F1D05" w:rsidRPr="0052005B" w:rsidRDefault="004F1D05" w:rsidP="004F1D05">
            <w:pPr>
              <w:rPr>
                <w:color w:val="0070C0"/>
                <w:kern w:val="2"/>
                <w:szCs w:val="24"/>
              </w:rPr>
            </w:pPr>
          </w:p>
        </w:tc>
      </w:tr>
      <w:tr w:rsidR="004F1D05" w:rsidRPr="0052005B" w14:paraId="0697B377" w14:textId="77777777" w:rsidTr="00347054">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2618D8EB" w14:textId="77777777" w:rsidR="004F1D05" w:rsidRPr="0052005B" w:rsidRDefault="004F1D05" w:rsidP="004F1D05">
            <w:pPr>
              <w:jc w:val="center"/>
              <w:rPr>
                <w:b/>
                <w:bCs/>
                <w:kern w:val="2"/>
                <w:szCs w:val="24"/>
              </w:rPr>
            </w:pPr>
            <w:r w:rsidRPr="0052005B">
              <w:rPr>
                <w:b/>
                <w:bCs/>
                <w:kern w:val="2"/>
                <w:szCs w:val="24"/>
              </w:rPr>
              <w:t xml:space="preserve">14. BENDRŲJŲ SĄLYGŲ PAKEITIMAI IR PAPILDYMAI </w:t>
            </w:r>
          </w:p>
          <w:p w14:paraId="22468637" w14:textId="77777777" w:rsidR="004F1D05" w:rsidRPr="0052005B" w:rsidRDefault="004F1D05" w:rsidP="004F1D05">
            <w:pPr>
              <w:jc w:val="center"/>
              <w:rPr>
                <w:kern w:val="2"/>
                <w:szCs w:val="24"/>
              </w:rPr>
            </w:pPr>
            <w:r w:rsidRPr="0052005B">
              <w:rPr>
                <w:kern w:val="2"/>
                <w:szCs w:val="24"/>
              </w:rPr>
              <w:t xml:space="preserve">(jeigu būtina dėl konkretaus Sutarties dalyko specifikos) </w:t>
            </w:r>
          </w:p>
        </w:tc>
      </w:tr>
      <w:tr w:rsidR="004F1D05" w:rsidRPr="0052005B" w14:paraId="0E262FBE"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04CC9AA6" w14:textId="77777777" w:rsidR="004F1D05" w:rsidRPr="0052005B" w:rsidRDefault="004F1D05" w:rsidP="004F1D05">
            <w:pPr>
              <w:rPr>
                <w:b/>
                <w:bCs/>
                <w:kern w:val="2"/>
                <w:szCs w:val="24"/>
              </w:rPr>
            </w:pPr>
            <w:r w:rsidRPr="0052005B">
              <w:rPr>
                <w:b/>
                <w:bCs/>
                <w:kern w:val="2"/>
                <w:szCs w:val="24"/>
              </w:rPr>
              <w:t xml:space="preserve">14.1. </w:t>
            </w:r>
          </w:p>
        </w:tc>
        <w:tc>
          <w:tcPr>
            <w:tcW w:w="6949" w:type="dxa"/>
            <w:gridSpan w:val="2"/>
            <w:tcBorders>
              <w:top w:val="single" w:sz="4" w:space="0" w:color="auto"/>
              <w:left w:val="single" w:sz="4" w:space="0" w:color="auto"/>
              <w:bottom w:val="single" w:sz="4" w:space="0" w:color="auto"/>
              <w:right w:val="single" w:sz="4" w:space="0" w:color="auto"/>
            </w:tcBorders>
          </w:tcPr>
          <w:p w14:paraId="45BD6706" w14:textId="77777777" w:rsidR="004F1D05" w:rsidRPr="0052005B" w:rsidRDefault="004F1D05" w:rsidP="004F1D05">
            <w:pPr>
              <w:rPr>
                <w:kern w:val="2"/>
                <w:szCs w:val="24"/>
              </w:rPr>
            </w:pPr>
            <w:r w:rsidRPr="0052005B">
              <w:rPr>
                <w:kern w:val="2"/>
                <w:szCs w:val="24"/>
              </w:rPr>
              <w:t>Šalys susitaria pakeisti nurodytą Sutarties Bendrųjų sąlygų punktą ir išdėstyti jį nauja redakcija: ____.</w:t>
            </w:r>
          </w:p>
        </w:tc>
      </w:tr>
      <w:tr w:rsidR="004F1D05" w:rsidRPr="0052005B" w14:paraId="0581711B"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6A024857" w14:textId="77777777" w:rsidR="004F1D05" w:rsidRPr="0052005B" w:rsidRDefault="004F1D05" w:rsidP="004F1D05">
            <w:pPr>
              <w:rPr>
                <w:b/>
                <w:bCs/>
                <w:kern w:val="2"/>
                <w:szCs w:val="24"/>
              </w:rPr>
            </w:pPr>
            <w:r w:rsidRPr="0052005B">
              <w:rPr>
                <w:b/>
                <w:bCs/>
                <w:kern w:val="2"/>
                <w:szCs w:val="24"/>
              </w:rPr>
              <w:t>14.2.</w:t>
            </w:r>
          </w:p>
        </w:tc>
        <w:tc>
          <w:tcPr>
            <w:tcW w:w="6949" w:type="dxa"/>
            <w:gridSpan w:val="2"/>
            <w:tcBorders>
              <w:top w:val="single" w:sz="4" w:space="0" w:color="auto"/>
              <w:left w:val="single" w:sz="4" w:space="0" w:color="auto"/>
              <w:bottom w:val="single" w:sz="4" w:space="0" w:color="auto"/>
              <w:right w:val="single" w:sz="4" w:space="0" w:color="auto"/>
            </w:tcBorders>
          </w:tcPr>
          <w:p w14:paraId="6B013C5A" w14:textId="77777777" w:rsidR="00581192" w:rsidRDefault="004F1D05" w:rsidP="004F1D05">
            <w:pPr>
              <w:rPr>
                <w:kern w:val="2"/>
                <w:szCs w:val="24"/>
              </w:rPr>
            </w:pPr>
            <w:r w:rsidRPr="0052005B">
              <w:rPr>
                <w:kern w:val="2"/>
                <w:szCs w:val="24"/>
              </w:rPr>
              <w:t xml:space="preserve">Šalys susitaria papildyti Sutarties Bendrąsias sąlygas nurodytu punktu, tačiau kitų punktų numeracijos nekeisti: </w:t>
            </w:r>
          </w:p>
          <w:p w14:paraId="2C797463" w14:textId="086501D0" w:rsidR="00581192" w:rsidRPr="00C94753" w:rsidRDefault="00581192" w:rsidP="00581192">
            <w:pPr>
              <w:pStyle w:val="pf0"/>
            </w:pPr>
            <w:r w:rsidRPr="00C94753">
              <w:rPr>
                <w:rStyle w:val="cf01"/>
                <w:rFonts w:ascii="Times New Roman" w:eastAsiaTheme="majorEastAsia" w:hAnsi="Times New Roman" w:cs="Times New Roman"/>
                <w:sz w:val="24"/>
                <w:szCs w:val="24"/>
              </w:rPr>
              <w:t xml:space="preserve">„13.6. </w:t>
            </w:r>
            <w:r w:rsidRPr="00C964C6">
              <w:rPr>
                <w:rStyle w:val="cf01"/>
                <w:rFonts w:ascii="Times New Roman" w:eastAsiaTheme="majorEastAsia" w:hAnsi="Times New Roman" w:cs="Times New Roman"/>
                <w:sz w:val="24"/>
                <w:szCs w:val="24"/>
                <w:lang w:val="lt-LT"/>
              </w:rPr>
              <w:t>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Pirkėjui jo specialistų (atsakingų už Sutarties vykdymą asmenų), vykdysiančių Sutartį, pasirašytus konfidencialumo pasižadėjimus (pasižadėjimo forma pridedama 3 priedas). Jei Tiekėjas keičia ar skiria papildomą specialistą Sutarčiai įgyvendinti, kartu su prašymu skirti (pakeisti) specialistą, turi būti pateiktas kiekvieno specialisto pasirašytas konfidencialumo pasižadėjimas.”</w:t>
            </w:r>
          </w:p>
          <w:p w14:paraId="6F6EB778" w14:textId="4A72C80A" w:rsidR="004F1D05" w:rsidRPr="0052005B" w:rsidRDefault="004F1D05" w:rsidP="004F1D05">
            <w:pPr>
              <w:rPr>
                <w:kern w:val="2"/>
                <w:szCs w:val="24"/>
              </w:rPr>
            </w:pPr>
            <w:r w:rsidRPr="0052005B">
              <w:rPr>
                <w:kern w:val="2"/>
                <w:szCs w:val="24"/>
              </w:rPr>
              <w:t>_____.</w:t>
            </w:r>
          </w:p>
        </w:tc>
      </w:tr>
      <w:tr w:rsidR="004F1D05" w:rsidRPr="0052005B" w14:paraId="20DEBF68"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51DCCBAF" w14:textId="77777777" w:rsidR="004F1D05" w:rsidRPr="0052005B" w:rsidRDefault="004F1D05" w:rsidP="004F1D05">
            <w:pPr>
              <w:rPr>
                <w:b/>
                <w:bCs/>
                <w:kern w:val="2"/>
                <w:szCs w:val="24"/>
              </w:rPr>
            </w:pPr>
            <w:r w:rsidRPr="0052005B">
              <w:rPr>
                <w:b/>
                <w:bCs/>
                <w:kern w:val="2"/>
                <w:szCs w:val="24"/>
              </w:rPr>
              <w:t>14.3.</w:t>
            </w:r>
          </w:p>
        </w:tc>
        <w:tc>
          <w:tcPr>
            <w:tcW w:w="6949" w:type="dxa"/>
            <w:gridSpan w:val="2"/>
            <w:tcBorders>
              <w:top w:val="single" w:sz="4" w:space="0" w:color="auto"/>
              <w:left w:val="single" w:sz="4" w:space="0" w:color="auto"/>
              <w:bottom w:val="single" w:sz="4" w:space="0" w:color="auto"/>
              <w:right w:val="single" w:sz="4" w:space="0" w:color="auto"/>
            </w:tcBorders>
          </w:tcPr>
          <w:p w14:paraId="04468812" w14:textId="77777777" w:rsidR="004F1D05" w:rsidRPr="0052005B" w:rsidRDefault="004F1D05" w:rsidP="004F1D05">
            <w:pPr>
              <w:rPr>
                <w:kern w:val="2"/>
                <w:szCs w:val="24"/>
              </w:rPr>
            </w:pPr>
            <w:r w:rsidRPr="0052005B">
              <w:rPr>
                <w:kern w:val="2"/>
                <w:szCs w:val="24"/>
              </w:rPr>
              <w:t>Šalys susitaria išbraukti nurodytą Sutarties Bendrųjų sąlygų punktą, tačiau kitų punktų numeracijos nekeisti: _____.</w:t>
            </w:r>
          </w:p>
        </w:tc>
      </w:tr>
      <w:tr w:rsidR="004F1D05" w:rsidRPr="0052005B" w14:paraId="311A0F16"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1C61BA59" w14:textId="77777777" w:rsidR="004F1D05" w:rsidRPr="0052005B" w:rsidRDefault="004F1D05" w:rsidP="004F1D05">
            <w:pPr>
              <w:rPr>
                <w:b/>
                <w:bCs/>
                <w:kern w:val="2"/>
                <w:szCs w:val="24"/>
              </w:rPr>
            </w:pPr>
            <w:r w:rsidRPr="002435D3">
              <w:rPr>
                <w:b/>
                <w:bCs/>
                <w:kern w:val="2"/>
                <w:szCs w:val="24"/>
              </w:rPr>
              <w:t>14.4.</w:t>
            </w:r>
          </w:p>
        </w:tc>
        <w:tc>
          <w:tcPr>
            <w:tcW w:w="6949" w:type="dxa"/>
            <w:gridSpan w:val="2"/>
            <w:tcBorders>
              <w:top w:val="single" w:sz="4" w:space="0" w:color="auto"/>
              <w:left w:val="single" w:sz="4" w:space="0" w:color="auto"/>
              <w:bottom w:val="single" w:sz="4" w:space="0" w:color="auto"/>
              <w:right w:val="single" w:sz="4" w:space="0" w:color="auto"/>
            </w:tcBorders>
          </w:tcPr>
          <w:p w14:paraId="05A54A25" w14:textId="554286B6" w:rsidR="004F1D05" w:rsidRPr="0052005B" w:rsidRDefault="004F1D05" w:rsidP="004F1D05">
            <w:pPr>
              <w:rPr>
                <w:color w:val="0070C0"/>
                <w:kern w:val="2"/>
                <w:szCs w:val="24"/>
              </w:rPr>
            </w:pPr>
            <w:r w:rsidRPr="00530BE7">
              <w:rPr>
                <w:color w:val="0070C0"/>
                <w:kern w:val="2"/>
                <w:szCs w:val="24"/>
              </w:rPr>
              <w:t>(pildyti, jei nustatomos kitokios nei Sutarties Bendrosiose sąlygose nustatytos nuostatos dėl Paslaugų intelektinės nuosavybės):</w:t>
            </w:r>
          </w:p>
        </w:tc>
      </w:tr>
      <w:tr w:rsidR="004F1D05" w:rsidRPr="0052005B" w14:paraId="4A25E7EE"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4FC187D2" w14:textId="77777777" w:rsidR="004F1D05" w:rsidRPr="0052005B" w:rsidRDefault="004F1D05" w:rsidP="004F1D05">
            <w:pPr>
              <w:rPr>
                <w:b/>
                <w:bCs/>
                <w:kern w:val="2"/>
                <w:szCs w:val="24"/>
              </w:rPr>
            </w:pPr>
            <w:r w:rsidRPr="0052005B">
              <w:rPr>
                <w:b/>
                <w:bCs/>
                <w:kern w:val="2"/>
                <w:szCs w:val="24"/>
              </w:rPr>
              <w:lastRenderedPageBreak/>
              <w:t>14.5.</w:t>
            </w:r>
          </w:p>
        </w:tc>
        <w:tc>
          <w:tcPr>
            <w:tcW w:w="6949" w:type="dxa"/>
            <w:gridSpan w:val="2"/>
            <w:tcBorders>
              <w:top w:val="single" w:sz="4" w:space="0" w:color="auto"/>
              <w:left w:val="single" w:sz="4" w:space="0" w:color="auto"/>
              <w:bottom w:val="single" w:sz="4" w:space="0" w:color="auto"/>
              <w:right w:val="single" w:sz="4" w:space="0" w:color="auto"/>
            </w:tcBorders>
          </w:tcPr>
          <w:p w14:paraId="4E847268" w14:textId="77777777" w:rsidR="004F1D05" w:rsidRPr="0052005B" w:rsidRDefault="004F1D05" w:rsidP="004F1D05">
            <w:pPr>
              <w:rPr>
                <w:kern w:val="2"/>
                <w:szCs w:val="24"/>
              </w:rPr>
            </w:pPr>
            <w:r w:rsidRPr="0052005B">
              <w:rPr>
                <w:kern w:val="2"/>
                <w:szCs w:val="24"/>
              </w:rPr>
              <w:t>Sutarties Bendrosiose sąlygose nurodytos alternatyvios nuostatos (su prierašu „jei taikoma“ ir pan.) taikomos tik tokiu atveju, jeigu jos konkrečiai aprašomos Sutarties Specialiosiose sąlygose.</w:t>
            </w:r>
          </w:p>
        </w:tc>
      </w:tr>
      <w:tr w:rsidR="004F1D05" w:rsidRPr="0052005B" w14:paraId="3E60CED5" w14:textId="77777777" w:rsidTr="00347054">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2B3F81BC" w14:textId="77777777" w:rsidR="004F1D05" w:rsidRPr="0052005B" w:rsidRDefault="004F1D05" w:rsidP="004F1D05">
            <w:pPr>
              <w:jc w:val="center"/>
              <w:rPr>
                <w:b/>
                <w:bCs/>
                <w:kern w:val="2"/>
                <w:szCs w:val="24"/>
              </w:rPr>
            </w:pPr>
            <w:r w:rsidRPr="0052005B">
              <w:rPr>
                <w:b/>
                <w:bCs/>
                <w:kern w:val="2"/>
                <w:szCs w:val="24"/>
              </w:rPr>
              <w:t>15. SUTARTIES PRIEDAI</w:t>
            </w:r>
          </w:p>
        </w:tc>
      </w:tr>
      <w:tr w:rsidR="004F1D05" w:rsidRPr="0052005B" w14:paraId="1B951C56"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22EB8A70" w14:textId="77777777" w:rsidR="004F1D05" w:rsidRPr="0052005B" w:rsidRDefault="004F1D05" w:rsidP="004F1D05">
            <w:pPr>
              <w:jc w:val="center"/>
              <w:rPr>
                <w:b/>
                <w:bCs/>
                <w:kern w:val="2"/>
                <w:szCs w:val="24"/>
              </w:rPr>
            </w:pPr>
            <w:r w:rsidRPr="0052005B">
              <w:rPr>
                <w:b/>
                <w:bCs/>
                <w:kern w:val="2"/>
                <w:szCs w:val="24"/>
              </w:rPr>
              <w:t>15.1. Priedas Nr. 1</w:t>
            </w:r>
          </w:p>
        </w:tc>
        <w:tc>
          <w:tcPr>
            <w:tcW w:w="6949" w:type="dxa"/>
            <w:gridSpan w:val="2"/>
            <w:tcBorders>
              <w:top w:val="single" w:sz="4" w:space="0" w:color="auto"/>
              <w:left w:val="single" w:sz="4" w:space="0" w:color="auto"/>
              <w:bottom w:val="single" w:sz="4" w:space="0" w:color="auto"/>
              <w:right w:val="single" w:sz="4" w:space="0" w:color="auto"/>
            </w:tcBorders>
          </w:tcPr>
          <w:p w14:paraId="412AA1FC" w14:textId="6F9EA21A" w:rsidR="004F1D05" w:rsidRPr="0052005B" w:rsidRDefault="004F1D05" w:rsidP="004F1D05">
            <w:pPr>
              <w:rPr>
                <w:kern w:val="2"/>
                <w:szCs w:val="24"/>
              </w:rPr>
            </w:pPr>
            <w:r w:rsidRPr="0052005B">
              <w:rPr>
                <w:kern w:val="2"/>
                <w:szCs w:val="24"/>
              </w:rPr>
              <w:t>Techninė specifikacija, 2 (du) lapai.</w:t>
            </w:r>
          </w:p>
        </w:tc>
      </w:tr>
      <w:tr w:rsidR="004F1D05" w:rsidRPr="0052005B" w14:paraId="160D3CCF"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426CD646" w14:textId="77777777" w:rsidR="004F1D05" w:rsidRPr="0052005B" w:rsidRDefault="004F1D05" w:rsidP="004F1D05">
            <w:pPr>
              <w:jc w:val="center"/>
              <w:rPr>
                <w:b/>
                <w:bCs/>
                <w:kern w:val="2"/>
                <w:szCs w:val="24"/>
              </w:rPr>
            </w:pPr>
            <w:r w:rsidRPr="0052005B">
              <w:rPr>
                <w:b/>
                <w:bCs/>
                <w:kern w:val="2"/>
                <w:szCs w:val="24"/>
              </w:rPr>
              <w:t>15.2. Priedas Nr. 2</w:t>
            </w:r>
          </w:p>
        </w:tc>
        <w:tc>
          <w:tcPr>
            <w:tcW w:w="6949" w:type="dxa"/>
            <w:gridSpan w:val="2"/>
            <w:tcBorders>
              <w:top w:val="single" w:sz="4" w:space="0" w:color="auto"/>
              <w:left w:val="single" w:sz="4" w:space="0" w:color="auto"/>
              <w:bottom w:val="single" w:sz="4" w:space="0" w:color="auto"/>
              <w:right w:val="single" w:sz="4" w:space="0" w:color="auto"/>
            </w:tcBorders>
          </w:tcPr>
          <w:p w14:paraId="64651CC2" w14:textId="73CEFD1D" w:rsidR="004F1D05" w:rsidRPr="0052005B" w:rsidRDefault="004F1D05" w:rsidP="004F1D05">
            <w:pPr>
              <w:rPr>
                <w:kern w:val="2"/>
                <w:szCs w:val="24"/>
              </w:rPr>
            </w:pPr>
            <w:r w:rsidRPr="0052005B">
              <w:rPr>
                <w:kern w:val="2"/>
                <w:szCs w:val="24"/>
              </w:rPr>
              <w:t>Tiekėjo pasiūlymas, x lapai.</w:t>
            </w:r>
          </w:p>
        </w:tc>
      </w:tr>
      <w:tr w:rsidR="004F1D05" w:rsidRPr="0052005B" w14:paraId="1C5D8FEF"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14E28E1E" w14:textId="77777777" w:rsidR="004F1D05" w:rsidRPr="0052005B" w:rsidRDefault="004F1D05" w:rsidP="004F1D05">
            <w:pPr>
              <w:jc w:val="center"/>
              <w:rPr>
                <w:b/>
                <w:bCs/>
                <w:kern w:val="2"/>
                <w:szCs w:val="24"/>
              </w:rPr>
            </w:pPr>
            <w:r w:rsidRPr="0052005B">
              <w:rPr>
                <w:b/>
                <w:bCs/>
                <w:kern w:val="2"/>
                <w:szCs w:val="24"/>
              </w:rPr>
              <w:t>15.3. Priedas Nr. 3</w:t>
            </w:r>
          </w:p>
        </w:tc>
        <w:tc>
          <w:tcPr>
            <w:tcW w:w="6949" w:type="dxa"/>
            <w:gridSpan w:val="2"/>
            <w:tcBorders>
              <w:top w:val="single" w:sz="4" w:space="0" w:color="auto"/>
              <w:left w:val="single" w:sz="4" w:space="0" w:color="auto"/>
              <w:bottom w:val="single" w:sz="4" w:space="0" w:color="auto"/>
              <w:right w:val="single" w:sz="4" w:space="0" w:color="auto"/>
            </w:tcBorders>
          </w:tcPr>
          <w:p w14:paraId="5272E239" w14:textId="14F035DB" w:rsidR="004F1D05" w:rsidRPr="0052005B" w:rsidRDefault="004F1D05" w:rsidP="004F1D05">
            <w:pPr>
              <w:rPr>
                <w:kern w:val="2"/>
                <w:szCs w:val="24"/>
              </w:rPr>
            </w:pPr>
            <w:r w:rsidRPr="0052005B">
              <w:rPr>
                <w:kern w:val="2"/>
                <w:szCs w:val="24"/>
              </w:rPr>
              <w:t>Konfidencialumo pasižadėjimas, 2 (du) lapai</w:t>
            </w:r>
          </w:p>
        </w:tc>
      </w:tr>
      <w:tr w:rsidR="004F1D05" w:rsidRPr="0052005B" w14:paraId="496AC360"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4C677487" w14:textId="77777777" w:rsidR="004F1D05" w:rsidRPr="0052005B" w:rsidRDefault="004F1D05" w:rsidP="004F1D05">
            <w:pPr>
              <w:jc w:val="center"/>
              <w:rPr>
                <w:b/>
                <w:bCs/>
                <w:kern w:val="2"/>
                <w:szCs w:val="24"/>
              </w:rPr>
            </w:pPr>
            <w:r w:rsidRPr="0052005B">
              <w:rPr>
                <w:b/>
                <w:bCs/>
                <w:kern w:val="2"/>
                <w:szCs w:val="24"/>
              </w:rPr>
              <w:t>15.4. Priedas Nr. 4</w:t>
            </w:r>
          </w:p>
        </w:tc>
        <w:tc>
          <w:tcPr>
            <w:tcW w:w="6949" w:type="dxa"/>
            <w:gridSpan w:val="2"/>
            <w:tcBorders>
              <w:top w:val="single" w:sz="4" w:space="0" w:color="auto"/>
              <w:left w:val="single" w:sz="4" w:space="0" w:color="auto"/>
              <w:bottom w:val="single" w:sz="4" w:space="0" w:color="auto"/>
              <w:right w:val="single" w:sz="4" w:space="0" w:color="auto"/>
            </w:tcBorders>
          </w:tcPr>
          <w:p w14:paraId="37EE3B6E" w14:textId="77777777" w:rsidR="004F1D05" w:rsidRPr="0052005B" w:rsidRDefault="004F1D05" w:rsidP="004F1D05">
            <w:pPr>
              <w:jc w:val="center"/>
              <w:rPr>
                <w:b/>
                <w:bCs/>
                <w:kern w:val="2"/>
                <w:szCs w:val="24"/>
              </w:rPr>
            </w:pPr>
          </w:p>
        </w:tc>
      </w:tr>
      <w:tr w:rsidR="004F1D05" w:rsidRPr="0052005B" w14:paraId="415047C0" w14:textId="77777777" w:rsidTr="00347054">
        <w:trPr>
          <w:trHeight w:val="300"/>
        </w:trPr>
        <w:tc>
          <w:tcPr>
            <w:tcW w:w="2688" w:type="dxa"/>
            <w:tcBorders>
              <w:top w:val="single" w:sz="4" w:space="0" w:color="auto"/>
              <w:left w:val="single" w:sz="4" w:space="0" w:color="auto"/>
              <w:bottom w:val="single" w:sz="4" w:space="0" w:color="auto"/>
              <w:right w:val="single" w:sz="4" w:space="0" w:color="auto"/>
            </w:tcBorders>
          </w:tcPr>
          <w:p w14:paraId="1FD6209B" w14:textId="77777777" w:rsidR="004F1D05" w:rsidRPr="0052005B" w:rsidRDefault="004F1D05" w:rsidP="004F1D05">
            <w:pPr>
              <w:jc w:val="center"/>
              <w:rPr>
                <w:b/>
                <w:bCs/>
                <w:kern w:val="2"/>
                <w:szCs w:val="24"/>
              </w:rPr>
            </w:pPr>
            <w:r w:rsidRPr="0052005B">
              <w:rPr>
                <w:b/>
                <w:bCs/>
                <w:kern w:val="2"/>
                <w:szCs w:val="24"/>
              </w:rPr>
              <w:t>15.5. Priedas Nr. 5</w:t>
            </w:r>
          </w:p>
        </w:tc>
        <w:tc>
          <w:tcPr>
            <w:tcW w:w="6949" w:type="dxa"/>
            <w:gridSpan w:val="2"/>
            <w:tcBorders>
              <w:top w:val="single" w:sz="4" w:space="0" w:color="auto"/>
              <w:left w:val="single" w:sz="4" w:space="0" w:color="auto"/>
              <w:bottom w:val="single" w:sz="4" w:space="0" w:color="auto"/>
              <w:right w:val="single" w:sz="4" w:space="0" w:color="auto"/>
            </w:tcBorders>
          </w:tcPr>
          <w:p w14:paraId="74AD8EE8" w14:textId="77777777" w:rsidR="004F1D05" w:rsidRPr="0052005B" w:rsidRDefault="004F1D05" w:rsidP="004F1D05">
            <w:pPr>
              <w:jc w:val="center"/>
              <w:rPr>
                <w:b/>
                <w:bCs/>
                <w:kern w:val="2"/>
                <w:szCs w:val="24"/>
              </w:rPr>
            </w:pPr>
          </w:p>
        </w:tc>
      </w:tr>
      <w:tr w:rsidR="004F1D05" w:rsidRPr="0052005B" w14:paraId="2E7C9B71" w14:textId="77777777" w:rsidTr="00347054">
        <w:tc>
          <w:tcPr>
            <w:tcW w:w="9637" w:type="dxa"/>
            <w:gridSpan w:val="3"/>
            <w:tcBorders>
              <w:top w:val="single" w:sz="4" w:space="0" w:color="auto"/>
              <w:left w:val="single" w:sz="4" w:space="0" w:color="auto"/>
              <w:bottom w:val="single" w:sz="4" w:space="0" w:color="auto"/>
              <w:right w:val="single" w:sz="4" w:space="0" w:color="auto"/>
            </w:tcBorders>
          </w:tcPr>
          <w:p w14:paraId="3FDD7920" w14:textId="77777777" w:rsidR="004F1D05" w:rsidRPr="0052005B" w:rsidRDefault="004F1D05" w:rsidP="004F1D05">
            <w:pPr>
              <w:jc w:val="center"/>
              <w:rPr>
                <w:b/>
                <w:bCs/>
                <w:kern w:val="2"/>
                <w:szCs w:val="24"/>
              </w:rPr>
            </w:pPr>
            <w:r w:rsidRPr="0052005B">
              <w:rPr>
                <w:b/>
                <w:bCs/>
                <w:kern w:val="2"/>
                <w:szCs w:val="24"/>
              </w:rPr>
              <w:t>16. ŠALIŲ ATSTOVŲ PARAŠAI</w:t>
            </w:r>
          </w:p>
        </w:tc>
      </w:tr>
      <w:tr w:rsidR="004F1D05" w:rsidRPr="0052005B" w14:paraId="263E4AB6" w14:textId="77777777" w:rsidTr="00347054">
        <w:tc>
          <w:tcPr>
            <w:tcW w:w="4838" w:type="dxa"/>
            <w:gridSpan w:val="2"/>
            <w:tcBorders>
              <w:top w:val="single" w:sz="4" w:space="0" w:color="auto"/>
              <w:left w:val="single" w:sz="4" w:space="0" w:color="auto"/>
              <w:bottom w:val="single" w:sz="4" w:space="0" w:color="auto"/>
              <w:right w:val="single" w:sz="4" w:space="0" w:color="auto"/>
            </w:tcBorders>
          </w:tcPr>
          <w:p w14:paraId="7D63F738" w14:textId="77777777" w:rsidR="004F1D05" w:rsidRPr="0052005B" w:rsidRDefault="004F1D05" w:rsidP="004F1D05">
            <w:pPr>
              <w:jc w:val="center"/>
              <w:rPr>
                <w:b/>
                <w:bCs/>
                <w:kern w:val="2"/>
                <w:szCs w:val="24"/>
              </w:rPr>
            </w:pPr>
            <w:r w:rsidRPr="0052005B">
              <w:rPr>
                <w:b/>
                <w:bCs/>
                <w:kern w:val="2"/>
                <w:szCs w:val="24"/>
              </w:rPr>
              <w:t>PIRKĖJAS</w:t>
            </w:r>
          </w:p>
        </w:tc>
        <w:tc>
          <w:tcPr>
            <w:tcW w:w="4799" w:type="dxa"/>
            <w:tcBorders>
              <w:top w:val="single" w:sz="4" w:space="0" w:color="auto"/>
              <w:left w:val="single" w:sz="4" w:space="0" w:color="auto"/>
              <w:bottom w:val="single" w:sz="4" w:space="0" w:color="auto"/>
              <w:right w:val="single" w:sz="4" w:space="0" w:color="auto"/>
            </w:tcBorders>
          </w:tcPr>
          <w:p w14:paraId="7F100FE2" w14:textId="77777777" w:rsidR="004F1D05" w:rsidRPr="0052005B" w:rsidRDefault="004F1D05" w:rsidP="004F1D05">
            <w:pPr>
              <w:jc w:val="center"/>
              <w:rPr>
                <w:b/>
                <w:bCs/>
                <w:kern w:val="2"/>
                <w:szCs w:val="24"/>
              </w:rPr>
            </w:pPr>
            <w:r w:rsidRPr="0052005B">
              <w:rPr>
                <w:b/>
                <w:bCs/>
                <w:kern w:val="2"/>
                <w:szCs w:val="24"/>
              </w:rPr>
              <w:t>TIEKĖJAS</w:t>
            </w:r>
          </w:p>
        </w:tc>
      </w:tr>
      <w:tr w:rsidR="004F1D05" w:rsidRPr="0052005B" w14:paraId="3C3E9A2C" w14:textId="77777777" w:rsidTr="00347054">
        <w:tc>
          <w:tcPr>
            <w:tcW w:w="4838" w:type="dxa"/>
            <w:gridSpan w:val="2"/>
            <w:tcBorders>
              <w:top w:val="single" w:sz="4" w:space="0" w:color="auto"/>
              <w:left w:val="single" w:sz="4" w:space="0" w:color="auto"/>
              <w:bottom w:val="single" w:sz="4" w:space="0" w:color="auto"/>
              <w:right w:val="single" w:sz="4" w:space="0" w:color="auto"/>
            </w:tcBorders>
          </w:tcPr>
          <w:p w14:paraId="3EC4FA77" w14:textId="77777777" w:rsidR="004F1D05" w:rsidRPr="0052005B" w:rsidRDefault="004F1D05" w:rsidP="004F1D05">
            <w:pPr>
              <w:jc w:val="center"/>
              <w:rPr>
                <w:color w:val="000000" w:themeColor="text1"/>
                <w:kern w:val="2"/>
                <w:szCs w:val="24"/>
              </w:rPr>
            </w:pPr>
            <w:r w:rsidRPr="0052005B">
              <w:rPr>
                <w:color w:val="000000" w:themeColor="text1"/>
                <w:kern w:val="2"/>
                <w:szCs w:val="24"/>
              </w:rPr>
              <w:t>(nurodomos atstovo pareigos, vardas, pavardė)</w:t>
            </w:r>
          </w:p>
        </w:tc>
        <w:tc>
          <w:tcPr>
            <w:tcW w:w="4799" w:type="dxa"/>
            <w:tcBorders>
              <w:top w:val="single" w:sz="4" w:space="0" w:color="auto"/>
              <w:left w:val="single" w:sz="4" w:space="0" w:color="auto"/>
              <w:bottom w:val="single" w:sz="4" w:space="0" w:color="auto"/>
              <w:right w:val="single" w:sz="4" w:space="0" w:color="auto"/>
            </w:tcBorders>
          </w:tcPr>
          <w:p w14:paraId="25C9729C" w14:textId="77777777" w:rsidR="004F1D05" w:rsidRPr="0052005B" w:rsidRDefault="004F1D05" w:rsidP="004F1D05">
            <w:pPr>
              <w:jc w:val="center"/>
              <w:rPr>
                <w:b/>
                <w:bCs/>
                <w:color w:val="000000" w:themeColor="text1"/>
                <w:kern w:val="2"/>
                <w:szCs w:val="24"/>
              </w:rPr>
            </w:pPr>
            <w:r w:rsidRPr="0052005B">
              <w:rPr>
                <w:color w:val="000000" w:themeColor="text1"/>
                <w:kern w:val="2"/>
                <w:szCs w:val="24"/>
              </w:rPr>
              <w:t>(nurodomos atstovo pareigos, vardas, pavardė)</w:t>
            </w:r>
          </w:p>
        </w:tc>
      </w:tr>
      <w:tr w:rsidR="004F1D05" w:rsidRPr="0052005B" w14:paraId="65E4E1C3" w14:textId="77777777" w:rsidTr="00347054">
        <w:tc>
          <w:tcPr>
            <w:tcW w:w="4838" w:type="dxa"/>
            <w:gridSpan w:val="2"/>
            <w:tcBorders>
              <w:top w:val="single" w:sz="4" w:space="0" w:color="auto"/>
              <w:left w:val="single" w:sz="4" w:space="0" w:color="auto"/>
              <w:bottom w:val="single" w:sz="4" w:space="0" w:color="auto"/>
              <w:right w:val="single" w:sz="4" w:space="0" w:color="auto"/>
            </w:tcBorders>
          </w:tcPr>
          <w:p w14:paraId="48AD591C" w14:textId="77777777" w:rsidR="004F1D05" w:rsidRPr="0052005B" w:rsidRDefault="004F1D05" w:rsidP="004F1D05">
            <w:pPr>
              <w:jc w:val="center"/>
              <w:rPr>
                <w:b/>
                <w:bCs/>
                <w:color w:val="000000" w:themeColor="text1"/>
                <w:kern w:val="2"/>
                <w:szCs w:val="24"/>
              </w:rPr>
            </w:pPr>
          </w:p>
          <w:p w14:paraId="3D4059D1" w14:textId="77777777" w:rsidR="004F1D05" w:rsidRPr="0052005B" w:rsidRDefault="004F1D05" w:rsidP="004F1D05">
            <w:pPr>
              <w:jc w:val="center"/>
              <w:rPr>
                <w:b/>
                <w:bCs/>
                <w:color w:val="000000" w:themeColor="text1"/>
                <w:kern w:val="2"/>
                <w:szCs w:val="24"/>
              </w:rPr>
            </w:pPr>
            <w:r w:rsidRPr="0052005B">
              <w:rPr>
                <w:b/>
                <w:bCs/>
                <w:color w:val="000000" w:themeColor="text1"/>
                <w:kern w:val="2"/>
                <w:szCs w:val="24"/>
              </w:rPr>
              <w:t>(parašas)</w:t>
            </w:r>
          </w:p>
          <w:p w14:paraId="68C28E2D" w14:textId="77777777" w:rsidR="004F1D05" w:rsidRPr="0052005B" w:rsidRDefault="004F1D05" w:rsidP="004F1D05">
            <w:pPr>
              <w:jc w:val="center"/>
              <w:rPr>
                <w:b/>
                <w:bCs/>
                <w:color w:val="000000" w:themeColor="text1"/>
                <w:kern w:val="2"/>
                <w:szCs w:val="24"/>
              </w:rPr>
            </w:pPr>
          </w:p>
          <w:p w14:paraId="0AD539BB" w14:textId="77777777" w:rsidR="004F1D05" w:rsidRPr="0052005B" w:rsidRDefault="004F1D05" w:rsidP="004F1D05">
            <w:pPr>
              <w:jc w:val="center"/>
              <w:rPr>
                <w:b/>
                <w:bCs/>
                <w:color w:val="000000" w:themeColor="text1"/>
                <w:kern w:val="2"/>
                <w:szCs w:val="24"/>
              </w:rPr>
            </w:pPr>
          </w:p>
        </w:tc>
        <w:tc>
          <w:tcPr>
            <w:tcW w:w="4799" w:type="dxa"/>
            <w:tcBorders>
              <w:top w:val="single" w:sz="4" w:space="0" w:color="auto"/>
              <w:left w:val="single" w:sz="4" w:space="0" w:color="auto"/>
              <w:bottom w:val="single" w:sz="4" w:space="0" w:color="auto"/>
              <w:right w:val="single" w:sz="4" w:space="0" w:color="auto"/>
            </w:tcBorders>
          </w:tcPr>
          <w:p w14:paraId="31146532" w14:textId="77777777" w:rsidR="004F1D05" w:rsidRPr="0052005B" w:rsidRDefault="004F1D05" w:rsidP="004F1D05">
            <w:pPr>
              <w:jc w:val="center"/>
              <w:rPr>
                <w:b/>
                <w:bCs/>
                <w:color w:val="000000" w:themeColor="text1"/>
                <w:kern w:val="2"/>
                <w:szCs w:val="24"/>
              </w:rPr>
            </w:pPr>
          </w:p>
          <w:p w14:paraId="767AF3B8" w14:textId="77777777" w:rsidR="004F1D05" w:rsidRPr="0052005B" w:rsidRDefault="004F1D05" w:rsidP="004F1D05">
            <w:pPr>
              <w:jc w:val="center"/>
              <w:rPr>
                <w:b/>
                <w:bCs/>
                <w:color w:val="000000" w:themeColor="text1"/>
                <w:kern w:val="2"/>
                <w:szCs w:val="24"/>
              </w:rPr>
            </w:pPr>
            <w:r w:rsidRPr="0052005B">
              <w:rPr>
                <w:b/>
                <w:bCs/>
                <w:color w:val="000000" w:themeColor="text1"/>
                <w:kern w:val="2"/>
                <w:szCs w:val="24"/>
              </w:rPr>
              <w:t>(parašas)</w:t>
            </w:r>
          </w:p>
        </w:tc>
      </w:tr>
    </w:tbl>
    <w:p w14:paraId="18B5E2DD" w14:textId="77777777" w:rsidR="004D7479" w:rsidRPr="0052005B" w:rsidRDefault="004D7479" w:rsidP="004D7479">
      <w:pPr>
        <w:jc w:val="center"/>
      </w:pPr>
      <w:r w:rsidRPr="0052005B">
        <w:t>______________</w:t>
      </w:r>
    </w:p>
    <w:p w14:paraId="698986DE" w14:textId="77777777" w:rsidR="00324643" w:rsidRPr="0052005B" w:rsidRDefault="00324643"/>
    <w:sectPr w:rsidR="00324643" w:rsidRPr="0052005B" w:rsidSect="00BC04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A00002EF" w:usb1="4000004B" w:usb2="00000000" w:usb3="00000000" w:csb0="0000009F" w:csb1="00000000"/>
  </w:font>
  <w:font w:name="Times New Roman">
    <w:altName w:val="Times New Roman PS"/>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 w15:restartNumberingAfterBreak="0">
    <w:nsid w:val="0DC62019"/>
    <w:multiLevelType w:val="multilevel"/>
    <w:tmpl w:val="937ECAF8"/>
    <w:lvl w:ilvl="0">
      <w:start w:val="1"/>
      <w:numFmt w:val="decimal"/>
      <w:lvlText w:val="%1."/>
      <w:lvlJc w:val="left"/>
      <w:pPr>
        <w:ind w:left="1505" w:hanging="360"/>
      </w:pPr>
      <w:rPr>
        <w:rFonts w:hint="default"/>
      </w:rPr>
    </w:lvl>
    <w:lvl w:ilvl="1">
      <w:start w:val="1"/>
      <w:numFmt w:val="decimal"/>
      <w:isLgl/>
      <w:lvlText w:val="%1.%2."/>
      <w:lvlJc w:val="left"/>
      <w:pPr>
        <w:ind w:left="1505" w:hanging="36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3" w15:restartNumberingAfterBreak="0">
    <w:nsid w:val="1DB73B0B"/>
    <w:multiLevelType w:val="hybridMultilevel"/>
    <w:tmpl w:val="994431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D35CD9"/>
    <w:multiLevelType w:val="hybridMultilevel"/>
    <w:tmpl w:val="598C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D7006"/>
    <w:multiLevelType w:val="hybridMultilevel"/>
    <w:tmpl w:val="CDC0BA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AA15C9"/>
    <w:multiLevelType w:val="hybridMultilevel"/>
    <w:tmpl w:val="C0AC3988"/>
    <w:lvl w:ilvl="0" w:tplc="21422354">
      <w:start w:val="1"/>
      <w:numFmt w:val="decimal"/>
      <w:lvlText w:val="%1."/>
      <w:lvlJc w:val="left"/>
      <w:pPr>
        <w:ind w:left="404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35054B8A"/>
    <w:multiLevelType w:val="hybridMultilevel"/>
    <w:tmpl w:val="73146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7B610F"/>
    <w:multiLevelType w:val="hybridMultilevel"/>
    <w:tmpl w:val="8F48370C"/>
    <w:lvl w:ilvl="0" w:tplc="0409000F">
      <w:start w:val="1"/>
      <w:numFmt w:val="decimal"/>
      <w:lvlText w:val="%1."/>
      <w:lvlJc w:val="left"/>
      <w:pPr>
        <w:ind w:left="234" w:hanging="360"/>
      </w:pPr>
    </w:lvl>
    <w:lvl w:ilvl="1" w:tplc="04090019" w:tentative="1">
      <w:start w:val="1"/>
      <w:numFmt w:val="lowerLetter"/>
      <w:lvlText w:val="%2."/>
      <w:lvlJc w:val="left"/>
      <w:pPr>
        <w:ind w:left="954" w:hanging="360"/>
      </w:pPr>
    </w:lvl>
    <w:lvl w:ilvl="2" w:tplc="0409001B" w:tentative="1">
      <w:start w:val="1"/>
      <w:numFmt w:val="lowerRoman"/>
      <w:lvlText w:val="%3."/>
      <w:lvlJc w:val="right"/>
      <w:pPr>
        <w:ind w:left="1674" w:hanging="180"/>
      </w:pPr>
    </w:lvl>
    <w:lvl w:ilvl="3" w:tplc="0409000F" w:tentative="1">
      <w:start w:val="1"/>
      <w:numFmt w:val="decimal"/>
      <w:lvlText w:val="%4."/>
      <w:lvlJc w:val="left"/>
      <w:pPr>
        <w:ind w:left="2394" w:hanging="360"/>
      </w:pPr>
    </w:lvl>
    <w:lvl w:ilvl="4" w:tplc="04090019" w:tentative="1">
      <w:start w:val="1"/>
      <w:numFmt w:val="lowerLetter"/>
      <w:lvlText w:val="%5."/>
      <w:lvlJc w:val="left"/>
      <w:pPr>
        <w:ind w:left="3114" w:hanging="360"/>
      </w:pPr>
    </w:lvl>
    <w:lvl w:ilvl="5" w:tplc="0409001B" w:tentative="1">
      <w:start w:val="1"/>
      <w:numFmt w:val="lowerRoman"/>
      <w:lvlText w:val="%6."/>
      <w:lvlJc w:val="right"/>
      <w:pPr>
        <w:ind w:left="3834" w:hanging="180"/>
      </w:pPr>
    </w:lvl>
    <w:lvl w:ilvl="6" w:tplc="0409000F" w:tentative="1">
      <w:start w:val="1"/>
      <w:numFmt w:val="decimal"/>
      <w:lvlText w:val="%7."/>
      <w:lvlJc w:val="left"/>
      <w:pPr>
        <w:ind w:left="4554" w:hanging="360"/>
      </w:pPr>
    </w:lvl>
    <w:lvl w:ilvl="7" w:tplc="04090019" w:tentative="1">
      <w:start w:val="1"/>
      <w:numFmt w:val="lowerLetter"/>
      <w:lvlText w:val="%8."/>
      <w:lvlJc w:val="left"/>
      <w:pPr>
        <w:ind w:left="5274" w:hanging="360"/>
      </w:pPr>
    </w:lvl>
    <w:lvl w:ilvl="8" w:tplc="0409001B" w:tentative="1">
      <w:start w:val="1"/>
      <w:numFmt w:val="lowerRoman"/>
      <w:lvlText w:val="%9."/>
      <w:lvlJc w:val="right"/>
      <w:pPr>
        <w:ind w:left="5994" w:hanging="180"/>
      </w:pPr>
    </w:lvl>
  </w:abstractNum>
  <w:abstractNum w:abstractNumId="9" w15:restartNumberingAfterBreak="0">
    <w:nsid w:val="3F63709C"/>
    <w:multiLevelType w:val="hybridMultilevel"/>
    <w:tmpl w:val="D76CD2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2A50719"/>
    <w:multiLevelType w:val="hybridMultilevel"/>
    <w:tmpl w:val="5E289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A303E2"/>
    <w:multiLevelType w:val="multilevel"/>
    <w:tmpl w:val="4A9EE81A"/>
    <w:lvl w:ilvl="0">
      <w:start w:val="1"/>
      <w:numFmt w:val="upperRoman"/>
      <w:pStyle w:val="Skyriauspavadinimas"/>
      <w:lvlText w:val="%1."/>
      <w:lvlJc w:val="left"/>
      <w:pPr>
        <w:tabs>
          <w:tab w:val="num" w:pos="510"/>
        </w:tabs>
        <w:ind w:left="0" w:firstLine="0"/>
      </w:pPr>
    </w:lvl>
    <w:lvl w:ilvl="1">
      <w:start w:val="1"/>
      <w:numFmt w:val="lowerLetter"/>
      <w:lvlText w:val="%2."/>
      <w:lvlJc w:val="left"/>
      <w:pPr>
        <w:tabs>
          <w:tab w:val="num" w:pos="2466"/>
        </w:tabs>
        <w:ind w:left="2466" w:hanging="360"/>
      </w:pPr>
    </w:lvl>
    <w:lvl w:ilvl="2">
      <w:start w:val="1"/>
      <w:numFmt w:val="lowerRoman"/>
      <w:lvlText w:val="%3."/>
      <w:lvlJc w:val="right"/>
      <w:pPr>
        <w:tabs>
          <w:tab w:val="num" w:pos="3186"/>
        </w:tabs>
        <w:ind w:left="3186" w:hanging="180"/>
      </w:pPr>
    </w:lvl>
    <w:lvl w:ilvl="3">
      <w:start w:val="1"/>
      <w:numFmt w:val="decimal"/>
      <w:lvlText w:val="%4."/>
      <w:lvlJc w:val="left"/>
      <w:pPr>
        <w:tabs>
          <w:tab w:val="num" w:pos="3906"/>
        </w:tabs>
        <w:ind w:left="3906" w:hanging="360"/>
      </w:pPr>
    </w:lvl>
    <w:lvl w:ilvl="4">
      <w:start w:val="1"/>
      <w:numFmt w:val="lowerLetter"/>
      <w:lvlText w:val="%5."/>
      <w:lvlJc w:val="left"/>
      <w:pPr>
        <w:tabs>
          <w:tab w:val="num" w:pos="4626"/>
        </w:tabs>
        <w:ind w:left="4626" w:hanging="360"/>
      </w:pPr>
    </w:lvl>
    <w:lvl w:ilvl="5">
      <w:start w:val="1"/>
      <w:numFmt w:val="lowerRoman"/>
      <w:lvlText w:val="%6."/>
      <w:lvlJc w:val="right"/>
      <w:pPr>
        <w:tabs>
          <w:tab w:val="num" w:pos="5346"/>
        </w:tabs>
        <w:ind w:left="5346" w:hanging="180"/>
      </w:pPr>
    </w:lvl>
    <w:lvl w:ilvl="6">
      <w:start w:val="1"/>
      <w:numFmt w:val="decimal"/>
      <w:lvlText w:val="%7."/>
      <w:lvlJc w:val="left"/>
      <w:pPr>
        <w:tabs>
          <w:tab w:val="num" w:pos="6066"/>
        </w:tabs>
        <w:ind w:left="6066" w:hanging="360"/>
      </w:pPr>
    </w:lvl>
    <w:lvl w:ilvl="7">
      <w:start w:val="1"/>
      <w:numFmt w:val="lowerLetter"/>
      <w:lvlText w:val="%8."/>
      <w:lvlJc w:val="left"/>
      <w:pPr>
        <w:tabs>
          <w:tab w:val="num" w:pos="6786"/>
        </w:tabs>
        <w:ind w:left="6786" w:hanging="360"/>
      </w:pPr>
    </w:lvl>
    <w:lvl w:ilvl="8">
      <w:start w:val="1"/>
      <w:numFmt w:val="lowerRoman"/>
      <w:lvlText w:val="%9."/>
      <w:lvlJc w:val="right"/>
      <w:pPr>
        <w:tabs>
          <w:tab w:val="num" w:pos="7506"/>
        </w:tabs>
        <w:ind w:left="7506" w:hanging="180"/>
      </w:pPr>
    </w:lvl>
  </w:abstractNum>
  <w:abstractNum w:abstractNumId="12" w15:restartNumberingAfterBreak="0">
    <w:nsid w:val="5183498C"/>
    <w:multiLevelType w:val="hybridMultilevel"/>
    <w:tmpl w:val="EF0AE454"/>
    <w:lvl w:ilvl="0" w:tplc="C4382D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BA3662"/>
    <w:multiLevelType w:val="multilevel"/>
    <w:tmpl w:val="3D704E26"/>
    <w:lvl w:ilvl="0">
      <w:start w:val="1"/>
      <w:numFmt w:val="upperRoman"/>
      <w:lvlText w:val="%1."/>
      <w:lvlJc w:val="left"/>
      <w:pPr>
        <w:tabs>
          <w:tab w:val="num" w:pos="0"/>
        </w:tabs>
        <w:ind w:left="1146" w:hanging="72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4" w15:restartNumberingAfterBreak="0">
    <w:nsid w:val="613C7865"/>
    <w:multiLevelType w:val="hybridMultilevel"/>
    <w:tmpl w:val="FF6696F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68A55C55"/>
    <w:multiLevelType w:val="hybridMultilevel"/>
    <w:tmpl w:val="D592FC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B515286"/>
    <w:multiLevelType w:val="hybridMultilevel"/>
    <w:tmpl w:val="6804BF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E4527B"/>
    <w:multiLevelType w:val="hybridMultilevel"/>
    <w:tmpl w:val="2F9E43F0"/>
    <w:lvl w:ilvl="0" w:tplc="F378CFF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5B32D3A"/>
    <w:multiLevelType w:val="multilevel"/>
    <w:tmpl w:val="6FC6767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296D18"/>
    <w:multiLevelType w:val="hybridMultilevel"/>
    <w:tmpl w:val="5128C2D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8"/>
  </w:num>
  <w:num w:numId="4">
    <w:abstractNumId w:val="16"/>
  </w:num>
  <w:num w:numId="5">
    <w:abstractNumId w:val="10"/>
  </w:num>
  <w:num w:numId="6">
    <w:abstractNumId w:val="0"/>
  </w:num>
  <w:num w:numId="7">
    <w:abstractNumId w:val="15"/>
  </w:num>
  <w:num w:numId="8">
    <w:abstractNumId w:val="7"/>
  </w:num>
  <w:num w:numId="9">
    <w:abstractNumId w:val="9"/>
  </w:num>
  <w:num w:numId="10">
    <w:abstractNumId w:val="3"/>
  </w:num>
  <w:num w:numId="11">
    <w:abstractNumId w:val="5"/>
  </w:num>
  <w:num w:numId="12">
    <w:abstractNumId w:val="19"/>
  </w:num>
  <w:num w:numId="13">
    <w:abstractNumId w:val="14"/>
  </w:num>
  <w:num w:numId="14">
    <w:abstractNumId w:val="4"/>
  </w:num>
  <w:num w:numId="15">
    <w:abstractNumId w:val="2"/>
  </w:num>
  <w:num w:numId="16">
    <w:abstractNumId w:val="1"/>
  </w:num>
  <w:num w:numId="17">
    <w:abstractNumId w:val="17"/>
  </w:num>
  <w:num w:numId="18">
    <w:abstractNumId w:val="6"/>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44F"/>
    <w:rsid w:val="000362F1"/>
    <w:rsid w:val="00040632"/>
    <w:rsid w:val="0005111B"/>
    <w:rsid w:val="000601B5"/>
    <w:rsid w:val="00067E80"/>
    <w:rsid w:val="00093DE4"/>
    <w:rsid w:val="00093EDD"/>
    <w:rsid w:val="000A4CEA"/>
    <w:rsid w:val="000B0AEA"/>
    <w:rsid w:val="000B0BC5"/>
    <w:rsid w:val="000B75AE"/>
    <w:rsid w:val="000F4D0C"/>
    <w:rsid w:val="00111A23"/>
    <w:rsid w:val="00113B57"/>
    <w:rsid w:val="001321F8"/>
    <w:rsid w:val="00160536"/>
    <w:rsid w:val="0016362F"/>
    <w:rsid w:val="001907B6"/>
    <w:rsid w:val="001A6147"/>
    <w:rsid w:val="00210012"/>
    <w:rsid w:val="002435D3"/>
    <w:rsid w:val="002438BB"/>
    <w:rsid w:val="0024507A"/>
    <w:rsid w:val="00251F98"/>
    <w:rsid w:val="002575B8"/>
    <w:rsid w:val="00280D39"/>
    <w:rsid w:val="0029298C"/>
    <w:rsid w:val="00324643"/>
    <w:rsid w:val="003265FA"/>
    <w:rsid w:val="00327062"/>
    <w:rsid w:val="00347054"/>
    <w:rsid w:val="00363946"/>
    <w:rsid w:val="00390A6A"/>
    <w:rsid w:val="003A4762"/>
    <w:rsid w:val="003C573A"/>
    <w:rsid w:val="003C6DC7"/>
    <w:rsid w:val="003D5375"/>
    <w:rsid w:val="00411AF8"/>
    <w:rsid w:val="0043029C"/>
    <w:rsid w:val="00471C3C"/>
    <w:rsid w:val="004821A1"/>
    <w:rsid w:val="00483503"/>
    <w:rsid w:val="0049077A"/>
    <w:rsid w:val="004945C8"/>
    <w:rsid w:val="004965BD"/>
    <w:rsid w:val="004C134B"/>
    <w:rsid w:val="004D7479"/>
    <w:rsid w:val="004F1D05"/>
    <w:rsid w:val="0052005B"/>
    <w:rsid w:val="00530BE7"/>
    <w:rsid w:val="00551094"/>
    <w:rsid w:val="00581192"/>
    <w:rsid w:val="00583F87"/>
    <w:rsid w:val="0059506A"/>
    <w:rsid w:val="005A53F7"/>
    <w:rsid w:val="005A5D9A"/>
    <w:rsid w:val="005B13A5"/>
    <w:rsid w:val="005C40D9"/>
    <w:rsid w:val="005E5346"/>
    <w:rsid w:val="005F0D79"/>
    <w:rsid w:val="00604372"/>
    <w:rsid w:val="006220B8"/>
    <w:rsid w:val="00632917"/>
    <w:rsid w:val="006500C7"/>
    <w:rsid w:val="00652115"/>
    <w:rsid w:val="0066693F"/>
    <w:rsid w:val="006B2EF7"/>
    <w:rsid w:val="006B5873"/>
    <w:rsid w:val="006B741E"/>
    <w:rsid w:val="006C57D4"/>
    <w:rsid w:val="006D726A"/>
    <w:rsid w:val="006F0D6B"/>
    <w:rsid w:val="007273B4"/>
    <w:rsid w:val="0077712B"/>
    <w:rsid w:val="00796767"/>
    <w:rsid w:val="007B4112"/>
    <w:rsid w:val="007D1BE7"/>
    <w:rsid w:val="007E1EA4"/>
    <w:rsid w:val="007F0DBE"/>
    <w:rsid w:val="0082371C"/>
    <w:rsid w:val="00840F05"/>
    <w:rsid w:val="00850387"/>
    <w:rsid w:val="008504C6"/>
    <w:rsid w:val="008551E7"/>
    <w:rsid w:val="008621AD"/>
    <w:rsid w:val="0087766F"/>
    <w:rsid w:val="00895E74"/>
    <w:rsid w:val="008A2D96"/>
    <w:rsid w:val="008A3426"/>
    <w:rsid w:val="008B34DA"/>
    <w:rsid w:val="008F42FF"/>
    <w:rsid w:val="0090566A"/>
    <w:rsid w:val="00912182"/>
    <w:rsid w:val="00912548"/>
    <w:rsid w:val="00916B13"/>
    <w:rsid w:val="00937C57"/>
    <w:rsid w:val="00944448"/>
    <w:rsid w:val="00957026"/>
    <w:rsid w:val="009739A7"/>
    <w:rsid w:val="009A08FB"/>
    <w:rsid w:val="009A7379"/>
    <w:rsid w:val="009B12A3"/>
    <w:rsid w:val="009D18E0"/>
    <w:rsid w:val="009E0384"/>
    <w:rsid w:val="009E32C7"/>
    <w:rsid w:val="009E6A64"/>
    <w:rsid w:val="00A5112D"/>
    <w:rsid w:val="00A61484"/>
    <w:rsid w:val="00A622E0"/>
    <w:rsid w:val="00AA4DDE"/>
    <w:rsid w:val="00AD4D23"/>
    <w:rsid w:val="00B07EFF"/>
    <w:rsid w:val="00B24931"/>
    <w:rsid w:val="00B33EB2"/>
    <w:rsid w:val="00B3718F"/>
    <w:rsid w:val="00B73AAE"/>
    <w:rsid w:val="00BA1565"/>
    <w:rsid w:val="00BC044F"/>
    <w:rsid w:val="00BD4B47"/>
    <w:rsid w:val="00BE3E39"/>
    <w:rsid w:val="00BF6396"/>
    <w:rsid w:val="00C05BFF"/>
    <w:rsid w:val="00C06752"/>
    <w:rsid w:val="00C25C6B"/>
    <w:rsid w:val="00C327AB"/>
    <w:rsid w:val="00C37D63"/>
    <w:rsid w:val="00C61F30"/>
    <w:rsid w:val="00C74E51"/>
    <w:rsid w:val="00C76FFE"/>
    <w:rsid w:val="00C964C6"/>
    <w:rsid w:val="00CE0100"/>
    <w:rsid w:val="00D21BF1"/>
    <w:rsid w:val="00D30224"/>
    <w:rsid w:val="00D343B8"/>
    <w:rsid w:val="00D576CA"/>
    <w:rsid w:val="00D754B2"/>
    <w:rsid w:val="00DC49FC"/>
    <w:rsid w:val="00DD09EA"/>
    <w:rsid w:val="00DD5F9E"/>
    <w:rsid w:val="00DF3D72"/>
    <w:rsid w:val="00E02888"/>
    <w:rsid w:val="00E65E95"/>
    <w:rsid w:val="00E74A4A"/>
    <w:rsid w:val="00E76AD3"/>
    <w:rsid w:val="00EB6A6A"/>
    <w:rsid w:val="00F11C83"/>
    <w:rsid w:val="00F27561"/>
    <w:rsid w:val="00F31822"/>
    <w:rsid w:val="00F46017"/>
    <w:rsid w:val="00F475B6"/>
    <w:rsid w:val="00F5002D"/>
    <w:rsid w:val="00F808DF"/>
    <w:rsid w:val="00F94546"/>
    <w:rsid w:val="00F955B7"/>
    <w:rsid w:val="00F9585D"/>
    <w:rsid w:val="00FC0CAC"/>
    <w:rsid w:val="00FF6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1E05"/>
  <w15:chartTrackingRefBased/>
  <w15:docId w15:val="{23D7BE23-F139-454B-97F8-BCB068F4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044F"/>
    <w:pPr>
      <w:suppressAutoHyphens/>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BC04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C04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C044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C044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C044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C044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C044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C044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C044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044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C044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C044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C044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C044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C044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044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044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044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044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04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044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C044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044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C044F"/>
    <w:rPr>
      <w:i/>
      <w:iCs/>
      <w:color w:val="404040" w:themeColor="text1" w:themeTint="BF"/>
    </w:rPr>
  </w:style>
  <w:style w:type="paragraph" w:styleId="Sraopastraipa">
    <w:name w:val="List Paragraph"/>
    <w:aliases w:val="Bullet 1,Use Case List Paragraph,Sąrašo pastraipa1,List Paragraph3,Lentele,List Paragraph22,List Paragraph221,Buletai,List Paragraph111,Medium Grid 1 - Accent 21,Sąrašo pastraipa.Bullet,punktai,l"/>
    <w:basedOn w:val="prastasis"/>
    <w:link w:val="SraopastraipaDiagrama"/>
    <w:uiPriority w:val="34"/>
    <w:qFormat/>
    <w:rsid w:val="00BC044F"/>
    <w:pPr>
      <w:ind w:left="720"/>
      <w:contextualSpacing/>
    </w:pPr>
  </w:style>
  <w:style w:type="character" w:styleId="Rykuspabraukimas">
    <w:name w:val="Intense Emphasis"/>
    <w:basedOn w:val="Numatytasispastraiposriftas"/>
    <w:uiPriority w:val="21"/>
    <w:qFormat/>
    <w:rsid w:val="00BC044F"/>
    <w:rPr>
      <w:i/>
      <w:iCs/>
      <w:color w:val="2F5496" w:themeColor="accent1" w:themeShade="BF"/>
    </w:rPr>
  </w:style>
  <w:style w:type="paragraph" w:styleId="Iskirtacitata">
    <w:name w:val="Intense Quote"/>
    <w:basedOn w:val="prastasis"/>
    <w:next w:val="prastasis"/>
    <w:link w:val="IskirtacitataDiagrama"/>
    <w:uiPriority w:val="30"/>
    <w:qFormat/>
    <w:rsid w:val="00BC0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C044F"/>
    <w:rPr>
      <w:i/>
      <w:iCs/>
      <w:color w:val="2F5496" w:themeColor="accent1" w:themeShade="BF"/>
    </w:rPr>
  </w:style>
  <w:style w:type="character" w:styleId="Rykinuoroda">
    <w:name w:val="Intense Reference"/>
    <w:basedOn w:val="Numatytasispastraiposriftas"/>
    <w:uiPriority w:val="32"/>
    <w:qFormat/>
    <w:rsid w:val="00BC044F"/>
    <w:rPr>
      <w:b/>
      <w:bCs/>
      <w:smallCaps/>
      <w:color w:val="2F5496" w:themeColor="accent1" w:themeShade="BF"/>
      <w:spacing w:val="5"/>
    </w:rPr>
  </w:style>
  <w:style w:type="character" w:customStyle="1" w:styleId="SraopastraipaDiagrama">
    <w:name w:val="Sąrašo pastraipa Diagrama"/>
    <w:aliases w:val="Bullet 1 Diagrama,Use Case List Paragraph Diagrama,Sąrašo pastraipa1 Diagrama,List Paragraph3 Diagrama,Lentele Diagrama,List Paragraph22 Diagrama,List Paragraph221 Diagrama,Buletai Diagrama,List Paragraph111 Diagrama,l Diagrama"/>
    <w:link w:val="Sraopastraipa"/>
    <w:uiPriority w:val="34"/>
    <w:qFormat/>
    <w:locked/>
    <w:rsid w:val="00BC044F"/>
  </w:style>
  <w:style w:type="character" w:customStyle="1" w:styleId="PagrindinistekstasDiagrama">
    <w:name w:val="Pagrindinis tekstas Diagrama"/>
    <w:basedOn w:val="Numatytasispastraiposriftas"/>
    <w:link w:val="Pagrindinistekstas"/>
    <w:qFormat/>
    <w:rsid w:val="00BC044F"/>
    <w:rPr>
      <w:rFonts w:ascii="Times New Roman" w:eastAsia="Times New Roman" w:hAnsi="Times New Roman" w:cs="Times New Roman"/>
    </w:rPr>
  </w:style>
  <w:style w:type="paragraph" w:styleId="Pagrindinistekstas">
    <w:name w:val="Body Text"/>
    <w:basedOn w:val="prastasis"/>
    <w:link w:val="PagrindinistekstasDiagrama"/>
    <w:rsid w:val="00BC044F"/>
    <w:pPr>
      <w:spacing w:line="360" w:lineRule="auto"/>
      <w:jc w:val="both"/>
    </w:pPr>
    <w:rPr>
      <w:kern w:val="2"/>
      <w:sz w:val="22"/>
      <w:szCs w:val="22"/>
      <w:lang w:val="en-GB"/>
      <w14:ligatures w14:val="standardContextual"/>
    </w:rPr>
  </w:style>
  <w:style w:type="character" w:customStyle="1" w:styleId="BodyTextChar1">
    <w:name w:val="Body Text Char1"/>
    <w:basedOn w:val="Numatytasispastraiposriftas"/>
    <w:uiPriority w:val="99"/>
    <w:semiHidden/>
    <w:rsid w:val="00BC044F"/>
    <w:rPr>
      <w:rFonts w:ascii="Times New Roman" w:eastAsia="Times New Roman" w:hAnsi="Times New Roman" w:cs="Times New Roman"/>
      <w:kern w:val="0"/>
      <w:sz w:val="24"/>
      <w:szCs w:val="20"/>
      <w:lang w:val="lt-LT"/>
      <w14:ligatures w14:val="none"/>
    </w:rPr>
  </w:style>
  <w:style w:type="character" w:customStyle="1" w:styleId="PagrindinistekstasDiagrama1">
    <w:name w:val="Pagrindinis tekstas Diagrama1"/>
    <w:basedOn w:val="Numatytasispastraiposriftas"/>
    <w:uiPriority w:val="99"/>
    <w:semiHidden/>
    <w:rsid w:val="00BC044F"/>
    <w:rPr>
      <w:rFonts w:ascii="Times New Roman" w:eastAsia="Times New Roman" w:hAnsi="Times New Roman" w:cs="Times New Roman"/>
      <w:kern w:val="0"/>
      <w:szCs w:val="20"/>
      <w14:ligatures w14:val="none"/>
    </w:rPr>
  </w:style>
  <w:style w:type="paragraph" w:customStyle="1" w:styleId="Skyriauspavadinimas">
    <w:name w:val="Skyriaus pavadinimas"/>
    <w:basedOn w:val="prastasis"/>
    <w:qFormat/>
    <w:rsid w:val="00BC044F"/>
    <w:pPr>
      <w:numPr>
        <w:numId w:val="1"/>
      </w:numPr>
      <w:jc w:val="center"/>
    </w:pPr>
    <w:rPr>
      <w:rFonts w:ascii="Times New Roman Bold" w:hAnsi="Times New Roman Bold"/>
      <w:b/>
      <w:caps/>
      <w:szCs w:val="24"/>
      <w:lang w:val="en-GB"/>
    </w:rPr>
  </w:style>
  <w:style w:type="table" w:styleId="Lentelstinklelis">
    <w:name w:val="Table Grid"/>
    <w:basedOn w:val="prastojilentel"/>
    <w:rsid w:val="00BC044F"/>
    <w:pPr>
      <w:suppressAutoHyphens/>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basedOn w:val="Numatytasispastraiposriftas"/>
    <w:link w:val="ListParagraph1"/>
    <w:uiPriority w:val="99"/>
    <w:qFormat/>
    <w:locked/>
    <w:rsid w:val="00BC044F"/>
  </w:style>
  <w:style w:type="paragraph" w:customStyle="1" w:styleId="ListParagraph1">
    <w:name w:val="List Paragraph1"/>
    <w:aliases w:val="ERP-List Paragraph,List Paragraph11,Numbering,List Paragraph Red,Bullet EY,List Paragraph2,Bullet,TIIS - Bullet Style (Level 1),VKTI - text numbering,Normal bullet 2,Paragraph,List L1,List not in Table,List Paragraph21,lp1"/>
    <w:basedOn w:val="prastasis"/>
    <w:link w:val="ListParagraphChar"/>
    <w:uiPriority w:val="34"/>
    <w:rsid w:val="00BC044F"/>
    <w:pPr>
      <w:suppressAutoHyphens w:val="0"/>
      <w:ind w:left="720"/>
    </w:pPr>
    <w:rPr>
      <w:rFonts w:asciiTheme="minorHAnsi" w:eastAsiaTheme="minorHAnsi" w:hAnsiTheme="minorHAnsi" w:cstheme="minorBidi"/>
      <w:kern w:val="2"/>
      <w:sz w:val="22"/>
      <w:szCs w:val="22"/>
      <w:lang w:val="en-GB"/>
      <w14:ligatures w14:val="standardContextual"/>
    </w:rPr>
  </w:style>
  <w:style w:type="paragraph" w:styleId="Betarp">
    <w:name w:val="No Spacing"/>
    <w:link w:val="BetarpDiagrama"/>
    <w:uiPriority w:val="1"/>
    <w:qFormat/>
    <w:rsid w:val="00BC044F"/>
    <w:pPr>
      <w:spacing w:after="0" w:line="240" w:lineRule="auto"/>
      <w:jc w:val="both"/>
    </w:pPr>
    <w:rPr>
      <w:rFonts w:eastAsiaTheme="minorEastAsia"/>
      <w:kern w:val="0"/>
      <w:lang w:val="en-US"/>
      <w14:ligatures w14:val="none"/>
    </w:rPr>
  </w:style>
  <w:style w:type="character" w:styleId="Komentaronuoroda">
    <w:name w:val="annotation reference"/>
    <w:basedOn w:val="Numatytasispastraiposriftas"/>
    <w:unhideWhenUsed/>
    <w:rsid w:val="00BC044F"/>
    <w:rPr>
      <w:sz w:val="16"/>
    </w:rPr>
  </w:style>
  <w:style w:type="paragraph" w:styleId="Komentarotekstas">
    <w:name w:val="annotation text"/>
    <w:basedOn w:val="prastasis"/>
    <w:link w:val="KomentarotekstasDiagrama"/>
    <w:unhideWhenUsed/>
    <w:rsid w:val="00BC044F"/>
    <w:pPr>
      <w:suppressAutoHyphens w:val="0"/>
      <w:spacing w:after="160"/>
      <w:jc w:val="both"/>
    </w:pPr>
    <w:rPr>
      <w:rFonts w:asciiTheme="minorHAnsi" w:eastAsiaTheme="minorEastAsia" w:hAnsiTheme="minorHAnsi" w:cstheme="minorBidi"/>
      <w:sz w:val="22"/>
      <w:szCs w:val="22"/>
      <w:lang w:val="en-US"/>
    </w:rPr>
  </w:style>
  <w:style w:type="character" w:customStyle="1" w:styleId="KomentarotekstasDiagrama">
    <w:name w:val="Komentaro tekstas Diagrama"/>
    <w:basedOn w:val="Numatytasispastraiposriftas"/>
    <w:link w:val="Komentarotekstas"/>
    <w:rsid w:val="00BC044F"/>
    <w:rPr>
      <w:rFonts w:eastAsiaTheme="minorEastAsia"/>
      <w:kern w:val="0"/>
      <w:lang w:val="en-US"/>
      <w14:ligatures w14:val="none"/>
    </w:rPr>
  </w:style>
  <w:style w:type="character" w:customStyle="1" w:styleId="BetarpDiagrama">
    <w:name w:val="Be tarpų Diagrama"/>
    <w:basedOn w:val="Numatytasispastraiposriftas"/>
    <w:link w:val="Betarp"/>
    <w:uiPriority w:val="1"/>
    <w:rsid w:val="00BC044F"/>
    <w:rPr>
      <w:rFonts w:eastAsiaTheme="minorEastAsia"/>
      <w:kern w:val="0"/>
      <w:lang w:val="en-US"/>
      <w14:ligatures w14:val="none"/>
    </w:rPr>
  </w:style>
  <w:style w:type="paragraph" w:styleId="Komentarotema">
    <w:name w:val="annotation subject"/>
    <w:basedOn w:val="Komentarotekstas"/>
    <w:next w:val="Komentarotekstas"/>
    <w:link w:val="KomentarotemaDiagrama"/>
    <w:uiPriority w:val="99"/>
    <w:semiHidden/>
    <w:unhideWhenUsed/>
    <w:rsid w:val="00BC044F"/>
    <w:pPr>
      <w:suppressAutoHyphens/>
      <w:spacing w:after="0"/>
      <w:jc w:val="left"/>
    </w:pPr>
    <w:rPr>
      <w:rFonts w:ascii="Times New Roman" w:eastAsia="Times New Roman" w:hAnsi="Times New Roman" w:cs="Times New Roman"/>
      <w:b/>
      <w:bCs/>
      <w:sz w:val="20"/>
      <w:szCs w:val="20"/>
      <w:lang w:val="lt-LT"/>
    </w:rPr>
  </w:style>
  <w:style w:type="character" w:customStyle="1" w:styleId="KomentarotemaDiagrama">
    <w:name w:val="Komentaro tema Diagrama"/>
    <w:basedOn w:val="KomentarotekstasDiagrama"/>
    <w:link w:val="Komentarotema"/>
    <w:uiPriority w:val="99"/>
    <w:semiHidden/>
    <w:rsid w:val="00BC044F"/>
    <w:rPr>
      <w:rFonts w:ascii="Times New Roman" w:eastAsia="Times New Roman" w:hAnsi="Times New Roman" w:cs="Times New Roman"/>
      <w:b/>
      <w:bCs/>
      <w:kern w:val="0"/>
      <w:sz w:val="20"/>
      <w:szCs w:val="20"/>
      <w:lang w:val="lt-LT"/>
      <w14:ligatures w14:val="none"/>
    </w:rPr>
  </w:style>
  <w:style w:type="paragraph" w:styleId="Sraassuenkleliais">
    <w:name w:val="List Bullet"/>
    <w:basedOn w:val="prastasis"/>
    <w:uiPriority w:val="1"/>
    <w:unhideWhenUsed/>
    <w:rsid w:val="00BC044F"/>
    <w:pPr>
      <w:numPr>
        <w:numId w:val="6"/>
      </w:numPr>
      <w:suppressAutoHyphens w:val="0"/>
      <w:spacing w:after="40" w:line="252" w:lineRule="auto"/>
      <w:jc w:val="both"/>
    </w:pPr>
    <w:rPr>
      <w:rFonts w:asciiTheme="minorHAnsi" w:eastAsiaTheme="minorEastAsia" w:hAnsiTheme="minorHAnsi" w:cstheme="minorBidi"/>
      <w:sz w:val="22"/>
      <w:szCs w:val="22"/>
      <w:lang w:val="en-US"/>
    </w:rPr>
  </w:style>
  <w:style w:type="paragraph" w:styleId="Pataisymai">
    <w:name w:val="Revision"/>
    <w:hidden/>
    <w:uiPriority w:val="99"/>
    <w:semiHidden/>
    <w:rsid w:val="00BC044F"/>
    <w:pPr>
      <w:spacing w:after="0" w:line="240" w:lineRule="auto"/>
    </w:pPr>
    <w:rPr>
      <w:rFonts w:ascii="Times New Roman" w:eastAsia="Times New Roman" w:hAnsi="Times New Roman" w:cs="Times New Roman"/>
      <w:kern w:val="0"/>
      <w:sz w:val="24"/>
      <w:szCs w:val="20"/>
      <w:lang w:val="lt-LT"/>
      <w14:ligatures w14:val="none"/>
    </w:rPr>
  </w:style>
  <w:style w:type="table" w:customStyle="1" w:styleId="Lentelstinklelis1">
    <w:name w:val="Lentelės tinklelis1"/>
    <w:basedOn w:val="prastojilentel"/>
    <w:uiPriority w:val="99"/>
    <w:rsid w:val="00BC044F"/>
    <w:pPr>
      <w:suppressAutoHyphens/>
      <w:spacing w:after="0" w:line="240" w:lineRule="auto"/>
    </w:pPr>
    <w:rPr>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C04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044F"/>
    <w:rPr>
      <w:rFonts w:ascii="Segoe UI" w:eastAsia="Times New Roman" w:hAnsi="Segoe UI" w:cs="Segoe UI"/>
      <w:kern w:val="0"/>
      <w:sz w:val="18"/>
      <w:szCs w:val="18"/>
      <w:lang w:val="lt-LT"/>
      <w14:ligatures w14:val="none"/>
    </w:rPr>
  </w:style>
  <w:style w:type="character" w:styleId="Vietosrezervavimoenklotekstas">
    <w:name w:val="Placeholder Text"/>
    <w:rsid w:val="004D7479"/>
    <w:rPr>
      <w:color w:val="808080"/>
    </w:rPr>
  </w:style>
  <w:style w:type="paragraph" w:styleId="Antrats">
    <w:name w:val="header"/>
    <w:basedOn w:val="prastasis"/>
    <w:link w:val="AntratsDiagrama"/>
    <w:rsid w:val="004D7479"/>
    <w:pPr>
      <w:tabs>
        <w:tab w:val="center" w:pos="4819"/>
        <w:tab w:val="right" w:pos="9638"/>
      </w:tabs>
      <w:suppressAutoHyphens w:val="0"/>
      <w:ind w:firstLine="720"/>
    </w:pPr>
    <w:rPr>
      <w:rFonts w:ascii="Arial" w:hAnsi="Arial" w:cs="Arial"/>
      <w:sz w:val="20"/>
      <w:lang w:eastAsia="lt-LT"/>
    </w:rPr>
  </w:style>
  <w:style w:type="character" w:customStyle="1" w:styleId="AntratsDiagrama">
    <w:name w:val="Antraštės Diagrama"/>
    <w:basedOn w:val="Numatytasispastraiposriftas"/>
    <w:link w:val="Antrats"/>
    <w:rsid w:val="004D7479"/>
    <w:rPr>
      <w:rFonts w:ascii="Arial" w:eastAsia="Times New Roman" w:hAnsi="Arial" w:cs="Arial"/>
      <w:kern w:val="0"/>
      <w:sz w:val="20"/>
      <w:szCs w:val="20"/>
      <w:lang w:val="lt-LT" w:eastAsia="lt-LT"/>
      <w14:ligatures w14:val="none"/>
    </w:rPr>
  </w:style>
  <w:style w:type="paragraph" w:styleId="Porat">
    <w:name w:val="footer"/>
    <w:basedOn w:val="prastasis"/>
    <w:link w:val="PoratDiagrama"/>
    <w:rsid w:val="004D7479"/>
    <w:pPr>
      <w:tabs>
        <w:tab w:val="center" w:pos="4819"/>
        <w:tab w:val="right" w:pos="9638"/>
      </w:tabs>
      <w:suppressAutoHyphens w:val="0"/>
      <w:ind w:firstLine="720"/>
    </w:pPr>
    <w:rPr>
      <w:rFonts w:ascii="Arial" w:hAnsi="Arial" w:cs="Arial"/>
      <w:sz w:val="20"/>
      <w:lang w:eastAsia="lt-LT"/>
    </w:rPr>
  </w:style>
  <w:style w:type="character" w:customStyle="1" w:styleId="PoratDiagrama">
    <w:name w:val="Poraštė Diagrama"/>
    <w:basedOn w:val="Numatytasispastraiposriftas"/>
    <w:link w:val="Porat"/>
    <w:rsid w:val="004D7479"/>
    <w:rPr>
      <w:rFonts w:ascii="Arial" w:eastAsia="Times New Roman" w:hAnsi="Arial" w:cs="Arial"/>
      <w:kern w:val="0"/>
      <w:sz w:val="20"/>
      <w:szCs w:val="20"/>
      <w:lang w:val="lt-LT" w:eastAsia="lt-LT"/>
      <w14:ligatures w14:val="none"/>
    </w:rPr>
  </w:style>
  <w:style w:type="character" w:styleId="Puslapionumeris">
    <w:name w:val="page number"/>
    <w:basedOn w:val="Numatytasispastraiposriftas"/>
    <w:rsid w:val="004D7479"/>
  </w:style>
  <w:style w:type="numbering" w:customStyle="1" w:styleId="NoList1">
    <w:name w:val="No List1"/>
    <w:next w:val="Sraonra"/>
    <w:rsid w:val="004D7479"/>
  </w:style>
  <w:style w:type="paragraph" w:customStyle="1" w:styleId="msonormal0">
    <w:name w:val="msonormal"/>
    <w:basedOn w:val="prastasis"/>
    <w:rsid w:val="004D7479"/>
    <w:pPr>
      <w:suppressAutoHyphens w:val="0"/>
      <w:spacing w:before="100" w:beforeAutospacing="1" w:after="100" w:afterAutospacing="1"/>
    </w:pPr>
    <w:rPr>
      <w:szCs w:val="24"/>
      <w:lang w:eastAsia="lt-LT"/>
    </w:rPr>
  </w:style>
  <w:style w:type="paragraph" w:customStyle="1" w:styleId="pf0">
    <w:name w:val="pf0"/>
    <w:basedOn w:val="prastasis"/>
    <w:rsid w:val="00944448"/>
    <w:pPr>
      <w:suppressAutoHyphens w:val="0"/>
      <w:spacing w:before="100" w:beforeAutospacing="1" w:after="100" w:afterAutospacing="1"/>
    </w:pPr>
    <w:rPr>
      <w:szCs w:val="24"/>
      <w:lang w:val="en-US"/>
    </w:rPr>
  </w:style>
  <w:style w:type="character" w:customStyle="1" w:styleId="cf01">
    <w:name w:val="cf01"/>
    <w:basedOn w:val="Numatytasispastraiposriftas"/>
    <w:rsid w:val="00944448"/>
    <w:rPr>
      <w:rFonts w:ascii="Segoe UI" w:hAnsi="Segoe UI" w:cs="Segoe UI" w:hint="default"/>
      <w:sz w:val="18"/>
      <w:szCs w:val="18"/>
    </w:rPr>
  </w:style>
  <w:style w:type="paragraph" w:customStyle="1" w:styleId="tin">
    <w:name w:val="tin"/>
    <w:basedOn w:val="prastasis"/>
    <w:rsid w:val="002438BB"/>
    <w:pPr>
      <w:suppressAutoHyphens w:val="0"/>
      <w:spacing w:before="100" w:beforeAutospacing="1" w:after="100" w:afterAutospacing="1"/>
    </w:pPr>
    <w:rPr>
      <w:szCs w:val="24"/>
      <w:lang w:val="en-US"/>
    </w:rPr>
  </w:style>
  <w:style w:type="paragraph" w:customStyle="1" w:styleId="tajtin">
    <w:name w:val="tajtin"/>
    <w:basedOn w:val="prastasis"/>
    <w:rsid w:val="002438BB"/>
    <w:pPr>
      <w:suppressAutoHyphens w:val="0"/>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4756">
      <w:bodyDiv w:val="1"/>
      <w:marLeft w:val="0"/>
      <w:marRight w:val="0"/>
      <w:marTop w:val="0"/>
      <w:marBottom w:val="0"/>
      <w:divBdr>
        <w:top w:val="none" w:sz="0" w:space="0" w:color="auto"/>
        <w:left w:val="none" w:sz="0" w:space="0" w:color="auto"/>
        <w:bottom w:val="none" w:sz="0" w:space="0" w:color="auto"/>
        <w:right w:val="none" w:sz="0" w:space="0" w:color="auto"/>
      </w:divBdr>
    </w:div>
    <w:div w:id="198082045">
      <w:bodyDiv w:val="1"/>
      <w:marLeft w:val="0"/>
      <w:marRight w:val="0"/>
      <w:marTop w:val="0"/>
      <w:marBottom w:val="0"/>
      <w:divBdr>
        <w:top w:val="none" w:sz="0" w:space="0" w:color="auto"/>
        <w:left w:val="none" w:sz="0" w:space="0" w:color="auto"/>
        <w:bottom w:val="none" w:sz="0" w:space="0" w:color="auto"/>
        <w:right w:val="none" w:sz="0" w:space="0" w:color="auto"/>
      </w:divBdr>
    </w:div>
    <w:div w:id="556166023">
      <w:bodyDiv w:val="1"/>
      <w:marLeft w:val="0"/>
      <w:marRight w:val="0"/>
      <w:marTop w:val="0"/>
      <w:marBottom w:val="0"/>
      <w:divBdr>
        <w:top w:val="none" w:sz="0" w:space="0" w:color="auto"/>
        <w:left w:val="none" w:sz="0" w:space="0" w:color="auto"/>
        <w:bottom w:val="none" w:sz="0" w:space="0" w:color="auto"/>
        <w:right w:val="none" w:sz="0" w:space="0" w:color="auto"/>
      </w:divBdr>
    </w:div>
    <w:div w:id="103114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49D842D3A743EBB9E6DE5226EDEBE1"/>
        <w:category>
          <w:name w:val="General"/>
          <w:gallery w:val="placeholder"/>
        </w:category>
        <w:types>
          <w:type w:val="bbPlcHdr"/>
        </w:types>
        <w:behaviors>
          <w:behavior w:val="content"/>
        </w:behaviors>
        <w:guid w:val="{BC2A0BC1-E1CF-4DF6-9DFA-95A3674A2051}"/>
      </w:docPartPr>
      <w:docPartBody>
        <w:p w:rsidR="006D1E23" w:rsidRDefault="004504FA" w:rsidP="004504FA">
          <w:pPr>
            <w:pStyle w:val="6549D842D3A743EBB9E6DE5226EDEBE1"/>
          </w:pPr>
          <w:r w:rsidRPr="00620ACD">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A00002EF" w:usb1="4000004B" w:usb2="00000000" w:usb3="00000000" w:csb0="0000009F" w:csb1="00000000"/>
  </w:font>
  <w:font w:name="Times New Roman">
    <w:altName w:val="Times New Roman PS"/>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4FA"/>
    <w:rsid w:val="00040632"/>
    <w:rsid w:val="000B0AEA"/>
    <w:rsid w:val="000D4765"/>
    <w:rsid w:val="000F4D0C"/>
    <w:rsid w:val="001528D5"/>
    <w:rsid w:val="001A6147"/>
    <w:rsid w:val="001F3765"/>
    <w:rsid w:val="00210012"/>
    <w:rsid w:val="002415AA"/>
    <w:rsid w:val="002605EF"/>
    <w:rsid w:val="003A3CB3"/>
    <w:rsid w:val="003F6EAF"/>
    <w:rsid w:val="00411AF8"/>
    <w:rsid w:val="0043029C"/>
    <w:rsid w:val="004504FA"/>
    <w:rsid w:val="00475C94"/>
    <w:rsid w:val="00483503"/>
    <w:rsid w:val="004D3F15"/>
    <w:rsid w:val="005264A7"/>
    <w:rsid w:val="00551094"/>
    <w:rsid w:val="005A3244"/>
    <w:rsid w:val="005A5D9A"/>
    <w:rsid w:val="005C40D9"/>
    <w:rsid w:val="005E0DD5"/>
    <w:rsid w:val="005E5346"/>
    <w:rsid w:val="005F7844"/>
    <w:rsid w:val="006A2468"/>
    <w:rsid w:val="006D1E23"/>
    <w:rsid w:val="00701D29"/>
    <w:rsid w:val="0070332C"/>
    <w:rsid w:val="00773281"/>
    <w:rsid w:val="0077712B"/>
    <w:rsid w:val="007F3E26"/>
    <w:rsid w:val="00800434"/>
    <w:rsid w:val="0082371C"/>
    <w:rsid w:val="00895E74"/>
    <w:rsid w:val="008A36B4"/>
    <w:rsid w:val="009A08FB"/>
    <w:rsid w:val="009E6A64"/>
    <w:rsid w:val="00A0564F"/>
    <w:rsid w:val="00A61484"/>
    <w:rsid w:val="00AD0810"/>
    <w:rsid w:val="00AF43A6"/>
    <w:rsid w:val="00B042D0"/>
    <w:rsid w:val="00B33EB2"/>
    <w:rsid w:val="00B44B2E"/>
    <w:rsid w:val="00BE2D03"/>
    <w:rsid w:val="00BE3E39"/>
    <w:rsid w:val="00BF6396"/>
    <w:rsid w:val="00C06358"/>
    <w:rsid w:val="00C169C6"/>
    <w:rsid w:val="00C327AB"/>
    <w:rsid w:val="00C42CB1"/>
    <w:rsid w:val="00C46ACB"/>
    <w:rsid w:val="00C5665E"/>
    <w:rsid w:val="00CC1105"/>
    <w:rsid w:val="00CD47D8"/>
    <w:rsid w:val="00D65A17"/>
    <w:rsid w:val="00E6657B"/>
    <w:rsid w:val="00E74A4A"/>
    <w:rsid w:val="00ED3D4E"/>
    <w:rsid w:val="00EE6C18"/>
    <w:rsid w:val="00F27A21"/>
    <w:rsid w:val="00F31822"/>
    <w:rsid w:val="00F44BA1"/>
    <w:rsid w:val="00F808DF"/>
    <w:rsid w:val="00F9087F"/>
    <w:rsid w:val="00FA5B75"/>
    <w:rsid w:val="00FC2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504FA"/>
    <w:rPr>
      <w:color w:val="808080"/>
    </w:rPr>
  </w:style>
  <w:style w:type="paragraph" w:customStyle="1" w:styleId="6549D842D3A743EBB9E6DE5226EDEBE1">
    <w:name w:val="6549D842D3A743EBB9E6DE5226EDEBE1"/>
    <w:rsid w:val="00450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C47C1F4FB7A48A87EFEEBA7D6495C" ma:contentTypeVersion="17" ma:contentTypeDescription="Create a new document." ma:contentTypeScope="" ma:versionID="8960d57c8585d7342c3af0203528acd3">
  <xsd:schema xmlns:xsd="http://www.w3.org/2001/XMLSchema" xmlns:xs="http://www.w3.org/2001/XMLSchema" xmlns:p="http://schemas.microsoft.com/office/2006/metadata/properties" xmlns:ns2="9709c448-037d-4902-9e0b-9f0f18492e25" xmlns:ns3="958ef039-ee58-465e-9322-0a065d878b78" targetNamespace="http://schemas.microsoft.com/office/2006/metadata/properties" ma:root="true" ma:fieldsID="7c4cc3c0560ac3ec4f41a33a0099bb29" ns2:_="" ns3:_="">
    <xsd:import namespace="9709c448-037d-4902-9e0b-9f0f18492e25"/>
    <xsd:import namespace="958ef039-ee58-465e-9322-0a065d878b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9c448-037d-4902-9e0b-9f0f18492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8ef039-ee58-465e-9322-0a065d878b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8fab48e-9b04-4891-81bf-4ce0e64ccfc6}" ma:internalName="TaxCatchAll" ma:showField="CatchAllData" ma:web="958ef039-ee58-465e-9322-0a065d878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09c448-037d-4902-9e0b-9f0f18492e25">
      <Terms xmlns="http://schemas.microsoft.com/office/infopath/2007/PartnerControls"/>
    </lcf76f155ced4ddcb4097134ff3c332f>
    <TaxCatchAll xmlns="958ef039-ee58-465e-9322-0a065d878b78" xsi:nil="true"/>
  </documentManagement>
</p:properties>
</file>

<file path=customXml/itemProps1.xml><?xml version="1.0" encoding="utf-8"?>
<ds:datastoreItem xmlns:ds="http://schemas.openxmlformats.org/officeDocument/2006/customXml" ds:itemID="{10ACB700-E7B0-4925-9317-5ACD8AC0B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9c448-037d-4902-9e0b-9f0f18492e25"/>
    <ds:schemaRef ds:uri="958ef039-ee58-465e-9322-0a065d878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D0067-B93E-40CF-880B-6983338BDA2E}">
  <ds:schemaRefs>
    <ds:schemaRef ds:uri="http://schemas.microsoft.com/sharepoint/v3/contenttype/forms"/>
  </ds:schemaRefs>
</ds:datastoreItem>
</file>

<file path=customXml/itemProps3.xml><?xml version="1.0" encoding="utf-8"?>
<ds:datastoreItem xmlns:ds="http://schemas.openxmlformats.org/officeDocument/2006/customXml" ds:itemID="{D361EBC5-62ED-4E46-9298-D638EDF8B3F3}">
  <ds:schemaRefs>
    <ds:schemaRef ds:uri="http://schemas.microsoft.com/office/2006/metadata/properties"/>
    <ds:schemaRef ds:uri="http://schemas.microsoft.com/office/infopath/2007/PartnerControls"/>
    <ds:schemaRef ds:uri="9709c448-037d-4902-9e0b-9f0f18492e25"/>
    <ds:schemaRef ds:uri="958ef039-ee58-465e-9322-0a065d878b78"/>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40</Pages>
  <Words>72607</Words>
  <Characters>41386</Characters>
  <Application>Microsoft Office Word</Application>
  <DocSecurity>0</DocSecurity>
  <Lines>344</Lines>
  <Paragraphs>227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Kaluževičius</dc:creator>
  <cp:lastModifiedBy>Aistė Aničaitė-Stabingienė</cp:lastModifiedBy>
  <cp:revision>14</cp:revision>
  <dcterms:created xsi:type="dcterms:W3CDTF">2025-09-08T14:29:00Z</dcterms:created>
  <dcterms:modified xsi:type="dcterms:W3CDTF">2025-09-09T08:36:00Z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0x010100EA3C47C1F4FB7A48A87EFEEBA7D6495C</vt:lpwstr>
  </property>
</Properties>
</file>