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D075A4" w:rsidTr="00265B8D">
        <w:trPr>
          <w:trHeight w:val="4537"/>
        </w:trPr>
        <w:tc>
          <w:tcPr>
            <w:tcW w:w="9880" w:type="dxa"/>
            <w:shd w:val="clear" w:color="auto" w:fill="auto"/>
          </w:tcPr>
          <w:p w:rsidR="00185227" w:rsidRPr="00D075A4" w:rsidRDefault="00185227" w:rsidP="00D075A4">
            <w:pPr>
              <w:pStyle w:val="Header"/>
              <w:rPr>
                <w:rFonts w:asciiTheme="majorHAnsi" w:hAnsiTheme="majorHAnsi"/>
                <w:color w:val="000000"/>
                <w:sz w:val="22"/>
                <w:szCs w:val="22"/>
              </w:rPr>
            </w:pPr>
            <w:r w:rsidRPr="00D075A4">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D075A4" w:rsidRDefault="00185227" w:rsidP="005A617F">
            <w:pPr>
              <w:pStyle w:val="Header"/>
              <w:tabs>
                <w:tab w:val="clear" w:pos="4153"/>
                <w:tab w:val="clear" w:pos="8306"/>
              </w:tabs>
              <w:jc w:val="center"/>
              <w:rPr>
                <w:rFonts w:asciiTheme="majorHAnsi" w:hAnsiTheme="majorHAnsi"/>
                <w:b/>
                <w:sz w:val="22"/>
                <w:szCs w:val="22"/>
              </w:rPr>
            </w:pPr>
          </w:p>
          <w:p w:rsidR="00185227" w:rsidRPr="00D075A4" w:rsidRDefault="00185227" w:rsidP="005A617F">
            <w:pPr>
              <w:pStyle w:val="Caption"/>
              <w:spacing w:before="0" w:after="0"/>
              <w:jc w:val="center"/>
              <w:rPr>
                <w:rFonts w:asciiTheme="majorHAnsi" w:hAnsiTheme="majorHAnsi"/>
                <w:b/>
                <w:bCs/>
                <w:i w:val="0"/>
                <w:sz w:val="22"/>
                <w:szCs w:val="22"/>
              </w:rPr>
            </w:pPr>
            <w:r w:rsidRPr="00D075A4">
              <w:rPr>
                <w:rFonts w:asciiTheme="majorHAnsi" w:hAnsiTheme="majorHAnsi"/>
                <w:b/>
                <w:i w:val="0"/>
                <w:sz w:val="22"/>
                <w:szCs w:val="22"/>
              </w:rPr>
              <w:t>LIETUVOS SVEIKATOS MOKSLŲ UNIVERSITETO LIGONINĖ</w:t>
            </w:r>
          </w:p>
          <w:p w:rsidR="00185227" w:rsidRPr="00D075A4" w:rsidRDefault="00185227" w:rsidP="005A617F">
            <w:pPr>
              <w:jc w:val="center"/>
              <w:rPr>
                <w:rFonts w:asciiTheme="majorHAnsi" w:hAnsiTheme="majorHAnsi"/>
                <w:b/>
                <w:sz w:val="22"/>
                <w:szCs w:val="22"/>
              </w:rPr>
            </w:pPr>
            <w:r w:rsidRPr="00D075A4">
              <w:rPr>
                <w:rFonts w:asciiTheme="majorHAnsi" w:hAnsiTheme="majorHAnsi"/>
                <w:b/>
                <w:sz w:val="22"/>
                <w:szCs w:val="22"/>
              </w:rPr>
              <w:t>KAUNO KLINIKOS</w:t>
            </w:r>
          </w:p>
          <w:p w:rsidR="00185227" w:rsidRPr="00D075A4" w:rsidRDefault="00185227" w:rsidP="005A617F">
            <w:pPr>
              <w:rPr>
                <w:rFonts w:asciiTheme="majorHAnsi" w:hAnsiTheme="majorHAnsi"/>
                <w:b/>
                <w:sz w:val="20"/>
                <w:szCs w:val="22"/>
              </w:rPr>
            </w:pPr>
          </w:p>
          <w:p w:rsidR="00CB6AD6"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Viešoji įstaiga,</w:t>
            </w:r>
            <w:r w:rsidRPr="00D075A4">
              <w:rPr>
                <w:rFonts w:asciiTheme="majorHAnsi" w:hAnsiTheme="majorHAnsi"/>
                <w:color w:val="FF0000"/>
                <w:sz w:val="18"/>
                <w:szCs w:val="22"/>
              </w:rPr>
              <w:t xml:space="preserve"> </w:t>
            </w:r>
            <w:r w:rsidRPr="00D075A4">
              <w:rPr>
                <w:rFonts w:asciiTheme="majorHAnsi" w:hAnsiTheme="majorHAnsi"/>
                <w:sz w:val="18"/>
                <w:szCs w:val="22"/>
              </w:rPr>
              <w:t>Eivenių g. 2, 50161 Kaunas, tel.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63 60,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69 75</w:t>
            </w:r>
            <w:r w:rsidRPr="00D075A4">
              <w:rPr>
                <w:rFonts w:asciiTheme="majorHAnsi" w:hAnsiTheme="majorHAnsi"/>
                <w:sz w:val="18"/>
                <w:szCs w:val="22"/>
              </w:rPr>
              <w:t xml:space="preserve"> </w:t>
            </w:r>
          </w:p>
          <w:p w:rsidR="00CB6AD6" w:rsidRPr="00D075A4" w:rsidRDefault="00185227" w:rsidP="005A617F">
            <w:pPr>
              <w:jc w:val="center"/>
              <w:rPr>
                <w:rFonts w:asciiTheme="majorHAnsi" w:hAnsiTheme="majorHAnsi"/>
                <w:sz w:val="18"/>
                <w:szCs w:val="22"/>
              </w:rPr>
            </w:pPr>
            <w:r w:rsidRPr="00D075A4">
              <w:rPr>
                <w:rFonts w:asciiTheme="majorHAnsi" w:hAnsiTheme="majorHAnsi"/>
                <w:sz w:val="18"/>
                <w:szCs w:val="22"/>
              </w:rPr>
              <w:t>faks. (</w:t>
            </w:r>
            <w:r w:rsidR="00A67C7C" w:rsidRPr="00D075A4">
              <w:rPr>
                <w:rFonts w:asciiTheme="majorHAnsi" w:hAnsiTheme="majorHAnsi"/>
                <w:sz w:val="18"/>
                <w:szCs w:val="22"/>
              </w:rPr>
              <w:t>0</w:t>
            </w:r>
            <w:r w:rsidRPr="00D075A4">
              <w:rPr>
                <w:rFonts w:asciiTheme="majorHAnsi" w:hAnsiTheme="majorHAnsi"/>
                <w:sz w:val="18"/>
                <w:szCs w:val="22"/>
              </w:rPr>
              <w:t xml:space="preserve"> 37) 32 64 27,</w:t>
            </w:r>
            <w:r w:rsidR="00BB5E44" w:rsidRPr="00D075A4">
              <w:rPr>
                <w:rFonts w:asciiTheme="majorHAnsi" w:hAnsiTheme="majorHAnsi"/>
                <w:sz w:val="18"/>
                <w:szCs w:val="22"/>
              </w:rPr>
              <w:t xml:space="preserve"> </w:t>
            </w:r>
            <w:proofErr w:type="spellStart"/>
            <w:r w:rsidR="00BB5E44" w:rsidRPr="00D075A4">
              <w:rPr>
                <w:rFonts w:asciiTheme="majorHAnsi" w:hAnsiTheme="majorHAnsi"/>
                <w:sz w:val="18"/>
                <w:szCs w:val="22"/>
              </w:rPr>
              <w:t>el.p</w:t>
            </w:r>
            <w:proofErr w:type="spellEnd"/>
            <w:r w:rsidR="00BB5E44" w:rsidRPr="00D075A4">
              <w:rPr>
                <w:rFonts w:asciiTheme="majorHAnsi" w:hAnsiTheme="majorHAnsi"/>
                <w:sz w:val="18"/>
                <w:szCs w:val="22"/>
              </w:rPr>
              <w:t>. rastine@kaunoklinikos.lt</w:t>
            </w:r>
            <w:r w:rsidRPr="00D075A4">
              <w:rPr>
                <w:rFonts w:asciiTheme="majorHAnsi" w:hAnsiTheme="majorHAnsi"/>
                <w:sz w:val="18"/>
                <w:szCs w:val="22"/>
              </w:rPr>
              <w:t xml:space="preserve"> </w:t>
            </w:r>
          </w:p>
          <w:p w:rsidR="00185227"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Duomenys kaupiami ir saugomi Juridinių asmenų registre,</w:t>
            </w:r>
            <w:r w:rsidRPr="00D075A4">
              <w:rPr>
                <w:rFonts w:asciiTheme="majorHAnsi" w:hAnsiTheme="majorHAnsi"/>
                <w:sz w:val="18"/>
                <w:szCs w:val="22"/>
              </w:rPr>
              <w:t xml:space="preserve"> kodas 135163499</w:t>
            </w:r>
          </w:p>
          <w:p w:rsidR="00185227" w:rsidRPr="00D075A4" w:rsidRDefault="00185227" w:rsidP="005A617F">
            <w:pPr>
              <w:jc w:val="center"/>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w:t>
            </w:r>
          </w:p>
          <w:p w:rsidR="00185227" w:rsidRPr="00D075A4" w:rsidRDefault="00185227" w:rsidP="005A617F">
            <w:pPr>
              <w:tabs>
                <w:tab w:val="center" w:pos="2520"/>
              </w:tabs>
              <w:jc w:val="both"/>
              <w:rPr>
                <w:rFonts w:asciiTheme="majorHAnsi" w:hAnsiTheme="majorHAnsi"/>
                <w:sz w:val="22"/>
                <w:szCs w:val="22"/>
              </w:rPr>
            </w:pPr>
          </w:p>
          <w:p w:rsidR="00185227" w:rsidRPr="00D075A4" w:rsidRDefault="0022196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Viešųjų pirkimų tarnybos vadovė</w:t>
            </w:r>
            <w:r w:rsidR="00185227" w:rsidRPr="00D075A4">
              <w:rPr>
                <w:rFonts w:asciiTheme="majorHAnsi" w:hAnsiTheme="majorHAnsi"/>
                <w:i/>
                <w:sz w:val="22"/>
                <w:szCs w:val="22"/>
              </w:rPr>
              <w:t xml:space="preserve"> </w:t>
            </w:r>
          </w:p>
          <w:p w:rsidR="00185227" w:rsidRPr="00D075A4" w:rsidRDefault="001A0D4E"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 xml:space="preserve">Vaida </w:t>
            </w:r>
            <w:proofErr w:type="spellStart"/>
            <w:r w:rsidRPr="00D075A4">
              <w:rPr>
                <w:rFonts w:asciiTheme="majorHAnsi" w:hAnsiTheme="majorHAnsi"/>
                <w:i/>
                <w:sz w:val="22"/>
                <w:szCs w:val="22"/>
              </w:rPr>
              <w:t>Koniuchovienė</w:t>
            </w:r>
            <w:proofErr w:type="spellEnd"/>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_______________________________</w:t>
            </w:r>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(Parašas)</w:t>
            </w:r>
          </w:p>
          <w:p w:rsidR="00185227" w:rsidRPr="00D075A4" w:rsidRDefault="00265B8D" w:rsidP="005A617F">
            <w:pPr>
              <w:tabs>
                <w:tab w:val="right" w:leader="underscore" w:pos="8640"/>
              </w:tabs>
              <w:rPr>
                <w:rFonts w:asciiTheme="majorHAnsi" w:hAnsiTheme="majorHAnsi"/>
                <w:i/>
                <w:sz w:val="22"/>
                <w:szCs w:val="22"/>
              </w:rPr>
            </w:pPr>
            <w:r w:rsidRPr="00D075A4">
              <w:rPr>
                <w:rFonts w:asciiTheme="majorHAnsi" w:hAnsiTheme="majorHAnsi"/>
                <w:sz w:val="22"/>
                <w:szCs w:val="22"/>
              </w:rPr>
              <w:t xml:space="preserve">                           </w:t>
            </w:r>
          </w:p>
        </w:tc>
      </w:tr>
      <w:tr w:rsidR="00185227" w:rsidRPr="00D075A4" w:rsidTr="0056278D">
        <w:tblPrEx>
          <w:tblCellMar>
            <w:left w:w="108" w:type="dxa"/>
            <w:right w:w="108" w:type="dxa"/>
          </w:tblCellMar>
        </w:tblPrEx>
        <w:trPr>
          <w:trHeight w:val="728"/>
        </w:trPr>
        <w:tc>
          <w:tcPr>
            <w:tcW w:w="9880" w:type="dxa"/>
            <w:shd w:val="clear" w:color="auto" w:fill="auto"/>
          </w:tcPr>
          <w:p w:rsidR="0004743E" w:rsidRPr="00D075A4" w:rsidRDefault="00420092" w:rsidP="0004743E">
            <w:pPr>
              <w:jc w:val="center"/>
              <w:rPr>
                <w:rFonts w:asciiTheme="majorHAnsi" w:hAnsiTheme="majorHAnsi"/>
                <w:sz w:val="22"/>
                <w:szCs w:val="22"/>
              </w:rPr>
            </w:pPr>
            <w:r w:rsidRPr="00D075A4">
              <w:rPr>
                <w:rFonts w:asciiTheme="majorHAnsi" w:hAnsiTheme="majorHAnsi"/>
                <w:sz w:val="22"/>
                <w:szCs w:val="22"/>
              </w:rPr>
              <w:t xml:space="preserve">MAŽOS VERTĖS PIRKIMO </w:t>
            </w:r>
          </w:p>
          <w:p w:rsidR="0004743E" w:rsidRPr="00D075A4" w:rsidRDefault="002B0D3A" w:rsidP="0004743E">
            <w:pPr>
              <w:jc w:val="center"/>
              <w:rPr>
                <w:rFonts w:asciiTheme="majorHAnsi" w:hAnsiTheme="majorHAnsi"/>
                <w:b/>
                <w:sz w:val="22"/>
                <w:szCs w:val="22"/>
              </w:rPr>
            </w:pPr>
            <w:r w:rsidRPr="00D075A4">
              <w:rPr>
                <w:rFonts w:asciiTheme="majorHAnsi" w:hAnsiTheme="majorHAnsi"/>
                <w:b/>
                <w:sz w:val="22"/>
                <w:szCs w:val="22"/>
              </w:rPr>
              <w:t>„</w:t>
            </w:r>
            <w:r w:rsidRPr="00D075A4">
              <w:rPr>
                <w:rFonts w:asciiTheme="majorHAnsi" w:hAnsiTheme="majorHAnsi"/>
                <w:b/>
                <w:color w:val="000000"/>
                <w:sz w:val="22"/>
                <w:szCs w:val="22"/>
              </w:rPr>
              <w:t>PAKAVIMO MEDŽIAGOS BE CELIULIOZĖS</w:t>
            </w:r>
            <w:r w:rsidRPr="00D075A4">
              <w:rPr>
                <w:rFonts w:asciiTheme="majorHAnsi" w:hAnsiTheme="majorHAnsi"/>
                <w:b/>
                <w:bCs/>
                <w:sz w:val="22"/>
                <w:szCs w:val="22"/>
              </w:rPr>
              <w:t>“</w:t>
            </w:r>
            <w:r w:rsidRPr="00D075A4">
              <w:rPr>
                <w:rFonts w:asciiTheme="majorHAnsi" w:hAnsiTheme="majorHAnsi"/>
                <w:b/>
                <w:sz w:val="22"/>
                <w:szCs w:val="22"/>
              </w:rPr>
              <w:t xml:space="preserve"> </w:t>
            </w:r>
          </w:p>
          <w:p w:rsidR="0056278D" w:rsidRPr="00D075A4" w:rsidRDefault="00420092" w:rsidP="0004743E">
            <w:pPr>
              <w:jc w:val="center"/>
              <w:rPr>
                <w:rFonts w:asciiTheme="majorHAnsi" w:hAnsiTheme="majorHAnsi"/>
                <w:bCs/>
                <w:sz w:val="22"/>
                <w:szCs w:val="22"/>
              </w:rPr>
            </w:pPr>
            <w:r w:rsidRPr="00D075A4">
              <w:rPr>
                <w:rFonts w:asciiTheme="majorHAnsi" w:hAnsiTheme="majorHAnsi"/>
                <w:bCs/>
                <w:sz w:val="22"/>
                <w:szCs w:val="22"/>
              </w:rPr>
              <w:t>ATLIEKAMO SKELBIAMOS APKLAUSOS BŪDU</w:t>
            </w:r>
            <w:r w:rsidRPr="00D075A4">
              <w:rPr>
                <w:rFonts w:asciiTheme="majorHAnsi" w:hAnsiTheme="majorHAnsi"/>
                <w:sz w:val="22"/>
                <w:szCs w:val="22"/>
              </w:rPr>
              <w:t xml:space="preserve"> SĄLYGOS</w:t>
            </w:r>
          </w:p>
        </w:tc>
      </w:tr>
    </w:tbl>
    <w:p w:rsidR="00221967" w:rsidRPr="00D075A4" w:rsidRDefault="00221967" w:rsidP="005A617F">
      <w:pPr>
        <w:jc w:val="both"/>
        <w:rPr>
          <w:rFonts w:asciiTheme="majorHAnsi" w:hAnsiTheme="majorHAnsi"/>
          <w:sz w:val="22"/>
          <w:szCs w:val="22"/>
        </w:rPr>
      </w:pPr>
    </w:p>
    <w:p w:rsidR="00185227" w:rsidRPr="00D075A4" w:rsidRDefault="00185227" w:rsidP="005A617F">
      <w:pPr>
        <w:spacing w:line="276" w:lineRule="auto"/>
        <w:jc w:val="center"/>
        <w:rPr>
          <w:rFonts w:asciiTheme="majorHAnsi" w:hAnsiTheme="majorHAnsi"/>
          <w:b/>
          <w:bCs/>
          <w:sz w:val="22"/>
          <w:szCs w:val="22"/>
        </w:rPr>
      </w:pPr>
      <w:r w:rsidRPr="00D075A4">
        <w:rPr>
          <w:rFonts w:asciiTheme="majorHAnsi" w:hAnsiTheme="majorHAnsi"/>
          <w:b/>
          <w:bCs/>
          <w:sz w:val="22"/>
          <w:szCs w:val="22"/>
        </w:rPr>
        <w:t>I. BENDROSIOS NUOSTATOS</w:t>
      </w:r>
    </w:p>
    <w:p w:rsidR="00690D3F" w:rsidRPr="00D075A4" w:rsidRDefault="00690D3F" w:rsidP="005A617F">
      <w:pPr>
        <w:spacing w:line="276" w:lineRule="auto"/>
        <w:jc w:val="center"/>
        <w:rPr>
          <w:rFonts w:asciiTheme="majorHAnsi" w:hAnsiTheme="majorHAnsi"/>
          <w:b/>
          <w:bCs/>
          <w:sz w:val="22"/>
          <w:szCs w:val="22"/>
        </w:rPr>
      </w:pPr>
    </w:p>
    <w:p w:rsidR="000E6B9F" w:rsidRPr="00D075A4"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 xml:space="preserve">Lietuvos sveikatos mokslų universiteto ligoninė Kauno klinikos vykdo </w:t>
      </w:r>
      <w:r w:rsidR="00A97E7D" w:rsidRPr="00D075A4">
        <w:rPr>
          <w:rFonts w:asciiTheme="majorHAnsi" w:hAnsiTheme="majorHAnsi"/>
          <w:sz w:val="22"/>
          <w:szCs w:val="22"/>
        </w:rPr>
        <w:t xml:space="preserve">mažos vertės skelbiamą apklausą dėl </w:t>
      </w:r>
      <w:r w:rsidR="00595B53" w:rsidRPr="00D075A4">
        <w:rPr>
          <w:rFonts w:asciiTheme="majorHAnsi" w:hAnsiTheme="majorHAnsi"/>
          <w:b/>
          <w:sz w:val="22"/>
          <w:szCs w:val="22"/>
        </w:rPr>
        <w:t>pakavimo medžiagų be celiuliozės</w:t>
      </w:r>
      <w:r w:rsidR="00595B53" w:rsidRPr="00D075A4">
        <w:rPr>
          <w:rFonts w:asciiTheme="majorHAnsi" w:hAnsiTheme="majorHAnsi"/>
          <w:sz w:val="22"/>
          <w:szCs w:val="22"/>
        </w:rPr>
        <w:t xml:space="preserve"> </w:t>
      </w:r>
      <w:r w:rsidR="00A97E7D" w:rsidRPr="00D075A4">
        <w:rPr>
          <w:rFonts w:asciiTheme="majorHAnsi" w:hAnsiTheme="majorHAnsi"/>
          <w:sz w:val="22"/>
          <w:szCs w:val="22"/>
        </w:rPr>
        <w:t>(toliau – Apklausa) pirkimo.</w:t>
      </w:r>
    </w:p>
    <w:p w:rsidR="009150BA" w:rsidRPr="00D075A4" w:rsidRDefault="009150BA" w:rsidP="009150BA">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Pirkimas vykdomas vadovaujantis Viešųjų pirkimų įstatymu, Viešųjų pirkimų tarnybos direktoriaus 2023 m. rugpjūčio 17 d. įsakymo Nr. 1S-98</w:t>
      </w:r>
      <w:r w:rsidR="00782C51" w:rsidRPr="00D075A4">
        <w:rPr>
          <w:rFonts w:asciiTheme="majorHAnsi" w:hAnsiTheme="majorHAnsi"/>
          <w:sz w:val="22"/>
          <w:szCs w:val="22"/>
        </w:rPr>
        <w:t xml:space="preserve"> ir </w:t>
      </w:r>
      <w:r w:rsidR="00782C51" w:rsidRPr="00D075A4">
        <w:rPr>
          <w:rFonts w:asciiTheme="majorHAnsi" w:hAnsiTheme="majorHAnsi"/>
          <w:color w:val="000000"/>
          <w:sz w:val="22"/>
          <w:szCs w:val="22"/>
        </w:rPr>
        <w:t>2023 m. gruodžio 28 d. įsakymo Nr. 1S-182</w:t>
      </w:r>
      <w:r w:rsidRPr="00D075A4">
        <w:rPr>
          <w:rFonts w:asciiTheme="majorHAnsi" w:hAnsiTheme="majorHAnsi"/>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D075A4" w:rsidRDefault="00305C97" w:rsidP="005A617F">
      <w:pPr>
        <w:tabs>
          <w:tab w:val="left" w:pos="1134"/>
          <w:tab w:val="left" w:pos="1418"/>
        </w:tabs>
        <w:ind w:firstLine="866"/>
        <w:jc w:val="both"/>
        <w:rPr>
          <w:rFonts w:asciiTheme="majorHAnsi" w:hAnsiTheme="majorHAnsi"/>
          <w:sz w:val="22"/>
          <w:szCs w:val="22"/>
        </w:rPr>
      </w:pPr>
      <w:r w:rsidRPr="00D075A4">
        <w:rPr>
          <w:rFonts w:asciiTheme="majorHAnsi" w:hAnsiTheme="majorHAnsi"/>
          <w:sz w:val="22"/>
          <w:szCs w:val="22"/>
        </w:rPr>
        <w:t>1.3. Pirkimas atliekamas laikantis lygiateisiškumo, nediskriminavimo, abipusio pripažinimo, proporcingumo, skaidrumo principų ir konfidencialumo bei nešališkumo reikalavimų.</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iCs/>
          <w:color w:val="000000"/>
          <w:sz w:val="22"/>
          <w:szCs w:val="22"/>
        </w:rPr>
        <w:t>Pirkimas vykdomas CVP IS priemonėmis, pasiekiamomis žiniatinklio adresu (</w:t>
      </w:r>
      <w:r w:rsidRPr="00D075A4">
        <w:rPr>
          <w:rFonts w:asciiTheme="majorHAnsi" w:hAnsiTheme="majorHAnsi"/>
          <w:i/>
          <w:iCs/>
          <w:color w:val="000000"/>
          <w:sz w:val="22"/>
          <w:szCs w:val="22"/>
        </w:rPr>
        <w:t>nemokama registracija adresu</w:t>
      </w:r>
      <w:r w:rsidRPr="00D075A4">
        <w:rPr>
          <w:rFonts w:asciiTheme="majorHAnsi" w:hAnsiTheme="majorHAnsi"/>
          <w:iCs/>
          <w:color w:val="000000"/>
          <w:sz w:val="22"/>
          <w:szCs w:val="22"/>
        </w:rPr>
        <w:t xml:space="preserve"> </w:t>
      </w:r>
      <w:hyperlink r:id="rId9" w:history="1">
        <w:r w:rsidR="006D7C01" w:rsidRPr="00D075A4">
          <w:rPr>
            <w:rStyle w:val="Hyperlink"/>
            <w:rFonts w:asciiTheme="majorHAnsi" w:hAnsiTheme="majorHAnsi"/>
            <w:sz w:val="22"/>
            <w:szCs w:val="22"/>
            <w:shd w:val="clear" w:color="auto" w:fill="FFFFFF"/>
          </w:rPr>
          <w:t>https://viesiejipirkimai.lt</w:t>
        </w:r>
      </w:hyperlink>
      <w:r w:rsidRPr="00D075A4">
        <w:rPr>
          <w:rFonts w:asciiTheme="majorHAnsi" w:hAnsiTheme="majorHAnsi"/>
          <w:iCs/>
          <w:sz w:val="22"/>
          <w:szCs w:val="22"/>
        </w:rPr>
        <w:t xml:space="preserve">). </w:t>
      </w:r>
      <w:r w:rsidRPr="00D075A4">
        <w:rPr>
          <w:rFonts w:asciiTheme="majorHAnsi" w:hAnsiTheme="majorHAnsi"/>
          <w:iCs/>
          <w:color w:val="000000"/>
          <w:sz w:val="22"/>
          <w:szCs w:val="22"/>
        </w:rPr>
        <w:t>Pirkime gali dalyvauti tik CVP IS registruoti tiekėjai. Bet kokia informacija, pirkimo sąlygų paaiškinimai, pranešimai ar kitas perkančiosios organizacijos ir Tiekėjo susirašinėjimas yra vykdomas tik CVP IS susirašinėjimo priemonėmis.</w:t>
      </w:r>
    </w:p>
    <w:p w:rsidR="00103A0C" w:rsidRPr="00D075A4" w:rsidRDefault="00103A0C"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Perkančioji organizacija yra  pridėtinės vertės mokesčio (toliau vadinama – PVM) mokėtoja.</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 xml:space="preserve">Kontaktiniai asmenys: viešųjų pirkimų vyriausioji specialistė </w:t>
      </w:r>
      <w:r w:rsidR="006D7C01" w:rsidRPr="00D075A4">
        <w:rPr>
          <w:rFonts w:asciiTheme="majorHAnsi" w:hAnsiTheme="majorHAnsi"/>
          <w:sz w:val="22"/>
          <w:szCs w:val="22"/>
        </w:rPr>
        <w:t>Monika Vaitkevičiūtė</w:t>
      </w:r>
      <w:r w:rsidRPr="00D075A4">
        <w:rPr>
          <w:rFonts w:asciiTheme="majorHAnsi" w:hAnsiTheme="majorHAnsi"/>
          <w:sz w:val="22"/>
          <w:szCs w:val="22"/>
        </w:rPr>
        <w:t xml:space="preserve">, </w:t>
      </w:r>
      <w:r w:rsidR="00823839" w:rsidRPr="00D075A4">
        <w:rPr>
          <w:rFonts w:asciiTheme="majorHAnsi" w:hAnsiTheme="majorHAnsi"/>
          <w:sz w:val="22"/>
          <w:szCs w:val="22"/>
        </w:rPr>
        <w:t xml:space="preserve">tel. +370 </w:t>
      </w:r>
      <w:r w:rsidR="001A0D4E" w:rsidRPr="00D075A4">
        <w:rPr>
          <w:rFonts w:asciiTheme="majorHAnsi" w:hAnsiTheme="majorHAnsi"/>
          <w:sz w:val="22"/>
          <w:szCs w:val="22"/>
        </w:rPr>
        <w:t>37</w:t>
      </w:r>
      <w:r w:rsidR="00D075A4">
        <w:rPr>
          <w:rFonts w:asciiTheme="majorHAnsi" w:hAnsiTheme="majorHAnsi"/>
          <w:sz w:val="22"/>
          <w:szCs w:val="22"/>
        </w:rPr>
        <w:t xml:space="preserve"> </w:t>
      </w:r>
      <w:r w:rsidR="001A0D4E" w:rsidRPr="00D075A4">
        <w:rPr>
          <w:rFonts w:asciiTheme="majorHAnsi" w:hAnsiTheme="majorHAnsi"/>
          <w:sz w:val="22"/>
          <w:szCs w:val="22"/>
        </w:rPr>
        <w:t>78</w:t>
      </w:r>
      <w:r w:rsidR="00D075A4">
        <w:rPr>
          <w:rFonts w:asciiTheme="majorHAnsi" w:hAnsiTheme="majorHAnsi"/>
          <w:sz w:val="22"/>
          <w:szCs w:val="22"/>
        </w:rPr>
        <w:t xml:space="preserve"> </w:t>
      </w:r>
      <w:r w:rsidR="001A0D4E" w:rsidRPr="00D075A4">
        <w:rPr>
          <w:rFonts w:asciiTheme="majorHAnsi" w:hAnsiTheme="majorHAnsi"/>
          <w:sz w:val="22"/>
          <w:szCs w:val="22"/>
        </w:rPr>
        <w:t>7360</w:t>
      </w:r>
      <w:r w:rsidRPr="00D075A4">
        <w:rPr>
          <w:rFonts w:asciiTheme="majorHAnsi" w:hAnsiTheme="majorHAnsi"/>
          <w:sz w:val="22"/>
          <w:szCs w:val="22"/>
        </w:rPr>
        <w:t xml:space="preserve">, el. p. </w:t>
      </w:r>
      <w:hyperlink r:id="rId10" w:history="1">
        <w:r w:rsidR="006D7C01" w:rsidRPr="00D075A4">
          <w:rPr>
            <w:rStyle w:val="Hyperlink"/>
            <w:rFonts w:asciiTheme="majorHAnsi" w:hAnsiTheme="majorHAnsi"/>
            <w:sz w:val="22"/>
            <w:szCs w:val="22"/>
          </w:rPr>
          <w:t>monika.vaitkeviciute@kaunoklinikos.lt</w:t>
        </w:r>
      </w:hyperlink>
      <w:r w:rsidRPr="00D075A4">
        <w:rPr>
          <w:rFonts w:asciiTheme="majorHAnsi" w:hAnsiTheme="majorHAnsi"/>
          <w:sz w:val="22"/>
          <w:szCs w:val="22"/>
        </w:rPr>
        <w:t>.</w:t>
      </w:r>
    </w:p>
    <w:p w:rsidR="00305C97" w:rsidRPr="00D075A4" w:rsidRDefault="00305C97" w:rsidP="005A617F">
      <w:pPr>
        <w:widowControl w:val="0"/>
        <w:numPr>
          <w:ilvl w:val="1"/>
          <w:numId w:val="1"/>
        </w:numPr>
        <w:tabs>
          <w:tab w:val="left" w:pos="855"/>
        </w:tabs>
        <w:ind w:left="0" w:firstLine="851"/>
        <w:jc w:val="both"/>
        <w:rPr>
          <w:rFonts w:asciiTheme="majorHAnsi" w:hAnsiTheme="majorHAnsi"/>
          <w:b/>
          <w:iCs/>
          <w:color w:val="000000"/>
          <w:spacing w:val="6"/>
          <w:sz w:val="22"/>
          <w:szCs w:val="22"/>
        </w:rPr>
      </w:pPr>
      <w:r w:rsidRPr="00D075A4">
        <w:rPr>
          <w:rFonts w:asciiTheme="majorHAnsi" w:hAnsiTheme="majorHAnsi"/>
          <w:b/>
          <w:iCs/>
          <w:color w:val="000000"/>
          <w:spacing w:val="6"/>
          <w:sz w:val="22"/>
          <w:szCs w:val="22"/>
        </w:rPr>
        <w:t>Priedai:</w:t>
      </w:r>
    </w:p>
    <w:p w:rsidR="00305C97" w:rsidRPr="00D075A4" w:rsidRDefault="00305C97" w:rsidP="005A617F">
      <w:pPr>
        <w:ind w:firstLine="851"/>
        <w:rPr>
          <w:rFonts w:asciiTheme="majorHAnsi" w:hAnsiTheme="majorHAnsi"/>
          <w:sz w:val="22"/>
          <w:szCs w:val="22"/>
        </w:rPr>
      </w:pPr>
      <w:r w:rsidRPr="00D075A4">
        <w:rPr>
          <w:rFonts w:asciiTheme="majorHAnsi" w:hAnsiTheme="majorHAnsi"/>
          <w:sz w:val="22"/>
          <w:szCs w:val="22"/>
        </w:rPr>
        <w:t>1 priedas. Pasiūlymo forma;</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sz w:val="22"/>
          <w:szCs w:val="22"/>
        </w:rPr>
        <w:t xml:space="preserve">2 priedas. </w:t>
      </w:r>
      <w:r w:rsidR="00A67C7C" w:rsidRPr="00D075A4">
        <w:rPr>
          <w:rFonts w:asciiTheme="majorHAnsi" w:hAnsiTheme="majorHAnsi"/>
          <w:iCs/>
          <w:color w:val="000000"/>
          <w:spacing w:val="6"/>
          <w:sz w:val="22"/>
          <w:szCs w:val="22"/>
        </w:rPr>
        <w:t>Sutarties projektas</w:t>
      </w:r>
      <w:r w:rsidRPr="00D075A4">
        <w:rPr>
          <w:rFonts w:asciiTheme="majorHAnsi" w:hAnsiTheme="majorHAnsi"/>
          <w:iCs/>
          <w:color w:val="000000"/>
          <w:spacing w:val="6"/>
          <w:sz w:val="22"/>
          <w:szCs w:val="22"/>
        </w:rPr>
        <w:t>;</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 xml:space="preserve">3 priedas. </w:t>
      </w:r>
      <w:r w:rsidR="00A67C7C" w:rsidRPr="00D075A4">
        <w:rPr>
          <w:rFonts w:asciiTheme="majorHAnsi" w:hAnsiTheme="majorHAnsi"/>
          <w:iCs/>
          <w:color w:val="000000"/>
          <w:spacing w:val="6"/>
          <w:sz w:val="22"/>
          <w:szCs w:val="22"/>
        </w:rPr>
        <w:t>Techninė specifikacij</w:t>
      </w:r>
      <w:r w:rsidR="00595B53" w:rsidRPr="00D075A4">
        <w:rPr>
          <w:rFonts w:asciiTheme="majorHAnsi" w:hAnsiTheme="majorHAnsi"/>
          <w:iCs/>
          <w:color w:val="000000"/>
          <w:spacing w:val="6"/>
          <w:sz w:val="22"/>
          <w:szCs w:val="22"/>
        </w:rPr>
        <w:t>a</w:t>
      </w:r>
      <w:r w:rsidR="00DC5C7A" w:rsidRPr="00D075A4">
        <w:rPr>
          <w:rFonts w:asciiTheme="majorHAnsi" w:hAnsiTheme="majorHAnsi"/>
          <w:iCs/>
          <w:color w:val="000000"/>
          <w:spacing w:val="6"/>
          <w:sz w:val="22"/>
          <w:szCs w:val="22"/>
        </w:rPr>
        <w:t>;</w:t>
      </w:r>
    </w:p>
    <w:p w:rsidR="00595B53"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4 priedas. Kainų pasiūlymo lentelė;</w:t>
      </w:r>
    </w:p>
    <w:p w:rsidR="009150BA"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5</w:t>
      </w:r>
      <w:r w:rsidR="00DC5C7A" w:rsidRPr="00D075A4">
        <w:rPr>
          <w:rFonts w:asciiTheme="majorHAnsi" w:hAnsiTheme="majorHAnsi"/>
          <w:iCs/>
          <w:color w:val="000000"/>
          <w:spacing w:val="6"/>
          <w:sz w:val="22"/>
          <w:szCs w:val="22"/>
        </w:rPr>
        <w:t xml:space="preserve"> priedas</w:t>
      </w:r>
      <w:r w:rsidR="00A67C7C" w:rsidRPr="00D075A4">
        <w:rPr>
          <w:rFonts w:asciiTheme="majorHAnsi" w:hAnsiTheme="majorHAnsi"/>
          <w:iCs/>
          <w:color w:val="000000"/>
          <w:spacing w:val="6"/>
          <w:sz w:val="22"/>
          <w:szCs w:val="22"/>
        </w:rPr>
        <w:t xml:space="preserve">. </w:t>
      </w:r>
      <w:r w:rsidR="009150BA" w:rsidRPr="00D075A4">
        <w:rPr>
          <w:rFonts w:asciiTheme="majorHAnsi" w:hAnsiTheme="majorHAnsi"/>
          <w:iCs/>
          <w:color w:val="000000"/>
          <w:spacing w:val="6"/>
          <w:sz w:val="22"/>
          <w:szCs w:val="22"/>
        </w:rPr>
        <w:t>Bendrosios sutarties sąlygos.</w:t>
      </w:r>
    </w:p>
    <w:p w:rsidR="00A67C7C"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6</w:t>
      </w:r>
      <w:r w:rsidR="00A67C7C" w:rsidRPr="00D075A4">
        <w:rPr>
          <w:rFonts w:asciiTheme="majorHAnsi" w:hAnsiTheme="majorHAnsi"/>
          <w:iCs/>
          <w:color w:val="000000"/>
          <w:spacing w:val="6"/>
          <w:sz w:val="22"/>
          <w:szCs w:val="22"/>
        </w:rPr>
        <w:t xml:space="preserve"> priedas. Dokumentas „Dėl VPĮ 46 straipsnio 2¹ dalyje nustatyto pašalinimo pagrindo taikymo”.</w:t>
      </w: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lastRenderedPageBreak/>
        <w:t>II. PIRKIMO OBJEKTAS</w:t>
      </w:r>
    </w:p>
    <w:p w:rsidR="00305C97" w:rsidRPr="00D075A4" w:rsidRDefault="00305C97" w:rsidP="005A617F">
      <w:pPr>
        <w:ind w:firstLine="567"/>
        <w:jc w:val="both"/>
        <w:rPr>
          <w:rFonts w:asciiTheme="majorHAnsi" w:hAnsiTheme="majorHAnsi"/>
          <w:sz w:val="22"/>
          <w:szCs w:val="22"/>
        </w:rPr>
      </w:pPr>
    </w:p>
    <w:p w:rsidR="00305C97" w:rsidRPr="00D075A4" w:rsidRDefault="00305C97" w:rsidP="006D7C01">
      <w:pPr>
        <w:ind w:firstLine="851"/>
        <w:jc w:val="both"/>
        <w:rPr>
          <w:rFonts w:asciiTheme="majorHAnsi" w:hAnsiTheme="majorHAnsi"/>
          <w:sz w:val="22"/>
          <w:szCs w:val="22"/>
        </w:rPr>
      </w:pPr>
      <w:r w:rsidRPr="00D075A4">
        <w:rPr>
          <w:rFonts w:asciiTheme="majorHAnsi" w:hAnsiTheme="majorHAnsi"/>
          <w:sz w:val="22"/>
          <w:szCs w:val="22"/>
        </w:rPr>
        <w:t xml:space="preserve">2.1. Lietuvos sveikatos mokslų universiteto ligoninė Kauno klinikos perka </w:t>
      </w:r>
      <w:r w:rsidR="00595B53" w:rsidRPr="00D075A4">
        <w:rPr>
          <w:rFonts w:asciiTheme="majorHAnsi" w:hAnsiTheme="majorHAnsi"/>
          <w:b/>
          <w:sz w:val="22"/>
          <w:szCs w:val="22"/>
        </w:rPr>
        <w:t>pakavimo medžiagas be celiuliozės</w:t>
      </w:r>
      <w:r w:rsidR="00F94847" w:rsidRPr="00D075A4">
        <w:rPr>
          <w:rFonts w:asciiTheme="majorHAnsi" w:hAnsiTheme="majorHAnsi"/>
          <w:b/>
          <w:bCs/>
          <w:sz w:val="22"/>
          <w:szCs w:val="22"/>
        </w:rPr>
        <w:t xml:space="preserve">. </w:t>
      </w:r>
      <w:r w:rsidRPr="00D075A4">
        <w:rPr>
          <w:rFonts w:asciiTheme="majorHAnsi" w:hAnsiTheme="majorHAnsi"/>
          <w:sz w:val="22"/>
          <w:szCs w:val="22"/>
        </w:rPr>
        <w:t>Perkamų prekių savybės ir kiekiai nustatyti pateiktoje techninėje specifikacijoje (</w:t>
      </w:r>
      <w:r w:rsidR="00A67C7C" w:rsidRPr="00D075A4">
        <w:rPr>
          <w:rFonts w:asciiTheme="majorHAnsi" w:hAnsiTheme="majorHAnsi"/>
          <w:sz w:val="22"/>
          <w:szCs w:val="22"/>
        </w:rPr>
        <w:t>3</w:t>
      </w:r>
      <w:r w:rsidRPr="00D075A4">
        <w:rPr>
          <w:rFonts w:asciiTheme="majorHAnsi" w:hAnsiTheme="majorHAnsi"/>
          <w:sz w:val="22"/>
          <w:szCs w:val="22"/>
        </w:rPr>
        <w:t xml:space="preserve"> priedas).</w:t>
      </w:r>
    </w:p>
    <w:p w:rsidR="006D7C01" w:rsidRPr="00D075A4" w:rsidRDefault="00857436" w:rsidP="006D7C01">
      <w:pPr>
        <w:pStyle w:val="ListParagraph"/>
        <w:tabs>
          <w:tab w:val="left" w:pos="851"/>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D075A4">
        <w:rPr>
          <w:rFonts w:asciiTheme="majorHAnsi" w:hAnsiTheme="majorHAnsi"/>
          <w:sz w:val="22"/>
          <w:szCs w:val="22"/>
        </w:rPr>
        <w:t xml:space="preserve">2.2.  Pirkimo objektas </w:t>
      </w:r>
      <w:r w:rsidR="006D7C01" w:rsidRPr="00D075A4">
        <w:rPr>
          <w:rFonts w:asciiTheme="majorHAnsi" w:hAnsiTheme="majorHAnsi"/>
          <w:b/>
          <w:sz w:val="22"/>
          <w:szCs w:val="22"/>
        </w:rPr>
        <w:t>nėra</w:t>
      </w:r>
      <w:r w:rsidR="000A6F2C" w:rsidRPr="00D075A4">
        <w:rPr>
          <w:rFonts w:asciiTheme="majorHAnsi" w:hAnsiTheme="majorHAnsi"/>
          <w:sz w:val="22"/>
          <w:szCs w:val="22"/>
        </w:rPr>
        <w:t xml:space="preserve"> skaidomas į</w:t>
      </w:r>
      <w:r w:rsidR="00782C51" w:rsidRPr="00D075A4">
        <w:rPr>
          <w:rFonts w:asciiTheme="majorHAnsi" w:hAnsiTheme="majorHAnsi"/>
          <w:sz w:val="22"/>
          <w:szCs w:val="22"/>
        </w:rPr>
        <w:t xml:space="preserve"> </w:t>
      </w:r>
      <w:r w:rsidRPr="00D075A4">
        <w:rPr>
          <w:rFonts w:asciiTheme="majorHAnsi" w:hAnsiTheme="majorHAnsi"/>
          <w:sz w:val="22"/>
          <w:szCs w:val="22"/>
        </w:rPr>
        <w:t xml:space="preserve">atskiras dalis. </w:t>
      </w:r>
      <w:r w:rsidR="00C304E5" w:rsidRPr="00D075A4">
        <w:rPr>
          <w:rFonts w:asciiTheme="majorHAnsi" w:hAnsiTheme="majorHAnsi"/>
          <w:sz w:val="22"/>
          <w:szCs w:val="22"/>
          <w:lang w:eastAsia="lt-LT"/>
        </w:rPr>
        <w:t xml:space="preserve">Pasiūlymas turi būti pateiktas visai siūlomos pirkimo dalies techninėje specifikacijoje nurodytai apimčiai.  </w:t>
      </w:r>
      <w:r w:rsidR="006D7C01" w:rsidRPr="00D075A4">
        <w:rPr>
          <w:rFonts w:asciiTheme="majorHAnsi" w:hAnsiTheme="majorHAnsi"/>
          <w:sz w:val="22"/>
          <w:szCs w:val="22"/>
          <w:lang w:eastAsia="lt-LT"/>
        </w:rPr>
        <w:t>Alternatyvūs pasiūlymai negalimi.</w:t>
      </w:r>
    </w:p>
    <w:p w:rsidR="0031624A" w:rsidRPr="00D075A4" w:rsidRDefault="00305C97" w:rsidP="006D7C01">
      <w:pPr>
        <w:ind w:firstLine="851"/>
        <w:jc w:val="both"/>
        <w:rPr>
          <w:rFonts w:asciiTheme="majorHAnsi" w:hAnsiTheme="majorHAnsi"/>
          <w:sz w:val="22"/>
          <w:szCs w:val="22"/>
        </w:rPr>
      </w:pPr>
      <w:r w:rsidRPr="00D075A4">
        <w:rPr>
          <w:rFonts w:asciiTheme="majorHAnsi" w:hAnsiTheme="majorHAnsi"/>
          <w:color w:val="000000" w:themeColor="text1"/>
          <w:sz w:val="22"/>
          <w:szCs w:val="22"/>
        </w:rPr>
        <w:t>2.3.</w:t>
      </w:r>
      <w:r w:rsidRPr="00D075A4">
        <w:rPr>
          <w:rFonts w:asciiTheme="majorHAnsi" w:hAnsiTheme="majorHAnsi"/>
          <w:color w:val="000000" w:themeColor="text1"/>
          <w:sz w:val="22"/>
          <w:szCs w:val="22"/>
        </w:rPr>
        <w:tab/>
        <w:t>Pirkimo metu deramasi nebus.</w:t>
      </w:r>
    </w:p>
    <w:p w:rsidR="00265B8D" w:rsidRPr="00D075A4" w:rsidRDefault="00DB769E" w:rsidP="006D7C01">
      <w:pPr>
        <w:ind w:firstLine="851"/>
        <w:jc w:val="both"/>
        <w:rPr>
          <w:rFonts w:asciiTheme="majorHAnsi" w:hAnsiTheme="majorHAnsi"/>
          <w:sz w:val="22"/>
          <w:szCs w:val="22"/>
        </w:rPr>
      </w:pPr>
      <w:r w:rsidRPr="00D075A4">
        <w:rPr>
          <w:rFonts w:asciiTheme="majorHAnsi" w:hAnsiTheme="majorHAnsi"/>
          <w:color w:val="000000"/>
          <w:sz w:val="22"/>
          <w:szCs w:val="22"/>
        </w:rPr>
        <w:t>2.4</w:t>
      </w:r>
      <w:r w:rsidR="009A3755" w:rsidRPr="00D075A4">
        <w:rPr>
          <w:rFonts w:asciiTheme="majorHAnsi" w:hAnsiTheme="majorHAnsi"/>
          <w:color w:val="000000"/>
          <w:sz w:val="22"/>
          <w:szCs w:val="22"/>
        </w:rPr>
        <w:t xml:space="preserve">. Perkančioji organizacija turi teisę savo iniciatyva nutraukti pradėtas pirkimo procedūras, jei atsirado aplinkybių, </w:t>
      </w:r>
      <w:r w:rsidR="00265B8D" w:rsidRPr="00D075A4">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D075A4" w:rsidRDefault="00DB769E" w:rsidP="0031624A">
      <w:pPr>
        <w:ind w:firstLine="851"/>
        <w:jc w:val="both"/>
        <w:rPr>
          <w:rFonts w:asciiTheme="majorHAnsi" w:hAnsiTheme="majorHAnsi"/>
          <w:sz w:val="22"/>
          <w:szCs w:val="22"/>
        </w:rPr>
      </w:pPr>
      <w:r w:rsidRPr="00D075A4">
        <w:rPr>
          <w:rFonts w:asciiTheme="majorHAnsi" w:hAnsiTheme="majorHAnsi"/>
          <w:sz w:val="22"/>
          <w:szCs w:val="22"/>
        </w:rPr>
        <w:t>2.5</w:t>
      </w:r>
      <w:r w:rsidR="00265B8D" w:rsidRPr="00D075A4">
        <w:rPr>
          <w:rFonts w:asciiTheme="majorHAnsi" w:hAnsiTheme="majorHAnsi"/>
          <w:sz w:val="22"/>
          <w:szCs w:val="22"/>
        </w:rPr>
        <w:t xml:space="preserve">. Perkančioji organizacija privalo nutraukti pradėtas pirkimo procedūras, jeigu buvo pažeisti </w:t>
      </w:r>
      <w:r w:rsidR="00595B53" w:rsidRPr="00D075A4">
        <w:rPr>
          <w:rFonts w:asciiTheme="majorHAnsi" w:hAnsiTheme="majorHAnsi"/>
          <w:sz w:val="22"/>
          <w:szCs w:val="22"/>
        </w:rPr>
        <w:t xml:space="preserve">Lietuvos Respublikos </w:t>
      </w:r>
      <w:r w:rsidR="00265B8D" w:rsidRPr="00D075A4">
        <w:rPr>
          <w:rFonts w:asciiTheme="majorHAnsi" w:hAnsiTheme="majorHAnsi"/>
          <w:sz w:val="22"/>
          <w:szCs w:val="22"/>
        </w:rPr>
        <w:t>Viešųjų pirkimo įstatymo 17 straipsnio 1 dalyje nustatyti principai ir atitinkamos padėties negalima ištaisyti.</w:t>
      </w:r>
    </w:p>
    <w:p w:rsidR="00DB769E" w:rsidRPr="00D075A4" w:rsidRDefault="00DB769E" w:rsidP="00DB769E">
      <w:pPr>
        <w:ind w:firstLine="851"/>
        <w:jc w:val="both"/>
        <w:rPr>
          <w:rFonts w:asciiTheme="majorHAnsi" w:hAnsiTheme="majorHAnsi"/>
          <w:sz w:val="22"/>
          <w:szCs w:val="22"/>
        </w:rPr>
      </w:pPr>
      <w:r w:rsidRPr="00D075A4">
        <w:rPr>
          <w:rFonts w:asciiTheme="majorHAnsi" w:hAnsiTheme="majorHAnsi"/>
          <w:sz w:val="22"/>
          <w:szCs w:val="22"/>
        </w:rPr>
        <w:t xml:space="preserve">2.6. Prekių pristatymo vieta yra </w:t>
      </w:r>
      <w:r w:rsidRPr="00D075A4">
        <w:rPr>
          <w:rFonts w:asciiTheme="majorHAnsi" w:hAnsiTheme="majorHAnsi"/>
          <w:iCs/>
          <w:sz w:val="22"/>
          <w:szCs w:val="22"/>
        </w:rPr>
        <w:t>Lietuvos sveikatos mokslų universiteto ligoninė Kauno klinikos</w:t>
      </w:r>
      <w:r w:rsidRPr="00D075A4">
        <w:rPr>
          <w:rFonts w:asciiTheme="majorHAnsi" w:hAnsiTheme="majorHAnsi"/>
          <w:color w:val="000000"/>
          <w:sz w:val="22"/>
          <w:szCs w:val="22"/>
          <w:shd w:val="clear" w:color="auto" w:fill="FFFFFF"/>
        </w:rPr>
        <w:t>,</w:t>
      </w:r>
      <w:r w:rsidRPr="00D075A4">
        <w:rPr>
          <w:rFonts w:asciiTheme="majorHAnsi" w:hAnsiTheme="majorHAnsi"/>
          <w:iCs/>
          <w:sz w:val="22"/>
          <w:szCs w:val="22"/>
        </w:rPr>
        <w:t xml:space="preserve"> adresas Eivenių g. 2, LT-50161 Kaunas</w:t>
      </w:r>
      <w:r w:rsidRPr="00D075A4">
        <w:rPr>
          <w:rFonts w:asciiTheme="majorHAnsi" w:hAnsiTheme="majorHAnsi"/>
          <w:sz w:val="22"/>
          <w:szCs w:val="22"/>
        </w:rPr>
        <w:t>.</w:t>
      </w:r>
    </w:p>
    <w:p w:rsidR="00595B53" w:rsidRPr="00D075A4" w:rsidRDefault="00595B53" w:rsidP="00595B53">
      <w:pPr>
        <w:pStyle w:val="NoSpacing"/>
        <w:tabs>
          <w:tab w:val="left" w:pos="1560"/>
          <w:tab w:val="left" w:pos="1701"/>
        </w:tabs>
        <w:ind w:firstLine="993"/>
        <w:jc w:val="both"/>
        <w:rPr>
          <w:rFonts w:asciiTheme="majorHAnsi" w:hAnsiTheme="majorHAnsi"/>
          <w:sz w:val="22"/>
          <w:szCs w:val="22"/>
        </w:rPr>
      </w:pPr>
      <w:r w:rsidRPr="00D075A4">
        <w:rPr>
          <w:rFonts w:asciiTheme="majorHAnsi" w:hAnsiTheme="majorHAnsi"/>
          <w:sz w:val="22"/>
          <w:szCs w:val="22"/>
        </w:rPr>
        <w:t xml:space="preserve">2.7. Numatomų įsigyti prekių </w:t>
      </w:r>
      <w:proofErr w:type="spellStart"/>
      <w:r w:rsidRPr="00D075A4">
        <w:rPr>
          <w:rFonts w:asciiTheme="majorHAnsi" w:hAnsiTheme="majorHAnsi"/>
          <w:b/>
          <w:sz w:val="22"/>
          <w:szCs w:val="22"/>
        </w:rPr>
        <w:t>CPO.lt</w:t>
      </w:r>
      <w:proofErr w:type="spellEnd"/>
      <w:r w:rsidRPr="00D075A4">
        <w:rPr>
          <w:rFonts w:asciiTheme="majorHAnsi" w:hAnsiTheme="majorHAnsi"/>
          <w:sz w:val="22"/>
          <w:szCs w:val="22"/>
        </w:rPr>
        <w:t xml:space="preserve"> </w:t>
      </w:r>
      <w:r w:rsidRPr="00D075A4">
        <w:rPr>
          <w:rFonts w:asciiTheme="majorHAnsi" w:hAnsiTheme="majorHAnsi"/>
          <w:b/>
          <w:sz w:val="22"/>
          <w:szCs w:val="22"/>
        </w:rPr>
        <w:t>kataloge nėra</w:t>
      </w:r>
      <w:r w:rsidRPr="00D075A4">
        <w:rPr>
          <w:rFonts w:asciiTheme="majorHAnsi" w:hAnsiTheme="majorHAnsi"/>
          <w:sz w:val="22"/>
          <w:szCs w:val="22"/>
        </w:rPr>
        <w:t>.</w:t>
      </w:r>
    </w:p>
    <w:p w:rsidR="00595B53" w:rsidRPr="00D075A4" w:rsidRDefault="00595B53" w:rsidP="00DB769E">
      <w:pPr>
        <w:ind w:firstLine="851"/>
        <w:jc w:val="both"/>
        <w:rPr>
          <w:rFonts w:asciiTheme="majorHAnsi" w:hAnsiTheme="majorHAnsi"/>
          <w:sz w:val="22"/>
          <w:szCs w:val="22"/>
        </w:rPr>
      </w:pPr>
      <w:r w:rsidRPr="00D075A4">
        <w:rPr>
          <w:rFonts w:asciiTheme="majorHAnsi" w:hAnsiTheme="majorHAnsi"/>
          <w:sz w:val="22"/>
          <w:szCs w:val="20"/>
        </w:rPr>
        <w:t xml:space="preserve">2.8.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075A4">
        <w:rPr>
          <w:rFonts w:asciiTheme="majorHAnsi" w:hAnsiTheme="majorHAnsi"/>
          <w:b/>
          <w:sz w:val="22"/>
          <w:szCs w:val="20"/>
        </w:rPr>
        <w:t>4.4.4</w:t>
      </w:r>
      <w:r w:rsidRPr="00D075A4">
        <w:rPr>
          <w:rFonts w:asciiTheme="majorHAnsi" w:hAnsiTheme="majorHAnsi"/>
          <w:sz w:val="22"/>
          <w:szCs w:val="20"/>
        </w:rPr>
        <w:t xml:space="preserve"> papunkčiu.</w:t>
      </w:r>
    </w:p>
    <w:p w:rsidR="00DB769E" w:rsidRPr="00D075A4" w:rsidRDefault="00DB769E" w:rsidP="0031624A">
      <w:pPr>
        <w:ind w:firstLine="851"/>
        <w:jc w:val="both"/>
        <w:rPr>
          <w:rFonts w:asciiTheme="majorHAnsi" w:hAnsiTheme="majorHAnsi"/>
          <w:sz w:val="22"/>
          <w:szCs w:val="22"/>
        </w:rPr>
      </w:pPr>
    </w:p>
    <w:p w:rsidR="00305C97" w:rsidRPr="00D075A4"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D075A4">
        <w:rPr>
          <w:rFonts w:asciiTheme="majorHAnsi" w:hAnsiTheme="majorHAnsi"/>
          <w:color w:val="auto"/>
          <w:sz w:val="22"/>
          <w:szCs w:val="22"/>
        </w:rPr>
        <w:t>III. TIEKĖJŲ PAŠALINIMO PAGRINDAI IR KVALIFIKACIJOS REIKALAVIMAI</w:t>
      </w:r>
    </w:p>
    <w:p w:rsidR="00305C97" w:rsidRPr="00D075A4" w:rsidRDefault="00305C97" w:rsidP="005A617F">
      <w:pPr>
        <w:ind w:firstLine="900"/>
        <w:rPr>
          <w:rFonts w:asciiTheme="majorHAnsi" w:hAnsiTheme="majorHAnsi"/>
          <w:sz w:val="22"/>
          <w:szCs w:val="22"/>
        </w:rPr>
      </w:pPr>
    </w:p>
    <w:p w:rsidR="00A67C7C" w:rsidRPr="00D075A4" w:rsidRDefault="00A67C7C" w:rsidP="00A67C7C">
      <w:pPr>
        <w:pStyle w:val="xmsonormal"/>
        <w:shd w:val="clear" w:color="auto" w:fill="FFFFFF"/>
        <w:spacing w:before="0" w:beforeAutospacing="0" w:after="0" w:afterAutospacing="0"/>
        <w:ind w:firstLine="900"/>
        <w:rPr>
          <w:rFonts w:asciiTheme="majorHAnsi" w:hAnsiTheme="majorHAnsi" w:cs="Calibri"/>
          <w:color w:val="000000"/>
        </w:rPr>
      </w:pPr>
      <w:r w:rsidRPr="00D075A4">
        <w:rPr>
          <w:rFonts w:asciiTheme="majorHAnsi" w:hAnsiTheme="majorHAnsi" w:cs="Calibri"/>
          <w:color w:val="000000"/>
          <w:sz w:val="22"/>
          <w:szCs w:val="22"/>
        </w:rPr>
        <w:t>3.1. Tiekėjų kvalifikacijos reikalavimai netaikomi.</w:t>
      </w:r>
    </w:p>
    <w:p w:rsidR="00A67C7C" w:rsidRPr="00D075A4" w:rsidRDefault="00A67C7C" w:rsidP="00A67C7C">
      <w:pPr>
        <w:pStyle w:val="xmsonormal"/>
        <w:shd w:val="clear" w:color="auto" w:fill="FFFFFF"/>
        <w:spacing w:before="0" w:beforeAutospacing="0" w:after="0" w:afterAutospacing="0"/>
        <w:ind w:firstLine="900"/>
        <w:jc w:val="both"/>
        <w:rPr>
          <w:rFonts w:asciiTheme="majorHAnsi" w:hAnsiTheme="majorHAnsi" w:cs="Calibri"/>
          <w:color w:val="000000"/>
        </w:rPr>
      </w:pPr>
      <w:r w:rsidRPr="00D075A4">
        <w:rPr>
          <w:rFonts w:asciiTheme="majorHAnsi" w:hAnsiTheme="majorHAnsi" w:cs="Calibri"/>
          <w:color w:val="000000"/>
          <w:sz w:val="22"/>
          <w:szCs w:val="22"/>
        </w:rPr>
        <w:t>3.2. Taikomas Tiekėjų pašalinimo pagrindas įsigaliojęs nuo 2025-02-01 dėl VPĮ 46 str. </w:t>
      </w:r>
      <w:r w:rsidRPr="00D075A4">
        <w:rPr>
          <w:rFonts w:asciiTheme="majorHAnsi" w:hAnsiTheme="majorHAnsi" w:cs="Calibri"/>
          <w:color w:val="091A5A"/>
          <w:sz w:val="22"/>
          <w:szCs w:val="22"/>
        </w:rPr>
        <w:t>2</w:t>
      </w:r>
      <w:r w:rsidRPr="00D075A4">
        <w:rPr>
          <w:rFonts w:asciiTheme="majorHAnsi" w:hAnsiTheme="majorHAnsi" w:cs="Calibri"/>
          <w:color w:val="091A5A"/>
          <w:sz w:val="22"/>
          <w:szCs w:val="22"/>
          <w:bdr w:val="none" w:sz="0" w:space="0" w:color="auto" w:frame="1"/>
          <w:vertAlign w:val="superscript"/>
        </w:rPr>
        <w:t>1</w:t>
      </w:r>
      <w:r w:rsidRPr="00D075A4">
        <w:rPr>
          <w:rFonts w:asciiTheme="majorHAnsi" w:hAnsiTheme="majorHAnsi"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D075A4" w:rsidRDefault="00305C97" w:rsidP="005A617F">
      <w:pP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IV. ŪKIO SUBJEKTŲ GRUPĖS DALYVAVIMAS PIRKIMO PROCEDŪROSE</w:t>
      </w:r>
    </w:p>
    <w:p w:rsidR="00305C97" w:rsidRPr="00D075A4" w:rsidRDefault="00305C97" w:rsidP="005A617F">
      <w:pPr>
        <w:ind w:firstLine="851"/>
        <w:jc w:val="both"/>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Pr="00D075A4">
        <w:rPr>
          <w:rFonts w:asciiTheme="majorHAnsi" w:hAnsiTheme="majorHAnsi"/>
          <w:lang w:val="lt-LT"/>
        </w:rPr>
        <w:lastRenderedPageBreak/>
        <w:t>tuomet, kai tie subjektai, kurių pajėgumais buvo pasiremta, patys teiks tas paslaugas ar atliks darbus, kuriems reikia jų pajėgumų.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skelbiamoje apklausoje,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E7CC9" w:rsidRPr="00D075A4" w:rsidRDefault="00FE7CC9" w:rsidP="005A617F">
      <w:pPr>
        <w:pStyle w:val="Body2"/>
        <w:tabs>
          <w:tab w:val="left" w:pos="851"/>
        </w:tabs>
        <w:spacing w:after="0"/>
        <w:rPr>
          <w:rFonts w:asciiTheme="majorHAnsi" w:hAnsiTheme="majorHAnsi"/>
          <w:lang w:val="lt-LT"/>
        </w:rPr>
      </w:pP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t>V. SUBTIEKĖJAI</w:t>
      </w:r>
    </w:p>
    <w:p w:rsidR="00305C97" w:rsidRPr="00D075A4" w:rsidRDefault="00305C97" w:rsidP="005A617F">
      <w:pPr>
        <w:ind w:firstLine="851"/>
        <w:jc w:val="center"/>
        <w:rPr>
          <w:rFonts w:asciiTheme="majorHAnsi" w:hAnsiTheme="majorHAnsi"/>
          <w:b/>
          <w:bCs/>
          <w:sz w:val="22"/>
          <w:szCs w:val="22"/>
        </w:rPr>
      </w:pP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D075A4">
        <w:rPr>
          <w:rFonts w:asciiTheme="majorHAnsi" w:hAnsiTheme="majorHAnsi"/>
          <w:bCs/>
          <w:sz w:val="22"/>
          <w:szCs w:val="22"/>
        </w:rPr>
        <w:t xml:space="preserve"> Tam įrodyti </w:t>
      </w:r>
      <w:r w:rsidRPr="00D075A4">
        <w:rPr>
          <w:rFonts w:asciiTheme="majorHAnsi" w:hAnsiTheme="majorHAnsi"/>
          <w:sz w:val="22"/>
          <w:szCs w:val="22"/>
        </w:rPr>
        <w:t xml:space="preserve">tiekėjas </w:t>
      </w:r>
      <w:r w:rsidRPr="00D075A4">
        <w:rPr>
          <w:rFonts w:asciiTheme="majorHAnsi" w:hAnsiTheme="majorHAnsi"/>
          <w:bCs/>
          <w:sz w:val="22"/>
          <w:szCs w:val="22"/>
        </w:rPr>
        <w:t xml:space="preserve">turi pateikti </w:t>
      </w:r>
      <w:r w:rsidRPr="00D075A4">
        <w:rPr>
          <w:rFonts w:asciiTheme="majorHAnsi" w:hAnsiTheme="majorHAnsi"/>
          <w:sz w:val="22"/>
          <w:szCs w:val="22"/>
        </w:rPr>
        <w:t xml:space="preserve">pirkimo </w:t>
      </w:r>
      <w:r w:rsidRPr="00D075A4">
        <w:rPr>
          <w:rFonts w:asciiTheme="majorHAnsi" w:hAnsiTheme="majorHAnsi"/>
          <w:bCs/>
          <w:sz w:val="22"/>
          <w:szCs w:val="22"/>
        </w:rPr>
        <w:t xml:space="preserve">sutarčių ar kitų dokumentų nuorašus, kurie patvirtintų, kad </w:t>
      </w:r>
      <w:r w:rsidRPr="00D075A4">
        <w:rPr>
          <w:rFonts w:asciiTheme="majorHAnsi" w:hAnsiTheme="majorHAnsi"/>
          <w:sz w:val="22"/>
          <w:szCs w:val="22"/>
        </w:rPr>
        <w:t xml:space="preserve">tiekėjui </w:t>
      </w:r>
      <w:r w:rsidRPr="00D075A4">
        <w:rPr>
          <w:rFonts w:asciiTheme="majorHAnsi" w:hAnsiTheme="majorHAnsi"/>
          <w:bCs/>
          <w:sz w:val="22"/>
          <w:szCs w:val="22"/>
        </w:rPr>
        <w:t>kitų ūkio subjektų ištekliai bus prieinami per visą sutartinių įsipareigojimų vykdymo laikotarpį.</w:t>
      </w:r>
      <w:r w:rsidRPr="00D075A4">
        <w:rPr>
          <w:rFonts w:asciiTheme="majorHAnsi" w:hAnsiTheme="majorHAnsi"/>
          <w:bCs/>
          <w:i/>
          <w:iCs/>
          <w:sz w:val="22"/>
          <w:szCs w:val="22"/>
        </w:rPr>
        <w:t xml:space="preserve"> </w:t>
      </w:r>
      <w:r w:rsidRPr="00D075A4">
        <w:rPr>
          <w:rFonts w:asciiTheme="majorHAnsi" w:hAnsiTheme="majorHAnsi"/>
          <w:sz w:val="22"/>
          <w:szCs w:val="22"/>
        </w:rPr>
        <w:t>Tokiomis pačiomis sąlygomis ūkio subjektų grupė gali remtis ūkio subjektų grupės dalyvių arba kitų ūkio subjektų pajėgumais.</w:t>
      </w: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D075A4" w:rsidRDefault="00305C97" w:rsidP="005A617F">
      <w:pPr>
        <w:ind w:firstLine="567"/>
        <w:jc w:val="both"/>
        <w:rPr>
          <w:rFonts w:asciiTheme="majorHAnsi" w:hAnsiTheme="majorHAnsi"/>
          <w:color w:val="000000"/>
          <w:sz w:val="22"/>
          <w:szCs w:val="22"/>
          <w:shd w:val="clear" w:color="auto" w:fill="FFFFFF"/>
        </w:rPr>
      </w:pPr>
      <w:r w:rsidRPr="00D075A4">
        <w:rPr>
          <w:rFonts w:asciiTheme="majorHAnsi" w:hAnsiTheme="majorHAnsi"/>
          <w:sz w:val="22"/>
          <w:szCs w:val="22"/>
        </w:rPr>
        <w:t xml:space="preserve">5.3. </w:t>
      </w:r>
      <w:r w:rsidRPr="00D075A4">
        <w:rPr>
          <w:rFonts w:asciiTheme="majorHAnsi" w:hAnsiTheme="majorHAnsi"/>
          <w:color w:val="000000"/>
          <w:sz w:val="22"/>
          <w:szCs w:val="22"/>
          <w:shd w:val="clear" w:color="auto" w:fill="FFFFFF"/>
        </w:rPr>
        <w:t>Pirkimo sutarties vykdymo metu, kai subtiekėjai netinkamai vykdo įsipareigojimus P</w:t>
      </w:r>
      <w:r w:rsidRPr="00D075A4">
        <w:rPr>
          <w:rFonts w:asciiTheme="majorHAnsi" w:hAnsiTheme="majorHAnsi"/>
          <w:bCs/>
          <w:color w:val="000000"/>
          <w:sz w:val="22"/>
          <w:szCs w:val="22"/>
          <w:shd w:val="clear" w:color="auto" w:fill="FFFFFF"/>
        </w:rPr>
        <w:t>irkėjui,</w:t>
      </w:r>
      <w:r w:rsidRPr="00D075A4">
        <w:rPr>
          <w:rFonts w:asciiTheme="majorHAnsi" w:hAnsiTheme="majorHAnsi"/>
          <w:color w:val="000000"/>
          <w:sz w:val="22"/>
          <w:szCs w:val="22"/>
          <w:shd w:val="clear" w:color="auto" w:fill="FFFFFF"/>
        </w:rPr>
        <w:t xml:space="preserve"> taip pat tuo atveju, kai subtiekėjai nepajėgūs vykdyti įsipareigojimų </w:t>
      </w:r>
      <w:r w:rsidRPr="00D075A4">
        <w:rPr>
          <w:rFonts w:asciiTheme="majorHAnsi" w:hAnsiTheme="majorHAnsi"/>
          <w:bCs/>
          <w:color w:val="000000"/>
          <w:sz w:val="22"/>
          <w:szCs w:val="22"/>
          <w:shd w:val="clear" w:color="auto" w:fill="FFFFFF"/>
        </w:rPr>
        <w:t>Pirkėjui,</w:t>
      </w:r>
      <w:r w:rsidRPr="00D075A4">
        <w:rPr>
          <w:rFonts w:asciiTheme="majorHAnsi" w:hAnsiTheme="majorHAnsi"/>
          <w:color w:val="000000"/>
          <w:sz w:val="22"/>
          <w:szCs w:val="22"/>
          <w:shd w:val="clear" w:color="auto" w:fill="FFFFFF"/>
        </w:rPr>
        <w:t xml:space="preserve"> dėl iškeltos bankroto bylos, pradėtos likvidavimo procedūros ir pan. padėties, </w:t>
      </w:r>
      <w:r w:rsidRPr="00D075A4">
        <w:rPr>
          <w:rFonts w:asciiTheme="majorHAnsi" w:hAnsiTheme="majorHAnsi"/>
          <w:bCs/>
          <w:color w:val="000000"/>
          <w:sz w:val="22"/>
          <w:szCs w:val="22"/>
          <w:shd w:val="clear" w:color="auto" w:fill="FFFFFF"/>
        </w:rPr>
        <w:t>Pardavėjas</w:t>
      </w:r>
      <w:r w:rsidRPr="00D075A4">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D075A4">
        <w:rPr>
          <w:rFonts w:asciiTheme="majorHAnsi" w:hAnsiTheme="majorHAnsi"/>
          <w:bCs/>
          <w:color w:val="000000"/>
          <w:sz w:val="22"/>
          <w:szCs w:val="22"/>
          <w:shd w:val="clear" w:color="auto" w:fill="FFFFFF"/>
        </w:rPr>
        <w:t xml:space="preserve">Pardavėjas </w:t>
      </w:r>
      <w:r w:rsidRPr="00D075A4">
        <w:rPr>
          <w:rFonts w:asciiTheme="majorHAnsi" w:hAnsiTheme="majorHAnsi"/>
          <w:color w:val="000000"/>
          <w:sz w:val="22"/>
          <w:szCs w:val="22"/>
          <w:shd w:val="clear" w:color="auto" w:fill="FFFFFF"/>
        </w:rPr>
        <w:t xml:space="preserve">kartu su </w:t>
      </w:r>
      <w:r w:rsidRPr="00D075A4">
        <w:rPr>
          <w:rFonts w:asciiTheme="majorHAnsi" w:hAnsiTheme="majorHAnsi"/>
          <w:bCs/>
          <w:color w:val="000000"/>
          <w:sz w:val="22"/>
          <w:szCs w:val="22"/>
          <w:shd w:val="clear" w:color="auto" w:fill="FFFFFF"/>
        </w:rPr>
        <w:t>Pirkėju</w:t>
      </w:r>
      <w:r w:rsidRPr="00D075A4">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D075A4">
        <w:rPr>
          <w:rFonts w:asciiTheme="majorHAnsi" w:hAnsiTheme="majorHAnsi"/>
          <w:bCs/>
          <w:color w:val="000000"/>
          <w:sz w:val="22"/>
          <w:szCs w:val="22"/>
          <w:shd w:val="clear" w:color="auto" w:fill="FFFFFF"/>
        </w:rPr>
        <w:t>Pirkėjo</w:t>
      </w:r>
      <w:r w:rsidRPr="00D075A4">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RENGIMAS,</w:t>
      </w:r>
      <w:r w:rsidRPr="00D075A4">
        <w:rPr>
          <w:rFonts w:asciiTheme="majorHAnsi" w:eastAsia="Times New Roman" w:hAnsiTheme="majorHAnsi"/>
          <w:sz w:val="22"/>
          <w:szCs w:val="22"/>
        </w:rPr>
        <w:t xml:space="preserve"> </w:t>
      </w:r>
      <w:r w:rsidRPr="00D075A4">
        <w:rPr>
          <w:rFonts w:asciiTheme="majorHAnsi" w:hAnsiTheme="majorHAnsi"/>
          <w:sz w:val="22"/>
          <w:szCs w:val="22"/>
        </w:rPr>
        <w:t>PATEIKIMAS</w:t>
      </w:r>
    </w:p>
    <w:p w:rsidR="00305C97" w:rsidRPr="00D075A4" w:rsidRDefault="00305C97" w:rsidP="005A617F">
      <w:pPr>
        <w:rPr>
          <w:rFonts w:asciiTheme="majorHAnsi" w:hAnsiTheme="majorHAnsi"/>
          <w:sz w:val="22"/>
          <w:szCs w:val="22"/>
        </w:rPr>
      </w:pPr>
    </w:p>
    <w:p w:rsidR="00305C97" w:rsidRPr="00D075A4"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D075A4">
        <w:rPr>
          <w:rFonts w:asciiTheme="majorHAnsi" w:hAnsiTheme="majorHAnsi"/>
          <w:b w:val="0"/>
          <w:sz w:val="22"/>
          <w:szCs w:val="22"/>
        </w:rPr>
        <w:t>6.1.</w:t>
      </w:r>
      <w:r w:rsidRPr="00D075A4">
        <w:rPr>
          <w:rFonts w:asciiTheme="majorHAnsi" w:eastAsia="Times New Roman" w:hAnsiTheme="majorHAnsi"/>
          <w:b w:val="0"/>
          <w:sz w:val="22"/>
          <w:szCs w:val="22"/>
        </w:rPr>
        <w:t xml:space="preserve"> Pasiūlymų pateikimo terminas </w:t>
      </w:r>
      <w:r w:rsidRPr="00D075A4">
        <w:rPr>
          <w:rStyle w:val="WW-DefaultParagraphFont1"/>
          <w:rFonts w:asciiTheme="majorHAnsi" w:eastAsia="Times New Roman" w:hAnsiTheme="majorHAnsi"/>
          <w:color w:val="000000"/>
          <w:sz w:val="22"/>
          <w:szCs w:val="22"/>
          <w:lang w:eastAsia="lt-LT"/>
        </w:rPr>
        <w:t xml:space="preserve"> </w:t>
      </w:r>
      <w:r w:rsidR="004B0404" w:rsidRPr="00D075A4">
        <w:rPr>
          <w:rStyle w:val="WW-DefaultParagraphFont1"/>
          <w:rFonts w:asciiTheme="majorHAnsi" w:eastAsia="Times New Roman" w:hAnsiTheme="majorHAnsi"/>
          <w:bCs/>
          <w:color w:val="548DD4" w:themeColor="text2" w:themeTint="99"/>
          <w:spacing w:val="-4"/>
          <w:sz w:val="22"/>
          <w:szCs w:val="22"/>
          <w:u w:val="single"/>
          <w:lang w:eastAsia="lt-LT"/>
        </w:rPr>
        <w:t>202</w:t>
      </w:r>
      <w:r w:rsidR="00A67C7C" w:rsidRPr="00D075A4">
        <w:rPr>
          <w:rStyle w:val="WW-DefaultParagraphFont1"/>
          <w:rFonts w:asciiTheme="majorHAnsi" w:eastAsia="Times New Roman" w:hAnsiTheme="majorHAnsi"/>
          <w:bCs/>
          <w:color w:val="548DD4" w:themeColor="text2" w:themeTint="99"/>
          <w:spacing w:val="-4"/>
          <w:sz w:val="22"/>
          <w:szCs w:val="22"/>
          <w:u w:val="single"/>
          <w:lang w:eastAsia="lt-LT"/>
        </w:rPr>
        <w:t>5</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595B53" w:rsidRPr="00D075A4">
        <w:rPr>
          <w:rStyle w:val="WW-DefaultParagraphFont1"/>
          <w:rFonts w:asciiTheme="majorHAnsi" w:eastAsia="Times New Roman" w:hAnsiTheme="majorHAnsi"/>
          <w:bCs/>
          <w:color w:val="548DD4" w:themeColor="text2" w:themeTint="99"/>
          <w:spacing w:val="-4"/>
          <w:sz w:val="22"/>
          <w:szCs w:val="22"/>
          <w:u w:val="single"/>
          <w:lang w:eastAsia="lt-LT"/>
        </w:rPr>
        <w:t>rugsėjo</w:t>
      </w:r>
      <w:r w:rsidR="00782C51"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7E021A">
        <w:rPr>
          <w:rStyle w:val="WW-DefaultParagraphFont1"/>
          <w:rFonts w:asciiTheme="majorHAnsi" w:eastAsia="Times New Roman" w:hAnsiTheme="majorHAnsi"/>
          <w:bCs/>
          <w:color w:val="548DD4" w:themeColor="text2" w:themeTint="99"/>
          <w:spacing w:val="-4"/>
          <w:sz w:val="22"/>
          <w:szCs w:val="22"/>
          <w:u w:val="single"/>
          <w:lang w:eastAsia="lt-LT"/>
        </w:rPr>
        <w:t>15</w:t>
      </w:r>
      <w:r w:rsidR="0073295C"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d. </w:t>
      </w:r>
      <w:r w:rsidR="005206B4" w:rsidRPr="00D075A4">
        <w:rPr>
          <w:rStyle w:val="WW-DefaultParagraphFont1"/>
          <w:rFonts w:asciiTheme="majorHAnsi" w:eastAsia="Times New Roman" w:hAnsiTheme="majorHAnsi"/>
          <w:bCs/>
          <w:color w:val="548DD4" w:themeColor="text2" w:themeTint="99"/>
          <w:spacing w:val="-4"/>
          <w:sz w:val="22"/>
          <w:szCs w:val="22"/>
          <w:u w:val="single"/>
          <w:lang w:eastAsia="lt-LT"/>
        </w:rPr>
        <w:t>11</w:t>
      </w:r>
      <w:r w:rsidR="00401778"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D075A4" w:rsidRDefault="00857436" w:rsidP="00857436">
      <w:pPr>
        <w:pStyle w:val="ListParagraph"/>
        <w:numPr>
          <w:ilvl w:val="0"/>
          <w:numId w:val="2"/>
        </w:numPr>
        <w:ind w:left="0" w:firstLine="851"/>
        <w:jc w:val="both"/>
        <w:rPr>
          <w:rFonts w:asciiTheme="majorHAnsi" w:hAnsiTheme="majorHAnsi"/>
          <w:sz w:val="22"/>
          <w:szCs w:val="22"/>
          <w:lang w:eastAsia="lt-LT"/>
        </w:rPr>
      </w:pPr>
      <w:r w:rsidRPr="00D075A4">
        <w:rPr>
          <w:rFonts w:asciiTheme="majorHAnsi" w:hAnsiTheme="majorHAnsi"/>
          <w:sz w:val="22"/>
          <w:szCs w:val="22"/>
        </w:rPr>
        <w:t>6.2. Tiekėjas gali pateikti tik vieną pasiūlymą</w:t>
      </w:r>
      <w:r w:rsidRPr="00D075A4">
        <w:rPr>
          <w:rFonts w:asciiTheme="majorHAnsi" w:hAnsiTheme="majorHAnsi"/>
          <w:sz w:val="22"/>
          <w:szCs w:val="22"/>
          <w:lang w:eastAsia="lt-LT"/>
        </w:rPr>
        <w:t xml:space="preserve">. </w:t>
      </w:r>
      <w:r w:rsidRPr="00D075A4">
        <w:rPr>
          <w:rFonts w:asciiTheme="majorHAnsi" w:hAnsiTheme="majorHAnsi"/>
          <w:sz w:val="22"/>
          <w:szCs w:val="22"/>
        </w:rPr>
        <w:t>Jei tiekėjas pateikia daugiau kaip vieną pasiūlymą arba ūkio subjektų grupės dalyvis dalyvauja teikiant kelis pasiūlymus, visi tokie pasiūlymai bus atmesti. Pasiūlymas turi būti pateiktas visai pirkimo sąlygų techninėje specifikacijoje nurodytai apimčiai</w:t>
      </w:r>
      <w:r w:rsidRPr="00D075A4">
        <w:rPr>
          <w:rFonts w:asciiTheme="majorHAnsi" w:hAnsiTheme="majorHAnsi"/>
          <w:sz w:val="22"/>
          <w:szCs w:val="22"/>
          <w:lang w:eastAsia="lt-LT"/>
        </w:rPr>
        <w:t>.</w:t>
      </w:r>
      <w:r w:rsidRPr="00D075A4">
        <w:rPr>
          <w:rFonts w:asciiTheme="majorHAnsi" w:hAnsiTheme="majorHAnsi"/>
          <w:iCs/>
          <w:sz w:val="22"/>
          <w:szCs w:val="22"/>
          <w:lang w:eastAsia="lt-LT"/>
        </w:rPr>
        <w:t xml:space="preserve"> </w:t>
      </w:r>
      <w:r w:rsidRPr="00D075A4">
        <w:rPr>
          <w:rFonts w:asciiTheme="majorHAnsi" w:hAnsiTheme="majorHAnsi"/>
          <w:iCs/>
          <w:sz w:val="22"/>
          <w:szCs w:val="22"/>
        </w:rPr>
        <w:t>Dalyviui pateikus pasiūlymą, kuriame bus siūlomas nepilnas prekių asortimentas, pasiūlymas bus atmestas</w:t>
      </w:r>
      <w:r w:rsidRPr="00D075A4">
        <w:rPr>
          <w:rFonts w:asciiTheme="majorHAnsi" w:hAnsiTheme="majorHAnsi"/>
          <w:iCs/>
          <w:sz w:val="22"/>
          <w:szCs w:val="22"/>
          <w:lang w:eastAsia="lt-LT"/>
        </w:rPr>
        <w:t>.</w:t>
      </w:r>
      <w:r w:rsidRPr="00D075A4">
        <w:rPr>
          <w:rFonts w:asciiTheme="majorHAnsi" w:hAnsiTheme="majorHAnsi"/>
          <w:sz w:val="22"/>
          <w:szCs w:val="22"/>
          <w:lang w:eastAsia="lt-LT"/>
        </w:rPr>
        <w:t xml:space="preserve"> </w:t>
      </w:r>
    </w:p>
    <w:p w:rsidR="00305C97" w:rsidRPr="00D075A4" w:rsidRDefault="00305C97" w:rsidP="005A617F">
      <w:pPr>
        <w:ind w:firstLine="851"/>
        <w:jc w:val="both"/>
        <w:rPr>
          <w:rFonts w:asciiTheme="majorHAnsi" w:hAnsiTheme="majorHAnsi"/>
          <w:bCs/>
          <w:color w:val="000000"/>
          <w:spacing w:val="-4"/>
          <w:sz w:val="22"/>
          <w:szCs w:val="22"/>
          <w:lang w:eastAsia="lt-LT"/>
        </w:rPr>
      </w:pPr>
      <w:r w:rsidRPr="00D075A4">
        <w:rPr>
          <w:rFonts w:asciiTheme="majorHAnsi" w:hAnsiTheme="majorHAnsi"/>
          <w:sz w:val="22"/>
          <w:szCs w:val="22"/>
        </w:rPr>
        <w:lastRenderedPageBreak/>
        <w:t>6.3. Pateikdamas pasiūlymą pirkėjas sutinka su šiomis skelbiamos apklausos sąlygomis ir patvirtina, kad jo pasiūlyme pateikta informacija yra teisinga ir apima viską, ko reikia tinkamam pirkimo sutarties įvykdymui.</w:t>
      </w:r>
    </w:p>
    <w:p w:rsidR="00305C97" w:rsidRPr="00D075A4" w:rsidRDefault="00305C97" w:rsidP="005A617F">
      <w:pPr>
        <w:pStyle w:val="Heading2"/>
        <w:keepNext w:val="0"/>
        <w:numPr>
          <w:ilvl w:val="1"/>
          <w:numId w:val="2"/>
        </w:numPr>
        <w:tabs>
          <w:tab w:val="left" w:pos="540"/>
        </w:tabs>
        <w:ind w:left="0" w:firstLine="851"/>
        <w:jc w:val="both"/>
        <w:rPr>
          <w:rFonts w:asciiTheme="majorHAnsi" w:hAnsiTheme="majorHAnsi"/>
          <w:b w:val="0"/>
          <w:sz w:val="22"/>
          <w:szCs w:val="22"/>
        </w:rPr>
      </w:pPr>
      <w:r w:rsidRPr="00D075A4">
        <w:rPr>
          <w:rFonts w:asciiTheme="majorHAnsi" w:hAnsiTheme="majorHAnsi"/>
          <w:b w:val="0"/>
          <w:sz w:val="22"/>
          <w:szCs w:val="22"/>
        </w:rPr>
        <w:t>6.4.</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D075A4">
        <w:rPr>
          <w:rFonts w:asciiTheme="majorHAnsi" w:hAnsiTheme="majorHAnsi"/>
          <w:b w:val="0"/>
          <w:sz w:val="22"/>
          <w:szCs w:val="22"/>
        </w:rPr>
        <w:t xml:space="preserve"> (jei taikoma)</w:t>
      </w:r>
      <w:r w:rsidRPr="00D075A4">
        <w:rPr>
          <w:rFonts w:asciiTheme="majorHAnsi" w:hAnsiTheme="majorHAnsi"/>
          <w:b w:val="0"/>
          <w:sz w:val="22"/>
          <w:szCs w:val="22"/>
        </w:rPr>
        <w:t xml:space="preserve">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75A4">
        <w:rPr>
          <w:rFonts w:asciiTheme="majorHAnsi" w:hAnsiTheme="majorHAnsi"/>
          <w:b w:val="0"/>
          <w:sz w:val="22"/>
          <w:szCs w:val="22"/>
        </w:rPr>
        <w:t>pdf</w:t>
      </w:r>
      <w:proofErr w:type="spellEnd"/>
      <w:r w:rsidRPr="00D075A4">
        <w:rPr>
          <w:rFonts w:asciiTheme="majorHAnsi" w:hAnsiTheme="majorHAnsi"/>
          <w:b w:val="0"/>
          <w:sz w:val="22"/>
          <w:szCs w:val="22"/>
        </w:rPr>
        <w:t xml:space="preserve">, jpg, </w:t>
      </w:r>
      <w:proofErr w:type="spellStart"/>
      <w:r w:rsidRPr="00D075A4">
        <w:rPr>
          <w:rFonts w:asciiTheme="majorHAnsi" w:hAnsiTheme="majorHAnsi"/>
          <w:b w:val="0"/>
          <w:sz w:val="22"/>
          <w:szCs w:val="22"/>
        </w:rPr>
        <w:t>docx</w:t>
      </w:r>
      <w:proofErr w:type="spellEnd"/>
      <w:r w:rsidRPr="00D075A4">
        <w:rPr>
          <w:rFonts w:asciiTheme="majorHAnsi" w:hAnsiTheme="majorHAnsi"/>
          <w:b w:val="0"/>
          <w:sz w:val="22"/>
          <w:szCs w:val="22"/>
        </w:rPr>
        <w:t xml:space="preserve"> ir kt.).</w:t>
      </w:r>
    </w:p>
    <w:p w:rsidR="00305C97" w:rsidRPr="00D075A4" w:rsidRDefault="00305C97" w:rsidP="005A617F">
      <w:pPr>
        <w:pStyle w:val="Body2"/>
        <w:spacing w:after="0"/>
        <w:ind w:firstLine="851"/>
        <w:rPr>
          <w:rFonts w:asciiTheme="majorHAnsi" w:hAnsiTheme="majorHAnsi"/>
          <w:lang w:val="lt-LT"/>
        </w:rPr>
      </w:pPr>
      <w:r w:rsidRPr="00D075A4">
        <w:rPr>
          <w:rFonts w:asciiTheme="majorHAnsi" w:eastAsia="Times New Roman" w:hAnsiTheme="majorHAnsi"/>
          <w:lang w:val="lt-LT"/>
        </w:rPr>
        <w:t xml:space="preserve">6.5. </w:t>
      </w:r>
      <w:r w:rsidRPr="00D075A4">
        <w:rPr>
          <w:rFonts w:asciiTheme="majorHAnsi" w:hAnsiTheme="majorHAnsi"/>
          <w:lang w:val="lt-LT"/>
        </w:rPr>
        <w:t xml:space="preserve">Tiekėjo </w:t>
      </w:r>
      <w:r w:rsidR="006D7C01" w:rsidRPr="00D075A4">
        <w:rPr>
          <w:rFonts w:asciiTheme="majorHAnsi" w:hAnsiTheme="majorHAnsi"/>
          <w:lang w:val="lt-LT"/>
        </w:rPr>
        <w:t>pasiūlymas bei kita korespondencija pateikiami lietuvių kalba. Jei reikalaujami pridėti prie pasiūlymo dokumentai negali būti pateikti lietuvių kalba, šie dokumentai turi būti pateikiami originalo kalba, pridedant vertimą į lietuvių kalbą. Jeigu originalo kalba yra anglų kalba, pateikti vertimus į lietuvių kalbą kartu su pasiūlymu nėra privaloma (nebent to reikalaujama techninėje specifikacijoje), tačiau tokie vertimai turės būti pateikti viešojo pirkimo komisijai pareikalavus. Vertimas turi būti patvirtintas vertėjo parašu ir vertimo biuro antspaudu arba tiekėjo vadovo arba jo įgalioto asmens parašu.</w:t>
      </w:r>
    </w:p>
    <w:p w:rsidR="00305C97" w:rsidRPr="00D075A4"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D075A4">
        <w:rPr>
          <w:rFonts w:asciiTheme="majorHAnsi" w:eastAsia="Times New Roman" w:hAnsiTheme="majorHAnsi"/>
          <w:b w:val="0"/>
          <w:color w:val="000000"/>
          <w:sz w:val="22"/>
          <w:szCs w:val="22"/>
        </w:rPr>
        <w:t xml:space="preserve">6.6. </w:t>
      </w:r>
      <w:r w:rsidR="004E2EAA" w:rsidRPr="00D075A4">
        <w:rPr>
          <w:rFonts w:asciiTheme="majorHAnsi" w:eastAsia="Times New Roman" w:hAnsiTheme="majorHAnsi"/>
          <w:b w:val="0"/>
          <w:color w:val="000000"/>
          <w:sz w:val="22"/>
          <w:szCs w:val="22"/>
        </w:rPr>
        <w:t>P</w:t>
      </w:r>
      <w:r w:rsidR="004E2EAA" w:rsidRPr="00D075A4">
        <w:rPr>
          <w:rFonts w:asciiTheme="majorHAnsi" w:hAnsiTheme="majorHAnsi"/>
          <w:b w:val="0"/>
          <w:sz w:val="22"/>
          <w:szCs w:val="22"/>
        </w:rPr>
        <w:t>irkimo dalies</w:t>
      </w:r>
      <w:r w:rsidRPr="00D075A4">
        <w:rPr>
          <w:rFonts w:asciiTheme="majorHAnsi" w:hAnsiTheme="majorHAnsi"/>
          <w:b w:val="0"/>
          <w:sz w:val="22"/>
          <w:szCs w:val="22"/>
        </w:rPr>
        <w:t xml:space="preserve"> kainos</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pateikiamos</w:t>
      </w:r>
      <w:r w:rsidRPr="00D075A4">
        <w:rPr>
          <w:rFonts w:asciiTheme="majorHAnsi" w:eastAsia="Times New Roman" w:hAnsiTheme="majorHAnsi"/>
          <w:b w:val="0"/>
          <w:sz w:val="22"/>
          <w:szCs w:val="22"/>
        </w:rPr>
        <w:t xml:space="preserve"> </w:t>
      </w:r>
      <w:r w:rsidRPr="00D075A4">
        <w:rPr>
          <w:rFonts w:asciiTheme="majorHAnsi" w:hAnsiTheme="majorHAnsi"/>
          <w:sz w:val="22"/>
          <w:szCs w:val="22"/>
        </w:rPr>
        <w:t>eurais</w:t>
      </w:r>
      <w:r w:rsidRPr="00D075A4">
        <w:rPr>
          <w:rFonts w:asciiTheme="majorHAnsi" w:hAnsiTheme="majorHAnsi"/>
          <w:b w:val="0"/>
          <w:sz w:val="22"/>
          <w:szCs w:val="22"/>
        </w:rPr>
        <w:t>,</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dviejų</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skaičių</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po</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kablelio</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tikslumu.</w:t>
      </w:r>
      <w:r w:rsidRPr="00D075A4">
        <w:rPr>
          <w:rFonts w:asciiTheme="majorHAnsi" w:eastAsia="Times New Roman" w:hAnsiTheme="majorHAnsi"/>
          <w:b w:val="0"/>
          <w:sz w:val="22"/>
          <w:szCs w:val="22"/>
        </w:rPr>
        <w:t xml:space="preserve"> </w:t>
      </w:r>
      <w:r w:rsidRPr="00D075A4">
        <w:rPr>
          <w:rFonts w:asciiTheme="majorHAnsi" w:eastAsia="Calibri" w:hAnsiTheme="majorHAnsi"/>
          <w:b w:val="0"/>
          <w:sz w:val="22"/>
          <w:szCs w:val="22"/>
        </w:rPr>
        <w:t xml:space="preserve">Į kainą turi būti įskaityti visi mokesčiai ir visos Tiekėjo išlaidos </w:t>
      </w:r>
      <w:r w:rsidRPr="00D075A4">
        <w:rPr>
          <w:rFonts w:asciiTheme="majorHAnsi" w:hAnsiTheme="majorHAnsi"/>
          <w:b w:val="0"/>
          <w:sz w:val="22"/>
          <w:szCs w:val="22"/>
        </w:rPr>
        <w:t xml:space="preserve">susijusios su prekių tiekimu. </w:t>
      </w:r>
    </w:p>
    <w:p w:rsidR="00305C97" w:rsidRPr="00D075A4" w:rsidRDefault="00305C97" w:rsidP="005A617F">
      <w:pPr>
        <w:pStyle w:val="Body2"/>
        <w:numPr>
          <w:ilvl w:val="0"/>
          <w:numId w:val="2"/>
        </w:numPr>
        <w:spacing w:after="0"/>
        <w:ind w:left="0" w:firstLine="851"/>
        <w:rPr>
          <w:rFonts w:asciiTheme="majorHAnsi" w:hAnsiTheme="majorHAnsi"/>
          <w:lang w:val="lt-LT"/>
        </w:rPr>
      </w:pPr>
      <w:r w:rsidRPr="00D075A4">
        <w:rPr>
          <w:rFonts w:asciiTheme="majorHAnsi" w:hAnsiTheme="majorHAnsi"/>
          <w:lang w:val="lt-LT"/>
        </w:rPr>
        <w:t xml:space="preserve">6.7. Pasiūlyme turi būti nurodytas jo galiojimo terminas. Pasiūlymas turi galioti ne trumpiau kaip iki </w:t>
      </w:r>
      <w:r w:rsidR="00A56209" w:rsidRPr="00D075A4">
        <w:rPr>
          <w:rFonts w:asciiTheme="majorHAnsi" w:hAnsiTheme="majorHAnsi"/>
          <w:b/>
          <w:color w:val="548DD4" w:themeColor="text2" w:themeTint="99"/>
          <w:lang w:val="lt-LT"/>
        </w:rPr>
        <w:t>2025-</w:t>
      </w:r>
      <w:bookmarkStart w:id="0" w:name="_GoBack"/>
      <w:r w:rsidR="00595B53" w:rsidRPr="00D075A4">
        <w:rPr>
          <w:rFonts w:asciiTheme="majorHAnsi" w:hAnsiTheme="majorHAnsi"/>
          <w:b/>
          <w:color w:val="548DD4" w:themeColor="text2" w:themeTint="99"/>
          <w:lang w:val="lt-LT"/>
        </w:rPr>
        <w:t>12</w:t>
      </w:r>
      <w:bookmarkEnd w:id="0"/>
      <w:r w:rsidR="00A56209" w:rsidRPr="00D075A4">
        <w:rPr>
          <w:rFonts w:asciiTheme="majorHAnsi" w:hAnsiTheme="majorHAnsi"/>
          <w:b/>
          <w:color w:val="548DD4" w:themeColor="text2" w:themeTint="99"/>
          <w:lang w:val="lt-LT"/>
        </w:rPr>
        <w:t>-</w:t>
      </w:r>
      <w:r w:rsidR="007E021A">
        <w:rPr>
          <w:rFonts w:asciiTheme="majorHAnsi" w:hAnsiTheme="majorHAnsi"/>
          <w:b/>
          <w:color w:val="548DD4" w:themeColor="text2" w:themeTint="99"/>
          <w:lang w:val="lt-LT"/>
        </w:rPr>
        <w:t>15</w:t>
      </w:r>
      <w:r w:rsidRPr="00D075A4">
        <w:rPr>
          <w:rFonts w:asciiTheme="majorHAnsi" w:hAnsiTheme="majorHAnsi"/>
          <w:b/>
          <w:color w:val="548DD4" w:themeColor="text2" w:themeTint="99"/>
          <w:lang w:val="lt-LT"/>
        </w:rPr>
        <w:t>.</w:t>
      </w:r>
      <w:r w:rsidRPr="00D075A4">
        <w:rPr>
          <w:rFonts w:asciiTheme="majorHAnsi" w:hAnsiTheme="majorHAnsi"/>
          <w:lang w:val="lt-LT"/>
        </w:rPr>
        <w:t xml:space="preserve"> Jeigu pasiūlyme nenurodytas jo galiojimo laikas, laikoma, kad pasiūlymas galioja tiek, kiek nustatyta pirkimo dokumentuose.</w:t>
      </w:r>
    </w:p>
    <w:p w:rsidR="00305C97" w:rsidRPr="00D075A4" w:rsidRDefault="00305C97" w:rsidP="005A617F">
      <w:pPr>
        <w:tabs>
          <w:tab w:val="left" w:pos="993"/>
        </w:tabs>
        <w:ind w:firstLine="525"/>
        <w:jc w:val="both"/>
        <w:rPr>
          <w:rFonts w:asciiTheme="majorHAnsi" w:hAnsiTheme="majorHAnsi"/>
          <w:color w:val="000000"/>
          <w:sz w:val="22"/>
          <w:szCs w:val="22"/>
        </w:rPr>
      </w:pPr>
      <w:r w:rsidRPr="00D075A4">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D075A4"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D075A4">
        <w:rPr>
          <w:rFonts w:asciiTheme="majorHAnsi" w:hAnsiTheme="majorHAnsi"/>
          <w:color w:val="auto"/>
          <w:lang w:val="lt-LT"/>
        </w:rPr>
        <w:t xml:space="preserve">      </w:t>
      </w:r>
      <w:r w:rsidRPr="00D075A4">
        <w:rPr>
          <w:rFonts w:asciiTheme="majorHAnsi" w:hAnsiTheme="majorHAnsi"/>
          <w:color w:val="auto"/>
          <w:u w:val="single"/>
          <w:lang w:val="lt-LT"/>
        </w:rPr>
        <w:t xml:space="preserve">6.9. Pasiūlymas turi būti pateikiamas CVP IS priemonėmis. </w:t>
      </w:r>
      <w:r w:rsidRPr="00D075A4">
        <w:rPr>
          <w:rFonts w:asciiTheme="majorHAnsi" w:hAnsiTheme="majorHAnsi"/>
          <w:iCs/>
          <w:color w:val="auto"/>
          <w:u w:val="single"/>
          <w:lang w:val="lt-LT"/>
        </w:rPr>
        <w:t>Pasiūlymą turi sudaryti:</w:t>
      </w:r>
    </w:p>
    <w:p w:rsidR="00C428D9" w:rsidRPr="00D075A4" w:rsidRDefault="00C428D9" w:rsidP="00C428D9">
      <w:pPr>
        <w:pStyle w:val="Body2"/>
        <w:shd w:val="clear" w:color="auto" w:fill="D9D9D9" w:themeFill="background1" w:themeFillShade="D9"/>
        <w:spacing w:after="0"/>
        <w:ind w:firstLine="851"/>
        <w:rPr>
          <w:rFonts w:asciiTheme="majorHAnsi" w:hAnsiTheme="majorHAnsi"/>
          <w:b/>
          <w:color w:val="FF0000"/>
          <w:highlight w:val="lightGray"/>
          <w:lang w:val="lt-LT"/>
        </w:rPr>
      </w:pPr>
      <w:r w:rsidRPr="00D075A4">
        <w:rPr>
          <w:rFonts w:asciiTheme="majorHAnsi" w:hAnsiTheme="majorHAnsi" w:cs="Times New Roman"/>
          <w:iCs/>
          <w:shd w:val="clear" w:color="auto" w:fill="D9D9D9" w:themeFill="background1" w:themeFillShade="D9"/>
          <w:lang w:val="lt-LT"/>
        </w:rPr>
        <w:t>6.9.1.</w:t>
      </w:r>
      <w:r w:rsidRPr="00D075A4">
        <w:rPr>
          <w:rFonts w:asciiTheme="majorHAnsi" w:hAnsiTheme="majorHAnsi" w:cs="Times New Roman"/>
          <w:b/>
          <w:iCs/>
          <w:shd w:val="clear" w:color="auto" w:fill="D9D9D9" w:themeFill="background1" w:themeFillShade="D9"/>
          <w:lang w:val="lt-LT"/>
        </w:rPr>
        <w:t xml:space="preserve"> </w:t>
      </w:r>
      <w:r w:rsidRPr="00D075A4">
        <w:rPr>
          <w:rFonts w:asciiTheme="majorHAnsi" w:hAnsiTheme="majorHAnsi"/>
          <w:iCs/>
          <w:shd w:val="clear" w:color="auto" w:fill="D9D9D9" w:themeFill="background1" w:themeFillShade="D9"/>
          <w:lang w:val="lt-LT"/>
        </w:rPr>
        <w:t xml:space="preserve">Užpildyta pasiūlymo forma, parengta pagal šių konkurso sąlygų </w:t>
      </w:r>
      <w:r w:rsidRPr="00D075A4">
        <w:rPr>
          <w:rFonts w:asciiTheme="majorHAnsi" w:hAnsiTheme="majorHAnsi"/>
          <w:b/>
          <w:iCs/>
          <w:shd w:val="clear" w:color="auto" w:fill="D9D9D9" w:themeFill="background1" w:themeFillShade="D9"/>
          <w:lang w:val="lt-LT"/>
        </w:rPr>
        <w:t>1 priedą</w:t>
      </w:r>
      <w:r w:rsidRPr="00D075A4">
        <w:rPr>
          <w:rFonts w:asciiTheme="majorHAnsi" w:hAnsiTheme="majorHAnsi"/>
          <w:iCs/>
          <w:shd w:val="clear" w:color="auto" w:fill="D9D9D9" w:themeFill="background1" w:themeFillShade="D9"/>
          <w:lang w:val="lt-LT"/>
        </w:rPr>
        <w:t>,</w:t>
      </w:r>
      <w:r w:rsidRPr="00D075A4">
        <w:rPr>
          <w:rFonts w:asciiTheme="majorHAnsi" w:hAnsiTheme="majorHAnsi"/>
          <w:shd w:val="clear" w:color="auto" w:fill="D9D9D9" w:themeFill="background1" w:themeFillShade="D9"/>
          <w:lang w:val="lt-LT"/>
        </w:rPr>
        <w:t xml:space="preserve"> užpildant visas šiame priede nurodytas lenteles. Lentelės turi būti užpildytos tiksliai taip, kaip nurodyta</w:t>
      </w:r>
      <w:r w:rsidRPr="00D075A4">
        <w:rPr>
          <w:rFonts w:asciiTheme="majorHAnsi" w:hAnsiTheme="majorHAnsi"/>
          <w:color w:val="FF0000"/>
          <w:shd w:val="clear" w:color="auto" w:fill="D9D9D9" w:themeFill="background1" w:themeFillShade="D9"/>
          <w:lang w:val="lt-LT"/>
        </w:rPr>
        <w:t>.</w:t>
      </w:r>
      <w:r w:rsidRPr="00D075A4">
        <w:rPr>
          <w:rFonts w:asciiTheme="majorHAnsi" w:hAnsiTheme="majorHAnsi"/>
          <w:color w:val="FF0000"/>
          <w:highlight w:val="lightGray"/>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Pr="00D075A4">
        <w:rPr>
          <w:rFonts w:asciiTheme="majorHAnsi" w:hAnsiTheme="majorHAnsi" w:cs="Times New Roman"/>
          <w:b/>
          <w:color w:val="auto"/>
          <w:shd w:val="clear" w:color="auto" w:fill="D9D9D9" w:themeFill="background1" w:themeFillShade="D9"/>
          <w:lang w:val="lt-LT"/>
        </w:rPr>
        <w:t>„</w:t>
      </w:r>
      <w:r w:rsidR="00595B53" w:rsidRPr="00D075A4">
        <w:rPr>
          <w:rFonts w:asciiTheme="majorHAnsi" w:hAnsiTheme="majorHAnsi" w:cs="Times New Roman"/>
          <w:b/>
          <w:color w:val="auto"/>
          <w:shd w:val="clear" w:color="auto" w:fill="D9D9D9" w:themeFill="background1" w:themeFillShade="D9"/>
          <w:lang w:val="lt-LT"/>
        </w:rPr>
        <w:t>K</w:t>
      </w:r>
      <w:r w:rsidRPr="00D075A4">
        <w:rPr>
          <w:rFonts w:asciiTheme="majorHAnsi" w:hAnsiTheme="majorHAnsi" w:cs="Times New Roman"/>
          <w:b/>
          <w:color w:val="auto"/>
          <w:shd w:val="clear" w:color="auto" w:fill="D9D9D9" w:themeFill="background1" w:themeFillShade="D9"/>
          <w:lang w:val="lt-LT"/>
        </w:rPr>
        <w:t>ainų pasiūlymo lentelė“ (</w:t>
      </w:r>
      <w:r w:rsidR="00A25492" w:rsidRPr="00D075A4">
        <w:rPr>
          <w:rFonts w:asciiTheme="majorHAnsi" w:hAnsiTheme="majorHAnsi" w:cs="Times New Roman"/>
          <w:b/>
          <w:color w:val="auto"/>
          <w:shd w:val="clear" w:color="auto" w:fill="D9D9D9" w:themeFill="background1" w:themeFillShade="D9"/>
          <w:lang w:val="lt-LT"/>
        </w:rPr>
        <w:t>3</w:t>
      </w:r>
      <w:r w:rsidRPr="00D075A4">
        <w:rPr>
          <w:rFonts w:asciiTheme="majorHAnsi" w:hAnsiTheme="majorHAnsi" w:cs="Times New Roman"/>
          <w:b/>
          <w:color w:val="auto"/>
          <w:shd w:val="clear" w:color="auto" w:fill="D9D9D9" w:themeFill="background1" w:themeFillShade="D9"/>
          <w:lang w:val="lt-LT"/>
        </w:rPr>
        <w:t xml:space="preserve"> priedas). </w:t>
      </w:r>
      <w:r w:rsidRPr="00D075A4">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D075A4">
        <w:rPr>
          <w:rFonts w:asciiTheme="majorHAnsi" w:hAnsiTheme="majorHAnsi" w:cs="Times New Roman"/>
          <w:bCs/>
          <w:color w:val="FF0000"/>
          <w:shd w:val="clear" w:color="auto" w:fill="D9D9D9" w:themeFill="background1" w:themeFillShade="D9"/>
          <w:lang w:val="lt-LT"/>
        </w:rPr>
        <w:t xml:space="preserve">prisegant atskiru dokumentu Microsoft </w:t>
      </w:r>
      <w:proofErr w:type="spellStart"/>
      <w:r w:rsidRPr="00D075A4">
        <w:rPr>
          <w:rFonts w:asciiTheme="majorHAnsi" w:hAnsiTheme="majorHAnsi" w:cs="Times New Roman"/>
          <w:bCs/>
          <w:color w:val="FF0000"/>
          <w:shd w:val="clear" w:color="auto" w:fill="D9D9D9" w:themeFill="background1" w:themeFillShade="D9"/>
          <w:lang w:val="lt-LT"/>
        </w:rPr>
        <w:t>Excell</w:t>
      </w:r>
      <w:proofErr w:type="spellEnd"/>
      <w:r w:rsidRPr="00D075A4">
        <w:rPr>
          <w:rFonts w:asciiTheme="majorHAnsi" w:hAnsiTheme="majorHAnsi" w:cs="Times New Roman"/>
          <w:bCs/>
          <w:color w:val="FF0000"/>
          <w:shd w:val="clear" w:color="auto" w:fill="D9D9D9" w:themeFill="background1" w:themeFillShade="D9"/>
          <w:lang w:val="lt-LT"/>
        </w:rPr>
        <w:t xml:space="preserve"> ar kita visuotinai prieinama teksto redagavimo programa</w:t>
      </w:r>
      <w:r w:rsidRPr="00D075A4">
        <w:rPr>
          <w:rFonts w:asciiTheme="majorHAnsi" w:hAnsiTheme="majorHAnsi" w:cs="Times New Roman"/>
          <w:bCs/>
          <w:color w:val="auto"/>
          <w:shd w:val="clear" w:color="auto" w:fill="D9D9D9" w:themeFill="background1" w:themeFillShade="D9"/>
          <w:lang w:val="lt-LT"/>
        </w:rPr>
        <w:t xml:space="preserve">. Kainos privalo būti nurodytos </w:t>
      </w:r>
      <w:r w:rsidRPr="00D075A4">
        <w:rPr>
          <w:rFonts w:asciiTheme="majorHAnsi" w:hAnsiTheme="majorHAnsi" w:cs="Times New Roman"/>
          <w:b/>
          <w:bCs/>
          <w:color w:val="auto"/>
          <w:shd w:val="clear" w:color="auto" w:fill="D9D9D9" w:themeFill="background1" w:themeFillShade="D9"/>
          <w:lang w:val="lt-LT"/>
        </w:rPr>
        <w:t>eurais (EUR</w:t>
      </w:r>
      <w:r w:rsidRPr="00D075A4">
        <w:rPr>
          <w:rFonts w:asciiTheme="majorHAnsi" w:hAnsiTheme="majorHAnsi" w:cs="Times New Roman"/>
          <w:b/>
          <w:bCs/>
          <w:color w:val="auto"/>
          <w:lang w:val="lt-LT"/>
        </w:rPr>
        <w:t>)</w:t>
      </w:r>
      <w:r w:rsidRPr="00D075A4">
        <w:rPr>
          <w:rFonts w:asciiTheme="majorHAnsi" w:hAnsiTheme="majorHAnsi" w:cs="Times New Roman"/>
          <w:color w:val="auto"/>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lang w:val="lt-LT"/>
        </w:rPr>
      </w:pPr>
      <w:r w:rsidRPr="00D075A4">
        <w:rPr>
          <w:rFonts w:asciiTheme="majorHAnsi" w:hAnsiTheme="majorHAnsi"/>
          <w:lang w:val="lt-LT"/>
        </w:rPr>
        <w:t>6.9.3. Jungtinės veiklos sutartis (jei taikoma);</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b/>
          <w:color w:val="auto"/>
          <w:lang w:val="lt-LT"/>
        </w:rPr>
      </w:pPr>
      <w:r w:rsidRPr="00D075A4">
        <w:rPr>
          <w:rFonts w:asciiTheme="majorHAnsi" w:hAnsiTheme="majorHAnsi" w:cs="Times New Roman"/>
          <w:b/>
          <w:color w:val="auto"/>
          <w:lang w:val="lt-LT"/>
        </w:rPr>
        <w:t>6.9.4. Įgaliojimas pasirašyti pasiūlymą (jei taikoma);</w:t>
      </w:r>
      <w:r w:rsidRPr="00D075A4">
        <w:rPr>
          <w:rFonts w:asciiTheme="majorHAnsi" w:hAnsiTheme="majorHAnsi" w:cs="Times New Roman"/>
          <w:b/>
          <w:color w:val="auto"/>
          <w:lang w:val="lt-LT"/>
        </w:rPr>
        <w:tab/>
      </w:r>
    </w:p>
    <w:p w:rsidR="00C428D9" w:rsidRPr="00D075A4" w:rsidRDefault="00C428D9" w:rsidP="00C428D9">
      <w:pPr>
        <w:pStyle w:val="Body2"/>
        <w:shd w:val="clear" w:color="auto" w:fill="D9D9D9" w:themeFill="background1" w:themeFillShade="D9"/>
        <w:ind w:firstLine="851"/>
        <w:rPr>
          <w:rFonts w:asciiTheme="majorHAnsi" w:hAnsiTheme="majorHAnsi" w:cs="Times New Roman"/>
          <w:color w:val="auto"/>
          <w:lang w:val="lt-LT"/>
        </w:rPr>
      </w:pPr>
      <w:r w:rsidRPr="00D075A4">
        <w:rPr>
          <w:rFonts w:asciiTheme="majorHAnsi" w:hAnsiTheme="majorHAnsi" w:cs="Times New Roman"/>
          <w:color w:val="auto"/>
          <w:lang w:val="lt-LT"/>
        </w:rPr>
        <w:t>6.9.5. Galimybę pasinaudoti kitų ūkio subjektų ištekliais patvirtinantys dokumentai (jei taikoma);</w:t>
      </w:r>
    </w:p>
    <w:p w:rsidR="00595B53" w:rsidRPr="00D075A4" w:rsidRDefault="00CE4F1D" w:rsidP="00595B53">
      <w:pPr>
        <w:pStyle w:val="Body2"/>
        <w:ind w:firstLine="720"/>
        <w:rPr>
          <w:rFonts w:asciiTheme="majorHAnsi" w:hAnsiTheme="majorHAnsi"/>
          <w:bCs/>
          <w:iCs/>
          <w:color w:val="auto"/>
          <w:highlight w:val="yellow"/>
          <w:lang w:val="lt-LT"/>
        </w:rPr>
      </w:pPr>
      <w:r w:rsidRPr="00D075A4">
        <w:rPr>
          <w:rFonts w:asciiTheme="majorHAnsi" w:hAnsiTheme="majorHAnsi"/>
          <w:color w:val="auto"/>
          <w:highlight w:val="yellow"/>
          <w:lang w:val="lt-LT"/>
        </w:rPr>
        <w:t>6.9.6</w:t>
      </w:r>
      <w:r w:rsidR="00C428D9" w:rsidRPr="00D075A4">
        <w:rPr>
          <w:rFonts w:asciiTheme="majorHAnsi" w:hAnsiTheme="majorHAnsi"/>
          <w:color w:val="auto"/>
          <w:highlight w:val="yellow"/>
          <w:lang w:val="lt-LT"/>
        </w:rPr>
        <w:t>.</w:t>
      </w:r>
      <w:r w:rsidR="00C428D9" w:rsidRPr="00D075A4">
        <w:rPr>
          <w:rFonts w:asciiTheme="majorHAnsi" w:hAnsiTheme="majorHAnsi"/>
          <w:b/>
          <w:color w:val="auto"/>
          <w:highlight w:val="yellow"/>
          <w:lang w:val="lt-LT"/>
        </w:rPr>
        <w:t xml:space="preserve"> </w:t>
      </w:r>
      <w:r w:rsidR="00595B53" w:rsidRPr="00D075A4">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Originaliame gamintojo dokumente turi būti atžyma, kurį techninės specifikacijos parametrą patvirtina nurodytas parametras.</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Kartu su pasiūlymu turi būti pateikti techninėje specifikacijoje nurodyti dokumentai (skaitmeninės jų kopijos).</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6D7C01" w:rsidRPr="00D075A4" w:rsidRDefault="006D7C01" w:rsidP="00595B53">
      <w:pPr>
        <w:pStyle w:val="Body2"/>
        <w:shd w:val="clear" w:color="auto" w:fill="D9D9D9" w:themeFill="background1" w:themeFillShade="D9"/>
        <w:ind w:firstLine="851"/>
        <w:rPr>
          <w:rFonts w:asciiTheme="majorHAnsi" w:hAnsiTheme="majorHAnsi"/>
          <w:lang w:val="lt-LT"/>
        </w:rPr>
      </w:pPr>
      <w:r w:rsidRPr="00D075A4">
        <w:rPr>
          <w:rFonts w:asciiTheme="majorHAnsi" w:hAnsiTheme="majorHAnsi"/>
          <w:highlight w:val="lightGray"/>
          <w:u w:val="single"/>
          <w:lang w:val="lt-LT"/>
        </w:rPr>
        <w:lastRenderedPageBreak/>
        <w:t>Kitokių, nei nurodyta</w:t>
      </w:r>
      <w:r w:rsidRPr="00D075A4">
        <w:rPr>
          <w:rFonts w:asciiTheme="majorHAnsi" w:hAnsiTheme="majorHAnsi"/>
          <w:u w:val="single"/>
          <w:lang w:val="lt-LT"/>
        </w:rPr>
        <w:t xml:space="preserve"> techninės specifikacijos reikalavimuose, charakteristikų prekių nesiūlyti</w:t>
      </w:r>
      <w:r w:rsidRPr="00D075A4">
        <w:rPr>
          <w:rFonts w:asciiTheme="majorHAnsi" w:hAnsiTheme="majorHAnsi"/>
          <w:lang w:val="lt-LT"/>
        </w:rPr>
        <w:t>.</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lang w:val="lt-LT"/>
        </w:rPr>
        <w:t>6.9.</w:t>
      </w:r>
      <w:r w:rsidR="00A25492" w:rsidRPr="00D075A4">
        <w:rPr>
          <w:rFonts w:asciiTheme="majorHAnsi" w:hAnsiTheme="majorHAnsi"/>
          <w:lang w:val="lt-LT"/>
        </w:rPr>
        <w:t>7</w:t>
      </w:r>
      <w:r w:rsidRPr="00D075A4">
        <w:rPr>
          <w:rFonts w:asciiTheme="majorHAnsi" w:hAnsiTheme="majorHAnsi"/>
          <w:lang w:val="lt-LT"/>
        </w:rPr>
        <w:t xml:space="preserve">. </w:t>
      </w:r>
      <w:r w:rsidR="00A25492" w:rsidRPr="0063580D">
        <w:rPr>
          <w:rFonts w:asciiTheme="majorHAnsi" w:hAnsiTheme="majorHAnsi"/>
          <w:b/>
          <w:highlight w:val="yellow"/>
          <w:lang w:val="lt-LT"/>
        </w:rPr>
        <w:t>Užpildytas dokumentas „Dėl VPĮ 46 straipsnio 2¹ dalyje nustatyto pašalinimo pagrindo taikymo” (6 priedas).</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olor w:val="auto"/>
          <w:lang w:val="lt-LT"/>
        </w:rPr>
        <w:t>6.10. Tiekėjo pasiūlymą sudaro CVP IS priemonėmis pateiktos informacijos ir dokumentų visuma.</w:t>
      </w:r>
    </w:p>
    <w:p w:rsidR="00305C97" w:rsidRPr="00D075A4" w:rsidRDefault="00305C97" w:rsidP="005A617F">
      <w:pPr>
        <w:pStyle w:val="Body2"/>
        <w:spacing w:after="0"/>
        <w:ind w:firstLine="851"/>
        <w:rPr>
          <w:rFonts w:asciiTheme="majorHAnsi" w:hAnsiTheme="majorHAnsi" w:cs="Times New Roman"/>
          <w:color w:val="C03A2A"/>
          <w:lang w:val="lt-LT"/>
        </w:rPr>
      </w:pPr>
      <w:r w:rsidRPr="00D075A4">
        <w:rPr>
          <w:rFonts w:asciiTheme="majorHAnsi" w:hAnsiTheme="majorHAnsi" w:cs="Times New Roman"/>
          <w:lang w:val="lt-LT"/>
        </w:rPr>
        <w:t xml:space="preserve">6.11. </w:t>
      </w:r>
      <w:r w:rsidR="00A25492" w:rsidRPr="00D075A4">
        <w:rPr>
          <w:rFonts w:asciiTheme="majorHAnsi" w:hAnsiTheme="majorHAnsi" w:cs="Times New Roman"/>
          <w:lang w:val="lt-LT"/>
        </w:rPr>
        <w:t>Pasiūlymas turi būti pasirašytas tiekėjo vadovo ar jo įgalioto asmens (pridedamas įgaliojimas).</w:t>
      </w:r>
    </w:p>
    <w:p w:rsidR="00305C97" w:rsidRPr="00D075A4" w:rsidRDefault="00305C97" w:rsidP="005A617F">
      <w:pPr>
        <w:tabs>
          <w:tab w:val="left" w:pos="851"/>
        </w:tabs>
        <w:ind w:firstLine="851"/>
        <w:jc w:val="both"/>
        <w:rPr>
          <w:rFonts w:asciiTheme="majorHAnsi" w:hAnsiTheme="majorHAnsi"/>
          <w:color w:val="000000"/>
          <w:sz w:val="22"/>
          <w:szCs w:val="22"/>
        </w:rPr>
      </w:pPr>
      <w:r w:rsidRPr="00D075A4">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D075A4">
        <w:rPr>
          <w:rFonts w:asciiTheme="majorHAnsi" w:hAnsiTheme="majorHAnsi"/>
          <w:color w:val="000000"/>
          <w:sz w:val="22"/>
          <w:szCs w:val="22"/>
        </w:rPr>
        <w:t xml:space="preserve"> (toliau – VPĮ)</w:t>
      </w:r>
      <w:r w:rsidRPr="00D075A4">
        <w:rPr>
          <w:rFonts w:asciiTheme="majorHAnsi" w:hAnsiTheme="majorHAnsi"/>
          <w:color w:val="000000"/>
          <w:sz w:val="22"/>
          <w:szCs w:val="22"/>
        </w:rPr>
        <w:t xml:space="preserve"> 20 str. 2 d.:</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2) jeigu tai pažeistų </w:t>
      </w:r>
      <w:r w:rsidR="00D00807" w:rsidRPr="00D075A4">
        <w:rPr>
          <w:rFonts w:asciiTheme="majorHAnsi" w:hAnsiTheme="majorHAnsi"/>
          <w:sz w:val="22"/>
          <w:szCs w:val="22"/>
        </w:rPr>
        <w:t>VPĮ</w:t>
      </w:r>
      <w:r w:rsidRPr="00D075A4">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D075A4" w:rsidRDefault="009874ED" w:rsidP="005A4376">
      <w:pPr>
        <w:ind w:firstLine="851"/>
        <w:jc w:val="both"/>
        <w:rPr>
          <w:rFonts w:asciiTheme="majorHAnsi" w:hAnsiTheme="majorHAnsi"/>
          <w:sz w:val="22"/>
          <w:szCs w:val="22"/>
        </w:rPr>
      </w:pPr>
      <w:r w:rsidRPr="00D075A4">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D075A4" w:rsidRDefault="00305C97" w:rsidP="005A617F">
      <w:pPr>
        <w:ind w:firstLine="851"/>
        <w:jc w:val="both"/>
        <w:rPr>
          <w:rFonts w:asciiTheme="majorHAnsi" w:hAnsiTheme="majorHAnsi"/>
          <w:sz w:val="22"/>
          <w:szCs w:val="22"/>
        </w:rPr>
      </w:pPr>
      <w:r w:rsidRPr="00D075A4">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D075A4">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D075A4" w:rsidRDefault="00305C97" w:rsidP="005A617F">
      <w:pPr>
        <w:ind w:firstLine="851"/>
        <w:jc w:val="both"/>
        <w:rPr>
          <w:rFonts w:asciiTheme="majorHAnsi" w:hAnsiTheme="majorHAnsi"/>
          <w:color w:val="000000"/>
          <w:sz w:val="22"/>
          <w:szCs w:val="22"/>
        </w:rPr>
      </w:pPr>
      <w:r w:rsidRPr="00D075A4">
        <w:rPr>
          <w:rFonts w:asciiTheme="majorHAnsi" w:hAnsiTheme="majorHAnsi"/>
          <w:sz w:val="22"/>
          <w:szCs w:val="22"/>
          <w:lang w:eastAsia="lt-LT"/>
        </w:rPr>
        <w:t>6.13</w:t>
      </w:r>
      <w:r w:rsidR="005B0B4C" w:rsidRPr="00D075A4">
        <w:rPr>
          <w:rFonts w:asciiTheme="majorHAnsi" w:hAnsiTheme="majorHAnsi"/>
          <w:sz w:val="22"/>
          <w:szCs w:val="22"/>
          <w:lang w:eastAsia="lt-LT"/>
        </w:rPr>
        <w:t xml:space="preserve">. </w:t>
      </w:r>
      <w:r w:rsidR="005B0B4C" w:rsidRPr="00D075A4">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 xml:space="preserve"> </w:t>
      </w:r>
      <w:r w:rsidRPr="00D075A4">
        <w:rPr>
          <w:rFonts w:asciiTheme="majorHAnsi" w:hAnsiTheme="majorHAnsi" w:cs="Times New Roman"/>
          <w:lang w:val="lt-LT"/>
        </w:rPr>
        <w:tab/>
        <w:t xml:space="preserve">6.14. </w:t>
      </w:r>
      <w:r w:rsidR="00310247" w:rsidRPr="00D075A4">
        <w:rPr>
          <w:rFonts w:asciiTheme="majorHAnsi" w:hAnsiTheme="majorHAnsi"/>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D075A4" w:rsidRDefault="001673D1"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VII. PASIŪLYMŲ ŠIFRAVIMAS</w:t>
      </w:r>
    </w:p>
    <w:p w:rsidR="00305C97" w:rsidRPr="00D075A4" w:rsidRDefault="00305C97" w:rsidP="005A617F">
      <w:pPr>
        <w:ind w:firstLine="851"/>
        <w:jc w:val="center"/>
        <w:rPr>
          <w:rFonts w:asciiTheme="majorHAnsi" w:hAnsiTheme="majorHAnsi"/>
          <w:b/>
          <w:sz w:val="22"/>
          <w:szCs w:val="22"/>
        </w:rPr>
      </w:pPr>
    </w:p>
    <w:p w:rsidR="00305C97" w:rsidRPr="00D075A4" w:rsidRDefault="00305C97" w:rsidP="005A617F">
      <w:pPr>
        <w:tabs>
          <w:tab w:val="left" w:pos="993"/>
        </w:tabs>
        <w:ind w:firstLine="851"/>
        <w:jc w:val="both"/>
        <w:rPr>
          <w:rFonts w:asciiTheme="majorHAnsi" w:hAnsiTheme="majorHAnsi"/>
          <w:sz w:val="22"/>
          <w:szCs w:val="22"/>
        </w:rPr>
      </w:pPr>
      <w:r w:rsidRPr="00D075A4">
        <w:rPr>
          <w:rFonts w:asciiTheme="majorHAnsi" w:hAnsiTheme="majorHAnsi"/>
          <w:sz w:val="22"/>
          <w:szCs w:val="22"/>
        </w:rPr>
        <w:t>7.1.  Tiekėjo teikiamas pasiūlymas gali būti užšifruojamas. Tiekėjas, nusprendęs pateikti užšifruotą pasiūlymą, turi:</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sz w:val="22"/>
          <w:szCs w:val="22"/>
          <w:u w:val="single"/>
        </w:rPr>
        <w:t xml:space="preserve">iki </w:t>
      </w:r>
      <w:r w:rsidRPr="00D075A4">
        <w:rPr>
          <w:rFonts w:asciiTheme="majorHAnsi" w:hAnsiTheme="majorHAnsi"/>
          <w:b/>
          <w:sz w:val="22"/>
          <w:szCs w:val="22"/>
          <w:u w:val="single"/>
        </w:rPr>
        <w:t>pasiūlymų pateikimo termino pabaigos</w:t>
      </w:r>
      <w:r w:rsidRPr="00D075A4">
        <w:rPr>
          <w:rFonts w:asciiTheme="majorHAnsi" w:hAnsiTheme="majorHAnsi"/>
          <w:b/>
          <w:sz w:val="22"/>
          <w:szCs w:val="22"/>
        </w:rPr>
        <w:t xml:space="preserve"> </w:t>
      </w:r>
      <w:r w:rsidRPr="00D075A4">
        <w:rPr>
          <w:rFonts w:asciiTheme="majorHAnsi" w:hAnsiTheme="majorHAnsi"/>
          <w:sz w:val="22"/>
          <w:szCs w:val="22"/>
        </w:rPr>
        <w:t xml:space="preserve">naudodamasis CVP IS priemonėmis </w:t>
      </w:r>
      <w:r w:rsidRPr="00D075A4">
        <w:rPr>
          <w:rFonts w:asciiTheme="majorHAnsi" w:hAnsiTheme="majorHAnsi"/>
          <w:iCs/>
          <w:sz w:val="22"/>
          <w:szCs w:val="22"/>
        </w:rPr>
        <w:t xml:space="preserve">pateikti užšifruotą pasiūlymą (užšifruojamas </w:t>
      </w:r>
      <w:r w:rsidRPr="00D075A4">
        <w:rPr>
          <w:rFonts w:asciiTheme="majorHAnsi" w:hAnsiTheme="majorHAnsi"/>
          <w:sz w:val="22"/>
          <w:szCs w:val="22"/>
        </w:rPr>
        <w:t>visas pasiūlymas arba pasiūlymo dokumentas, kuriame nurodyta pasiūlymo kaina)</w:t>
      </w:r>
      <w:r w:rsidRPr="00D075A4">
        <w:rPr>
          <w:rFonts w:asciiTheme="majorHAnsi" w:hAnsiTheme="majorHAnsi"/>
          <w:iCs/>
          <w:sz w:val="22"/>
          <w:szCs w:val="22"/>
        </w:rPr>
        <w:t xml:space="preserve">. </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b/>
          <w:sz w:val="22"/>
          <w:szCs w:val="22"/>
          <w:u w:val="single"/>
        </w:rPr>
        <w:t>iki vokų atplėšimo procedūros (posėdžio) pradžios</w:t>
      </w:r>
      <w:r w:rsidRPr="00D075A4">
        <w:rPr>
          <w:rFonts w:asciiTheme="majorHAnsi" w:hAnsiTheme="majorHAnsi"/>
          <w:b/>
          <w:sz w:val="22"/>
          <w:szCs w:val="22"/>
        </w:rPr>
        <w:t xml:space="preserve"> </w:t>
      </w:r>
      <w:r w:rsidRPr="00D075A4">
        <w:rPr>
          <w:rFonts w:asciiTheme="majorHAnsi" w:hAnsiTheme="majorHAnsi"/>
          <w:b/>
          <w:sz w:val="22"/>
          <w:szCs w:val="22"/>
          <w:u w:val="single"/>
        </w:rPr>
        <w:t>CVP IS susirašinėjimo priemonėmis</w:t>
      </w:r>
      <w:r w:rsidRPr="00D075A4">
        <w:rPr>
          <w:rFonts w:asciiTheme="majorHAnsi" w:hAnsiTheme="majorHAnsi"/>
          <w:sz w:val="22"/>
          <w:szCs w:val="22"/>
        </w:rPr>
        <w:t xml:space="preserve"> pateikti slaptažodį,  su kuriuo perkančioji organizacija galės iššifruoti pateiktą pasiūlymą. </w:t>
      </w:r>
      <w:r w:rsidRPr="00D075A4">
        <w:rPr>
          <w:rFonts w:asciiTheme="majorHAnsi" w:hAnsiTheme="majorHAnsi"/>
          <w:sz w:val="22"/>
          <w:szCs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C41893" w:rsidRPr="00D075A4">
        <w:rPr>
          <w:rFonts w:asciiTheme="majorHAnsi" w:hAnsiTheme="majorHAnsi"/>
          <w:sz w:val="22"/>
          <w:szCs w:val="22"/>
          <w:lang w:eastAsia="lt-LT"/>
        </w:rPr>
        <w:t>monika.vaitkeviciute</w:t>
      </w:r>
      <w:r w:rsidRPr="00D075A4">
        <w:rPr>
          <w:rFonts w:asciiTheme="majorHAnsi" w:hAnsiTheme="majorHAnsi"/>
          <w:sz w:val="22"/>
          <w:szCs w:val="22"/>
          <w:lang w:eastAsia="lt-LT"/>
        </w:rPr>
        <w:t>@kaunoklinikos.lt</w:t>
      </w:r>
      <w:proofErr w:type="spellEnd"/>
      <w:r w:rsidRPr="00D075A4">
        <w:rPr>
          <w:rFonts w:asciiTheme="majorHAnsi" w:hAnsiTheme="majorHAnsi"/>
          <w:sz w:val="22"/>
          <w:szCs w:val="22"/>
          <w:lang w:eastAsia="lt-LT"/>
        </w:rPr>
        <w:t xml:space="preserve">), faksu </w:t>
      </w:r>
      <w:r w:rsidRPr="00D075A4">
        <w:rPr>
          <w:rFonts w:asciiTheme="majorHAnsi" w:hAnsiTheme="majorHAnsi"/>
          <w:sz w:val="22"/>
          <w:szCs w:val="22"/>
          <w:lang w:eastAsia="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rsidR="00305C97" w:rsidRPr="00D075A4" w:rsidRDefault="00305C97" w:rsidP="005A617F">
      <w:pPr>
        <w:pStyle w:val="Heading2"/>
        <w:numPr>
          <w:ilvl w:val="0"/>
          <w:numId w:val="0"/>
        </w:numPr>
        <w:tabs>
          <w:tab w:val="left" w:pos="851"/>
        </w:tabs>
        <w:suppressAutoHyphens w:val="0"/>
        <w:ind w:firstLine="851"/>
        <w:jc w:val="both"/>
        <w:rPr>
          <w:rFonts w:asciiTheme="majorHAnsi" w:hAnsiTheme="majorHAnsi"/>
          <w:b w:val="0"/>
          <w:sz w:val="22"/>
          <w:szCs w:val="22"/>
        </w:rPr>
      </w:pPr>
      <w:r w:rsidRPr="00D075A4">
        <w:rPr>
          <w:rFonts w:asciiTheme="majorHAnsi" w:hAnsiTheme="majorHAnsi"/>
          <w:b w:val="0"/>
          <w:sz w:val="22"/>
          <w:szCs w:val="22"/>
          <w:lang w:eastAsia="lt-LT"/>
        </w:rPr>
        <w:t>7.2. Tiekėjui užšifravus visą pasiūlymą ir i</w:t>
      </w:r>
      <w:r w:rsidRPr="00D075A4">
        <w:rPr>
          <w:rFonts w:asciiTheme="majorHAnsi" w:hAnsiTheme="majorHAnsi"/>
          <w:b w:val="0"/>
          <w:sz w:val="22"/>
          <w:szCs w:val="22"/>
        </w:rPr>
        <w:t>ki vokų atplėšimo</w:t>
      </w:r>
      <w:r w:rsidRPr="00D075A4">
        <w:rPr>
          <w:rFonts w:asciiTheme="majorHAnsi" w:hAnsiTheme="majorHAnsi"/>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075A4">
        <w:rPr>
          <w:rFonts w:asciiTheme="majorHAnsi" w:hAnsiTheme="majorHAnsi"/>
          <w:b w:val="0"/>
          <w:sz w:val="22"/>
          <w:szCs w:val="22"/>
        </w:rPr>
        <w:t>neatitinkantį pirkimo dokumentuose nustatytų reikalavimų (tiekėjas nepateikė pasiūlymo kainos)</w:t>
      </w:r>
      <w:r w:rsidRPr="00D075A4">
        <w:rPr>
          <w:rFonts w:asciiTheme="majorHAnsi" w:hAnsiTheme="majorHAnsi"/>
          <w:b w:val="0"/>
          <w:sz w:val="22"/>
          <w:szCs w:val="22"/>
          <w:lang w:eastAsia="lt-LT"/>
        </w:rPr>
        <w:t>;</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VIII.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GALIOJIMO</w:t>
      </w:r>
      <w:r w:rsidRPr="00D075A4">
        <w:rPr>
          <w:rFonts w:asciiTheme="majorHAnsi" w:eastAsia="Times New Roman" w:hAnsiTheme="majorHAnsi"/>
          <w:sz w:val="22"/>
          <w:szCs w:val="22"/>
        </w:rPr>
        <w:t xml:space="preserve"> </w:t>
      </w:r>
      <w:r w:rsidRPr="00D075A4">
        <w:rPr>
          <w:rFonts w:asciiTheme="majorHAnsi" w:hAnsiTheme="majorHAnsi"/>
          <w:sz w:val="22"/>
          <w:szCs w:val="22"/>
        </w:rPr>
        <w:t>UŽTIKRINIMAS</w:t>
      </w:r>
    </w:p>
    <w:p w:rsidR="00305C97" w:rsidRPr="00D075A4" w:rsidRDefault="00305C97" w:rsidP="005A617F">
      <w:pPr>
        <w:rPr>
          <w:rFonts w:asciiTheme="majorHAnsi" w:hAnsiTheme="majorHAnsi"/>
          <w:sz w:val="22"/>
          <w:szCs w:val="22"/>
        </w:rPr>
      </w:pPr>
    </w:p>
    <w:p w:rsidR="00305C97" w:rsidRPr="00D075A4" w:rsidRDefault="00305C97" w:rsidP="005A617F">
      <w:pPr>
        <w:pStyle w:val="Heading2"/>
        <w:numPr>
          <w:ilvl w:val="0"/>
          <w:numId w:val="0"/>
        </w:numPr>
        <w:ind w:firstLine="851"/>
        <w:jc w:val="left"/>
        <w:rPr>
          <w:rFonts w:asciiTheme="majorHAnsi" w:hAnsiTheme="majorHAnsi"/>
          <w:b w:val="0"/>
          <w:color w:val="000000"/>
          <w:sz w:val="22"/>
          <w:szCs w:val="22"/>
        </w:rPr>
      </w:pPr>
      <w:r w:rsidRPr="00D075A4">
        <w:rPr>
          <w:rFonts w:asciiTheme="majorHAnsi" w:hAnsiTheme="majorHAnsi"/>
          <w:b w:val="0"/>
          <w:color w:val="000000"/>
          <w:sz w:val="22"/>
          <w:szCs w:val="22"/>
        </w:rPr>
        <w:t>8.1.</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Perkančioji</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organizacija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nereikalauja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pasiūlymo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galiojimo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užtikrinimo.</w:t>
      </w:r>
      <w:bookmarkStart w:id="1" w:name="_Toc488306769"/>
    </w:p>
    <w:p w:rsidR="00305C97" w:rsidRPr="00D075A4" w:rsidRDefault="00305C97" w:rsidP="005A617F">
      <w:pPr>
        <w:rPr>
          <w:rFonts w:asciiTheme="majorHAnsi" w:hAnsiTheme="majorHAnsi"/>
          <w:sz w:val="22"/>
          <w:szCs w:val="22"/>
        </w:rPr>
      </w:pPr>
    </w:p>
    <w:p w:rsidR="00305C97" w:rsidRPr="00D075A4" w:rsidRDefault="00305C97" w:rsidP="005A617F">
      <w:pPr>
        <w:pStyle w:val="Heading1"/>
        <w:spacing w:before="0"/>
        <w:jc w:val="center"/>
        <w:rPr>
          <w:rFonts w:asciiTheme="majorHAnsi" w:hAnsiTheme="majorHAnsi"/>
          <w:color w:val="auto"/>
          <w:sz w:val="22"/>
          <w:szCs w:val="22"/>
        </w:rPr>
      </w:pPr>
      <w:r w:rsidRPr="00D075A4">
        <w:rPr>
          <w:rFonts w:asciiTheme="majorHAnsi" w:hAnsiTheme="majorHAnsi"/>
          <w:color w:val="auto"/>
          <w:sz w:val="22"/>
          <w:szCs w:val="22"/>
        </w:rPr>
        <w:t>IX. PIRKIMO SĄLYGŲ PAAIŠKINIMAS IR PATIKSLINIMAS</w:t>
      </w:r>
      <w:bookmarkEnd w:id="1"/>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 xml:space="preserve">9.1. Tiekėjas tik CVP IS susirašinėjimo priemonėmis gali prašyti, kad perkančioji organizacija paaiškintų ar pataisytų pirkimo dokumentus. </w:t>
      </w:r>
    </w:p>
    <w:p w:rsidR="00305C97" w:rsidRPr="00D075A4" w:rsidRDefault="00305C97" w:rsidP="005A617F">
      <w:pPr>
        <w:pStyle w:val="Body2"/>
        <w:tabs>
          <w:tab w:val="left" w:pos="851"/>
        </w:tabs>
        <w:spacing w:after="0"/>
        <w:rPr>
          <w:rFonts w:asciiTheme="majorHAnsi" w:hAnsiTheme="majorHAnsi"/>
          <w:color w:val="auto"/>
          <w:lang w:val="lt-LT"/>
        </w:rPr>
      </w:pPr>
      <w:r w:rsidRPr="00D075A4">
        <w:rPr>
          <w:rFonts w:asciiTheme="majorHAnsi" w:hAnsiTheme="majorHAnsi"/>
          <w:lang w:val="lt-LT"/>
        </w:rPr>
        <w:tab/>
        <w:t xml:space="preserve">9.2. Perkančioji organizacija atsako tik CVP IS susirašinėjimo priemonėmis į kiekvieną </w:t>
      </w:r>
      <w:r w:rsidRPr="00D075A4">
        <w:rPr>
          <w:rFonts w:asciiTheme="majorHAnsi" w:hAnsiTheme="majorHAnsi"/>
          <w:color w:val="auto"/>
          <w:lang w:val="lt-LT"/>
        </w:rPr>
        <w:t xml:space="preserve">tiekėjo rašytinį prašymą dėl pirkimo dokumentų, jei prašymas yra pateiktas likus ne mažiau kaip </w:t>
      </w:r>
      <w:r w:rsidRPr="00D075A4">
        <w:rPr>
          <w:rFonts w:asciiTheme="majorHAnsi" w:hAnsiTheme="majorHAnsi"/>
          <w:b/>
          <w:color w:val="auto"/>
          <w:lang w:val="lt-LT"/>
        </w:rPr>
        <w:t>2</w:t>
      </w:r>
      <w:r w:rsidRPr="00D075A4">
        <w:rPr>
          <w:rFonts w:asciiTheme="majorHAnsi" w:hAnsiTheme="majorHAnsi"/>
          <w:color w:val="auto"/>
          <w:lang w:val="lt-LT"/>
        </w:rPr>
        <w:t xml:space="preserve"> dienoms iki pasiūlymų pateikimo termino pabaigos.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color w:val="auto"/>
          <w:lang w:val="lt-LT"/>
        </w:rPr>
        <w:tab/>
        <w:t xml:space="preserve">9.3. Tiekėjo prašymu, (pateiktu tik CVP IS susirašinėjimo priemonėmis) papildomi pirkimo dokumentai (paaiškinimai ar pataisymai) pateikiami CVP IS priemonėmis ne vėliau kaip likus </w:t>
      </w:r>
      <w:r w:rsidRPr="00D075A4">
        <w:rPr>
          <w:rFonts w:asciiTheme="majorHAnsi" w:hAnsiTheme="majorHAnsi"/>
          <w:b/>
          <w:color w:val="auto"/>
          <w:lang w:val="lt-LT"/>
        </w:rPr>
        <w:t>1</w:t>
      </w:r>
      <w:r w:rsidRPr="00D075A4">
        <w:rPr>
          <w:rFonts w:asciiTheme="majorHAnsi" w:hAnsiTheme="majorHAnsi"/>
          <w:color w:val="auto"/>
          <w:lang w:val="lt-LT"/>
        </w:rPr>
        <w:t xml:space="preserve"> dienai iki pasiūlymų pateikimo termino pabaigos, jei jų paprašyta laiku</w:t>
      </w:r>
      <w:r w:rsidRPr="00D075A4">
        <w:rPr>
          <w:rFonts w:asciiTheme="majorHAnsi" w:hAnsiTheme="majorHAnsi"/>
          <w:lang w:val="lt-LT"/>
        </w:rPr>
        <w:t>. Paaiškinimai ar pataisymai yra neatsiejama pirkimo dokumentų dalis.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9.5. Nesibaigus pirkimo pasiūlymų pateikimo terminui, perkančioji organizacija savo iniciatyva gali paaiškinti (pataisyti) pirkimo dokumentus CVP IS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9.7. Bet kokia informacija, skelbiamos apklausos sąlygų paaiškinimai, pranešimai ar kitas perkančiosios organizacijos ir tiekėjo susirašinėjimas yra vykdomas tik CVP IS susirašinėjimo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9.8. Perkančioji organizacija neketina rengti susitikimų su tiekėjais dėl pirkimo dokumentų paaiškinimų.</w:t>
      </w:r>
    </w:p>
    <w:p w:rsidR="000E5684" w:rsidRPr="00D075A4" w:rsidRDefault="000E5684" w:rsidP="00A60649">
      <w:pPr>
        <w:widowControl w:val="0"/>
        <w:rPr>
          <w:rFonts w:asciiTheme="majorHAnsi" w:hAnsiTheme="majorHAnsi"/>
          <w:b/>
          <w:color w:val="000000"/>
          <w:sz w:val="22"/>
          <w:szCs w:val="22"/>
          <w:lang w:eastAsia="lt-LT"/>
        </w:rPr>
      </w:pPr>
    </w:p>
    <w:p w:rsidR="00305C97" w:rsidRPr="00D075A4" w:rsidRDefault="0032038F" w:rsidP="005A617F">
      <w:pPr>
        <w:widowControl w:val="0"/>
        <w:ind w:left="360"/>
        <w:jc w:val="center"/>
        <w:rPr>
          <w:rFonts w:asciiTheme="majorHAnsi" w:hAnsiTheme="majorHAnsi"/>
          <w:b/>
          <w:bCs/>
          <w:color w:val="000000"/>
          <w:sz w:val="22"/>
          <w:szCs w:val="22"/>
          <w:lang w:eastAsia="lt-LT"/>
        </w:rPr>
      </w:pPr>
      <w:r w:rsidRPr="00D075A4">
        <w:rPr>
          <w:rFonts w:asciiTheme="majorHAnsi" w:hAnsiTheme="majorHAnsi"/>
          <w:b/>
          <w:color w:val="000000"/>
          <w:sz w:val="22"/>
          <w:szCs w:val="22"/>
          <w:lang w:eastAsia="lt-LT"/>
        </w:rPr>
        <w:t>X. SUSIPAŽINIMAS</w:t>
      </w:r>
      <w:r w:rsidR="00305C97" w:rsidRPr="00D075A4">
        <w:rPr>
          <w:rFonts w:asciiTheme="majorHAnsi" w:hAnsiTheme="majorHAnsi"/>
          <w:b/>
          <w:color w:val="000000"/>
          <w:sz w:val="22"/>
          <w:szCs w:val="22"/>
          <w:lang w:eastAsia="lt-LT"/>
        </w:rPr>
        <w:t xml:space="preserve"> SU PATEIKTAIS PASIŪLYMAIS</w:t>
      </w:r>
      <w:r w:rsidR="00305C97" w:rsidRPr="00D075A4">
        <w:rPr>
          <w:rFonts w:asciiTheme="majorHAnsi" w:hAnsiTheme="majorHAnsi"/>
          <w:b/>
          <w:bCs/>
          <w:color w:val="000000"/>
          <w:sz w:val="22"/>
          <w:szCs w:val="22"/>
          <w:lang w:eastAsia="lt-LT"/>
        </w:rPr>
        <w:t xml:space="preserve"> IR VERTINIMO PROCEDŪRA</w:t>
      </w:r>
    </w:p>
    <w:p w:rsidR="00305C97" w:rsidRPr="00D075A4" w:rsidRDefault="00305C97" w:rsidP="005A617F">
      <w:pPr>
        <w:ind w:firstLine="851"/>
        <w:jc w:val="both"/>
        <w:rPr>
          <w:rFonts w:asciiTheme="majorHAnsi" w:hAnsiTheme="majorHAnsi"/>
          <w:sz w:val="22"/>
          <w:szCs w:val="22"/>
        </w:rPr>
      </w:pPr>
    </w:p>
    <w:p w:rsidR="00305C97" w:rsidRPr="00D075A4" w:rsidRDefault="00305C97" w:rsidP="005A617F">
      <w:pPr>
        <w:ind w:firstLine="851"/>
        <w:jc w:val="both"/>
        <w:rPr>
          <w:rFonts w:asciiTheme="majorHAnsi" w:hAnsiTheme="majorHAnsi"/>
          <w:i/>
          <w:sz w:val="22"/>
          <w:szCs w:val="22"/>
        </w:rPr>
      </w:pPr>
      <w:r w:rsidRPr="00D075A4">
        <w:rPr>
          <w:rFonts w:asciiTheme="majorHAnsi" w:hAnsiTheme="majorHAnsi"/>
          <w:sz w:val="22"/>
          <w:szCs w:val="22"/>
        </w:rPr>
        <w:t xml:space="preserve">10.1. </w:t>
      </w:r>
      <w:r w:rsidR="0032038F" w:rsidRPr="00D075A4">
        <w:rPr>
          <w:rFonts w:asciiTheme="majorHAnsi" w:hAnsiTheme="majorHAnsi"/>
          <w:iCs/>
          <w:sz w:val="22"/>
          <w:szCs w:val="22"/>
        </w:rPr>
        <w:t>Susipažinimas</w:t>
      </w:r>
      <w:r w:rsidR="00C41893" w:rsidRPr="00D075A4">
        <w:rPr>
          <w:rFonts w:asciiTheme="majorHAnsi" w:hAnsiTheme="majorHAnsi"/>
          <w:iCs/>
          <w:sz w:val="22"/>
          <w:szCs w:val="22"/>
        </w:rPr>
        <w:t xml:space="preserve"> su pasiūlymais</w:t>
      </w:r>
      <w:r w:rsidRPr="00D075A4">
        <w:rPr>
          <w:rFonts w:asciiTheme="majorHAnsi" w:hAnsiTheme="majorHAnsi"/>
          <w:iCs/>
          <w:sz w:val="22"/>
          <w:szCs w:val="22"/>
        </w:rPr>
        <w:t xml:space="preserve"> įvyks</w:t>
      </w:r>
      <w:r w:rsidRPr="00D075A4">
        <w:rPr>
          <w:rFonts w:asciiTheme="majorHAnsi" w:hAnsiTheme="majorHAnsi"/>
          <w:sz w:val="22"/>
          <w:szCs w:val="22"/>
        </w:rPr>
        <w:t xml:space="preserve"> Lietuvos sveikatos mokslų universiteto ligoninėje Kauno klinikos</w:t>
      </w:r>
      <w:r w:rsidR="0032038F" w:rsidRPr="00D075A4">
        <w:rPr>
          <w:rFonts w:asciiTheme="majorHAnsi" w:hAnsiTheme="majorHAnsi"/>
          <w:sz w:val="22"/>
          <w:szCs w:val="22"/>
        </w:rPr>
        <w:t>e</w:t>
      </w:r>
      <w:r w:rsidRPr="00D075A4">
        <w:rPr>
          <w:rFonts w:asciiTheme="majorHAnsi" w:hAnsiTheme="majorHAnsi"/>
          <w:sz w:val="22"/>
          <w:szCs w:val="22"/>
        </w:rPr>
        <w:t>, Eivenių g. 2, L</w:t>
      </w:r>
      <w:r w:rsidR="0032038F" w:rsidRPr="00D075A4">
        <w:rPr>
          <w:rFonts w:asciiTheme="majorHAnsi" w:hAnsiTheme="majorHAnsi"/>
          <w:sz w:val="22"/>
          <w:szCs w:val="22"/>
        </w:rPr>
        <w:t>T-50161 Kaunas, Viešųjų pirkimų tarnyboje</w:t>
      </w:r>
      <w:r w:rsidR="002D174A" w:rsidRPr="00D075A4">
        <w:rPr>
          <w:rFonts w:asciiTheme="majorHAnsi" w:hAnsiTheme="majorHAnsi"/>
          <w:sz w:val="22"/>
          <w:szCs w:val="22"/>
        </w:rPr>
        <w:t xml:space="preserve"> </w:t>
      </w:r>
      <w:r w:rsidR="00DD4F9C" w:rsidRPr="00D075A4">
        <w:rPr>
          <w:rFonts w:asciiTheme="majorHAnsi" w:hAnsiTheme="majorHAnsi"/>
          <w:b/>
          <w:iCs/>
          <w:color w:val="548DD4" w:themeColor="text2" w:themeTint="99"/>
          <w:sz w:val="22"/>
          <w:szCs w:val="22"/>
        </w:rPr>
        <w:t>202</w:t>
      </w:r>
      <w:r w:rsidR="00A25492" w:rsidRPr="00D075A4">
        <w:rPr>
          <w:rFonts w:asciiTheme="majorHAnsi" w:hAnsiTheme="majorHAnsi"/>
          <w:b/>
          <w:iCs/>
          <w:color w:val="548DD4" w:themeColor="text2" w:themeTint="99"/>
          <w:sz w:val="22"/>
          <w:szCs w:val="22"/>
        </w:rPr>
        <w:t>5</w:t>
      </w:r>
      <w:r w:rsidRPr="00D075A4">
        <w:rPr>
          <w:rFonts w:asciiTheme="majorHAnsi" w:hAnsiTheme="majorHAnsi"/>
          <w:b/>
          <w:iCs/>
          <w:color w:val="548DD4" w:themeColor="text2" w:themeTint="99"/>
          <w:sz w:val="22"/>
          <w:szCs w:val="22"/>
        </w:rPr>
        <w:t xml:space="preserve"> m. </w:t>
      </w:r>
      <w:r w:rsidR="00595B53" w:rsidRPr="00D075A4">
        <w:rPr>
          <w:rFonts w:asciiTheme="majorHAnsi" w:hAnsiTheme="majorHAnsi"/>
          <w:b/>
          <w:iCs/>
          <w:color w:val="548DD4" w:themeColor="text2" w:themeTint="99"/>
          <w:sz w:val="22"/>
          <w:szCs w:val="22"/>
        </w:rPr>
        <w:t>rugsėjo</w:t>
      </w:r>
      <w:r w:rsidR="002D174A" w:rsidRPr="00D075A4">
        <w:rPr>
          <w:rFonts w:asciiTheme="majorHAnsi" w:hAnsiTheme="majorHAnsi"/>
          <w:b/>
          <w:iCs/>
          <w:color w:val="548DD4" w:themeColor="text2" w:themeTint="99"/>
          <w:sz w:val="22"/>
          <w:szCs w:val="22"/>
        </w:rPr>
        <w:t xml:space="preserve"> </w:t>
      </w:r>
      <w:r w:rsidR="00595B53" w:rsidRPr="00D075A4">
        <w:rPr>
          <w:rFonts w:asciiTheme="majorHAnsi" w:hAnsiTheme="majorHAnsi"/>
          <w:b/>
          <w:iCs/>
          <w:color w:val="548DD4" w:themeColor="text2" w:themeTint="99"/>
          <w:sz w:val="22"/>
          <w:szCs w:val="22"/>
        </w:rPr>
        <w:t>1</w:t>
      </w:r>
      <w:r w:rsidR="007E021A">
        <w:rPr>
          <w:rFonts w:asciiTheme="majorHAnsi" w:hAnsiTheme="majorHAnsi"/>
          <w:b/>
          <w:iCs/>
          <w:color w:val="548DD4" w:themeColor="text2" w:themeTint="99"/>
          <w:sz w:val="22"/>
          <w:szCs w:val="22"/>
        </w:rPr>
        <w:t>5</w:t>
      </w:r>
      <w:r w:rsidR="004A2E4E" w:rsidRPr="00D075A4">
        <w:rPr>
          <w:rFonts w:asciiTheme="majorHAnsi" w:hAnsiTheme="majorHAnsi"/>
          <w:b/>
          <w:iCs/>
          <w:color w:val="548DD4" w:themeColor="text2" w:themeTint="99"/>
          <w:sz w:val="22"/>
          <w:szCs w:val="22"/>
        </w:rPr>
        <w:t xml:space="preserve"> </w:t>
      </w:r>
      <w:r w:rsidR="00EE31F4" w:rsidRPr="00D075A4">
        <w:rPr>
          <w:rFonts w:asciiTheme="majorHAnsi" w:hAnsiTheme="majorHAnsi"/>
          <w:b/>
          <w:iCs/>
          <w:color w:val="548DD4" w:themeColor="text2" w:themeTint="99"/>
          <w:sz w:val="22"/>
          <w:szCs w:val="22"/>
        </w:rPr>
        <w:t>d. 11</w:t>
      </w:r>
      <w:r w:rsidR="00401778" w:rsidRPr="00D075A4">
        <w:rPr>
          <w:rFonts w:asciiTheme="majorHAnsi" w:hAnsiTheme="majorHAnsi"/>
          <w:b/>
          <w:iCs/>
          <w:color w:val="548DD4" w:themeColor="text2" w:themeTint="99"/>
          <w:sz w:val="22"/>
          <w:szCs w:val="22"/>
        </w:rPr>
        <w:t xml:space="preserve"> val. </w:t>
      </w:r>
      <w:r w:rsidR="00C41893" w:rsidRPr="00D075A4">
        <w:rPr>
          <w:rFonts w:asciiTheme="majorHAnsi" w:hAnsiTheme="majorHAnsi"/>
          <w:b/>
          <w:iCs/>
          <w:color w:val="548DD4" w:themeColor="text2" w:themeTint="99"/>
          <w:sz w:val="22"/>
          <w:szCs w:val="22"/>
        </w:rPr>
        <w:t>30</w:t>
      </w:r>
      <w:r w:rsidRPr="00D075A4">
        <w:rPr>
          <w:rFonts w:asciiTheme="majorHAnsi" w:hAnsiTheme="majorHAnsi"/>
          <w:b/>
          <w:iCs/>
          <w:color w:val="548DD4" w:themeColor="text2" w:themeTint="99"/>
          <w:sz w:val="22"/>
          <w:szCs w:val="22"/>
        </w:rPr>
        <w:t xml:space="preserve"> min</w:t>
      </w:r>
      <w:r w:rsidRPr="00D075A4">
        <w:rPr>
          <w:rFonts w:asciiTheme="majorHAnsi" w:hAnsiTheme="majorHAnsi"/>
          <w:b/>
          <w:iCs/>
          <w:sz w:val="22"/>
          <w:szCs w:val="22"/>
        </w:rPr>
        <w:t>.</w:t>
      </w:r>
      <w:r w:rsidRPr="00D075A4">
        <w:rPr>
          <w:rFonts w:asciiTheme="majorHAnsi" w:hAnsiTheme="majorHAnsi"/>
          <w:iCs/>
          <w:sz w:val="22"/>
          <w:szCs w:val="22"/>
        </w:rPr>
        <w:t xml:space="preserve"> </w:t>
      </w:r>
      <w:r w:rsidRPr="00D075A4">
        <w:rPr>
          <w:rFonts w:asciiTheme="majorHAnsi" w:hAnsiTheme="majorHAnsi"/>
          <w:iCs/>
          <w:sz w:val="22"/>
          <w:szCs w:val="22"/>
          <w:u w:val="single"/>
        </w:rPr>
        <w:t xml:space="preserve">Jei pasiūlymas teikiamas šifruotas, slaptažodis turi būti pateiktas </w:t>
      </w:r>
      <w:r w:rsidR="00DD4F9C" w:rsidRPr="00D075A4">
        <w:rPr>
          <w:rFonts w:asciiTheme="majorHAnsi" w:hAnsiTheme="majorHAnsi"/>
          <w:b/>
          <w:iCs/>
          <w:color w:val="548DD4" w:themeColor="text2" w:themeTint="99"/>
          <w:sz w:val="22"/>
          <w:szCs w:val="22"/>
          <w:u w:val="single"/>
        </w:rPr>
        <w:t>202</w:t>
      </w:r>
      <w:r w:rsidR="00A25492" w:rsidRPr="00D075A4">
        <w:rPr>
          <w:rFonts w:asciiTheme="majorHAnsi" w:hAnsiTheme="majorHAnsi"/>
          <w:b/>
          <w:iCs/>
          <w:color w:val="548DD4" w:themeColor="text2" w:themeTint="99"/>
          <w:sz w:val="22"/>
          <w:szCs w:val="22"/>
          <w:u w:val="single"/>
        </w:rPr>
        <w:t>5</w:t>
      </w:r>
      <w:r w:rsidRPr="00D075A4">
        <w:rPr>
          <w:rFonts w:asciiTheme="majorHAnsi" w:hAnsiTheme="majorHAnsi"/>
          <w:b/>
          <w:iCs/>
          <w:color w:val="548DD4" w:themeColor="text2" w:themeTint="99"/>
          <w:sz w:val="22"/>
          <w:szCs w:val="22"/>
          <w:u w:val="single"/>
        </w:rPr>
        <w:t xml:space="preserve"> m. </w:t>
      </w:r>
      <w:r w:rsidR="00595B53" w:rsidRPr="00D075A4">
        <w:rPr>
          <w:rFonts w:asciiTheme="majorHAnsi" w:hAnsiTheme="majorHAnsi"/>
          <w:b/>
          <w:iCs/>
          <w:color w:val="548DD4" w:themeColor="text2" w:themeTint="99"/>
          <w:sz w:val="22"/>
          <w:szCs w:val="22"/>
          <w:u w:val="single"/>
        </w:rPr>
        <w:t>rugsėjo</w:t>
      </w:r>
      <w:r w:rsidR="000A6F2C" w:rsidRPr="00D075A4">
        <w:rPr>
          <w:rFonts w:asciiTheme="majorHAnsi" w:hAnsiTheme="majorHAnsi"/>
          <w:b/>
          <w:iCs/>
          <w:color w:val="548DD4" w:themeColor="text2" w:themeTint="99"/>
          <w:sz w:val="22"/>
          <w:szCs w:val="22"/>
          <w:u w:val="single"/>
        </w:rPr>
        <w:t xml:space="preserve"> </w:t>
      </w:r>
      <w:r w:rsidR="00595B53" w:rsidRPr="00D075A4">
        <w:rPr>
          <w:rFonts w:asciiTheme="majorHAnsi" w:hAnsiTheme="majorHAnsi"/>
          <w:b/>
          <w:iCs/>
          <w:color w:val="548DD4" w:themeColor="text2" w:themeTint="99"/>
          <w:sz w:val="22"/>
          <w:szCs w:val="22"/>
          <w:u w:val="single"/>
        </w:rPr>
        <w:t>1</w:t>
      </w:r>
      <w:r w:rsidR="007E021A">
        <w:rPr>
          <w:rFonts w:asciiTheme="majorHAnsi" w:hAnsiTheme="majorHAnsi"/>
          <w:b/>
          <w:iCs/>
          <w:color w:val="548DD4" w:themeColor="text2" w:themeTint="99"/>
          <w:sz w:val="22"/>
          <w:szCs w:val="22"/>
          <w:u w:val="single"/>
        </w:rPr>
        <w:t>5</w:t>
      </w:r>
      <w:r w:rsidR="00520B21" w:rsidRPr="00D075A4">
        <w:rPr>
          <w:rFonts w:asciiTheme="majorHAnsi" w:hAnsiTheme="majorHAnsi"/>
          <w:b/>
          <w:iCs/>
          <w:color w:val="548DD4" w:themeColor="text2" w:themeTint="99"/>
          <w:sz w:val="22"/>
          <w:szCs w:val="22"/>
          <w:u w:val="single"/>
        </w:rPr>
        <w:t xml:space="preserve"> </w:t>
      </w:r>
      <w:r w:rsidRPr="00D075A4">
        <w:rPr>
          <w:rFonts w:asciiTheme="majorHAnsi" w:hAnsiTheme="majorHAnsi"/>
          <w:b/>
          <w:iCs/>
          <w:color w:val="548DD4" w:themeColor="text2" w:themeTint="99"/>
          <w:sz w:val="22"/>
          <w:szCs w:val="22"/>
          <w:u w:val="single"/>
        </w:rPr>
        <w:t>d.</w:t>
      </w:r>
      <w:r w:rsidRPr="00D075A4">
        <w:rPr>
          <w:rFonts w:asciiTheme="majorHAnsi" w:hAnsiTheme="majorHAnsi"/>
          <w:iCs/>
          <w:color w:val="548DD4" w:themeColor="text2" w:themeTint="99"/>
          <w:sz w:val="22"/>
          <w:szCs w:val="22"/>
          <w:u w:val="single"/>
        </w:rPr>
        <w:t xml:space="preserve"> intervale </w:t>
      </w:r>
      <w:r w:rsidR="00EE31F4" w:rsidRPr="00D075A4">
        <w:rPr>
          <w:rFonts w:asciiTheme="majorHAnsi" w:hAnsiTheme="majorHAnsi"/>
          <w:b/>
          <w:iCs/>
          <w:color w:val="548DD4" w:themeColor="text2" w:themeTint="99"/>
          <w:sz w:val="22"/>
          <w:szCs w:val="22"/>
          <w:u w:val="single"/>
        </w:rPr>
        <w:t>11</w:t>
      </w:r>
      <w:r w:rsidR="00DD4F9C" w:rsidRPr="00D075A4">
        <w:rPr>
          <w:rFonts w:asciiTheme="majorHAnsi" w:hAnsiTheme="majorHAnsi"/>
          <w:b/>
          <w:iCs/>
          <w:color w:val="548DD4" w:themeColor="text2" w:themeTint="99"/>
          <w:sz w:val="22"/>
          <w:szCs w:val="22"/>
          <w:u w:val="single"/>
        </w:rPr>
        <w:t>.</w:t>
      </w:r>
      <w:r w:rsidR="00401778" w:rsidRPr="00D075A4">
        <w:rPr>
          <w:rFonts w:asciiTheme="majorHAnsi" w:hAnsiTheme="majorHAnsi"/>
          <w:b/>
          <w:iCs/>
          <w:color w:val="548DD4" w:themeColor="text2" w:themeTint="99"/>
          <w:sz w:val="22"/>
          <w:szCs w:val="22"/>
          <w:u w:val="single"/>
        </w:rPr>
        <w:t>00</w:t>
      </w:r>
      <w:r w:rsidR="003D3011" w:rsidRPr="00D075A4">
        <w:rPr>
          <w:rFonts w:asciiTheme="majorHAnsi" w:hAnsiTheme="majorHAnsi"/>
          <w:b/>
          <w:iCs/>
          <w:color w:val="548DD4" w:themeColor="text2" w:themeTint="99"/>
          <w:sz w:val="22"/>
          <w:szCs w:val="22"/>
          <w:u w:val="single"/>
        </w:rPr>
        <w:t xml:space="preserve"> – </w:t>
      </w:r>
      <w:r w:rsidR="00EE31F4" w:rsidRPr="00D075A4">
        <w:rPr>
          <w:rFonts w:asciiTheme="majorHAnsi" w:hAnsiTheme="majorHAnsi"/>
          <w:b/>
          <w:iCs/>
          <w:color w:val="548DD4" w:themeColor="text2" w:themeTint="99"/>
          <w:sz w:val="22"/>
          <w:szCs w:val="22"/>
          <w:u w:val="single"/>
        </w:rPr>
        <w:t>11</w:t>
      </w:r>
      <w:r w:rsidR="00401778" w:rsidRPr="00D075A4">
        <w:rPr>
          <w:rFonts w:asciiTheme="majorHAnsi" w:hAnsiTheme="majorHAnsi"/>
          <w:b/>
          <w:iCs/>
          <w:color w:val="548DD4" w:themeColor="text2" w:themeTint="99"/>
          <w:sz w:val="22"/>
          <w:szCs w:val="22"/>
          <w:u w:val="single"/>
        </w:rPr>
        <w:t>.</w:t>
      </w:r>
      <w:r w:rsidR="00C41893" w:rsidRPr="00D075A4">
        <w:rPr>
          <w:rFonts w:asciiTheme="majorHAnsi" w:hAnsiTheme="majorHAnsi"/>
          <w:b/>
          <w:iCs/>
          <w:color w:val="548DD4" w:themeColor="text2" w:themeTint="99"/>
          <w:sz w:val="22"/>
          <w:szCs w:val="22"/>
          <w:u w:val="single"/>
        </w:rPr>
        <w:t>30</w:t>
      </w:r>
      <w:r w:rsidRPr="00D075A4">
        <w:rPr>
          <w:rFonts w:asciiTheme="majorHAnsi" w:hAnsiTheme="majorHAnsi"/>
          <w:b/>
          <w:iCs/>
          <w:color w:val="548DD4" w:themeColor="text2" w:themeTint="99"/>
          <w:sz w:val="22"/>
          <w:szCs w:val="22"/>
          <w:u w:val="single"/>
        </w:rPr>
        <w:t xml:space="preserve"> val.</w:t>
      </w:r>
      <w:r w:rsidRPr="00D075A4">
        <w:rPr>
          <w:rFonts w:asciiTheme="majorHAnsi" w:hAnsiTheme="majorHAnsi"/>
          <w:iCs/>
          <w:color w:val="548DD4" w:themeColor="text2" w:themeTint="99"/>
          <w:sz w:val="22"/>
          <w:szCs w:val="22"/>
          <w:u w:val="single"/>
        </w:rPr>
        <w:t xml:space="preserve"> </w:t>
      </w:r>
      <w:r w:rsidRPr="00D075A4">
        <w:rPr>
          <w:rFonts w:asciiTheme="majorHAnsi" w:hAnsiTheme="majorHAnsi"/>
          <w:iCs/>
          <w:sz w:val="22"/>
          <w:szCs w:val="22"/>
          <w:u w:val="single"/>
        </w:rPr>
        <w:t>(žr. 7 skyrių „Pasiūlymų šifravimas“).</w:t>
      </w:r>
    </w:p>
    <w:p w:rsidR="00305C97" w:rsidRPr="00D075A4"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D075A4">
        <w:rPr>
          <w:rStyle w:val="WW-DefaultParagraphFont1"/>
          <w:rFonts w:asciiTheme="majorHAnsi" w:eastAsia="Andale Sans UI" w:hAnsiTheme="majorHAnsi"/>
          <w:bCs/>
          <w:color w:val="000000"/>
          <w:spacing w:val="-4"/>
          <w:sz w:val="22"/>
          <w:szCs w:val="22"/>
          <w:lang w:eastAsia="lt-LT"/>
        </w:rPr>
        <w:t xml:space="preserve">10.2. </w:t>
      </w:r>
      <w:r w:rsidRPr="00D075A4">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D075A4">
        <w:rPr>
          <w:rStyle w:val="WW-DefaultParagraphFont1"/>
          <w:rFonts w:asciiTheme="majorHAnsi" w:eastAsia="Andale Sans UI" w:hAnsiTheme="majorHAnsi"/>
          <w:color w:val="000000"/>
          <w:spacing w:val="-4"/>
          <w:sz w:val="22"/>
          <w:szCs w:val="22"/>
          <w:u w:val="single"/>
          <w:lang w:eastAsia="lt-LT"/>
        </w:rPr>
        <w:t xml:space="preserve">tiekėjai </w:t>
      </w:r>
      <w:r w:rsidR="009A3755" w:rsidRPr="00D075A4">
        <w:rPr>
          <w:rStyle w:val="WW-DefaultParagraphFont1"/>
          <w:rFonts w:asciiTheme="majorHAnsi" w:eastAsia="Andale Sans UI" w:hAnsiTheme="majorHAnsi"/>
          <w:color w:val="000000"/>
          <w:spacing w:val="-4"/>
          <w:sz w:val="22"/>
          <w:szCs w:val="22"/>
          <w:u w:val="single"/>
          <w:lang w:eastAsia="lt-LT"/>
        </w:rPr>
        <w:t xml:space="preserve">ir jų įgalioti atstovai </w:t>
      </w:r>
      <w:r w:rsidRPr="00D075A4">
        <w:rPr>
          <w:rStyle w:val="WW-DefaultParagraphFont1"/>
          <w:rFonts w:asciiTheme="majorHAnsi" w:eastAsia="Andale Sans UI" w:hAnsiTheme="majorHAnsi"/>
          <w:color w:val="000000"/>
          <w:spacing w:val="-4"/>
          <w:sz w:val="22"/>
          <w:szCs w:val="22"/>
          <w:u w:val="single"/>
          <w:lang w:eastAsia="lt-LT"/>
        </w:rPr>
        <w:t>nekviečiami.</w:t>
      </w:r>
      <w:r w:rsidRPr="00D075A4">
        <w:rPr>
          <w:rStyle w:val="WW-DefaultParagraphFont1"/>
          <w:rFonts w:asciiTheme="majorHAnsi" w:eastAsia="Andale Sans UI" w:hAnsiTheme="majorHAnsi"/>
          <w:color w:val="000000"/>
          <w:spacing w:val="-4"/>
          <w:sz w:val="22"/>
          <w:szCs w:val="22"/>
          <w:lang w:eastAsia="lt-LT"/>
        </w:rPr>
        <w:t xml:space="preserve"> </w:t>
      </w:r>
    </w:p>
    <w:p w:rsidR="00305C97" w:rsidRPr="00D075A4" w:rsidRDefault="00305C97" w:rsidP="005A617F">
      <w:pPr>
        <w:ind w:firstLine="851"/>
        <w:jc w:val="both"/>
        <w:rPr>
          <w:rFonts w:asciiTheme="majorHAnsi" w:eastAsia="Andale Sans UI" w:hAnsiTheme="majorHAnsi"/>
          <w:sz w:val="22"/>
          <w:szCs w:val="22"/>
        </w:rPr>
      </w:pPr>
      <w:r w:rsidRPr="00D075A4">
        <w:rPr>
          <w:rStyle w:val="WW-DefaultParagraphFont1"/>
          <w:rFonts w:asciiTheme="majorHAnsi" w:eastAsia="Andale Sans UI" w:hAnsiTheme="majorHAnsi"/>
          <w:color w:val="000000"/>
          <w:spacing w:val="-4"/>
          <w:sz w:val="22"/>
          <w:szCs w:val="22"/>
          <w:lang w:eastAsia="lt-LT"/>
        </w:rPr>
        <w:t xml:space="preserve">10.3. </w:t>
      </w:r>
      <w:r w:rsidRPr="00D075A4">
        <w:rPr>
          <w:rFonts w:asciiTheme="majorHAnsi" w:eastAsia="Andale Sans UI" w:hAnsiTheme="majorHAnsi"/>
          <w:sz w:val="22"/>
          <w:szCs w:val="22"/>
        </w:rPr>
        <w:t>Ne laiku, ar kitaip pateikti pasiūlymai, nei nurodyta šiose pirkimo sąlygose bus atmetami kaip neatitinkantys pirkimo sąlygų.</w:t>
      </w:r>
    </w:p>
    <w:p w:rsidR="001673D1" w:rsidRPr="00D075A4" w:rsidRDefault="001673D1" w:rsidP="005A617F">
      <w:pPr>
        <w:ind w:firstLine="851"/>
        <w:jc w:val="both"/>
        <w:rPr>
          <w:rFonts w:asciiTheme="majorHAnsi" w:eastAsia="Andale Sans UI" w:hAnsiTheme="majorHAnsi"/>
          <w:sz w:val="22"/>
          <w:szCs w:val="22"/>
        </w:rPr>
      </w:pPr>
    </w:p>
    <w:p w:rsidR="00305C97" w:rsidRPr="00D075A4" w:rsidRDefault="00305C97" w:rsidP="005A617F">
      <w:pPr>
        <w:jc w:val="center"/>
        <w:rPr>
          <w:rStyle w:val="WW-DefaultParagraphFont1"/>
          <w:rFonts w:asciiTheme="majorHAnsi" w:eastAsia="Andale Sans UI" w:hAnsiTheme="majorHAnsi"/>
          <w:b/>
          <w:color w:val="000000"/>
          <w:sz w:val="22"/>
          <w:szCs w:val="22"/>
          <w:lang w:eastAsia="lt-LT"/>
        </w:rPr>
      </w:pPr>
      <w:r w:rsidRPr="00D075A4">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t>11.1. Pateiktus pasiūlymus nagrinėja, vertina ir palygina Komisija šia tvarka:</w:t>
      </w: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t>11.1.1. nagrinėja ar pasiūlymas atitinka pirkimo dokumentuose nustatytus reikalavimus, nesusijusius su pirkimo objektu;</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s="Times New Roman"/>
          <w:color w:val="auto"/>
          <w:lang w:val="lt-LT"/>
        </w:rPr>
        <w:lastRenderedPageBreak/>
        <w:t>11.1.2</w:t>
      </w:r>
      <w:r w:rsidRPr="00D075A4">
        <w:rPr>
          <w:rFonts w:asciiTheme="majorHAnsi" w:hAnsiTheme="majorHAnsi"/>
          <w:lang w:val="lt-LT"/>
        </w:rPr>
        <w:t xml:space="preserve">. </w:t>
      </w:r>
      <w:r w:rsidRPr="00D075A4">
        <w:rPr>
          <w:rFonts w:asciiTheme="majorHAnsi" w:hAnsiTheme="majorHAnsi"/>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lang w:val="lt-LT"/>
        </w:rPr>
        <w:tab/>
        <w:t xml:space="preserve">11.1.3. tikrina ar tiekėjo pasiūlymas atitinka pirkimo sąlygų techninės specifikacijos reikalavimus </w:t>
      </w:r>
      <w:r w:rsidRPr="00D075A4">
        <w:rPr>
          <w:rFonts w:asciiTheme="majorHAnsi" w:hAnsiTheme="majorHAnsi" w:cs="Times New Roman"/>
          <w:color w:val="auto"/>
          <w:lang w:val="lt-LT"/>
        </w:rPr>
        <w:t>(įskaitant prekių pavyzdžius, jei taikoma);</w:t>
      </w:r>
    </w:p>
    <w:p w:rsidR="00A60649"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color w:val="auto"/>
          <w:lang w:val="lt-LT"/>
        </w:rPr>
        <w:tab/>
        <w:t>11.1.4. tikrina ar nebuvo pasiūlyta neįprastai maža kaina ir ar tiekėjas pirkimo komisijos prašymu pateikė raštišką tinkamą kainos pagrįstumo įrodymą;</w:t>
      </w:r>
    </w:p>
    <w:p w:rsidR="00A60649" w:rsidRPr="00D075A4" w:rsidRDefault="00A60649" w:rsidP="00A60649">
      <w:pPr>
        <w:pStyle w:val="Body2"/>
        <w:tabs>
          <w:tab w:val="left" w:pos="851"/>
        </w:tabs>
        <w:spacing w:after="0"/>
        <w:ind w:firstLine="851"/>
        <w:rPr>
          <w:rFonts w:asciiTheme="majorHAnsi" w:hAnsiTheme="majorHAnsi"/>
          <w:color w:val="auto"/>
          <w:lang w:val="lt-LT"/>
        </w:rPr>
      </w:pPr>
      <w:r w:rsidRPr="00D075A4">
        <w:rPr>
          <w:rFonts w:asciiTheme="majorHAnsi" w:hAnsiTheme="majorHAnsi" w:cs="Times New Roman"/>
          <w:color w:val="auto"/>
          <w:lang w:val="lt-LT"/>
        </w:rPr>
        <w:t xml:space="preserve">11.2. </w:t>
      </w:r>
      <w:r w:rsidRPr="00D075A4">
        <w:rPr>
          <w:rFonts w:asciiTheme="majorHAnsi" w:hAnsiTheme="majorHAnsi"/>
          <w:color w:val="auto"/>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D075A4" w:rsidRDefault="00AB33AA" w:rsidP="00AB33AA">
      <w:pPr>
        <w:pStyle w:val="Body2"/>
        <w:ind w:firstLine="851"/>
        <w:rPr>
          <w:rFonts w:asciiTheme="majorHAnsi" w:hAnsiTheme="majorHAnsi" w:cs="Times New Roman"/>
          <w:lang w:val="lt-LT"/>
        </w:rPr>
      </w:pPr>
      <w:r w:rsidRPr="00D075A4">
        <w:rPr>
          <w:rFonts w:asciiTheme="majorHAnsi" w:hAnsiTheme="majorHAnsi" w:cs="Times New Roman"/>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color w:val="auto"/>
          <w:lang w:val="lt-LT"/>
        </w:rPr>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D075A4">
        <w:rPr>
          <w:rFonts w:asciiTheme="majorHAnsi" w:hAnsiTheme="majorHAnsi" w:cs="Times New Roman"/>
          <w:lang w:val="lt-LT"/>
        </w:rPr>
        <w:t>Taisydamas pasiūlyme nurodytas aritmetines klaidas, dalyvis gali taisyti kainos ar sąnaudų sudedamąsias dalis, tačiau neturi teisės atsisakyti kainos ar sąnaudų sudedamųjų dalių arba papildyti kainą ar sąnaudas naujomis dalimis.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11.7. Perkančioji organizacija gali nevertinti viso tiekėjo pasiūlymo, jeigu patikrinusi jo dalį nustato, kad, vadovaujantis VPĮ reikalavimais, pasiūlymas turi būti atmestas.</w:t>
      </w:r>
    </w:p>
    <w:p w:rsidR="00AB33AA" w:rsidRPr="00D075A4" w:rsidRDefault="00AB33AA" w:rsidP="00AB33AA">
      <w:pPr>
        <w:pStyle w:val="Body2"/>
        <w:tabs>
          <w:tab w:val="left" w:pos="851"/>
        </w:tabs>
        <w:spacing w:after="0"/>
        <w:rPr>
          <w:rFonts w:asciiTheme="majorHAnsi" w:hAnsiTheme="majorHAnsi"/>
          <w:b/>
          <w:lang w:val="lt-LT"/>
        </w:rPr>
      </w:pPr>
      <w:r w:rsidRPr="00D075A4">
        <w:rPr>
          <w:rFonts w:asciiTheme="majorHAnsi" w:hAnsiTheme="majorHAnsi"/>
          <w:b/>
          <w:lang w:val="lt-LT"/>
        </w:rPr>
        <w:tab/>
        <w:t>11.8. Pirkimo komisija atmeta pasiūlymą, jeigu:</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11.8.1. tiekėjas pasiūlymą ar jo dalį pateikė ne CVP 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11.8.2. pasiūlymas neatitinka pirkimo dokumentuose nustatytų reikalavimų;</w:t>
      </w:r>
    </w:p>
    <w:p w:rsidR="00AB33AA" w:rsidRPr="00D075A4" w:rsidRDefault="00AB33AA" w:rsidP="00AB33AA">
      <w:pPr>
        <w:pStyle w:val="Body2"/>
        <w:spacing w:after="0"/>
        <w:ind w:firstLine="851"/>
        <w:rPr>
          <w:rFonts w:asciiTheme="majorHAnsi" w:hAnsiTheme="majorHAnsi" w:cs="Times New Roman"/>
          <w:color w:val="auto"/>
          <w:lang w:val="lt-LT"/>
        </w:rPr>
      </w:pPr>
      <w:r w:rsidRPr="00D075A4">
        <w:rPr>
          <w:rFonts w:asciiTheme="majorHAnsi" w:hAnsiTheme="majorHAnsi" w:cs="Times New Roman"/>
          <w:color w:val="auto"/>
          <w:lang w:val="lt-LT"/>
        </w:rPr>
        <w:t>11.8.3. pasiūlyta per didelė, perkančiajai  organizacijai nepriimtina kaina;</w:t>
      </w:r>
    </w:p>
    <w:p w:rsidR="00C41893" w:rsidRPr="00D075A4" w:rsidRDefault="00C41893" w:rsidP="00C41893">
      <w:pPr>
        <w:pStyle w:val="Body2"/>
        <w:tabs>
          <w:tab w:val="left" w:pos="851"/>
        </w:tabs>
        <w:spacing w:after="0"/>
        <w:ind w:firstLine="851"/>
        <w:rPr>
          <w:rFonts w:asciiTheme="majorHAnsi" w:hAnsiTheme="majorHAnsi"/>
          <w:lang w:val="lt-LT"/>
        </w:rPr>
      </w:pPr>
      <w:r w:rsidRPr="00D075A4">
        <w:rPr>
          <w:rFonts w:asciiTheme="majorHAnsi" w:hAnsiTheme="majorHAnsi" w:cs="Times New Roman"/>
          <w:lang w:val="lt-LT"/>
        </w:rPr>
        <w:t>11.8.4. tiekėjas nepateikė prekės atitiktį techninės specifikacijos reikalavimams įrodančių dokumentų;</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11.8.</w:t>
      </w:r>
      <w:r w:rsidR="00C41893" w:rsidRPr="00D075A4">
        <w:rPr>
          <w:rFonts w:asciiTheme="majorHAnsi" w:hAnsiTheme="majorHAnsi"/>
          <w:lang w:val="lt-LT"/>
        </w:rPr>
        <w:t>5</w:t>
      </w:r>
      <w:r w:rsidRPr="00D075A4">
        <w:rPr>
          <w:rFonts w:asciiTheme="majorHAnsi" w:hAnsiTheme="majorHAnsi"/>
          <w:lang w:val="lt-LT"/>
        </w:rPr>
        <w:t>.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11.8.</w:t>
      </w:r>
      <w:r w:rsidR="00C41893" w:rsidRPr="00D075A4">
        <w:rPr>
          <w:rFonts w:asciiTheme="majorHAnsi" w:hAnsiTheme="majorHAnsi"/>
          <w:lang w:val="lt-LT"/>
        </w:rPr>
        <w:t>6</w:t>
      </w:r>
      <w:r w:rsidRPr="00D075A4">
        <w:rPr>
          <w:rFonts w:asciiTheme="majorHAnsi" w:hAnsiTheme="majorHAnsi"/>
          <w:lang w:val="lt-LT"/>
        </w:rPr>
        <w:t>. pateiktame pasiūlyme nurodyta kaina yra neįprastai maža ir dalyvis, perkančiosios organizacijos prašymu, nepateikia tinkamų kainos pagrįstumo įrodymų;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lastRenderedPageBreak/>
        <w:tab/>
        <w:t>11.8.</w:t>
      </w:r>
      <w:r w:rsidR="00C41893" w:rsidRPr="00D075A4">
        <w:rPr>
          <w:rFonts w:asciiTheme="majorHAnsi" w:hAnsiTheme="majorHAnsi"/>
          <w:lang w:val="lt-LT"/>
        </w:rPr>
        <w:t>7</w:t>
      </w:r>
      <w:r w:rsidRPr="00D075A4">
        <w:rPr>
          <w:rFonts w:asciiTheme="majorHAnsi" w:hAnsiTheme="majorHAnsi"/>
          <w:lang w:val="lt-LT"/>
        </w:rPr>
        <w:t>. tiekėjas, apie nustatytų reikalavimų atitikimą, yra pateikęs melagingą informaciją, kurią perkančioji organizacija gali įrodyti bet kokiomis teisėtomis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11.8.</w:t>
      </w:r>
      <w:r w:rsidR="00C41893" w:rsidRPr="00D075A4">
        <w:rPr>
          <w:rFonts w:asciiTheme="majorHAnsi" w:hAnsiTheme="majorHAnsi"/>
          <w:lang w:val="lt-LT"/>
        </w:rPr>
        <w:t>8</w:t>
      </w:r>
      <w:r w:rsidRPr="00D075A4">
        <w:rPr>
          <w:rFonts w:asciiTheme="majorHAnsi" w:hAnsiTheme="majorHAnsi"/>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11.8.</w:t>
      </w:r>
      <w:r w:rsidR="00C41893" w:rsidRPr="00D075A4">
        <w:rPr>
          <w:rFonts w:asciiTheme="majorHAnsi" w:hAnsiTheme="majorHAnsi"/>
          <w:lang w:val="lt-LT"/>
        </w:rPr>
        <w:t>9</w:t>
      </w:r>
      <w:r w:rsidRPr="00D075A4">
        <w:rPr>
          <w:rFonts w:asciiTheme="majorHAnsi" w:hAnsiTheme="majorHAnsi"/>
          <w:lang w:val="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25492" w:rsidRPr="00D075A4" w:rsidRDefault="00A25492" w:rsidP="00A25492">
      <w:pPr>
        <w:pStyle w:val="ListParagraph"/>
        <w:widowControl w:val="0"/>
        <w:tabs>
          <w:tab w:val="left" w:pos="0"/>
          <w:tab w:val="left" w:pos="1418"/>
          <w:tab w:val="left" w:pos="1560"/>
        </w:tabs>
        <w:autoSpaceDE w:val="0"/>
        <w:autoSpaceDN w:val="0"/>
        <w:adjustRightInd w:val="0"/>
        <w:ind w:left="0" w:firstLine="851"/>
        <w:jc w:val="both"/>
        <w:rPr>
          <w:rFonts w:asciiTheme="majorHAnsi" w:eastAsia="Calibri" w:hAnsiTheme="majorHAnsi"/>
          <w:sz w:val="22"/>
          <w:szCs w:val="22"/>
        </w:rPr>
      </w:pPr>
      <w:r w:rsidRPr="00D075A4">
        <w:rPr>
          <w:rFonts w:asciiTheme="majorHAnsi" w:eastAsia="Calibri" w:hAnsiTheme="majorHAnsi"/>
          <w:sz w:val="22"/>
          <w:szCs w:val="22"/>
        </w:rPr>
        <w:t>11.8.10. Tiekėjas yra neatlikęs jam teismo sprendimu paskirtos baudžiamojo poveikio priemonės – uždraudimo juridiniam asmeniui dalyvauti viešuosiuose pirkimuose (Pagal VPĮ 46 str. 21 nuostatą).</w:t>
      </w:r>
    </w:p>
    <w:p w:rsidR="00AB33AA" w:rsidRPr="00D075A4" w:rsidRDefault="00AB33AA" w:rsidP="00A25492">
      <w:pPr>
        <w:pStyle w:val="ListParagraph"/>
        <w:widowControl w:val="0"/>
        <w:tabs>
          <w:tab w:val="left" w:pos="0"/>
          <w:tab w:val="left" w:pos="1418"/>
          <w:tab w:val="left" w:pos="1560"/>
        </w:tabs>
        <w:autoSpaceDE w:val="0"/>
        <w:autoSpaceDN w:val="0"/>
        <w:adjustRightInd w:val="0"/>
        <w:ind w:left="0"/>
        <w:jc w:val="both"/>
        <w:rPr>
          <w:rFonts w:asciiTheme="majorHAnsi" w:hAnsiTheme="majorHAnsi"/>
          <w:sz w:val="22"/>
          <w:szCs w:val="22"/>
        </w:rPr>
      </w:pPr>
      <w:r w:rsidRPr="00D075A4">
        <w:rPr>
          <w:rFonts w:asciiTheme="majorHAnsi" w:eastAsia="Calibri" w:hAnsiTheme="majorHAnsi"/>
          <w:sz w:val="22"/>
          <w:szCs w:val="22"/>
        </w:rPr>
        <w:t>11.8.</w:t>
      </w:r>
      <w:r w:rsidR="00C41893" w:rsidRPr="00D075A4">
        <w:rPr>
          <w:rFonts w:asciiTheme="majorHAnsi" w:eastAsia="Calibri" w:hAnsiTheme="majorHAnsi"/>
          <w:sz w:val="22"/>
          <w:szCs w:val="22"/>
        </w:rPr>
        <w:t>1</w:t>
      </w:r>
      <w:r w:rsidR="00A25492" w:rsidRPr="00D075A4">
        <w:rPr>
          <w:rFonts w:asciiTheme="majorHAnsi" w:eastAsia="Calibri" w:hAnsiTheme="majorHAnsi"/>
          <w:sz w:val="22"/>
          <w:szCs w:val="22"/>
        </w:rPr>
        <w:t>1</w:t>
      </w:r>
      <w:r w:rsidRPr="00D075A4">
        <w:rPr>
          <w:rFonts w:asciiTheme="majorHAnsi" w:eastAsia="Calibri" w:hAnsiTheme="majorHAnsi"/>
          <w:sz w:val="22"/>
          <w:szCs w:val="22"/>
        </w:rPr>
        <w:t>. kitais Viešųjų pirkimų įstatyme numatytais atvejais.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11.9. Apie pasiūlymo atmetimą ir tokio atmetimo priežastis tiekėjas informuojamas raštu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D075A4" w:rsidRDefault="00305C97" w:rsidP="005A617F">
      <w:pPr>
        <w:tabs>
          <w:tab w:val="left" w:pos="855"/>
        </w:tabs>
        <w:ind w:left="30" w:hanging="360"/>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XII. PASIŪLYMŲ VERTINIMAS</w:t>
      </w:r>
    </w:p>
    <w:p w:rsidR="00305C97" w:rsidRPr="00D075A4" w:rsidRDefault="00305C97" w:rsidP="005A617F">
      <w:pPr>
        <w:rPr>
          <w:rFonts w:asciiTheme="majorHAnsi" w:hAnsiTheme="majorHAnsi"/>
          <w:sz w:val="22"/>
          <w:szCs w:val="22"/>
        </w:rPr>
      </w:pPr>
    </w:p>
    <w:p w:rsidR="00305C97" w:rsidRPr="00D075A4" w:rsidRDefault="00305C97" w:rsidP="005A617F">
      <w:pPr>
        <w:widowControl w:val="0"/>
        <w:tabs>
          <w:tab w:val="left" w:pos="993"/>
          <w:tab w:val="left" w:pos="1200"/>
          <w:tab w:val="left" w:pos="1418"/>
        </w:tabs>
        <w:ind w:firstLine="709"/>
        <w:jc w:val="both"/>
        <w:rPr>
          <w:rFonts w:asciiTheme="majorHAnsi" w:hAnsiTheme="majorHAnsi"/>
          <w:sz w:val="22"/>
          <w:szCs w:val="22"/>
        </w:rPr>
      </w:pPr>
      <w:r w:rsidRPr="00D075A4">
        <w:rPr>
          <w:rFonts w:asciiTheme="majorHAnsi" w:hAnsiTheme="majorHAnsi"/>
          <w:sz w:val="22"/>
          <w:szCs w:val="22"/>
        </w:rPr>
        <w:t xml:space="preserve">12.1. </w:t>
      </w:r>
      <w:r w:rsidRPr="00D075A4">
        <w:rPr>
          <w:rFonts w:asciiTheme="majorHAnsi" w:hAnsiTheme="majorHAnsi"/>
          <w:bCs/>
          <w:sz w:val="22"/>
          <w:szCs w:val="22"/>
        </w:rPr>
        <w:t>Perkančiosios organizacijos neatmesti pasiūlymai vertinami pagal ekonomiškai naudingiausio pasiūlymo vertinimo kriterijų - kainą.</w:t>
      </w:r>
    </w:p>
    <w:p w:rsidR="00305C97" w:rsidRPr="00D075A4"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D075A4">
        <w:rPr>
          <w:rStyle w:val="WW-DefaultParagraphFont1"/>
          <w:rFonts w:asciiTheme="majorHAnsi" w:eastAsia="Andale Sans UI" w:hAnsiTheme="majorHAnsi"/>
          <w:color w:val="000000"/>
          <w:sz w:val="22"/>
          <w:szCs w:val="22"/>
          <w:lang w:eastAsia="lt-LT"/>
        </w:rPr>
        <w:t xml:space="preserve">12.2. </w:t>
      </w:r>
      <w:r w:rsidRPr="00D075A4">
        <w:rPr>
          <w:rFonts w:asciiTheme="majorHAnsi" w:hAnsiTheme="majorHAnsi"/>
          <w:sz w:val="22"/>
          <w:szCs w:val="22"/>
        </w:rPr>
        <w:t>Pasiūlymuose nurodytos kainos bus vertinamos eurais.</w:t>
      </w:r>
    </w:p>
    <w:p w:rsidR="00305C97" w:rsidRPr="00D075A4" w:rsidRDefault="00305C97" w:rsidP="005A617F">
      <w:pPr>
        <w:pStyle w:val="Body2"/>
        <w:spacing w:after="0"/>
        <w:ind w:firstLine="709"/>
        <w:rPr>
          <w:rFonts w:asciiTheme="majorHAnsi" w:hAnsiTheme="majorHAnsi"/>
          <w:lang w:val="lt-LT"/>
        </w:rPr>
      </w:pPr>
      <w:r w:rsidRPr="00D075A4">
        <w:rPr>
          <w:rFonts w:asciiTheme="majorHAnsi" w:hAnsiTheme="majorHAnsi"/>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B13" w:rsidRPr="00D075A4"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XIII. SPRENDIMAS DĖL PIRKIMO SUTARTIES SUDARYMO</w:t>
      </w:r>
    </w:p>
    <w:p w:rsidR="00305C97" w:rsidRPr="00D075A4" w:rsidRDefault="00305C97" w:rsidP="005A617F">
      <w:pPr>
        <w:jc w:val="both"/>
        <w:rPr>
          <w:rFonts w:asciiTheme="majorHAnsi" w:hAnsiTheme="majorHAnsi"/>
          <w:sz w:val="22"/>
          <w:szCs w:val="22"/>
        </w:rPr>
      </w:pPr>
    </w:p>
    <w:p w:rsidR="00305C97" w:rsidRPr="00D075A4" w:rsidRDefault="00A16CAB" w:rsidP="005A617F">
      <w:pPr>
        <w:tabs>
          <w:tab w:val="left" w:pos="1440"/>
        </w:tabs>
        <w:jc w:val="both"/>
        <w:rPr>
          <w:rFonts w:asciiTheme="majorHAnsi" w:hAnsiTheme="majorHAnsi"/>
          <w:sz w:val="22"/>
          <w:szCs w:val="22"/>
        </w:rPr>
      </w:pPr>
      <w:r w:rsidRPr="00D075A4">
        <w:rPr>
          <w:rFonts w:asciiTheme="majorHAnsi" w:hAnsiTheme="majorHAnsi"/>
          <w:sz w:val="22"/>
          <w:szCs w:val="22"/>
        </w:rPr>
        <w:t xml:space="preserve">             13.1. </w:t>
      </w:r>
      <w:r w:rsidR="00305C97" w:rsidRPr="00D075A4">
        <w:rPr>
          <w:rFonts w:asciiTheme="majorHAnsi" w:hAnsiTheme="majorHAnsi"/>
          <w:sz w:val="22"/>
          <w:szCs w:val="22"/>
        </w:rPr>
        <w:t>Nedelsdama įvertinusi pateiktus pasiūlymus, Komisija nustato pasiūlymų eilę</w:t>
      </w:r>
      <w:r w:rsidR="00505877" w:rsidRPr="00D075A4">
        <w:rPr>
          <w:rFonts w:asciiTheme="majorHAnsi" w:hAnsiTheme="majorHAnsi"/>
          <w:sz w:val="22"/>
          <w:szCs w:val="22"/>
        </w:rPr>
        <w:t xml:space="preserve"> (išskyrus atvejus, kai pasiūlymą pateikti kviečiamas arba pasiūlymą pateikia, arba įvertinus pasiūlymus liko tik vienas tiekėjas) </w:t>
      </w:r>
      <w:r w:rsidR="00305C97" w:rsidRPr="00D075A4">
        <w:rPr>
          <w:rFonts w:asciiTheme="majorHAnsi" w:hAnsiTheme="majorHAnsi"/>
          <w:sz w:val="22"/>
          <w:szCs w:val="22"/>
        </w:rPr>
        <w:t>ir priima sprendimą sudaryti pirkimo sutartį. Pasiūlymų, atitinkančių visus pirkimo dokumentų reikalavimus, eilė nustatoma ekonominio naudingumo mažėjimo tvarka (</w:t>
      </w:r>
      <w:proofErr w:type="spellStart"/>
      <w:r w:rsidR="00305C97" w:rsidRPr="00D075A4">
        <w:rPr>
          <w:rFonts w:asciiTheme="majorHAnsi" w:hAnsiTheme="majorHAnsi"/>
          <w:sz w:val="22"/>
          <w:szCs w:val="22"/>
        </w:rPr>
        <w:t>t.y</w:t>
      </w:r>
      <w:proofErr w:type="spellEnd"/>
      <w:r w:rsidR="00305C97" w:rsidRPr="00D075A4">
        <w:rPr>
          <w:rFonts w:asciiTheme="majorHAnsi" w:hAnsiTheme="majorHAnsi"/>
          <w:sz w:val="22"/>
          <w:szCs w:val="22"/>
        </w:rPr>
        <w:t xml:space="preserve">. kainų didėjimo tvarka). Jeigu kelių tiekėjų pasiūlymų </w:t>
      </w:r>
      <w:r w:rsidR="00305C97" w:rsidRPr="00D075A4">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D075A4" w:rsidRDefault="00305C97" w:rsidP="005A617F">
      <w:pPr>
        <w:pStyle w:val="Body2"/>
        <w:spacing w:after="0"/>
        <w:ind w:firstLine="851"/>
        <w:rPr>
          <w:rFonts w:asciiTheme="majorHAnsi" w:hAnsiTheme="majorHAnsi"/>
          <w:lang w:val="lt-LT"/>
        </w:rPr>
      </w:pPr>
      <w:r w:rsidRPr="00D075A4">
        <w:rPr>
          <w:rFonts w:asciiTheme="majorHAnsi" w:hAnsiTheme="majorHAnsi"/>
          <w:lang w:val="lt-LT"/>
        </w:rPr>
        <w:t>13.2. Apie pasiūlymų eilės ir laimėjusio pasiūlymo nustatymą ir apie sprendimą sudaryti pirkimo sutartį, nede</w:t>
      </w:r>
      <w:r w:rsidR="006931A4" w:rsidRPr="00D075A4">
        <w:rPr>
          <w:rFonts w:asciiTheme="majorHAnsi" w:hAnsiTheme="majorHAnsi"/>
          <w:lang w:val="lt-LT"/>
        </w:rPr>
        <w:t>lsiant, bet ne vėliau kaip per 3</w:t>
      </w:r>
      <w:r w:rsidRPr="00D075A4">
        <w:rPr>
          <w:rFonts w:asciiTheme="majorHAnsi" w:hAnsiTheme="majorHAns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6931A4" w:rsidRPr="00D075A4" w:rsidRDefault="00305C97" w:rsidP="00680AE7">
      <w:pPr>
        <w:pStyle w:val="NoSpacing"/>
        <w:ind w:firstLine="851"/>
        <w:jc w:val="both"/>
        <w:rPr>
          <w:rFonts w:asciiTheme="majorHAnsi" w:hAnsiTheme="majorHAnsi"/>
          <w:sz w:val="22"/>
          <w:szCs w:val="22"/>
        </w:rPr>
      </w:pPr>
      <w:r w:rsidRPr="00D075A4">
        <w:rPr>
          <w:rFonts w:asciiTheme="majorHAnsi" w:hAnsiTheme="majorHAnsi"/>
          <w:sz w:val="22"/>
          <w:szCs w:val="22"/>
        </w:rPr>
        <w:t xml:space="preserve">13.3. Perkančioji organizacija sudaryti pirkimo </w:t>
      </w:r>
      <w:r w:rsidRPr="00D075A4">
        <w:rPr>
          <w:rFonts w:asciiTheme="majorHAnsi" w:hAnsiTheme="majorHAnsi"/>
          <w:spacing w:val="-4"/>
          <w:sz w:val="22"/>
          <w:szCs w:val="22"/>
        </w:rPr>
        <w:t xml:space="preserve">sutartį </w:t>
      </w:r>
      <w:r w:rsidRPr="00D075A4">
        <w:rPr>
          <w:rFonts w:asciiTheme="majorHAnsi" w:hAnsiTheme="majorHAnsi"/>
          <w:sz w:val="22"/>
          <w:szCs w:val="22"/>
        </w:rPr>
        <w:t xml:space="preserve">siūlo tam dalyviui, kurio pasiūlymas pripažintas laimėjusiu. </w:t>
      </w:r>
      <w:r w:rsidR="006931A4" w:rsidRPr="00D075A4">
        <w:rPr>
          <w:rFonts w:asciiTheme="majorHAnsi" w:hAnsiTheme="majorHAnsi"/>
          <w:sz w:val="22"/>
          <w:szCs w:val="22"/>
        </w:rPr>
        <w:t>Dalyvis, kurio pasiūlymas nustatytas laimėjęs, sudaryti pirkimo sutarties kviečiamas raštu ir jam nurodomas laikas, iki kada ji</w:t>
      </w:r>
      <w:r w:rsidR="00680AE7" w:rsidRPr="00D075A4">
        <w:rPr>
          <w:rFonts w:asciiTheme="majorHAnsi" w:hAnsiTheme="majorHAnsi"/>
          <w:sz w:val="22"/>
          <w:szCs w:val="22"/>
        </w:rPr>
        <w:t>s turi sudaryti pirkimo sutartį.</w:t>
      </w:r>
    </w:p>
    <w:p w:rsidR="004E466E" w:rsidRPr="00D075A4" w:rsidRDefault="00305C97" w:rsidP="00C31D45">
      <w:pPr>
        <w:ind w:firstLine="851"/>
        <w:jc w:val="both"/>
        <w:rPr>
          <w:rFonts w:asciiTheme="majorHAnsi" w:hAnsiTheme="majorHAnsi"/>
          <w:sz w:val="22"/>
          <w:szCs w:val="22"/>
        </w:rPr>
      </w:pPr>
      <w:r w:rsidRPr="00D075A4">
        <w:rPr>
          <w:rFonts w:asciiTheme="majorHAnsi" w:hAnsiTheme="majorHAnsi"/>
          <w:sz w:val="22"/>
          <w:szCs w:val="22"/>
        </w:rPr>
        <w:t xml:space="preserve">13.4. </w:t>
      </w:r>
      <w:r w:rsidR="004E466E" w:rsidRPr="00D075A4">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D075A4">
        <w:rPr>
          <w:rFonts w:asciiTheme="majorHAnsi" w:hAnsiTheme="majorHAnsi"/>
          <w:sz w:val="22"/>
          <w:szCs w:val="22"/>
        </w:rPr>
        <w:t xml:space="preserve"> (jei taikoma)</w:t>
      </w:r>
      <w:r w:rsidR="004E466E" w:rsidRPr="00D075A4">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D075A4">
        <w:rPr>
          <w:rFonts w:asciiTheme="majorHAnsi" w:hAnsiTheme="majorHAnsi"/>
          <w:sz w:val="22"/>
          <w:szCs w:val="22"/>
        </w:rPr>
        <w:t>kiusio sudaryti pirkimo sutart</w:t>
      </w:r>
      <w:r w:rsidR="004E466E" w:rsidRPr="00D075A4">
        <w:rPr>
          <w:rFonts w:asciiTheme="majorHAnsi" w:hAnsiTheme="majorHAnsi"/>
          <w:sz w:val="22"/>
          <w:szCs w:val="22"/>
        </w:rPr>
        <w:t xml:space="preserve">į, </w:t>
      </w:r>
      <w:r w:rsidR="004E466E" w:rsidRPr="00D075A4">
        <w:rPr>
          <w:rFonts w:asciiTheme="majorHAnsi" w:hAnsiTheme="majorHAnsi"/>
          <w:sz w:val="22"/>
          <w:szCs w:val="22"/>
        </w:rPr>
        <w:lastRenderedPageBreak/>
        <w:t>nepateikusio pirkimo sutarties įvykdymo užtikrinimo ar neįvykdžiusio kitų pirkimo sutarties įsigaliojimo sąlygų, jeigu tenkinamos šio įstatymo 45 straipsnio 1 dalyje išdėstytos sąlygos.</w:t>
      </w:r>
    </w:p>
    <w:p w:rsidR="00C41893" w:rsidRPr="00D075A4" w:rsidRDefault="00C41893" w:rsidP="00C31D45">
      <w:pPr>
        <w:ind w:firstLine="851"/>
        <w:jc w:val="both"/>
        <w:rPr>
          <w:rFonts w:asciiTheme="majorHAnsi" w:hAnsiTheme="majorHAnsi"/>
          <w:sz w:val="22"/>
          <w:szCs w:val="22"/>
        </w:rPr>
      </w:pPr>
    </w:p>
    <w:p w:rsidR="00305C97" w:rsidRPr="00D075A4" w:rsidRDefault="00305C97"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b/>
          <w:sz w:val="22"/>
          <w:szCs w:val="22"/>
        </w:rPr>
      </w:pPr>
      <w:r w:rsidRPr="00D075A4">
        <w:rPr>
          <w:rFonts w:asciiTheme="majorHAnsi" w:hAnsiTheme="majorHAnsi"/>
          <w:b/>
          <w:sz w:val="22"/>
          <w:szCs w:val="22"/>
        </w:rPr>
        <w:t>IV. PRETENZIJŲ IR SKUNDŲ NAGRINĖJIMO TVARKA</w:t>
      </w:r>
    </w:p>
    <w:p w:rsidR="00305C97" w:rsidRPr="00D075A4" w:rsidRDefault="00305C97" w:rsidP="005A617F">
      <w:pPr>
        <w:ind w:firstLine="709"/>
        <w:jc w:val="center"/>
        <w:rPr>
          <w:rFonts w:asciiTheme="majorHAnsi" w:hAnsiTheme="majorHAnsi"/>
          <w:sz w:val="22"/>
          <w:szCs w:val="22"/>
        </w:rPr>
      </w:pPr>
    </w:p>
    <w:p w:rsidR="00305C97" w:rsidRPr="00D075A4"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D075A4">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D075A4">
        <w:rPr>
          <w:rFonts w:asciiTheme="majorHAnsi" w:hAnsiTheme="majorHAnsi"/>
          <w:sz w:val="22"/>
          <w:szCs w:val="22"/>
        </w:rPr>
        <w:t xml:space="preserve"> Pretenzijos teikiamos elektroninėmis priemonėmis, o mažos vertės pirkimų atveju – raštu tiekėjo pasirinktomis priemonėmis.</w:t>
      </w:r>
    </w:p>
    <w:p w:rsidR="002F3679" w:rsidRPr="00D075A4"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D075A4">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D075A4">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Pr="00D075A4" w:rsidRDefault="00305C97"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r w:rsidRPr="00D075A4">
        <w:rPr>
          <w:rFonts w:asciiTheme="majorHAnsi" w:hAnsiTheme="majorHAnsi"/>
          <w:sz w:val="22"/>
          <w:szCs w:val="22"/>
        </w:rPr>
        <w:t>14.3. Ginčų nagrinėjimo tvarka numatyta Viešųjų pirkimų įstatymo VII skyriuje.</w:t>
      </w:r>
    </w:p>
    <w:p w:rsidR="00305C97" w:rsidRPr="00D075A4" w:rsidRDefault="00305C97" w:rsidP="005A617F">
      <w:pPr>
        <w:tabs>
          <w:tab w:val="left" w:pos="0"/>
          <w:tab w:val="left" w:pos="1134"/>
        </w:tabs>
        <w:ind w:firstLine="567"/>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ind w:left="432"/>
        <w:jc w:val="center"/>
        <w:rPr>
          <w:rFonts w:asciiTheme="majorHAnsi" w:hAnsiTheme="majorHAnsi"/>
          <w:color w:val="auto"/>
          <w:sz w:val="22"/>
          <w:szCs w:val="22"/>
        </w:rPr>
      </w:pPr>
      <w:r w:rsidRPr="00D075A4">
        <w:rPr>
          <w:rFonts w:asciiTheme="majorHAnsi" w:hAnsiTheme="majorHAnsi"/>
          <w:color w:val="auto"/>
          <w:sz w:val="22"/>
          <w:szCs w:val="22"/>
        </w:rPr>
        <w:t>XV. PIRKIMO SUTARTIES SĄLYGOS</w:t>
      </w:r>
    </w:p>
    <w:p w:rsidR="00305C97" w:rsidRPr="00D075A4" w:rsidRDefault="00305C97" w:rsidP="005A617F">
      <w:pPr>
        <w:tabs>
          <w:tab w:val="left" w:pos="0"/>
          <w:tab w:val="left" w:pos="1418"/>
        </w:tabs>
        <w:ind w:firstLine="851"/>
        <w:jc w:val="center"/>
        <w:rPr>
          <w:rFonts w:asciiTheme="majorHAnsi" w:hAnsiTheme="majorHAnsi"/>
          <w:b/>
          <w:sz w:val="22"/>
          <w:szCs w:val="22"/>
        </w:rPr>
      </w:pPr>
    </w:p>
    <w:p w:rsidR="00305C97" w:rsidRPr="00D075A4" w:rsidRDefault="00305C97" w:rsidP="005A617F">
      <w:pPr>
        <w:pStyle w:val="Body2"/>
        <w:spacing w:after="0"/>
        <w:ind w:firstLine="851"/>
        <w:rPr>
          <w:rFonts w:asciiTheme="majorHAnsi" w:hAnsiTheme="majorHAnsi" w:cs="Times New Roman"/>
          <w:color w:val="auto"/>
          <w:lang w:val="lt-LT"/>
        </w:rPr>
      </w:pPr>
      <w:r w:rsidRPr="00D075A4">
        <w:rPr>
          <w:rFonts w:asciiTheme="majorHAnsi" w:hAnsiTheme="majorHAnsi"/>
          <w:lang w:val="lt-LT"/>
        </w:rPr>
        <w:t xml:space="preserve">15.1. </w:t>
      </w:r>
      <w:r w:rsidRPr="00D075A4">
        <w:rPr>
          <w:rFonts w:asciiTheme="majorHAnsi" w:hAnsiTheme="majorHAnsi" w:cs="Times New Roman"/>
          <w:lang w:val="lt-LT"/>
        </w:rPr>
        <w:t xml:space="preserve">Pirkimo sutarties specialiosios sąlygos pateikiamos pirkimo sąlygų </w:t>
      </w:r>
      <w:r w:rsidR="00A25492" w:rsidRPr="00D075A4">
        <w:rPr>
          <w:rFonts w:asciiTheme="majorHAnsi" w:hAnsiTheme="majorHAnsi" w:cs="Times New Roman"/>
          <w:lang w:val="lt-LT"/>
        </w:rPr>
        <w:t>2</w:t>
      </w:r>
      <w:r w:rsidRPr="00D075A4">
        <w:rPr>
          <w:rFonts w:asciiTheme="majorHAnsi" w:hAnsiTheme="majorHAnsi" w:cs="Times New Roman"/>
          <w:lang w:val="lt-LT"/>
        </w:rPr>
        <w:t xml:space="preserve"> </w:t>
      </w:r>
      <w:r w:rsidRPr="00D075A4">
        <w:rPr>
          <w:rFonts w:asciiTheme="majorHAnsi" w:hAnsiTheme="majorHAnsi" w:cs="Times New Roman"/>
          <w:color w:val="auto"/>
          <w:lang w:val="lt-LT"/>
        </w:rPr>
        <w:t>priede (Sutarties projektas).</w:t>
      </w:r>
    </w:p>
    <w:p w:rsidR="00595B53" w:rsidRPr="00D075A4" w:rsidRDefault="00595B53" w:rsidP="005A617F">
      <w:pPr>
        <w:pStyle w:val="BodyTextIndent"/>
        <w:pBdr>
          <w:bottom w:val="single" w:sz="12" w:space="1" w:color="auto"/>
        </w:pBdr>
        <w:rPr>
          <w:rFonts w:asciiTheme="majorHAnsi" w:hAnsiTheme="majorHAnsi"/>
          <w:color w:val="000000"/>
          <w:sz w:val="22"/>
          <w:szCs w:val="22"/>
        </w:rPr>
      </w:pPr>
      <w:r w:rsidRPr="00D075A4">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305C97" w:rsidRPr="00D075A4" w:rsidRDefault="00305C97" w:rsidP="005A617F">
      <w:pPr>
        <w:pStyle w:val="BodyTextIndent"/>
        <w:pBdr>
          <w:bottom w:val="single" w:sz="12" w:space="1" w:color="auto"/>
        </w:pBdr>
        <w:rPr>
          <w:rFonts w:asciiTheme="majorHAnsi" w:hAnsiTheme="majorHAnsi"/>
          <w:bCs/>
          <w:i/>
          <w:sz w:val="22"/>
          <w:szCs w:val="22"/>
        </w:rPr>
      </w:pPr>
      <w:r w:rsidRPr="00D075A4">
        <w:rPr>
          <w:rFonts w:asciiTheme="majorHAnsi" w:hAnsiTheme="majorHAnsi"/>
          <w:sz w:val="22"/>
          <w:szCs w:val="22"/>
        </w:rPr>
        <w:t xml:space="preserve">15.2. </w:t>
      </w:r>
      <w:r w:rsidR="00BD4C93" w:rsidRPr="00D075A4">
        <w:rPr>
          <w:rFonts w:asciiTheme="majorHAnsi" w:hAnsiTheme="majorHAnsi"/>
          <w:bCs/>
          <w:sz w:val="22"/>
          <w:szCs w:val="22"/>
        </w:rPr>
        <w:t xml:space="preserve">Taikoma kainodara – </w:t>
      </w:r>
      <w:r w:rsidR="009258C6" w:rsidRPr="00D075A4">
        <w:rPr>
          <w:rFonts w:asciiTheme="majorHAnsi" w:hAnsiTheme="majorHAnsi"/>
          <w:bCs/>
          <w:sz w:val="22"/>
          <w:szCs w:val="22"/>
        </w:rPr>
        <w:t>fiksuota</w:t>
      </w:r>
      <w:r w:rsidR="000A6F2C" w:rsidRPr="00D075A4">
        <w:rPr>
          <w:rFonts w:asciiTheme="majorHAnsi" w:hAnsiTheme="majorHAnsi"/>
          <w:bCs/>
          <w:sz w:val="22"/>
          <w:szCs w:val="22"/>
        </w:rPr>
        <w:t>s įkainis</w:t>
      </w:r>
      <w:r w:rsidR="000E5684" w:rsidRPr="00D075A4">
        <w:rPr>
          <w:rFonts w:asciiTheme="majorHAnsi" w:hAnsiTheme="majorHAnsi"/>
          <w:bCs/>
          <w:sz w:val="22"/>
          <w:szCs w:val="22"/>
        </w:rPr>
        <w:t>.</w:t>
      </w:r>
    </w:p>
    <w:p w:rsidR="00305C97" w:rsidRPr="00D075A4" w:rsidRDefault="00305C97" w:rsidP="005A617F">
      <w:pPr>
        <w:pStyle w:val="Body2"/>
        <w:spacing w:after="0"/>
        <w:ind w:firstLine="851"/>
        <w:rPr>
          <w:rFonts w:asciiTheme="majorHAnsi" w:hAnsiTheme="majorHAnsi"/>
          <w:b/>
          <w:lang w:val="lt-LT"/>
        </w:rPr>
      </w:pPr>
    </w:p>
    <w:p w:rsidR="00305C97" w:rsidRPr="00D075A4" w:rsidRDefault="00305C97" w:rsidP="005A617F">
      <w:pPr>
        <w:suppressAutoHyphens w:val="0"/>
        <w:rPr>
          <w:rFonts w:asciiTheme="majorHAnsi" w:hAnsiTheme="majorHAnsi"/>
          <w:b/>
          <w:bCs/>
          <w:color w:val="000000"/>
          <w:sz w:val="22"/>
          <w:szCs w:val="22"/>
        </w:rPr>
      </w:pPr>
      <w:r w:rsidRPr="00D075A4">
        <w:rPr>
          <w:rFonts w:asciiTheme="majorHAnsi" w:hAnsiTheme="majorHAnsi"/>
          <w:b/>
          <w:bCs/>
          <w:color w:val="000000"/>
          <w:sz w:val="22"/>
          <w:szCs w:val="22"/>
        </w:rPr>
        <w:br w:type="page"/>
      </w:r>
    </w:p>
    <w:p w:rsidR="00305C97" w:rsidRPr="00D075A4" w:rsidRDefault="00305C97" w:rsidP="005A617F">
      <w:pPr>
        <w:suppressAutoHyphens w:val="0"/>
        <w:jc w:val="right"/>
        <w:rPr>
          <w:rFonts w:asciiTheme="majorHAnsi" w:hAnsiTheme="majorHAnsi"/>
          <w:b/>
          <w:bCs/>
          <w:color w:val="000000"/>
          <w:sz w:val="22"/>
          <w:szCs w:val="22"/>
        </w:rPr>
      </w:pPr>
      <w:r w:rsidRPr="00D075A4">
        <w:rPr>
          <w:rFonts w:asciiTheme="majorHAnsi" w:hAnsiTheme="majorHAnsi"/>
          <w:b/>
          <w:bCs/>
          <w:color w:val="000000"/>
          <w:sz w:val="22"/>
          <w:szCs w:val="22"/>
        </w:rPr>
        <w:lastRenderedPageBreak/>
        <w:t>1 priedas</w:t>
      </w:r>
    </w:p>
    <w:p w:rsidR="00305C97" w:rsidRPr="00D075A4" w:rsidRDefault="00305C97" w:rsidP="005A617F">
      <w:pPr>
        <w:jc w:val="both"/>
        <w:rPr>
          <w:rFonts w:asciiTheme="majorHAnsi" w:hAnsiTheme="majorHAnsi"/>
          <w:sz w:val="22"/>
          <w:szCs w:val="22"/>
        </w:rPr>
      </w:pPr>
    </w:p>
    <w:p w:rsidR="00305C97" w:rsidRPr="00D075A4" w:rsidRDefault="00305C97" w:rsidP="005A617F">
      <w:pPr>
        <w:jc w:val="center"/>
        <w:rPr>
          <w:rFonts w:asciiTheme="majorHAnsi" w:hAnsiTheme="majorHAnsi"/>
          <w:b/>
          <w:bCs/>
          <w:caps/>
          <w:color w:val="000000"/>
          <w:sz w:val="22"/>
          <w:szCs w:val="22"/>
        </w:rPr>
      </w:pPr>
      <w:r w:rsidRPr="00D075A4">
        <w:rPr>
          <w:rFonts w:asciiTheme="majorHAnsi" w:hAnsiTheme="majorHAnsi"/>
          <w:b/>
          <w:bCs/>
          <w:caps/>
          <w:color w:val="000000"/>
          <w:sz w:val="22"/>
          <w:szCs w:val="22"/>
        </w:rPr>
        <w:t>Pasiūlymo pateikimo forma</w:t>
      </w:r>
    </w:p>
    <w:p w:rsidR="00305C97" w:rsidRPr="00D075A4" w:rsidRDefault="00305C97" w:rsidP="005A617F">
      <w:pPr>
        <w:jc w:val="both"/>
        <w:rPr>
          <w:rFonts w:asciiTheme="majorHAnsi" w:hAnsiTheme="majorHAnsi"/>
          <w:sz w:val="22"/>
          <w:szCs w:val="22"/>
        </w:rPr>
      </w:pP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w:t>
      </w:r>
      <w:r w:rsidRPr="00D075A4">
        <w:rPr>
          <w:rFonts w:asciiTheme="majorHAnsi" w:hAnsiTheme="majorHAnsi"/>
          <w:b/>
          <w:bCs/>
          <w:sz w:val="22"/>
          <w:szCs w:val="22"/>
        </w:rPr>
        <w:t xml:space="preserve">Tiekėjo pasiūlymo </w:t>
      </w:r>
      <w:r w:rsidRPr="00D075A4">
        <w:rPr>
          <w:rFonts w:asciiTheme="majorHAnsi" w:hAnsiTheme="majorHAnsi"/>
          <w:b/>
          <w:sz w:val="22"/>
          <w:szCs w:val="22"/>
        </w:rPr>
        <w:t>formos pavyzdys)</w:t>
      </w:r>
    </w:p>
    <w:p w:rsidR="00305C97" w:rsidRPr="00D075A4" w:rsidRDefault="00305C97" w:rsidP="005A617F">
      <w:pPr>
        <w:shd w:val="clear" w:color="auto" w:fill="FFFFFF"/>
        <w:jc w:val="right"/>
        <w:rPr>
          <w:rFonts w:asciiTheme="majorHAnsi" w:hAnsiTheme="majorHAnsi"/>
          <w:b/>
          <w:bCs/>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Herbas arba prekių ženklas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(Tiekėjo pavadinimas)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__________________________</w:t>
      </w:r>
    </w:p>
    <w:p w:rsidR="00305C97" w:rsidRPr="00D075A4" w:rsidRDefault="00305C97" w:rsidP="005A617F">
      <w:pPr>
        <w:tabs>
          <w:tab w:val="center" w:pos="2520"/>
        </w:tabs>
        <w:jc w:val="both"/>
        <w:rPr>
          <w:rFonts w:asciiTheme="majorHAnsi" w:hAnsiTheme="majorHAnsi"/>
          <w:sz w:val="22"/>
          <w:szCs w:val="22"/>
        </w:rPr>
      </w:pPr>
      <w:r w:rsidRPr="00D075A4">
        <w:rPr>
          <w:rFonts w:asciiTheme="majorHAnsi" w:hAnsiTheme="majorHAnsi"/>
          <w:sz w:val="22"/>
          <w:szCs w:val="22"/>
        </w:rPr>
        <w:t>(Adresatas (perkančioji organizacija))</w:t>
      </w:r>
    </w:p>
    <w:p w:rsidR="00305C97" w:rsidRPr="00D075A4" w:rsidRDefault="00305C97"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PASIŪLYMAS</w:t>
      </w:r>
    </w:p>
    <w:p w:rsidR="00305C97" w:rsidRPr="00D075A4" w:rsidRDefault="00305C97" w:rsidP="005A617F">
      <w:pPr>
        <w:jc w:val="center"/>
        <w:rPr>
          <w:rFonts w:asciiTheme="majorHAnsi" w:hAnsiTheme="majorHAnsi"/>
          <w:b/>
          <w:sz w:val="22"/>
          <w:szCs w:val="22"/>
        </w:rPr>
      </w:pPr>
    </w:p>
    <w:p w:rsidR="00305C97" w:rsidRPr="00D075A4" w:rsidRDefault="00595B53" w:rsidP="005A617F">
      <w:pPr>
        <w:shd w:val="clear" w:color="auto" w:fill="FFFFFF"/>
        <w:jc w:val="center"/>
        <w:rPr>
          <w:rFonts w:asciiTheme="majorHAnsi" w:hAnsiTheme="majorHAnsi"/>
          <w:b/>
          <w:sz w:val="22"/>
          <w:szCs w:val="22"/>
        </w:rPr>
      </w:pPr>
      <w:r w:rsidRPr="00D075A4">
        <w:rPr>
          <w:rFonts w:asciiTheme="majorHAnsi" w:hAnsiTheme="majorHAnsi"/>
          <w:b/>
          <w:sz w:val="22"/>
          <w:szCs w:val="22"/>
        </w:rPr>
        <w:t xml:space="preserve">DĖL </w:t>
      </w:r>
      <w:r w:rsidRPr="00D075A4">
        <w:rPr>
          <w:rFonts w:asciiTheme="majorHAnsi" w:hAnsiTheme="majorHAnsi"/>
          <w:b/>
          <w:color w:val="000000"/>
          <w:sz w:val="22"/>
          <w:szCs w:val="22"/>
        </w:rPr>
        <w:t xml:space="preserve">PAKAVIMO MEDŽIAGŲ BE CELIULIOZĖS </w:t>
      </w:r>
      <w:r w:rsidRPr="00D075A4">
        <w:rPr>
          <w:rFonts w:asciiTheme="majorHAnsi" w:hAnsiTheme="majorHAnsi"/>
          <w:b/>
          <w:sz w:val="22"/>
          <w:szCs w:val="22"/>
        </w:rPr>
        <w:t>PIRKIMO</w:t>
      </w: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 xml:space="preserve"> </w:t>
      </w:r>
      <w:r w:rsidRPr="00D075A4">
        <w:rPr>
          <w:rFonts w:asciiTheme="majorHAnsi" w:hAnsiTheme="majorHAnsi"/>
          <w:sz w:val="22"/>
          <w:szCs w:val="22"/>
        </w:rPr>
        <w:t>____________</w:t>
      </w:r>
      <w:r w:rsidRPr="00D075A4">
        <w:rPr>
          <w:rFonts w:asciiTheme="majorHAnsi" w:hAnsiTheme="majorHAnsi"/>
          <w:b/>
          <w:bCs/>
          <w:sz w:val="22"/>
          <w:szCs w:val="22"/>
        </w:rPr>
        <w:t xml:space="preserve"> </w:t>
      </w:r>
      <w:r w:rsidRPr="00D075A4">
        <w:rPr>
          <w:rFonts w:asciiTheme="majorHAnsi" w:hAnsiTheme="majorHAnsi"/>
          <w:sz w:val="22"/>
          <w:szCs w:val="22"/>
        </w:rPr>
        <w:t>Nr.______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(Data)</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_____________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(Sudarymo vieta)</w:t>
      </w:r>
    </w:p>
    <w:p w:rsidR="00305C97" w:rsidRPr="00D075A4" w:rsidRDefault="00305C97" w:rsidP="005A617F">
      <w:pPr>
        <w:shd w:val="clear" w:color="auto" w:fill="FFFFFF"/>
        <w:jc w:val="center"/>
        <w:rPr>
          <w:rFonts w:asciiTheme="majorHAnsi" w:hAnsiTheme="majorHAnsi"/>
          <w:bCs/>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TIEKĖJO REKVIZITAI</w:t>
      </w:r>
    </w:p>
    <w:p w:rsidR="00305C97" w:rsidRPr="00D075A4" w:rsidRDefault="00305C97" w:rsidP="005A617F">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i/>
                <w:sz w:val="22"/>
                <w:szCs w:val="22"/>
              </w:rPr>
            </w:pPr>
            <w:r w:rsidRPr="00D075A4">
              <w:rPr>
                <w:rFonts w:asciiTheme="majorHAnsi" w:hAnsiTheme="majorHAnsi"/>
                <w:sz w:val="22"/>
                <w:szCs w:val="22"/>
              </w:rPr>
              <w:t xml:space="preserve">Tiekėjo pavadinimas </w:t>
            </w:r>
            <w:r w:rsidRPr="00D075A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adresas</w:t>
            </w:r>
            <w:r w:rsidRPr="00D075A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595B53" w:rsidRPr="00D075A4" w:rsidTr="0056662A">
        <w:tc>
          <w:tcPr>
            <w:tcW w:w="4928"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r w:rsidRPr="00D075A4">
              <w:rPr>
                <w:rFonts w:asciiTheme="majorHAnsi" w:hAnsiTheme="majorHAnsi"/>
                <w:sz w:val="22"/>
                <w:szCs w:val="22"/>
              </w:rPr>
              <w:t xml:space="preserve">Už sutarties vykdymą atsakingo asmens </w:t>
            </w:r>
            <w:r w:rsidRPr="00D075A4">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p w:rsidR="00305C97" w:rsidRPr="00D075A4" w:rsidRDefault="00305C97" w:rsidP="005A617F">
      <w:pPr>
        <w:jc w:val="both"/>
        <w:rPr>
          <w:rFonts w:asciiTheme="majorHAnsi" w:hAnsiTheme="majorHAnsi"/>
          <w:sz w:val="22"/>
          <w:szCs w:val="22"/>
        </w:rPr>
      </w:pPr>
    </w:p>
    <w:p w:rsidR="00305C97" w:rsidRPr="00D075A4" w:rsidRDefault="00305C97" w:rsidP="005A617F">
      <w:pPr>
        <w:ind w:firstLine="720"/>
        <w:jc w:val="both"/>
        <w:rPr>
          <w:rFonts w:asciiTheme="majorHAnsi" w:hAnsiTheme="majorHAnsi"/>
          <w:sz w:val="22"/>
          <w:szCs w:val="22"/>
        </w:rPr>
      </w:pPr>
      <w:r w:rsidRPr="00D075A4">
        <w:rPr>
          <w:rFonts w:asciiTheme="majorHAnsi" w:hAnsiTheme="majorHAnsi"/>
          <w:sz w:val="22"/>
          <w:szCs w:val="22"/>
        </w:rPr>
        <w:t>Šiuo pasiūlymu pažymime, kad sutinkame su visomis pirkimo sąlygomis, nustatytomis:</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Mažos vertės pirkimo skelbiamos apklausos būdu skelbime, paskelbtame Centrinėje viešųjų pirkimų informacinėje sistemoje;</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kituose pirkimo dokumentuose (jų paaiškinimuose, papildymuose).</w:t>
      </w:r>
    </w:p>
    <w:p w:rsidR="00305C97" w:rsidRPr="00D075A4" w:rsidRDefault="00305C97" w:rsidP="005A617F">
      <w:pPr>
        <w:jc w:val="right"/>
        <w:rPr>
          <w:rFonts w:asciiTheme="majorHAnsi" w:hAnsiTheme="majorHAnsi"/>
          <w:sz w:val="22"/>
          <w:szCs w:val="22"/>
        </w:rPr>
      </w:pPr>
    </w:p>
    <w:p w:rsidR="00305C97" w:rsidRPr="00D075A4" w:rsidRDefault="00305C97" w:rsidP="005A617F">
      <w:pPr>
        <w:ind w:left="8640"/>
        <w:rPr>
          <w:rFonts w:asciiTheme="majorHAnsi" w:hAnsiTheme="majorHAnsi"/>
          <w:b/>
          <w:sz w:val="22"/>
          <w:szCs w:val="22"/>
        </w:rPr>
      </w:pPr>
      <w:r w:rsidRPr="00D075A4">
        <w:rPr>
          <w:rFonts w:asciiTheme="majorHAnsi" w:hAnsiTheme="majorHAnsi"/>
          <w:sz w:val="22"/>
          <w:szCs w:val="22"/>
        </w:rPr>
        <w:t xml:space="preserve">   2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SUBTIEKĖJO REKVIZITAI</w:t>
      </w:r>
    </w:p>
    <w:p w:rsidR="00305C97" w:rsidRPr="00D075A4" w:rsidRDefault="00305C97" w:rsidP="005A617F">
      <w:pPr>
        <w:jc w:val="center"/>
        <w:rPr>
          <w:rFonts w:asciiTheme="majorHAnsi" w:hAnsiTheme="maj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D943DD" w:rsidRPr="00D075A4" w:rsidTr="00635D9E">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Eil.</w:t>
            </w:r>
          </w:p>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Subtiekėjo pavadinimas, adresas</w:t>
            </w:r>
          </w:p>
          <w:p w:rsidR="00D943DD" w:rsidRPr="00D075A4" w:rsidRDefault="00D943DD" w:rsidP="00635D9E">
            <w:pPr>
              <w:autoSpaceDE w:val="0"/>
              <w:autoSpaceDN w:val="0"/>
              <w:adjustRightInd w:val="0"/>
              <w:jc w:val="center"/>
              <w:rPr>
                <w:rFonts w:asciiTheme="majorHAnsi" w:hAnsiTheme="majorHAnsi"/>
                <w:b/>
                <w:bCs/>
                <w:sz w:val="22"/>
                <w:szCs w:val="22"/>
              </w:rPr>
            </w:pPr>
          </w:p>
          <w:p w:rsidR="00D943DD" w:rsidRPr="00D075A4" w:rsidRDefault="00D943DD" w:rsidP="00635D9E">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 xml:space="preserve">Sutarties objekto </w:t>
            </w:r>
            <w:r w:rsidRPr="00D075A4">
              <w:rPr>
                <w:rFonts w:asciiTheme="majorHAnsi" w:hAnsiTheme="majorHAnsi"/>
                <w:b/>
                <w:bCs/>
                <w:color w:val="FF0000"/>
                <w:sz w:val="22"/>
                <w:szCs w:val="22"/>
              </w:rPr>
              <w:t>dalies, perduodamos vykdyti subtiekėjui, aprašymas</w:t>
            </w:r>
          </w:p>
        </w:tc>
      </w:tr>
      <w:tr w:rsidR="00D943DD" w:rsidRPr="00D075A4" w:rsidTr="00635D9E">
        <w:trPr>
          <w:trHeight w:val="70"/>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r w:rsidR="00D943DD" w:rsidRPr="00D075A4" w:rsidTr="00D943DD">
        <w:trPr>
          <w:trHeight w:val="416"/>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pStyle w:val="Header"/>
              <w:tabs>
                <w:tab w:val="left" w:pos="1296"/>
              </w:tabs>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bl>
    <w:p w:rsidR="00305C97" w:rsidRPr="00D075A4" w:rsidRDefault="00305C97" w:rsidP="005A617F">
      <w:pPr>
        <w:ind w:firstLine="720"/>
        <w:jc w:val="both"/>
        <w:rPr>
          <w:rFonts w:asciiTheme="majorHAnsi" w:hAnsiTheme="majorHAnsi"/>
          <w:b/>
          <w:i/>
          <w:sz w:val="22"/>
          <w:szCs w:val="22"/>
        </w:rPr>
      </w:pPr>
      <w:r w:rsidRPr="00D075A4">
        <w:rPr>
          <w:rFonts w:asciiTheme="majorHAnsi" w:hAnsiTheme="majorHAnsi"/>
          <w:b/>
          <w:i/>
          <w:sz w:val="22"/>
          <w:szCs w:val="22"/>
        </w:rPr>
        <w:t>*Pastaba:</w:t>
      </w:r>
      <w:r w:rsidRPr="00D075A4">
        <w:rPr>
          <w:rFonts w:asciiTheme="majorHAnsi" w:hAnsiTheme="majorHAnsi"/>
          <w:i/>
          <w:sz w:val="22"/>
          <w:szCs w:val="22"/>
        </w:rPr>
        <w:t xml:space="preserve"> Lentelė pildoma, jei tiekėjas ketina pasitelkti subtiekėją.</w:t>
      </w:r>
      <w:r w:rsidRPr="00D075A4">
        <w:rPr>
          <w:rFonts w:asciiTheme="majorHAnsi" w:hAnsiTheme="majorHAnsi"/>
          <w:i/>
          <w:sz w:val="22"/>
          <w:szCs w:val="22"/>
        </w:rPr>
        <w:tab/>
      </w:r>
      <w:r w:rsidRPr="00D075A4">
        <w:rPr>
          <w:rFonts w:asciiTheme="majorHAnsi" w:hAnsiTheme="majorHAnsi"/>
          <w:i/>
          <w:sz w:val="22"/>
          <w:szCs w:val="22"/>
        </w:rPr>
        <w:tab/>
      </w:r>
    </w:p>
    <w:p w:rsidR="00305C97" w:rsidRPr="00D075A4" w:rsidRDefault="00305C97" w:rsidP="005A617F">
      <w:pPr>
        <w:jc w:val="right"/>
        <w:rPr>
          <w:rFonts w:asciiTheme="majorHAnsi" w:hAnsiTheme="majorHAnsi"/>
          <w:i/>
          <w:sz w:val="22"/>
          <w:szCs w:val="22"/>
        </w:rPr>
      </w:pPr>
      <w:r w:rsidRPr="00D075A4">
        <w:rPr>
          <w:rFonts w:asciiTheme="majorHAnsi" w:hAnsiTheme="majorHAnsi"/>
          <w:sz w:val="22"/>
          <w:szCs w:val="22"/>
        </w:rPr>
        <w:lastRenderedPageBreak/>
        <w:t>3 lentelė</w:t>
      </w:r>
    </w:p>
    <w:p w:rsidR="00266ED3" w:rsidRPr="00D075A4" w:rsidRDefault="00305C97" w:rsidP="00A14A7E">
      <w:pPr>
        <w:jc w:val="center"/>
        <w:rPr>
          <w:rFonts w:asciiTheme="majorHAnsi" w:hAnsiTheme="majorHAnsi"/>
          <w:b/>
          <w:sz w:val="22"/>
          <w:szCs w:val="22"/>
        </w:rPr>
      </w:pPr>
      <w:r w:rsidRPr="00D075A4">
        <w:rPr>
          <w:rFonts w:asciiTheme="majorHAnsi" w:hAnsiTheme="majorHAnsi"/>
          <w:b/>
          <w:sz w:val="22"/>
          <w:szCs w:val="22"/>
        </w:rPr>
        <w:t>PASIŪLYMO KAINA</w:t>
      </w:r>
    </w:p>
    <w:p w:rsidR="00E0298C" w:rsidRPr="00D075A4" w:rsidRDefault="00E0298C" w:rsidP="005A617F">
      <w:pPr>
        <w:jc w:val="both"/>
        <w:rPr>
          <w:rFonts w:asciiTheme="majorHAnsi" w:hAnsiTheme="majorHAnsi"/>
          <w:sz w:val="22"/>
          <w:szCs w:val="22"/>
        </w:rPr>
      </w:pPr>
    </w:p>
    <w:p w:rsidR="00D943DD" w:rsidRPr="00D075A4" w:rsidRDefault="00D943DD" w:rsidP="00D943DD">
      <w:pPr>
        <w:ind w:right="-114"/>
        <w:jc w:val="both"/>
        <w:rPr>
          <w:rFonts w:asciiTheme="majorHAnsi" w:hAnsiTheme="majorHAnsi"/>
          <w:b/>
          <w:color w:val="FF0000"/>
          <w:sz w:val="22"/>
          <w:szCs w:val="22"/>
        </w:rPr>
      </w:pPr>
      <w:r w:rsidRPr="00D075A4">
        <w:rPr>
          <w:rFonts w:asciiTheme="majorHAnsi" w:hAnsiTheme="majorHAnsi"/>
          <w:b/>
          <w:color w:val="FF0000"/>
          <w:sz w:val="22"/>
          <w:szCs w:val="22"/>
        </w:rPr>
        <w:t>Pildoma 3 priedas „</w:t>
      </w:r>
      <w:r w:rsidR="005B4FFE" w:rsidRPr="00D075A4">
        <w:rPr>
          <w:rFonts w:asciiTheme="majorHAnsi" w:hAnsiTheme="majorHAnsi"/>
          <w:b/>
          <w:color w:val="FF0000"/>
          <w:sz w:val="22"/>
          <w:szCs w:val="22"/>
        </w:rPr>
        <w:t>K</w:t>
      </w:r>
      <w:r w:rsidRPr="00D075A4">
        <w:rPr>
          <w:rFonts w:asciiTheme="majorHAnsi" w:hAnsiTheme="majorHAnsi"/>
          <w:b/>
          <w:color w:val="FF0000"/>
          <w:sz w:val="22"/>
          <w:szCs w:val="22"/>
        </w:rPr>
        <w:t>ainų pasiūlymo lentelė“.</w:t>
      </w:r>
    </w:p>
    <w:p w:rsidR="0017756C" w:rsidRPr="00D075A4" w:rsidRDefault="00D943DD" w:rsidP="0017756C">
      <w:pPr>
        <w:jc w:val="both"/>
        <w:rPr>
          <w:rFonts w:asciiTheme="majorHAnsi" w:hAnsiTheme="majorHAnsi"/>
          <w:sz w:val="22"/>
          <w:szCs w:val="22"/>
        </w:rPr>
      </w:pPr>
      <w:r w:rsidRPr="00D075A4">
        <w:rPr>
          <w:rFonts w:asciiTheme="majorHAnsi" w:hAnsiTheme="majorHAnsi"/>
          <w:sz w:val="22"/>
          <w:szCs w:val="22"/>
        </w:rPr>
        <w:t xml:space="preserve"> </w:t>
      </w:r>
    </w:p>
    <w:p w:rsidR="0017756C" w:rsidRPr="00D075A4" w:rsidRDefault="0017756C" w:rsidP="0017756C">
      <w:pPr>
        <w:jc w:val="both"/>
        <w:rPr>
          <w:rFonts w:asciiTheme="majorHAnsi" w:hAnsiTheme="majorHAnsi"/>
          <w:b/>
          <w:sz w:val="22"/>
          <w:szCs w:val="22"/>
        </w:rPr>
      </w:pPr>
      <w:r w:rsidRPr="00D075A4">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D943DD" w:rsidRPr="00D075A4" w:rsidRDefault="00D943DD" w:rsidP="003245C7">
      <w:pPr>
        <w:pStyle w:val="BodyTextIndent3"/>
        <w:ind w:left="720"/>
        <w:jc w:val="right"/>
        <w:rPr>
          <w:rFonts w:asciiTheme="majorHAnsi" w:hAnsiTheme="majorHAnsi"/>
          <w:sz w:val="22"/>
          <w:szCs w:val="22"/>
        </w:rPr>
      </w:pPr>
    </w:p>
    <w:p w:rsidR="00D943DD" w:rsidRPr="00D075A4" w:rsidRDefault="00D943DD" w:rsidP="00D943DD">
      <w:pPr>
        <w:jc w:val="both"/>
        <w:rPr>
          <w:rFonts w:asciiTheme="majorHAnsi" w:hAnsiTheme="majorHAnsi"/>
          <w:b/>
          <w:sz w:val="22"/>
          <w:szCs w:val="22"/>
        </w:rPr>
      </w:pPr>
    </w:p>
    <w:p w:rsidR="00D943DD" w:rsidRPr="00D075A4" w:rsidRDefault="00D943DD" w:rsidP="00D943DD">
      <w:pPr>
        <w:pStyle w:val="BodyTextIndent3"/>
        <w:ind w:left="720"/>
        <w:jc w:val="right"/>
        <w:rPr>
          <w:rFonts w:asciiTheme="majorHAnsi" w:hAnsiTheme="majorHAnsi"/>
          <w:b/>
          <w:sz w:val="22"/>
          <w:szCs w:val="22"/>
        </w:rPr>
      </w:pPr>
      <w:r w:rsidRPr="00D075A4">
        <w:rPr>
          <w:rFonts w:asciiTheme="majorHAnsi" w:hAnsiTheme="majorHAnsi"/>
          <w:sz w:val="22"/>
          <w:szCs w:val="22"/>
        </w:rPr>
        <w:t xml:space="preserve">                                   </w:t>
      </w:r>
      <w:r w:rsidR="005B4FFE" w:rsidRPr="00D075A4">
        <w:rPr>
          <w:rFonts w:asciiTheme="majorHAnsi" w:hAnsiTheme="majorHAnsi"/>
          <w:sz w:val="22"/>
          <w:szCs w:val="22"/>
        </w:rPr>
        <w:t>4</w:t>
      </w:r>
      <w:r w:rsidRPr="00D075A4">
        <w:rPr>
          <w:rFonts w:asciiTheme="majorHAnsi" w:hAnsiTheme="majorHAnsi"/>
          <w:sz w:val="22"/>
          <w:szCs w:val="22"/>
        </w:rPr>
        <w:t xml:space="preserve">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PATEIKIAMŲ DOKUMENTŲ SĄRAŠAS</w:t>
      </w:r>
    </w:p>
    <w:p w:rsidR="00305C97" w:rsidRPr="00D075A4"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D075A4"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proofErr w:type="spellStart"/>
            <w:r w:rsidRPr="00D075A4">
              <w:rPr>
                <w:rFonts w:asciiTheme="majorHAnsi" w:hAnsiTheme="majorHAnsi"/>
                <w:b/>
                <w:sz w:val="22"/>
                <w:szCs w:val="22"/>
              </w:rPr>
              <w:t>Eil.Nr</w:t>
            </w:r>
            <w:proofErr w:type="spellEnd"/>
            <w:r w:rsidRPr="00D075A4">
              <w:rPr>
                <w:rFonts w:asciiTheme="majorHAnsi" w:hAnsiTheme="majorHAnsi"/>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Failo, kuriame yra dokumentas, pavadinimas</w:t>
            </w: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pStyle w:val="Header"/>
              <w:tabs>
                <w:tab w:val="left" w:pos="1296"/>
              </w:tabs>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D075A4" w:rsidTr="00D30729">
        <w:trPr>
          <w:trHeight w:val="324"/>
        </w:trPr>
        <w:tc>
          <w:tcPr>
            <w:tcW w:w="9923" w:type="dxa"/>
          </w:tcPr>
          <w:p w:rsidR="002D174A" w:rsidRPr="00D075A4" w:rsidRDefault="002D174A" w:rsidP="002D174A">
            <w:pPr>
              <w:ind w:right="-108"/>
              <w:jc w:val="both"/>
              <w:rPr>
                <w:rFonts w:asciiTheme="majorHAnsi" w:hAnsiTheme="majorHAnsi"/>
                <w:sz w:val="22"/>
                <w:szCs w:val="22"/>
              </w:rPr>
            </w:pP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sz w:val="22"/>
                <w:szCs w:val="22"/>
              </w:rPr>
              <w:t>Pasiūlymas galioja iki termino, nustatyto pirkimo dokumentuose.</w:t>
            </w:r>
          </w:p>
          <w:p w:rsidR="00D943DD" w:rsidRPr="00D075A4" w:rsidRDefault="00D943DD" w:rsidP="00D943DD">
            <w:pPr>
              <w:ind w:right="171" w:firstLine="720"/>
              <w:jc w:val="both"/>
              <w:rPr>
                <w:rFonts w:asciiTheme="majorHAnsi" w:hAnsiTheme="majorHAnsi"/>
                <w:sz w:val="22"/>
                <w:szCs w:val="22"/>
              </w:rPr>
            </w:pPr>
            <w:r w:rsidRPr="00D075A4">
              <w:rPr>
                <w:rFonts w:asciiTheme="majorHAnsi" w:hAnsiTheme="majorHAnsi"/>
                <w:b/>
                <w:sz w:val="22"/>
                <w:szCs w:val="22"/>
              </w:rPr>
              <w:t>Pasiūlymo konfidencialią informaciją sudaro</w:t>
            </w:r>
            <w:r w:rsidRPr="00D075A4">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D943DD" w:rsidRPr="00D075A4" w:rsidRDefault="00D943DD" w:rsidP="00D943DD">
            <w:pPr>
              <w:ind w:right="-108"/>
              <w:jc w:val="both"/>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_________________________________________________________________________________________________________________________________________________________________</w:t>
            </w:r>
          </w:p>
          <w:p w:rsidR="00D943DD" w:rsidRPr="00D075A4" w:rsidRDefault="00D943DD" w:rsidP="00D943DD">
            <w:pPr>
              <w:ind w:right="-108" w:firstLine="720"/>
              <w:jc w:val="both"/>
              <w:rPr>
                <w:rFonts w:asciiTheme="majorHAnsi" w:hAnsiTheme="majorHAnsi"/>
                <w:b/>
                <w:sz w:val="22"/>
                <w:szCs w:val="22"/>
                <w:u w:val="single"/>
                <w:bdr w:val="none" w:sz="0" w:space="0" w:color="auto" w:frame="1"/>
                <w:lang w:eastAsia="lt-LT"/>
              </w:rPr>
            </w:pPr>
            <w:r w:rsidRPr="00D075A4">
              <w:rPr>
                <w:rFonts w:asciiTheme="majorHAnsi" w:hAnsiTheme="majorHAnsi"/>
                <w:b/>
                <w:sz w:val="22"/>
                <w:szCs w:val="22"/>
              </w:rPr>
              <w:t>SVARBU:</w:t>
            </w:r>
            <w:r w:rsidRPr="00D075A4">
              <w:rPr>
                <w:rFonts w:asciiTheme="majorHAnsi" w:hAnsiTheme="majorHAnsi"/>
                <w:sz w:val="22"/>
                <w:szCs w:val="22"/>
              </w:rPr>
              <w:t xml:space="preserve"> Viešųjų pirkimų tarnyba yra išaiškinusi (žr. https://vpt.lrv.lt/uploads/vpt/documents/files/mp/konfidenciali_informacija.pdf), kad </w:t>
            </w:r>
            <w:r w:rsidRPr="00D075A4">
              <w:rPr>
                <w:rFonts w:asciiTheme="majorHAnsi" w:hAnsiTheme="majorHAnsi"/>
                <w:sz w:val="22"/>
                <w:szCs w:val="22"/>
                <w:bdr w:val="none" w:sz="0" w:space="0" w:color="auto" w:frame="1"/>
                <w:lang w:eastAsia="lt-LT"/>
              </w:rPr>
              <w:t xml:space="preserve">pasiūlyme nurodytos </w:t>
            </w:r>
            <w:r w:rsidRPr="00D075A4">
              <w:rPr>
                <w:rFonts w:asciiTheme="majorHAnsi" w:hAnsiTheme="majorHAnsi"/>
                <w:b/>
                <w:sz w:val="22"/>
                <w:szCs w:val="22"/>
                <w:u w:val="single"/>
                <w:bdr w:val="none" w:sz="0" w:space="0" w:color="auto" w:frame="1"/>
                <w:lang w:eastAsia="lt-LT"/>
              </w:rPr>
              <w:t xml:space="preserve">kainos bei įkainiai, </w:t>
            </w:r>
            <w:r w:rsidRPr="00D075A4">
              <w:rPr>
                <w:rFonts w:asciiTheme="majorHAnsi" w:hAnsiTheme="majorHAnsi"/>
                <w:sz w:val="22"/>
                <w:szCs w:val="22"/>
                <w:bdr w:val="none" w:sz="0" w:space="0" w:color="auto" w:frame="1"/>
                <w:lang w:eastAsia="lt-LT"/>
              </w:rPr>
              <w:t>taip pat</w:t>
            </w:r>
            <w:r w:rsidRPr="00D075A4">
              <w:rPr>
                <w:rFonts w:asciiTheme="majorHAnsi" w:hAnsiTheme="majorHAnsi"/>
                <w:b/>
                <w:sz w:val="22"/>
                <w:szCs w:val="22"/>
                <w:u w:val="single"/>
                <w:bdr w:val="none" w:sz="0" w:space="0" w:color="auto" w:frame="1"/>
                <w:lang w:eastAsia="lt-LT"/>
              </w:rPr>
              <w:t xml:space="preserve"> nuolaidos dydis ar įkainio bazė,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gamintojai, pavadinimai, modeliai,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techninės specifikacijos, </w:t>
            </w:r>
            <w:r w:rsidRPr="00D075A4">
              <w:rPr>
                <w:rFonts w:asciiTheme="majorHAnsi" w:hAnsiTheme="majorHAnsi"/>
                <w:sz w:val="22"/>
                <w:szCs w:val="22"/>
                <w:bdr w:val="none" w:sz="0" w:space="0" w:color="auto" w:frame="1"/>
                <w:lang w:eastAsia="lt-LT"/>
              </w:rPr>
              <w:t xml:space="preserve">nurodomos užpildant perkančiosios organizacijos pateiktas lenteles, </w:t>
            </w:r>
            <w:r w:rsidRPr="00D075A4">
              <w:rPr>
                <w:rFonts w:asciiTheme="majorHAnsi" w:hAnsiTheme="majorHAnsi"/>
                <w:b/>
                <w:sz w:val="22"/>
                <w:szCs w:val="22"/>
                <w:u w:val="single"/>
                <w:bdr w:val="none" w:sz="0" w:space="0" w:color="auto" w:frame="1"/>
                <w:lang w:eastAsia="lt-LT"/>
              </w:rPr>
              <w:t>gaminio naudotojo instrukcija</w:t>
            </w:r>
            <w:r w:rsidRPr="00D075A4">
              <w:rPr>
                <w:rFonts w:asciiTheme="majorHAnsi" w:hAnsiTheme="majorHAnsi"/>
                <w:sz w:val="22"/>
                <w:szCs w:val="22"/>
                <w:bdr w:val="none" w:sz="0" w:space="0" w:color="auto" w:frame="1"/>
                <w:lang w:eastAsia="lt-LT"/>
              </w:rPr>
              <w:t>, tiekėjo</w:t>
            </w:r>
            <w:r w:rsidRPr="00D075A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D075A4">
              <w:rPr>
                <w:rFonts w:asciiTheme="majorHAnsi" w:hAnsiTheme="majorHAnsi"/>
                <w:sz w:val="22"/>
                <w:szCs w:val="22"/>
                <w:u w:val="single"/>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nėra konfidenciali</w:t>
            </w:r>
            <w:r w:rsidRPr="00D075A4">
              <w:rPr>
                <w:rFonts w:asciiTheme="majorHAnsi" w:hAnsiTheme="majorHAnsi"/>
                <w:b/>
                <w:sz w:val="22"/>
                <w:szCs w:val="22"/>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informacija</w:t>
            </w: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b/>
                <w:sz w:val="22"/>
                <w:szCs w:val="22"/>
              </w:rPr>
              <w:t>PASTABA.</w:t>
            </w:r>
            <w:r w:rsidRPr="00D075A4">
              <w:rPr>
                <w:rFonts w:asciiTheme="majorHAnsi" w:hAnsiTheme="majorHAnsi"/>
                <w:sz w:val="22"/>
                <w:szCs w:val="22"/>
              </w:rPr>
              <w:t xml:space="preserve"> Tiekėjui nenurodžius, kokia informacija yra konfidenciali, laikoma, kad konfidencialios informacijos pasiūlyme nėra.</w:t>
            </w:r>
          </w:p>
          <w:p w:rsidR="002D174A" w:rsidRPr="00D075A4" w:rsidRDefault="002D174A" w:rsidP="002D174A">
            <w:pPr>
              <w:ind w:firstLine="851"/>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2D174A" w:rsidRPr="00D075A4" w:rsidTr="00D30729">
        <w:trPr>
          <w:trHeight w:val="170"/>
        </w:trPr>
        <w:tc>
          <w:tcPr>
            <w:tcW w:w="9720" w:type="dxa"/>
          </w:tcPr>
          <w:p w:rsidR="002D174A" w:rsidRPr="00D075A4" w:rsidRDefault="002D174A" w:rsidP="002D174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D075A4" w:rsidTr="00D30729">
              <w:trPr>
                <w:trHeight w:val="60"/>
              </w:trPr>
              <w:tc>
                <w:tcPr>
                  <w:tcW w:w="3284"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604" w:type="dxa"/>
                </w:tcPr>
                <w:p w:rsidR="002D174A" w:rsidRPr="00D075A4" w:rsidRDefault="002D174A" w:rsidP="002D174A">
                  <w:pPr>
                    <w:jc w:val="center"/>
                    <w:rPr>
                      <w:rFonts w:asciiTheme="majorHAnsi" w:hAnsiTheme="majorHAnsi"/>
                      <w:sz w:val="22"/>
                      <w:szCs w:val="22"/>
                    </w:rPr>
                  </w:pPr>
                </w:p>
              </w:tc>
              <w:tc>
                <w:tcPr>
                  <w:tcW w:w="1980"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701" w:type="dxa"/>
                </w:tcPr>
                <w:p w:rsidR="002D174A" w:rsidRPr="00D075A4" w:rsidRDefault="002D174A" w:rsidP="002D174A">
                  <w:pPr>
                    <w:jc w:val="center"/>
                    <w:rPr>
                      <w:rFonts w:asciiTheme="majorHAnsi" w:hAnsiTheme="majorHAnsi"/>
                      <w:sz w:val="22"/>
                      <w:szCs w:val="22"/>
                    </w:rPr>
                  </w:pPr>
                </w:p>
              </w:tc>
              <w:tc>
                <w:tcPr>
                  <w:tcW w:w="2470" w:type="dxa"/>
                  <w:tcBorders>
                    <w:top w:val="nil"/>
                    <w:left w:val="nil"/>
                    <w:bottom w:val="single" w:sz="4" w:space="0" w:color="auto"/>
                    <w:right w:val="nil"/>
                  </w:tcBorders>
                </w:tcPr>
                <w:p w:rsidR="002D174A" w:rsidRPr="00D075A4" w:rsidRDefault="002D174A" w:rsidP="002D174A">
                  <w:pPr>
                    <w:jc w:val="right"/>
                    <w:rPr>
                      <w:rFonts w:asciiTheme="majorHAnsi" w:hAnsiTheme="majorHAnsi"/>
                      <w:sz w:val="22"/>
                      <w:szCs w:val="22"/>
                    </w:rPr>
                  </w:pPr>
                </w:p>
              </w:tc>
              <w:tc>
                <w:tcPr>
                  <w:tcW w:w="789" w:type="dxa"/>
                  <w:gridSpan w:val="2"/>
                </w:tcPr>
                <w:p w:rsidR="002D174A" w:rsidRPr="00D075A4" w:rsidRDefault="002D174A" w:rsidP="002D174A">
                  <w:pPr>
                    <w:jc w:val="right"/>
                    <w:rPr>
                      <w:rFonts w:asciiTheme="majorHAnsi" w:hAnsiTheme="majorHAnsi"/>
                      <w:sz w:val="22"/>
                      <w:szCs w:val="22"/>
                    </w:rPr>
                  </w:pPr>
                </w:p>
              </w:tc>
            </w:tr>
            <w:tr w:rsidR="002D174A" w:rsidRPr="00D075A4" w:rsidTr="00D943DD">
              <w:trPr>
                <w:gridAfter w:val="1"/>
                <w:wAfter w:w="297" w:type="dxa"/>
                <w:trHeight w:val="53"/>
              </w:trPr>
              <w:tc>
                <w:tcPr>
                  <w:tcW w:w="3284" w:type="dxa"/>
                  <w:tcBorders>
                    <w:top w:val="single" w:sz="4" w:space="0" w:color="auto"/>
                    <w:left w:val="nil"/>
                    <w:bottom w:val="nil"/>
                    <w:right w:val="nil"/>
                  </w:tcBorders>
                </w:tcPr>
                <w:p w:rsidR="002D174A" w:rsidRPr="00D075A4" w:rsidRDefault="00D943DD" w:rsidP="002D174A">
                  <w:pPr>
                    <w:jc w:val="center"/>
                    <w:rPr>
                      <w:rFonts w:asciiTheme="majorHAnsi" w:hAnsiTheme="majorHAnsi"/>
                      <w:sz w:val="22"/>
                      <w:szCs w:val="22"/>
                    </w:rPr>
                  </w:pPr>
                  <w:r w:rsidRPr="00D075A4">
                    <w:rPr>
                      <w:rFonts w:asciiTheme="majorHAnsi" w:hAnsiTheme="majorHAnsi"/>
                      <w:sz w:val="22"/>
                      <w:szCs w:val="22"/>
                    </w:rPr>
                    <w:t>(Tiekėjo arba jo įgalioto asmens pareigų pavadinimas</w:t>
                  </w:r>
                  <w:r w:rsidRPr="00D075A4">
                    <w:rPr>
                      <w:rStyle w:val="FootnoteReference"/>
                      <w:rFonts w:asciiTheme="majorHAnsi" w:hAnsiTheme="majorHAnsi"/>
                      <w:sz w:val="22"/>
                      <w:szCs w:val="22"/>
                    </w:rPr>
                    <w:footnoteReference w:id="1"/>
                  </w:r>
                  <w:r w:rsidRPr="00D075A4">
                    <w:rPr>
                      <w:rFonts w:asciiTheme="majorHAnsi" w:hAnsiTheme="majorHAnsi"/>
                      <w:sz w:val="22"/>
                      <w:szCs w:val="22"/>
                    </w:rPr>
                    <w:t>)</w:t>
                  </w:r>
                </w:p>
              </w:tc>
              <w:tc>
                <w:tcPr>
                  <w:tcW w:w="604" w:type="dxa"/>
                </w:tcPr>
                <w:p w:rsidR="002D174A" w:rsidRPr="00D075A4" w:rsidRDefault="002D174A" w:rsidP="002D174A">
                  <w:pPr>
                    <w:rPr>
                      <w:rFonts w:asciiTheme="majorHAnsi" w:hAnsiTheme="majorHAnsi"/>
                      <w:sz w:val="22"/>
                      <w:szCs w:val="22"/>
                    </w:rPr>
                  </w:pPr>
                </w:p>
              </w:tc>
              <w:tc>
                <w:tcPr>
                  <w:tcW w:w="1980" w:type="dxa"/>
                  <w:tcBorders>
                    <w:top w:val="single" w:sz="4" w:space="0" w:color="auto"/>
                    <w:left w:val="nil"/>
                    <w:bottom w:val="nil"/>
                    <w:right w:val="nil"/>
                  </w:tcBorders>
                </w:tcPr>
                <w:p w:rsidR="002D174A" w:rsidRPr="00D075A4" w:rsidRDefault="002D174A" w:rsidP="002D174A">
                  <w:pPr>
                    <w:jc w:val="center"/>
                    <w:rPr>
                      <w:rFonts w:asciiTheme="majorHAnsi" w:hAnsiTheme="majorHAnsi"/>
                      <w:sz w:val="22"/>
                      <w:szCs w:val="22"/>
                    </w:rPr>
                  </w:pPr>
                  <w:r w:rsidRPr="00D075A4">
                    <w:rPr>
                      <w:rFonts w:asciiTheme="majorHAnsi" w:hAnsiTheme="majorHAnsi"/>
                      <w:sz w:val="22"/>
                      <w:szCs w:val="22"/>
                    </w:rPr>
                    <w:t>(Parašas)</w:t>
                  </w:r>
                </w:p>
              </w:tc>
              <w:tc>
                <w:tcPr>
                  <w:tcW w:w="701" w:type="dxa"/>
                </w:tcPr>
                <w:p w:rsidR="002D174A" w:rsidRPr="00D075A4" w:rsidRDefault="002D174A" w:rsidP="002D174A">
                  <w:pPr>
                    <w:rPr>
                      <w:rFonts w:asciiTheme="majorHAnsi" w:hAnsiTheme="majorHAnsi"/>
                      <w:sz w:val="22"/>
                      <w:szCs w:val="22"/>
                    </w:rPr>
                  </w:pPr>
                </w:p>
              </w:tc>
              <w:tc>
                <w:tcPr>
                  <w:tcW w:w="2962" w:type="dxa"/>
                  <w:gridSpan w:val="2"/>
                </w:tcPr>
                <w:p w:rsidR="002D174A" w:rsidRPr="00D075A4" w:rsidRDefault="002D174A" w:rsidP="002D174A">
                  <w:pPr>
                    <w:rPr>
                      <w:rFonts w:asciiTheme="majorHAnsi" w:hAnsiTheme="majorHAnsi"/>
                      <w:sz w:val="22"/>
                      <w:szCs w:val="22"/>
                    </w:rPr>
                  </w:pPr>
                  <w:r w:rsidRPr="00D075A4">
                    <w:rPr>
                      <w:rFonts w:asciiTheme="majorHAnsi" w:hAnsiTheme="majorHAnsi"/>
                      <w:sz w:val="22"/>
                      <w:szCs w:val="22"/>
                    </w:rPr>
                    <w:t>Vardas, pavardė</w:t>
                  </w:r>
                </w:p>
              </w:tc>
            </w:tr>
          </w:tbl>
          <w:p w:rsidR="002D174A" w:rsidRPr="00D075A4" w:rsidRDefault="002D174A" w:rsidP="002D174A">
            <w:pPr>
              <w:ind w:right="-108" w:firstLine="720"/>
              <w:jc w:val="both"/>
              <w:rPr>
                <w:rFonts w:asciiTheme="majorHAnsi" w:hAnsiTheme="majorHAnsi"/>
                <w:sz w:val="22"/>
                <w:szCs w:val="22"/>
              </w:rPr>
            </w:pPr>
          </w:p>
        </w:tc>
      </w:tr>
    </w:tbl>
    <w:p w:rsidR="00BB5E44" w:rsidRPr="00D075A4" w:rsidRDefault="00BB5E44" w:rsidP="007D2E97">
      <w:pPr>
        <w:suppressAutoHyphens w:val="0"/>
        <w:rPr>
          <w:rFonts w:asciiTheme="majorHAnsi" w:hAnsiTheme="majorHAnsi"/>
          <w:b/>
          <w:sz w:val="22"/>
          <w:szCs w:val="22"/>
        </w:rPr>
      </w:pPr>
    </w:p>
    <w:sectPr w:rsidR="00BB5E44" w:rsidRPr="00D075A4"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ABA" w:rsidRDefault="00FC7ABA" w:rsidP="00E0298C">
      <w:r>
        <w:separator/>
      </w:r>
    </w:p>
  </w:endnote>
  <w:endnote w:type="continuationSeparator" w:id="0">
    <w:p w:rsidR="00FC7ABA" w:rsidRDefault="00FC7ABA"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ABA" w:rsidRDefault="00FC7ABA" w:rsidP="00E0298C">
      <w:r>
        <w:separator/>
      </w:r>
    </w:p>
  </w:footnote>
  <w:footnote w:type="continuationSeparator" w:id="0">
    <w:p w:rsidR="00FC7ABA" w:rsidRDefault="00FC7ABA" w:rsidP="00E0298C">
      <w:r>
        <w:continuationSeparator/>
      </w:r>
    </w:p>
  </w:footnote>
  <w:footnote w:id="1">
    <w:p w:rsidR="00D943DD" w:rsidRDefault="00D943DD" w:rsidP="00D943D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26F73"/>
    <w:rsid w:val="00037E2A"/>
    <w:rsid w:val="00041065"/>
    <w:rsid w:val="0004743E"/>
    <w:rsid w:val="00047DC3"/>
    <w:rsid w:val="00050D69"/>
    <w:rsid w:val="0005434D"/>
    <w:rsid w:val="00055631"/>
    <w:rsid w:val="00071C00"/>
    <w:rsid w:val="00073799"/>
    <w:rsid w:val="00075373"/>
    <w:rsid w:val="00077578"/>
    <w:rsid w:val="00081DF1"/>
    <w:rsid w:val="000A6099"/>
    <w:rsid w:val="000A6F2C"/>
    <w:rsid w:val="000B1081"/>
    <w:rsid w:val="000B6539"/>
    <w:rsid w:val="000B6846"/>
    <w:rsid w:val="000C3984"/>
    <w:rsid w:val="000C633B"/>
    <w:rsid w:val="000C7ED6"/>
    <w:rsid w:val="000E5479"/>
    <w:rsid w:val="000E5684"/>
    <w:rsid w:val="000E59F9"/>
    <w:rsid w:val="000E6B9F"/>
    <w:rsid w:val="000F6439"/>
    <w:rsid w:val="000F73A3"/>
    <w:rsid w:val="00103A0C"/>
    <w:rsid w:val="0013417A"/>
    <w:rsid w:val="001418BD"/>
    <w:rsid w:val="001520D8"/>
    <w:rsid w:val="00160F26"/>
    <w:rsid w:val="001651EC"/>
    <w:rsid w:val="001673D1"/>
    <w:rsid w:val="00174A92"/>
    <w:rsid w:val="00177530"/>
    <w:rsid w:val="0017756C"/>
    <w:rsid w:val="0017797B"/>
    <w:rsid w:val="0018467A"/>
    <w:rsid w:val="00185227"/>
    <w:rsid w:val="0019711D"/>
    <w:rsid w:val="001A0D4E"/>
    <w:rsid w:val="001A15E1"/>
    <w:rsid w:val="001A3C31"/>
    <w:rsid w:val="001B01A4"/>
    <w:rsid w:val="001B483B"/>
    <w:rsid w:val="001C7DD2"/>
    <w:rsid w:val="001D137C"/>
    <w:rsid w:val="001D1579"/>
    <w:rsid w:val="001D72B4"/>
    <w:rsid w:val="001E12F6"/>
    <w:rsid w:val="001E3B69"/>
    <w:rsid w:val="001F0BFB"/>
    <w:rsid w:val="001F1C06"/>
    <w:rsid w:val="001F608B"/>
    <w:rsid w:val="00211CDE"/>
    <w:rsid w:val="00221967"/>
    <w:rsid w:val="0023015B"/>
    <w:rsid w:val="00241803"/>
    <w:rsid w:val="002447DE"/>
    <w:rsid w:val="00247FB4"/>
    <w:rsid w:val="002530C5"/>
    <w:rsid w:val="0025686A"/>
    <w:rsid w:val="00256D69"/>
    <w:rsid w:val="00265B8D"/>
    <w:rsid w:val="00266ED3"/>
    <w:rsid w:val="002854A6"/>
    <w:rsid w:val="002870B8"/>
    <w:rsid w:val="00294AF5"/>
    <w:rsid w:val="00296835"/>
    <w:rsid w:val="002A25EA"/>
    <w:rsid w:val="002A3D8E"/>
    <w:rsid w:val="002A7498"/>
    <w:rsid w:val="002B0D3A"/>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D3011"/>
    <w:rsid w:val="003E7DB7"/>
    <w:rsid w:val="003F0E54"/>
    <w:rsid w:val="003F4664"/>
    <w:rsid w:val="003F48FC"/>
    <w:rsid w:val="004007CD"/>
    <w:rsid w:val="00401778"/>
    <w:rsid w:val="00403607"/>
    <w:rsid w:val="004037E6"/>
    <w:rsid w:val="00407437"/>
    <w:rsid w:val="00410A09"/>
    <w:rsid w:val="00416A46"/>
    <w:rsid w:val="00420092"/>
    <w:rsid w:val="004207B8"/>
    <w:rsid w:val="004243AC"/>
    <w:rsid w:val="00424D94"/>
    <w:rsid w:val="0044049B"/>
    <w:rsid w:val="00440EB5"/>
    <w:rsid w:val="00441211"/>
    <w:rsid w:val="0045755C"/>
    <w:rsid w:val="00461591"/>
    <w:rsid w:val="0046522F"/>
    <w:rsid w:val="00465562"/>
    <w:rsid w:val="004658E9"/>
    <w:rsid w:val="00467FA2"/>
    <w:rsid w:val="00471BCC"/>
    <w:rsid w:val="00473702"/>
    <w:rsid w:val="00475768"/>
    <w:rsid w:val="00480801"/>
    <w:rsid w:val="004907A0"/>
    <w:rsid w:val="00490B77"/>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07F49"/>
    <w:rsid w:val="005108B1"/>
    <w:rsid w:val="00514BF1"/>
    <w:rsid w:val="005170B5"/>
    <w:rsid w:val="005206B4"/>
    <w:rsid w:val="00520B21"/>
    <w:rsid w:val="005320FA"/>
    <w:rsid w:val="00533F11"/>
    <w:rsid w:val="00535A3E"/>
    <w:rsid w:val="005512CF"/>
    <w:rsid w:val="005550B2"/>
    <w:rsid w:val="005618E6"/>
    <w:rsid w:val="0056278D"/>
    <w:rsid w:val="00563B3B"/>
    <w:rsid w:val="0056662A"/>
    <w:rsid w:val="00577B01"/>
    <w:rsid w:val="00583D1F"/>
    <w:rsid w:val="00583EEC"/>
    <w:rsid w:val="00595B53"/>
    <w:rsid w:val="005A4376"/>
    <w:rsid w:val="005A617F"/>
    <w:rsid w:val="005A7E4B"/>
    <w:rsid w:val="005B0B4C"/>
    <w:rsid w:val="005B4FFE"/>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3580D"/>
    <w:rsid w:val="00640A51"/>
    <w:rsid w:val="00641F62"/>
    <w:rsid w:val="00661CC8"/>
    <w:rsid w:val="006654DE"/>
    <w:rsid w:val="006717EF"/>
    <w:rsid w:val="0067597A"/>
    <w:rsid w:val="00676A99"/>
    <w:rsid w:val="00680AE7"/>
    <w:rsid w:val="00690D3F"/>
    <w:rsid w:val="006931A4"/>
    <w:rsid w:val="00697B5A"/>
    <w:rsid w:val="006B036D"/>
    <w:rsid w:val="006B2D54"/>
    <w:rsid w:val="006C4B2B"/>
    <w:rsid w:val="006D3C94"/>
    <w:rsid w:val="006D7C01"/>
    <w:rsid w:val="006E3229"/>
    <w:rsid w:val="006F2B4E"/>
    <w:rsid w:val="00704DD4"/>
    <w:rsid w:val="007109AE"/>
    <w:rsid w:val="00713BFD"/>
    <w:rsid w:val="00725CB8"/>
    <w:rsid w:val="00731B8B"/>
    <w:rsid w:val="0073295C"/>
    <w:rsid w:val="00735553"/>
    <w:rsid w:val="00753A4E"/>
    <w:rsid w:val="00757611"/>
    <w:rsid w:val="0076319F"/>
    <w:rsid w:val="0078100A"/>
    <w:rsid w:val="00782C51"/>
    <w:rsid w:val="00782EBA"/>
    <w:rsid w:val="00784374"/>
    <w:rsid w:val="007872FD"/>
    <w:rsid w:val="007A13FA"/>
    <w:rsid w:val="007A58C9"/>
    <w:rsid w:val="007A59E4"/>
    <w:rsid w:val="007B6A93"/>
    <w:rsid w:val="007C3093"/>
    <w:rsid w:val="007D2E65"/>
    <w:rsid w:val="007D2E97"/>
    <w:rsid w:val="007E021A"/>
    <w:rsid w:val="007E2FDA"/>
    <w:rsid w:val="007E5BFF"/>
    <w:rsid w:val="00803E5C"/>
    <w:rsid w:val="00806451"/>
    <w:rsid w:val="008125A2"/>
    <w:rsid w:val="00823839"/>
    <w:rsid w:val="00846701"/>
    <w:rsid w:val="008529AA"/>
    <w:rsid w:val="00857436"/>
    <w:rsid w:val="0086065A"/>
    <w:rsid w:val="0086224E"/>
    <w:rsid w:val="0086444D"/>
    <w:rsid w:val="008719E4"/>
    <w:rsid w:val="00874C79"/>
    <w:rsid w:val="00877435"/>
    <w:rsid w:val="00881F66"/>
    <w:rsid w:val="0088371C"/>
    <w:rsid w:val="00885F23"/>
    <w:rsid w:val="00886D89"/>
    <w:rsid w:val="008A3E37"/>
    <w:rsid w:val="008A732F"/>
    <w:rsid w:val="008B0011"/>
    <w:rsid w:val="008B746A"/>
    <w:rsid w:val="008C54DC"/>
    <w:rsid w:val="008C6EC2"/>
    <w:rsid w:val="008E3312"/>
    <w:rsid w:val="008F0473"/>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52AF"/>
    <w:rsid w:val="00980F6B"/>
    <w:rsid w:val="0098622A"/>
    <w:rsid w:val="009871D0"/>
    <w:rsid w:val="009874ED"/>
    <w:rsid w:val="00994DE8"/>
    <w:rsid w:val="009A2128"/>
    <w:rsid w:val="009A3755"/>
    <w:rsid w:val="009B2242"/>
    <w:rsid w:val="009B4961"/>
    <w:rsid w:val="009C757D"/>
    <w:rsid w:val="009D4066"/>
    <w:rsid w:val="009D46F2"/>
    <w:rsid w:val="009D50F8"/>
    <w:rsid w:val="009D53F6"/>
    <w:rsid w:val="009D6F6E"/>
    <w:rsid w:val="009E6AC5"/>
    <w:rsid w:val="00A01C8C"/>
    <w:rsid w:val="00A06F66"/>
    <w:rsid w:val="00A1184F"/>
    <w:rsid w:val="00A14A7E"/>
    <w:rsid w:val="00A16CAB"/>
    <w:rsid w:val="00A25492"/>
    <w:rsid w:val="00A30B9B"/>
    <w:rsid w:val="00A42F24"/>
    <w:rsid w:val="00A43BAB"/>
    <w:rsid w:val="00A56209"/>
    <w:rsid w:val="00A60649"/>
    <w:rsid w:val="00A67C7C"/>
    <w:rsid w:val="00A76643"/>
    <w:rsid w:val="00A800EB"/>
    <w:rsid w:val="00A82256"/>
    <w:rsid w:val="00A840BA"/>
    <w:rsid w:val="00A97E7D"/>
    <w:rsid w:val="00AA12B3"/>
    <w:rsid w:val="00AA2A56"/>
    <w:rsid w:val="00AA3440"/>
    <w:rsid w:val="00AA6C08"/>
    <w:rsid w:val="00AB33AA"/>
    <w:rsid w:val="00AB6AA7"/>
    <w:rsid w:val="00AC005F"/>
    <w:rsid w:val="00AC7C1C"/>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B5E44"/>
    <w:rsid w:val="00BD2291"/>
    <w:rsid w:val="00BD3759"/>
    <w:rsid w:val="00BD391F"/>
    <w:rsid w:val="00BD45F5"/>
    <w:rsid w:val="00BD4C93"/>
    <w:rsid w:val="00BE4F33"/>
    <w:rsid w:val="00BE79D2"/>
    <w:rsid w:val="00C07FED"/>
    <w:rsid w:val="00C23B8C"/>
    <w:rsid w:val="00C304E5"/>
    <w:rsid w:val="00C31B55"/>
    <w:rsid w:val="00C31D45"/>
    <w:rsid w:val="00C321BD"/>
    <w:rsid w:val="00C41893"/>
    <w:rsid w:val="00C428D9"/>
    <w:rsid w:val="00C54126"/>
    <w:rsid w:val="00C74265"/>
    <w:rsid w:val="00C952B5"/>
    <w:rsid w:val="00C96330"/>
    <w:rsid w:val="00C96C0E"/>
    <w:rsid w:val="00CA05ED"/>
    <w:rsid w:val="00CA6002"/>
    <w:rsid w:val="00CB5EC2"/>
    <w:rsid w:val="00CB6AD6"/>
    <w:rsid w:val="00CC1525"/>
    <w:rsid w:val="00CD5142"/>
    <w:rsid w:val="00CE20FE"/>
    <w:rsid w:val="00CE4F1D"/>
    <w:rsid w:val="00CE78FD"/>
    <w:rsid w:val="00D00807"/>
    <w:rsid w:val="00D04351"/>
    <w:rsid w:val="00D075A4"/>
    <w:rsid w:val="00D10D53"/>
    <w:rsid w:val="00D13B30"/>
    <w:rsid w:val="00D17B13"/>
    <w:rsid w:val="00D272FA"/>
    <w:rsid w:val="00D40098"/>
    <w:rsid w:val="00D60DC4"/>
    <w:rsid w:val="00D63DA1"/>
    <w:rsid w:val="00D65D77"/>
    <w:rsid w:val="00D664B3"/>
    <w:rsid w:val="00D8261F"/>
    <w:rsid w:val="00D8687F"/>
    <w:rsid w:val="00D8732A"/>
    <w:rsid w:val="00D914EC"/>
    <w:rsid w:val="00D943DD"/>
    <w:rsid w:val="00D94E96"/>
    <w:rsid w:val="00DA636F"/>
    <w:rsid w:val="00DB3645"/>
    <w:rsid w:val="00DB752E"/>
    <w:rsid w:val="00DB769E"/>
    <w:rsid w:val="00DC5C7A"/>
    <w:rsid w:val="00DC5D01"/>
    <w:rsid w:val="00DD4F9C"/>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90CDF"/>
    <w:rsid w:val="00EA497E"/>
    <w:rsid w:val="00EA5375"/>
    <w:rsid w:val="00EA5DF4"/>
    <w:rsid w:val="00EB1ECE"/>
    <w:rsid w:val="00ED3F4E"/>
    <w:rsid w:val="00EE31F4"/>
    <w:rsid w:val="00EE5D58"/>
    <w:rsid w:val="00EF35CB"/>
    <w:rsid w:val="00EF4DB7"/>
    <w:rsid w:val="00F13955"/>
    <w:rsid w:val="00F145EB"/>
    <w:rsid w:val="00F148D1"/>
    <w:rsid w:val="00F1709D"/>
    <w:rsid w:val="00F1794A"/>
    <w:rsid w:val="00F17C1A"/>
    <w:rsid w:val="00F23AB0"/>
    <w:rsid w:val="00F47FD5"/>
    <w:rsid w:val="00F55D96"/>
    <w:rsid w:val="00F66683"/>
    <w:rsid w:val="00F8018A"/>
    <w:rsid w:val="00F82AD9"/>
    <w:rsid w:val="00F83E94"/>
    <w:rsid w:val="00F84FBE"/>
    <w:rsid w:val="00F94847"/>
    <w:rsid w:val="00FA0615"/>
    <w:rsid w:val="00FA476D"/>
    <w:rsid w:val="00FB5306"/>
    <w:rsid w:val="00FC02BD"/>
    <w:rsid w:val="00FC4BE5"/>
    <w:rsid w:val="00FC5A3C"/>
    <w:rsid w:val="00FC7ABA"/>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EDF9"/>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Char Char Char"/>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Char Char Char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uiPriority w:val="99"/>
    <w:semiHidden/>
    <w:rsid w:val="00E0298C"/>
    <w:rPr>
      <w:rFonts w:cs="Times New Roman"/>
      <w:vertAlign w:val="superscript"/>
    </w:rPr>
  </w:style>
  <w:style w:type="paragraph" w:styleId="FootnoteText">
    <w:name w:val="footnote text"/>
    <w:aliases w:val="ColumnText"/>
    <w:basedOn w:val="Normal"/>
    <w:link w:val="FootnoteTextChar"/>
    <w:uiPriority w:val="99"/>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E0298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7C01"/>
    <w:rPr>
      <w:color w:val="605E5C"/>
      <w:shd w:val="clear" w:color="auto" w:fill="E1DFDD"/>
    </w:rPr>
  </w:style>
  <w:style w:type="paragraph" w:customStyle="1" w:styleId="xmsonormal">
    <w:name w:val="x_msonormal"/>
    <w:basedOn w:val="Normal"/>
    <w:rsid w:val="00A67C7C"/>
    <w:pPr>
      <w:suppressAutoHyphens w:val="0"/>
      <w:spacing w:before="100" w:beforeAutospacing="1" w:after="100" w:afterAutospacing="1"/>
    </w:pPr>
    <w:rPr>
      <w:lang w:eastAsia="lt-LT"/>
    </w:rPr>
  </w:style>
  <w:style w:type="character" w:styleId="FollowedHyperlink">
    <w:name w:val="FollowedHyperlink"/>
    <w:basedOn w:val="DefaultParagraphFont"/>
    <w:uiPriority w:val="99"/>
    <w:semiHidden/>
    <w:unhideWhenUsed/>
    <w:rsid w:val="00595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ka.vaitke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E9485-270B-48EF-9EF4-46158A89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Pages>
  <Words>24220</Words>
  <Characters>13806</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Monika Vaitkevičiūtė</cp:lastModifiedBy>
  <cp:revision>60</cp:revision>
  <cp:lastPrinted>2024-12-11T10:51:00Z</cp:lastPrinted>
  <dcterms:created xsi:type="dcterms:W3CDTF">2023-10-25T07:37:00Z</dcterms:created>
  <dcterms:modified xsi:type="dcterms:W3CDTF">2025-09-09T09:21:00Z</dcterms:modified>
</cp:coreProperties>
</file>