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D347" w14:textId="42A13EB4" w:rsidR="003666F7" w:rsidRDefault="003666F7" w:rsidP="003666F7">
      <w:pPr>
        <w:shd w:val="clear" w:color="auto" w:fill="FFFFFF"/>
        <w:jc w:val="right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>Pirkimo sąlygų 2 priedas</w:t>
      </w:r>
    </w:p>
    <w:p w14:paraId="7CC0DAD0" w14:textId="77777777" w:rsidR="003666F7" w:rsidRDefault="003666F7" w:rsidP="003666F7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689D1361" w14:textId="3EEF4899" w:rsidR="003666F7" w:rsidRPr="003666F7" w:rsidRDefault="003666F7" w:rsidP="003666F7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ELEKTROS GENERATORIAUS SU ELEKTROS GENERATORIAUS MONTAVIMO DARBAIS TECHNINĖ SPECIFIKACIJA</w:t>
      </w:r>
    </w:p>
    <w:p w14:paraId="6CFD6FFD" w14:textId="77777777" w:rsidR="003666F7" w:rsidRPr="003666F7" w:rsidRDefault="003666F7" w:rsidP="003666F7">
      <w:pPr>
        <w:shd w:val="clear" w:color="auto" w:fill="FFFFFF"/>
        <w:ind w:left="851" w:firstLine="851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1. PERKAMI OBJEKTAI</w:t>
      </w:r>
      <w:r w:rsidRPr="003666F7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51BE317F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Times New Roman" w:cs="Times New Roman"/>
          <w:kern w:val="0"/>
          <w:szCs w:val="24"/>
          <w:lang w:eastAsia="lt-LT"/>
          <w14:ligatures w14:val="none"/>
        </w:rPr>
        <w:t>Rezervinis elektros šaltinis su elektros montavimo darbais pastate Lentupio g. 32, Švenčionys - BVPŽ 45315300-1.</w:t>
      </w:r>
      <w:r w:rsidRPr="003666F7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087DC742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generatorius</w:t>
      </w:r>
    </w:p>
    <w:p w14:paraId="5C51D497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Rezervinio maitinimo dyzelinė elektros stotis (toliau – generatorius) turi būti skirta elektros įrengimų, esančių Švenčionių Zigmo Žemaičio gimnazijoje, aprūpinimui elektros energija.</w:t>
      </w:r>
    </w:p>
    <w:p w14:paraId="4A5585BD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2.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stacionarus, skirtas darbui lauko sąlygomis, komplektuojamas su visa būtina įranga, kuri užtikrintų patikimą generatoriaus įjungimą/išjungimą bet kuriuo metų laiku, Lietuvos klimato sąlygomis;</w:t>
      </w:r>
    </w:p>
    <w:p w14:paraId="4DF8782E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šias technines charakteristikas:</w:t>
      </w:r>
    </w:p>
    <w:p w14:paraId="5027525A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3.1.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Išėjimo įtampa – 400/230 V;</w:t>
      </w:r>
    </w:p>
    <w:p w14:paraId="0F8F3824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3.2.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Dažnis – 50 Hz;</w:t>
      </w:r>
    </w:p>
    <w:p w14:paraId="046970B5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3.3.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Nominali galia – ne mažesnė kaip 50 kW;</w:t>
      </w:r>
    </w:p>
    <w:p w14:paraId="5C1588FF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3.4.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Maksimali galia – 10 procentų didesnė už nominalią galią;</w:t>
      </w:r>
    </w:p>
    <w:p w14:paraId="41359626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3.5.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Pilnu kuro baku generatorius turi išdirbti ne mažiau kaip 12 val. esant 75 procentams nominalios apkrovos;</w:t>
      </w:r>
    </w:p>
    <w:p w14:paraId="3FCDFEC8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3.6.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aušinimo sistema skystis su pašiltinimu esant DG budėjimo būsenoje;</w:t>
      </w:r>
    </w:p>
    <w:p w14:paraId="5CB4035D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3.7.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naujas (nenaudotas);</w:t>
      </w:r>
    </w:p>
    <w:p w14:paraId="00F1F648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3.8.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instaliacijos apsaugos klasės indeksas turi būti ne mažesnis kaip IP 23;</w:t>
      </w:r>
    </w:p>
    <w:p w14:paraId="5D81E66C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3.9.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skaičius 1500 aps./min.;</w:t>
      </w:r>
    </w:p>
    <w:p w14:paraId="5B7194E6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4.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komplektuojamas su:</w:t>
      </w:r>
    </w:p>
    <w:p w14:paraId="2F6A34CA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4.1.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Valdikliu;</w:t>
      </w:r>
    </w:p>
    <w:p w14:paraId="1877FF2E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4.2.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reguliatoriumi;</w:t>
      </w:r>
    </w:p>
    <w:p w14:paraId="4E853A5D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4.3.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Reikiamos talpos akumuliatoriumi bei akumuliatoriaus krovikliu;</w:t>
      </w:r>
    </w:p>
    <w:p w14:paraId="681CD388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4.4.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Vandens šildymo, aušinimo, išmetamų dujų ir garso slopinimo sistemomis;</w:t>
      </w:r>
    </w:p>
    <w:p w14:paraId="34EBE8C4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4.5.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Automatiniu elektros rezervo įjungimo įrenginiu (toliau –ARĮ);</w:t>
      </w:r>
    </w:p>
    <w:p w14:paraId="594D714E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4.6.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Atskirame skyde turi būti įrengtas rankinis generatoriaus apėjimas, t. y. rankinis generatoriaus atjungimas, reikalingas generatoriaus remonto darbams atlikti, neatjungus elektros maitinimo savivaldybei.</w:t>
      </w:r>
    </w:p>
    <w:p w14:paraId="0B00AFD4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5.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automatiškai įsijungti, sutrikus elektros tiekimui iš miesto elektros tinklų (ne vėliau kaip per 60 sekundžių pradėti tiekti elektros energiją) ir išsijungti, atstačius elektros tiekimą.</w:t>
      </w:r>
    </w:p>
    <w:p w14:paraId="34662079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6.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ARĮ turi būti skirtas komutuoti elektros tiekimą vartotojui iš miesto skirstomųjų tinklų, o sutrikus elektros tiekimui, perjungti komutacinius įrenginius elektros energijos tiekimui iš generatoriaus. ARĮ komutavimo įrenginiai turi būti tokios konstrukcijos, kad dirbant generatoriui, gaminama elektros energija nepatektų į miesto elektros skirstymo tinklus.</w:t>
      </w:r>
    </w:p>
    <w:p w14:paraId="4CF88E3C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7.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valdiklis turi turėti grafinį informacijos atvaizdavimo ekraną, kuriame galima būtų stebėti:</w:t>
      </w:r>
    </w:p>
    <w:p w14:paraId="76756A30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7.1.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Generuojamos įtampos parametrus (linijines ir fazines įtampas, sroves, dažnį);</w:t>
      </w:r>
    </w:p>
    <w:p w14:paraId="11779DD7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7.2.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Kuro kiekį bake;</w:t>
      </w:r>
    </w:p>
    <w:p w14:paraId="34EEF1E3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7.3.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Baterijų įtampą;</w:t>
      </w:r>
    </w:p>
    <w:p w14:paraId="4DC24E75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lastRenderedPageBreak/>
        <w:t>7.4.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Dirbtų valandų skaičių;</w:t>
      </w:r>
    </w:p>
    <w:p w14:paraId="3248B2CD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7.5.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Informaciją apie sutrikimus ar gedimus ir esamą būklę;</w:t>
      </w:r>
    </w:p>
    <w:p w14:paraId="2A002336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7.6.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variklio temperatūra;</w:t>
      </w:r>
    </w:p>
    <w:p w14:paraId="6253A60F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7.7.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apkrovimas;</w:t>
      </w:r>
    </w:p>
    <w:p w14:paraId="3E166651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7.8.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Tepalo slėgis (kai stotis dirba).</w:t>
      </w:r>
    </w:p>
    <w:p w14:paraId="7C5FF53C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8.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turėti galimybę valdyti jį rankiniu būdu.</w:t>
      </w:r>
    </w:p>
    <w:p w14:paraId="084FE767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9.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ISO 8528/1; ISO 3046/1:1986; BS 5541/1 standartus.</w:t>
      </w:r>
    </w:p>
    <w:p w14:paraId="7C6CFD68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10.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 Produktas turi būti pažymėtas CE ženklu ir atitikti ženklinimo standartus.</w:t>
      </w:r>
    </w:p>
    <w:p w14:paraId="7C427850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</w:p>
    <w:p w14:paraId="1D0E86E2" w14:textId="77777777" w:rsidR="003666F7" w:rsidRPr="003666F7" w:rsidRDefault="003666F7" w:rsidP="003666F7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generatoriaus montavimas</w:t>
      </w:r>
    </w:p>
    <w:p w14:paraId="51593C48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11.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Generatorius turi būti sumontuotas Švenčionių Zigmo Žemaičio gimnazijos vidinio kiemo salelėje. Generatoriaus pastatymo vietoje turi būti įrengtas tinkamas pamatas. Generatoriaus montavimo vieta šalia elektros įvado, </w:t>
      </w:r>
      <w:r w:rsidRPr="003666F7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atstumas nuo generatoriaus iki numatomos ARĮ montavimo vietos apie 10 metrų.</w:t>
      </w:r>
    </w:p>
    <w:p w14:paraId="676A6820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Į generatoriaus montavimo darbus įeina:</w:t>
      </w:r>
    </w:p>
    <w:p w14:paraId="782988E2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12.1.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Darbo projekto parengimas ir suderinimas vadovaujantis galiojančiais Lietuvos Respublikos teisės aktasi, reglamentuojančias tokio pobūdžio objekto statybą.</w:t>
      </w:r>
    </w:p>
    <w:p w14:paraId="6C755091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12.2.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sumontuotas ant betoninio pamato;</w:t>
      </w:r>
    </w:p>
    <w:p w14:paraId="6BA0BE4A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12.3.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Reikiamų skerspjūvių kabelių trasos paklojimas;</w:t>
      </w:r>
    </w:p>
    <w:p w14:paraId="10B10137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12.4.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ARĮ ir (angl. </w:t>
      </w:r>
      <w:proofErr w:type="spellStart"/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bypass</w:t>
      </w:r>
      <w:proofErr w:type="spellEnd"/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) montavimas, lauko elektros tinklo kabelių paklojimas;</w:t>
      </w:r>
    </w:p>
    <w:p w14:paraId="718856D8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12.5.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pastatymas, tvirtinimas, kabelių prijungimas;</w:t>
      </w:r>
    </w:p>
    <w:p w14:paraId="1678A1B2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12.6.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ir ARĮ skydo derinimas ir bandymas;</w:t>
      </w:r>
    </w:p>
    <w:p w14:paraId="2CDFDBA5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12.7.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įžeminimo įrengimas;</w:t>
      </w:r>
    </w:p>
    <w:p w14:paraId="22FA0257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12.8.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Visi darbai turi būti atliekami pagal atitinkamos įrangos gamintojo reikalavimus ir rekomendacijas;</w:t>
      </w:r>
    </w:p>
    <w:p w14:paraId="6C387C53" w14:textId="77777777" w:rsidR="003666F7" w:rsidRPr="003666F7" w:rsidRDefault="003666F7" w:rsidP="003666F7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12.9.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Pabaigus darbus, darbų metu pažeistos pastato sienos, jų apdaila, aplinkotvarka ar kitos vertybės turi būti suremontuotos ar atstatytos statytojo lėšomis;</w:t>
      </w:r>
    </w:p>
    <w:p w14:paraId="4E06693F" w14:textId="77777777" w:rsidR="003666F7" w:rsidRPr="003666F7" w:rsidRDefault="003666F7" w:rsidP="003666F7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12.10.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visiškai atsako už Lietuvos Respublikos darbuotojų saugos ir sveikatos įstatymo bei Lietuvos Respublikos įstatymų, reglamentuojančių darbų saugą, reikalavimų vykdymą;</w:t>
      </w:r>
    </w:p>
    <w:p w14:paraId="670081B5" w14:textId="77777777" w:rsidR="003666F7" w:rsidRPr="003666F7" w:rsidRDefault="003666F7" w:rsidP="003666F7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12.11.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Atliekant perjungimą elektra nuo gimnazijos pastato bus galima atlikti darbo dienomis pertraukos metu arba savaitgalį. Priduodant į eksploatacija turi būti atliktas generatoriaus bandymas dirbant 2 val. su apkrova;</w:t>
      </w:r>
    </w:p>
    <w:p w14:paraId="197CE535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13.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Turi būti pateikta išsami generatoriaus ir ARĮ skydo techninė dokumentacija lietuvių kalba bei generatoriaus vartotojo techninės priežiūros, naudojimo ir saugos instrukcijos lietuvių kalba.</w:t>
      </w:r>
    </w:p>
    <w:p w14:paraId="6771DDAC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14.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pateiktas su pilnu eksploatacinių skysčių komplektu įskaitant kuru užpildytą kuro talpą.</w:t>
      </w:r>
    </w:p>
    <w:p w14:paraId="1651EAE6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15.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turi turėti reikalingus atestatus, statyti, aptarnauti, remontuoti elektros generatorius.</w:t>
      </w:r>
    </w:p>
    <w:p w14:paraId="5FAD441B" w14:textId="77777777" w:rsidR="003666F7" w:rsidRPr="003666F7" w:rsidRDefault="003666F7" w:rsidP="003666F7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>16.</w:t>
      </w:r>
      <w:r w:rsidRPr="003666F7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Generatoriui turi būti suteikta ne trumpesnė nei 2 metų arba 500 moto valandų gamyklinė garantija. Generatoriaus tiekėjas ir montuotojas turi būti oficialus gamintojo atstovas arba praėjęs mokymus.</w:t>
      </w:r>
    </w:p>
    <w:p w14:paraId="151AB5C0" w14:textId="77777777" w:rsidR="003666F7" w:rsidRPr="003666F7" w:rsidRDefault="003666F7" w:rsidP="003666F7">
      <w:pPr>
        <w:shd w:val="clear" w:color="auto" w:fill="FFFFFF"/>
        <w:tabs>
          <w:tab w:val="left" w:pos="142"/>
        </w:tabs>
        <w:ind w:firstLine="851"/>
        <w:contextualSpacing/>
        <w:jc w:val="center"/>
        <w:rPr>
          <w:rFonts w:eastAsia="Arial Unicode MS" w:cs="Times New Roman"/>
          <w:kern w:val="0"/>
          <w:szCs w:val="24"/>
          <w14:ligatures w14:val="none"/>
        </w:rPr>
      </w:pPr>
      <w:r w:rsidRPr="003666F7">
        <w:rPr>
          <w:rFonts w:eastAsia="Arial Unicode MS" w:cs="Times New Roman"/>
          <w:kern w:val="0"/>
          <w:szCs w:val="24"/>
          <w14:ligatures w14:val="none"/>
        </w:rPr>
        <w:t>_____________________________</w:t>
      </w:r>
    </w:p>
    <w:p w14:paraId="09273823" w14:textId="77777777" w:rsidR="008F58E3" w:rsidRDefault="008F58E3"/>
    <w:sectPr w:rsidR="008F58E3" w:rsidSect="003666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F7"/>
    <w:rsid w:val="003666F7"/>
    <w:rsid w:val="00433C53"/>
    <w:rsid w:val="00456B5B"/>
    <w:rsid w:val="004F04F0"/>
    <w:rsid w:val="008F58E3"/>
    <w:rsid w:val="00C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01E0"/>
  <w15:chartTrackingRefBased/>
  <w15:docId w15:val="{5A6FDF76-F020-4C7A-8630-1C850A8E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378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66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6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66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66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66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66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66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66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66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6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6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6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66F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66F7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66F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66F7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66F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66F7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6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6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66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6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6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66F7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3666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66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6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66F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366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3355</Words>
  <Characters>1913</Characters>
  <Application>Microsoft Office Word</Application>
  <DocSecurity>0</DocSecurity>
  <Lines>15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Gavrilovienė</dc:creator>
  <cp:keywords/>
  <dc:description/>
  <cp:lastModifiedBy>Daiva Gavrilovienė</cp:lastModifiedBy>
  <cp:revision>1</cp:revision>
  <dcterms:created xsi:type="dcterms:W3CDTF">2025-09-08T08:34:00Z</dcterms:created>
  <dcterms:modified xsi:type="dcterms:W3CDTF">2025-09-08T08:37:00Z</dcterms:modified>
</cp:coreProperties>
</file>