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8070" w14:textId="4EEF7448" w:rsidR="001E11F6" w:rsidRDefault="001E11F6" w:rsidP="001E11F6">
      <w:pPr>
        <w:jc w:val="center"/>
        <w:rPr>
          <w:b/>
          <w:bCs/>
          <w:sz w:val="22"/>
          <w:szCs w:val="22"/>
          <w:lang w:val="lt-LT"/>
        </w:rPr>
      </w:pPr>
      <w:r w:rsidRPr="005A2E2D">
        <w:rPr>
          <w:b/>
          <w:bCs/>
          <w:sz w:val="22"/>
          <w:szCs w:val="22"/>
          <w:lang w:val="lt-LT"/>
        </w:rPr>
        <w:t>TECHNINĖ SPECIFIKACIJA</w:t>
      </w:r>
    </w:p>
    <w:p w14:paraId="09146382" w14:textId="77777777" w:rsidR="00B46BCB" w:rsidRDefault="00B46BCB" w:rsidP="001E11F6">
      <w:pPr>
        <w:jc w:val="center"/>
        <w:rPr>
          <w:b/>
          <w:bCs/>
          <w:sz w:val="22"/>
          <w:szCs w:val="22"/>
          <w:lang w:val="lt-LT"/>
        </w:rPr>
      </w:pPr>
    </w:p>
    <w:p w14:paraId="46D0E70E" w14:textId="77777777" w:rsidR="00B46BCB" w:rsidRDefault="00B46BCB" w:rsidP="001E11F6">
      <w:pPr>
        <w:jc w:val="center"/>
        <w:rPr>
          <w:b/>
          <w:bCs/>
          <w:sz w:val="22"/>
          <w:szCs w:val="22"/>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46BCB" w:rsidRPr="00B46BCB" w14:paraId="6A9125CC" w14:textId="77777777" w:rsidTr="00B46BCB">
        <w:trPr>
          <w:cantSplit/>
          <w:trHeight w:val="397"/>
        </w:trPr>
        <w:tc>
          <w:tcPr>
            <w:tcW w:w="9606" w:type="dxa"/>
            <w:shd w:val="clear" w:color="auto" w:fill="D9D9D9"/>
            <w:vAlign w:val="center"/>
          </w:tcPr>
          <w:p w14:paraId="2E576A2E" w14:textId="77777777" w:rsidR="00B46BCB" w:rsidRPr="00B46BCB" w:rsidRDefault="00B46BCB" w:rsidP="00B46BCB">
            <w:pPr>
              <w:tabs>
                <w:tab w:val="left" w:pos="319"/>
              </w:tabs>
              <w:ind w:firstLine="319"/>
              <w:contextualSpacing/>
              <w:jc w:val="both"/>
              <w:rPr>
                <w:b/>
                <w:lang w:val="lt-LT"/>
              </w:rPr>
            </w:pPr>
            <w:r w:rsidRPr="00B46BCB">
              <w:rPr>
                <w:b/>
                <w:lang w:val="lt-LT"/>
              </w:rPr>
              <w:t>Pirkimo objekto pavadinimas</w:t>
            </w:r>
          </w:p>
        </w:tc>
      </w:tr>
      <w:tr w:rsidR="00B46BCB" w:rsidRPr="00B67502" w14:paraId="6089A99D" w14:textId="77777777" w:rsidTr="00B46BCB">
        <w:trPr>
          <w:cantSplit/>
          <w:trHeight w:val="345"/>
        </w:trPr>
        <w:tc>
          <w:tcPr>
            <w:tcW w:w="9606" w:type="dxa"/>
            <w:shd w:val="clear" w:color="auto" w:fill="FFFFFF"/>
          </w:tcPr>
          <w:p w14:paraId="5D640110" w14:textId="1BBD6AE8" w:rsidR="00B46BCB" w:rsidRPr="00B46BCB" w:rsidRDefault="002B35FF" w:rsidP="00B46BCB">
            <w:pPr>
              <w:ind w:firstLine="319"/>
              <w:contextualSpacing/>
              <w:jc w:val="both"/>
              <w:rPr>
                <w:bCs/>
                <w:lang w:val="lt-LT"/>
              </w:rPr>
            </w:pPr>
            <w:r w:rsidRPr="006371CB">
              <w:rPr>
                <w:rStyle w:val="fontstyle01"/>
                <w:sz w:val="24"/>
                <w:szCs w:val="24"/>
                <w:lang w:val="lt-LT"/>
              </w:rPr>
              <w:t>Televizijos laidų ir siužetų kūrimas, ir transliavimas regioninėje televizijoje</w:t>
            </w:r>
          </w:p>
        </w:tc>
      </w:tr>
      <w:tr w:rsidR="00B46BCB" w:rsidRPr="00B67502" w14:paraId="63B66614" w14:textId="77777777" w:rsidTr="00B46BCB">
        <w:trPr>
          <w:cantSplit/>
          <w:trHeight w:val="624"/>
        </w:trPr>
        <w:tc>
          <w:tcPr>
            <w:tcW w:w="9606" w:type="dxa"/>
            <w:shd w:val="clear" w:color="auto" w:fill="D9D9D9"/>
            <w:vAlign w:val="center"/>
          </w:tcPr>
          <w:p w14:paraId="1C3CCDF8" w14:textId="77777777" w:rsidR="00B46BCB" w:rsidRPr="00B46BCB" w:rsidRDefault="00B46BCB" w:rsidP="00B46BCB">
            <w:pPr>
              <w:tabs>
                <w:tab w:val="left" w:pos="319"/>
              </w:tabs>
              <w:ind w:firstLine="319"/>
              <w:contextualSpacing/>
              <w:jc w:val="both"/>
              <w:rPr>
                <w:b/>
                <w:lang w:val="lt-LT"/>
              </w:rPr>
            </w:pPr>
            <w:r w:rsidRPr="00B46BCB">
              <w:rPr>
                <w:b/>
                <w:lang w:val="lt-LT"/>
              </w:rPr>
              <w:t>Pirkimo objekto aprašymas ir pirkimo objektui keliami reikalavimai</w:t>
            </w:r>
            <w:r w:rsidRPr="00B46BCB">
              <w:rPr>
                <w:lang w:val="lt-LT"/>
              </w:rPr>
              <w:t xml:space="preserve"> (</w:t>
            </w:r>
            <w:r w:rsidRPr="00B46BCB">
              <w:rPr>
                <w:i/>
                <w:lang w:val="lt-LT"/>
              </w:rPr>
              <w:t>ketinamų pirkti prekių, paslaugų ar darbų savybės, kokybės reikalavimai)</w:t>
            </w:r>
          </w:p>
        </w:tc>
      </w:tr>
      <w:tr w:rsidR="00B46BCB" w:rsidRPr="00B46BCB" w14:paraId="59C5EEDF" w14:textId="77777777" w:rsidTr="00B46BCB">
        <w:trPr>
          <w:cantSplit/>
          <w:trHeight w:val="345"/>
        </w:trPr>
        <w:tc>
          <w:tcPr>
            <w:tcW w:w="9606" w:type="dxa"/>
            <w:tcBorders>
              <w:bottom w:val="single" w:sz="4" w:space="0" w:color="auto"/>
              <w:right w:val="single" w:sz="4" w:space="0" w:color="auto"/>
            </w:tcBorders>
            <w:shd w:val="clear" w:color="auto" w:fill="FFFFFF"/>
            <w:vAlign w:val="center"/>
          </w:tcPr>
          <w:p w14:paraId="34DB3A00" w14:textId="77777777" w:rsidR="00511E36" w:rsidRPr="00511E36" w:rsidRDefault="00511E36" w:rsidP="00511E36">
            <w:pPr>
              <w:ind w:firstLine="319"/>
              <w:contextualSpacing/>
              <w:jc w:val="both"/>
              <w:rPr>
                <w:lang w:val="lt-LT"/>
              </w:rPr>
            </w:pPr>
            <w:r w:rsidRPr="00511E36">
              <w:rPr>
                <w:lang w:val="lt-LT"/>
              </w:rPr>
              <w:t>Kiekvieną mėnesį sukuriama ir per regiono televiziją Radviliškio rajono savivaldybės gyventojams transliuojama po vieną 30 min. trukmės TV laidą (12 laidų per metus) apie Radviliškio rajono savivaldybės tarybos, Radviliškio rajono savivaldybės administracijos ir savivaldybės įmonių ir įstaigų, organizacijų (ir nevyriausybinių) veiklą. Pagrindinės laidos funkcijos: Savivaldybės tarybos, administracijos, Savivaldybės įmonių, įstaigų veiklos viešinimas; reportažai apie Radviliškio rajono savivaldybės gyvenimo įvykius; Savivaldybės institucijų priimtų sprendimų viešinimas; svarbiausių Savivaldybės ir jos įstaigų renginių anonsai, reklama; pasakojimai apie rajono savivaldybės meno kolektyvus, sporto komandas, draugijas, bendruomenes ir pan.</w:t>
            </w:r>
          </w:p>
          <w:p w14:paraId="594CDD27" w14:textId="77777777" w:rsidR="00511E36" w:rsidRPr="00511E36" w:rsidRDefault="00511E36" w:rsidP="00511E36">
            <w:pPr>
              <w:ind w:firstLine="319"/>
              <w:contextualSpacing/>
              <w:jc w:val="both"/>
              <w:rPr>
                <w:lang w:val="lt-LT"/>
              </w:rPr>
            </w:pPr>
            <w:r w:rsidRPr="00511E36">
              <w:rPr>
                <w:lang w:val="lt-LT"/>
              </w:rPr>
              <w:t>TV laida rodoma (kartojama) ne mažiau kaip du kartus per mėnesį. Ne vėliau kaip prieš tris dienas iki artimiausios TV laidos transliavimo, Televizija anonsuoja būsimą TV laidą labiausiai žiūrimu laiku.</w:t>
            </w:r>
          </w:p>
          <w:p w14:paraId="74CD021F" w14:textId="77777777" w:rsidR="00511E36" w:rsidRPr="00511E36" w:rsidRDefault="00511E36" w:rsidP="00511E36">
            <w:pPr>
              <w:ind w:firstLine="319"/>
              <w:contextualSpacing/>
              <w:jc w:val="both"/>
              <w:rPr>
                <w:lang w:val="lt-LT"/>
              </w:rPr>
            </w:pPr>
            <w:r w:rsidRPr="00511E36">
              <w:rPr>
                <w:lang w:val="lt-LT"/>
              </w:rPr>
              <w:t>TV laidos transliavimo laikas nekeičiamas, pastovus.</w:t>
            </w:r>
          </w:p>
          <w:p w14:paraId="77D7611C" w14:textId="77777777" w:rsidR="00511E36" w:rsidRPr="00511E36" w:rsidRDefault="00511E36" w:rsidP="00511E36">
            <w:pPr>
              <w:ind w:firstLine="319"/>
              <w:contextualSpacing/>
              <w:jc w:val="both"/>
              <w:rPr>
                <w:lang w:val="lt-LT"/>
              </w:rPr>
            </w:pPr>
            <w:r w:rsidRPr="00511E36">
              <w:rPr>
                <w:lang w:val="lt-LT"/>
              </w:rPr>
              <w:t>TV laidos transliacijos laikas – ne anksčiau kaip 19 val. ir ne vėliau kaip 21 val.</w:t>
            </w:r>
          </w:p>
          <w:p w14:paraId="1CB56722" w14:textId="77777777" w:rsidR="00511E36" w:rsidRPr="00511E36" w:rsidRDefault="00511E36" w:rsidP="00511E36">
            <w:pPr>
              <w:ind w:firstLine="319"/>
              <w:contextualSpacing/>
              <w:jc w:val="both"/>
              <w:rPr>
                <w:lang w:val="lt-LT"/>
              </w:rPr>
            </w:pPr>
            <w:r w:rsidRPr="00511E36">
              <w:rPr>
                <w:lang w:val="lt-LT"/>
              </w:rPr>
              <w:t>TV laidos scenarijų rengia paslaugą teikiančios televizijos komanda. Kiekvienos TV laidos scenarinis planas turi būti derinamas (el. paštu) su Savivaldybės administracijos specialistu, atsakingu už viešuosius ryšius.</w:t>
            </w:r>
          </w:p>
          <w:p w14:paraId="764255D8" w14:textId="77777777" w:rsidR="00511E36" w:rsidRPr="00511E36" w:rsidRDefault="00511E36" w:rsidP="00511E36">
            <w:pPr>
              <w:ind w:firstLine="319"/>
              <w:contextualSpacing/>
              <w:jc w:val="both"/>
              <w:rPr>
                <w:lang w:val="lt-LT"/>
              </w:rPr>
            </w:pPr>
            <w:r w:rsidRPr="00511E36">
              <w:rPr>
                <w:lang w:val="lt-LT"/>
              </w:rPr>
              <w:t>TV laidose turi būti kalbinami Radviliškio rajono savivaldybės tarybos, Radviliškio rajono savivaldybės administracijos ir savivaldybės įmonių ir įstaigų, organizacijų (ir nevyriausybinių), atstovai, kiti Radviliškio rajono savivaldybės gyventojai.</w:t>
            </w:r>
          </w:p>
          <w:p w14:paraId="74575C0F" w14:textId="0F7D8A55" w:rsidR="00511E36" w:rsidRPr="00511E36" w:rsidRDefault="00511E36" w:rsidP="00B67502">
            <w:pPr>
              <w:ind w:firstLine="319"/>
              <w:contextualSpacing/>
              <w:jc w:val="both"/>
              <w:rPr>
                <w:lang w:val="lt-LT"/>
              </w:rPr>
            </w:pPr>
            <w:r w:rsidRPr="00511E36">
              <w:rPr>
                <w:lang w:val="lt-LT"/>
              </w:rPr>
              <w:t>TV laidos vinjetę sukuria ir su perkančiąja organizacija suderina paslaugą teikianti organizacija.</w:t>
            </w:r>
          </w:p>
          <w:p w14:paraId="5673A1AF" w14:textId="6B468B9A" w:rsidR="00511E36" w:rsidRPr="00511E36" w:rsidRDefault="00511E36" w:rsidP="00511E36">
            <w:pPr>
              <w:ind w:firstLine="319"/>
              <w:contextualSpacing/>
              <w:jc w:val="both"/>
              <w:rPr>
                <w:lang w:val="lt-LT"/>
              </w:rPr>
            </w:pPr>
            <w:r w:rsidRPr="00511E36">
              <w:rPr>
                <w:lang w:val="lt-LT"/>
              </w:rPr>
              <w:t>Informaciniai televizijos siužetai (</w:t>
            </w:r>
            <w:r w:rsidR="00CF09EB">
              <w:rPr>
                <w:lang w:val="lt-LT"/>
              </w:rPr>
              <w:t>1-3</w:t>
            </w:r>
            <w:r w:rsidRPr="00511E36">
              <w:rPr>
                <w:lang w:val="lt-LT"/>
              </w:rPr>
              <w:t xml:space="preserve"> siužetai per mėnesį) apie Radviliškio rajono savivaldybės tarybos, Radviliškio rajono savivaldybės administracijos ir savivaldybės įmonių ir įstaigų, organizacijų (ir nevyriausybinių) veiklą kuriami ir transliuojami pagal paslaugą perkančiosios organizacijos poreikį.</w:t>
            </w:r>
          </w:p>
          <w:p w14:paraId="2D0EA8B1" w14:textId="77777777" w:rsidR="00511E36" w:rsidRPr="00511E36" w:rsidRDefault="00511E36" w:rsidP="00511E36">
            <w:pPr>
              <w:ind w:firstLine="319"/>
              <w:contextualSpacing/>
              <w:jc w:val="both"/>
              <w:rPr>
                <w:lang w:val="lt-LT"/>
              </w:rPr>
            </w:pPr>
            <w:r w:rsidRPr="00511E36">
              <w:rPr>
                <w:lang w:val="lt-LT"/>
              </w:rPr>
              <w:t>Informaciniai televizijos siužetai rodomi per televizijos informacines laidas, televizijos internetiniais kanalais.</w:t>
            </w:r>
          </w:p>
          <w:p w14:paraId="266A5A48" w14:textId="77777777" w:rsidR="00511E36" w:rsidRPr="00511E36" w:rsidRDefault="00511E36" w:rsidP="00511E36">
            <w:pPr>
              <w:ind w:firstLine="319"/>
              <w:contextualSpacing/>
              <w:jc w:val="both"/>
              <w:rPr>
                <w:lang w:val="lt-LT"/>
              </w:rPr>
            </w:pPr>
            <w:r w:rsidRPr="00511E36">
              <w:rPr>
                <w:lang w:val="lt-LT"/>
              </w:rPr>
              <w:t>Kiekvienas informacinis siužetas kartojamas ne mažiau kaip du kartus (tiek kartų, kiek yra kartojama informacinė Televizijos laida).</w:t>
            </w:r>
          </w:p>
          <w:p w14:paraId="591636AD" w14:textId="77777777" w:rsidR="00511E36" w:rsidRPr="00511E36" w:rsidRDefault="00511E36" w:rsidP="00511E36">
            <w:pPr>
              <w:ind w:firstLine="319"/>
              <w:contextualSpacing/>
              <w:jc w:val="both"/>
              <w:rPr>
                <w:lang w:val="lt-LT"/>
              </w:rPr>
            </w:pPr>
            <w:r w:rsidRPr="00511E36">
              <w:rPr>
                <w:lang w:val="lt-LT"/>
              </w:rPr>
              <w:t>Informacinių televizijos siužetų trukmė – iki 3 min., bet ne trumpesnė nei 2 min.</w:t>
            </w:r>
          </w:p>
          <w:p w14:paraId="443C5F5E" w14:textId="77777777" w:rsidR="00511E36" w:rsidRPr="00511E36" w:rsidRDefault="00511E36" w:rsidP="00511E36">
            <w:pPr>
              <w:ind w:firstLine="319"/>
              <w:contextualSpacing/>
              <w:jc w:val="both"/>
              <w:rPr>
                <w:lang w:val="lt-LT"/>
              </w:rPr>
            </w:pPr>
            <w:r w:rsidRPr="00511E36">
              <w:rPr>
                <w:lang w:val="lt-LT"/>
              </w:rPr>
              <w:t>Svečio rubrika informacinėse Televizijos laidose.</w:t>
            </w:r>
          </w:p>
          <w:p w14:paraId="5B236ECA" w14:textId="77777777" w:rsidR="00511E36" w:rsidRPr="00511E36" w:rsidRDefault="00511E36" w:rsidP="00511E36">
            <w:pPr>
              <w:ind w:firstLine="319"/>
              <w:contextualSpacing/>
              <w:jc w:val="both"/>
              <w:rPr>
                <w:lang w:val="lt-LT"/>
              </w:rPr>
            </w:pPr>
            <w:r w:rsidRPr="00511E36">
              <w:rPr>
                <w:lang w:val="lt-LT"/>
              </w:rPr>
              <w:t>Informacinių „bėgančių eilučių“ transliavimo vakaro naujienų laidoje paslauga.</w:t>
            </w:r>
          </w:p>
          <w:p w14:paraId="795E2CD2" w14:textId="77777777" w:rsidR="00511E36" w:rsidRPr="00511E36" w:rsidRDefault="00511E36" w:rsidP="00511E36">
            <w:pPr>
              <w:ind w:firstLine="319"/>
              <w:contextualSpacing/>
              <w:jc w:val="both"/>
              <w:rPr>
                <w:lang w:val="lt-LT"/>
              </w:rPr>
            </w:pPr>
            <w:r w:rsidRPr="00511E36">
              <w:rPr>
                <w:lang w:val="lt-LT"/>
              </w:rPr>
              <w:t>Informaciniuose siužetuose turi būti kalbinami Radviliškio rajono savivaldybės tarybos, Radviliškio rajono savivaldybės administracijos ir savivaldybės įmonių ir įstaigų, organizacijų (ir nevyriausybinių), atstovai, kiti Radviliškio rajono savivaldybės gyventojai.</w:t>
            </w:r>
          </w:p>
          <w:p w14:paraId="2CEA74A5" w14:textId="77777777" w:rsidR="00511E36" w:rsidRPr="00511E36" w:rsidRDefault="00511E36" w:rsidP="00511E36">
            <w:pPr>
              <w:ind w:firstLine="319"/>
              <w:contextualSpacing/>
              <w:jc w:val="both"/>
              <w:rPr>
                <w:lang w:val="lt-LT"/>
              </w:rPr>
            </w:pPr>
            <w:r w:rsidRPr="00511E36">
              <w:rPr>
                <w:lang w:val="lt-LT"/>
              </w:rPr>
              <w:t>Informacinių siužetų scenarinis planas turi būti suderintas (galima derinti žodžiu) su Savivaldybės administracijos specialistu, atsakingu už viešuosius ryšius.</w:t>
            </w:r>
          </w:p>
          <w:p w14:paraId="39899743" w14:textId="77777777" w:rsidR="00511E36" w:rsidRPr="00511E36" w:rsidRDefault="00511E36" w:rsidP="00511E36">
            <w:pPr>
              <w:ind w:firstLine="319"/>
              <w:contextualSpacing/>
              <w:jc w:val="both"/>
              <w:rPr>
                <w:lang w:val="lt-LT"/>
              </w:rPr>
            </w:pPr>
            <w:r w:rsidRPr="00511E36">
              <w:rPr>
                <w:lang w:val="lt-LT"/>
              </w:rPr>
              <w:t>Bėgančios eilutės, svečio rubrika ir informaciniai televizijos siužetai apie Radviliškio rajono savivaldybės tarybos, Radviliškio rajono savivaldybės administracijos ir savivaldybės įmonių ir įstaigų, organizacijų (ir nevyriausybinių) veiklą gali būti TV laidos apie Radviliškio rajono savivaldybę dalis.</w:t>
            </w:r>
          </w:p>
          <w:p w14:paraId="6776F5F0" w14:textId="6E7CBD74" w:rsidR="00B46BCB" w:rsidRPr="007A6B8E" w:rsidRDefault="00511E36" w:rsidP="00511E36">
            <w:pPr>
              <w:ind w:firstLine="319"/>
              <w:contextualSpacing/>
              <w:jc w:val="both"/>
              <w:rPr>
                <w:lang w:val="lt-LT"/>
              </w:rPr>
            </w:pPr>
            <w:r w:rsidRPr="00511E36">
              <w:rPr>
                <w:lang w:val="lt-LT"/>
              </w:rPr>
              <w:t>Galimybė informacinius siužetus transliuoti per respublikines televizijas.</w:t>
            </w:r>
          </w:p>
        </w:tc>
      </w:tr>
      <w:tr w:rsidR="00B46BCB" w:rsidRPr="00B46BCB" w14:paraId="0C53DF47" w14:textId="77777777" w:rsidTr="00B46BCB">
        <w:trPr>
          <w:cantSplit/>
          <w:trHeight w:val="624"/>
        </w:trPr>
        <w:tc>
          <w:tcPr>
            <w:tcW w:w="9606" w:type="dxa"/>
            <w:shd w:val="clear" w:color="auto" w:fill="D9D9D9"/>
            <w:vAlign w:val="center"/>
          </w:tcPr>
          <w:p w14:paraId="1969D66D" w14:textId="77777777" w:rsidR="00B46BCB" w:rsidRPr="00B46BCB" w:rsidRDefault="00B46BCB" w:rsidP="00B46BCB">
            <w:pPr>
              <w:tabs>
                <w:tab w:val="left" w:pos="319"/>
              </w:tabs>
              <w:ind w:firstLine="319"/>
              <w:contextualSpacing/>
              <w:jc w:val="both"/>
              <w:rPr>
                <w:b/>
                <w:lang w:val="lt-LT"/>
              </w:rPr>
            </w:pPr>
            <w:r w:rsidRPr="00B46BCB">
              <w:rPr>
                <w:b/>
                <w:bCs/>
                <w:color w:val="000000"/>
                <w:lang w:val="lt-LT"/>
              </w:rPr>
              <w:lastRenderedPageBreak/>
              <w:t>Pirkimo objekto k</w:t>
            </w:r>
            <w:r w:rsidRPr="00B46BCB">
              <w:rPr>
                <w:b/>
                <w:lang w:val="lt-LT"/>
              </w:rPr>
              <w:t xml:space="preserve">iekis ar apimtys </w:t>
            </w:r>
            <w:r w:rsidRPr="00B46BCB">
              <w:rPr>
                <w:i/>
                <w:lang w:val="lt-LT"/>
              </w:rPr>
              <w:t>(atsižvelgiant į visą pirkimo sutarties trukmę su galimais pratęsimais)</w:t>
            </w:r>
          </w:p>
        </w:tc>
      </w:tr>
      <w:tr w:rsidR="00B46BCB" w:rsidRPr="00B46BCB" w14:paraId="66997C79" w14:textId="77777777">
        <w:trPr>
          <w:cantSplit/>
          <w:trHeight w:val="345"/>
        </w:trPr>
        <w:tc>
          <w:tcPr>
            <w:tcW w:w="9606" w:type="dxa"/>
          </w:tcPr>
          <w:p w14:paraId="08A96BCE" w14:textId="49A67900" w:rsidR="00B46BCB" w:rsidRPr="00B46BCB" w:rsidRDefault="00511E36" w:rsidP="00B46BCB">
            <w:pPr>
              <w:ind w:firstLine="319"/>
              <w:contextualSpacing/>
              <w:jc w:val="both"/>
              <w:rPr>
                <w:bCs/>
                <w:lang w:val="lt-LT"/>
              </w:rPr>
            </w:pPr>
            <w:r>
              <w:rPr>
                <w:bCs/>
                <w:lang w:val="lt-LT"/>
              </w:rPr>
              <w:t xml:space="preserve">Per visą sutarties laikotarpį kartą per mėnesį bus parodyta 1 laida ir </w:t>
            </w:r>
            <w:r w:rsidR="00B67502">
              <w:rPr>
                <w:bCs/>
                <w:lang w:val="lt-LT"/>
              </w:rPr>
              <w:t>1–3</w:t>
            </w:r>
            <w:r>
              <w:rPr>
                <w:bCs/>
                <w:lang w:val="lt-LT"/>
              </w:rPr>
              <w:t xml:space="preserve"> siužetai (preliminarus laidų skaičius 36, siužetų –</w:t>
            </w:r>
            <w:r w:rsidR="0061168B">
              <w:rPr>
                <w:bCs/>
                <w:lang w:val="lt-LT"/>
              </w:rPr>
              <w:t>108</w:t>
            </w:r>
            <w:r>
              <w:rPr>
                <w:bCs/>
                <w:lang w:val="lt-LT"/>
              </w:rPr>
              <w:t>)</w:t>
            </w:r>
          </w:p>
        </w:tc>
      </w:tr>
      <w:tr w:rsidR="00B46BCB" w:rsidRPr="00B67502" w14:paraId="76A23664" w14:textId="77777777" w:rsidTr="00B46BCB">
        <w:trPr>
          <w:cantSplit/>
          <w:trHeight w:val="397"/>
        </w:trPr>
        <w:tc>
          <w:tcPr>
            <w:tcW w:w="9606" w:type="dxa"/>
            <w:shd w:val="clear" w:color="auto" w:fill="D9D9D9"/>
            <w:vAlign w:val="center"/>
          </w:tcPr>
          <w:p w14:paraId="29492877" w14:textId="77777777" w:rsidR="00B46BCB" w:rsidRPr="009B4154" w:rsidRDefault="00B46BCB" w:rsidP="00B46BCB">
            <w:pPr>
              <w:tabs>
                <w:tab w:val="left" w:pos="319"/>
              </w:tabs>
              <w:ind w:firstLine="319"/>
              <w:contextualSpacing/>
              <w:jc w:val="both"/>
              <w:rPr>
                <w:b/>
                <w:lang w:val="es-ES_tradnl"/>
              </w:rPr>
            </w:pPr>
            <w:r w:rsidRPr="00B46BCB">
              <w:rPr>
                <w:b/>
                <w:lang w:val="lt-LT"/>
              </w:rPr>
              <w:t>Prekių pristatymo, paslaugų suteikimo ar darbų atlikimo terminai</w:t>
            </w:r>
          </w:p>
        </w:tc>
      </w:tr>
      <w:tr w:rsidR="00B46BCB" w:rsidRPr="00B67502" w14:paraId="4DCE5B11" w14:textId="77777777">
        <w:trPr>
          <w:cantSplit/>
          <w:trHeight w:val="345"/>
        </w:trPr>
        <w:tc>
          <w:tcPr>
            <w:tcW w:w="9606" w:type="dxa"/>
          </w:tcPr>
          <w:p w14:paraId="480DA060" w14:textId="34067BA2" w:rsidR="00B46BCB" w:rsidRPr="00B46BCB" w:rsidRDefault="000537AD" w:rsidP="00B46BCB">
            <w:pPr>
              <w:ind w:firstLine="319"/>
              <w:contextualSpacing/>
              <w:jc w:val="both"/>
              <w:rPr>
                <w:bCs/>
                <w:lang w:val="lt-LT"/>
              </w:rPr>
            </w:pPr>
            <w:r>
              <w:rPr>
                <w:lang w:val="lt-LT"/>
              </w:rPr>
              <w:t xml:space="preserve">Bendra sutarties trukmė – </w:t>
            </w:r>
            <w:r w:rsidR="00511E36">
              <w:rPr>
                <w:lang w:val="lt-LT"/>
              </w:rPr>
              <w:t>3</w:t>
            </w:r>
            <w:r w:rsidR="00086BE1">
              <w:rPr>
                <w:lang w:val="lt-LT"/>
              </w:rPr>
              <w:t>7</w:t>
            </w:r>
            <w:r>
              <w:rPr>
                <w:lang w:val="lt-LT"/>
              </w:rPr>
              <w:t xml:space="preserve"> mėn.</w:t>
            </w:r>
            <w:r w:rsidR="00086BE1">
              <w:rPr>
                <w:lang w:val="lt-LT"/>
              </w:rPr>
              <w:t xml:space="preserve">, paslaugų suteikimo trukmė – </w:t>
            </w:r>
            <w:r w:rsidR="00511E36">
              <w:rPr>
                <w:lang w:val="lt-LT"/>
              </w:rPr>
              <w:t>3</w:t>
            </w:r>
            <w:r w:rsidR="00304828">
              <w:rPr>
                <w:lang w:val="lt-LT"/>
              </w:rPr>
              <w:t>6</w:t>
            </w:r>
            <w:r w:rsidR="00086BE1">
              <w:rPr>
                <w:lang w:val="lt-LT"/>
              </w:rPr>
              <w:t xml:space="preserve"> mėn. </w:t>
            </w:r>
          </w:p>
        </w:tc>
      </w:tr>
      <w:tr w:rsidR="00B46BCB" w:rsidRPr="00B46BCB" w14:paraId="0CCA59F7" w14:textId="77777777" w:rsidTr="00B46BCB">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00886D00" w14:textId="77777777" w:rsidR="00B46BCB" w:rsidRPr="00B46BCB" w:rsidRDefault="00B46BCB" w:rsidP="00B46BCB">
            <w:pPr>
              <w:tabs>
                <w:tab w:val="left" w:pos="319"/>
              </w:tabs>
              <w:ind w:firstLine="319"/>
              <w:contextualSpacing/>
              <w:jc w:val="both"/>
              <w:rPr>
                <w:b/>
                <w:bCs/>
                <w:i/>
                <w:iCs/>
                <w:lang w:val="lt-LT"/>
              </w:rPr>
            </w:pPr>
            <w:r w:rsidRPr="00B46BCB">
              <w:rPr>
                <w:b/>
                <w:bCs/>
                <w:lang w:val="lt-LT"/>
              </w:rPr>
              <w:t>Papildoma informacija</w:t>
            </w:r>
          </w:p>
        </w:tc>
      </w:tr>
      <w:tr w:rsidR="00B46BCB" w:rsidRPr="0061168B" w14:paraId="35A92A7C" w14:textId="77777777">
        <w:trPr>
          <w:cantSplit/>
          <w:trHeight w:val="380"/>
        </w:trPr>
        <w:tc>
          <w:tcPr>
            <w:tcW w:w="9606" w:type="dxa"/>
            <w:tcBorders>
              <w:bottom w:val="single" w:sz="4" w:space="0" w:color="auto"/>
              <w:right w:val="single" w:sz="4" w:space="0" w:color="auto"/>
            </w:tcBorders>
            <w:vAlign w:val="center"/>
          </w:tcPr>
          <w:p w14:paraId="3F1069B7" w14:textId="4A12D6BA" w:rsidR="00511E36" w:rsidRPr="00511E36" w:rsidRDefault="00511E36" w:rsidP="00511E36">
            <w:pPr>
              <w:tabs>
                <w:tab w:val="left" w:pos="319"/>
              </w:tabs>
              <w:ind w:firstLine="319"/>
              <w:jc w:val="both"/>
              <w:rPr>
                <w:color w:val="000000" w:themeColor="text1"/>
                <w:lang w:val="lt-LT"/>
              </w:rPr>
            </w:pPr>
            <w:r w:rsidRPr="00511E36">
              <w:rPr>
                <w:color w:val="000000" w:themeColor="text1"/>
                <w:lang w:val="lt-LT"/>
              </w:rPr>
              <w:t>TV laidos ir informacinių siužetų rengimą ir transliavimo paslaugas gali teikti tas pats juridinis asmuo, ūkio subjektų grupė, veikianti jungtinės veiklos sutarties arba subteikimo pagrindais.</w:t>
            </w:r>
          </w:p>
          <w:p w14:paraId="73B468D8" w14:textId="77777777" w:rsidR="00511E36" w:rsidRPr="00511E36" w:rsidRDefault="00511E36" w:rsidP="00511E36">
            <w:pPr>
              <w:tabs>
                <w:tab w:val="left" w:pos="319"/>
              </w:tabs>
              <w:ind w:firstLine="319"/>
              <w:jc w:val="both"/>
              <w:rPr>
                <w:color w:val="000000" w:themeColor="text1"/>
                <w:lang w:val="lt-LT"/>
              </w:rPr>
            </w:pPr>
            <w:r w:rsidRPr="00511E36">
              <w:rPr>
                <w:color w:val="000000" w:themeColor="text1"/>
                <w:lang w:val="lt-LT"/>
              </w:rPr>
              <w:t>TV laidos ir informacinių siužetų rengimą ir transliavimo paslaugas turi teikti tas pats juridinis asmuo.</w:t>
            </w:r>
          </w:p>
          <w:p w14:paraId="6B271EBA" w14:textId="77777777" w:rsidR="00511E36" w:rsidRPr="00511E36" w:rsidRDefault="00511E36" w:rsidP="00511E36">
            <w:pPr>
              <w:tabs>
                <w:tab w:val="left" w:pos="319"/>
              </w:tabs>
              <w:ind w:firstLine="319"/>
              <w:jc w:val="both"/>
              <w:rPr>
                <w:color w:val="000000" w:themeColor="text1"/>
                <w:lang w:val="lt-LT"/>
              </w:rPr>
            </w:pPr>
            <w:r w:rsidRPr="00511E36">
              <w:rPr>
                <w:color w:val="000000" w:themeColor="text1"/>
                <w:lang w:val="lt-LT"/>
              </w:rPr>
              <w:t>TV laida, svečio rubrika, informaciniai siužetai ir bėgančios eilutės (pagal galimybes) Radviliškio rajono savivaldybės gyventojams turi būti transliuojami nekoduotu eteriniu būdu per skaitmeninę televiziją ir televizijos internetiniais kanalais.</w:t>
            </w:r>
          </w:p>
          <w:p w14:paraId="56D2B3F0" w14:textId="367BB695" w:rsidR="00511E36" w:rsidRPr="00511E36" w:rsidRDefault="00511E36" w:rsidP="00511E36">
            <w:pPr>
              <w:tabs>
                <w:tab w:val="left" w:pos="319"/>
              </w:tabs>
              <w:ind w:firstLine="319"/>
              <w:jc w:val="both"/>
              <w:rPr>
                <w:color w:val="000000" w:themeColor="text1"/>
                <w:lang w:val="lt-LT"/>
              </w:rPr>
            </w:pPr>
            <w:r w:rsidRPr="00511E36">
              <w:rPr>
                <w:color w:val="000000" w:themeColor="text1"/>
                <w:lang w:val="lt-LT"/>
              </w:rPr>
              <w:t xml:space="preserve">Kiekvieną mėnesį Perkančiajai organizacijai kartu su sąskaita faktūra už atliktas paslaugas turės būti pateikta kiekvienos sukurtos TV laidos ir informacinių siužetų </w:t>
            </w:r>
            <w:r w:rsidRPr="00B67502">
              <w:rPr>
                <w:color w:val="000000" w:themeColor="text1"/>
                <w:lang w:val="lt-LT"/>
              </w:rPr>
              <w:t>įraša</w:t>
            </w:r>
            <w:r w:rsidR="00B67502" w:rsidRPr="00B67502">
              <w:rPr>
                <w:color w:val="000000" w:themeColor="text1"/>
                <w:lang w:val="lt-LT"/>
              </w:rPr>
              <w:t>i</w:t>
            </w:r>
            <w:r w:rsidRPr="00B67502">
              <w:rPr>
                <w:color w:val="000000" w:themeColor="text1"/>
                <w:lang w:val="lt-LT"/>
              </w:rPr>
              <w:t>.</w:t>
            </w:r>
          </w:p>
          <w:p w14:paraId="6C4DED74" w14:textId="77777777" w:rsidR="00511E36" w:rsidRPr="00511E36" w:rsidRDefault="00511E36" w:rsidP="00511E36">
            <w:pPr>
              <w:tabs>
                <w:tab w:val="left" w:pos="319"/>
              </w:tabs>
              <w:ind w:firstLine="319"/>
              <w:jc w:val="both"/>
              <w:rPr>
                <w:color w:val="000000" w:themeColor="text1"/>
                <w:lang w:val="lt-LT"/>
              </w:rPr>
            </w:pPr>
            <w:r w:rsidRPr="00511E36">
              <w:rPr>
                <w:color w:val="000000" w:themeColor="text1"/>
                <w:lang w:val="lt-LT"/>
              </w:rPr>
              <w:t>TV laidos ir informaciniai siužetai yra perkančiosios organizacijos nuosavybė. Perkančioji organizacija įgyja autorines teises į sukurtą produktą ir gali naudoti TV laidas ir informacinius siužetus pagal savo poreikį.</w:t>
            </w:r>
          </w:p>
          <w:p w14:paraId="049B713B" w14:textId="77777777" w:rsidR="00511E36" w:rsidRPr="00511E36" w:rsidRDefault="00511E36" w:rsidP="00511E36">
            <w:pPr>
              <w:tabs>
                <w:tab w:val="left" w:pos="319"/>
              </w:tabs>
              <w:ind w:firstLine="319"/>
              <w:jc w:val="both"/>
              <w:rPr>
                <w:color w:val="000000" w:themeColor="text1"/>
                <w:lang w:val="lt-LT"/>
              </w:rPr>
            </w:pPr>
            <w:r w:rsidRPr="00511E36">
              <w:rPr>
                <w:color w:val="000000" w:themeColor="text1"/>
                <w:lang w:val="lt-LT"/>
              </w:rPr>
              <w:t>Konkursui reikia pateikti 30 min. laidos koncepciją.</w:t>
            </w:r>
          </w:p>
          <w:p w14:paraId="49EA1EB7" w14:textId="5A53A219" w:rsidR="00B46BCB" w:rsidRPr="00B46BCB" w:rsidRDefault="00511E36" w:rsidP="00511E36">
            <w:pPr>
              <w:tabs>
                <w:tab w:val="left" w:pos="319"/>
              </w:tabs>
              <w:ind w:firstLine="319"/>
              <w:jc w:val="both"/>
              <w:rPr>
                <w:color w:val="FF0000"/>
                <w:lang w:val="lt-LT"/>
              </w:rPr>
            </w:pPr>
            <w:r w:rsidRPr="00511E36">
              <w:rPr>
                <w:color w:val="000000" w:themeColor="text1"/>
                <w:lang w:val="lt-LT"/>
              </w:rPr>
              <w:t>Vertinama patirtis, idėjos naujumas, originalumas, pasiekiamos auditorijos dydis Radviliškio rajono savivaldybės teritorijoje.</w:t>
            </w:r>
          </w:p>
        </w:tc>
      </w:tr>
    </w:tbl>
    <w:p w14:paraId="55CCD6C0" w14:textId="77777777" w:rsidR="00B46BCB" w:rsidRPr="005A2E2D" w:rsidRDefault="00B46BCB" w:rsidP="001E11F6">
      <w:pPr>
        <w:jc w:val="center"/>
        <w:rPr>
          <w:b/>
          <w:bCs/>
          <w:sz w:val="22"/>
          <w:szCs w:val="22"/>
          <w:lang w:val="lt-LT"/>
        </w:rPr>
      </w:pPr>
    </w:p>
    <w:p w14:paraId="39A114E4" w14:textId="77777777" w:rsidR="001E11F6" w:rsidRPr="00D106C5" w:rsidRDefault="001E11F6" w:rsidP="001E11F6">
      <w:pPr>
        <w:jc w:val="center"/>
        <w:rPr>
          <w:sz w:val="22"/>
          <w:szCs w:val="22"/>
          <w:lang w:val="lt-LT"/>
        </w:rPr>
      </w:pPr>
    </w:p>
    <w:p w14:paraId="29FBDB39" w14:textId="77777777" w:rsidR="001E11F6" w:rsidRPr="00D106C5" w:rsidRDefault="001E11F6" w:rsidP="001E11F6">
      <w:pPr>
        <w:jc w:val="center"/>
        <w:rPr>
          <w:sz w:val="22"/>
          <w:szCs w:val="22"/>
          <w:lang w:val="lt-LT"/>
        </w:rPr>
      </w:pPr>
    </w:p>
    <w:p w14:paraId="266D03E6" w14:textId="77777777" w:rsidR="00467803" w:rsidRDefault="00467803" w:rsidP="001E11F6">
      <w:pPr>
        <w:widowControl w:val="0"/>
        <w:jc w:val="both"/>
        <w:rPr>
          <w:sz w:val="22"/>
          <w:szCs w:val="22"/>
          <w:lang w:val="lt-LT"/>
        </w:rPr>
      </w:pPr>
      <w:r>
        <w:rPr>
          <w:sz w:val="22"/>
          <w:szCs w:val="22"/>
          <w:lang w:val="lt-LT"/>
        </w:rPr>
        <w:t>Civilinės metrikacijos, informacinių technologijų</w:t>
      </w:r>
    </w:p>
    <w:p w14:paraId="3E15DF9E" w14:textId="545D35E7" w:rsidR="001E11F6" w:rsidRPr="00D106C5" w:rsidRDefault="00467803" w:rsidP="00467803">
      <w:pPr>
        <w:widowControl w:val="0"/>
        <w:tabs>
          <w:tab w:val="left" w:pos="7875"/>
        </w:tabs>
        <w:jc w:val="both"/>
        <w:rPr>
          <w:sz w:val="22"/>
          <w:szCs w:val="22"/>
          <w:lang w:val="lt-LT"/>
        </w:rPr>
      </w:pPr>
      <w:r>
        <w:rPr>
          <w:sz w:val="22"/>
          <w:szCs w:val="22"/>
          <w:lang w:val="lt-LT"/>
        </w:rPr>
        <w:t xml:space="preserve"> ir komunikacijos skyriaus vedėjas                                                                   Eligijus Steponavičius</w:t>
      </w:r>
    </w:p>
    <w:tbl>
      <w:tblPr>
        <w:tblW w:w="9747" w:type="dxa"/>
        <w:tblLook w:val="04A0" w:firstRow="1" w:lastRow="0" w:firstColumn="1" w:lastColumn="0" w:noHBand="0" w:noVBand="1"/>
      </w:tblPr>
      <w:tblGrid>
        <w:gridCol w:w="4219"/>
        <w:gridCol w:w="284"/>
        <w:gridCol w:w="1559"/>
        <w:gridCol w:w="567"/>
        <w:gridCol w:w="3118"/>
      </w:tblGrid>
      <w:tr w:rsidR="001E11F6" w:rsidRPr="00D106C5" w14:paraId="4605E7D5" w14:textId="77777777">
        <w:tc>
          <w:tcPr>
            <w:tcW w:w="4219" w:type="dxa"/>
            <w:tcBorders>
              <w:top w:val="single" w:sz="4" w:space="0" w:color="auto"/>
              <w:left w:val="nil"/>
              <w:bottom w:val="nil"/>
              <w:right w:val="nil"/>
            </w:tcBorders>
            <w:hideMark/>
          </w:tcPr>
          <w:p w14:paraId="683075EE" w14:textId="77777777" w:rsidR="001E11F6" w:rsidRPr="00D106C5" w:rsidRDefault="001E11F6">
            <w:pPr>
              <w:widowControl w:val="0"/>
              <w:rPr>
                <w:i/>
                <w:sz w:val="22"/>
                <w:szCs w:val="22"/>
                <w:lang w:val="lt-LT"/>
              </w:rPr>
            </w:pPr>
            <w:r w:rsidRPr="00D106C5">
              <w:rPr>
                <w:i/>
                <w:sz w:val="22"/>
                <w:szCs w:val="22"/>
                <w:lang w:val="lt-LT"/>
              </w:rPr>
              <w:t>(atsakingojo darbuotojo pareigos)</w:t>
            </w:r>
          </w:p>
        </w:tc>
        <w:tc>
          <w:tcPr>
            <w:tcW w:w="284" w:type="dxa"/>
          </w:tcPr>
          <w:p w14:paraId="26291AE2" w14:textId="77777777" w:rsidR="001E11F6" w:rsidRPr="00D106C5" w:rsidRDefault="001E11F6">
            <w:pPr>
              <w:widowControl w:val="0"/>
              <w:jc w:val="center"/>
              <w:rPr>
                <w:i/>
                <w:sz w:val="22"/>
                <w:szCs w:val="22"/>
                <w:lang w:val="lt-LT"/>
              </w:rPr>
            </w:pPr>
          </w:p>
        </w:tc>
        <w:tc>
          <w:tcPr>
            <w:tcW w:w="1559" w:type="dxa"/>
            <w:tcBorders>
              <w:top w:val="single" w:sz="4" w:space="0" w:color="auto"/>
              <w:left w:val="nil"/>
              <w:bottom w:val="nil"/>
              <w:right w:val="nil"/>
            </w:tcBorders>
            <w:hideMark/>
          </w:tcPr>
          <w:p w14:paraId="11F90767" w14:textId="77777777" w:rsidR="001E11F6" w:rsidRPr="00D106C5" w:rsidRDefault="001E11F6">
            <w:pPr>
              <w:widowControl w:val="0"/>
              <w:jc w:val="center"/>
              <w:rPr>
                <w:i/>
                <w:sz w:val="22"/>
                <w:szCs w:val="22"/>
                <w:lang w:val="lt-LT"/>
              </w:rPr>
            </w:pPr>
            <w:r w:rsidRPr="00D106C5">
              <w:rPr>
                <w:i/>
                <w:sz w:val="22"/>
                <w:szCs w:val="22"/>
                <w:lang w:val="lt-LT"/>
              </w:rPr>
              <w:t>(parašas)</w:t>
            </w:r>
          </w:p>
        </w:tc>
        <w:tc>
          <w:tcPr>
            <w:tcW w:w="567" w:type="dxa"/>
          </w:tcPr>
          <w:p w14:paraId="199DAFD8" w14:textId="77777777" w:rsidR="001E11F6" w:rsidRPr="00D106C5" w:rsidRDefault="001E11F6">
            <w:pPr>
              <w:widowControl w:val="0"/>
              <w:jc w:val="center"/>
              <w:rPr>
                <w:i/>
                <w:sz w:val="22"/>
                <w:szCs w:val="22"/>
                <w:lang w:val="lt-LT"/>
              </w:rPr>
            </w:pPr>
          </w:p>
        </w:tc>
        <w:tc>
          <w:tcPr>
            <w:tcW w:w="3118" w:type="dxa"/>
            <w:tcBorders>
              <w:top w:val="single" w:sz="4" w:space="0" w:color="auto"/>
              <w:left w:val="nil"/>
              <w:bottom w:val="nil"/>
              <w:right w:val="nil"/>
            </w:tcBorders>
            <w:hideMark/>
          </w:tcPr>
          <w:p w14:paraId="516FB880" w14:textId="77777777" w:rsidR="001E11F6" w:rsidRPr="00D106C5" w:rsidRDefault="001E11F6">
            <w:pPr>
              <w:widowControl w:val="0"/>
              <w:jc w:val="center"/>
              <w:rPr>
                <w:i/>
                <w:sz w:val="22"/>
                <w:szCs w:val="22"/>
                <w:lang w:val="lt-LT"/>
              </w:rPr>
            </w:pPr>
            <w:r w:rsidRPr="00D106C5">
              <w:rPr>
                <w:i/>
                <w:sz w:val="22"/>
                <w:szCs w:val="22"/>
                <w:lang w:val="lt-LT"/>
              </w:rPr>
              <w:t>(vardas ir pavardė)</w:t>
            </w:r>
          </w:p>
        </w:tc>
      </w:tr>
    </w:tbl>
    <w:p w14:paraId="058F9621" w14:textId="1D1E26DB" w:rsidR="004026E1" w:rsidRDefault="004026E1"/>
    <w:p w14:paraId="28C5550F" w14:textId="355CEE73" w:rsidR="001E11F6" w:rsidRDefault="001E11F6"/>
    <w:p w14:paraId="49348EFD" w14:textId="005E5841" w:rsidR="001E11F6" w:rsidRDefault="001E11F6"/>
    <w:p w14:paraId="3E6C6F02" w14:textId="60EB7ECF" w:rsidR="001E11F6" w:rsidRDefault="001E11F6"/>
    <w:p w14:paraId="456CC6AE" w14:textId="790EE83C" w:rsidR="001E11F6" w:rsidRDefault="001E11F6"/>
    <w:p w14:paraId="4BF03CA2" w14:textId="5A52EFFC" w:rsidR="001E11F6" w:rsidRDefault="001E11F6"/>
    <w:sectPr w:rsidR="001E11F6" w:rsidSect="003C32E6">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46F5" w14:textId="77777777" w:rsidR="002122A3" w:rsidRDefault="002122A3" w:rsidP="0068674C">
      <w:r>
        <w:separator/>
      </w:r>
    </w:p>
  </w:endnote>
  <w:endnote w:type="continuationSeparator" w:id="0">
    <w:p w14:paraId="2B6E7F66" w14:textId="77777777" w:rsidR="002122A3" w:rsidRDefault="002122A3" w:rsidP="0068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A683" w14:textId="77777777" w:rsidR="002122A3" w:rsidRDefault="002122A3" w:rsidP="0068674C">
      <w:r>
        <w:separator/>
      </w:r>
    </w:p>
  </w:footnote>
  <w:footnote w:type="continuationSeparator" w:id="0">
    <w:p w14:paraId="1C21B02F" w14:textId="77777777" w:rsidR="002122A3" w:rsidRDefault="002122A3" w:rsidP="00686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F41"/>
    <w:multiLevelType w:val="hybridMultilevel"/>
    <w:tmpl w:val="E6F874BE"/>
    <w:lvl w:ilvl="0" w:tplc="B1386332">
      <w:start w:val="4"/>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2362AD"/>
    <w:multiLevelType w:val="multilevel"/>
    <w:tmpl w:val="CAEEB610"/>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E51CFF"/>
    <w:multiLevelType w:val="multilevel"/>
    <w:tmpl w:val="16A4DFDE"/>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18A464D"/>
    <w:multiLevelType w:val="multilevel"/>
    <w:tmpl w:val="843C96D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A99C6A9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03802645">
    <w:abstractNumId w:val="7"/>
  </w:num>
  <w:num w:numId="2" w16cid:durableId="1415593796">
    <w:abstractNumId w:val="5"/>
  </w:num>
  <w:num w:numId="3" w16cid:durableId="1621061136">
    <w:abstractNumId w:val="0"/>
  </w:num>
  <w:num w:numId="4" w16cid:durableId="1849708128">
    <w:abstractNumId w:val="1"/>
  </w:num>
  <w:num w:numId="5" w16cid:durableId="1878395973">
    <w:abstractNumId w:val="8"/>
  </w:num>
  <w:num w:numId="6" w16cid:durableId="1415856792">
    <w:abstractNumId w:val="4"/>
  </w:num>
  <w:num w:numId="7" w16cid:durableId="520895038">
    <w:abstractNumId w:val="6"/>
  </w:num>
  <w:num w:numId="8" w16cid:durableId="278224140">
    <w:abstractNumId w:val="3"/>
  </w:num>
  <w:num w:numId="9" w16cid:durableId="528687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F6"/>
    <w:rsid w:val="000029A0"/>
    <w:rsid w:val="000537AD"/>
    <w:rsid w:val="00086BE1"/>
    <w:rsid w:val="000A043F"/>
    <w:rsid w:val="000B4581"/>
    <w:rsid w:val="000E3B7D"/>
    <w:rsid w:val="000F55AC"/>
    <w:rsid w:val="00100697"/>
    <w:rsid w:val="001368D9"/>
    <w:rsid w:val="00187942"/>
    <w:rsid w:val="001C6879"/>
    <w:rsid w:val="001D781A"/>
    <w:rsid w:val="001E11F6"/>
    <w:rsid w:val="001F526D"/>
    <w:rsid w:val="002122A3"/>
    <w:rsid w:val="002305A6"/>
    <w:rsid w:val="00271E38"/>
    <w:rsid w:val="002B35FF"/>
    <w:rsid w:val="00304828"/>
    <w:rsid w:val="003C32E6"/>
    <w:rsid w:val="004026E1"/>
    <w:rsid w:val="00467803"/>
    <w:rsid w:val="00511E36"/>
    <w:rsid w:val="00527007"/>
    <w:rsid w:val="00556952"/>
    <w:rsid w:val="00570F49"/>
    <w:rsid w:val="005F1DE9"/>
    <w:rsid w:val="0061168B"/>
    <w:rsid w:val="0068674C"/>
    <w:rsid w:val="007037A5"/>
    <w:rsid w:val="00753E73"/>
    <w:rsid w:val="007775DA"/>
    <w:rsid w:val="007A6B8E"/>
    <w:rsid w:val="007C4590"/>
    <w:rsid w:val="007F5037"/>
    <w:rsid w:val="00823E59"/>
    <w:rsid w:val="009A46F6"/>
    <w:rsid w:val="009B4154"/>
    <w:rsid w:val="00A82F0B"/>
    <w:rsid w:val="00AC4852"/>
    <w:rsid w:val="00B46BCB"/>
    <w:rsid w:val="00B67502"/>
    <w:rsid w:val="00BE7571"/>
    <w:rsid w:val="00CF09EB"/>
    <w:rsid w:val="00D863B0"/>
    <w:rsid w:val="00DD4178"/>
    <w:rsid w:val="00DD488C"/>
    <w:rsid w:val="00DE589A"/>
    <w:rsid w:val="00E06D50"/>
    <w:rsid w:val="00E35D8D"/>
    <w:rsid w:val="00F52A36"/>
    <w:rsid w:val="00FC6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343"/>
  <w15:chartTrackingRefBased/>
  <w15:docId w15:val="{2095A1C7-563F-451D-BE1D-F1D7A3CE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1F6"/>
    <w:pPr>
      <w:spacing w:after="0" w:line="240" w:lineRule="auto"/>
    </w:pPr>
    <w:rPr>
      <w:rFonts w:ascii="Times New Roman" w:eastAsia="Times New Roman" w:hAnsi="Times New Roman" w:cs="Times New Roman"/>
      <w:sz w:val="24"/>
      <w:szCs w:val="24"/>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1E11F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E11F6"/>
    <w:pPr>
      <w:ind w:left="720" w:firstLine="357"/>
      <w:contextualSpacing/>
    </w:pPr>
    <w:rPr>
      <w:rFonts w:ascii="Arial" w:eastAsiaTheme="minorHAnsi" w:hAnsi="Arial" w:cstheme="minorBid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11F6"/>
    <w:rPr>
      <w:rFonts w:ascii="Arial" w:hAnsi="Arial"/>
      <w:lang w:val="lt-LT"/>
    </w:rPr>
  </w:style>
  <w:style w:type="character" w:customStyle="1" w:styleId="Laukeliai">
    <w:name w:val="Laukeliai"/>
    <w:basedOn w:val="Numatytasispastraiposriftas"/>
    <w:uiPriority w:val="1"/>
    <w:qFormat/>
    <w:rsid w:val="001E11F6"/>
    <w:rPr>
      <w:rFonts w:ascii="Arial" w:hAnsi="Arial"/>
      <w:sz w:val="20"/>
    </w:rPr>
  </w:style>
  <w:style w:type="paragraph" w:styleId="Antrats">
    <w:name w:val="header"/>
    <w:basedOn w:val="prastasis"/>
    <w:link w:val="AntratsDiagrama"/>
    <w:unhideWhenUsed/>
    <w:rsid w:val="0068674C"/>
    <w:pPr>
      <w:tabs>
        <w:tab w:val="center" w:pos="4513"/>
        <w:tab w:val="right" w:pos="9026"/>
      </w:tabs>
    </w:pPr>
  </w:style>
  <w:style w:type="character" w:customStyle="1" w:styleId="AntratsDiagrama">
    <w:name w:val="Antraštės Diagrama"/>
    <w:basedOn w:val="Numatytasispastraiposriftas"/>
    <w:link w:val="Antrats"/>
    <w:rsid w:val="0068674C"/>
    <w:rPr>
      <w:rFonts w:ascii="Times New Roman" w:eastAsia="Times New Roman" w:hAnsi="Times New Roman" w:cs="Times New Roman"/>
      <w:sz w:val="24"/>
      <w:szCs w:val="24"/>
      <w:lang w:val="en-US" w:eastAsia="en-GB"/>
    </w:rPr>
  </w:style>
  <w:style w:type="paragraph" w:styleId="Porat">
    <w:name w:val="footer"/>
    <w:basedOn w:val="prastasis"/>
    <w:link w:val="PoratDiagrama"/>
    <w:uiPriority w:val="99"/>
    <w:unhideWhenUsed/>
    <w:rsid w:val="0068674C"/>
    <w:pPr>
      <w:tabs>
        <w:tab w:val="center" w:pos="4513"/>
        <w:tab w:val="right" w:pos="9026"/>
      </w:tabs>
    </w:pPr>
  </w:style>
  <w:style w:type="character" w:customStyle="1" w:styleId="PoratDiagrama">
    <w:name w:val="Poraštė Diagrama"/>
    <w:basedOn w:val="Numatytasispastraiposriftas"/>
    <w:link w:val="Porat"/>
    <w:uiPriority w:val="99"/>
    <w:rsid w:val="0068674C"/>
    <w:rPr>
      <w:rFonts w:ascii="Times New Roman" w:eastAsia="Times New Roman" w:hAnsi="Times New Roman" w:cs="Times New Roman"/>
      <w:sz w:val="24"/>
      <w:szCs w:val="24"/>
      <w:lang w:val="en-US" w:eastAsia="en-GB"/>
    </w:rPr>
  </w:style>
  <w:style w:type="character" w:customStyle="1" w:styleId="fontstyle01">
    <w:name w:val="fontstyle01"/>
    <w:basedOn w:val="Numatytasispastraiposriftas"/>
    <w:rsid w:val="002B35FF"/>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03607">
      <w:bodyDiv w:val="1"/>
      <w:marLeft w:val="0"/>
      <w:marRight w:val="0"/>
      <w:marTop w:val="0"/>
      <w:marBottom w:val="0"/>
      <w:divBdr>
        <w:top w:val="none" w:sz="0" w:space="0" w:color="auto"/>
        <w:left w:val="none" w:sz="0" w:space="0" w:color="auto"/>
        <w:bottom w:val="none" w:sz="0" w:space="0" w:color="auto"/>
        <w:right w:val="none" w:sz="0" w:space="0" w:color="auto"/>
      </w:divBdr>
    </w:div>
    <w:div w:id="101253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786</Words>
  <Characters>4486</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Snieguolė Kadžiulienė</cp:lastModifiedBy>
  <cp:revision>4</cp:revision>
  <cp:lastPrinted>2025-06-17T06:21:00Z</cp:lastPrinted>
  <dcterms:created xsi:type="dcterms:W3CDTF">2025-06-17T06:06:00Z</dcterms:created>
  <dcterms:modified xsi:type="dcterms:W3CDTF">2025-08-29T07:47:00Z</dcterms:modified>
</cp:coreProperties>
</file>