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8CAD" w14:textId="5AAF6E3E" w:rsidR="00A5766C" w:rsidRDefault="00E54D90" w:rsidP="00E54D90">
      <w:pPr>
        <w:pStyle w:val="Standard"/>
        <w:jc w:val="right"/>
        <w:rPr>
          <w:rFonts w:ascii="Calibri" w:eastAsia="Calibri" w:hAnsi="Calibri" w:cs="Calibri"/>
          <w:color w:val="0070C0"/>
          <w:kern w:val="0"/>
          <w:sz w:val="21"/>
          <w:szCs w:val="21"/>
          <w:lang w:eastAsia="lt-LT" w:bidi="ar-SA"/>
        </w:rPr>
      </w:pPr>
      <w:bookmarkStart w:id="0" w:name="_Ref38539939"/>
      <w:bookmarkStart w:id="1" w:name="_Ref38541068"/>
      <w:bookmarkStart w:id="2" w:name="_Ref38885053"/>
      <w:bookmarkStart w:id="3" w:name="_Ref38899023"/>
      <w:bookmarkStart w:id="4" w:name="_Toc126333940"/>
      <w:r w:rsidRPr="00E54D90">
        <w:rPr>
          <w:rFonts w:ascii="Calibri" w:eastAsia="Calibri" w:hAnsi="Calibri" w:cs="Calibri"/>
          <w:color w:val="0070C0"/>
          <w:kern w:val="0"/>
          <w:sz w:val="21"/>
          <w:szCs w:val="21"/>
          <w:lang w:eastAsia="lt-LT" w:bidi="ar-SA"/>
        </w:rPr>
        <w:t>Pirkimo sąlygų 2 priedas „Techninė specifikacija“</w:t>
      </w:r>
      <w:bookmarkEnd w:id="0"/>
      <w:bookmarkEnd w:id="1"/>
      <w:bookmarkEnd w:id="2"/>
      <w:bookmarkEnd w:id="3"/>
      <w:bookmarkEnd w:id="4"/>
    </w:p>
    <w:p w14:paraId="5B1DB9C9" w14:textId="77777777" w:rsidR="00E54D90" w:rsidRDefault="00E54D90" w:rsidP="00E54D90">
      <w:pPr>
        <w:pStyle w:val="Standard"/>
        <w:jc w:val="right"/>
        <w:rPr>
          <w:b/>
          <w:bCs/>
        </w:rPr>
      </w:pPr>
    </w:p>
    <w:p w14:paraId="746C7B23" w14:textId="1A8A7B15" w:rsidR="00FB42DF" w:rsidRPr="00FD48FD" w:rsidRDefault="00FB42DF" w:rsidP="00FB42DF">
      <w:pPr>
        <w:pStyle w:val="Standard"/>
        <w:jc w:val="center"/>
        <w:rPr>
          <w:rFonts w:ascii="Times New Roman" w:hAnsi="Times New Roman" w:cs="Times New Roman"/>
          <w:b/>
          <w:bCs/>
        </w:rPr>
      </w:pPr>
      <w:r w:rsidRPr="00FD48FD">
        <w:rPr>
          <w:b/>
          <w:bCs/>
        </w:rPr>
        <w:t>PROGRAMINĖS ĮRANGOS "JIRA" PALAIKYMO</w:t>
      </w:r>
      <w:r w:rsidRPr="00FD48FD">
        <w:t xml:space="preserve"> </w:t>
      </w:r>
      <w:r w:rsidRPr="00FD48FD">
        <w:rPr>
          <w:rFonts w:ascii="Times New Roman" w:hAnsi="Times New Roman" w:cs="Times New Roman"/>
          <w:b/>
          <w:bCs/>
        </w:rPr>
        <w:t>PASLAUGŲ</w:t>
      </w:r>
    </w:p>
    <w:p w14:paraId="00BCE322" w14:textId="77777777" w:rsidR="00FB42DF" w:rsidRDefault="00FB42DF" w:rsidP="00FB42DF">
      <w:pPr>
        <w:pStyle w:val="Standard"/>
        <w:jc w:val="center"/>
        <w:rPr>
          <w:rFonts w:ascii="Times New Roman" w:hAnsi="Times New Roman" w:cs="Times New Roman"/>
          <w:b/>
          <w:bCs/>
        </w:rPr>
      </w:pPr>
      <w:r w:rsidRPr="00FD48FD">
        <w:rPr>
          <w:rFonts w:ascii="Times New Roman" w:hAnsi="Times New Roman" w:cs="Times New Roman"/>
          <w:b/>
          <w:bCs/>
        </w:rPr>
        <w:t>TECHNINĖ SPECIFIKACIJA</w:t>
      </w:r>
    </w:p>
    <w:p w14:paraId="696234BD" w14:textId="77777777" w:rsidR="00FB42DF" w:rsidRPr="00D95771" w:rsidRDefault="00FB42DF" w:rsidP="00FB42DF">
      <w:pPr>
        <w:pStyle w:val="Standard"/>
        <w:jc w:val="center"/>
        <w:rPr>
          <w:rFonts w:ascii="Times New Roman" w:hAnsi="Times New Roman" w:cs="Times New Roman"/>
          <w:b/>
          <w:bCs/>
        </w:rPr>
      </w:pPr>
    </w:p>
    <w:p w14:paraId="15DABC14" w14:textId="77777777" w:rsidR="00A5766C" w:rsidRPr="00A5766C" w:rsidRDefault="00A5766C" w:rsidP="008E57BF">
      <w:pPr>
        <w:tabs>
          <w:tab w:val="left" w:pos="993"/>
          <w:tab w:val="left" w:pos="4536"/>
        </w:tabs>
        <w:suppressAutoHyphens/>
        <w:spacing w:after="0" w:line="240" w:lineRule="auto"/>
        <w:ind w:left="709"/>
        <w:jc w:val="both"/>
        <w:rPr>
          <w:rFonts w:ascii="Times New Roman" w:eastAsia="Times New Roman" w:hAnsi="Times New Roman" w:cs="Times New Roman"/>
          <w:sz w:val="24"/>
          <w:szCs w:val="24"/>
          <w:lang w:eastAsia="ar-SA"/>
        </w:rPr>
      </w:pPr>
      <w:r w:rsidRPr="00A5766C">
        <w:rPr>
          <w:rFonts w:ascii="Times New Roman" w:eastAsia="Times New Roman" w:hAnsi="Times New Roman" w:cs="Times New Roman"/>
          <w:b/>
          <w:bCs/>
          <w:sz w:val="24"/>
          <w:szCs w:val="24"/>
          <w:lang w:eastAsia="ar-SA"/>
        </w:rPr>
        <w:t>Paslaugų gavėjas</w:t>
      </w:r>
      <w:r w:rsidRPr="00A5766C">
        <w:rPr>
          <w:rFonts w:ascii="Times New Roman" w:eastAsia="Times New Roman" w:hAnsi="Times New Roman" w:cs="Times New Roman"/>
          <w:sz w:val="24"/>
          <w:szCs w:val="24"/>
          <w:lang w:eastAsia="ar-SA"/>
        </w:rPr>
        <w:t xml:space="preserve"> –</w:t>
      </w:r>
      <w:r w:rsidRPr="00A5766C">
        <w:rPr>
          <w:rFonts w:ascii="Times New Roman" w:eastAsia="Times New Roman" w:hAnsi="Times New Roman" w:cs="Times New Roman"/>
          <w:b/>
          <w:bCs/>
          <w:sz w:val="24"/>
          <w:szCs w:val="24"/>
          <w:lang w:eastAsia="ar-SA"/>
        </w:rPr>
        <w:t xml:space="preserve"> </w:t>
      </w:r>
      <w:r w:rsidRPr="00A5766C">
        <w:rPr>
          <w:rFonts w:ascii="Times New Roman" w:eastAsia="Times New Roman" w:hAnsi="Times New Roman" w:cs="Times New Roman"/>
          <w:sz w:val="24"/>
          <w:szCs w:val="24"/>
          <w:lang w:eastAsia="ar-SA"/>
        </w:rPr>
        <w:t>Aplinkos apsaugos agentūra (toliau – Pirkėjas).</w:t>
      </w:r>
    </w:p>
    <w:p w14:paraId="036E0AF5" w14:textId="266DC9AD" w:rsidR="00A5766C" w:rsidRPr="00A5766C" w:rsidRDefault="00A5766C" w:rsidP="008E57BF">
      <w:pPr>
        <w:tabs>
          <w:tab w:val="left" w:pos="993"/>
          <w:tab w:val="left" w:pos="4536"/>
        </w:tabs>
        <w:suppressAutoHyphens/>
        <w:spacing w:after="0" w:line="240" w:lineRule="auto"/>
        <w:ind w:left="709"/>
        <w:jc w:val="both"/>
        <w:rPr>
          <w:rFonts w:ascii="Times New Roman" w:eastAsia="Calibri" w:hAnsi="Times New Roman" w:cs="Times New Roman"/>
          <w:sz w:val="24"/>
          <w:szCs w:val="24"/>
          <w:lang w:eastAsia="lt-LT"/>
        </w:rPr>
      </w:pPr>
      <w:r w:rsidRPr="00A5766C">
        <w:rPr>
          <w:rFonts w:ascii="Times New Roman" w:eastAsia="Calibri" w:hAnsi="Times New Roman" w:cs="Times New Roman"/>
          <w:b/>
          <w:bCs/>
          <w:sz w:val="24"/>
          <w:szCs w:val="24"/>
          <w:lang w:eastAsia="lt-LT"/>
        </w:rPr>
        <w:t>Pirkimo objektas</w:t>
      </w:r>
      <w:r w:rsidRPr="00A5766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w:t>
      </w:r>
      <w:r w:rsidRPr="00A5766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Programinės įrangos „</w:t>
      </w:r>
      <w:proofErr w:type="spellStart"/>
      <w:r>
        <w:rPr>
          <w:rFonts w:ascii="Times New Roman" w:eastAsia="Calibri" w:hAnsi="Times New Roman" w:cs="Times New Roman"/>
          <w:sz w:val="24"/>
          <w:szCs w:val="24"/>
          <w:lang w:eastAsia="lt-LT"/>
        </w:rPr>
        <w:t>Jira</w:t>
      </w:r>
      <w:proofErr w:type="spellEnd"/>
      <w:r>
        <w:rPr>
          <w:rFonts w:ascii="Times New Roman" w:eastAsia="Calibri" w:hAnsi="Times New Roman" w:cs="Times New Roman"/>
          <w:sz w:val="24"/>
          <w:szCs w:val="24"/>
          <w:lang w:eastAsia="lt-LT"/>
        </w:rPr>
        <w:t xml:space="preserve">“ palaikymo paslaugos </w:t>
      </w:r>
      <w:r w:rsidRPr="00A5766C">
        <w:rPr>
          <w:rFonts w:ascii="Times New Roman" w:eastAsia="Calibri" w:hAnsi="Times New Roman" w:cs="Times New Roman"/>
          <w:sz w:val="24"/>
          <w:szCs w:val="24"/>
          <w:lang w:eastAsia="lt-LT"/>
        </w:rPr>
        <w:t>(toliau – paslaugos).</w:t>
      </w:r>
    </w:p>
    <w:p w14:paraId="2FA71B9E" w14:textId="77777777" w:rsidR="00A5766C" w:rsidRPr="00A5766C" w:rsidRDefault="00A5766C" w:rsidP="008E57BF">
      <w:pPr>
        <w:tabs>
          <w:tab w:val="left" w:pos="993"/>
          <w:tab w:val="left" w:pos="4536"/>
        </w:tabs>
        <w:suppressAutoHyphens/>
        <w:spacing w:after="0" w:line="240" w:lineRule="auto"/>
        <w:ind w:left="709"/>
        <w:jc w:val="both"/>
        <w:rPr>
          <w:rFonts w:ascii="Times New Roman" w:eastAsia="Times New Roman" w:hAnsi="Times New Roman" w:cs="Times New Roman"/>
          <w:sz w:val="24"/>
          <w:szCs w:val="24"/>
          <w:lang w:eastAsia="ar-SA"/>
        </w:rPr>
      </w:pPr>
      <w:r w:rsidRPr="00A5766C">
        <w:rPr>
          <w:rFonts w:ascii="Times New Roman" w:eastAsia="Times New Roman" w:hAnsi="Times New Roman" w:cs="Times New Roman"/>
          <w:sz w:val="24"/>
          <w:szCs w:val="24"/>
          <w:lang w:eastAsia="ar-SA"/>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F365C96" w14:textId="77777777" w:rsidR="00A5766C" w:rsidRDefault="00A5766C" w:rsidP="00FB42DF">
      <w:pPr>
        <w:rPr>
          <w:rFonts w:ascii="Times New Roman" w:hAnsi="Times New Roman" w:cs="Times New Roman"/>
          <w:b/>
          <w:bCs/>
        </w:rPr>
      </w:pPr>
    </w:p>
    <w:p w14:paraId="3B919740" w14:textId="6296D355" w:rsidR="00A5766C" w:rsidRPr="007653C7" w:rsidRDefault="00FB42DF" w:rsidP="00FB42DF">
      <w:pPr>
        <w:rPr>
          <w:rFonts w:ascii="Times New Roman" w:hAnsi="Times New Roman" w:cs="Times New Roman"/>
          <w:b/>
          <w:bCs/>
        </w:rPr>
      </w:pPr>
      <w:r w:rsidRPr="007653C7">
        <w:rPr>
          <w:rFonts w:ascii="Times New Roman" w:hAnsi="Times New Roman" w:cs="Times New Roman"/>
          <w:b/>
          <w:bCs/>
        </w:rPr>
        <w:t>I DALIS</w:t>
      </w:r>
      <w:r>
        <w:rPr>
          <w:rFonts w:ascii="Times New Roman" w:hAnsi="Times New Roman" w:cs="Times New Roman"/>
          <w:b/>
          <w:bCs/>
        </w:rPr>
        <w:t xml:space="preserve">. </w:t>
      </w:r>
      <w:r w:rsidRPr="007653C7">
        <w:rPr>
          <w:rFonts w:ascii="Times New Roman" w:hAnsi="Times New Roman" w:cs="Times New Roman"/>
          <w:b/>
          <w:bCs/>
        </w:rPr>
        <w:t>TECHNINĖ SPECIFIKACIJA</w:t>
      </w:r>
    </w:p>
    <w:tbl>
      <w:tblPr>
        <w:tblW w:w="14058" w:type="dxa"/>
        <w:tblInd w:w="-34" w:type="dxa"/>
        <w:tblLayout w:type="fixed"/>
        <w:tblLook w:val="0000" w:firstRow="0" w:lastRow="0" w:firstColumn="0" w:lastColumn="0" w:noHBand="0" w:noVBand="0"/>
      </w:tblPr>
      <w:tblGrid>
        <w:gridCol w:w="1014"/>
        <w:gridCol w:w="2129"/>
        <w:gridCol w:w="4111"/>
        <w:gridCol w:w="4110"/>
        <w:gridCol w:w="2694"/>
      </w:tblGrid>
      <w:tr w:rsidR="00FB42DF" w:rsidRPr="00A6150E" w14:paraId="40E852B5" w14:textId="77777777" w:rsidTr="00C640E5">
        <w:trPr>
          <w:cantSplit/>
          <w:trHeight w:val="1677"/>
        </w:trPr>
        <w:tc>
          <w:tcPr>
            <w:tcW w:w="1014" w:type="dxa"/>
            <w:tcBorders>
              <w:top w:val="single" w:sz="8" w:space="0" w:color="000000"/>
              <w:left w:val="single" w:sz="8" w:space="0" w:color="000000"/>
              <w:bottom w:val="single" w:sz="1" w:space="0" w:color="000000"/>
            </w:tcBorders>
            <w:vAlign w:val="center"/>
          </w:tcPr>
          <w:p w14:paraId="23C7D159" w14:textId="77777777" w:rsidR="00FB42DF" w:rsidRPr="00A6150E" w:rsidRDefault="00FB42DF" w:rsidP="00C640E5">
            <w:pPr>
              <w:snapToGrid w:val="0"/>
              <w:jc w:val="center"/>
              <w:rPr>
                <w:rFonts w:ascii="Times New Roman" w:hAnsi="Times New Roman" w:cs="Times New Roman"/>
                <w:b/>
                <w:sz w:val="24"/>
                <w:szCs w:val="24"/>
              </w:rPr>
            </w:pPr>
            <w:r w:rsidRPr="00A6150E">
              <w:rPr>
                <w:rFonts w:ascii="Times New Roman" w:hAnsi="Times New Roman" w:cs="Times New Roman"/>
                <w:b/>
                <w:sz w:val="24"/>
                <w:szCs w:val="24"/>
              </w:rPr>
              <w:t>Eil.</w:t>
            </w:r>
            <w:r>
              <w:rPr>
                <w:rFonts w:ascii="Times New Roman" w:hAnsi="Times New Roman" w:cs="Times New Roman"/>
                <w:b/>
                <w:sz w:val="24"/>
                <w:szCs w:val="24"/>
              </w:rPr>
              <w:t xml:space="preserve"> </w:t>
            </w:r>
            <w:r w:rsidRPr="00A6150E">
              <w:rPr>
                <w:rFonts w:ascii="Times New Roman" w:hAnsi="Times New Roman" w:cs="Times New Roman"/>
                <w:b/>
                <w:sz w:val="24"/>
                <w:szCs w:val="24"/>
              </w:rPr>
              <w:t>Nr.</w:t>
            </w:r>
          </w:p>
        </w:tc>
        <w:tc>
          <w:tcPr>
            <w:tcW w:w="2129" w:type="dxa"/>
            <w:tcBorders>
              <w:top w:val="single" w:sz="8" w:space="0" w:color="000000"/>
              <w:left w:val="single" w:sz="1" w:space="0" w:color="000000"/>
              <w:bottom w:val="single" w:sz="1" w:space="0" w:color="000000"/>
            </w:tcBorders>
            <w:vAlign w:val="center"/>
          </w:tcPr>
          <w:p w14:paraId="43B70FFC" w14:textId="77777777" w:rsidR="00FB42DF" w:rsidRPr="00A6150E" w:rsidRDefault="00FB42DF" w:rsidP="00C640E5">
            <w:pPr>
              <w:snapToGrid w:val="0"/>
              <w:jc w:val="center"/>
              <w:rPr>
                <w:rFonts w:ascii="Times New Roman" w:hAnsi="Times New Roman" w:cs="Times New Roman"/>
                <w:b/>
                <w:sz w:val="24"/>
                <w:szCs w:val="24"/>
              </w:rPr>
            </w:pPr>
            <w:r>
              <w:rPr>
                <w:rFonts w:ascii="Times New Roman" w:hAnsi="Times New Roman" w:cs="Times New Roman"/>
                <w:b/>
                <w:sz w:val="24"/>
                <w:szCs w:val="24"/>
              </w:rPr>
              <w:t>P</w:t>
            </w:r>
            <w:r w:rsidRPr="00A6150E">
              <w:rPr>
                <w:rFonts w:ascii="Times New Roman" w:hAnsi="Times New Roman" w:cs="Times New Roman"/>
                <w:b/>
                <w:sz w:val="24"/>
                <w:szCs w:val="24"/>
              </w:rPr>
              <w:t>aslaugos pavadinimas</w:t>
            </w:r>
          </w:p>
        </w:tc>
        <w:tc>
          <w:tcPr>
            <w:tcW w:w="4111" w:type="dxa"/>
            <w:tcBorders>
              <w:top w:val="single" w:sz="8" w:space="0" w:color="000000"/>
              <w:left w:val="single" w:sz="1" w:space="0" w:color="000000"/>
              <w:bottom w:val="single" w:sz="1" w:space="0" w:color="000000"/>
            </w:tcBorders>
            <w:vAlign w:val="center"/>
          </w:tcPr>
          <w:p w14:paraId="60ED096A" w14:textId="77777777" w:rsidR="00FB42DF" w:rsidRPr="00A6150E" w:rsidRDefault="00FB42DF" w:rsidP="00C640E5">
            <w:pPr>
              <w:snapToGrid w:val="0"/>
              <w:jc w:val="center"/>
              <w:rPr>
                <w:rFonts w:ascii="Times New Roman" w:hAnsi="Times New Roman" w:cs="Times New Roman"/>
                <w:b/>
                <w:sz w:val="24"/>
                <w:szCs w:val="24"/>
              </w:rPr>
            </w:pPr>
            <w:r w:rsidRPr="00F177F1">
              <w:rPr>
                <w:rFonts w:ascii="Times New Roman" w:hAnsi="Times New Roman" w:cs="Times New Roman"/>
                <w:b/>
                <w:sz w:val="24"/>
                <w:szCs w:val="24"/>
              </w:rPr>
              <w:t>Techninė specifikacija</w:t>
            </w:r>
            <w:r w:rsidRPr="00A6150E">
              <w:rPr>
                <w:rFonts w:ascii="Times New Roman" w:hAnsi="Times New Roman" w:cs="Times New Roman"/>
                <w:b/>
                <w:sz w:val="24"/>
                <w:szCs w:val="24"/>
              </w:rPr>
              <w:t xml:space="preserve"> </w:t>
            </w:r>
          </w:p>
        </w:tc>
        <w:tc>
          <w:tcPr>
            <w:tcW w:w="4110" w:type="dxa"/>
            <w:tcBorders>
              <w:top w:val="single" w:sz="8" w:space="0" w:color="000000"/>
              <w:left w:val="single" w:sz="1" w:space="0" w:color="000000"/>
              <w:bottom w:val="single" w:sz="1" w:space="0" w:color="000000"/>
            </w:tcBorders>
            <w:vAlign w:val="center"/>
          </w:tcPr>
          <w:p w14:paraId="008F23AB" w14:textId="77777777" w:rsidR="00FB42DF" w:rsidRPr="00A6150E" w:rsidRDefault="00FB42DF" w:rsidP="00C640E5">
            <w:pPr>
              <w:rPr>
                <w:rFonts w:ascii="Times New Roman" w:hAnsi="Times New Roman" w:cs="Times New Roman"/>
                <w:b/>
                <w:i/>
                <w:iCs/>
                <w:sz w:val="24"/>
                <w:szCs w:val="24"/>
              </w:rPr>
            </w:pPr>
            <w:r>
              <w:rPr>
                <w:rFonts w:ascii="Times New Roman" w:hAnsi="Times New Roman" w:cs="Times New Roman"/>
                <w:b/>
                <w:sz w:val="24"/>
                <w:szCs w:val="24"/>
              </w:rPr>
              <w:t>P</w:t>
            </w:r>
            <w:r w:rsidRPr="00A6150E">
              <w:rPr>
                <w:rFonts w:ascii="Times New Roman" w:hAnsi="Times New Roman" w:cs="Times New Roman"/>
                <w:b/>
                <w:sz w:val="24"/>
                <w:szCs w:val="24"/>
              </w:rPr>
              <w:t>aslaugos tiekimo/teikimo terminas</w:t>
            </w:r>
          </w:p>
        </w:tc>
        <w:tc>
          <w:tcPr>
            <w:tcW w:w="2694" w:type="dxa"/>
            <w:tcBorders>
              <w:top w:val="single" w:sz="8" w:space="0" w:color="000000"/>
              <w:left w:val="single" w:sz="1" w:space="0" w:color="000000"/>
              <w:bottom w:val="single" w:sz="1" w:space="0" w:color="000000"/>
              <w:right w:val="single" w:sz="8" w:space="0" w:color="000000"/>
            </w:tcBorders>
            <w:vAlign w:val="center"/>
          </w:tcPr>
          <w:p w14:paraId="0E5809C7" w14:textId="77777777" w:rsidR="00FB42DF" w:rsidRPr="00A6150E" w:rsidRDefault="00FB42DF" w:rsidP="00C640E5">
            <w:pPr>
              <w:snapToGrid w:val="0"/>
              <w:jc w:val="center"/>
              <w:rPr>
                <w:rFonts w:ascii="Times New Roman" w:hAnsi="Times New Roman" w:cs="Times New Roman"/>
                <w:b/>
                <w:sz w:val="24"/>
                <w:szCs w:val="24"/>
              </w:rPr>
            </w:pPr>
            <w:r w:rsidRPr="00A6150E">
              <w:rPr>
                <w:rFonts w:ascii="Times New Roman" w:hAnsi="Times New Roman" w:cs="Times New Roman"/>
                <w:b/>
                <w:sz w:val="24"/>
                <w:szCs w:val="24"/>
              </w:rPr>
              <w:t>Kiekis (vnt.)</w:t>
            </w:r>
          </w:p>
          <w:p w14:paraId="627BC2AD" w14:textId="77777777" w:rsidR="00FB42DF" w:rsidRPr="00A6150E" w:rsidRDefault="00FB42DF" w:rsidP="00C640E5">
            <w:pPr>
              <w:jc w:val="center"/>
              <w:rPr>
                <w:rFonts w:ascii="Times New Roman" w:hAnsi="Times New Roman" w:cs="Times New Roman"/>
                <w:b/>
                <w:sz w:val="24"/>
                <w:szCs w:val="24"/>
              </w:rPr>
            </w:pPr>
          </w:p>
        </w:tc>
      </w:tr>
      <w:tr w:rsidR="00FB42DF" w:rsidRPr="00A6150E" w14:paraId="019DFF08" w14:textId="77777777" w:rsidTr="00C640E5">
        <w:trPr>
          <w:trHeight w:val="677"/>
        </w:trPr>
        <w:tc>
          <w:tcPr>
            <w:tcW w:w="1014" w:type="dxa"/>
            <w:tcBorders>
              <w:left w:val="single" w:sz="8" w:space="0" w:color="000000"/>
              <w:bottom w:val="single" w:sz="1" w:space="0" w:color="000000"/>
            </w:tcBorders>
            <w:vAlign w:val="center"/>
          </w:tcPr>
          <w:p w14:paraId="2BB9C278" w14:textId="77777777" w:rsidR="00FB42DF" w:rsidRPr="00A6150E" w:rsidRDefault="00FB42DF" w:rsidP="00C640E5">
            <w:pPr>
              <w:snapToGrid w:val="0"/>
              <w:spacing w:after="0"/>
              <w:jc w:val="center"/>
              <w:rPr>
                <w:rFonts w:ascii="Times New Roman" w:hAnsi="Times New Roman" w:cs="Times New Roman"/>
                <w:sz w:val="24"/>
                <w:szCs w:val="24"/>
              </w:rPr>
            </w:pPr>
            <w:r w:rsidRPr="00A6150E">
              <w:rPr>
                <w:rFonts w:ascii="Times New Roman" w:hAnsi="Times New Roman" w:cs="Times New Roman"/>
                <w:sz w:val="24"/>
                <w:szCs w:val="24"/>
              </w:rPr>
              <w:t>1</w:t>
            </w:r>
          </w:p>
        </w:tc>
        <w:tc>
          <w:tcPr>
            <w:tcW w:w="2129" w:type="dxa"/>
            <w:tcBorders>
              <w:left w:val="single" w:sz="1" w:space="0" w:color="000000"/>
              <w:bottom w:val="single" w:sz="1" w:space="0" w:color="000000"/>
            </w:tcBorders>
            <w:vAlign w:val="center"/>
          </w:tcPr>
          <w:p w14:paraId="106651D5" w14:textId="77777777" w:rsidR="00FB42DF" w:rsidRPr="00A6150E" w:rsidRDefault="00FB42DF" w:rsidP="00C640E5">
            <w:pPr>
              <w:snapToGrid w:val="0"/>
              <w:spacing w:after="0"/>
              <w:jc w:val="center"/>
              <w:rPr>
                <w:rFonts w:ascii="Times New Roman" w:hAnsi="Times New Roman" w:cs="Times New Roman"/>
                <w:sz w:val="24"/>
                <w:szCs w:val="24"/>
              </w:rPr>
            </w:pPr>
            <w:r w:rsidRPr="00A6150E">
              <w:rPr>
                <w:rFonts w:ascii="Times New Roman" w:hAnsi="Times New Roman" w:cs="Times New Roman"/>
                <w:sz w:val="24"/>
                <w:szCs w:val="24"/>
              </w:rPr>
              <w:t>2</w:t>
            </w:r>
          </w:p>
        </w:tc>
        <w:tc>
          <w:tcPr>
            <w:tcW w:w="4111" w:type="dxa"/>
            <w:tcBorders>
              <w:left w:val="single" w:sz="1" w:space="0" w:color="000000"/>
              <w:bottom w:val="single" w:sz="1" w:space="0" w:color="000000"/>
            </w:tcBorders>
            <w:vAlign w:val="center"/>
          </w:tcPr>
          <w:p w14:paraId="405E22DC" w14:textId="77777777" w:rsidR="00FB42DF" w:rsidRPr="00A6150E" w:rsidRDefault="00FB42DF" w:rsidP="00C640E5">
            <w:pPr>
              <w:snapToGrid w:val="0"/>
              <w:spacing w:after="0"/>
              <w:jc w:val="center"/>
              <w:rPr>
                <w:rFonts w:ascii="Times New Roman" w:hAnsi="Times New Roman" w:cs="Times New Roman"/>
                <w:sz w:val="24"/>
                <w:szCs w:val="24"/>
              </w:rPr>
            </w:pPr>
            <w:r w:rsidRPr="00A6150E">
              <w:rPr>
                <w:rFonts w:ascii="Times New Roman" w:hAnsi="Times New Roman" w:cs="Times New Roman"/>
                <w:sz w:val="24"/>
                <w:szCs w:val="24"/>
              </w:rPr>
              <w:t>3</w:t>
            </w:r>
          </w:p>
        </w:tc>
        <w:tc>
          <w:tcPr>
            <w:tcW w:w="4110" w:type="dxa"/>
            <w:tcBorders>
              <w:left w:val="single" w:sz="1" w:space="0" w:color="000000"/>
              <w:bottom w:val="single" w:sz="1" w:space="0" w:color="000000"/>
            </w:tcBorders>
            <w:vAlign w:val="center"/>
          </w:tcPr>
          <w:p w14:paraId="766C1A86" w14:textId="77777777" w:rsidR="00FB42DF" w:rsidRPr="00A6150E" w:rsidRDefault="00FB42DF" w:rsidP="00C640E5">
            <w:pPr>
              <w:snapToGrid w:val="0"/>
              <w:spacing w:after="0"/>
              <w:jc w:val="center"/>
              <w:rPr>
                <w:rFonts w:ascii="Times New Roman" w:hAnsi="Times New Roman" w:cs="Times New Roman"/>
                <w:sz w:val="24"/>
                <w:szCs w:val="24"/>
              </w:rPr>
            </w:pPr>
            <w:r w:rsidRPr="00A6150E">
              <w:rPr>
                <w:rFonts w:ascii="Times New Roman" w:hAnsi="Times New Roman" w:cs="Times New Roman"/>
                <w:sz w:val="24"/>
                <w:szCs w:val="24"/>
              </w:rPr>
              <w:t>4</w:t>
            </w:r>
          </w:p>
        </w:tc>
        <w:tc>
          <w:tcPr>
            <w:tcW w:w="2694" w:type="dxa"/>
            <w:tcBorders>
              <w:left w:val="single" w:sz="1" w:space="0" w:color="000000"/>
              <w:bottom w:val="single" w:sz="1" w:space="0" w:color="000000"/>
              <w:right w:val="single" w:sz="8" w:space="0" w:color="000000"/>
            </w:tcBorders>
            <w:vAlign w:val="center"/>
          </w:tcPr>
          <w:p w14:paraId="2C428742" w14:textId="77777777" w:rsidR="00FB42DF" w:rsidRDefault="00FB42DF" w:rsidP="00C640E5">
            <w:pPr>
              <w:snapToGrid w:val="0"/>
              <w:spacing w:after="0"/>
              <w:jc w:val="center"/>
              <w:rPr>
                <w:rFonts w:ascii="Times New Roman" w:hAnsi="Times New Roman" w:cs="Times New Roman"/>
                <w:sz w:val="24"/>
                <w:szCs w:val="24"/>
              </w:rPr>
            </w:pPr>
          </w:p>
          <w:p w14:paraId="67A35FC5" w14:textId="511BF04B" w:rsidR="00FB42DF" w:rsidRPr="008E57BF" w:rsidRDefault="00FB42DF" w:rsidP="008E57BF">
            <w:pPr>
              <w:snapToGrid w:val="0"/>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B42DF" w:rsidRPr="00A6150E" w14:paraId="6D2B2BB7" w14:textId="77777777" w:rsidTr="00C640E5">
        <w:tc>
          <w:tcPr>
            <w:tcW w:w="1014" w:type="dxa"/>
            <w:tcBorders>
              <w:left w:val="single" w:sz="8" w:space="0" w:color="000000"/>
              <w:bottom w:val="single" w:sz="1" w:space="0" w:color="000000"/>
            </w:tcBorders>
            <w:shd w:val="clear" w:color="auto" w:fill="FFFFFF" w:themeFill="background1"/>
            <w:vAlign w:val="center"/>
          </w:tcPr>
          <w:p w14:paraId="254D900D" w14:textId="77777777" w:rsidR="00FB42DF" w:rsidRPr="00A6150E" w:rsidRDefault="00FB42DF" w:rsidP="00C640E5">
            <w:pPr>
              <w:pStyle w:val="Sraopastraipa"/>
              <w:numPr>
                <w:ilvl w:val="0"/>
                <w:numId w:val="1"/>
              </w:numPr>
              <w:suppressAutoHyphens/>
              <w:snapToGrid w:val="0"/>
              <w:spacing w:after="0" w:line="240" w:lineRule="auto"/>
              <w:ind w:left="187" w:hanging="74"/>
              <w:jc w:val="center"/>
            </w:pPr>
          </w:p>
        </w:tc>
        <w:tc>
          <w:tcPr>
            <w:tcW w:w="2129" w:type="dxa"/>
            <w:tcBorders>
              <w:left w:val="single" w:sz="1" w:space="0" w:color="000000"/>
              <w:bottom w:val="single" w:sz="1" w:space="0" w:color="000000"/>
            </w:tcBorders>
            <w:shd w:val="clear" w:color="auto" w:fill="FFFFFF" w:themeFill="background1"/>
            <w:vAlign w:val="center"/>
          </w:tcPr>
          <w:p w14:paraId="2B9C1AC4" w14:textId="77777777" w:rsidR="00FB42DF" w:rsidRPr="00A6150E" w:rsidRDefault="00FB42DF" w:rsidP="00C640E5">
            <w:pPr>
              <w:snapToGrid w:val="0"/>
              <w:contextualSpacing/>
              <w:jc w:val="center"/>
              <w:rPr>
                <w:rFonts w:ascii="Times New Roman" w:hAnsi="Times New Roman" w:cs="Times New Roman"/>
                <w:sz w:val="24"/>
                <w:szCs w:val="24"/>
              </w:rPr>
            </w:pPr>
            <w:r w:rsidRPr="00A6150E">
              <w:rPr>
                <w:rFonts w:ascii="Times New Roman" w:hAnsi="Times New Roman" w:cs="Times New Roman"/>
                <w:sz w:val="24"/>
                <w:szCs w:val="24"/>
              </w:rPr>
              <w:t>JIRA licencijų atnaujinimas:</w:t>
            </w:r>
          </w:p>
          <w:p w14:paraId="1EBBA098" w14:textId="77777777" w:rsidR="00FB42DF" w:rsidRPr="00A6150E" w:rsidRDefault="00FB42DF" w:rsidP="00C640E5">
            <w:pPr>
              <w:snapToGrid w:val="0"/>
              <w:contextualSpacing/>
              <w:jc w:val="center"/>
              <w:rPr>
                <w:rFonts w:ascii="Times New Roman" w:hAnsi="Times New Roman" w:cs="Times New Roman"/>
                <w:sz w:val="24"/>
                <w:szCs w:val="24"/>
              </w:rPr>
            </w:pPr>
            <w:r>
              <w:rPr>
                <w:rFonts w:ascii="Times New Roman" w:hAnsi="Times New Roman" w:cs="Times New Roman"/>
                <w:sz w:val="24"/>
                <w:szCs w:val="24"/>
              </w:rPr>
              <w:t>p</w:t>
            </w:r>
            <w:r w:rsidRPr="00A6150E">
              <w:rPr>
                <w:rFonts w:ascii="Times New Roman" w:hAnsi="Times New Roman" w:cs="Times New Roman"/>
                <w:sz w:val="24"/>
                <w:szCs w:val="24"/>
              </w:rPr>
              <w:t xml:space="preserve">rograminės įrangos </w:t>
            </w:r>
            <w:r w:rsidRPr="00FD48FD">
              <w:rPr>
                <w:rFonts w:ascii="Times New Roman" w:hAnsi="Times New Roman" w:cs="Times New Roman"/>
                <w:sz w:val="24"/>
                <w:szCs w:val="24"/>
              </w:rPr>
              <w:t>atnaujinimo, vartotojų praplėtimo ir licencijų techninio</w:t>
            </w:r>
            <w:r w:rsidRPr="00A6150E">
              <w:rPr>
                <w:rFonts w:ascii="Times New Roman" w:hAnsi="Times New Roman" w:cs="Times New Roman"/>
                <w:sz w:val="24"/>
                <w:szCs w:val="24"/>
              </w:rPr>
              <w:t xml:space="preserve"> palaikymo garantiniu laikotarpiu (toliau – </w:t>
            </w:r>
            <w:r w:rsidRPr="00A6150E">
              <w:rPr>
                <w:rFonts w:ascii="Times New Roman" w:hAnsi="Times New Roman" w:cs="Times New Roman"/>
                <w:sz w:val="24"/>
                <w:szCs w:val="24"/>
              </w:rPr>
              <w:lastRenderedPageBreak/>
              <w:t>palaikymo) paslaugos</w:t>
            </w:r>
          </w:p>
        </w:tc>
        <w:tc>
          <w:tcPr>
            <w:tcW w:w="4111" w:type="dxa"/>
            <w:tcBorders>
              <w:left w:val="single" w:sz="1" w:space="0" w:color="000000"/>
              <w:bottom w:val="single" w:sz="1" w:space="0" w:color="000000"/>
            </w:tcBorders>
            <w:shd w:val="clear" w:color="auto" w:fill="FFFFFF" w:themeFill="background1"/>
            <w:vAlign w:val="center"/>
          </w:tcPr>
          <w:p w14:paraId="1F0C98B6" w14:textId="77777777" w:rsidR="00FB42DF" w:rsidRPr="00C316E4" w:rsidRDefault="00FB42DF" w:rsidP="00C640E5">
            <w:pPr>
              <w:spacing w:after="0" w:line="240" w:lineRule="auto"/>
              <w:jc w:val="both"/>
              <w:rPr>
                <w:rFonts w:ascii="Times New Roman" w:hAnsi="Times New Roman" w:cs="Times New Roman"/>
                <w:bCs/>
                <w:sz w:val="24"/>
                <w:szCs w:val="24"/>
              </w:rPr>
            </w:pPr>
            <w:r w:rsidRPr="00C316E4">
              <w:rPr>
                <w:rFonts w:ascii="Times New Roman" w:hAnsi="Times New Roman" w:cs="Times New Roman"/>
                <w:bCs/>
                <w:sz w:val="24"/>
                <w:szCs w:val="24"/>
              </w:rPr>
              <w:lastRenderedPageBreak/>
              <w:t xml:space="preserve">Licencijų </w:t>
            </w:r>
            <w:r>
              <w:rPr>
                <w:rFonts w:ascii="Times New Roman" w:hAnsi="Times New Roman" w:cs="Times New Roman"/>
                <w:bCs/>
                <w:sz w:val="24"/>
                <w:szCs w:val="24"/>
              </w:rPr>
              <w:t>p</w:t>
            </w:r>
            <w:r w:rsidRPr="00C316E4">
              <w:rPr>
                <w:rFonts w:ascii="Times New Roman" w:hAnsi="Times New Roman" w:cs="Times New Roman"/>
                <w:bCs/>
                <w:sz w:val="24"/>
                <w:szCs w:val="24"/>
              </w:rPr>
              <w:t xml:space="preserve">alaikymo paslaugos turi būti teikiamos pagal standartines programinės įrangos licencijų gamintojo nustatytas sąlygas ir tvarką, kurios taikomos tokia apimtimi, kiek jos neprieštarauja Pirkimo sąlygoms ir Lietuvos Respublikos viešųjų pirkimų bei susijusių teisės aktų nuostatoms. </w:t>
            </w:r>
          </w:p>
          <w:p w14:paraId="414B43C3" w14:textId="77777777" w:rsidR="00FB42DF" w:rsidRPr="00511AE5" w:rsidRDefault="00FB42DF" w:rsidP="00C640E5">
            <w:pPr>
              <w:spacing w:after="0" w:line="240" w:lineRule="auto"/>
              <w:jc w:val="both"/>
              <w:rPr>
                <w:rFonts w:ascii="PT Sans" w:hAnsi="PT Sans"/>
                <w:bCs/>
                <w:sz w:val="20"/>
                <w:szCs w:val="20"/>
              </w:rPr>
            </w:pPr>
          </w:p>
          <w:p w14:paraId="7F737687" w14:textId="77777777" w:rsidR="00FB42DF" w:rsidRPr="00A6150E" w:rsidRDefault="00FB42DF" w:rsidP="00C640E5">
            <w:pPr>
              <w:snapToGrid w:val="0"/>
              <w:jc w:val="both"/>
              <w:rPr>
                <w:rFonts w:ascii="Times New Roman" w:hAnsi="Times New Roman" w:cs="Times New Roman"/>
                <w:sz w:val="24"/>
                <w:szCs w:val="24"/>
              </w:rPr>
            </w:pPr>
          </w:p>
        </w:tc>
        <w:tc>
          <w:tcPr>
            <w:tcW w:w="4110" w:type="dxa"/>
            <w:tcBorders>
              <w:left w:val="single" w:sz="1" w:space="0" w:color="000000"/>
              <w:bottom w:val="single" w:sz="1" w:space="0" w:color="000000"/>
            </w:tcBorders>
            <w:shd w:val="clear" w:color="auto" w:fill="FFFFFF" w:themeFill="background1"/>
            <w:vAlign w:val="center"/>
          </w:tcPr>
          <w:p w14:paraId="0B9703BF" w14:textId="77777777" w:rsidR="00FB42DF" w:rsidRPr="00A6150E" w:rsidRDefault="00FB42DF" w:rsidP="00C640E5">
            <w:pPr>
              <w:jc w:val="center"/>
              <w:rPr>
                <w:rFonts w:ascii="Times New Roman" w:hAnsi="Times New Roman" w:cs="Times New Roman"/>
                <w:color w:val="000000"/>
                <w:sz w:val="24"/>
                <w:szCs w:val="24"/>
              </w:rPr>
            </w:pPr>
          </w:p>
        </w:tc>
        <w:tc>
          <w:tcPr>
            <w:tcW w:w="2694" w:type="dxa"/>
            <w:tcBorders>
              <w:left w:val="single" w:sz="1" w:space="0" w:color="000000"/>
              <w:bottom w:val="single" w:sz="1" w:space="0" w:color="000000"/>
              <w:right w:val="single" w:sz="8" w:space="0" w:color="000000"/>
            </w:tcBorders>
            <w:shd w:val="clear" w:color="auto" w:fill="FFFFFF" w:themeFill="background1"/>
            <w:vAlign w:val="center"/>
          </w:tcPr>
          <w:p w14:paraId="3B775CAD" w14:textId="77777777" w:rsidR="00FB42DF" w:rsidRPr="00A6150E" w:rsidRDefault="00FB42DF" w:rsidP="00C640E5">
            <w:pPr>
              <w:snapToGrid w:val="0"/>
              <w:jc w:val="center"/>
              <w:rPr>
                <w:rFonts w:ascii="Times New Roman" w:hAnsi="Times New Roman" w:cs="Times New Roman"/>
                <w:sz w:val="24"/>
                <w:szCs w:val="24"/>
              </w:rPr>
            </w:pPr>
            <w:r w:rsidRPr="00A6150E">
              <w:rPr>
                <w:rFonts w:ascii="Times New Roman" w:hAnsi="Times New Roman" w:cs="Times New Roman"/>
                <w:sz w:val="24"/>
                <w:szCs w:val="24"/>
              </w:rPr>
              <w:t>1 paslauga</w:t>
            </w:r>
          </w:p>
        </w:tc>
      </w:tr>
      <w:tr w:rsidR="00FB42DF" w:rsidRPr="00A6150E" w14:paraId="2BF1F2A4" w14:textId="77777777" w:rsidTr="00C640E5">
        <w:tc>
          <w:tcPr>
            <w:tcW w:w="1014" w:type="dxa"/>
            <w:tcBorders>
              <w:left w:val="single" w:sz="8" w:space="0" w:color="000000"/>
              <w:bottom w:val="single" w:sz="1" w:space="0" w:color="000000"/>
            </w:tcBorders>
            <w:shd w:val="clear" w:color="auto" w:fill="FFFFFF" w:themeFill="background1"/>
            <w:vAlign w:val="center"/>
          </w:tcPr>
          <w:p w14:paraId="79D4EF2D" w14:textId="09B7AB60" w:rsidR="00FB42DF" w:rsidRPr="00854736" w:rsidRDefault="00FB42DF" w:rsidP="00C640E5">
            <w:pPr>
              <w:snapToGrid w:val="0"/>
              <w:ind w:left="360"/>
              <w:contextualSpacing/>
              <w:jc w:val="center"/>
              <w:rPr>
                <w:rFonts w:ascii="Times New Roman" w:hAnsi="Times New Roman" w:cs="Times New Roman"/>
                <w:sz w:val="24"/>
                <w:szCs w:val="24"/>
              </w:rPr>
            </w:pPr>
            <w:r w:rsidRPr="00854736">
              <w:rPr>
                <w:rFonts w:ascii="Times New Roman" w:hAnsi="Times New Roman" w:cs="Times New Roman"/>
                <w:sz w:val="24"/>
                <w:szCs w:val="24"/>
              </w:rPr>
              <w:t>1.</w:t>
            </w:r>
            <w:r w:rsidR="00877031">
              <w:rPr>
                <w:rFonts w:ascii="Times New Roman" w:hAnsi="Times New Roman" w:cs="Times New Roman"/>
                <w:sz w:val="24"/>
                <w:szCs w:val="24"/>
              </w:rPr>
              <w:t>1</w:t>
            </w:r>
            <w:r w:rsidRPr="00854736">
              <w:rPr>
                <w:rFonts w:ascii="Times New Roman" w:hAnsi="Times New Roman" w:cs="Times New Roman"/>
                <w:sz w:val="24"/>
                <w:szCs w:val="24"/>
              </w:rPr>
              <w:t>.</w:t>
            </w:r>
          </w:p>
        </w:tc>
        <w:tc>
          <w:tcPr>
            <w:tcW w:w="2129" w:type="dxa"/>
            <w:tcBorders>
              <w:left w:val="single" w:sz="1" w:space="0" w:color="000000"/>
              <w:bottom w:val="single" w:sz="1" w:space="0" w:color="000000"/>
            </w:tcBorders>
            <w:shd w:val="clear" w:color="auto" w:fill="FFFFFF" w:themeFill="background1"/>
            <w:vAlign w:val="center"/>
          </w:tcPr>
          <w:p w14:paraId="78E889C1" w14:textId="77777777" w:rsidR="00FB42DF" w:rsidRPr="006B4CB5" w:rsidRDefault="00FB42DF" w:rsidP="00C640E5">
            <w:pPr>
              <w:tabs>
                <w:tab w:val="left" w:pos="459"/>
              </w:tabs>
              <w:snapToGrid w:val="0"/>
              <w:spacing w:after="0"/>
              <w:contextualSpacing/>
              <w:rPr>
                <w:rFonts w:ascii="Times New Roman" w:hAnsi="Times New Roman" w:cs="Times New Roman"/>
                <w:sz w:val="24"/>
                <w:szCs w:val="24"/>
              </w:rPr>
            </w:pPr>
            <w:proofErr w:type="spellStart"/>
            <w:r w:rsidRPr="001E3C6F">
              <w:rPr>
                <w:rFonts w:ascii="Times New Roman" w:hAnsi="Times New Roman" w:cs="Times New Roman"/>
                <w:i/>
                <w:iCs/>
                <w:sz w:val="24"/>
                <w:szCs w:val="24"/>
              </w:rPr>
              <w:t>Jira</w:t>
            </w:r>
            <w:proofErr w:type="spellEnd"/>
            <w:r w:rsidRPr="001E3C6F">
              <w:rPr>
                <w:rFonts w:ascii="Times New Roman" w:hAnsi="Times New Roman" w:cs="Times New Roman"/>
                <w:i/>
                <w:iCs/>
                <w:sz w:val="24"/>
                <w:szCs w:val="24"/>
              </w:rPr>
              <w:t xml:space="preserve"> Service </w:t>
            </w:r>
            <w:proofErr w:type="spellStart"/>
            <w:r w:rsidRPr="001E3C6F">
              <w:rPr>
                <w:rFonts w:ascii="Times New Roman" w:hAnsi="Times New Roman" w:cs="Times New Roman"/>
                <w:i/>
                <w:iCs/>
                <w:sz w:val="24"/>
                <w:szCs w:val="24"/>
              </w:rPr>
              <w:t>Management</w:t>
            </w:r>
            <w:proofErr w:type="spellEnd"/>
            <w:r w:rsidRPr="001E3C6F">
              <w:rPr>
                <w:rFonts w:ascii="Times New Roman" w:hAnsi="Times New Roman" w:cs="Times New Roman"/>
                <w:i/>
                <w:iCs/>
                <w:sz w:val="24"/>
                <w:szCs w:val="24"/>
              </w:rPr>
              <w:t xml:space="preserve"> </w:t>
            </w:r>
            <w:r w:rsidRPr="00F177F1">
              <w:rPr>
                <w:rFonts w:ascii="Times New Roman" w:hAnsi="Times New Roman" w:cs="Times New Roman"/>
                <w:i/>
                <w:iCs/>
                <w:sz w:val="24"/>
                <w:szCs w:val="24"/>
                <w:u w:val="single"/>
              </w:rPr>
              <w:t>Premium</w:t>
            </w:r>
            <w:r>
              <w:rPr>
                <w:rFonts w:ascii="Times New Roman" w:hAnsi="Times New Roman" w:cs="Times New Roman"/>
                <w:sz w:val="24"/>
                <w:szCs w:val="24"/>
              </w:rPr>
              <w:t xml:space="preserve"> debesijos pagrindu (angl. </w:t>
            </w:r>
            <w:proofErr w:type="spellStart"/>
            <w:r w:rsidRPr="00555FF5">
              <w:rPr>
                <w:rFonts w:ascii="Times New Roman" w:hAnsi="Times New Roman" w:cs="Times New Roman"/>
                <w:i/>
                <w:iCs/>
                <w:sz w:val="24"/>
                <w:szCs w:val="24"/>
              </w:rPr>
              <w:t>Cloud</w:t>
            </w:r>
            <w:proofErr w:type="spellEnd"/>
            <w:r>
              <w:rPr>
                <w:rFonts w:ascii="Times New Roman" w:hAnsi="Times New Roman" w:cs="Times New Roman"/>
                <w:sz w:val="24"/>
                <w:szCs w:val="24"/>
              </w:rPr>
              <w:t xml:space="preserve">) veikiančios licencijos metinė prenumerata </w:t>
            </w:r>
          </w:p>
          <w:p w14:paraId="0BF9AD6C" w14:textId="77777777" w:rsidR="00FB42DF" w:rsidRPr="00A6150E" w:rsidRDefault="00FB42DF" w:rsidP="00C640E5">
            <w:pPr>
              <w:tabs>
                <w:tab w:val="left" w:pos="459"/>
              </w:tabs>
              <w:snapToGrid w:val="0"/>
              <w:spacing w:after="0"/>
              <w:contextualSpacing/>
              <w:rPr>
                <w:lang w:val="en-GB"/>
              </w:rPr>
            </w:pPr>
          </w:p>
        </w:tc>
        <w:tc>
          <w:tcPr>
            <w:tcW w:w="4111" w:type="dxa"/>
            <w:tcBorders>
              <w:left w:val="single" w:sz="1" w:space="0" w:color="000000"/>
              <w:bottom w:val="single" w:sz="1" w:space="0" w:color="000000"/>
            </w:tcBorders>
            <w:shd w:val="clear" w:color="auto" w:fill="FFFFFF" w:themeFill="background1"/>
            <w:vAlign w:val="center"/>
          </w:tcPr>
          <w:p w14:paraId="047EC8E7" w14:textId="77777777" w:rsidR="00FB42DF" w:rsidRDefault="00FB42DF" w:rsidP="00C640E5">
            <w:pPr>
              <w:tabs>
                <w:tab w:val="left" w:pos="459"/>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numatomas maksimalus licencijuotų naudotojų skaičius 25;</w:t>
            </w:r>
          </w:p>
          <w:p w14:paraId="0EEDF008" w14:textId="77777777" w:rsidR="00FB42DF" w:rsidRDefault="00FB42DF" w:rsidP="00C640E5">
            <w:pPr>
              <w:tabs>
                <w:tab w:val="left" w:pos="459"/>
              </w:tabs>
              <w:snapToGri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užtikrinanti Aplinkos apsaugos agentūros Informacinių technologijų pagalbos </w:t>
            </w:r>
            <w:r w:rsidRPr="000D2A7A">
              <w:rPr>
                <w:rFonts w:ascii="Times New Roman" w:hAnsi="Times New Roman" w:cs="Times New Roman"/>
                <w:sz w:val="24"/>
                <w:szCs w:val="24"/>
              </w:rPr>
              <w:t>tarnybos aplink</w:t>
            </w:r>
            <w:r>
              <w:rPr>
                <w:rFonts w:ascii="Times New Roman" w:hAnsi="Times New Roman" w:cs="Times New Roman"/>
                <w:sz w:val="24"/>
                <w:szCs w:val="24"/>
              </w:rPr>
              <w:t>os</w:t>
            </w:r>
            <w:r w:rsidRPr="000D2A7A">
              <w:rPr>
                <w:rFonts w:ascii="Times New Roman" w:hAnsi="Times New Roman" w:cs="Times New Roman"/>
                <w:sz w:val="24"/>
                <w:szCs w:val="24"/>
              </w:rPr>
              <w:t xml:space="preserve">, šiuo metu </w:t>
            </w:r>
            <w:r>
              <w:rPr>
                <w:rFonts w:ascii="Times New Roman" w:hAnsi="Times New Roman" w:cs="Times New Roman"/>
                <w:sz w:val="24"/>
                <w:szCs w:val="24"/>
              </w:rPr>
              <w:t>šiuo metu veikiančios</w:t>
            </w:r>
          </w:p>
          <w:p w14:paraId="591E1987" w14:textId="25DD39CC" w:rsidR="00FB42DF" w:rsidRPr="00031920" w:rsidRDefault="00FB42DF" w:rsidP="00C640E5">
            <w:pPr>
              <w:tabs>
                <w:tab w:val="left" w:pos="459"/>
              </w:tabs>
              <w:snapToGrid w:val="0"/>
              <w:spacing w:after="0"/>
              <w:rPr>
                <w:rFonts w:ascii="Times New Roman" w:hAnsi="Times New Roman" w:cs="Times New Roman"/>
                <w:sz w:val="24"/>
                <w:szCs w:val="24"/>
                <w:lang w:val="en-GB"/>
              </w:rPr>
            </w:pPr>
            <w:proofErr w:type="spellStart"/>
            <w:r w:rsidRPr="00854736">
              <w:rPr>
                <w:rFonts w:ascii="Times New Roman" w:hAnsi="Times New Roman" w:cs="Times New Roman"/>
                <w:sz w:val="24"/>
                <w:szCs w:val="24"/>
              </w:rPr>
              <w:t>Jira</w:t>
            </w:r>
            <w:proofErr w:type="spellEnd"/>
            <w:r w:rsidRPr="00854736">
              <w:rPr>
                <w:rFonts w:ascii="Times New Roman" w:hAnsi="Times New Roman" w:cs="Times New Roman"/>
                <w:sz w:val="24"/>
                <w:szCs w:val="24"/>
              </w:rPr>
              <w:t xml:space="preserve"> Service </w:t>
            </w:r>
            <w:proofErr w:type="spellStart"/>
            <w:r w:rsidRPr="00854736">
              <w:rPr>
                <w:rFonts w:ascii="Times New Roman" w:hAnsi="Times New Roman" w:cs="Times New Roman"/>
                <w:sz w:val="24"/>
                <w:szCs w:val="24"/>
              </w:rPr>
              <w:t>Management</w:t>
            </w:r>
            <w:proofErr w:type="spellEnd"/>
            <w:r w:rsidRPr="00854736">
              <w:rPr>
                <w:rFonts w:ascii="Times New Roman" w:hAnsi="Times New Roman" w:cs="Times New Roman"/>
                <w:sz w:val="24"/>
                <w:szCs w:val="24"/>
              </w:rPr>
              <w:t xml:space="preserve"> </w:t>
            </w:r>
            <w:r w:rsidR="009E0C1D" w:rsidRPr="00F177F1">
              <w:rPr>
                <w:rFonts w:ascii="Times New Roman" w:hAnsi="Times New Roman" w:cs="Times New Roman"/>
                <w:i/>
                <w:iCs/>
                <w:sz w:val="24"/>
                <w:szCs w:val="24"/>
                <w:u w:val="single"/>
              </w:rPr>
              <w:t>Premium</w:t>
            </w:r>
            <w:r w:rsidR="009E0C1D">
              <w:rPr>
                <w:rFonts w:ascii="Times New Roman" w:hAnsi="Times New Roman" w:cs="Times New Roman"/>
                <w:sz w:val="24"/>
                <w:szCs w:val="24"/>
              </w:rPr>
              <w:t xml:space="preserve"> </w:t>
            </w:r>
            <w:r>
              <w:rPr>
                <w:rFonts w:ascii="Times New Roman" w:hAnsi="Times New Roman" w:cs="Times New Roman"/>
                <w:sz w:val="24"/>
                <w:szCs w:val="24"/>
              </w:rPr>
              <w:t>(</w:t>
            </w:r>
            <w:r w:rsidRPr="00854736">
              <w:rPr>
                <w:rFonts w:ascii="Times New Roman" w:hAnsi="Times New Roman" w:cs="Times New Roman"/>
                <w:sz w:val="24"/>
                <w:szCs w:val="24"/>
              </w:rPr>
              <w:t xml:space="preserve">15 </w:t>
            </w:r>
            <w:proofErr w:type="spellStart"/>
            <w:r w:rsidRPr="00854736">
              <w:rPr>
                <w:rFonts w:ascii="Times New Roman" w:hAnsi="Times New Roman" w:cs="Times New Roman"/>
                <w:sz w:val="24"/>
                <w:szCs w:val="24"/>
              </w:rPr>
              <w:t>Agents</w:t>
            </w:r>
            <w:proofErr w:type="spellEnd"/>
            <w:r>
              <w:rPr>
                <w:rFonts w:ascii="Times New Roman" w:hAnsi="Times New Roman" w:cs="Times New Roman"/>
                <w:sz w:val="24"/>
                <w:szCs w:val="24"/>
              </w:rPr>
              <w:t>)</w:t>
            </w:r>
            <w:r w:rsidRPr="00854736">
              <w:rPr>
                <w:rFonts w:ascii="Times New Roman" w:hAnsi="Times New Roman" w:cs="Times New Roman"/>
                <w:sz w:val="24"/>
                <w:szCs w:val="24"/>
              </w:rPr>
              <w:t xml:space="preserve"> </w:t>
            </w:r>
            <w:r w:rsidR="00943537">
              <w:rPr>
                <w:rFonts w:ascii="Times New Roman" w:hAnsi="Times New Roman" w:cs="Times New Roman"/>
                <w:sz w:val="24"/>
                <w:szCs w:val="24"/>
              </w:rPr>
              <w:t>debesijos pagrindu</w:t>
            </w:r>
            <w:r>
              <w:rPr>
                <w:rFonts w:ascii="Times New Roman" w:hAnsi="Times New Roman" w:cs="Times New Roman"/>
                <w:sz w:val="24"/>
                <w:szCs w:val="24"/>
              </w:rPr>
              <w:t>,</w:t>
            </w:r>
          </w:p>
          <w:p w14:paraId="72C639D7" w14:textId="793E08F6" w:rsidR="00FB42DF" w:rsidRPr="000D2A7A" w:rsidRDefault="00367F8A" w:rsidP="00C640E5">
            <w:pPr>
              <w:tabs>
                <w:tab w:val="left" w:pos="459"/>
              </w:tabs>
              <w:snapToGri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jau galiojančių </w:t>
            </w:r>
            <w:r w:rsidR="00FB42DF">
              <w:rPr>
                <w:rFonts w:ascii="Times New Roman" w:hAnsi="Times New Roman" w:cs="Times New Roman"/>
                <w:sz w:val="24"/>
                <w:szCs w:val="24"/>
              </w:rPr>
              <w:t xml:space="preserve">licencijuotų naudotojų skaičiaus išplėtimą nuo </w:t>
            </w:r>
            <w:r w:rsidR="00FB42DF">
              <w:rPr>
                <w:rFonts w:ascii="Times New Roman" w:hAnsi="Times New Roman" w:cs="Times New Roman"/>
                <w:sz w:val="24"/>
                <w:szCs w:val="24"/>
                <w:lang w:val="en-US"/>
              </w:rPr>
              <w:t xml:space="preserve">15 </w:t>
            </w:r>
            <w:proofErr w:type="spellStart"/>
            <w:r w:rsidR="00FB42DF">
              <w:rPr>
                <w:rFonts w:ascii="Times New Roman" w:hAnsi="Times New Roman" w:cs="Times New Roman"/>
                <w:sz w:val="24"/>
                <w:szCs w:val="24"/>
                <w:lang w:val="en-US"/>
              </w:rPr>
              <w:t>iki</w:t>
            </w:r>
            <w:proofErr w:type="spellEnd"/>
            <w:r w:rsidR="00FB42DF">
              <w:rPr>
                <w:rFonts w:ascii="Times New Roman" w:hAnsi="Times New Roman" w:cs="Times New Roman"/>
                <w:sz w:val="24"/>
                <w:szCs w:val="24"/>
                <w:lang w:val="en-US"/>
              </w:rPr>
              <w:t xml:space="preserve"> 25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atnaujinimą</w:t>
            </w:r>
            <w:r w:rsidR="00FB42DF">
              <w:rPr>
                <w:rFonts w:ascii="Times New Roman" w:hAnsi="Times New Roman" w:cs="Times New Roman"/>
                <w:sz w:val="24"/>
                <w:szCs w:val="24"/>
                <w:lang w:val="en-US"/>
              </w:rPr>
              <w:t>.</w:t>
            </w:r>
          </w:p>
          <w:p w14:paraId="39A5D93A" w14:textId="77777777" w:rsidR="00FB42DF" w:rsidRPr="001E3C6F" w:rsidRDefault="00FB42DF" w:rsidP="00C640E5">
            <w:pPr>
              <w:tabs>
                <w:tab w:val="left" w:pos="459"/>
              </w:tabs>
              <w:snapToGrid w:val="0"/>
              <w:spacing w:after="0" w:line="240" w:lineRule="auto"/>
              <w:rPr>
                <w:rFonts w:ascii="Times New Roman" w:hAnsi="Times New Roman" w:cs="Times New Roman"/>
                <w:b/>
                <w:bCs/>
                <w:sz w:val="24"/>
                <w:szCs w:val="24"/>
                <w:highlight w:val="yellow"/>
              </w:rPr>
            </w:pPr>
          </w:p>
          <w:p w14:paraId="3F90AE82" w14:textId="726848D8" w:rsidR="00FB42DF" w:rsidRPr="00A1273D" w:rsidRDefault="00FB42DF" w:rsidP="00A1273D">
            <w:pPr>
              <w:tabs>
                <w:tab w:val="left" w:pos="459"/>
              </w:tabs>
              <w:snapToGrid w:val="0"/>
              <w:spacing w:after="0" w:line="240" w:lineRule="auto"/>
              <w:rPr>
                <w:rFonts w:ascii="Times New Roman" w:hAnsi="Times New Roman" w:cs="Times New Roman"/>
                <w:sz w:val="24"/>
                <w:szCs w:val="24"/>
                <w:lang w:val="en-US"/>
              </w:rPr>
            </w:pPr>
            <w:r w:rsidRPr="005A422C">
              <w:rPr>
                <w:rFonts w:ascii="Times New Roman" w:hAnsi="Times New Roman" w:cs="Times New Roman"/>
                <w:sz w:val="24"/>
                <w:szCs w:val="24"/>
              </w:rPr>
              <w:t>Esamos licencijos palaikymas galioja iki 202</w:t>
            </w:r>
            <w:r w:rsidR="00367F8A">
              <w:rPr>
                <w:rFonts w:ascii="Times New Roman" w:hAnsi="Times New Roman" w:cs="Times New Roman"/>
                <w:sz w:val="24"/>
                <w:szCs w:val="24"/>
                <w:lang w:val="en-US"/>
              </w:rPr>
              <w:t>6</w:t>
            </w:r>
            <w:r w:rsidRPr="005A422C">
              <w:rPr>
                <w:rFonts w:ascii="Times New Roman" w:hAnsi="Times New Roman" w:cs="Times New Roman"/>
                <w:sz w:val="24"/>
                <w:szCs w:val="24"/>
              </w:rPr>
              <w:t>-0</w:t>
            </w:r>
            <w:r w:rsidR="00D73C8A">
              <w:rPr>
                <w:rFonts w:ascii="Times New Roman" w:hAnsi="Times New Roman" w:cs="Times New Roman"/>
                <w:sz w:val="24"/>
                <w:szCs w:val="24"/>
              </w:rPr>
              <w:t>3</w:t>
            </w:r>
            <w:r w:rsidRPr="005A422C">
              <w:rPr>
                <w:rFonts w:ascii="Times New Roman" w:hAnsi="Times New Roman" w:cs="Times New Roman"/>
                <w:sz w:val="24"/>
                <w:szCs w:val="24"/>
              </w:rPr>
              <w:t>-2</w:t>
            </w:r>
            <w:r w:rsidR="00D73C8A">
              <w:rPr>
                <w:rFonts w:ascii="Times New Roman" w:hAnsi="Times New Roman" w:cs="Times New Roman"/>
                <w:sz w:val="24"/>
                <w:szCs w:val="24"/>
              </w:rPr>
              <w:t>0</w:t>
            </w:r>
            <w:r w:rsidRPr="005A422C">
              <w:rPr>
                <w:rFonts w:ascii="Times New Roman" w:hAnsi="Times New Roman" w:cs="Times New Roman"/>
                <w:sz w:val="24"/>
                <w:szCs w:val="24"/>
              </w:rPr>
              <w:t xml:space="preserve">, gamintojo suteiktas atnaujinimo teisės numeris (angl. </w:t>
            </w:r>
            <w:r w:rsidRPr="005A422C">
              <w:rPr>
                <w:rFonts w:ascii="Times New Roman" w:hAnsi="Times New Roman" w:cs="Times New Roman"/>
                <w:i/>
                <w:iCs/>
                <w:sz w:val="24"/>
                <w:szCs w:val="24"/>
              </w:rPr>
              <w:t xml:space="preserve">Support </w:t>
            </w:r>
            <w:proofErr w:type="spellStart"/>
            <w:r w:rsidRPr="005A422C">
              <w:rPr>
                <w:rFonts w:ascii="Times New Roman" w:hAnsi="Times New Roman" w:cs="Times New Roman"/>
                <w:i/>
                <w:iCs/>
                <w:sz w:val="24"/>
                <w:szCs w:val="24"/>
              </w:rPr>
              <w:t>Entitlement</w:t>
            </w:r>
            <w:proofErr w:type="spellEnd"/>
            <w:r w:rsidRPr="005A422C">
              <w:rPr>
                <w:rFonts w:ascii="Times New Roman" w:hAnsi="Times New Roman" w:cs="Times New Roman"/>
                <w:i/>
                <w:iCs/>
                <w:sz w:val="24"/>
                <w:szCs w:val="24"/>
              </w:rPr>
              <w:t xml:space="preserve"> </w:t>
            </w:r>
            <w:proofErr w:type="spellStart"/>
            <w:r w:rsidRPr="005A422C">
              <w:rPr>
                <w:rFonts w:ascii="Times New Roman" w:hAnsi="Times New Roman" w:cs="Times New Roman"/>
                <w:i/>
                <w:iCs/>
                <w:sz w:val="24"/>
                <w:szCs w:val="24"/>
              </w:rPr>
              <w:t>Number</w:t>
            </w:r>
            <w:proofErr w:type="spellEnd"/>
            <w:r w:rsidRPr="005A422C">
              <w:rPr>
                <w:rFonts w:ascii="Times New Roman" w:hAnsi="Times New Roman" w:cs="Times New Roman"/>
                <w:i/>
                <w:iCs/>
                <w:sz w:val="24"/>
                <w:szCs w:val="24"/>
              </w:rPr>
              <w:t xml:space="preserve">): </w:t>
            </w:r>
            <w:r w:rsidR="00710D99" w:rsidRPr="005A422C">
              <w:rPr>
                <w:rFonts w:ascii="Times New Roman" w:hAnsi="Times New Roman" w:cs="Times New Roman"/>
                <w:sz w:val="24"/>
                <w:szCs w:val="24"/>
              </w:rPr>
              <w:t>SEN-44804635</w:t>
            </w:r>
            <w:r w:rsidRPr="005A422C">
              <w:rPr>
                <w:rFonts w:ascii="Times New Roman" w:hAnsi="Times New Roman" w:cs="Times New Roman"/>
                <w:sz w:val="24"/>
                <w:szCs w:val="24"/>
                <w:lang w:val="en-US"/>
              </w:rPr>
              <w:t>.</w:t>
            </w:r>
          </w:p>
        </w:tc>
        <w:tc>
          <w:tcPr>
            <w:tcW w:w="4110" w:type="dxa"/>
            <w:tcBorders>
              <w:left w:val="single" w:sz="1" w:space="0" w:color="000000"/>
              <w:bottom w:val="single" w:sz="1" w:space="0" w:color="000000"/>
            </w:tcBorders>
            <w:shd w:val="clear" w:color="auto" w:fill="FFFFFF" w:themeFill="background1"/>
            <w:vAlign w:val="center"/>
          </w:tcPr>
          <w:p w14:paraId="3FE45E7F" w14:textId="77777777" w:rsidR="00050E13" w:rsidRDefault="00050E13" w:rsidP="00050E13">
            <w:pPr>
              <w:tabs>
                <w:tab w:val="left" w:pos="459"/>
              </w:tabs>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Debesijos pagrindu veikiančios licencijos dviejų metų prenumerata </w:t>
            </w:r>
            <w:r w:rsidRPr="00A6150E">
              <w:rPr>
                <w:rFonts w:ascii="Times New Roman" w:hAnsi="Times New Roman" w:cs="Times New Roman"/>
                <w:color w:val="000000"/>
                <w:sz w:val="24"/>
                <w:szCs w:val="24"/>
              </w:rPr>
              <w:t xml:space="preserve">turi būti </w:t>
            </w:r>
            <w:r>
              <w:rPr>
                <w:rFonts w:ascii="Times New Roman" w:hAnsi="Times New Roman" w:cs="Times New Roman"/>
                <w:color w:val="000000"/>
                <w:sz w:val="24"/>
                <w:szCs w:val="24"/>
              </w:rPr>
              <w:t>aktyvuot</w:t>
            </w:r>
            <w:r w:rsidRPr="00A6150E">
              <w:rPr>
                <w:rFonts w:ascii="Times New Roman" w:hAnsi="Times New Roman" w:cs="Times New Roman"/>
                <w:color w:val="000000"/>
                <w:sz w:val="24"/>
                <w:szCs w:val="24"/>
              </w:rPr>
              <w:t xml:space="preserve">a </w:t>
            </w:r>
            <w:r w:rsidRPr="0074237C">
              <w:rPr>
                <w:rFonts w:ascii="Times New Roman" w:hAnsi="Times New Roman" w:cs="Times New Roman"/>
                <w:color w:val="000000"/>
                <w:sz w:val="24"/>
                <w:szCs w:val="24"/>
              </w:rPr>
              <w:t>ne vėliau kaip</w:t>
            </w:r>
            <w:r>
              <w:rPr>
                <w:rFonts w:ascii="Times New Roman" w:hAnsi="Times New Roman" w:cs="Times New Roman"/>
                <w:color w:val="000000"/>
                <w:sz w:val="24"/>
                <w:szCs w:val="24"/>
              </w:rPr>
              <w:t xml:space="preserve"> per 1 </w:t>
            </w:r>
            <w:proofErr w:type="spellStart"/>
            <w:r>
              <w:rPr>
                <w:rFonts w:ascii="Times New Roman" w:hAnsi="Times New Roman" w:cs="Times New Roman"/>
                <w:color w:val="000000"/>
                <w:sz w:val="24"/>
                <w:szCs w:val="24"/>
              </w:rPr>
              <w:t>d.d</w:t>
            </w:r>
            <w:proofErr w:type="spellEnd"/>
            <w:r>
              <w:rPr>
                <w:rFonts w:ascii="Times New Roman" w:hAnsi="Times New Roman" w:cs="Times New Roman"/>
                <w:color w:val="000000"/>
                <w:sz w:val="24"/>
                <w:szCs w:val="24"/>
              </w:rPr>
              <w:t>. nuo sutarties įsigaliojimo dienos.</w:t>
            </w:r>
            <w:r w:rsidRPr="0074237C">
              <w:rPr>
                <w:rFonts w:ascii="Times New Roman" w:hAnsi="Times New Roman" w:cs="Times New Roman"/>
                <w:color w:val="000000"/>
                <w:sz w:val="24"/>
                <w:szCs w:val="24"/>
              </w:rPr>
              <w:t xml:space="preserve"> </w:t>
            </w:r>
          </w:p>
          <w:p w14:paraId="370A152A" w14:textId="77777777" w:rsidR="00050E13" w:rsidRPr="00A6150E" w:rsidRDefault="00050E13" w:rsidP="00050E13">
            <w:pPr>
              <w:tabs>
                <w:tab w:val="left" w:pos="459"/>
              </w:tabs>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Prenumerata ir </w:t>
            </w:r>
            <w:r w:rsidRPr="00A6150E">
              <w:rPr>
                <w:rFonts w:ascii="Times New Roman" w:hAnsi="Times New Roman" w:cs="Times New Roman"/>
                <w:color w:val="000000"/>
                <w:sz w:val="24"/>
                <w:szCs w:val="24"/>
              </w:rPr>
              <w:t xml:space="preserve"> palaikymas turi būti užtikrint</w:t>
            </w:r>
            <w:r>
              <w:rPr>
                <w:rFonts w:ascii="Times New Roman" w:hAnsi="Times New Roman" w:cs="Times New Roman"/>
                <w:color w:val="000000"/>
                <w:sz w:val="24"/>
                <w:szCs w:val="24"/>
              </w:rPr>
              <w:t>i dvejiems metams (24 mėn.) nuo aktyvavimo datos.</w:t>
            </w:r>
          </w:p>
          <w:p w14:paraId="7DF3BEA5" w14:textId="77777777" w:rsidR="00FB42DF" w:rsidRPr="00A6150E" w:rsidRDefault="00FB42DF" w:rsidP="00C640E5">
            <w:pPr>
              <w:tabs>
                <w:tab w:val="left" w:pos="459"/>
              </w:tabs>
              <w:spacing w:after="120"/>
              <w:rPr>
                <w:rFonts w:ascii="Times New Roman" w:hAnsi="Times New Roman" w:cs="Times New Roman"/>
                <w:color w:val="000000"/>
                <w:sz w:val="24"/>
                <w:szCs w:val="24"/>
              </w:rPr>
            </w:pPr>
          </w:p>
        </w:tc>
        <w:tc>
          <w:tcPr>
            <w:tcW w:w="2694" w:type="dxa"/>
            <w:tcBorders>
              <w:left w:val="single" w:sz="1" w:space="0" w:color="000000"/>
              <w:bottom w:val="single" w:sz="1" w:space="0" w:color="000000"/>
              <w:right w:val="single" w:sz="8" w:space="0" w:color="000000"/>
            </w:tcBorders>
            <w:shd w:val="clear" w:color="auto" w:fill="FFFFFF" w:themeFill="background1"/>
          </w:tcPr>
          <w:p w14:paraId="0AE5C637" w14:textId="77777777" w:rsidR="00FB42DF" w:rsidRPr="00A6150E" w:rsidRDefault="00FB42DF" w:rsidP="00C640E5">
            <w:pPr>
              <w:tabs>
                <w:tab w:val="left" w:pos="459"/>
              </w:tabs>
              <w:jc w:val="center"/>
              <w:rPr>
                <w:rFonts w:ascii="Times New Roman" w:hAnsi="Times New Roman" w:cs="Times New Roman"/>
                <w:sz w:val="24"/>
                <w:szCs w:val="24"/>
              </w:rPr>
            </w:pPr>
            <w:r w:rsidRPr="00A6150E">
              <w:rPr>
                <w:rFonts w:ascii="Times New Roman" w:hAnsi="Times New Roman" w:cs="Times New Roman"/>
                <w:sz w:val="24"/>
                <w:szCs w:val="24"/>
              </w:rPr>
              <w:t xml:space="preserve">1 licencija </w:t>
            </w:r>
          </w:p>
        </w:tc>
      </w:tr>
      <w:tr w:rsidR="00FB42DF" w:rsidRPr="00A6150E" w14:paraId="2F47D981" w14:textId="77777777" w:rsidTr="00AC37E6">
        <w:tc>
          <w:tcPr>
            <w:tcW w:w="1014" w:type="dxa"/>
            <w:tcBorders>
              <w:left w:val="single" w:sz="8" w:space="0" w:color="000000"/>
              <w:bottom w:val="single" w:sz="2" w:space="0" w:color="000000"/>
            </w:tcBorders>
            <w:shd w:val="clear" w:color="auto" w:fill="FFFFFF" w:themeFill="background1"/>
            <w:vAlign w:val="center"/>
          </w:tcPr>
          <w:p w14:paraId="7BF63C11" w14:textId="77777777" w:rsidR="00FB42DF" w:rsidRPr="00A6150E" w:rsidRDefault="00FB42DF" w:rsidP="00C640E5">
            <w:pPr>
              <w:snapToGrid w:val="0"/>
              <w:ind w:left="360"/>
              <w:contextualSpacing/>
              <w:jc w:val="center"/>
              <w:rPr>
                <w:rFonts w:ascii="Times New Roman" w:hAnsi="Times New Roman" w:cs="Times New Roman"/>
                <w:sz w:val="24"/>
                <w:szCs w:val="24"/>
              </w:rPr>
            </w:pPr>
            <w:r w:rsidRPr="00A6150E">
              <w:rPr>
                <w:rFonts w:ascii="Times New Roman" w:hAnsi="Times New Roman" w:cs="Times New Roman"/>
                <w:sz w:val="24"/>
                <w:szCs w:val="24"/>
              </w:rPr>
              <w:t>1.4.</w:t>
            </w:r>
          </w:p>
        </w:tc>
        <w:tc>
          <w:tcPr>
            <w:tcW w:w="2129" w:type="dxa"/>
            <w:tcBorders>
              <w:left w:val="single" w:sz="1" w:space="0" w:color="000000"/>
              <w:bottom w:val="single" w:sz="2" w:space="0" w:color="000000"/>
            </w:tcBorders>
            <w:shd w:val="clear" w:color="auto" w:fill="FFFFFF" w:themeFill="background1"/>
            <w:vAlign w:val="center"/>
          </w:tcPr>
          <w:p w14:paraId="306B44C0" w14:textId="77777777" w:rsidR="00FB42DF" w:rsidRPr="00A6150E" w:rsidRDefault="00FB42DF" w:rsidP="00C640E5">
            <w:pPr>
              <w:tabs>
                <w:tab w:val="left" w:pos="459"/>
              </w:tabs>
              <w:snapToGrid w:val="0"/>
              <w:spacing w:after="0"/>
              <w:contextualSpacing/>
              <w:rPr>
                <w:lang w:val="en-GB"/>
              </w:rPr>
            </w:pPr>
            <w:proofErr w:type="spellStart"/>
            <w:r w:rsidRPr="001E3C6F">
              <w:rPr>
                <w:rFonts w:ascii="Times New Roman" w:hAnsi="Times New Roman" w:cs="Times New Roman"/>
                <w:i/>
                <w:iCs/>
                <w:sz w:val="24"/>
                <w:szCs w:val="24"/>
              </w:rPr>
              <w:t>Jira</w:t>
            </w:r>
            <w:proofErr w:type="spellEnd"/>
            <w:r w:rsidRPr="001E3C6F">
              <w:rPr>
                <w:rFonts w:ascii="Times New Roman" w:hAnsi="Times New Roman" w:cs="Times New Roman"/>
                <w:i/>
                <w:iCs/>
                <w:sz w:val="24"/>
                <w:szCs w:val="24"/>
              </w:rPr>
              <w:t xml:space="preserve"> </w:t>
            </w:r>
            <w:proofErr w:type="spellStart"/>
            <w:r w:rsidRPr="001E3C6F">
              <w:rPr>
                <w:rFonts w:ascii="Times New Roman" w:hAnsi="Times New Roman" w:cs="Times New Roman"/>
                <w:i/>
                <w:iCs/>
                <w:sz w:val="24"/>
                <w:szCs w:val="24"/>
              </w:rPr>
              <w:t>Software</w:t>
            </w:r>
            <w:proofErr w:type="spellEnd"/>
            <w:r w:rsidRPr="001E3C6F">
              <w:rPr>
                <w:rFonts w:ascii="Times New Roman" w:hAnsi="Times New Roman" w:cs="Times New Roman"/>
                <w:i/>
                <w:iCs/>
                <w:sz w:val="24"/>
                <w:szCs w:val="24"/>
              </w:rPr>
              <w:t xml:space="preserve"> </w:t>
            </w:r>
            <w:r w:rsidRPr="00F177F1">
              <w:rPr>
                <w:rFonts w:ascii="Times New Roman" w:hAnsi="Times New Roman" w:cs="Times New Roman"/>
                <w:i/>
                <w:iCs/>
                <w:sz w:val="24"/>
                <w:szCs w:val="24"/>
                <w:u w:val="single"/>
              </w:rPr>
              <w:t>Premium</w:t>
            </w:r>
            <w:r>
              <w:rPr>
                <w:rFonts w:ascii="Times New Roman" w:hAnsi="Times New Roman" w:cs="Times New Roman"/>
                <w:sz w:val="24"/>
                <w:szCs w:val="24"/>
              </w:rPr>
              <w:t xml:space="preserve"> debesijos pagrindu (angl. </w:t>
            </w:r>
            <w:proofErr w:type="spellStart"/>
            <w:r w:rsidRPr="00555FF5">
              <w:rPr>
                <w:rFonts w:ascii="Times New Roman" w:hAnsi="Times New Roman" w:cs="Times New Roman"/>
                <w:i/>
                <w:iCs/>
                <w:sz w:val="24"/>
                <w:szCs w:val="24"/>
              </w:rPr>
              <w:t>Cloud</w:t>
            </w:r>
            <w:proofErr w:type="spellEnd"/>
            <w:r>
              <w:rPr>
                <w:rFonts w:ascii="Times New Roman" w:hAnsi="Times New Roman" w:cs="Times New Roman"/>
                <w:sz w:val="24"/>
                <w:szCs w:val="24"/>
              </w:rPr>
              <w:t>) veikiančios licencijos metinė prenumerata</w:t>
            </w:r>
          </w:p>
        </w:tc>
        <w:tc>
          <w:tcPr>
            <w:tcW w:w="4111" w:type="dxa"/>
            <w:tcBorders>
              <w:left w:val="single" w:sz="1" w:space="0" w:color="000000"/>
              <w:bottom w:val="single" w:sz="2" w:space="0" w:color="000000"/>
            </w:tcBorders>
            <w:shd w:val="clear" w:color="auto" w:fill="FFFFFF" w:themeFill="background1"/>
            <w:vAlign w:val="center"/>
          </w:tcPr>
          <w:p w14:paraId="1E3934DF" w14:textId="77777777" w:rsidR="00FB42DF" w:rsidRDefault="00FB42DF" w:rsidP="00C640E5">
            <w:pPr>
              <w:tabs>
                <w:tab w:val="left" w:pos="459"/>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numatomas maksimalus licencijuotų naudotojų skaičius </w:t>
            </w:r>
            <w:r>
              <w:rPr>
                <w:rFonts w:ascii="Times New Roman" w:hAnsi="Times New Roman" w:cs="Times New Roman"/>
                <w:sz w:val="24"/>
                <w:szCs w:val="24"/>
                <w:lang w:val="en-US"/>
              </w:rPr>
              <w:t>100;</w:t>
            </w:r>
          </w:p>
          <w:p w14:paraId="13AE0E8E" w14:textId="77777777" w:rsidR="00FB42DF" w:rsidRDefault="00FB42DF" w:rsidP="00C640E5">
            <w:pPr>
              <w:tabs>
                <w:tab w:val="left" w:pos="459"/>
              </w:tabs>
              <w:snapToGri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užtikrinanti Aplinkos apsaugos agentūros Informacinių technologijų pagalbos </w:t>
            </w:r>
            <w:r w:rsidRPr="000D2A7A">
              <w:rPr>
                <w:rFonts w:ascii="Times New Roman" w:hAnsi="Times New Roman" w:cs="Times New Roman"/>
                <w:sz w:val="24"/>
                <w:szCs w:val="24"/>
              </w:rPr>
              <w:t>tarnybos aplink</w:t>
            </w:r>
            <w:r>
              <w:rPr>
                <w:rFonts w:ascii="Times New Roman" w:hAnsi="Times New Roman" w:cs="Times New Roman"/>
                <w:sz w:val="24"/>
                <w:szCs w:val="24"/>
              </w:rPr>
              <w:t>os</w:t>
            </w:r>
            <w:r w:rsidRPr="000D2A7A">
              <w:rPr>
                <w:rFonts w:ascii="Times New Roman" w:hAnsi="Times New Roman" w:cs="Times New Roman"/>
                <w:sz w:val="24"/>
                <w:szCs w:val="24"/>
              </w:rPr>
              <w:t xml:space="preserve">, šiuo metu </w:t>
            </w:r>
            <w:r>
              <w:rPr>
                <w:rFonts w:ascii="Times New Roman" w:hAnsi="Times New Roman" w:cs="Times New Roman"/>
                <w:sz w:val="24"/>
                <w:szCs w:val="24"/>
              </w:rPr>
              <w:t>šiuo metu veikiančios</w:t>
            </w:r>
          </w:p>
          <w:p w14:paraId="17711243" w14:textId="0C1A973F" w:rsidR="00FB42DF" w:rsidRPr="00031920" w:rsidRDefault="00FB42DF" w:rsidP="00C640E5">
            <w:pPr>
              <w:tabs>
                <w:tab w:val="left" w:pos="459"/>
              </w:tabs>
              <w:snapToGrid w:val="0"/>
              <w:spacing w:after="0"/>
              <w:rPr>
                <w:rFonts w:ascii="Times New Roman" w:hAnsi="Times New Roman" w:cs="Times New Roman"/>
                <w:sz w:val="24"/>
                <w:szCs w:val="24"/>
                <w:lang w:val="en-GB"/>
              </w:rPr>
            </w:pPr>
            <w:proofErr w:type="spellStart"/>
            <w:r>
              <w:rPr>
                <w:rFonts w:ascii="Times New Roman" w:hAnsi="Times New Roman" w:cs="Times New Roman"/>
                <w:sz w:val="24"/>
                <w:szCs w:val="24"/>
              </w:rPr>
              <w:t>Jira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Software</w:t>
            </w:r>
            <w:proofErr w:type="spellEnd"/>
            <w:r>
              <w:rPr>
                <w:rFonts w:ascii="Times New Roman" w:hAnsi="Times New Roman" w:cs="Times New Roman"/>
                <w:sz w:val="24"/>
                <w:szCs w:val="24"/>
              </w:rPr>
              <w:t xml:space="preserve"> </w:t>
            </w:r>
            <w:r w:rsidR="005B5DBB">
              <w:rPr>
                <w:rFonts w:ascii="Times New Roman" w:hAnsi="Times New Roman" w:cs="Times New Roman"/>
                <w:sz w:val="24"/>
                <w:szCs w:val="24"/>
              </w:rPr>
              <w:t>Premium</w:t>
            </w:r>
            <w:r w:rsidR="00E44785">
              <w:rPr>
                <w:rFonts w:ascii="Times New Roman" w:hAnsi="Times New Roman" w:cs="Times New Roman"/>
                <w:sz w:val="24"/>
                <w:szCs w:val="24"/>
              </w:rPr>
              <w:t xml:space="preserve"> </w:t>
            </w:r>
            <w:r>
              <w:rPr>
                <w:rFonts w:ascii="Times New Roman" w:hAnsi="Times New Roman" w:cs="Times New Roman"/>
                <w:sz w:val="24"/>
                <w:szCs w:val="24"/>
              </w:rPr>
              <w:t>(</w:t>
            </w:r>
            <w:r w:rsidRPr="00A6150E">
              <w:rPr>
                <w:rFonts w:ascii="Times New Roman" w:hAnsi="Times New Roman" w:cs="Times New Roman"/>
                <w:sz w:val="24"/>
                <w:szCs w:val="24"/>
              </w:rPr>
              <w:t xml:space="preserve">50 </w:t>
            </w:r>
            <w:proofErr w:type="spellStart"/>
            <w:r w:rsidRPr="00A6150E">
              <w:rPr>
                <w:rFonts w:ascii="Times New Roman" w:hAnsi="Times New Roman" w:cs="Times New Roman"/>
                <w:sz w:val="24"/>
                <w:szCs w:val="24"/>
              </w:rPr>
              <w:t>Users</w:t>
            </w:r>
            <w:proofErr w:type="spellEnd"/>
            <w:r>
              <w:rPr>
                <w:rFonts w:ascii="Times New Roman" w:hAnsi="Times New Roman" w:cs="Times New Roman"/>
                <w:sz w:val="24"/>
                <w:szCs w:val="24"/>
              </w:rPr>
              <w:t>)</w:t>
            </w:r>
            <w:r w:rsidRPr="00A6150E">
              <w:rPr>
                <w:rFonts w:ascii="Times New Roman" w:hAnsi="Times New Roman" w:cs="Times New Roman"/>
                <w:sz w:val="24"/>
                <w:szCs w:val="24"/>
              </w:rPr>
              <w:t xml:space="preserve"> </w:t>
            </w:r>
            <w:r w:rsidR="00E44785">
              <w:rPr>
                <w:rFonts w:ascii="Times New Roman" w:hAnsi="Times New Roman" w:cs="Times New Roman"/>
                <w:sz w:val="24"/>
                <w:szCs w:val="24"/>
              </w:rPr>
              <w:t>debesijos pagrindu</w:t>
            </w:r>
            <w:r>
              <w:rPr>
                <w:rFonts w:ascii="Times New Roman" w:hAnsi="Times New Roman" w:cs="Times New Roman"/>
                <w:sz w:val="24"/>
                <w:szCs w:val="24"/>
              </w:rPr>
              <w:t>,</w:t>
            </w:r>
          </w:p>
          <w:p w14:paraId="67D6626A" w14:textId="5DF30558" w:rsidR="00FB42DF" w:rsidRPr="000D2A7A" w:rsidRDefault="00E44785" w:rsidP="00C640E5">
            <w:pPr>
              <w:tabs>
                <w:tab w:val="left" w:pos="459"/>
              </w:tabs>
              <w:snapToGri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jau galiojančių licencijuotų naudotojų skaičiaus išplėtimą </w:t>
            </w:r>
            <w:r w:rsidR="00FB42DF">
              <w:rPr>
                <w:rFonts w:ascii="Times New Roman" w:hAnsi="Times New Roman" w:cs="Times New Roman"/>
                <w:sz w:val="24"/>
                <w:szCs w:val="24"/>
              </w:rPr>
              <w:t xml:space="preserve">nuo </w:t>
            </w:r>
            <w:r w:rsidR="00FB42DF">
              <w:rPr>
                <w:rFonts w:ascii="Times New Roman" w:hAnsi="Times New Roman" w:cs="Times New Roman"/>
                <w:sz w:val="24"/>
                <w:szCs w:val="24"/>
                <w:lang w:val="en-US"/>
              </w:rPr>
              <w:t xml:space="preserve">50 </w:t>
            </w:r>
            <w:proofErr w:type="spellStart"/>
            <w:r w:rsidR="00FB42DF">
              <w:rPr>
                <w:rFonts w:ascii="Times New Roman" w:hAnsi="Times New Roman" w:cs="Times New Roman"/>
                <w:sz w:val="24"/>
                <w:szCs w:val="24"/>
                <w:lang w:val="en-US"/>
              </w:rPr>
              <w:t>iki</w:t>
            </w:r>
            <w:proofErr w:type="spellEnd"/>
            <w:r w:rsidR="00FB42DF">
              <w:rPr>
                <w:rFonts w:ascii="Times New Roman" w:hAnsi="Times New Roman" w:cs="Times New Roman"/>
                <w:sz w:val="24"/>
                <w:szCs w:val="24"/>
                <w:lang w:val="en-US"/>
              </w:rPr>
              <w:t xml:space="preserve"> 100</w:t>
            </w:r>
            <w:r>
              <w:rPr>
                <w:rFonts w:ascii="Times New Roman" w:hAnsi="Times New Roman" w:cs="Times New Roman"/>
                <w:sz w:val="24"/>
                <w:szCs w:val="24"/>
                <w:lang w:val="en-US"/>
              </w:rPr>
              <w:t xml:space="preserve"> </w:t>
            </w:r>
            <w:proofErr w:type="spellStart"/>
            <w:r w:rsidR="008D63B5">
              <w:rPr>
                <w:rFonts w:ascii="Times New Roman" w:hAnsi="Times New Roman" w:cs="Times New Roman"/>
                <w:sz w:val="24"/>
                <w:szCs w:val="24"/>
                <w:lang w:val="en-US"/>
              </w:rPr>
              <w:t>ir</w:t>
            </w:r>
            <w:proofErr w:type="spellEnd"/>
            <w:r w:rsidR="008D63B5">
              <w:rPr>
                <w:rFonts w:ascii="Times New Roman" w:hAnsi="Times New Roman" w:cs="Times New Roman"/>
                <w:sz w:val="24"/>
                <w:szCs w:val="24"/>
                <w:lang w:val="en-US"/>
              </w:rPr>
              <w:t xml:space="preserve"> </w:t>
            </w:r>
            <w:proofErr w:type="spellStart"/>
            <w:r w:rsidR="008D63B5">
              <w:rPr>
                <w:rFonts w:ascii="Times New Roman" w:hAnsi="Times New Roman" w:cs="Times New Roman"/>
                <w:sz w:val="24"/>
                <w:szCs w:val="24"/>
                <w:lang w:val="en-US"/>
              </w:rPr>
              <w:t>atnaujinimą</w:t>
            </w:r>
            <w:proofErr w:type="spellEnd"/>
            <w:r w:rsidR="00FB42DF">
              <w:rPr>
                <w:rFonts w:ascii="Times New Roman" w:hAnsi="Times New Roman" w:cs="Times New Roman"/>
                <w:sz w:val="24"/>
                <w:szCs w:val="24"/>
                <w:lang w:val="en-US"/>
              </w:rPr>
              <w:t>.</w:t>
            </w:r>
          </w:p>
          <w:p w14:paraId="268A60B0" w14:textId="77777777" w:rsidR="00FB42DF" w:rsidRDefault="00FB42DF" w:rsidP="00C640E5">
            <w:pPr>
              <w:tabs>
                <w:tab w:val="left" w:pos="459"/>
              </w:tabs>
              <w:snapToGrid w:val="0"/>
              <w:spacing w:after="0" w:line="240" w:lineRule="auto"/>
              <w:rPr>
                <w:rFonts w:ascii="Times New Roman" w:hAnsi="Times New Roman" w:cs="Times New Roman"/>
                <w:sz w:val="24"/>
                <w:szCs w:val="24"/>
                <w:highlight w:val="yellow"/>
              </w:rPr>
            </w:pPr>
          </w:p>
          <w:p w14:paraId="2256B548" w14:textId="3B49072E" w:rsidR="00FB42DF" w:rsidRPr="008C2301" w:rsidRDefault="008C2301" w:rsidP="00C640E5">
            <w:pPr>
              <w:tabs>
                <w:tab w:val="left" w:pos="459"/>
              </w:tabs>
              <w:snapToGrid w:val="0"/>
              <w:spacing w:after="0" w:line="240" w:lineRule="auto"/>
              <w:rPr>
                <w:rFonts w:ascii="Times New Roman" w:hAnsi="Times New Roman" w:cs="Times New Roman"/>
                <w:sz w:val="24"/>
                <w:szCs w:val="24"/>
                <w:lang w:val="en-US"/>
              </w:rPr>
            </w:pPr>
            <w:r w:rsidRPr="005A422C">
              <w:rPr>
                <w:rFonts w:ascii="Times New Roman" w:hAnsi="Times New Roman" w:cs="Times New Roman"/>
                <w:sz w:val="24"/>
                <w:szCs w:val="24"/>
              </w:rPr>
              <w:lastRenderedPageBreak/>
              <w:t>Esamos licencijos palaikymas galioja iki 202</w:t>
            </w:r>
            <w:r>
              <w:rPr>
                <w:rFonts w:ascii="Times New Roman" w:hAnsi="Times New Roman" w:cs="Times New Roman"/>
                <w:sz w:val="24"/>
                <w:szCs w:val="24"/>
                <w:lang w:val="en-US"/>
              </w:rPr>
              <w:t>6</w:t>
            </w:r>
            <w:r w:rsidRPr="005A422C">
              <w:rPr>
                <w:rFonts w:ascii="Times New Roman" w:hAnsi="Times New Roman" w:cs="Times New Roman"/>
                <w:sz w:val="24"/>
                <w:szCs w:val="24"/>
              </w:rPr>
              <w:t>-0</w:t>
            </w:r>
            <w:r>
              <w:rPr>
                <w:rFonts w:ascii="Times New Roman" w:hAnsi="Times New Roman" w:cs="Times New Roman"/>
                <w:sz w:val="24"/>
                <w:szCs w:val="24"/>
              </w:rPr>
              <w:t>3</w:t>
            </w:r>
            <w:r w:rsidRPr="005A422C">
              <w:rPr>
                <w:rFonts w:ascii="Times New Roman" w:hAnsi="Times New Roman" w:cs="Times New Roman"/>
                <w:sz w:val="24"/>
                <w:szCs w:val="24"/>
              </w:rPr>
              <w:t>-2</w:t>
            </w:r>
            <w:r>
              <w:rPr>
                <w:rFonts w:ascii="Times New Roman" w:hAnsi="Times New Roman" w:cs="Times New Roman"/>
                <w:sz w:val="24"/>
                <w:szCs w:val="24"/>
              </w:rPr>
              <w:t>0</w:t>
            </w:r>
            <w:r w:rsidRPr="005A422C">
              <w:rPr>
                <w:rFonts w:ascii="Times New Roman" w:hAnsi="Times New Roman" w:cs="Times New Roman"/>
                <w:sz w:val="24"/>
                <w:szCs w:val="24"/>
              </w:rPr>
              <w:t xml:space="preserve">, gamintojo suteiktas atnaujinimo teisės numeris (angl. </w:t>
            </w:r>
            <w:r w:rsidRPr="005A422C">
              <w:rPr>
                <w:rFonts w:ascii="Times New Roman" w:hAnsi="Times New Roman" w:cs="Times New Roman"/>
                <w:i/>
                <w:iCs/>
                <w:sz w:val="24"/>
                <w:szCs w:val="24"/>
              </w:rPr>
              <w:t xml:space="preserve">Support </w:t>
            </w:r>
            <w:proofErr w:type="spellStart"/>
            <w:r w:rsidRPr="005A422C">
              <w:rPr>
                <w:rFonts w:ascii="Times New Roman" w:hAnsi="Times New Roman" w:cs="Times New Roman"/>
                <w:i/>
                <w:iCs/>
                <w:sz w:val="24"/>
                <w:szCs w:val="24"/>
              </w:rPr>
              <w:t>Entitlement</w:t>
            </w:r>
            <w:proofErr w:type="spellEnd"/>
            <w:r w:rsidRPr="005A422C">
              <w:rPr>
                <w:rFonts w:ascii="Times New Roman" w:hAnsi="Times New Roman" w:cs="Times New Roman"/>
                <w:i/>
                <w:iCs/>
                <w:sz w:val="24"/>
                <w:szCs w:val="24"/>
              </w:rPr>
              <w:t xml:space="preserve"> </w:t>
            </w:r>
            <w:proofErr w:type="spellStart"/>
            <w:r w:rsidRPr="005A422C">
              <w:rPr>
                <w:rFonts w:ascii="Times New Roman" w:hAnsi="Times New Roman" w:cs="Times New Roman"/>
                <w:i/>
                <w:iCs/>
                <w:sz w:val="24"/>
                <w:szCs w:val="24"/>
              </w:rPr>
              <w:t>Number</w:t>
            </w:r>
            <w:proofErr w:type="spellEnd"/>
            <w:r w:rsidRPr="005A422C">
              <w:rPr>
                <w:rFonts w:ascii="Times New Roman" w:hAnsi="Times New Roman" w:cs="Times New Roman"/>
                <w:i/>
                <w:iCs/>
                <w:sz w:val="24"/>
                <w:szCs w:val="24"/>
              </w:rPr>
              <w:t xml:space="preserve">): </w:t>
            </w:r>
            <w:r w:rsidRPr="005A422C">
              <w:rPr>
                <w:rFonts w:ascii="Times New Roman" w:hAnsi="Times New Roman" w:cs="Times New Roman"/>
                <w:sz w:val="24"/>
                <w:szCs w:val="24"/>
              </w:rPr>
              <w:t>SEN-44804635</w:t>
            </w:r>
            <w:r w:rsidRPr="005A422C">
              <w:rPr>
                <w:rFonts w:ascii="Times New Roman" w:hAnsi="Times New Roman" w:cs="Times New Roman"/>
                <w:sz w:val="24"/>
                <w:szCs w:val="24"/>
                <w:lang w:val="en-US"/>
              </w:rPr>
              <w:t>.</w:t>
            </w:r>
          </w:p>
        </w:tc>
        <w:tc>
          <w:tcPr>
            <w:tcW w:w="4110" w:type="dxa"/>
            <w:tcBorders>
              <w:left w:val="single" w:sz="1" w:space="0" w:color="000000"/>
              <w:bottom w:val="single" w:sz="2" w:space="0" w:color="000000"/>
            </w:tcBorders>
            <w:shd w:val="clear" w:color="auto" w:fill="FFFFFF" w:themeFill="background1"/>
            <w:vAlign w:val="center"/>
          </w:tcPr>
          <w:p w14:paraId="7A0F7911" w14:textId="77777777" w:rsidR="00050E13" w:rsidRDefault="00050E13" w:rsidP="00050E13">
            <w:pPr>
              <w:tabs>
                <w:tab w:val="left" w:pos="459"/>
              </w:tabs>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 xml:space="preserve">Debesijos pagrindu veikiančios licencijos dviejų metų prenumerata </w:t>
            </w:r>
            <w:r w:rsidRPr="00A6150E">
              <w:rPr>
                <w:rFonts w:ascii="Times New Roman" w:hAnsi="Times New Roman" w:cs="Times New Roman"/>
                <w:color w:val="000000"/>
                <w:sz w:val="24"/>
                <w:szCs w:val="24"/>
              </w:rPr>
              <w:t xml:space="preserve">turi būti </w:t>
            </w:r>
            <w:r>
              <w:rPr>
                <w:rFonts w:ascii="Times New Roman" w:hAnsi="Times New Roman" w:cs="Times New Roman"/>
                <w:color w:val="000000"/>
                <w:sz w:val="24"/>
                <w:szCs w:val="24"/>
              </w:rPr>
              <w:t>aktyvuot</w:t>
            </w:r>
            <w:r w:rsidRPr="00A6150E">
              <w:rPr>
                <w:rFonts w:ascii="Times New Roman" w:hAnsi="Times New Roman" w:cs="Times New Roman"/>
                <w:color w:val="000000"/>
                <w:sz w:val="24"/>
                <w:szCs w:val="24"/>
              </w:rPr>
              <w:t xml:space="preserve">a </w:t>
            </w:r>
            <w:r w:rsidRPr="0074237C">
              <w:rPr>
                <w:rFonts w:ascii="Times New Roman" w:hAnsi="Times New Roman" w:cs="Times New Roman"/>
                <w:color w:val="000000"/>
                <w:sz w:val="24"/>
                <w:szCs w:val="24"/>
              </w:rPr>
              <w:t>ne vėliau kaip</w:t>
            </w:r>
            <w:r>
              <w:rPr>
                <w:rFonts w:ascii="Times New Roman" w:hAnsi="Times New Roman" w:cs="Times New Roman"/>
                <w:color w:val="000000"/>
                <w:sz w:val="24"/>
                <w:szCs w:val="24"/>
              </w:rPr>
              <w:t xml:space="preserve"> per 1 </w:t>
            </w:r>
            <w:proofErr w:type="spellStart"/>
            <w:r>
              <w:rPr>
                <w:rFonts w:ascii="Times New Roman" w:hAnsi="Times New Roman" w:cs="Times New Roman"/>
                <w:color w:val="000000"/>
                <w:sz w:val="24"/>
                <w:szCs w:val="24"/>
              </w:rPr>
              <w:t>d.d</w:t>
            </w:r>
            <w:proofErr w:type="spellEnd"/>
            <w:r>
              <w:rPr>
                <w:rFonts w:ascii="Times New Roman" w:hAnsi="Times New Roman" w:cs="Times New Roman"/>
                <w:color w:val="000000"/>
                <w:sz w:val="24"/>
                <w:szCs w:val="24"/>
              </w:rPr>
              <w:t>. nuo sutarties įsigaliojimo dienos.</w:t>
            </w:r>
            <w:r w:rsidRPr="0074237C">
              <w:rPr>
                <w:rFonts w:ascii="Times New Roman" w:hAnsi="Times New Roman" w:cs="Times New Roman"/>
                <w:color w:val="000000"/>
                <w:sz w:val="24"/>
                <w:szCs w:val="24"/>
              </w:rPr>
              <w:t xml:space="preserve"> </w:t>
            </w:r>
          </w:p>
          <w:p w14:paraId="3EA47816" w14:textId="77777777" w:rsidR="00050E13" w:rsidRPr="00A6150E" w:rsidRDefault="00050E13" w:rsidP="00050E13">
            <w:pPr>
              <w:tabs>
                <w:tab w:val="left" w:pos="459"/>
              </w:tabs>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Prenumerata ir </w:t>
            </w:r>
            <w:r w:rsidRPr="00A6150E">
              <w:rPr>
                <w:rFonts w:ascii="Times New Roman" w:hAnsi="Times New Roman" w:cs="Times New Roman"/>
                <w:color w:val="000000"/>
                <w:sz w:val="24"/>
                <w:szCs w:val="24"/>
              </w:rPr>
              <w:t xml:space="preserve"> palaikymas turi būti užtikrint</w:t>
            </w:r>
            <w:r>
              <w:rPr>
                <w:rFonts w:ascii="Times New Roman" w:hAnsi="Times New Roman" w:cs="Times New Roman"/>
                <w:color w:val="000000"/>
                <w:sz w:val="24"/>
                <w:szCs w:val="24"/>
              </w:rPr>
              <w:t>i dvejiems metams (24 mėn.) nuo aktyvavimo datos.</w:t>
            </w:r>
          </w:p>
          <w:p w14:paraId="17E1F12C" w14:textId="77777777" w:rsidR="00FB42DF" w:rsidRPr="00A6150E" w:rsidRDefault="00FB42DF" w:rsidP="00C640E5">
            <w:pPr>
              <w:tabs>
                <w:tab w:val="left" w:pos="459"/>
              </w:tabs>
              <w:spacing w:after="120"/>
              <w:rPr>
                <w:rFonts w:ascii="Times New Roman" w:hAnsi="Times New Roman" w:cs="Times New Roman"/>
                <w:color w:val="000000"/>
                <w:sz w:val="24"/>
                <w:szCs w:val="24"/>
              </w:rPr>
            </w:pPr>
          </w:p>
        </w:tc>
        <w:tc>
          <w:tcPr>
            <w:tcW w:w="2694" w:type="dxa"/>
            <w:tcBorders>
              <w:left w:val="single" w:sz="1" w:space="0" w:color="000000"/>
              <w:bottom w:val="single" w:sz="2" w:space="0" w:color="000000"/>
              <w:right w:val="single" w:sz="8" w:space="0" w:color="000000"/>
            </w:tcBorders>
            <w:shd w:val="clear" w:color="auto" w:fill="FFFFFF" w:themeFill="background1"/>
          </w:tcPr>
          <w:p w14:paraId="51EDEA71" w14:textId="77777777" w:rsidR="00FB42DF" w:rsidRPr="00A6150E" w:rsidRDefault="00FB42DF" w:rsidP="00C640E5">
            <w:pPr>
              <w:tabs>
                <w:tab w:val="left" w:pos="459"/>
              </w:tabs>
              <w:jc w:val="center"/>
              <w:rPr>
                <w:rFonts w:ascii="Times New Roman" w:hAnsi="Times New Roman" w:cs="Times New Roman"/>
                <w:sz w:val="24"/>
                <w:szCs w:val="24"/>
              </w:rPr>
            </w:pPr>
            <w:r w:rsidRPr="00A6150E">
              <w:rPr>
                <w:rFonts w:ascii="Times New Roman" w:hAnsi="Times New Roman" w:cs="Times New Roman"/>
                <w:sz w:val="24"/>
                <w:szCs w:val="24"/>
              </w:rPr>
              <w:t xml:space="preserve">1 licencija </w:t>
            </w:r>
          </w:p>
        </w:tc>
      </w:tr>
      <w:tr w:rsidR="00FB42DF" w:rsidRPr="00A6150E" w14:paraId="473E910A" w14:textId="77777777" w:rsidTr="00AC37E6">
        <w:tc>
          <w:tcPr>
            <w:tcW w:w="1014" w:type="dxa"/>
            <w:tcBorders>
              <w:top w:val="single" w:sz="2" w:space="0" w:color="000000"/>
              <w:left w:val="single" w:sz="8" w:space="0" w:color="000000"/>
              <w:bottom w:val="single" w:sz="4" w:space="0" w:color="auto"/>
              <w:right w:val="single" w:sz="2" w:space="0" w:color="000000"/>
            </w:tcBorders>
            <w:shd w:val="clear" w:color="auto" w:fill="FFFFFF" w:themeFill="background1"/>
            <w:vAlign w:val="center"/>
          </w:tcPr>
          <w:p w14:paraId="726FE547" w14:textId="77777777" w:rsidR="00FB42DF" w:rsidRPr="00A6150E" w:rsidRDefault="00FB42DF" w:rsidP="00C640E5">
            <w:pPr>
              <w:snapToGrid w:val="0"/>
              <w:ind w:left="360"/>
              <w:contextualSpacing/>
              <w:jc w:val="center"/>
              <w:rPr>
                <w:rFonts w:ascii="Times New Roman" w:hAnsi="Times New Roman" w:cs="Times New Roman"/>
                <w:sz w:val="24"/>
                <w:szCs w:val="24"/>
              </w:rPr>
            </w:pPr>
            <w:r w:rsidRPr="00A6150E">
              <w:rPr>
                <w:rFonts w:ascii="Times New Roman" w:hAnsi="Times New Roman" w:cs="Times New Roman"/>
                <w:sz w:val="24"/>
                <w:szCs w:val="24"/>
              </w:rPr>
              <w:t>1.5.</w:t>
            </w:r>
          </w:p>
        </w:tc>
        <w:tc>
          <w:tcPr>
            <w:tcW w:w="212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9BBD692" w14:textId="77777777" w:rsidR="00FB42DF" w:rsidRPr="00A6150E" w:rsidRDefault="00FB42DF" w:rsidP="00C640E5">
            <w:pPr>
              <w:tabs>
                <w:tab w:val="left" w:pos="459"/>
              </w:tabs>
              <w:snapToGrid w:val="0"/>
              <w:spacing w:after="0"/>
              <w:contextualSpacing/>
              <w:rPr>
                <w:lang w:val="en-GB"/>
              </w:rPr>
            </w:pPr>
            <w:proofErr w:type="spellStart"/>
            <w:r w:rsidRPr="00BA72D7">
              <w:rPr>
                <w:rFonts w:ascii="Times New Roman" w:hAnsi="Times New Roman" w:cs="Times New Roman"/>
                <w:i/>
                <w:iCs/>
                <w:sz w:val="24"/>
                <w:szCs w:val="24"/>
              </w:rPr>
              <w:t>Confluence</w:t>
            </w:r>
            <w:proofErr w:type="spellEnd"/>
            <w:r w:rsidRPr="00BA72D7">
              <w:rPr>
                <w:rFonts w:ascii="Times New Roman" w:hAnsi="Times New Roman" w:cs="Times New Roman"/>
                <w:i/>
                <w:iCs/>
                <w:sz w:val="24"/>
                <w:szCs w:val="24"/>
              </w:rPr>
              <w:t xml:space="preserve"> </w:t>
            </w:r>
            <w:proofErr w:type="spellStart"/>
            <w:r w:rsidRPr="00BA72D7">
              <w:rPr>
                <w:rFonts w:ascii="Times New Roman" w:hAnsi="Times New Roman" w:cs="Times New Roman"/>
                <w:i/>
                <w:iCs/>
                <w:sz w:val="24"/>
                <w:szCs w:val="24"/>
              </w:rPr>
              <w:t>Standart</w:t>
            </w:r>
            <w:proofErr w:type="spellEnd"/>
            <w:r>
              <w:rPr>
                <w:rFonts w:ascii="Times New Roman" w:hAnsi="Times New Roman" w:cs="Times New Roman"/>
                <w:sz w:val="24"/>
                <w:szCs w:val="24"/>
              </w:rPr>
              <w:t xml:space="preserve"> debesijos pagrindu (angl. </w:t>
            </w:r>
            <w:proofErr w:type="spellStart"/>
            <w:r w:rsidRPr="00555FF5">
              <w:rPr>
                <w:rFonts w:ascii="Times New Roman" w:hAnsi="Times New Roman" w:cs="Times New Roman"/>
                <w:i/>
                <w:iCs/>
                <w:sz w:val="24"/>
                <w:szCs w:val="24"/>
              </w:rPr>
              <w:t>Cloud</w:t>
            </w:r>
            <w:proofErr w:type="spellEnd"/>
            <w:r>
              <w:rPr>
                <w:rFonts w:ascii="Times New Roman" w:hAnsi="Times New Roman" w:cs="Times New Roman"/>
                <w:sz w:val="24"/>
                <w:szCs w:val="24"/>
              </w:rPr>
              <w:t xml:space="preserve">) veikiančios licencijos metinė prenumerata </w:t>
            </w:r>
          </w:p>
        </w:tc>
        <w:tc>
          <w:tcPr>
            <w:tcW w:w="4111"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6236998" w14:textId="77777777" w:rsidR="00FB42DF" w:rsidRDefault="00FB42DF" w:rsidP="00C640E5">
            <w:pPr>
              <w:tabs>
                <w:tab w:val="left" w:pos="459"/>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numatomas maksimalus licencijuotų naudotojų skaičius </w:t>
            </w:r>
            <w:r>
              <w:rPr>
                <w:rFonts w:ascii="Times New Roman" w:hAnsi="Times New Roman" w:cs="Times New Roman"/>
                <w:sz w:val="24"/>
                <w:szCs w:val="24"/>
                <w:lang w:val="en-US"/>
              </w:rPr>
              <w:t>15;</w:t>
            </w:r>
          </w:p>
          <w:p w14:paraId="5796BBCB" w14:textId="641AD253" w:rsidR="00FB42DF" w:rsidRDefault="00FB42DF" w:rsidP="00C640E5">
            <w:pPr>
              <w:tabs>
                <w:tab w:val="left" w:pos="459"/>
              </w:tabs>
              <w:snapToGri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užtikrinanti Aplinkos apsaugos agentūros Informacinių technologijų pagalbos </w:t>
            </w:r>
            <w:r w:rsidRPr="000D2A7A">
              <w:rPr>
                <w:rFonts w:ascii="Times New Roman" w:hAnsi="Times New Roman" w:cs="Times New Roman"/>
                <w:sz w:val="24"/>
                <w:szCs w:val="24"/>
              </w:rPr>
              <w:t>tarnybos aplink</w:t>
            </w:r>
            <w:r>
              <w:rPr>
                <w:rFonts w:ascii="Times New Roman" w:hAnsi="Times New Roman" w:cs="Times New Roman"/>
                <w:sz w:val="24"/>
                <w:szCs w:val="24"/>
              </w:rPr>
              <w:t>os</w:t>
            </w:r>
            <w:r w:rsidRPr="000D2A7A">
              <w:rPr>
                <w:rFonts w:ascii="Times New Roman" w:hAnsi="Times New Roman" w:cs="Times New Roman"/>
                <w:sz w:val="24"/>
                <w:szCs w:val="24"/>
              </w:rPr>
              <w:t xml:space="preserve">, šiuo metu </w:t>
            </w:r>
            <w:r>
              <w:rPr>
                <w:rFonts w:ascii="Times New Roman" w:hAnsi="Times New Roman" w:cs="Times New Roman"/>
                <w:sz w:val="24"/>
                <w:szCs w:val="24"/>
              </w:rPr>
              <w:t xml:space="preserve">šiuo metu veikiančios </w:t>
            </w:r>
            <w:proofErr w:type="spellStart"/>
            <w:r w:rsidRPr="00854736">
              <w:rPr>
                <w:rFonts w:ascii="Times New Roman" w:hAnsi="Times New Roman" w:cs="Times New Roman"/>
                <w:sz w:val="24"/>
                <w:szCs w:val="24"/>
              </w:rPr>
              <w:t>Confluence</w:t>
            </w:r>
            <w:proofErr w:type="spellEnd"/>
            <w:r w:rsidRPr="00854736">
              <w:rPr>
                <w:rFonts w:ascii="Times New Roman" w:hAnsi="Times New Roman" w:cs="Times New Roman"/>
                <w:sz w:val="24"/>
                <w:szCs w:val="24"/>
              </w:rPr>
              <w:t xml:space="preserve"> </w:t>
            </w:r>
            <w:r>
              <w:rPr>
                <w:rFonts w:ascii="Times New Roman" w:hAnsi="Times New Roman" w:cs="Times New Roman"/>
                <w:sz w:val="24"/>
                <w:szCs w:val="24"/>
              </w:rPr>
              <w:t>(</w:t>
            </w:r>
            <w:r w:rsidRPr="00854736">
              <w:rPr>
                <w:rFonts w:ascii="Times New Roman" w:hAnsi="Times New Roman" w:cs="Times New Roman"/>
                <w:sz w:val="24"/>
                <w:szCs w:val="24"/>
              </w:rPr>
              <w:t xml:space="preserve">10 </w:t>
            </w:r>
            <w:proofErr w:type="spellStart"/>
            <w:r w:rsidRPr="00854736">
              <w:rPr>
                <w:rFonts w:ascii="Times New Roman" w:hAnsi="Times New Roman" w:cs="Times New Roman"/>
                <w:sz w:val="24"/>
                <w:szCs w:val="24"/>
              </w:rPr>
              <w:t>Users</w:t>
            </w:r>
            <w:proofErr w:type="spellEnd"/>
            <w:r>
              <w:rPr>
                <w:rFonts w:ascii="Times New Roman" w:hAnsi="Times New Roman" w:cs="Times New Roman"/>
                <w:sz w:val="24"/>
                <w:szCs w:val="24"/>
              </w:rPr>
              <w:t xml:space="preserve">) </w:t>
            </w:r>
            <w:r w:rsidR="000D1746">
              <w:rPr>
                <w:rFonts w:ascii="Times New Roman" w:hAnsi="Times New Roman" w:cs="Times New Roman"/>
                <w:sz w:val="24"/>
                <w:szCs w:val="24"/>
              </w:rPr>
              <w:t>debesijos pagrindu</w:t>
            </w:r>
            <w:r>
              <w:rPr>
                <w:rFonts w:ascii="Times New Roman" w:hAnsi="Times New Roman" w:cs="Times New Roman"/>
                <w:sz w:val="24"/>
                <w:szCs w:val="24"/>
              </w:rPr>
              <w:t xml:space="preserve">, </w:t>
            </w:r>
            <w:r w:rsidR="000D1746">
              <w:rPr>
                <w:rFonts w:ascii="Times New Roman" w:hAnsi="Times New Roman" w:cs="Times New Roman"/>
                <w:sz w:val="24"/>
                <w:szCs w:val="24"/>
              </w:rPr>
              <w:t>jau galiojančių licencijuotų naudotojų skaičiaus išplėtimą</w:t>
            </w:r>
            <w:r>
              <w:rPr>
                <w:rFonts w:ascii="Times New Roman" w:hAnsi="Times New Roman" w:cs="Times New Roman"/>
                <w:sz w:val="24"/>
                <w:szCs w:val="24"/>
              </w:rPr>
              <w:t xml:space="preserve"> nuo </w:t>
            </w:r>
            <w:r>
              <w:rPr>
                <w:rFonts w:ascii="Times New Roman" w:hAnsi="Times New Roman" w:cs="Times New Roman"/>
                <w:sz w:val="24"/>
                <w:szCs w:val="24"/>
                <w:lang w:val="en-US"/>
              </w:rPr>
              <w:t xml:space="preserve">10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15</w:t>
            </w:r>
            <w:r w:rsidR="000D1746">
              <w:rPr>
                <w:rFonts w:ascii="Times New Roman" w:hAnsi="Times New Roman" w:cs="Times New Roman"/>
                <w:sz w:val="24"/>
                <w:szCs w:val="24"/>
                <w:lang w:val="en-US"/>
              </w:rPr>
              <w:t xml:space="preserve"> </w:t>
            </w:r>
            <w:proofErr w:type="spellStart"/>
            <w:r w:rsidR="000D1746">
              <w:rPr>
                <w:rFonts w:ascii="Times New Roman" w:hAnsi="Times New Roman" w:cs="Times New Roman"/>
                <w:sz w:val="24"/>
                <w:szCs w:val="24"/>
                <w:lang w:val="en-US"/>
              </w:rPr>
              <w:t>ir</w:t>
            </w:r>
            <w:proofErr w:type="spellEnd"/>
            <w:r w:rsidR="000D1746">
              <w:rPr>
                <w:rFonts w:ascii="Times New Roman" w:hAnsi="Times New Roman" w:cs="Times New Roman"/>
                <w:sz w:val="24"/>
                <w:szCs w:val="24"/>
                <w:lang w:val="en-US"/>
              </w:rPr>
              <w:t xml:space="preserve"> </w:t>
            </w:r>
            <w:proofErr w:type="spellStart"/>
            <w:r w:rsidR="000D1746">
              <w:rPr>
                <w:rFonts w:ascii="Times New Roman" w:hAnsi="Times New Roman" w:cs="Times New Roman"/>
                <w:sz w:val="24"/>
                <w:szCs w:val="24"/>
                <w:lang w:val="en-US"/>
              </w:rPr>
              <w:t>atnaujinimą</w:t>
            </w:r>
            <w:proofErr w:type="spellEnd"/>
            <w:r>
              <w:rPr>
                <w:rFonts w:ascii="Times New Roman" w:hAnsi="Times New Roman" w:cs="Times New Roman"/>
                <w:sz w:val="24"/>
                <w:szCs w:val="24"/>
              </w:rPr>
              <w:t>.</w:t>
            </w:r>
          </w:p>
          <w:p w14:paraId="4CAF30D7" w14:textId="77777777" w:rsidR="00FB42DF" w:rsidRDefault="00FB42DF" w:rsidP="00C640E5">
            <w:pPr>
              <w:tabs>
                <w:tab w:val="left" w:pos="459"/>
              </w:tabs>
              <w:snapToGrid w:val="0"/>
              <w:spacing w:after="0" w:line="240" w:lineRule="auto"/>
              <w:rPr>
                <w:rFonts w:ascii="Times New Roman" w:hAnsi="Times New Roman" w:cs="Times New Roman"/>
                <w:sz w:val="24"/>
                <w:szCs w:val="24"/>
              </w:rPr>
            </w:pPr>
          </w:p>
          <w:p w14:paraId="5BDF6694" w14:textId="0CEA451D" w:rsidR="00FB42DF" w:rsidRPr="00F01D43" w:rsidRDefault="008C2301" w:rsidP="00A1273D">
            <w:pPr>
              <w:tabs>
                <w:tab w:val="left" w:pos="459"/>
              </w:tabs>
              <w:snapToGrid w:val="0"/>
              <w:spacing w:after="0" w:line="240" w:lineRule="auto"/>
              <w:rPr>
                <w:rFonts w:ascii="Times New Roman" w:hAnsi="Times New Roman" w:cs="Times New Roman"/>
                <w:sz w:val="24"/>
                <w:szCs w:val="24"/>
                <w:highlight w:val="yellow"/>
              </w:rPr>
            </w:pPr>
            <w:r w:rsidRPr="005A422C">
              <w:rPr>
                <w:rFonts w:ascii="Times New Roman" w:hAnsi="Times New Roman" w:cs="Times New Roman"/>
                <w:sz w:val="24"/>
                <w:szCs w:val="24"/>
              </w:rPr>
              <w:t>Esamos licencijos palaikymas galioja iki 202</w:t>
            </w:r>
            <w:r>
              <w:rPr>
                <w:rFonts w:ascii="Times New Roman" w:hAnsi="Times New Roman" w:cs="Times New Roman"/>
                <w:sz w:val="24"/>
                <w:szCs w:val="24"/>
                <w:lang w:val="en-US"/>
              </w:rPr>
              <w:t>6</w:t>
            </w:r>
            <w:r w:rsidRPr="005A422C">
              <w:rPr>
                <w:rFonts w:ascii="Times New Roman" w:hAnsi="Times New Roman" w:cs="Times New Roman"/>
                <w:sz w:val="24"/>
                <w:szCs w:val="24"/>
              </w:rPr>
              <w:t>-0</w:t>
            </w:r>
            <w:r>
              <w:rPr>
                <w:rFonts w:ascii="Times New Roman" w:hAnsi="Times New Roman" w:cs="Times New Roman"/>
                <w:sz w:val="24"/>
                <w:szCs w:val="24"/>
              </w:rPr>
              <w:t>3</w:t>
            </w:r>
            <w:r w:rsidRPr="005A422C">
              <w:rPr>
                <w:rFonts w:ascii="Times New Roman" w:hAnsi="Times New Roman" w:cs="Times New Roman"/>
                <w:sz w:val="24"/>
                <w:szCs w:val="24"/>
              </w:rPr>
              <w:t>-2</w:t>
            </w:r>
            <w:r>
              <w:rPr>
                <w:rFonts w:ascii="Times New Roman" w:hAnsi="Times New Roman" w:cs="Times New Roman"/>
                <w:sz w:val="24"/>
                <w:szCs w:val="24"/>
              </w:rPr>
              <w:t>0</w:t>
            </w:r>
            <w:r w:rsidRPr="005A422C">
              <w:rPr>
                <w:rFonts w:ascii="Times New Roman" w:hAnsi="Times New Roman" w:cs="Times New Roman"/>
                <w:sz w:val="24"/>
                <w:szCs w:val="24"/>
              </w:rPr>
              <w:t xml:space="preserve">, gamintojo suteiktas atnaujinimo teisės numeris (angl. </w:t>
            </w:r>
            <w:r w:rsidRPr="005A422C">
              <w:rPr>
                <w:rFonts w:ascii="Times New Roman" w:hAnsi="Times New Roman" w:cs="Times New Roman"/>
                <w:i/>
                <w:iCs/>
                <w:sz w:val="24"/>
                <w:szCs w:val="24"/>
              </w:rPr>
              <w:t xml:space="preserve">Support </w:t>
            </w:r>
            <w:proofErr w:type="spellStart"/>
            <w:r w:rsidRPr="005A422C">
              <w:rPr>
                <w:rFonts w:ascii="Times New Roman" w:hAnsi="Times New Roman" w:cs="Times New Roman"/>
                <w:i/>
                <w:iCs/>
                <w:sz w:val="24"/>
                <w:szCs w:val="24"/>
              </w:rPr>
              <w:t>Entitlement</w:t>
            </w:r>
            <w:proofErr w:type="spellEnd"/>
            <w:r w:rsidRPr="005A422C">
              <w:rPr>
                <w:rFonts w:ascii="Times New Roman" w:hAnsi="Times New Roman" w:cs="Times New Roman"/>
                <w:i/>
                <w:iCs/>
                <w:sz w:val="24"/>
                <w:szCs w:val="24"/>
              </w:rPr>
              <w:t xml:space="preserve"> </w:t>
            </w:r>
            <w:proofErr w:type="spellStart"/>
            <w:r w:rsidRPr="005A422C">
              <w:rPr>
                <w:rFonts w:ascii="Times New Roman" w:hAnsi="Times New Roman" w:cs="Times New Roman"/>
                <w:i/>
                <w:iCs/>
                <w:sz w:val="24"/>
                <w:szCs w:val="24"/>
              </w:rPr>
              <w:t>Number</w:t>
            </w:r>
            <w:proofErr w:type="spellEnd"/>
            <w:r w:rsidRPr="005A422C">
              <w:rPr>
                <w:rFonts w:ascii="Times New Roman" w:hAnsi="Times New Roman" w:cs="Times New Roman"/>
                <w:i/>
                <w:iCs/>
                <w:sz w:val="24"/>
                <w:szCs w:val="24"/>
              </w:rPr>
              <w:t xml:space="preserve">): </w:t>
            </w:r>
            <w:r w:rsidRPr="005A422C">
              <w:rPr>
                <w:rFonts w:ascii="Times New Roman" w:hAnsi="Times New Roman" w:cs="Times New Roman"/>
                <w:sz w:val="24"/>
                <w:szCs w:val="24"/>
              </w:rPr>
              <w:t>SEN-44804635</w:t>
            </w:r>
            <w:r w:rsidRPr="005A422C">
              <w:rPr>
                <w:rFonts w:ascii="Times New Roman" w:hAnsi="Times New Roman" w:cs="Times New Roman"/>
                <w:sz w:val="24"/>
                <w:szCs w:val="24"/>
                <w:lang w:val="en-US"/>
              </w:rPr>
              <w:t>.</w:t>
            </w:r>
          </w:p>
        </w:tc>
        <w:tc>
          <w:tcPr>
            <w:tcW w:w="411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6E22C8A" w14:textId="77777777" w:rsidR="00050E13" w:rsidRDefault="00050E13" w:rsidP="00050E13">
            <w:pPr>
              <w:tabs>
                <w:tab w:val="left" w:pos="459"/>
              </w:tabs>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Debesijos pagrindu veikiančios licencijos dviejų metų prenumerata </w:t>
            </w:r>
            <w:r w:rsidRPr="00A6150E">
              <w:rPr>
                <w:rFonts w:ascii="Times New Roman" w:hAnsi="Times New Roman" w:cs="Times New Roman"/>
                <w:color w:val="000000"/>
                <w:sz w:val="24"/>
                <w:szCs w:val="24"/>
              </w:rPr>
              <w:t xml:space="preserve">turi būti </w:t>
            </w:r>
            <w:r>
              <w:rPr>
                <w:rFonts w:ascii="Times New Roman" w:hAnsi="Times New Roman" w:cs="Times New Roman"/>
                <w:color w:val="000000"/>
                <w:sz w:val="24"/>
                <w:szCs w:val="24"/>
              </w:rPr>
              <w:t>aktyvuot</w:t>
            </w:r>
            <w:r w:rsidRPr="00A6150E">
              <w:rPr>
                <w:rFonts w:ascii="Times New Roman" w:hAnsi="Times New Roman" w:cs="Times New Roman"/>
                <w:color w:val="000000"/>
                <w:sz w:val="24"/>
                <w:szCs w:val="24"/>
              </w:rPr>
              <w:t xml:space="preserve">a </w:t>
            </w:r>
            <w:r w:rsidRPr="0074237C">
              <w:rPr>
                <w:rFonts w:ascii="Times New Roman" w:hAnsi="Times New Roman" w:cs="Times New Roman"/>
                <w:color w:val="000000"/>
                <w:sz w:val="24"/>
                <w:szCs w:val="24"/>
              </w:rPr>
              <w:t>ne vėliau kaip</w:t>
            </w:r>
            <w:r>
              <w:rPr>
                <w:rFonts w:ascii="Times New Roman" w:hAnsi="Times New Roman" w:cs="Times New Roman"/>
                <w:color w:val="000000"/>
                <w:sz w:val="24"/>
                <w:szCs w:val="24"/>
              </w:rPr>
              <w:t xml:space="preserve"> per 1 </w:t>
            </w:r>
            <w:proofErr w:type="spellStart"/>
            <w:r>
              <w:rPr>
                <w:rFonts w:ascii="Times New Roman" w:hAnsi="Times New Roman" w:cs="Times New Roman"/>
                <w:color w:val="000000"/>
                <w:sz w:val="24"/>
                <w:szCs w:val="24"/>
              </w:rPr>
              <w:t>d.d</w:t>
            </w:r>
            <w:proofErr w:type="spellEnd"/>
            <w:r>
              <w:rPr>
                <w:rFonts w:ascii="Times New Roman" w:hAnsi="Times New Roman" w:cs="Times New Roman"/>
                <w:color w:val="000000"/>
                <w:sz w:val="24"/>
                <w:szCs w:val="24"/>
              </w:rPr>
              <w:t>. nuo sutarties įsigaliojimo dienos.</w:t>
            </w:r>
            <w:r w:rsidRPr="0074237C">
              <w:rPr>
                <w:rFonts w:ascii="Times New Roman" w:hAnsi="Times New Roman" w:cs="Times New Roman"/>
                <w:color w:val="000000"/>
                <w:sz w:val="24"/>
                <w:szCs w:val="24"/>
              </w:rPr>
              <w:t xml:space="preserve"> </w:t>
            </w:r>
          </w:p>
          <w:p w14:paraId="4DD37968" w14:textId="77777777" w:rsidR="00050E13" w:rsidRPr="00A6150E" w:rsidRDefault="00050E13" w:rsidP="00050E13">
            <w:pPr>
              <w:tabs>
                <w:tab w:val="left" w:pos="459"/>
              </w:tabs>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Prenumerata ir </w:t>
            </w:r>
            <w:r w:rsidRPr="00A6150E">
              <w:rPr>
                <w:rFonts w:ascii="Times New Roman" w:hAnsi="Times New Roman" w:cs="Times New Roman"/>
                <w:color w:val="000000"/>
                <w:sz w:val="24"/>
                <w:szCs w:val="24"/>
              </w:rPr>
              <w:t xml:space="preserve"> palaikymas turi būti užtikrint</w:t>
            </w:r>
            <w:r>
              <w:rPr>
                <w:rFonts w:ascii="Times New Roman" w:hAnsi="Times New Roman" w:cs="Times New Roman"/>
                <w:color w:val="000000"/>
                <w:sz w:val="24"/>
                <w:szCs w:val="24"/>
              </w:rPr>
              <w:t>i dvejiems metams (24 mėn.) nuo aktyvavimo datos.</w:t>
            </w:r>
          </w:p>
          <w:p w14:paraId="40A7ACB5" w14:textId="77777777" w:rsidR="00FB42DF" w:rsidRPr="00A6150E" w:rsidRDefault="00FB42DF" w:rsidP="00C640E5">
            <w:pPr>
              <w:tabs>
                <w:tab w:val="left" w:pos="459"/>
              </w:tabs>
              <w:spacing w:after="120"/>
              <w:rPr>
                <w:rFonts w:ascii="Times New Roman" w:hAnsi="Times New Roman" w:cs="Times New Roman"/>
                <w:color w:val="000000"/>
                <w:sz w:val="24"/>
                <w:szCs w:val="24"/>
              </w:rPr>
            </w:pPr>
          </w:p>
        </w:tc>
        <w:tc>
          <w:tcPr>
            <w:tcW w:w="2694" w:type="dxa"/>
            <w:tcBorders>
              <w:top w:val="single" w:sz="2" w:space="0" w:color="000000"/>
              <w:left w:val="single" w:sz="2" w:space="0" w:color="000000"/>
              <w:bottom w:val="single" w:sz="4" w:space="0" w:color="auto"/>
              <w:right w:val="single" w:sz="8" w:space="0" w:color="000000"/>
            </w:tcBorders>
            <w:shd w:val="clear" w:color="auto" w:fill="FFFFFF" w:themeFill="background1"/>
          </w:tcPr>
          <w:p w14:paraId="7B99682D" w14:textId="77777777" w:rsidR="00FB42DF" w:rsidRPr="00A6150E" w:rsidRDefault="00FB42DF" w:rsidP="00C640E5">
            <w:pPr>
              <w:tabs>
                <w:tab w:val="left" w:pos="459"/>
              </w:tabs>
              <w:jc w:val="center"/>
              <w:rPr>
                <w:rFonts w:ascii="Times New Roman" w:hAnsi="Times New Roman" w:cs="Times New Roman"/>
                <w:sz w:val="24"/>
                <w:szCs w:val="24"/>
              </w:rPr>
            </w:pPr>
            <w:r w:rsidRPr="00A6150E">
              <w:rPr>
                <w:rFonts w:ascii="Times New Roman" w:hAnsi="Times New Roman" w:cs="Times New Roman"/>
                <w:sz w:val="24"/>
                <w:szCs w:val="24"/>
              </w:rPr>
              <w:t xml:space="preserve">1 licencija </w:t>
            </w:r>
          </w:p>
        </w:tc>
      </w:tr>
      <w:tr w:rsidR="00FB42DF" w:rsidRPr="00A6150E" w14:paraId="33839E06" w14:textId="77777777" w:rsidTr="00AC37E6">
        <w:tc>
          <w:tcPr>
            <w:tcW w:w="1014" w:type="dxa"/>
            <w:tcBorders>
              <w:top w:val="single" w:sz="4" w:space="0" w:color="auto"/>
              <w:left w:val="single" w:sz="8" w:space="0" w:color="000000"/>
              <w:bottom w:val="single" w:sz="1" w:space="0" w:color="000000"/>
            </w:tcBorders>
            <w:shd w:val="clear" w:color="auto" w:fill="FFFFFF" w:themeFill="background1"/>
            <w:vAlign w:val="center"/>
          </w:tcPr>
          <w:p w14:paraId="464F0EDD" w14:textId="77777777" w:rsidR="00FB42DF" w:rsidRPr="00A6150E" w:rsidRDefault="00FB42DF" w:rsidP="00C640E5">
            <w:pPr>
              <w:snapToGrid w:val="0"/>
              <w:ind w:left="360"/>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2129" w:type="dxa"/>
            <w:tcBorders>
              <w:top w:val="single" w:sz="4" w:space="0" w:color="auto"/>
              <w:left w:val="single" w:sz="1" w:space="0" w:color="000000"/>
              <w:bottom w:val="single" w:sz="1" w:space="0" w:color="000000"/>
            </w:tcBorders>
            <w:shd w:val="clear" w:color="auto" w:fill="FFFFFF" w:themeFill="background1"/>
            <w:vAlign w:val="center"/>
          </w:tcPr>
          <w:p w14:paraId="61FA1325" w14:textId="4A10B037" w:rsidR="00FB42DF" w:rsidRPr="00854736" w:rsidRDefault="00D85E64" w:rsidP="00C640E5">
            <w:pPr>
              <w:tabs>
                <w:tab w:val="left" w:pos="459"/>
              </w:tabs>
              <w:snapToGrid w:val="0"/>
              <w:spacing w:after="0"/>
              <w:contextualSpacing/>
              <w:rPr>
                <w:rFonts w:ascii="Times New Roman" w:hAnsi="Times New Roman" w:cs="Times New Roman"/>
                <w:sz w:val="24"/>
                <w:szCs w:val="24"/>
              </w:rPr>
            </w:pPr>
            <w:proofErr w:type="spellStart"/>
            <w:r w:rsidRPr="00EC4532">
              <w:rPr>
                <w:rFonts w:ascii="Times New Roman" w:hAnsi="Times New Roman" w:cs="Times New Roman"/>
                <w:i/>
                <w:iCs/>
                <w:sz w:val="24"/>
                <w:szCs w:val="24"/>
              </w:rPr>
              <w:t>Atlassian</w:t>
            </w:r>
            <w:proofErr w:type="spellEnd"/>
            <w:r w:rsidRPr="00EC453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Guard</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debesijos pagrindu (angl. </w:t>
            </w:r>
            <w:proofErr w:type="spellStart"/>
            <w:r w:rsidRPr="00876AB7">
              <w:rPr>
                <w:rFonts w:ascii="Times New Roman" w:hAnsi="Times New Roman" w:cs="Times New Roman"/>
                <w:i/>
                <w:iCs/>
                <w:sz w:val="24"/>
                <w:szCs w:val="24"/>
              </w:rPr>
              <w:t>Cloud</w:t>
            </w:r>
            <w:proofErr w:type="spellEnd"/>
            <w:r>
              <w:rPr>
                <w:rFonts w:ascii="Times New Roman" w:hAnsi="Times New Roman" w:cs="Times New Roman"/>
                <w:sz w:val="24"/>
                <w:szCs w:val="24"/>
              </w:rPr>
              <w:t>) veikiančios licencijos metinė prenumerata</w:t>
            </w:r>
          </w:p>
        </w:tc>
        <w:tc>
          <w:tcPr>
            <w:tcW w:w="4111" w:type="dxa"/>
            <w:tcBorders>
              <w:top w:val="single" w:sz="4" w:space="0" w:color="auto"/>
              <w:left w:val="single" w:sz="1" w:space="0" w:color="000000"/>
              <w:bottom w:val="single" w:sz="1" w:space="0" w:color="000000"/>
            </w:tcBorders>
            <w:shd w:val="clear" w:color="auto" w:fill="FFFFFF" w:themeFill="background1"/>
            <w:vAlign w:val="center"/>
          </w:tcPr>
          <w:p w14:paraId="51BD4AA2" w14:textId="77777777" w:rsidR="00FB42DF" w:rsidRDefault="00FB42DF" w:rsidP="00C640E5">
            <w:pPr>
              <w:tabs>
                <w:tab w:val="left" w:pos="459"/>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numatomas maksimalus licencijuotų naudotojų skaičius </w:t>
            </w:r>
            <w:r>
              <w:rPr>
                <w:rFonts w:ascii="Times New Roman" w:hAnsi="Times New Roman" w:cs="Times New Roman"/>
                <w:sz w:val="24"/>
                <w:szCs w:val="24"/>
                <w:lang w:val="en-US"/>
              </w:rPr>
              <w:t>100;</w:t>
            </w:r>
          </w:p>
          <w:p w14:paraId="65E4FAAC" w14:textId="77777777" w:rsidR="00FB42DF" w:rsidRPr="005A422C" w:rsidRDefault="00FB42DF" w:rsidP="00C640E5">
            <w:pPr>
              <w:tabs>
                <w:tab w:val="left" w:pos="459"/>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užtikrinanti </w:t>
            </w:r>
            <w:proofErr w:type="spellStart"/>
            <w:r>
              <w:rPr>
                <w:rFonts w:ascii="Times New Roman" w:hAnsi="Times New Roman" w:cs="Times New Roman"/>
                <w:sz w:val="24"/>
                <w:szCs w:val="24"/>
              </w:rPr>
              <w:t>Jira</w:t>
            </w:r>
            <w:proofErr w:type="spellEnd"/>
            <w:r>
              <w:rPr>
                <w:rFonts w:ascii="Times New Roman" w:hAnsi="Times New Roman" w:cs="Times New Roman"/>
                <w:sz w:val="24"/>
                <w:szCs w:val="24"/>
              </w:rPr>
              <w:t xml:space="preserve"> įrankių naudotojų saugą, tapatybės autentifikavimą, </w:t>
            </w:r>
            <w:r w:rsidRPr="005A422C">
              <w:rPr>
                <w:rFonts w:ascii="Times New Roman" w:hAnsi="Times New Roman" w:cs="Times New Roman"/>
                <w:sz w:val="24"/>
                <w:szCs w:val="24"/>
              </w:rPr>
              <w:t>prieigų valdymą ir jų suderinimą su organizacijoje naudojamais išoriniais tapatybės informacijos šaltiniais</w:t>
            </w:r>
          </w:p>
          <w:p w14:paraId="4941148C" w14:textId="3DDCD1B7" w:rsidR="00FB42DF" w:rsidRPr="00A6150E" w:rsidRDefault="00FB42DF" w:rsidP="00C640E5">
            <w:pPr>
              <w:tabs>
                <w:tab w:val="left" w:pos="459"/>
              </w:tabs>
              <w:snapToGrid w:val="0"/>
              <w:spacing w:after="0" w:line="240" w:lineRule="auto"/>
              <w:rPr>
                <w:rFonts w:ascii="Times New Roman" w:hAnsi="Times New Roman" w:cs="Times New Roman"/>
                <w:sz w:val="24"/>
                <w:szCs w:val="24"/>
              </w:rPr>
            </w:pPr>
          </w:p>
        </w:tc>
        <w:tc>
          <w:tcPr>
            <w:tcW w:w="4110" w:type="dxa"/>
            <w:tcBorders>
              <w:top w:val="single" w:sz="4" w:space="0" w:color="auto"/>
              <w:left w:val="single" w:sz="1" w:space="0" w:color="000000"/>
              <w:bottom w:val="single" w:sz="1" w:space="0" w:color="000000"/>
            </w:tcBorders>
            <w:shd w:val="clear" w:color="auto" w:fill="FFFFFF" w:themeFill="background1"/>
            <w:vAlign w:val="center"/>
          </w:tcPr>
          <w:p w14:paraId="6A5FA555" w14:textId="77777777" w:rsidR="00050E13" w:rsidRDefault="00050E13" w:rsidP="00050E13">
            <w:pPr>
              <w:tabs>
                <w:tab w:val="left" w:pos="459"/>
              </w:tabs>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Debesijos pagrindu veikiančios licencijos dviejų metų prenumerata </w:t>
            </w:r>
            <w:r w:rsidRPr="00A6150E">
              <w:rPr>
                <w:rFonts w:ascii="Times New Roman" w:hAnsi="Times New Roman" w:cs="Times New Roman"/>
                <w:color w:val="000000"/>
                <w:sz w:val="24"/>
                <w:szCs w:val="24"/>
              </w:rPr>
              <w:t xml:space="preserve">turi būti </w:t>
            </w:r>
            <w:r>
              <w:rPr>
                <w:rFonts w:ascii="Times New Roman" w:hAnsi="Times New Roman" w:cs="Times New Roman"/>
                <w:color w:val="000000"/>
                <w:sz w:val="24"/>
                <w:szCs w:val="24"/>
              </w:rPr>
              <w:t>aktyvuot</w:t>
            </w:r>
            <w:r w:rsidRPr="00A6150E">
              <w:rPr>
                <w:rFonts w:ascii="Times New Roman" w:hAnsi="Times New Roman" w:cs="Times New Roman"/>
                <w:color w:val="000000"/>
                <w:sz w:val="24"/>
                <w:szCs w:val="24"/>
              </w:rPr>
              <w:t xml:space="preserve">a </w:t>
            </w:r>
            <w:r w:rsidRPr="0074237C">
              <w:rPr>
                <w:rFonts w:ascii="Times New Roman" w:hAnsi="Times New Roman" w:cs="Times New Roman"/>
                <w:color w:val="000000"/>
                <w:sz w:val="24"/>
                <w:szCs w:val="24"/>
              </w:rPr>
              <w:t>ne vėliau kaip</w:t>
            </w:r>
            <w:r>
              <w:rPr>
                <w:rFonts w:ascii="Times New Roman" w:hAnsi="Times New Roman" w:cs="Times New Roman"/>
                <w:color w:val="000000"/>
                <w:sz w:val="24"/>
                <w:szCs w:val="24"/>
              </w:rPr>
              <w:t xml:space="preserve"> per 1 </w:t>
            </w:r>
            <w:proofErr w:type="spellStart"/>
            <w:r>
              <w:rPr>
                <w:rFonts w:ascii="Times New Roman" w:hAnsi="Times New Roman" w:cs="Times New Roman"/>
                <w:color w:val="000000"/>
                <w:sz w:val="24"/>
                <w:szCs w:val="24"/>
              </w:rPr>
              <w:t>d.d</w:t>
            </w:r>
            <w:proofErr w:type="spellEnd"/>
            <w:r>
              <w:rPr>
                <w:rFonts w:ascii="Times New Roman" w:hAnsi="Times New Roman" w:cs="Times New Roman"/>
                <w:color w:val="000000"/>
                <w:sz w:val="24"/>
                <w:szCs w:val="24"/>
              </w:rPr>
              <w:t>. nuo sutarties įsigaliojimo dienos.</w:t>
            </w:r>
            <w:r w:rsidRPr="0074237C">
              <w:rPr>
                <w:rFonts w:ascii="Times New Roman" w:hAnsi="Times New Roman" w:cs="Times New Roman"/>
                <w:color w:val="000000"/>
                <w:sz w:val="24"/>
                <w:szCs w:val="24"/>
              </w:rPr>
              <w:t xml:space="preserve"> </w:t>
            </w:r>
          </w:p>
          <w:p w14:paraId="62E977E1" w14:textId="50607447" w:rsidR="00FB42DF" w:rsidRPr="008E57BF" w:rsidRDefault="00050E13" w:rsidP="00C640E5">
            <w:pPr>
              <w:tabs>
                <w:tab w:val="left" w:pos="459"/>
              </w:tabs>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Prenumerata ir </w:t>
            </w:r>
            <w:r w:rsidRPr="00A6150E">
              <w:rPr>
                <w:rFonts w:ascii="Times New Roman" w:hAnsi="Times New Roman" w:cs="Times New Roman"/>
                <w:color w:val="000000"/>
                <w:sz w:val="24"/>
                <w:szCs w:val="24"/>
              </w:rPr>
              <w:t>palaikymas turi būti užtikrint</w:t>
            </w:r>
            <w:r>
              <w:rPr>
                <w:rFonts w:ascii="Times New Roman" w:hAnsi="Times New Roman" w:cs="Times New Roman"/>
                <w:color w:val="000000"/>
                <w:sz w:val="24"/>
                <w:szCs w:val="24"/>
              </w:rPr>
              <w:t>i dvejiems metams (24 mėn.) nuo aktyvavimo datos.</w:t>
            </w:r>
          </w:p>
        </w:tc>
        <w:tc>
          <w:tcPr>
            <w:tcW w:w="2694" w:type="dxa"/>
            <w:tcBorders>
              <w:top w:val="single" w:sz="4" w:space="0" w:color="auto"/>
              <w:left w:val="single" w:sz="1" w:space="0" w:color="000000"/>
              <w:bottom w:val="single" w:sz="1" w:space="0" w:color="000000"/>
              <w:right w:val="single" w:sz="8" w:space="0" w:color="000000"/>
            </w:tcBorders>
            <w:shd w:val="clear" w:color="auto" w:fill="FFFFFF" w:themeFill="background1"/>
          </w:tcPr>
          <w:p w14:paraId="31A8CB14" w14:textId="2C154155" w:rsidR="00FB42DF" w:rsidRPr="00A6150E" w:rsidRDefault="00C63B3C" w:rsidP="00C640E5">
            <w:pPr>
              <w:tabs>
                <w:tab w:val="left" w:pos="459"/>
              </w:tabs>
              <w:jc w:val="center"/>
              <w:rPr>
                <w:rFonts w:ascii="Times New Roman" w:hAnsi="Times New Roman" w:cs="Times New Roman"/>
                <w:sz w:val="24"/>
                <w:szCs w:val="24"/>
              </w:rPr>
            </w:pPr>
            <w:r>
              <w:rPr>
                <w:rFonts w:ascii="Times New Roman" w:hAnsi="Times New Roman" w:cs="Times New Roman"/>
                <w:sz w:val="24"/>
                <w:szCs w:val="24"/>
              </w:rPr>
              <w:t xml:space="preserve"> </w:t>
            </w:r>
            <w:r w:rsidR="00336DDE">
              <w:rPr>
                <w:rFonts w:ascii="Times New Roman" w:hAnsi="Times New Roman" w:cs="Times New Roman"/>
                <w:sz w:val="24"/>
                <w:szCs w:val="24"/>
              </w:rPr>
              <w:t>1 licencija</w:t>
            </w:r>
          </w:p>
        </w:tc>
      </w:tr>
    </w:tbl>
    <w:p w14:paraId="7A52966F" w14:textId="77777777" w:rsidR="00FB42DF" w:rsidRDefault="00FB42DF" w:rsidP="00FB42DF">
      <w:pPr>
        <w:rPr>
          <w:rFonts w:ascii="Times New Roman" w:hAnsi="Times New Roman" w:cs="Times New Roman"/>
          <w:b/>
          <w:bCs/>
          <w:sz w:val="24"/>
          <w:szCs w:val="24"/>
        </w:rPr>
      </w:pPr>
    </w:p>
    <w:p w14:paraId="4D620C25" w14:textId="77777777" w:rsidR="00FB42DF" w:rsidRDefault="00FB42DF" w:rsidP="00FB42DF">
      <w:pPr>
        <w:rPr>
          <w:rFonts w:ascii="Times New Roman" w:hAnsi="Times New Roman" w:cs="Times New Roman"/>
          <w:b/>
          <w:bCs/>
          <w:sz w:val="24"/>
          <w:szCs w:val="24"/>
        </w:rPr>
      </w:pPr>
    </w:p>
    <w:p w14:paraId="4578CFF7" w14:textId="77777777" w:rsidR="00FB42DF" w:rsidRDefault="00FB42DF" w:rsidP="00FB42DF">
      <w:pPr>
        <w:rPr>
          <w:rFonts w:ascii="Times New Roman" w:hAnsi="Times New Roman" w:cs="Times New Roman"/>
          <w:b/>
          <w:bCs/>
          <w:sz w:val="24"/>
          <w:szCs w:val="24"/>
        </w:rPr>
        <w:sectPr w:rsidR="00FB42DF" w:rsidSect="00C539E5">
          <w:pgSz w:w="16838" w:h="11906" w:orient="landscape"/>
          <w:pgMar w:top="1701" w:right="1701" w:bottom="567" w:left="1134" w:header="567" w:footer="567" w:gutter="0"/>
          <w:cols w:space="1296"/>
          <w:titlePg/>
          <w:docGrid w:linePitch="360"/>
        </w:sectPr>
      </w:pPr>
    </w:p>
    <w:p w14:paraId="3CB36FCE" w14:textId="77777777" w:rsidR="00C6285D" w:rsidRPr="001858ED" w:rsidRDefault="00C6285D" w:rsidP="00C6285D">
      <w:pPr>
        <w:rPr>
          <w:rFonts w:ascii="Times New Roman" w:hAnsi="Times New Roman" w:cs="Times New Roman"/>
          <w:b/>
          <w:bCs/>
          <w:sz w:val="24"/>
          <w:szCs w:val="24"/>
        </w:rPr>
      </w:pPr>
      <w:r w:rsidRPr="001858ED">
        <w:rPr>
          <w:rFonts w:ascii="Times New Roman" w:hAnsi="Times New Roman" w:cs="Times New Roman"/>
          <w:b/>
          <w:bCs/>
          <w:sz w:val="24"/>
          <w:szCs w:val="24"/>
        </w:rPr>
        <w:lastRenderedPageBreak/>
        <w:t>II DALIS. DALYVAVIMO SĄLYGOS:</w:t>
      </w:r>
    </w:p>
    <w:p w14:paraId="4AD505E8" w14:textId="77777777" w:rsidR="00C6285D" w:rsidRPr="00336DDE" w:rsidRDefault="00C6285D" w:rsidP="00C6285D">
      <w:pPr>
        <w:pStyle w:val="Sraopastraipa"/>
        <w:numPr>
          <w:ilvl w:val="0"/>
          <w:numId w:val="2"/>
        </w:numPr>
        <w:spacing w:before="100" w:beforeAutospacing="1" w:after="100" w:afterAutospacing="1" w:line="240" w:lineRule="auto"/>
        <w:ind w:left="0" w:firstLine="567"/>
        <w:contextualSpacing w:val="0"/>
        <w:jc w:val="both"/>
        <w:rPr>
          <w:rFonts w:ascii="Times New Roman" w:hAnsi="Times New Roman" w:cs="Times New Roman"/>
          <w:sz w:val="24"/>
          <w:szCs w:val="24"/>
        </w:rPr>
      </w:pPr>
      <w:r w:rsidRPr="00336DDE">
        <w:rPr>
          <w:rFonts w:ascii="Times New Roman" w:hAnsi="Times New Roman" w:cs="Times New Roman"/>
          <w:sz w:val="24"/>
          <w:szCs w:val="24"/>
        </w:rPr>
        <w:t xml:space="preserve">Teikėjas turi būti JIRA programinės įrangos gamintojas </w:t>
      </w:r>
      <w:proofErr w:type="spellStart"/>
      <w:r w:rsidRPr="00336DDE">
        <w:rPr>
          <w:rFonts w:ascii="Times New Roman" w:hAnsi="Times New Roman" w:cs="Times New Roman"/>
          <w:sz w:val="24"/>
          <w:szCs w:val="24"/>
        </w:rPr>
        <w:t>Atlassian</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Pty</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Ltd</w:t>
      </w:r>
      <w:proofErr w:type="spellEnd"/>
      <w:r w:rsidRPr="00336DDE">
        <w:rPr>
          <w:rFonts w:ascii="Times New Roman" w:hAnsi="Times New Roman" w:cs="Times New Roman"/>
          <w:sz w:val="24"/>
          <w:szCs w:val="24"/>
        </w:rPr>
        <w:t xml:space="preserve"> (ABN 53 102 443 916)</w:t>
      </w:r>
      <w:r w:rsidRPr="00336DDE">
        <w:t xml:space="preserve"> </w:t>
      </w:r>
      <w:r w:rsidRPr="00336DDE">
        <w:rPr>
          <w:rFonts w:ascii="Times New Roman" w:hAnsi="Times New Roman" w:cs="Times New Roman"/>
          <w:sz w:val="24"/>
          <w:szCs w:val="24"/>
        </w:rPr>
        <w:t>arba turi būti jo įgaliotas arba turi būti sudaręs atitinkamą sutartį su kitu ūkio subjektu, turinčiu teisę platinti techninėje specifikacijoje nurodytas licencijas ir teikti palaikymo paslaugas. Patvirtinančius dokumentus patikrinimui bus prašoma pateikti tik galimo laimėtojo.</w:t>
      </w:r>
    </w:p>
    <w:p w14:paraId="6950677A" w14:textId="77777777" w:rsidR="00C6285D" w:rsidRPr="00336DDE" w:rsidRDefault="00C6285D" w:rsidP="00C6285D">
      <w:pPr>
        <w:pStyle w:val="Sraopastraipa"/>
        <w:numPr>
          <w:ilvl w:val="0"/>
          <w:numId w:val="2"/>
        </w:numPr>
        <w:spacing w:before="100" w:beforeAutospacing="1" w:after="100" w:afterAutospacing="1" w:line="240" w:lineRule="auto"/>
        <w:ind w:left="0" w:firstLine="567"/>
        <w:contextualSpacing w:val="0"/>
        <w:jc w:val="both"/>
        <w:rPr>
          <w:rFonts w:ascii="Times New Roman" w:hAnsi="Times New Roman" w:cs="Times New Roman"/>
          <w:sz w:val="24"/>
          <w:szCs w:val="24"/>
        </w:rPr>
      </w:pPr>
      <w:r w:rsidRPr="00336DDE">
        <w:rPr>
          <w:rFonts w:ascii="Times New Roman" w:hAnsi="Times New Roman" w:cs="Times New Roman"/>
          <w:sz w:val="24"/>
          <w:szCs w:val="24"/>
        </w:rPr>
        <w:t>Prašomi dokumentai, siekiant pagrįsti atitiktį 1 punkte nustatytai dalyvavimo sąlygai:</w:t>
      </w:r>
    </w:p>
    <w:p w14:paraId="4C9E9720" w14:textId="77777777" w:rsidR="00C6285D" w:rsidRPr="00336DDE" w:rsidRDefault="00C6285D" w:rsidP="00C6285D">
      <w:pPr>
        <w:pStyle w:val="Sraopastraipa"/>
        <w:numPr>
          <w:ilvl w:val="1"/>
          <w:numId w:val="2"/>
        </w:numPr>
        <w:tabs>
          <w:tab w:val="left" w:pos="900"/>
        </w:tabs>
        <w:spacing w:before="100" w:beforeAutospacing="1" w:after="100" w:afterAutospacing="1" w:line="240" w:lineRule="auto"/>
        <w:ind w:left="0" w:firstLine="567"/>
        <w:contextualSpacing w:val="0"/>
        <w:jc w:val="both"/>
        <w:rPr>
          <w:rFonts w:ascii="Times New Roman" w:hAnsi="Times New Roman" w:cs="Times New Roman"/>
          <w:sz w:val="24"/>
          <w:szCs w:val="24"/>
        </w:rPr>
      </w:pPr>
      <w:r w:rsidRPr="00336DDE">
        <w:rPr>
          <w:rFonts w:ascii="Times New Roman" w:hAnsi="Times New Roman" w:cs="Times New Roman"/>
          <w:sz w:val="24"/>
          <w:szCs w:val="24"/>
        </w:rPr>
        <w:t>jeigu pasiūlymą teikia įrangos gamintojas -  dokumentas, patvirtinantis, kad Teikėjas yra siūlomos įrangos gamintojas (pateikiama Teikėjo pažyma ar kitas lygiavertis atitikimą patvirtinantis dokumentas);</w:t>
      </w:r>
    </w:p>
    <w:p w14:paraId="7B187E5D" w14:textId="77777777" w:rsidR="00C6285D" w:rsidRPr="00336DDE" w:rsidRDefault="00C6285D" w:rsidP="00C6285D">
      <w:pPr>
        <w:pStyle w:val="Sraopastraipa"/>
        <w:numPr>
          <w:ilvl w:val="1"/>
          <w:numId w:val="2"/>
        </w:numPr>
        <w:tabs>
          <w:tab w:val="left" w:pos="900"/>
        </w:tabs>
        <w:spacing w:before="100" w:beforeAutospacing="1" w:after="100" w:afterAutospacing="1" w:line="240" w:lineRule="auto"/>
        <w:ind w:left="0" w:firstLine="567"/>
        <w:contextualSpacing w:val="0"/>
        <w:jc w:val="both"/>
        <w:rPr>
          <w:rStyle w:val="Hipersaitas"/>
          <w:rFonts w:ascii="Times New Roman" w:hAnsi="Times New Roman" w:cs="Times New Roman"/>
          <w:color w:val="auto"/>
          <w:sz w:val="24"/>
          <w:szCs w:val="24"/>
          <w:u w:val="none"/>
        </w:rPr>
      </w:pPr>
      <w:r w:rsidRPr="00336DDE">
        <w:rPr>
          <w:rFonts w:ascii="Times New Roman" w:hAnsi="Times New Roman" w:cs="Times New Roman"/>
          <w:sz w:val="24"/>
          <w:szCs w:val="24"/>
        </w:rPr>
        <w:t xml:space="preserve">jeigu pasiūlymą teikia gamintojo įgaliotas atstovas – dokumentai, įrodantys susitarimo dėl atstovavimo / partnerystės su </w:t>
      </w:r>
      <w:proofErr w:type="spellStart"/>
      <w:r w:rsidRPr="00336DDE">
        <w:rPr>
          <w:rFonts w:ascii="Times New Roman" w:hAnsi="Times New Roman" w:cs="Times New Roman"/>
          <w:sz w:val="24"/>
          <w:szCs w:val="24"/>
        </w:rPr>
        <w:t>Atlassian</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Pty</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Ltd</w:t>
      </w:r>
      <w:proofErr w:type="spellEnd"/>
      <w:r w:rsidRPr="00336DDE">
        <w:rPr>
          <w:rFonts w:ascii="Times New Roman" w:hAnsi="Times New Roman" w:cs="Times New Roman"/>
          <w:sz w:val="24"/>
          <w:szCs w:val="24"/>
        </w:rPr>
        <w:t xml:space="preserve"> (ABN 53 102 443 916) sudarymą (angl. </w:t>
      </w:r>
      <w:proofErr w:type="spellStart"/>
      <w:r w:rsidRPr="00336DDE">
        <w:rPr>
          <w:rFonts w:ascii="Times New Roman" w:hAnsi="Times New Roman" w:cs="Times New Roman"/>
          <w:i/>
          <w:iCs/>
          <w:sz w:val="24"/>
          <w:szCs w:val="24"/>
        </w:rPr>
        <w:t>Atlassian</w:t>
      </w:r>
      <w:proofErr w:type="spellEnd"/>
      <w:r w:rsidRPr="00336DDE">
        <w:rPr>
          <w:rFonts w:ascii="Times New Roman" w:hAnsi="Times New Roman" w:cs="Times New Roman"/>
          <w:i/>
          <w:iCs/>
          <w:sz w:val="24"/>
          <w:szCs w:val="24"/>
        </w:rPr>
        <w:t xml:space="preserve"> Marketplace </w:t>
      </w:r>
      <w:proofErr w:type="spellStart"/>
      <w:r w:rsidRPr="00336DDE">
        <w:rPr>
          <w:rFonts w:ascii="Times New Roman" w:hAnsi="Times New Roman" w:cs="Times New Roman"/>
          <w:i/>
          <w:iCs/>
          <w:sz w:val="24"/>
          <w:szCs w:val="24"/>
        </w:rPr>
        <w:t>Partner</w:t>
      </w:r>
      <w:proofErr w:type="spellEnd"/>
      <w:r w:rsidRPr="00336DDE">
        <w:rPr>
          <w:rFonts w:ascii="Times New Roman" w:hAnsi="Times New Roman" w:cs="Times New Roman"/>
          <w:i/>
          <w:iCs/>
          <w:sz w:val="24"/>
          <w:szCs w:val="24"/>
        </w:rPr>
        <w:t xml:space="preserve"> </w:t>
      </w:r>
      <w:proofErr w:type="spellStart"/>
      <w:r w:rsidRPr="00336DDE">
        <w:rPr>
          <w:rFonts w:ascii="Times New Roman" w:hAnsi="Times New Roman" w:cs="Times New Roman"/>
          <w:i/>
          <w:iCs/>
          <w:sz w:val="24"/>
          <w:szCs w:val="24"/>
        </w:rPr>
        <w:t>Agreement</w:t>
      </w:r>
      <w:proofErr w:type="spellEnd"/>
      <w:r w:rsidRPr="00336DDE">
        <w:rPr>
          <w:rFonts w:ascii="Times New Roman" w:hAnsi="Times New Roman" w:cs="Times New Roman"/>
          <w:sz w:val="24"/>
          <w:szCs w:val="24"/>
        </w:rPr>
        <w:t xml:space="preserve">) arba Teikėjo duomenys yra registruoti ir pasiekiami viešoje paieškoje </w:t>
      </w:r>
      <w:proofErr w:type="spellStart"/>
      <w:r w:rsidRPr="00336DDE">
        <w:rPr>
          <w:rFonts w:ascii="Times New Roman" w:hAnsi="Times New Roman" w:cs="Times New Roman"/>
          <w:sz w:val="24"/>
          <w:szCs w:val="24"/>
        </w:rPr>
        <w:t>Atlassian</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Pty</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Ltd</w:t>
      </w:r>
      <w:proofErr w:type="spellEnd"/>
      <w:r w:rsidRPr="00336DDE">
        <w:rPr>
          <w:rFonts w:ascii="Times New Roman" w:hAnsi="Times New Roman" w:cs="Times New Roman"/>
          <w:sz w:val="24"/>
          <w:szCs w:val="24"/>
        </w:rPr>
        <w:t xml:space="preserve"> Partneriams skirtoje direktorijoje: </w:t>
      </w:r>
      <w:hyperlink r:id="rId5" w:history="1">
        <w:r w:rsidRPr="00336DDE">
          <w:rPr>
            <w:rStyle w:val="Hipersaitas"/>
            <w:rFonts w:ascii="Times New Roman" w:hAnsi="Times New Roman" w:cs="Times New Roman"/>
            <w:sz w:val="24"/>
            <w:szCs w:val="24"/>
          </w:rPr>
          <w:t>https://partnerdirectory.atlassian.com/</w:t>
        </w:r>
      </w:hyperlink>
      <w:r w:rsidRPr="00336DDE">
        <w:rPr>
          <w:rStyle w:val="Hipersaitas"/>
          <w:rFonts w:ascii="Times New Roman" w:hAnsi="Times New Roman" w:cs="Times New Roman"/>
          <w:sz w:val="24"/>
          <w:szCs w:val="24"/>
        </w:rPr>
        <w:t>;</w:t>
      </w:r>
    </w:p>
    <w:p w14:paraId="75B4AA85" w14:textId="77777777" w:rsidR="00C6285D" w:rsidRPr="00336DDE" w:rsidRDefault="00C6285D" w:rsidP="00C6285D">
      <w:pPr>
        <w:pStyle w:val="Sraopastraipa"/>
        <w:numPr>
          <w:ilvl w:val="1"/>
          <w:numId w:val="2"/>
        </w:numPr>
        <w:tabs>
          <w:tab w:val="left" w:pos="900"/>
        </w:tabs>
        <w:spacing w:before="100" w:beforeAutospacing="1" w:after="100" w:afterAutospacing="1" w:line="240" w:lineRule="auto"/>
        <w:ind w:left="0" w:firstLine="567"/>
        <w:contextualSpacing w:val="0"/>
        <w:jc w:val="both"/>
        <w:rPr>
          <w:rStyle w:val="Hipersaitas"/>
          <w:rFonts w:ascii="Times New Roman" w:hAnsi="Times New Roman" w:cs="Times New Roman"/>
          <w:color w:val="auto"/>
          <w:sz w:val="24"/>
          <w:szCs w:val="24"/>
          <w:u w:val="none"/>
        </w:rPr>
      </w:pPr>
      <w:r w:rsidRPr="00336DDE">
        <w:rPr>
          <w:rFonts w:ascii="Times New Roman" w:hAnsi="Times New Roman" w:cs="Times New Roman"/>
          <w:sz w:val="24"/>
          <w:szCs w:val="24"/>
        </w:rPr>
        <w:t xml:space="preserve">jeigu pasiūlymą teikia Teikėjas sudaręs atitinkamą sutartį su kitu ūkio subjektu, turinčiu teisę platinti techninėje specifikacijoje nurodytas licencijas ir teikti palaikymo paslaugas, tokios sutarties (ar kito lygiaverčio susitarimą įrodančio dokumento) skaitmeninė kopija ir dokumentai, įrodantys susitarimo dėl atstovavimo / partnerystės su </w:t>
      </w:r>
      <w:proofErr w:type="spellStart"/>
      <w:r w:rsidRPr="00336DDE">
        <w:rPr>
          <w:rFonts w:ascii="Times New Roman" w:hAnsi="Times New Roman" w:cs="Times New Roman"/>
          <w:sz w:val="24"/>
          <w:szCs w:val="24"/>
        </w:rPr>
        <w:t>Atlassian</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Pty</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Ltd</w:t>
      </w:r>
      <w:proofErr w:type="spellEnd"/>
      <w:r w:rsidRPr="00336DDE">
        <w:rPr>
          <w:rFonts w:ascii="Times New Roman" w:hAnsi="Times New Roman" w:cs="Times New Roman"/>
          <w:sz w:val="24"/>
          <w:szCs w:val="24"/>
        </w:rPr>
        <w:t xml:space="preserve"> (ABN 53 102 443 916) sudarymą (angl. </w:t>
      </w:r>
      <w:proofErr w:type="spellStart"/>
      <w:r w:rsidRPr="00336DDE">
        <w:rPr>
          <w:rFonts w:ascii="Times New Roman" w:hAnsi="Times New Roman" w:cs="Times New Roman"/>
          <w:i/>
          <w:iCs/>
          <w:sz w:val="24"/>
          <w:szCs w:val="24"/>
        </w:rPr>
        <w:t>Atlassian</w:t>
      </w:r>
      <w:proofErr w:type="spellEnd"/>
      <w:r w:rsidRPr="00336DDE">
        <w:rPr>
          <w:rFonts w:ascii="Times New Roman" w:hAnsi="Times New Roman" w:cs="Times New Roman"/>
          <w:i/>
          <w:iCs/>
          <w:sz w:val="24"/>
          <w:szCs w:val="24"/>
        </w:rPr>
        <w:t xml:space="preserve"> Marketplace </w:t>
      </w:r>
      <w:proofErr w:type="spellStart"/>
      <w:r w:rsidRPr="00336DDE">
        <w:rPr>
          <w:rFonts w:ascii="Times New Roman" w:hAnsi="Times New Roman" w:cs="Times New Roman"/>
          <w:i/>
          <w:iCs/>
          <w:sz w:val="24"/>
          <w:szCs w:val="24"/>
        </w:rPr>
        <w:t>Partner</w:t>
      </w:r>
      <w:proofErr w:type="spellEnd"/>
      <w:r w:rsidRPr="00336DDE">
        <w:rPr>
          <w:rFonts w:ascii="Times New Roman" w:hAnsi="Times New Roman" w:cs="Times New Roman"/>
          <w:i/>
          <w:iCs/>
          <w:sz w:val="24"/>
          <w:szCs w:val="24"/>
        </w:rPr>
        <w:t xml:space="preserve"> </w:t>
      </w:r>
      <w:proofErr w:type="spellStart"/>
      <w:r w:rsidRPr="00336DDE">
        <w:rPr>
          <w:rFonts w:ascii="Times New Roman" w:hAnsi="Times New Roman" w:cs="Times New Roman"/>
          <w:i/>
          <w:iCs/>
          <w:sz w:val="24"/>
          <w:szCs w:val="24"/>
        </w:rPr>
        <w:t>Agreement</w:t>
      </w:r>
      <w:proofErr w:type="spellEnd"/>
      <w:r w:rsidRPr="00336DDE">
        <w:rPr>
          <w:rFonts w:ascii="Times New Roman" w:hAnsi="Times New Roman" w:cs="Times New Roman"/>
          <w:sz w:val="24"/>
          <w:szCs w:val="24"/>
        </w:rPr>
        <w:t xml:space="preserve">) arba šio ūkio subjekto duomenys yra registruoti ir pasiekiami viešoje paieškoje </w:t>
      </w:r>
      <w:proofErr w:type="spellStart"/>
      <w:r w:rsidRPr="00336DDE">
        <w:rPr>
          <w:rFonts w:ascii="Times New Roman" w:hAnsi="Times New Roman" w:cs="Times New Roman"/>
          <w:sz w:val="24"/>
          <w:szCs w:val="24"/>
        </w:rPr>
        <w:t>Atlassian</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Pty</w:t>
      </w:r>
      <w:proofErr w:type="spellEnd"/>
      <w:r w:rsidRPr="00336DDE">
        <w:rPr>
          <w:rFonts w:ascii="Times New Roman" w:hAnsi="Times New Roman" w:cs="Times New Roman"/>
          <w:sz w:val="24"/>
          <w:szCs w:val="24"/>
        </w:rPr>
        <w:t xml:space="preserve"> </w:t>
      </w:r>
      <w:proofErr w:type="spellStart"/>
      <w:r w:rsidRPr="00336DDE">
        <w:rPr>
          <w:rFonts w:ascii="Times New Roman" w:hAnsi="Times New Roman" w:cs="Times New Roman"/>
          <w:sz w:val="24"/>
          <w:szCs w:val="24"/>
        </w:rPr>
        <w:t>Ltd</w:t>
      </w:r>
      <w:proofErr w:type="spellEnd"/>
      <w:r w:rsidRPr="00336DDE">
        <w:rPr>
          <w:rFonts w:ascii="Times New Roman" w:hAnsi="Times New Roman" w:cs="Times New Roman"/>
          <w:sz w:val="24"/>
          <w:szCs w:val="24"/>
        </w:rPr>
        <w:t xml:space="preserve"> Partneriams skirtoje direktorijoje: </w:t>
      </w:r>
      <w:hyperlink r:id="rId6" w:history="1">
        <w:r w:rsidRPr="00336DDE">
          <w:rPr>
            <w:rStyle w:val="Hipersaitas"/>
            <w:rFonts w:ascii="Times New Roman" w:hAnsi="Times New Roman" w:cs="Times New Roman"/>
            <w:sz w:val="24"/>
            <w:szCs w:val="24"/>
          </w:rPr>
          <w:t>https://partnerdirectory.atlassian.com/</w:t>
        </w:r>
      </w:hyperlink>
      <w:r w:rsidRPr="00336DDE">
        <w:rPr>
          <w:rStyle w:val="Hipersaitas"/>
          <w:rFonts w:ascii="Times New Roman" w:hAnsi="Times New Roman" w:cs="Times New Roman"/>
          <w:sz w:val="24"/>
          <w:szCs w:val="24"/>
        </w:rPr>
        <w:t>.</w:t>
      </w:r>
    </w:p>
    <w:p w14:paraId="2EFEB085" w14:textId="77777777" w:rsidR="00C6285D" w:rsidRPr="00336DDE" w:rsidRDefault="00C6285D" w:rsidP="00C6285D">
      <w:pPr>
        <w:pStyle w:val="Sraopastraipa"/>
        <w:numPr>
          <w:ilvl w:val="0"/>
          <w:numId w:val="2"/>
        </w:numPr>
        <w:tabs>
          <w:tab w:val="left" w:pos="990"/>
        </w:tabs>
        <w:spacing w:before="100" w:beforeAutospacing="1" w:after="40" w:line="240" w:lineRule="auto"/>
        <w:ind w:left="0" w:firstLine="567"/>
        <w:contextualSpacing w:val="0"/>
        <w:jc w:val="both"/>
        <w:rPr>
          <w:rFonts w:ascii="Times New Roman" w:hAnsi="Times New Roman" w:cs="Times New Roman"/>
          <w:sz w:val="24"/>
          <w:szCs w:val="24"/>
        </w:rPr>
      </w:pPr>
      <w:r w:rsidRPr="00336DDE">
        <w:rPr>
          <w:rFonts w:ascii="Times New Roman" w:hAnsi="Times New Roman" w:cs="Times New Roman"/>
          <w:sz w:val="24"/>
          <w:szCs w:val="24"/>
        </w:rPr>
        <w:t>Teikėjas sutarties vykdymo metu turės užtikrinti, kad  teikiamos Paslaugos nekeltų grėsmės nacionaliniam saugumui – vadovaujantis VPĮ 37 straipsnio 9 dalies 2 punktu, Paslaugų teikimas nebūtų vykdomas iš VPĮ 92 straipsnio 14 dalyje numatytame sąraše nurodytų valstybių ar teritorijų.</w:t>
      </w:r>
    </w:p>
    <w:p w14:paraId="7BC6B00F" w14:textId="77777777" w:rsidR="00C6285D" w:rsidRPr="001858ED" w:rsidRDefault="00C6285D" w:rsidP="00C6285D">
      <w:pPr>
        <w:jc w:val="center"/>
        <w:rPr>
          <w:rFonts w:ascii="Times New Roman" w:hAnsi="Times New Roman" w:cs="Times New Roman"/>
          <w:sz w:val="24"/>
          <w:szCs w:val="24"/>
        </w:rPr>
      </w:pPr>
      <w:r w:rsidRPr="001858ED">
        <w:rPr>
          <w:rFonts w:ascii="Times New Roman" w:hAnsi="Times New Roman" w:cs="Times New Roman"/>
          <w:sz w:val="24"/>
          <w:szCs w:val="24"/>
        </w:rPr>
        <w:t>_______________________</w:t>
      </w:r>
    </w:p>
    <w:p w14:paraId="36B645E8" w14:textId="67B421C8" w:rsidR="00B40BEE" w:rsidRPr="00FB42DF" w:rsidRDefault="00B40BEE">
      <w:pPr>
        <w:rPr>
          <w:rFonts w:ascii="Times New Roman" w:eastAsia="Times New Roman" w:hAnsi="Times New Roman" w:cs="Times New Roman"/>
          <w:bCs/>
          <w:sz w:val="24"/>
          <w:szCs w:val="24"/>
          <w:lang w:eastAsia="zh-CN"/>
        </w:rPr>
      </w:pPr>
    </w:p>
    <w:sectPr w:rsidR="00B40BEE" w:rsidRPr="00FB42DF" w:rsidSect="00FB42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erif CJK SC">
    <w:charset w:val="00"/>
    <w:family w:val="auto"/>
    <w:pitch w:val="variable"/>
  </w:font>
  <w:font w:name="Lohit Devanagari">
    <w:altName w:val="Arial"/>
    <w:charset w:val="00"/>
    <w:family w:val="auto"/>
    <w:pitch w:val="variable"/>
  </w:font>
  <w:font w:name="PT Sans">
    <w:charset w:val="BA"/>
    <w:family w:val="swiss"/>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84F"/>
    <w:multiLevelType w:val="hybridMultilevel"/>
    <w:tmpl w:val="BAAA869A"/>
    <w:lvl w:ilvl="0" w:tplc="E42ACA3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 w15:restartNumberingAfterBreak="0">
    <w:nsid w:val="224B6024"/>
    <w:multiLevelType w:val="multilevel"/>
    <w:tmpl w:val="78944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8373B6"/>
    <w:multiLevelType w:val="multilevel"/>
    <w:tmpl w:val="0427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6446726">
    <w:abstractNumId w:val="2"/>
  </w:num>
  <w:num w:numId="2" w16cid:durableId="1388645700">
    <w:abstractNumId w:val="1"/>
  </w:num>
  <w:num w:numId="3" w16cid:durableId="1488669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DF"/>
    <w:rsid w:val="00050E13"/>
    <w:rsid w:val="00086700"/>
    <w:rsid w:val="000C5E3D"/>
    <w:rsid w:val="000D1746"/>
    <w:rsid w:val="00210478"/>
    <w:rsid w:val="00336DDE"/>
    <w:rsid w:val="00367F8A"/>
    <w:rsid w:val="00524F85"/>
    <w:rsid w:val="005B5DBB"/>
    <w:rsid w:val="0069735B"/>
    <w:rsid w:val="006C0E6F"/>
    <w:rsid w:val="00710D99"/>
    <w:rsid w:val="00835BFE"/>
    <w:rsid w:val="00877031"/>
    <w:rsid w:val="00887A55"/>
    <w:rsid w:val="008C2301"/>
    <w:rsid w:val="008D63B5"/>
    <w:rsid w:val="008D7AF8"/>
    <w:rsid w:val="008E57BF"/>
    <w:rsid w:val="008F2678"/>
    <w:rsid w:val="00943537"/>
    <w:rsid w:val="009D111F"/>
    <w:rsid w:val="009E0C1D"/>
    <w:rsid w:val="00A1273D"/>
    <w:rsid w:val="00A43AC4"/>
    <w:rsid w:val="00A5766C"/>
    <w:rsid w:val="00AC37E6"/>
    <w:rsid w:val="00B40BEE"/>
    <w:rsid w:val="00B93B0B"/>
    <w:rsid w:val="00C6285D"/>
    <w:rsid w:val="00C63B3C"/>
    <w:rsid w:val="00D73C8A"/>
    <w:rsid w:val="00D85E64"/>
    <w:rsid w:val="00D95944"/>
    <w:rsid w:val="00DF509B"/>
    <w:rsid w:val="00E44785"/>
    <w:rsid w:val="00E54D90"/>
    <w:rsid w:val="00FB11AB"/>
    <w:rsid w:val="00FB42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526B"/>
  <w15:chartTrackingRefBased/>
  <w15:docId w15:val="{A005E090-A090-48AA-9054-07A9A5E6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2DF"/>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Bullet"/>
    <w:basedOn w:val="prastasis"/>
    <w:link w:val="SraopastraipaDiagrama"/>
    <w:uiPriority w:val="34"/>
    <w:qFormat/>
    <w:rsid w:val="00FB42DF"/>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FB42DF"/>
    <w:rPr>
      <w:kern w:val="0"/>
      <w14:ligatures w14:val="none"/>
    </w:rPr>
  </w:style>
  <w:style w:type="paragraph" w:customStyle="1" w:styleId="Standard">
    <w:name w:val="Standard"/>
    <w:rsid w:val="00FB42DF"/>
    <w:pPr>
      <w:suppressAutoHyphens/>
      <w:autoSpaceDN w:val="0"/>
      <w:spacing w:after="0" w:line="240" w:lineRule="auto"/>
    </w:pPr>
    <w:rPr>
      <w:rFonts w:ascii="Liberation Serif" w:eastAsia="Noto Serif CJK SC" w:hAnsi="Liberation Serif" w:cs="Lohit Devanagari"/>
      <w:kern w:val="3"/>
      <w:sz w:val="24"/>
      <w:szCs w:val="24"/>
      <w:lang w:eastAsia="zh-CN" w:bidi="hi-IN"/>
      <w14:ligatures w14:val="none"/>
    </w:rPr>
  </w:style>
  <w:style w:type="character" w:styleId="Hipersaitas">
    <w:name w:val="Hyperlink"/>
    <w:basedOn w:val="Numatytasispastraiposriftas"/>
    <w:uiPriority w:val="99"/>
    <w:unhideWhenUsed/>
    <w:rsid w:val="00FB42DF"/>
    <w:rPr>
      <w:color w:val="0563C1" w:themeColor="hyperlink"/>
      <w:u w:val="single"/>
    </w:rPr>
  </w:style>
  <w:style w:type="character" w:styleId="Komentaronuoroda">
    <w:name w:val="annotation reference"/>
    <w:basedOn w:val="Numatytasispastraiposriftas"/>
    <w:uiPriority w:val="99"/>
    <w:semiHidden/>
    <w:unhideWhenUsed/>
    <w:rsid w:val="00C63B3C"/>
    <w:rPr>
      <w:sz w:val="16"/>
      <w:szCs w:val="16"/>
    </w:rPr>
  </w:style>
  <w:style w:type="paragraph" w:styleId="Komentarotekstas">
    <w:name w:val="annotation text"/>
    <w:basedOn w:val="prastasis"/>
    <w:link w:val="KomentarotekstasDiagrama"/>
    <w:uiPriority w:val="99"/>
    <w:unhideWhenUsed/>
    <w:rsid w:val="00C63B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3B3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63B3C"/>
    <w:rPr>
      <w:b/>
      <w:bCs/>
    </w:rPr>
  </w:style>
  <w:style w:type="character" w:customStyle="1" w:styleId="KomentarotemaDiagrama">
    <w:name w:val="Komentaro tema Diagrama"/>
    <w:basedOn w:val="KomentarotekstasDiagrama"/>
    <w:link w:val="Komentarotema"/>
    <w:uiPriority w:val="99"/>
    <w:semiHidden/>
    <w:rsid w:val="00C63B3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nerdirectory.atlassian.com/" TargetMode="External"/><Relationship Id="rId5" Type="http://schemas.openxmlformats.org/officeDocument/2006/relationships/hyperlink" Target="https://partnerdirectory.atlassi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4157</Words>
  <Characters>2371</Characters>
  <Application>Microsoft Office Word</Application>
  <DocSecurity>0</DocSecurity>
  <Lines>19</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Povilaviciute</dc:creator>
  <cp:keywords/>
  <dc:description/>
  <cp:lastModifiedBy>Remigijus Plakys</cp:lastModifiedBy>
  <cp:revision>7</cp:revision>
  <dcterms:created xsi:type="dcterms:W3CDTF">2025-08-18T10:35:00Z</dcterms:created>
  <dcterms:modified xsi:type="dcterms:W3CDTF">2025-09-09T14:28:00Z</dcterms:modified>
</cp:coreProperties>
</file>