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8D1F8" w14:textId="771D2C5C" w:rsidR="000B4273" w:rsidRPr="00DA64AE" w:rsidRDefault="000F3B93" w:rsidP="00196BEE">
      <w:pPr>
        <w:tabs>
          <w:tab w:val="clear" w:pos="1004"/>
          <w:tab w:val="left" w:pos="567"/>
        </w:tabs>
        <w:spacing w:after="120"/>
        <w:ind w:left="0" w:firstLine="0"/>
        <w:jc w:val="center"/>
        <w:rPr>
          <w:sz w:val="24"/>
          <w:lang w:val="en-GB"/>
        </w:rPr>
      </w:pPr>
      <w:r w:rsidRPr="00DA64AE">
        <w:rPr>
          <w:b/>
          <w:sz w:val="24"/>
          <w:lang w:val="en-GB"/>
        </w:rPr>
        <w:t xml:space="preserve">SERVICE PROVISION </w:t>
      </w:r>
      <w:r w:rsidR="001F5500">
        <w:rPr>
          <w:b/>
          <w:sz w:val="24"/>
          <w:lang w:val="en-GB"/>
        </w:rPr>
        <w:t>CONTRACT</w:t>
      </w:r>
      <w:r w:rsidR="00101A73" w:rsidRPr="00DA64AE">
        <w:rPr>
          <w:b/>
          <w:sz w:val="24"/>
          <w:lang w:val="en-GB"/>
        </w:rPr>
        <w:t xml:space="preserve"> </w:t>
      </w:r>
    </w:p>
    <w:p w14:paraId="5172259B" w14:textId="77777777" w:rsidR="00196BEE" w:rsidRPr="00DA64AE" w:rsidRDefault="00196BEE" w:rsidP="00196BEE">
      <w:pPr>
        <w:jc w:val="center"/>
        <w:rPr>
          <w:sz w:val="24"/>
          <w:lang w:val="en-GB"/>
        </w:rPr>
      </w:pPr>
    </w:p>
    <w:p w14:paraId="52459776" w14:textId="54DD190E" w:rsidR="00196BEE" w:rsidRPr="00DA64AE" w:rsidRDefault="000F3B93" w:rsidP="00196BEE">
      <w:pPr>
        <w:jc w:val="center"/>
        <w:rPr>
          <w:sz w:val="24"/>
          <w:lang w:val="en-GB"/>
        </w:rPr>
      </w:pPr>
      <w:r w:rsidRPr="00DA64AE">
        <w:rPr>
          <w:sz w:val="24"/>
          <w:lang w:val="en-GB"/>
        </w:rPr>
        <w:t>___</w:t>
      </w:r>
      <w:r w:rsidR="00196BEE" w:rsidRPr="00DA64AE">
        <w:rPr>
          <w:sz w:val="24"/>
          <w:lang w:val="en-GB"/>
        </w:rPr>
        <w:t xml:space="preserve"> </w:t>
      </w:r>
      <w:r w:rsidR="005A49D5" w:rsidRPr="00DA64AE">
        <w:rPr>
          <w:sz w:val="24"/>
          <w:lang w:val="en-GB"/>
        </w:rPr>
        <w:t>________</w:t>
      </w:r>
      <w:r w:rsidRPr="00DA64AE">
        <w:rPr>
          <w:sz w:val="24"/>
          <w:lang w:val="en-GB"/>
        </w:rPr>
        <w:t>____</w:t>
      </w:r>
      <w:r w:rsidR="005A49D5" w:rsidRPr="00DA64AE">
        <w:rPr>
          <w:sz w:val="24"/>
          <w:lang w:val="en-GB"/>
        </w:rPr>
        <w:t xml:space="preserve"> </w:t>
      </w:r>
      <w:r w:rsidRPr="00DA64AE">
        <w:rPr>
          <w:sz w:val="24"/>
          <w:lang w:val="en-GB"/>
        </w:rPr>
        <w:t>20</w:t>
      </w:r>
      <w:r w:rsidR="00E83AFD">
        <w:rPr>
          <w:sz w:val="24"/>
          <w:lang w:val="en-GB"/>
        </w:rPr>
        <w:t>2__</w:t>
      </w:r>
      <w:r w:rsidRPr="00DA64AE">
        <w:rPr>
          <w:sz w:val="24"/>
          <w:lang w:val="en-GB"/>
        </w:rPr>
        <w:t xml:space="preserve"> </w:t>
      </w:r>
    </w:p>
    <w:p w14:paraId="51F3B77B" w14:textId="01ECD2CD" w:rsidR="000B4273" w:rsidRPr="00DA64AE" w:rsidRDefault="000B4273" w:rsidP="00742404">
      <w:pPr>
        <w:pStyle w:val="Style2"/>
        <w:tabs>
          <w:tab w:val="clear" w:pos="720"/>
          <w:tab w:val="left" w:pos="567"/>
          <w:tab w:val="left" w:pos="3907"/>
        </w:tabs>
        <w:spacing w:after="120"/>
        <w:ind w:left="0" w:firstLine="0"/>
        <w:jc w:val="center"/>
        <w:rPr>
          <w:sz w:val="24"/>
          <w:lang w:val="en-GB"/>
        </w:rPr>
      </w:pPr>
      <w:r w:rsidRPr="00DA64AE">
        <w:rPr>
          <w:sz w:val="24"/>
          <w:lang w:val="en-GB"/>
        </w:rPr>
        <w:t>Vilnius</w:t>
      </w:r>
    </w:p>
    <w:p w14:paraId="0DD2C147" w14:textId="77777777" w:rsidR="000B4273" w:rsidRPr="00DA64AE" w:rsidRDefault="000B4273" w:rsidP="00742404">
      <w:pPr>
        <w:pStyle w:val="Style2"/>
        <w:tabs>
          <w:tab w:val="clear" w:pos="720"/>
          <w:tab w:val="left" w:pos="567"/>
          <w:tab w:val="left" w:pos="7350"/>
        </w:tabs>
        <w:spacing w:after="120"/>
        <w:ind w:left="0" w:firstLine="0"/>
        <w:jc w:val="center"/>
        <w:rPr>
          <w:sz w:val="24"/>
          <w:lang w:val="en-GB"/>
        </w:rPr>
      </w:pPr>
    </w:p>
    <w:p w14:paraId="70AB5401" w14:textId="6400C03B" w:rsidR="00BE6860" w:rsidRDefault="009261BF" w:rsidP="004E454F">
      <w:pPr>
        <w:tabs>
          <w:tab w:val="left" w:pos="567"/>
          <w:tab w:val="left" w:pos="748"/>
        </w:tabs>
        <w:spacing w:after="120" w:line="240" w:lineRule="exact"/>
        <w:ind w:left="0" w:firstLine="0"/>
        <w:rPr>
          <w:sz w:val="24"/>
          <w:lang w:val="en-GB"/>
        </w:rPr>
      </w:pPr>
      <w:r w:rsidRPr="00DA64AE">
        <w:rPr>
          <w:b/>
          <w:sz w:val="24"/>
          <w:lang w:val="en-GB"/>
        </w:rPr>
        <w:t xml:space="preserve">Europos </w:t>
      </w:r>
      <w:proofErr w:type="spellStart"/>
      <w:r w:rsidRPr="00DA64AE">
        <w:rPr>
          <w:b/>
          <w:sz w:val="24"/>
          <w:lang w:val="en-GB"/>
        </w:rPr>
        <w:t>socialinio</w:t>
      </w:r>
      <w:proofErr w:type="spellEnd"/>
      <w:r w:rsidRPr="00DA64AE">
        <w:rPr>
          <w:b/>
          <w:sz w:val="24"/>
          <w:lang w:val="en-GB"/>
        </w:rPr>
        <w:t xml:space="preserve"> </w:t>
      </w:r>
      <w:proofErr w:type="spellStart"/>
      <w:r w:rsidRPr="00DA64AE">
        <w:rPr>
          <w:b/>
          <w:sz w:val="24"/>
          <w:lang w:val="en-GB"/>
        </w:rPr>
        <w:t>fondo</w:t>
      </w:r>
      <w:proofErr w:type="spellEnd"/>
      <w:r w:rsidRPr="00DA64AE">
        <w:rPr>
          <w:b/>
          <w:sz w:val="24"/>
          <w:lang w:val="en-GB"/>
        </w:rPr>
        <w:t xml:space="preserve"> </w:t>
      </w:r>
      <w:proofErr w:type="spellStart"/>
      <w:r w:rsidRPr="00DA64AE">
        <w:rPr>
          <w:b/>
          <w:sz w:val="24"/>
          <w:lang w:val="en-GB"/>
        </w:rPr>
        <w:t>agentūra</w:t>
      </w:r>
      <w:proofErr w:type="spellEnd"/>
      <w:r w:rsidR="00020DDC">
        <w:rPr>
          <w:b/>
          <w:sz w:val="24"/>
          <w:lang w:val="en-GB"/>
        </w:rPr>
        <w:t xml:space="preserve"> (</w:t>
      </w:r>
      <w:r w:rsidR="00020DDC">
        <w:rPr>
          <w:b/>
          <w:bCs/>
          <w:sz w:val="22"/>
          <w:szCs w:val="22"/>
          <w:lang w:val="en-GB"/>
        </w:rPr>
        <w:t>European Social Fund Agency)</w:t>
      </w:r>
      <w:r w:rsidR="00E33B35" w:rsidRPr="00DA64AE">
        <w:rPr>
          <w:sz w:val="24"/>
          <w:lang w:val="en-GB"/>
        </w:rPr>
        <w:t>,</w:t>
      </w:r>
      <w:r w:rsidR="00E33B35" w:rsidRPr="00DA64AE">
        <w:rPr>
          <w:b/>
          <w:sz w:val="24"/>
          <w:lang w:val="en-GB"/>
        </w:rPr>
        <w:t xml:space="preserve"> </w:t>
      </w:r>
      <w:r w:rsidR="00DA64AE">
        <w:rPr>
          <w:sz w:val="24"/>
          <w:lang w:val="en-GB"/>
        </w:rPr>
        <w:t>legal entity</w:t>
      </w:r>
      <w:r w:rsidRPr="00DA64AE">
        <w:rPr>
          <w:sz w:val="24"/>
          <w:lang w:val="en-GB"/>
        </w:rPr>
        <w:t xml:space="preserve"> </w:t>
      </w:r>
      <w:r w:rsidR="00DA64AE">
        <w:rPr>
          <w:sz w:val="24"/>
          <w:lang w:val="en-GB"/>
        </w:rPr>
        <w:t>code</w:t>
      </w:r>
      <w:r w:rsidRPr="00DA64AE">
        <w:rPr>
          <w:sz w:val="24"/>
          <w:lang w:val="en-GB"/>
        </w:rPr>
        <w:t xml:space="preserve"> </w:t>
      </w:r>
      <w:r w:rsidRPr="00DA64AE">
        <w:rPr>
          <w:color w:val="000000"/>
          <w:sz w:val="24"/>
          <w:lang w:val="en-GB"/>
        </w:rPr>
        <w:t>192050725</w:t>
      </w:r>
      <w:r w:rsidRPr="00DA64AE">
        <w:rPr>
          <w:sz w:val="24"/>
          <w:lang w:val="en-GB"/>
        </w:rPr>
        <w:t xml:space="preserve">, </w:t>
      </w:r>
      <w:r w:rsidR="00DA64AE" w:rsidRPr="00DA64AE">
        <w:rPr>
          <w:sz w:val="24"/>
          <w:lang w:val="en-GB"/>
        </w:rPr>
        <w:t xml:space="preserve">registered office at </w:t>
      </w:r>
      <w:r w:rsidRPr="00DA64AE">
        <w:rPr>
          <w:sz w:val="24"/>
          <w:lang w:val="en-GB"/>
        </w:rPr>
        <w:t>M.</w:t>
      </w:r>
      <w:r w:rsidR="00DA64AE">
        <w:rPr>
          <w:sz w:val="24"/>
          <w:lang w:val="en-GB"/>
        </w:rPr>
        <w:t> </w:t>
      </w:r>
      <w:r w:rsidRPr="00DA64AE">
        <w:rPr>
          <w:sz w:val="24"/>
          <w:lang w:val="en-GB"/>
        </w:rPr>
        <w:t>Katkaus g.</w:t>
      </w:r>
      <w:r w:rsidR="00DA64AE">
        <w:rPr>
          <w:sz w:val="24"/>
          <w:lang w:val="en-GB"/>
        </w:rPr>
        <w:t> </w:t>
      </w:r>
      <w:r w:rsidRPr="00DA64AE">
        <w:rPr>
          <w:sz w:val="24"/>
          <w:lang w:val="en-GB"/>
        </w:rPr>
        <w:t xml:space="preserve">44, LT-09217 Vilnius, </w:t>
      </w:r>
      <w:r w:rsidR="00DA64AE" w:rsidRPr="00DA64AE">
        <w:rPr>
          <w:sz w:val="24"/>
          <w:lang w:val="en-GB"/>
        </w:rPr>
        <w:t>Republic of Lithuania</w:t>
      </w:r>
      <w:r w:rsidRPr="00DA64AE">
        <w:rPr>
          <w:sz w:val="24"/>
          <w:lang w:val="en-GB"/>
        </w:rPr>
        <w:t xml:space="preserve">, </w:t>
      </w:r>
      <w:r w:rsidR="00DA64AE" w:rsidRPr="00DA64AE">
        <w:rPr>
          <w:sz w:val="24"/>
          <w:lang w:val="en-GB"/>
        </w:rPr>
        <w:t>for which data are collected and stored by</w:t>
      </w:r>
      <w:r w:rsidR="00DA64AE">
        <w:rPr>
          <w:sz w:val="24"/>
          <w:lang w:val="en-GB"/>
        </w:rPr>
        <w:t xml:space="preserve"> </w:t>
      </w:r>
      <w:r w:rsidRPr="00DA64AE">
        <w:rPr>
          <w:sz w:val="24"/>
          <w:lang w:val="en-GB"/>
        </w:rPr>
        <w:t>VĮ </w:t>
      </w:r>
      <w:proofErr w:type="spellStart"/>
      <w:r w:rsidRPr="00DA64AE">
        <w:rPr>
          <w:sz w:val="24"/>
          <w:lang w:val="en-GB"/>
        </w:rPr>
        <w:t>Registrų</w:t>
      </w:r>
      <w:proofErr w:type="spellEnd"/>
      <w:r w:rsidRPr="00DA64AE">
        <w:rPr>
          <w:sz w:val="24"/>
          <w:lang w:val="en-GB"/>
        </w:rPr>
        <w:t xml:space="preserve"> </w:t>
      </w:r>
      <w:proofErr w:type="spellStart"/>
      <w:r w:rsidRPr="00DA64AE">
        <w:rPr>
          <w:sz w:val="24"/>
          <w:lang w:val="en-GB"/>
        </w:rPr>
        <w:t>centras</w:t>
      </w:r>
      <w:proofErr w:type="spellEnd"/>
      <w:r w:rsidRPr="00DA64AE">
        <w:rPr>
          <w:sz w:val="24"/>
          <w:lang w:val="en-GB"/>
        </w:rPr>
        <w:t xml:space="preserve"> (</w:t>
      </w:r>
      <w:r w:rsidR="00DA64AE" w:rsidRPr="00DA64AE">
        <w:rPr>
          <w:sz w:val="24"/>
          <w:lang w:val="en-GB"/>
        </w:rPr>
        <w:t xml:space="preserve">hereinafter referred to as the </w:t>
      </w:r>
      <w:r w:rsidR="00DA64AE">
        <w:rPr>
          <w:sz w:val="24"/>
          <w:lang w:val="en-GB"/>
        </w:rPr>
        <w:t>‘</w:t>
      </w:r>
      <w:r w:rsidR="00B45EFA">
        <w:rPr>
          <w:b/>
          <w:bCs/>
          <w:sz w:val="24"/>
          <w:lang w:val="en-GB"/>
        </w:rPr>
        <w:t>Client</w:t>
      </w:r>
      <w:r w:rsidR="00A13A7C">
        <w:rPr>
          <w:sz w:val="24"/>
          <w:lang w:val="en-GB"/>
        </w:rPr>
        <w:t>’</w:t>
      </w:r>
      <w:r w:rsidRPr="00DA64AE">
        <w:rPr>
          <w:sz w:val="24"/>
          <w:lang w:val="en-GB"/>
        </w:rPr>
        <w:t xml:space="preserve">), </w:t>
      </w:r>
      <w:r w:rsidR="00C13D5F" w:rsidRPr="00C13D5F">
        <w:rPr>
          <w:sz w:val="24"/>
          <w:lang w:val="en-GB"/>
        </w:rPr>
        <w:t>represented by</w:t>
      </w:r>
      <w:r w:rsidR="004E454F" w:rsidRPr="00DA64AE">
        <w:rPr>
          <w:sz w:val="24"/>
          <w:lang w:val="en-GB"/>
        </w:rPr>
        <w:t xml:space="preserve"> </w:t>
      </w:r>
      <w:r w:rsidR="00D22A60" w:rsidRPr="00DA64AE">
        <w:rPr>
          <w:color w:val="00B050"/>
          <w:sz w:val="24"/>
          <w:lang w:val="en-GB"/>
        </w:rPr>
        <w:t>[</w:t>
      </w:r>
      <w:r w:rsidR="00C13D5F">
        <w:rPr>
          <w:i/>
          <w:iCs/>
          <w:color w:val="00B050"/>
          <w:sz w:val="24"/>
          <w:lang w:val="en-GB"/>
        </w:rPr>
        <w:t>enter name</w:t>
      </w:r>
      <w:r w:rsidR="00D22A60" w:rsidRPr="00DA64AE">
        <w:rPr>
          <w:color w:val="00B050"/>
          <w:sz w:val="24"/>
          <w:lang w:val="en-GB"/>
        </w:rPr>
        <w:t>]</w:t>
      </w:r>
      <w:r w:rsidR="00690958" w:rsidRPr="00DA64AE">
        <w:rPr>
          <w:sz w:val="24"/>
          <w:lang w:val="en-GB"/>
        </w:rPr>
        <w:t xml:space="preserve">, </w:t>
      </w:r>
      <w:r w:rsidR="00C13D5F" w:rsidRPr="00C13D5F">
        <w:rPr>
          <w:sz w:val="24"/>
          <w:lang w:val="en-GB"/>
        </w:rPr>
        <w:t>acting in accordance with</w:t>
      </w:r>
      <w:r w:rsidRPr="00DA64AE">
        <w:rPr>
          <w:sz w:val="24"/>
          <w:lang w:val="en-GB"/>
        </w:rPr>
        <w:t xml:space="preserve"> </w:t>
      </w:r>
      <w:r w:rsidR="00C13D5F" w:rsidRPr="00C13D5F">
        <w:rPr>
          <w:color w:val="00B050"/>
          <w:sz w:val="24"/>
          <w:lang w:val="en-GB"/>
        </w:rPr>
        <w:t>[</w:t>
      </w:r>
      <w:r w:rsidR="00C13D5F">
        <w:rPr>
          <w:color w:val="00B050"/>
          <w:sz w:val="24"/>
          <w:lang w:val="en-GB"/>
        </w:rPr>
        <w:t>enter</w:t>
      </w:r>
      <w:r w:rsidR="00C13D5F" w:rsidRPr="00C13D5F">
        <w:rPr>
          <w:color w:val="00B050"/>
          <w:sz w:val="24"/>
          <w:lang w:val="en-GB"/>
        </w:rPr>
        <w:t xml:space="preserve"> basis of representation]</w:t>
      </w:r>
      <w:r w:rsidR="00E33B35" w:rsidRPr="00DA64AE">
        <w:rPr>
          <w:sz w:val="24"/>
          <w:lang w:val="en-GB"/>
        </w:rPr>
        <w:t>,</w:t>
      </w:r>
      <w:r w:rsidR="004E454F" w:rsidRPr="00DA64AE">
        <w:rPr>
          <w:sz w:val="24"/>
          <w:lang w:val="en-GB"/>
        </w:rPr>
        <w:t xml:space="preserve"> </w:t>
      </w:r>
      <w:r w:rsidR="00C13D5F" w:rsidRPr="00C13D5F">
        <w:rPr>
          <w:sz w:val="24"/>
          <w:lang w:val="en-GB"/>
        </w:rPr>
        <w:t>of the one part</w:t>
      </w:r>
      <w:r w:rsidR="004E454F" w:rsidRPr="00DA64AE">
        <w:rPr>
          <w:sz w:val="24"/>
          <w:lang w:val="en-GB"/>
        </w:rPr>
        <w:t xml:space="preserve">, </w:t>
      </w:r>
    </w:p>
    <w:p w14:paraId="72C5B2A8" w14:textId="77777777" w:rsidR="001F5500" w:rsidRPr="00DA64AE" w:rsidRDefault="001F5500" w:rsidP="004E454F">
      <w:pPr>
        <w:tabs>
          <w:tab w:val="left" w:pos="567"/>
          <w:tab w:val="left" w:pos="748"/>
        </w:tabs>
        <w:spacing w:after="120" w:line="240" w:lineRule="exact"/>
        <w:ind w:left="0" w:firstLine="0"/>
        <w:rPr>
          <w:sz w:val="24"/>
          <w:lang w:val="en-GB"/>
        </w:rPr>
      </w:pPr>
    </w:p>
    <w:p w14:paraId="3ABFADED" w14:textId="47D29611" w:rsidR="00E33B35" w:rsidRDefault="00C13D5F" w:rsidP="004E454F">
      <w:pPr>
        <w:tabs>
          <w:tab w:val="left" w:pos="567"/>
          <w:tab w:val="left" w:pos="748"/>
        </w:tabs>
        <w:spacing w:after="120" w:line="240" w:lineRule="exact"/>
        <w:ind w:left="0" w:firstLine="0"/>
        <w:rPr>
          <w:sz w:val="24"/>
          <w:lang w:val="en-GB"/>
        </w:rPr>
      </w:pPr>
      <w:r>
        <w:rPr>
          <w:sz w:val="24"/>
          <w:lang w:val="en-GB"/>
        </w:rPr>
        <w:t>and</w:t>
      </w:r>
    </w:p>
    <w:p w14:paraId="0025A2EA" w14:textId="77777777" w:rsidR="001F5500" w:rsidRPr="00DA64AE" w:rsidRDefault="001F5500" w:rsidP="004E454F">
      <w:pPr>
        <w:tabs>
          <w:tab w:val="left" w:pos="567"/>
          <w:tab w:val="left" w:pos="748"/>
        </w:tabs>
        <w:spacing w:after="120" w:line="240" w:lineRule="exact"/>
        <w:ind w:left="0" w:firstLine="0"/>
        <w:rPr>
          <w:sz w:val="24"/>
          <w:lang w:val="en-GB"/>
        </w:rPr>
      </w:pPr>
    </w:p>
    <w:p w14:paraId="53EBC029" w14:textId="45E2F131" w:rsidR="008B53FD" w:rsidRPr="00DA64AE" w:rsidRDefault="00D22A60" w:rsidP="008B53FD">
      <w:pPr>
        <w:tabs>
          <w:tab w:val="clear" w:pos="1004"/>
          <w:tab w:val="left" w:pos="567"/>
          <w:tab w:val="left" w:pos="748"/>
        </w:tabs>
        <w:spacing w:after="120"/>
        <w:ind w:left="0" w:firstLine="0"/>
        <w:rPr>
          <w:sz w:val="24"/>
          <w:lang w:val="en-GB"/>
        </w:rPr>
      </w:pPr>
      <w:r w:rsidRPr="00DA64AE">
        <w:rPr>
          <w:sz w:val="24"/>
          <w:lang w:val="en-GB"/>
        </w:rPr>
        <w:t>[</w:t>
      </w:r>
      <w:r w:rsidR="00C13D5F">
        <w:rPr>
          <w:i/>
          <w:iCs/>
          <w:sz w:val="24"/>
          <w:lang w:val="en-GB"/>
        </w:rPr>
        <w:t>enter</w:t>
      </w:r>
      <w:r w:rsidR="00C13D5F" w:rsidRPr="00C13D5F">
        <w:rPr>
          <w:i/>
          <w:iCs/>
          <w:sz w:val="24"/>
          <w:lang w:val="en-GB"/>
        </w:rPr>
        <w:t xml:space="preserve"> name</w:t>
      </w:r>
      <w:r w:rsidRPr="00DA64AE">
        <w:rPr>
          <w:sz w:val="24"/>
          <w:lang w:val="en-GB"/>
        </w:rPr>
        <w:t>]</w:t>
      </w:r>
      <w:r w:rsidR="008B53FD" w:rsidRPr="00DA64AE">
        <w:rPr>
          <w:b/>
          <w:bCs/>
          <w:sz w:val="24"/>
          <w:lang w:val="en-GB"/>
        </w:rPr>
        <w:t xml:space="preserve">, </w:t>
      </w:r>
      <w:r w:rsidR="008B53FD" w:rsidRPr="00DA64AE">
        <w:rPr>
          <w:sz w:val="24"/>
          <w:lang w:val="en-GB"/>
        </w:rPr>
        <w:t xml:space="preserve"> </w:t>
      </w:r>
      <w:r w:rsidR="00C13D5F" w:rsidRPr="00C13D5F">
        <w:rPr>
          <w:i/>
          <w:iCs/>
          <w:color w:val="00B050"/>
          <w:sz w:val="24"/>
          <w:lang w:val="en-GB"/>
        </w:rPr>
        <w:t xml:space="preserve">legal </w:t>
      </w:r>
      <w:r w:rsidR="00C13D5F">
        <w:rPr>
          <w:i/>
          <w:iCs/>
          <w:color w:val="00B050"/>
          <w:sz w:val="24"/>
          <w:lang w:val="en-GB"/>
        </w:rPr>
        <w:t xml:space="preserve">entity </w:t>
      </w:r>
      <w:r w:rsidR="00C13D5F" w:rsidRPr="00C13D5F">
        <w:rPr>
          <w:i/>
          <w:iCs/>
          <w:color w:val="00B050"/>
          <w:sz w:val="24"/>
          <w:lang w:val="en-GB"/>
        </w:rPr>
        <w:t xml:space="preserve">or natural person code </w:t>
      </w:r>
      <w:r w:rsidRPr="00DA64AE">
        <w:rPr>
          <w:color w:val="00B050"/>
          <w:sz w:val="24"/>
          <w:lang w:val="en-GB"/>
        </w:rPr>
        <w:t>[</w:t>
      </w:r>
      <w:r w:rsidR="00C13D5F">
        <w:rPr>
          <w:i/>
          <w:iCs/>
          <w:color w:val="00B050"/>
          <w:sz w:val="24"/>
          <w:lang w:val="en-GB"/>
        </w:rPr>
        <w:t>enter code</w:t>
      </w:r>
      <w:r w:rsidRPr="00DA64AE">
        <w:rPr>
          <w:color w:val="00B050"/>
          <w:sz w:val="24"/>
          <w:lang w:val="en-GB"/>
        </w:rPr>
        <w:t>]</w:t>
      </w:r>
      <w:r w:rsidR="008B53FD" w:rsidRPr="00DA64AE">
        <w:rPr>
          <w:color w:val="00B050"/>
          <w:sz w:val="24"/>
          <w:lang w:val="en-GB"/>
        </w:rPr>
        <w:t xml:space="preserve">, </w:t>
      </w:r>
      <w:r w:rsidR="00C13D5F" w:rsidRPr="00C13D5F">
        <w:rPr>
          <w:i/>
          <w:iCs/>
          <w:color w:val="00B050"/>
          <w:sz w:val="24"/>
          <w:lang w:val="en-GB"/>
        </w:rPr>
        <w:t>registered office or residential address</w:t>
      </w:r>
      <w:r w:rsidR="000B6AA9" w:rsidRPr="00DA64AE">
        <w:rPr>
          <w:color w:val="00B050"/>
          <w:sz w:val="24"/>
          <w:lang w:val="en-GB"/>
        </w:rPr>
        <w:t xml:space="preserve"> </w:t>
      </w:r>
      <w:r w:rsidRPr="00DA64AE">
        <w:rPr>
          <w:color w:val="00B050"/>
          <w:sz w:val="24"/>
          <w:lang w:val="en-GB"/>
        </w:rPr>
        <w:t>[</w:t>
      </w:r>
      <w:r w:rsidR="00C13D5F">
        <w:rPr>
          <w:i/>
          <w:iCs/>
          <w:color w:val="00B050"/>
          <w:sz w:val="24"/>
          <w:lang w:val="en-GB"/>
        </w:rPr>
        <w:t>enter address</w:t>
      </w:r>
      <w:r w:rsidRPr="00DA64AE">
        <w:rPr>
          <w:color w:val="00B050"/>
          <w:sz w:val="24"/>
          <w:lang w:val="en-GB"/>
        </w:rPr>
        <w:t xml:space="preserve">] </w:t>
      </w:r>
      <w:r w:rsidR="008B53FD" w:rsidRPr="00DA64AE">
        <w:rPr>
          <w:sz w:val="24"/>
          <w:lang w:val="en-GB"/>
        </w:rPr>
        <w:t>(</w:t>
      </w:r>
      <w:r w:rsidR="00C13D5F" w:rsidRPr="00DA64AE">
        <w:rPr>
          <w:sz w:val="24"/>
          <w:lang w:val="en-GB"/>
        </w:rPr>
        <w:t xml:space="preserve">hereinafter referred to as the </w:t>
      </w:r>
      <w:r w:rsidR="00C13D5F">
        <w:rPr>
          <w:sz w:val="24"/>
          <w:lang w:val="en-GB"/>
        </w:rPr>
        <w:t>‘</w:t>
      </w:r>
      <w:r w:rsidR="00C13D5F">
        <w:rPr>
          <w:b/>
          <w:bCs/>
          <w:sz w:val="24"/>
          <w:lang w:val="en-GB"/>
        </w:rPr>
        <w:t>Supplier</w:t>
      </w:r>
      <w:r w:rsidR="00C13D5F">
        <w:rPr>
          <w:sz w:val="24"/>
          <w:lang w:val="en-GB"/>
        </w:rPr>
        <w:t>’</w:t>
      </w:r>
      <w:r w:rsidR="008B53FD" w:rsidRPr="00DA64AE">
        <w:rPr>
          <w:sz w:val="24"/>
          <w:lang w:val="en-GB"/>
        </w:rPr>
        <w:t xml:space="preserve">), </w:t>
      </w:r>
      <w:r w:rsidR="00C13D5F" w:rsidRPr="00C13D5F">
        <w:rPr>
          <w:i/>
          <w:iCs/>
          <w:sz w:val="24"/>
          <w:lang w:val="en-GB"/>
        </w:rPr>
        <w:t xml:space="preserve">represented by </w:t>
      </w:r>
      <w:r w:rsidRPr="00DA64AE">
        <w:rPr>
          <w:sz w:val="24"/>
          <w:lang w:val="en-GB"/>
        </w:rPr>
        <w:t>[</w:t>
      </w:r>
      <w:r w:rsidR="00C13D5F" w:rsidRPr="00C13D5F">
        <w:rPr>
          <w:i/>
          <w:iCs/>
          <w:sz w:val="24"/>
          <w:lang w:val="en-GB"/>
        </w:rPr>
        <w:t>enter name</w:t>
      </w:r>
      <w:r w:rsidRPr="00DA64AE">
        <w:rPr>
          <w:sz w:val="24"/>
          <w:lang w:val="en-GB"/>
        </w:rPr>
        <w:t>]</w:t>
      </w:r>
      <w:r w:rsidR="00663CCA" w:rsidRPr="00DA64AE">
        <w:rPr>
          <w:sz w:val="24"/>
          <w:lang w:val="en-GB"/>
        </w:rPr>
        <w:t xml:space="preserve">, </w:t>
      </w:r>
      <w:r w:rsidR="00C13D5F" w:rsidRPr="00C13D5F">
        <w:rPr>
          <w:i/>
          <w:iCs/>
          <w:sz w:val="24"/>
          <w:lang w:val="en-GB"/>
        </w:rPr>
        <w:t xml:space="preserve">acting in accordance with </w:t>
      </w:r>
      <w:r w:rsidRPr="00DA64AE">
        <w:rPr>
          <w:sz w:val="24"/>
          <w:lang w:val="en-GB"/>
        </w:rPr>
        <w:t>[</w:t>
      </w:r>
      <w:r w:rsidR="00C13D5F" w:rsidRPr="00C13D5F">
        <w:rPr>
          <w:i/>
          <w:iCs/>
          <w:sz w:val="24"/>
          <w:lang w:val="en-GB"/>
        </w:rPr>
        <w:t>enter basis of representation</w:t>
      </w:r>
      <w:r w:rsidRPr="00DA64AE">
        <w:rPr>
          <w:sz w:val="24"/>
          <w:lang w:val="en-GB"/>
        </w:rPr>
        <w:t>]</w:t>
      </w:r>
      <w:r w:rsidR="008B53FD" w:rsidRPr="00DA64AE">
        <w:rPr>
          <w:sz w:val="24"/>
          <w:lang w:val="en-GB"/>
        </w:rPr>
        <w:t xml:space="preserve">, </w:t>
      </w:r>
      <w:r w:rsidR="00C13D5F" w:rsidRPr="00C13D5F">
        <w:rPr>
          <w:sz w:val="24"/>
          <w:lang w:val="en-GB"/>
        </w:rPr>
        <w:t>of the other part</w:t>
      </w:r>
      <w:r w:rsidR="008B53FD" w:rsidRPr="00DA64AE">
        <w:rPr>
          <w:sz w:val="24"/>
          <w:lang w:val="en-GB"/>
        </w:rPr>
        <w:t>,</w:t>
      </w:r>
    </w:p>
    <w:p w14:paraId="32F79C07" w14:textId="2867B8C2" w:rsidR="000B4273" w:rsidRDefault="00C13D5F" w:rsidP="00742404">
      <w:pPr>
        <w:tabs>
          <w:tab w:val="clear" w:pos="1004"/>
          <w:tab w:val="left" w:pos="567"/>
          <w:tab w:val="left" w:pos="748"/>
        </w:tabs>
        <w:spacing w:after="120"/>
        <w:ind w:left="0" w:firstLine="0"/>
        <w:rPr>
          <w:sz w:val="24"/>
          <w:lang w:val="en-GB"/>
        </w:rPr>
      </w:pPr>
      <w:r w:rsidRPr="00C13D5F">
        <w:rPr>
          <w:sz w:val="24"/>
          <w:lang w:val="en-GB"/>
        </w:rPr>
        <w:t xml:space="preserve">hereinafter jointly referred to as the </w:t>
      </w:r>
      <w:r>
        <w:rPr>
          <w:sz w:val="24"/>
          <w:lang w:val="en-GB"/>
        </w:rPr>
        <w:t>‘</w:t>
      </w:r>
      <w:r w:rsidRPr="00C13D5F">
        <w:rPr>
          <w:sz w:val="24"/>
          <w:lang w:val="en-GB"/>
        </w:rPr>
        <w:t>Parties</w:t>
      </w:r>
      <w:r>
        <w:rPr>
          <w:sz w:val="24"/>
          <w:lang w:val="en-GB"/>
        </w:rPr>
        <w:t>’</w:t>
      </w:r>
      <w:r w:rsidRPr="00C13D5F">
        <w:rPr>
          <w:sz w:val="24"/>
          <w:lang w:val="en-GB"/>
        </w:rPr>
        <w:t xml:space="preserve"> and individually as a </w:t>
      </w:r>
      <w:r>
        <w:rPr>
          <w:sz w:val="24"/>
          <w:lang w:val="en-GB"/>
        </w:rPr>
        <w:t>‘</w:t>
      </w:r>
      <w:r w:rsidRPr="00C13D5F">
        <w:rPr>
          <w:sz w:val="24"/>
          <w:lang w:val="en-GB"/>
        </w:rPr>
        <w:t>Party</w:t>
      </w:r>
      <w:r>
        <w:rPr>
          <w:sz w:val="24"/>
          <w:lang w:val="en-GB"/>
        </w:rPr>
        <w:t>’</w:t>
      </w:r>
      <w:r w:rsidR="000B4273" w:rsidRPr="00DA64AE">
        <w:rPr>
          <w:sz w:val="24"/>
          <w:lang w:val="en-GB"/>
        </w:rPr>
        <w:t>.</w:t>
      </w:r>
    </w:p>
    <w:p w14:paraId="58641973" w14:textId="77777777" w:rsidR="001F5500" w:rsidRPr="00DA64AE" w:rsidRDefault="001F5500" w:rsidP="00742404">
      <w:pPr>
        <w:tabs>
          <w:tab w:val="clear" w:pos="1004"/>
          <w:tab w:val="left" w:pos="567"/>
          <w:tab w:val="left" w:pos="748"/>
        </w:tabs>
        <w:spacing w:after="120"/>
        <w:ind w:left="0" w:firstLine="0"/>
        <w:rPr>
          <w:sz w:val="24"/>
          <w:lang w:val="en-GB"/>
        </w:rPr>
      </w:pPr>
    </w:p>
    <w:p w14:paraId="5BD17032" w14:textId="32A0BAB4" w:rsidR="00FF09F8" w:rsidRPr="00DA64AE" w:rsidRDefault="001F5500" w:rsidP="00FF09F8">
      <w:pPr>
        <w:tabs>
          <w:tab w:val="clear" w:pos="1004"/>
          <w:tab w:val="left" w:pos="567"/>
          <w:tab w:val="left" w:pos="748"/>
        </w:tabs>
        <w:spacing w:after="120"/>
        <w:ind w:left="0" w:firstLine="0"/>
        <w:rPr>
          <w:b/>
          <w:sz w:val="24"/>
          <w:lang w:val="en-GB"/>
        </w:rPr>
      </w:pPr>
      <w:r w:rsidRPr="001F5500">
        <w:rPr>
          <w:b/>
          <w:sz w:val="24"/>
          <w:lang w:val="en-GB"/>
        </w:rPr>
        <w:t>CONSIDERING THAT</w:t>
      </w:r>
      <w:r w:rsidR="00FF09F8" w:rsidRPr="00DA64AE">
        <w:rPr>
          <w:b/>
          <w:sz w:val="24"/>
          <w:lang w:val="en-GB"/>
        </w:rPr>
        <w:t>:</w:t>
      </w:r>
    </w:p>
    <w:p w14:paraId="0CCA283A" w14:textId="3793DD96" w:rsidR="00FF09F8" w:rsidRPr="00DA64AE" w:rsidRDefault="001F5500" w:rsidP="00FF09F8">
      <w:pPr>
        <w:pStyle w:val="Style2"/>
        <w:numPr>
          <w:ilvl w:val="0"/>
          <w:numId w:val="9"/>
        </w:numPr>
        <w:tabs>
          <w:tab w:val="left" w:pos="-5245"/>
          <w:tab w:val="left" w:pos="567"/>
          <w:tab w:val="center" w:pos="2350"/>
          <w:tab w:val="left" w:pos="3907"/>
        </w:tabs>
        <w:spacing w:after="120"/>
        <w:ind w:left="0" w:firstLine="0"/>
        <w:rPr>
          <w:sz w:val="24"/>
          <w:lang w:val="en-GB"/>
        </w:rPr>
      </w:pPr>
      <w:proofErr w:type="gramStart"/>
      <w:r w:rsidRPr="001F5500">
        <w:rPr>
          <w:color w:val="00B050"/>
          <w:sz w:val="24"/>
          <w:lang w:val="en-GB"/>
        </w:rPr>
        <w:t xml:space="preserve">On  </w:t>
      </w:r>
      <w:r w:rsidR="00A13A7C" w:rsidRPr="001F5500">
        <w:rPr>
          <w:color w:val="00B050"/>
          <w:sz w:val="24"/>
          <w:lang w:val="en-GB"/>
        </w:rPr>
        <w:t>_</w:t>
      </w:r>
      <w:proofErr w:type="gramEnd"/>
      <w:r w:rsidR="00A13A7C" w:rsidRPr="001F5500">
        <w:rPr>
          <w:color w:val="00B050"/>
          <w:sz w:val="24"/>
          <w:lang w:val="en-GB"/>
        </w:rPr>
        <w:t>__ [Day]</w:t>
      </w:r>
      <w:r w:rsidR="00A13A7C">
        <w:rPr>
          <w:color w:val="00B050"/>
          <w:sz w:val="24"/>
          <w:lang w:val="en-GB"/>
        </w:rPr>
        <w:t xml:space="preserve"> ____</w:t>
      </w:r>
      <w:r w:rsidRPr="001F5500">
        <w:rPr>
          <w:color w:val="00B050"/>
          <w:sz w:val="24"/>
          <w:lang w:val="en-GB"/>
        </w:rPr>
        <w:t xml:space="preserve">___ [Month] </w:t>
      </w:r>
      <w:r w:rsidR="00A13A7C" w:rsidRPr="001F5500">
        <w:rPr>
          <w:color w:val="00B050"/>
          <w:sz w:val="24"/>
          <w:lang w:val="en-GB"/>
        </w:rPr>
        <w:t>___ [Year]</w:t>
      </w:r>
      <w:r w:rsidRPr="001F5500">
        <w:rPr>
          <w:color w:val="00B050"/>
          <w:sz w:val="24"/>
          <w:lang w:val="en-GB"/>
        </w:rPr>
        <w:t xml:space="preserve">, </w:t>
      </w:r>
      <w:r w:rsidRPr="001F5500">
        <w:rPr>
          <w:color w:val="000000" w:themeColor="text1"/>
          <w:sz w:val="24"/>
          <w:lang w:val="en-GB"/>
        </w:rPr>
        <w:t>a</w:t>
      </w:r>
      <w:r>
        <w:rPr>
          <w:color w:val="000000" w:themeColor="text1"/>
          <w:sz w:val="24"/>
          <w:lang w:val="en-GB"/>
        </w:rPr>
        <w:t>(n)</w:t>
      </w:r>
      <w:r w:rsidRPr="001F5500">
        <w:rPr>
          <w:color w:val="000000" w:themeColor="text1"/>
          <w:sz w:val="24"/>
          <w:lang w:val="en-GB"/>
        </w:rPr>
        <w:t xml:space="preserve"> </w:t>
      </w:r>
      <w:r w:rsidRPr="00DA64AE">
        <w:rPr>
          <w:color w:val="00B050"/>
          <w:sz w:val="24"/>
          <w:lang w:val="en-GB"/>
        </w:rPr>
        <w:t>[</w:t>
      </w:r>
      <w:r>
        <w:rPr>
          <w:i/>
          <w:iCs/>
          <w:color w:val="00B050"/>
          <w:sz w:val="24"/>
          <w:lang w:val="en-GB"/>
        </w:rPr>
        <w:t>enter</w:t>
      </w:r>
      <w:r w:rsidRPr="001F5500">
        <w:rPr>
          <w:i/>
          <w:iCs/>
          <w:color w:val="00B050"/>
          <w:sz w:val="24"/>
          <w:lang w:val="en-GB"/>
        </w:rPr>
        <w:t xml:space="preserve"> type of procurement</w:t>
      </w:r>
      <w:r w:rsidRPr="00DA64AE">
        <w:rPr>
          <w:color w:val="00B050"/>
          <w:sz w:val="24"/>
          <w:lang w:val="en-GB"/>
        </w:rPr>
        <w:t>]</w:t>
      </w:r>
      <w:r>
        <w:rPr>
          <w:color w:val="00B050"/>
          <w:sz w:val="24"/>
          <w:lang w:val="en-GB"/>
        </w:rPr>
        <w:t xml:space="preserve"> </w:t>
      </w:r>
      <w:r w:rsidRPr="001F5500">
        <w:rPr>
          <w:color w:val="000000" w:themeColor="text1"/>
          <w:sz w:val="24"/>
          <w:lang w:val="en-GB"/>
        </w:rPr>
        <w:t>public procurement</w:t>
      </w:r>
      <w:r w:rsidR="00FF09F8" w:rsidRPr="001F5500">
        <w:rPr>
          <w:color w:val="000000" w:themeColor="text1"/>
          <w:sz w:val="24"/>
          <w:lang w:val="en-GB"/>
        </w:rPr>
        <w:t xml:space="preserve"> </w:t>
      </w:r>
      <w:r w:rsidRPr="001F5500">
        <w:rPr>
          <w:sz w:val="24"/>
          <w:lang w:val="en-GB"/>
        </w:rPr>
        <w:t xml:space="preserve">was carried out using the </w:t>
      </w:r>
      <w:r w:rsidRPr="00DA64AE">
        <w:rPr>
          <w:color w:val="00B050"/>
          <w:sz w:val="24"/>
          <w:lang w:val="en-GB"/>
        </w:rPr>
        <w:t>[</w:t>
      </w:r>
      <w:r>
        <w:rPr>
          <w:i/>
          <w:iCs/>
          <w:color w:val="00B050"/>
          <w:sz w:val="24"/>
          <w:lang w:val="en-GB"/>
        </w:rPr>
        <w:t>enter</w:t>
      </w:r>
      <w:r w:rsidRPr="001F5500">
        <w:rPr>
          <w:i/>
          <w:iCs/>
          <w:color w:val="00B050"/>
          <w:sz w:val="24"/>
          <w:lang w:val="en-GB"/>
        </w:rPr>
        <w:t xml:space="preserve"> procurement</w:t>
      </w:r>
      <w:r>
        <w:rPr>
          <w:i/>
          <w:iCs/>
          <w:color w:val="00B050"/>
          <w:sz w:val="24"/>
          <w:lang w:val="en-GB"/>
        </w:rPr>
        <w:t xml:space="preserve"> method</w:t>
      </w:r>
      <w:r w:rsidRPr="00DA64AE">
        <w:rPr>
          <w:color w:val="00B050"/>
          <w:sz w:val="24"/>
          <w:lang w:val="en-GB"/>
        </w:rPr>
        <w:t>]</w:t>
      </w:r>
      <w:r>
        <w:rPr>
          <w:color w:val="00B050"/>
          <w:sz w:val="24"/>
          <w:lang w:val="en-GB"/>
        </w:rPr>
        <w:t xml:space="preserve"> </w:t>
      </w:r>
      <w:r w:rsidRPr="001F5500">
        <w:rPr>
          <w:sz w:val="24"/>
          <w:lang w:val="en-GB"/>
        </w:rPr>
        <w:t>procurement method</w:t>
      </w:r>
      <w:r w:rsidR="00FF09F8" w:rsidRPr="00DA64AE">
        <w:rPr>
          <w:sz w:val="24"/>
          <w:lang w:val="en-GB"/>
        </w:rPr>
        <w:t xml:space="preserve"> </w:t>
      </w:r>
      <w:r w:rsidRPr="001F5500">
        <w:rPr>
          <w:sz w:val="24"/>
          <w:lang w:val="en-GB"/>
        </w:rPr>
        <w:t>under procurement number</w:t>
      </w:r>
      <w:r w:rsidR="00FF09F8" w:rsidRPr="00DA64AE">
        <w:rPr>
          <w:color w:val="00B050"/>
          <w:sz w:val="24"/>
          <w:lang w:val="en-GB"/>
        </w:rPr>
        <w:t xml:space="preserve"> [</w:t>
      </w:r>
      <w:r>
        <w:rPr>
          <w:i/>
          <w:iCs/>
          <w:color w:val="00B050"/>
          <w:sz w:val="24"/>
          <w:lang w:val="en-GB"/>
        </w:rPr>
        <w:t>enter</w:t>
      </w:r>
      <w:r w:rsidRPr="001F5500">
        <w:rPr>
          <w:i/>
          <w:iCs/>
          <w:color w:val="00B050"/>
          <w:sz w:val="24"/>
          <w:lang w:val="en-GB"/>
        </w:rPr>
        <w:t xml:space="preserve"> procurement number</w:t>
      </w:r>
      <w:r w:rsidR="00FF09F8" w:rsidRPr="00DA64AE">
        <w:rPr>
          <w:color w:val="00B050"/>
          <w:sz w:val="24"/>
          <w:lang w:val="en-GB"/>
        </w:rPr>
        <w:t>]</w:t>
      </w:r>
      <w:r w:rsidR="00FF09F8" w:rsidRPr="00DA64AE">
        <w:rPr>
          <w:sz w:val="24"/>
          <w:lang w:val="en-GB"/>
        </w:rPr>
        <w:t xml:space="preserve"> </w:t>
      </w:r>
      <w:r w:rsidRPr="001F5500">
        <w:rPr>
          <w:sz w:val="24"/>
          <w:lang w:val="en-GB"/>
        </w:rPr>
        <w:t xml:space="preserve">for the acquisition of </w:t>
      </w:r>
      <w:r w:rsidR="00FF09F8" w:rsidRPr="00DA64AE">
        <w:rPr>
          <w:color w:val="00B050"/>
          <w:sz w:val="24"/>
          <w:lang w:val="en-GB"/>
        </w:rPr>
        <w:t>[</w:t>
      </w:r>
      <w:r>
        <w:rPr>
          <w:i/>
          <w:iCs/>
          <w:color w:val="00B050"/>
          <w:sz w:val="24"/>
          <w:lang w:val="en-GB"/>
        </w:rPr>
        <w:t>enter</w:t>
      </w:r>
      <w:r w:rsidR="00FF09F8" w:rsidRPr="00DA64AE">
        <w:rPr>
          <w:i/>
          <w:iCs/>
          <w:color w:val="00B050"/>
          <w:sz w:val="24"/>
          <w:lang w:val="en-GB"/>
        </w:rPr>
        <w:t xml:space="preserve"> </w:t>
      </w:r>
      <w:r>
        <w:rPr>
          <w:i/>
          <w:iCs/>
          <w:color w:val="00B050"/>
          <w:sz w:val="24"/>
          <w:lang w:val="en-GB"/>
        </w:rPr>
        <w:t>subject matter of procurement</w:t>
      </w:r>
      <w:r w:rsidR="00FF09F8" w:rsidRPr="00DA64AE">
        <w:rPr>
          <w:color w:val="00B050"/>
          <w:sz w:val="24"/>
          <w:lang w:val="en-GB"/>
        </w:rPr>
        <w:t>]</w:t>
      </w:r>
      <w:r w:rsidR="00FF09F8" w:rsidRPr="00DA64AE">
        <w:rPr>
          <w:sz w:val="24"/>
          <w:lang w:val="en-GB"/>
        </w:rPr>
        <w:t xml:space="preserve"> </w:t>
      </w:r>
      <w:r w:rsidRPr="001F5500">
        <w:rPr>
          <w:bCs/>
          <w:sz w:val="24"/>
          <w:lang w:val="en-GB"/>
        </w:rPr>
        <w:t>services</w:t>
      </w:r>
      <w:r w:rsidR="00FF09F8" w:rsidRPr="00DA64AE">
        <w:rPr>
          <w:sz w:val="24"/>
          <w:lang w:val="en-GB"/>
        </w:rPr>
        <w:t xml:space="preserve"> (</w:t>
      </w:r>
      <w:r w:rsidRPr="001F5500">
        <w:rPr>
          <w:sz w:val="24"/>
          <w:lang w:val="en-GB"/>
        </w:rPr>
        <w:t xml:space="preserve">hereinafter referred to as the </w:t>
      </w:r>
      <w:r>
        <w:rPr>
          <w:sz w:val="24"/>
          <w:lang w:val="en-GB"/>
        </w:rPr>
        <w:t>‘</w:t>
      </w:r>
      <w:r w:rsidRPr="00B33C40">
        <w:rPr>
          <w:b/>
          <w:bCs/>
          <w:sz w:val="24"/>
          <w:lang w:val="en-GB"/>
        </w:rPr>
        <w:t>Procurement</w:t>
      </w:r>
      <w:r>
        <w:rPr>
          <w:sz w:val="24"/>
          <w:lang w:val="en-GB"/>
        </w:rPr>
        <w:t>’</w:t>
      </w:r>
      <w:r w:rsidR="00FF09F8" w:rsidRPr="00DA64AE">
        <w:rPr>
          <w:sz w:val="24"/>
          <w:lang w:val="en-GB"/>
        </w:rPr>
        <w:t>);</w:t>
      </w:r>
    </w:p>
    <w:p w14:paraId="4275E86D" w14:textId="148CD03E" w:rsidR="00FF09F8" w:rsidRPr="00DA64AE" w:rsidRDefault="001F5500" w:rsidP="00FF09F8">
      <w:pPr>
        <w:pStyle w:val="ListParagraph"/>
        <w:numPr>
          <w:ilvl w:val="0"/>
          <w:numId w:val="9"/>
        </w:numPr>
        <w:tabs>
          <w:tab w:val="left" w:pos="567"/>
          <w:tab w:val="left" w:pos="709"/>
          <w:tab w:val="center" w:pos="2350"/>
        </w:tabs>
        <w:spacing w:after="120"/>
        <w:ind w:left="0" w:firstLine="0"/>
        <w:rPr>
          <w:sz w:val="24"/>
          <w:lang w:val="en-GB"/>
        </w:rPr>
      </w:pPr>
      <w:r w:rsidRPr="001F5500">
        <w:rPr>
          <w:sz w:val="24"/>
          <w:lang w:val="en-GB"/>
        </w:rPr>
        <w:t xml:space="preserve">The </w:t>
      </w:r>
      <w:r>
        <w:rPr>
          <w:sz w:val="24"/>
          <w:lang w:val="en-GB"/>
        </w:rPr>
        <w:t>Supplier</w:t>
      </w:r>
      <w:r w:rsidRPr="001F5500">
        <w:rPr>
          <w:sz w:val="24"/>
          <w:lang w:val="en-GB"/>
        </w:rPr>
        <w:t xml:space="preserve">’s </w:t>
      </w:r>
      <w:r>
        <w:rPr>
          <w:sz w:val="24"/>
          <w:lang w:val="en-GB"/>
        </w:rPr>
        <w:t>tender</w:t>
      </w:r>
      <w:r w:rsidRPr="001F5500">
        <w:rPr>
          <w:sz w:val="24"/>
          <w:lang w:val="en-GB"/>
        </w:rPr>
        <w:t xml:space="preserve"> during the procurement procedure was declared successful (hereinafter referred to as the </w:t>
      </w:r>
      <w:r>
        <w:rPr>
          <w:sz w:val="24"/>
          <w:lang w:val="en-GB"/>
        </w:rPr>
        <w:t>‘</w:t>
      </w:r>
      <w:r w:rsidRPr="001F5500">
        <w:rPr>
          <w:b/>
          <w:bCs/>
          <w:sz w:val="24"/>
          <w:lang w:val="en-GB"/>
        </w:rPr>
        <w:t>Tender</w:t>
      </w:r>
      <w:r>
        <w:rPr>
          <w:sz w:val="24"/>
          <w:lang w:val="en-GB"/>
        </w:rPr>
        <w:t>’</w:t>
      </w:r>
      <w:r w:rsidRPr="001F5500">
        <w:rPr>
          <w:sz w:val="24"/>
          <w:lang w:val="en-GB"/>
        </w:rPr>
        <w:t>)</w:t>
      </w:r>
      <w:r w:rsidR="00FF09F8" w:rsidRPr="00DA64AE">
        <w:rPr>
          <w:sz w:val="24"/>
          <w:lang w:val="en-GB"/>
        </w:rPr>
        <w:t>;</w:t>
      </w:r>
    </w:p>
    <w:p w14:paraId="40626FA5" w14:textId="3EA89F6E" w:rsidR="00FF09F8" w:rsidRDefault="001F5500" w:rsidP="00FF09F8">
      <w:pPr>
        <w:pStyle w:val="ListParagraph"/>
        <w:numPr>
          <w:ilvl w:val="0"/>
          <w:numId w:val="9"/>
        </w:numPr>
        <w:tabs>
          <w:tab w:val="left" w:pos="567"/>
        </w:tabs>
        <w:spacing w:after="120"/>
        <w:ind w:left="0" w:firstLine="0"/>
        <w:rPr>
          <w:sz w:val="24"/>
          <w:lang w:val="en-GB"/>
        </w:rPr>
      </w:pPr>
      <w:r w:rsidRPr="001F5500">
        <w:rPr>
          <w:sz w:val="24"/>
          <w:lang w:val="en-GB"/>
        </w:rPr>
        <w:t xml:space="preserve">The </w:t>
      </w:r>
      <w:r>
        <w:rPr>
          <w:sz w:val="24"/>
          <w:lang w:val="en-GB"/>
        </w:rPr>
        <w:t>Supplier</w:t>
      </w:r>
      <w:r w:rsidRPr="001F5500">
        <w:rPr>
          <w:sz w:val="24"/>
          <w:lang w:val="en-GB"/>
        </w:rPr>
        <w:t xml:space="preserve"> intends to provide the </w:t>
      </w:r>
      <w:r w:rsidR="00B45EFA">
        <w:rPr>
          <w:sz w:val="24"/>
          <w:lang w:val="en-GB"/>
        </w:rPr>
        <w:t>Client</w:t>
      </w:r>
      <w:r w:rsidRPr="001F5500">
        <w:rPr>
          <w:sz w:val="24"/>
          <w:lang w:val="en-GB"/>
        </w:rPr>
        <w:t xml:space="preserve"> with services in accordance with the procurement documents and this Service Provision </w:t>
      </w:r>
      <w:r>
        <w:rPr>
          <w:sz w:val="24"/>
          <w:lang w:val="en-GB"/>
        </w:rPr>
        <w:t>Contract</w:t>
      </w:r>
      <w:r w:rsidRPr="001F5500">
        <w:rPr>
          <w:sz w:val="24"/>
          <w:lang w:val="en-GB"/>
        </w:rPr>
        <w:t xml:space="preserve"> (hereinafter referred to as the </w:t>
      </w:r>
      <w:r>
        <w:rPr>
          <w:sz w:val="24"/>
          <w:lang w:val="en-GB"/>
        </w:rPr>
        <w:t>‘</w:t>
      </w:r>
      <w:r w:rsidRPr="001F5500">
        <w:rPr>
          <w:b/>
          <w:bCs/>
          <w:sz w:val="24"/>
          <w:lang w:val="en-GB"/>
        </w:rPr>
        <w:t>Contract</w:t>
      </w:r>
      <w:r>
        <w:rPr>
          <w:sz w:val="24"/>
          <w:lang w:val="en-GB"/>
        </w:rPr>
        <w:t>’</w:t>
      </w:r>
      <w:proofErr w:type="gramStart"/>
      <w:r>
        <w:rPr>
          <w:sz w:val="24"/>
          <w:lang w:val="en-GB"/>
        </w:rPr>
        <w:t>)</w:t>
      </w:r>
      <w:r w:rsidR="00FF09F8" w:rsidRPr="00DA64AE">
        <w:rPr>
          <w:sz w:val="24"/>
          <w:lang w:val="en-GB"/>
        </w:rPr>
        <w:t>;</w:t>
      </w:r>
      <w:proofErr w:type="gramEnd"/>
    </w:p>
    <w:p w14:paraId="297D17D3" w14:textId="77777777" w:rsidR="00965F17" w:rsidRPr="00585BC8" w:rsidRDefault="00965F17" w:rsidP="00965F17">
      <w:pPr>
        <w:pStyle w:val="ListParagraph"/>
        <w:tabs>
          <w:tab w:val="clear" w:pos="1004"/>
          <w:tab w:val="left" w:pos="567"/>
        </w:tabs>
        <w:spacing w:after="120"/>
        <w:ind w:left="0" w:firstLine="0"/>
        <w:rPr>
          <w:sz w:val="24"/>
          <w:lang w:val="en-GB"/>
        </w:rPr>
      </w:pPr>
    </w:p>
    <w:p w14:paraId="1B61E2D0" w14:textId="3E9A7982" w:rsidR="00FF09F8" w:rsidRPr="00DA64AE" w:rsidRDefault="001F5500" w:rsidP="00FF09F8">
      <w:pPr>
        <w:tabs>
          <w:tab w:val="clear" w:pos="1004"/>
          <w:tab w:val="left" w:pos="567"/>
          <w:tab w:val="left" w:pos="748"/>
        </w:tabs>
        <w:spacing w:after="120"/>
        <w:ind w:left="0" w:firstLine="0"/>
        <w:rPr>
          <w:sz w:val="24"/>
          <w:lang w:val="en-GB"/>
        </w:rPr>
      </w:pPr>
      <w:r w:rsidRPr="00B33C40">
        <w:rPr>
          <w:b/>
          <w:sz w:val="24"/>
          <w:lang w:val="en-GB"/>
        </w:rPr>
        <w:t>THEREFORE</w:t>
      </w:r>
      <w:r w:rsidRPr="001F5500">
        <w:rPr>
          <w:b/>
          <w:sz w:val="24"/>
          <w:lang w:val="en-GB"/>
        </w:rPr>
        <w:t xml:space="preserve">, </w:t>
      </w:r>
      <w:r w:rsidRPr="001F5500">
        <w:rPr>
          <w:bCs/>
          <w:sz w:val="24"/>
          <w:lang w:val="en-GB"/>
        </w:rPr>
        <w:t xml:space="preserve">the Parties have agreed and entered into this </w:t>
      </w:r>
      <w:r w:rsidRPr="00965F17">
        <w:rPr>
          <w:b/>
          <w:sz w:val="24"/>
          <w:lang w:val="en-GB"/>
        </w:rPr>
        <w:t>Contract</w:t>
      </w:r>
      <w:r w:rsidR="00FF09F8" w:rsidRPr="00DA64AE">
        <w:rPr>
          <w:sz w:val="24"/>
          <w:lang w:val="en-GB"/>
        </w:rPr>
        <w:t>.</w:t>
      </w:r>
    </w:p>
    <w:p w14:paraId="602988DD" w14:textId="77777777" w:rsidR="00FD5B6B" w:rsidRPr="00DA64AE" w:rsidRDefault="00FD5B6B" w:rsidP="00742404">
      <w:pPr>
        <w:tabs>
          <w:tab w:val="clear" w:pos="1004"/>
          <w:tab w:val="left" w:pos="567"/>
          <w:tab w:val="left" w:pos="748"/>
        </w:tabs>
        <w:spacing w:after="120"/>
        <w:ind w:left="0" w:firstLine="0"/>
        <w:rPr>
          <w:sz w:val="24"/>
          <w:lang w:val="en-GB"/>
        </w:rPr>
      </w:pPr>
    </w:p>
    <w:p w14:paraId="34747BB3" w14:textId="546158CA" w:rsidR="000B4273" w:rsidRPr="00DA64AE" w:rsidRDefault="00965F17" w:rsidP="00742404">
      <w:pPr>
        <w:pStyle w:val="ListParagraph"/>
        <w:numPr>
          <w:ilvl w:val="1"/>
          <w:numId w:val="9"/>
        </w:numPr>
        <w:tabs>
          <w:tab w:val="left" w:pos="567"/>
          <w:tab w:val="left" w:pos="748"/>
        </w:tabs>
        <w:spacing w:after="120"/>
        <w:ind w:left="0" w:firstLine="0"/>
        <w:jc w:val="center"/>
        <w:rPr>
          <w:b/>
          <w:sz w:val="24"/>
          <w:lang w:val="en-GB"/>
        </w:rPr>
      </w:pPr>
      <w:r w:rsidRPr="00965F17">
        <w:rPr>
          <w:b/>
          <w:sz w:val="24"/>
          <w:lang w:val="en-GB"/>
        </w:rPr>
        <w:t xml:space="preserve">SUBJECT OF THE </w:t>
      </w:r>
      <w:r>
        <w:rPr>
          <w:b/>
          <w:sz w:val="24"/>
          <w:lang w:val="en-GB"/>
        </w:rPr>
        <w:t>CONTRACT</w:t>
      </w:r>
    </w:p>
    <w:p w14:paraId="147EE8B9" w14:textId="03893A3B" w:rsidR="00477610" w:rsidRPr="00DA64AE" w:rsidRDefault="00585BC8" w:rsidP="007B2E07">
      <w:pPr>
        <w:pStyle w:val="ListParagraph"/>
        <w:numPr>
          <w:ilvl w:val="0"/>
          <w:numId w:val="12"/>
        </w:numPr>
        <w:tabs>
          <w:tab w:val="left" w:pos="567"/>
          <w:tab w:val="left" w:pos="709"/>
          <w:tab w:val="left" w:pos="748"/>
        </w:tabs>
        <w:spacing w:after="120" w:line="240" w:lineRule="exact"/>
        <w:rPr>
          <w:sz w:val="24"/>
          <w:lang w:val="en-GB"/>
        </w:rPr>
      </w:pPr>
      <w:r w:rsidRPr="00585BC8">
        <w:rPr>
          <w:sz w:val="24"/>
          <w:lang w:val="en-GB"/>
        </w:rPr>
        <w:t xml:space="preserve">The Supplier undertakes, under the conditions and within the timeframes stipulated in the Contract, to provide the services specified in Annex 1 to this Contract (hereinafter referred to as the </w:t>
      </w:r>
      <w:r>
        <w:rPr>
          <w:sz w:val="24"/>
          <w:lang w:val="en-GB"/>
        </w:rPr>
        <w:t>‘</w:t>
      </w:r>
      <w:r w:rsidRPr="00585BC8">
        <w:rPr>
          <w:sz w:val="24"/>
          <w:lang w:val="en-GB"/>
        </w:rPr>
        <w:t>Services</w:t>
      </w:r>
      <w:r>
        <w:rPr>
          <w:sz w:val="24"/>
          <w:lang w:val="en-GB"/>
        </w:rPr>
        <w:t>’</w:t>
      </w:r>
      <w:r w:rsidRPr="00585BC8">
        <w:rPr>
          <w:sz w:val="24"/>
          <w:lang w:val="en-GB"/>
        </w:rPr>
        <w:t xml:space="preserve">), and the </w:t>
      </w:r>
      <w:r w:rsidR="00B45EFA">
        <w:rPr>
          <w:sz w:val="24"/>
          <w:lang w:val="en-GB"/>
        </w:rPr>
        <w:t>Client</w:t>
      </w:r>
      <w:r w:rsidRPr="00585BC8">
        <w:rPr>
          <w:sz w:val="24"/>
          <w:lang w:val="en-GB"/>
        </w:rPr>
        <w:t xml:space="preserve"> undertakes to pay for the duly and timely provided Services in accordance with the terms and conditions set out in this Contract</w:t>
      </w:r>
      <w:r w:rsidR="00477610" w:rsidRPr="00DA64AE">
        <w:rPr>
          <w:sz w:val="24"/>
          <w:lang w:val="en-GB"/>
        </w:rPr>
        <w:t>.</w:t>
      </w:r>
    </w:p>
    <w:p w14:paraId="104B7769" w14:textId="428B9138" w:rsidR="002665C3" w:rsidRPr="00DA64AE" w:rsidRDefault="00585BC8" w:rsidP="007B2E07">
      <w:pPr>
        <w:pStyle w:val="ListParagraph"/>
        <w:numPr>
          <w:ilvl w:val="0"/>
          <w:numId w:val="12"/>
        </w:numPr>
        <w:tabs>
          <w:tab w:val="left" w:pos="567"/>
          <w:tab w:val="left" w:pos="709"/>
          <w:tab w:val="left" w:pos="748"/>
        </w:tabs>
        <w:spacing w:after="120" w:line="240" w:lineRule="exact"/>
        <w:rPr>
          <w:sz w:val="24"/>
          <w:lang w:val="en-GB"/>
        </w:rPr>
      </w:pPr>
      <w:r w:rsidRPr="00585BC8">
        <w:rPr>
          <w:sz w:val="24"/>
          <w:lang w:val="en-GB"/>
        </w:rPr>
        <w:t xml:space="preserve">The Services shall be provided in compliance with the instructions and information given by the </w:t>
      </w:r>
      <w:r w:rsidR="00B45EFA">
        <w:rPr>
          <w:sz w:val="24"/>
          <w:lang w:val="en-GB"/>
        </w:rPr>
        <w:t>Client</w:t>
      </w:r>
      <w:r w:rsidRPr="00585BC8">
        <w:rPr>
          <w:sz w:val="24"/>
          <w:lang w:val="en-GB"/>
        </w:rPr>
        <w:t>, the applicable legal acts, and this Contract</w:t>
      </w:r>
      <w:r w:rsidR="002665C3" w:rsidRPr="00DA64AE">
        <w:rPr>
          <w:sz w:val="24"/>
          <w:lang w:val="en-GB"/>
        </w:rPr>
        <w:t>.</w:t>
      </w:r>
    </w:p>
    <w:p w14:paraId="5BF37F1D" w14:textId="77777777" w:rsidR="008D19CC" w:rsidRPr="00DA64AE" w:rsidRDefault="008D19CC" w:rsidP="008D19CC">
      <w:pPr>
        <w:pStyle w:val="ListParagraph"/>
        <w:tabs>
          <w:tab w:val="clear" w:pos="1004"/>
          <w:tab w:val="left" w:pos="567"/>
          <w:tab w:val="left" w:pos="748"/>
        </w:tabs>
        <w:spacing w:after="120"/>
        <w:ind w:left="0" w:firstLine="0"/>
        <w:rPr>
          <w:sz w:val="24"/>
          <w:lang w:val="en-GB"/>
        </w:rPr>
      </w:pPr>
    </w:p>
    <w:p w14:paraId="613C207B" w14:textId="5BBAF0DF" w:rsidR="000B4273" w:rsidRPr="00DA64AE" w:rsidRDefault="00585BC8" w:rsidP="00742404">
      <w:pPr>
        <w:pStyle w:val="ListParagraph"/>
        <w:numPr>
          <w:ilvl w:val="1"/>
          <w:numId w:val="9"/>
        </w:numPr>
        <w:tabs>
          <w:tab w:val="left" w:pos="567"/>
          <w:tab w:val="left" w:pos="748"/>
        </w:tabs>
        <w:spacing w:after="120"/>
        <w:ind w:left="0" w:firstLine="0"/>
        <w:jc w:val="center"/>
        <w:rPr>
          <w:b/>
          <w:sz w:val="24"/>
          <w:lang w:val="en-GB"/>
        </w:rPr>
      </w:pPr>
      <w:r w:rsidRPr="00585BC8">
        <w:rPr>
          <w:b/>
          <w:sz w:val="24"/>
          <w:lang w:val="en-GB"/>
        </w:rPr>
        <w:t>SCOPE AND PRICE OF SERVICES</w:t>
      </w:r>
    </w:p>
    <w:p w14:paraId="4336CCED" w14:textId="53B5C2CF" w:rsidR="00AD3ADF" w:rsidRPr="00DA64AE" w:rsidRDefault="00163A48" w:rsidP="007B2E07">
      <w:pPr>
        <w:pStyle w:val="ListParagraph"/>
        <w:numPr>
          <w:ilvl w:val="0"/>
          <w:numId w:val="12"/>
        </w:numPr>
        <w:tabs>
          <w:tab w:val="left" w:pos="426"/>
          <w:tab w:val="left" w:pos="567"/>
        </w:tabs>
        <w:spacing w:after="120" w:line="240" w:lineRule="exact"/>
        <w:rPr>
          <w:b/>
          <w:bCs/>
          <w:color w:val="FF0000"/>
          <w:sz w:val="24"/>
          <w:lang w:val="en-GB"/>
        </w:rPr>
      </w:pPr>
      <w:r w:rsidRPr="00163A48">
        <w:rPr>
          <w:sz w:val="24"/>
          <w:lang w:val="en-GB"/>
        </w:rPr>
        <w:t xml:space="preserve">This Contract applies a </w:t>
      </w:r>
      <w:r w:rsidRPr="00163A48">
        <w:rPr>
          <w:b/>
          <w:bCs/>
          <w:sz w:val="24"/>
          <w:lang w:val="en-GB"/>
        </w:rPr>
        <w:t xml:space="preserve">fixed-rate pricing </w:t>
      </w:r>
      <w:r w:rsidRPr="00091784">
        <w:rPr>
          <w:sz w:val="24"/>
          <w:lang w:val="en-GB"/>
        </w:rPr>
        <w:t>model</w:t>
      </w:r>
      <w:r w:rsidRPr="00163A48">
        <w:rPr>
          <w:sz w:val="24"/>
          <w:lang w:val="en-GB"/>
        </w:rPr>
        <w:t xml:space="preserve">, as established and applied in accordance with the pricing rules methodology approved by Order No. 1S-95 </w:t>
      </w:r>
      <w:r>
        <w:rPr>
          <w:sz w:val="24"/>
          <w:lang w:val="en-GB"/>
        </w:rPr>
        <w:t>of</w:t>
      </w:r>
      <w:r w:rsidRPr="00163A48">
        <w:rPr>
          <w:sz w:val="24"/>
          <w:lang w:val="en-GB"/>
        </w:rPr>
        <w:t xml:space="preserve"> the Director of the Public Procurement Office of 28 June 2017</w:t>
      </w:r>
      <w:r w:rsidR="00FC268D" w:rsidRPr="00DA64AE">
        <w:rPr>
          <w:sz w:val="24"/>
          <w:lang w:val="en-GB"/>
        </w:rPr>
        <w:t>.</w:t>
      </w:r>
      <w:r w:rsidR="00CC286C" w:rsidRPr="00DA64AE">
        <w:rPr>
          <w:sz w:val="24"/>
          <w:lang w:val="en-GB"/>
        </w:rPr>
        <w:t xml:space="preserve"> </w:t>
      </w:r>
    </w:p>
    <w:p w14:paraId="39424AA9" w14:textId="5AB30086" w:rsidR="00217874" w:rsidRPr="00DA64AE" w:rsidRDefault="00163A48" w:rsidP="00217874">
      <w:pPr>
        <w:pStyle w:val="ListParagraph"/>
        <w:numPr>
          <w:ilvl w:val="0"/>
          <w:numId w:val="12"/>
        </w:numPr>
        <w:tabs>
          <w:tab w:val="left" w:pos="567"/>
          <w:tab w:val="left" w:pos="709"/>
          <w:tab w:val="left" w:pos="748"/>
        </w:tabs>
        <w:spacing w:after="120" w:line="240" w:lineRule="exact"/>
        <w:rPr>
          <w:b/>
          <w:bCs/>
          <w:sz w:val="24"/>
          <w:lang w:val="en-GB"/>
        </w:rPr>
      </w:pPr>
      <w:r w:rsidRPr="00163A48">
        <w:rPr>
          <w:sz w:val="24"/>
          <w:lang w:val="en-GB"/>
        </w:rPr>
        <w:t>The</w:t>
      </w:r>
      <w:r w:rsidRPr="00163A48">
        <w:rPr>
          <w:b/>
          <w:bCs/>
          <w:sz w:val="24"/>
          <w:lang w:val="en-GB"/>
        </w:rPr>
        <w:t xml:space="preserve"> rate for Services </w:t>
      </w:r>
      <w:r w:rsidRPr="00163A48">
        <w:rPr>
          <w:sz w:val="24"/>
          <w:lang w:val="en-GB"/>
        </w:rPr>
        <w:t xml:space="preserve">is </w:t>
      </w:r>
      <w:r w:rsidRPr="00163A48">
        <w:rPr>
          <w:color w:val="00B050"/>
          <w:sz w:val="24"/>
          <w:lang w:val="en-GB"/>
        </w:rPr>
        <w:t>[…] EUR per working day/hour [</w:t>
      </w:r>
      <w:r>
        <w:rPr>
          <w:color w:val="00B050"/>
          <w:sz w:val="24"/>
          <w:lang w:val="en-GB"/>
        </w:rPr>
        <w:t>indicate</w:t>
      </w:r>
      <w:r w:rsidRPr="00163A48">
        <w:rPr>
          <w:color w:val="00B050"/>
          <w:sz w:val="24"/>
          <w:lang w:val="en-GB"/>
        </w:rPr>
        <w:t xml:space="preserve"> as appropriate depending on the specific procurement </w:t>
      </w:r>
      <w:r>
        <w:rPr>
          <w:color w:val="00B050"/>
          <w:sz w:val="24"/>
          <w:lang w:val="en-GB"/>
        </w:rPr>
        <w:t>lot</w:t>
      </w:r>
      <w:r w:rsidRPr="00163A48">
        <w:rPr>
          <w:color w:val="00B050"/>
          <w:sz w:val="24"/>
          <w:lang w:val="en-GB"/>
        </w:rPr>
        <w:t>]</w:t>
      </w:r>
      <w:r w:rsidRPr="00163A48">
        <w:rPr>
          <w:sz w:val="24"/>
          <w:lang w:val="en-GB"/>
        </w:rPr>
        <w:t>, inclusive of all taxes imposed in accordance with the applicable legal acts</w:t>
      </w:r>
      <w:r w:rsidR="00A17C70">
        <w:rPr>
          <w:sz w:val="24"/>
          <w:lang w:val="en-GB"/>
        </w:rPr>
        <w:t xml:space="preserve">, including </w:t>
      </w:r>
      <w:r w:rsidR="00091784" w:rsidRPr="00163A48">
        <w:rPr>
          <w:sz w:val="24"/>
          <w:lang w:val="en-GB" w:eastAsia="en-GB"/>
        </w:rPr>
        <w:t>V</w:t>
      </w:r>
      <w:r w:rsidR="00091784">
        <w:rPr>
          <w:sz w:val="24"/>
          <w:lang w:val="en-GB" w:eastAsia="en-GB"/>
        </w:rPr>
        <w:t xml:space="preserve">alue </w:t>
      </w:r>
      <w:r w:rsidR="00091784" w:rsidRPr="00163A48">
        <w:rPr>
          <w:sz w:val="24"/>
          <w:lang w:val="en-GB" w:eastAsia="en-GB"/>
        </w:rPr>
        <w:t>A</w:t>
      </w:r>
      <w:r w:rsidR="00091784">
        <w:rPr>
          <w:sz w:val="24"/>
          <w:lang w:val="en-GB" w:eastAsia="en-GB"/>
        </w:rPr>
        <w:t xml:space="preserve">dded </w:t>
      </w:r>
      <w:r w:rsidR="00091784" w:rsidRPr="00163A48">
        <w:rPr>
          <w:sz w:val="24"/>
          <w:lang w:val="en-GB" w:eastAsia="en-GB"/>
        </w:rPr>
        <w:t>T</w:t>
      </w:r>
      <w:r w:rsidR="00091784">
        <w:rPr>
          <w:sz w:val="24"/>
          <w:lang w:val="en-GB" w:eastAsia="en-GB"/>
        </w:rPr>
        <w:t xml:space="preserve">ax (hereinafter referred to as ‘VAT’) </w:t>
      </w:r>
      <w:r w:rsidR="00FD711D">
        <w:rPr>
          <w:sz w:val="24"/>
          <w:lang w:val="en-GB"/>
        </w:rPr>
        <w:t xml:space="preserve">payable by the </w:t>
      </w:r>
      <w:r w:rsidR="00B45EFA">
        <w:rPr>
          <w:sz w:val="24"/>
          <w:lang w:val="en-GB"/>
        </w:rPr>
        <w:t>Client</w:t>
      </w:r>
      <w:r w:rsidR="00217874" w:rsidRPr="00DA64AE">
        <w:rPr>
          <w:sz w:val="24"/>
          <w:lang w:val="en-GB"/>
        </w:rPr>
        <w:t>.</w:t>
      </w:r>
    </w:p>
    <w:p w14:paraId="2B469144" w14:textId="4B09C012" w:rsidR="00533CFE" w:rsidRPr="00DA64AE" w:rsidRDefault="00163A48" w:rsidP="004847A0">
      <w:pPr>
        <w:pStyle w:val="ListParagraph"/>
        <w:numPr>
          <w:ilvl w:val="0"/>
          <w:numId w:val="12"/>
        </w:numPr>
        <w:tabs>
          <w:tab w:val="left" w:pos="426"/>
          <w:tab w:val="left" w:pos="567"/>
        </w:tabs>
        <w:spacing w:after="120" w:line="240" w:lineRule="exact"/>
        <w:rPr>
          <w:sz w:val="24"/>
          <w:lang w:val="en-GB" w:eastAsia="en-GB"/>
        </w:rPr>
      </w:pPr>
      <w:r w:rsidRPr="00163A48">
        <w:rPr>
          <w:sz w:val="24"/>
          <w:lang w:val="en-GB" w:eastAsia="en-GB"/>
        </w:rPr>
        <w:lastRenderedPageBreak/>
        <w:t xml:space="preserve">The </w:t>
      </w:r>
      <w:r w:rsidR="001C66B5" w:rsidRPr="00B33C40">
        <w:rPr>
          <w:b/>
          <w:bCs/>
          <w:sz w:val="24"/>
          <w:lang w:val="en-GB" w:eastAsia="en-GB"/>
        </w:rPr>
        <w:t>initial</w:t>
      </w:r>
      <w:r w:rsidR="001C66B5">
        <w:rPr>
          <w:sz w:val="24"/>
          <w:lang w:val="en-GB" w:eastAsia="en-GB"/>
        </w:rPr>
        <w:t xml:space="preserve"> </w:t>
      </w:r>
      <w:r w:rsidRPr="00163A48">
        <w:rPr>
          <w:b/>
          <w:bCs/>
          <w:sz w:val="24"/>
          <w:lang w:val="en-GB" w:eastAsia="en-GB"/>
        </w:rPr>
        <w:t>value of the Contract</w:t>
      </w:r>
      <w:r w:rsidRPr="00163A48">
        <w:rPr>
          <w:sz w:val="24"/>
          <w:lang w:val="en-GB" w:eastAsia="en-GB"/>
        </w:rPr>
        <w:t xml:space="preserve"> is</w:t>
      </w:r>
      <w:r>
        <w:rPr>
          <w:sz w:val="24"/>
          <w:lang w:val="en-GB" w:eastAsia="en-GB"/>
        </w:rPr>
        <w:t xml:space="preserve"> </w:t>
      </w:r>
      <w:r w:rsidRPr="00163A48">
        <w:rPr>
          <w:sz w:val="24"/>
          <w:lang w:val="en-GB" w:eastAsia="en-GB"/>
        </w:rPr>
        <w:t xml:space="preserve">EUR </w:t>
      </w:r>
      <w:r w:rsidRPr="00163A48">
        <w:rPr>
          <w:i/>
          <w:iCs/>
          <w:color w:val="00B050"/>
          <w:sz w:val="24"/>
          <w:lang w:val="en-GB" w:eastAsia="en-GB"/>
        </w:rPr>
        <w:t>[enter amount in numbers (in words)]</w:t>
      </w:r>
      <w:r w:rsidRPr="00163A48">
        <w:rPr>
          <w:sz w:val="24"/>
          <w:lang w:val="en-GB" w:eastAsia="en-GB"/>
        </w:rPr>
        <w:t xml:space="preserve">, excluding </w:t>
      </w:r>
      <w:r w:rsidR="00091784">
        <w:rPr>
          <w:sz w:val="24"/>
          <w:lang w:val="en-GB" w:eastAsia="en-GB"/>
        </w:rPr>
        <w:t>VAT</w:t>
      </w:r>
      <w:r w:rsidRPr="00163A48">
        <w:rPr>
          <w:sz w:val="24"/>
          <w:lang w:val="en-GB" w:eastAsia="en-GB"/>
        </w:rPr>
        <w:t xml:space="preserve">. VAT </w:t>
      </w:r>
      <w:r w:rsidR="00A17C70" w:rsidRPr="00A17C70">
        <w:rPr>
          <w:sz w:val="24"/>
          <w:lang w:val="en-GB" w:eastAsia="en-GB"/>
        </w:rPr>
        <w:t>(including that payable by the Client, where applicable)</w:t>
      </w:r>
      <w:r w:rsidR="00A17C70">
        <w:rPr>
          <w:sz w:val="24"/>
          <w:lang w:val="en-GB" w:eastAsia="en-GB"/>
        </w:rPr>
        <w:t xml:space="preserve"> </w:t>
      </w:r>
      <w:r w:rsidRPr="00163A48">
        <w:rPr>
          <w:sz w:val="24"/>
          <w:lang w:val="en-GB" w:eastAsia="en-GB"/>
        </w:rPr>
        <w:t>amounts to</w:t>
      </w:r>
      <w:r>
        <w:rPr>
          <w:sz w:val="24"/>
          <w:lang w:val="en-GB" w:eastAsia="en-GB"/>
        </w:rPr>
        <w:t xml:space="preserve"> </w:t>
      </w:r>
      <w:r w:rsidRPr="00163A48">
        <w:rPr>
          <w:sz w:val="24"/>
          <w:lang w:val="en-GB" w:eastAsia="en-GB"/>
        </w:rPr>
        <w:t xml:space="preserve">EUR </w:t>
      </w:r>
      <w:r w:rsidRPr="00163A48">
        <w:rPr>
          <w:i/>
          <w:iCs/>
          <w:color w:val="00B050"/>
          <w:sz w:val="24"/>
          <w:lang w:val="en-GB" w:eastAsia="en-GB"/>
        </w:rPr>
        <w:t>[insert amount in numbers (in words)]</w:t>
      </w:r>
      <w:r w:rsidRPr="00163A48">
        <w:rPr>
          <w:sz w:val="24"/>
          <w:lang w:val="en-GB" w:eastAsia="en-GB"/>
        </w:rPr>
        <w:t xml:space="preserve">. The total contract value is EUR </w:t>
      </w:r>
      <w:r w:rsidRPr="00163A48">
        <w:rPr>
          <w:i/>
          <w:iCs/>
          <w:color w:val="00B050"/>
          <w:sz w:val="24"/>
          <w:lang w:val="en-GB" w:eastAsia="en-GB"/>
        </w:rPr>
        <w:t>[</w:t>
      </w:r>
      <w:r w:rsidR="00172569">
        <w:rPr>
          <w:i/>
          <w:iCs/>
          <w:color w:val="00B050"/>
          <w:sz w:val="24"/>
          <w:lang w:val="en-GB" w:eastAsia="en-GB"/>
        </w:rPr>
        <w:t>enter</w:t>
      </w:r>
      <w:r w:rsidRPr="00163A48">
        <w:rPr>
          <w:i/>
          <w:iCs/>
          <w:color w:val="00B050"/>
          <w:sz w:val="24"/>
          <w:lang w:val="en-GB" w:eastAsia="en-GB"/>
        </w:rPr>
        <w:t xml:space="preserve"> amount in numbers (in words)]</w:t>
      </w:r>
      <w:r w:rsidRPr="00163A48">
        <w:rPr>
          <w:sz w:val="24"/>
          <w:lang w:val="en-GB" w:eastAsia="en-GB"/>
        </w:rPr>
        <w:t xml:space="preserve">, including VAT. In this Contract, the </w:t>
      </w:r>
      <w:r w:rsidR="008E09E8">
        <w:rPr>
          <w:sz w:val="24"/>
          <w:lang w:val="en-GB" w:eastAsia="en-GB"/>
        </w:rPr>
        <w:t>initial</w:t>
      </w:r>
      <w:r w:rsidR="008E09E8" w:rsidRPr="00163A48">
        <w:rPr>
          <w:sz w:val="24"/>
          <w:lang w:val="en-GB" w:eastAsia="en-GB"/>
        </w:rPr>
        <w:t xml:space="preserve"> </w:t>
      </w:r>
      <w:r w:rsidRPr="00163A48">
        <w:rPr>
          <w:sz w:val="24"/>
          <w:lang w:val="en-GB" w:eastAsia="en-GB"/>
        </w:rPr>
        <w:t xml:space="preserve">Contract </w:t>
      </w:r>
      <w:r>
        <w:rPr>
          <w:sz w:val="24"/>
          <w:lang w:val="en-GB" w:eastAsia="en-GB"/>
        </w:rPr>
        <w:t>v</w:t>
      </w:r>
      <w:r w:rsidRPr="00163A48">
        <w:rPr>
          <w:sz w:val="24"/>
          <w:lang w:val="en-GB" w:eastAsia="en-GB"/>
        </w:rPr>
        <w:t>alue equals the Supplier</w:t>
      </w:r>
      <w:r>
        <w:rPr>
          <w:sz w:val="24"/>
          <w:lang w:val="en-GB" w:eastAsia="en-GB"/>
        </w:rPr>
        <w:t>’</w:t>
      </w:r>
      <w:r w:rsidRPr="00163A48">
        <w:rPr>
          <w:sz w:val="24"/>
          <w:lang w:val="en-GB" w:eastAsia="en-GB"/>
        </w:rPr>
        <w:t xml:space="preserve">s tender price excluding VAT, calculated by multiplying the </w:t>
      </w:r>
      <w:r w:rsidRPr="00163A48">
        <w:rPr>
          <w:b/>
          <w:bCs/>
          <w:sz w:val="24"/>
          <w:lang w:val="en-GB" w:eastAsia="en-GB"/>
        </w:rPr>
        <w:t xml:space="preserve">maximum </w:t>
      </w:r>
      <w:proofErr w:type="gramStart"/>
      <w:r w:rsidR="00A17C70">
        <w:rPr>
          <w:b/>
          <w:bCs/>
          <w:sz w:val="24"/>
          <w:lang w:val="en-GB" w:eastAsia="en-GB"/>
        </w:rPr>
        <w:t>amount</w:t>
      </w:r>
      <w:proofErr w:type="gramEnd"/>
      <w:r w:rsidR="00A17C70" w:rsidRPr="00163A48">
        <w:rPr>
          <w:b/>
          <w:bCs/>
          <w:sz w:val="24"/>
          <w:lang w:val="en-GB" w:eastAsia="en-GB"/>
        </w:rPr>
        <w:t xml:space="preserve"> </w:t>
      </w:r>
      <w:r w:rsidRPr="00163A48">
        <w:rPr>
          <w:b/>
          <w:bCs/>
          <w:sz w:val="24"/>
          <w:lang w:val="en-GB" w:eastAsia="en-GB"/>
        </w:rPr>
        <w:t xml:space="preserve">of </w:t>
      </w:r>
      <w:r w:rsidR="00A17C70">
        <w:rPr>
          <w:b/>
          <w:bCs/>
          <w:sz w:val="24"/>
          <w:lang w:val="en-GB" w:eastAsia="en-GB"/>
        </w:rPr>
        <w:t>Services</w:t>
      </w:r>
      <w:r w:rsidR="00A17C70" w:rsidRPr="00163A48">
        <w:rPr>
          <w:sz w:val="24"/>
          <w:lang w:val="en-GB" w:eastAsia="en-GB"/>
        </w:rPr>
        <w:t xml:space="preserve"> </w:t>
      </w:r>
      <w:r w:rsidRPr="00163A48">
        <w:rPr>
          <w:sz w:val="24"/>
          <w:lang w:val="en-GB" w:eastAsia="en-GB"/>
        </w:rPr>
        <w:t>by the Supplier</w:t>
      </w:r>
      <w:r>
        <w:rPr>
          <w:sz w:val="24"/>
          <w:lang w:val="en-GB" w:eastAsia="en-GB"/>
        </w:rPr>
        <w:t>’</w:t>
      </w:r>
      <w:r w:rsidRPr="00163A48">
        <w:rPr>
          <w:sz w:val="24"/>
          <w:lang w:val="en-GB" w:eastAsia="en-GB"/>
        </w:rPr>
        <w:t xml:space="preserve">s offered rate excluding VAT. The </w:t>
      </w:r>
      <w:r w:rsidR="00B45EFA">
        <w:rPr>
          <w:sz w:val="24"/>
          <w:lang w:val="en-GB" w:eastAsia="en-GB"/>
        </w:rPr>
        <w:t>Client</w:t>
      </w:r>
      <w:r w:rsidRPr="00163A48">
        <w:rPr>
          <w:sz w:val="24"/>
          <w:lang w:val="en-GB" w:eastAsia="en-GB"/>
        </w:rPr>
        <w:t xml:space="preserve"> purchases Services as required at the rates specified in the Contract, without exceeding the maximum quantity of Services or the total contract value. The </w:t>
      </w:r>
      <w:r w:rsidR="00B45EFA">
        <w:rPr>
          <w:sz w:val="24"/>
          <w:lang w:val="en-GB" w:eastAsia="en-GB"/>
        </w:rPr>
        <w:t>Client</w:t>
      </w:r>
      <w:r w:rsidRPr="00163A48">
        <w:rPr>
          <w:sz w:val="24"/>
          <w:lang w:val="en-GB" w:eastAsia="en-GB"/>
        </w:rPr>
        <w:t xml:space="preserve"> is not obligated to purchase the maximum quantity of Services.</w:t>
      </w:r>
    </w:p>
    <w:p w14:paraId="27C9CE83" w14:textId="4A117B5E" w:rsidR="001079D6" w:rsidRPr="00DA64AE" w:rsidRDefault="00163A48" w:rsidP="008D47F1">
      <w:pPr>
        <w:pStyle w:val="ListParagraph"/>
        <w:numPr>
          <w:ilvl w:val="0"/>
          <w:numId w:val="12"/>
        </w:numPr>
        <w:tabs>
          <w:tab w:val="left" w:pos="426"/>
          <w:tab w:val="left" w:pos="567"/>
        </w:tabs>
        <w:spacing w:after="120" w:line="240" w:lineRule="exact"/>
        <w:rPr>
          <w:sz w:val="24"/>
          <w:lang w:val="en-GB"/>
        </w:rPr>
      </w:pPr>
      <w:r w:rsidRPr="00163A48">
        <w:rPr>
          <w:sz w:val="24"/>
          <w:lang w:val="en-GB"/>
        </w:rPr>
        <w:t xml:space="preserve">The contract price (rate) shall be recalculated in the event of a change in the applicable VAT rate for the Services specified in the Contract, in proportion to the change in VAT. The recalculated contract price/rates for </w:t>
      </w:r>
      <w:r w:rsidR="00091784">
        <w:rPr>
          <w:sz w:val="24"/>
          <w:lang w:val="en-GB"/>
        </w:rPr>
        <w:t>Services</w:t>
      </w:r>
      <w:r w:rsidR="00091784" w:rsidRPr="00163A48">
        <w:rPr>
          <w:sz w:val="24"/>
          <w:lang w:val="en-GB"/>
        </w:rPr>
        <w:t xml:space="preserve"> </w:t>
      </w:r>
      <w:r w:rsidRPr="00163A48">
        <w:rPr>
          <w:sz w:val="24"/>
          <w:lang w:val="en-GB"/>
        </w:rPr>
        <w:t>shall be formalised in a</w:t>
      </w:r>
      <w:r>
        <w:rPr>
          <w:sz w:val="24"/>
          <w:lang w:val="en-GB"/>
        </w:rPr>
        <w:t xml:space="preserve">n Agreement </w:t>
      </w:r>
      <w:r w:rsidRPr="00163A48">
        <w:rPr>
          <w:sz w:val="24"/>
          <w:lang w:val="en-GB"/>
        </w:rPr>
        <w:t xml:space="preserve">that becomes an integral part of the Contract and shall apply from the date of introduction of the new VAT rate (regardless of when the </w:t>
      </w:r>
      <w:r>
        <w:rPr>
          <w:sz w:val="24"/>
          <w:lang w:val="en-GB"/>
        </w:rPr>
        <w:t>Agreement</w:t>
      </w:r>
      <w:r w:rsidRPr="00163A48">
        <w:rPr>
          <w:sz w:val="24"/>
          <w:lang w:val="en-GB"/>
        </w:rPr>
        <w:t xml:space="preserve"> is signed).</w:t>
      </w:r>
    </w:p>
    <w:p w14:paraId="77EDA43F" w14:textId="1CF4F824" w:rsidR="00356C3B" w:rsidRPr="00DA64AE" w:rsidRDefault="00163A48" w:rsidP="00B664D8">
      <w:pPr>
        <w:pStyle w:val="ListParagraph"/>
        <w:numPr>
          <w:ilvl w:val="0"/>
          <w:numId w:val="12"/>
        </w:numPr>
        <w:tabs>
          <w:tab w:val="left" w:pos="426"/>
          <w:tab w:val="left" w:pos="567"/>
        </w:tabs>
        <w:spacing w:after="120" w:line="240" w:lineRule="exact"/>
        <w:rPr>
          <w:sz w:val="24"/>
          <w:lang w:val="en-GB"/>
        </w:rPr>
      </w:pPr>
      <w:r w:rsidRPr="00163A48">
        <w:rPr>
          <w:sz w:val="24"/>
          <w:lang w:val="en-GB"/>
        </w:rPr>
        <w:t>Each Party to the Contract also has the right to initiate a recalculation (amendment) of the rates specified in the Contract during the term of the Contract, not earlier than six months from the effective date of the Contract (or, if recalculated, from the date of the last recalculation under this clause), but no more than once per calendar half-year, if the change in the Consumer Price Index (CPI), calculated as set out in this clause, exceeds five percent</w:t>
      </w:r>
      <w:r w:rsidR="00356C3B" w:rsidRPr="00DA64AE">
        <w:rPr>
          <w:sz w:val="24"/>
          <w:lang w:val="en-GB"/>
        </w:rPr>
        <w:t>:</w:t>
      </w:r>
    </w:p>
    <w:p w14:paraId="72C2EB9C" w14:textId="15ACC148" w:rsidR="00356C3B" w:rsidRPr="00DA64AE" w:rsidRDefault="00356C3B" w:rsidP="00163A48">
      <w:pPr>
        <w:tabs>
          <w:tab w:val="clear" w:pos="1004"/>
          <w:tab w:val="left" w:pos="426"/>
        </w:tabs>
        <w:spacing w:after="240"/>
        <w:ind w:left="426" w:firstLine="0"/>
        <w:rPr>
          <w:sz w:val="24"/>
          <w:lang w:val="en-GB"/>
        </w:rPr>
      </w:pPr>
      <m:oMath>
        <m:r>
          <w:rPr>
            <w:rFonts w:ascii="Cambria Math" w:hAnsi="Cambria Math"/>
            <w:sz w:val="24"/>
            <w:lang w:val="en-GB"/>
          </w:rPr>
          <m:t>k =</m:t>
        </m:r>
        <m:f>
          <m:fPr>
            <m:ctrlPr>
              <w:rPr>
                <w:rFonts w:ascii="Cambria Math" w:eastAsia="SimSun" w:hAnsi="Cambria Math"/>
                <w:i/>
                <w:sz w:val="24"/>
                <w:lang w:val="en-GB"/>
              </w:rPr>
            </m:ctrlPr>
          </m:fPr>
          <m:num>
            <m:sSub>
              <m:sSubPr>
                <m:ctrlPr>
                  <w:rPr>
                    <w:rFonts w:ascii="Cambria Math" w:eastAsia="SimSun" w:hAnsi="Cambria Math"/>
                    <w:i/>
                    <w:sz w:val="24"/>
                    <w:lang w:val="en-GB"/>
                  </w:rPr>
                </m:ctrlPr>
              </m:sSubPr>
              <m:e>
                <m:r>
                  <w:rPr>
                    <w:rFonts w:ascii="Cambria Math" w:eastAsia="SimSun" w:hAnsi="Cambria Math"/>
                    <w:sz w:val="24"/>
                    <w:lang w:val="en-GB"/>
                  </w:rPr>
                  <m:t>Ind</m:t>
                </m:r>
              </m:e>
              <m:sub>
                <m:r>
                  <w:rPr>
                    <w:rFonts w:ascii="Cambria Math" w:eastAsia="SimSun" w:hAnsi="Cambria Math"/>
                    <w:sz w:val="24"/>
                    <w:lang w:val="en-GB"/>
                  </w:rPr>
                  <m:t>latest</m:t>
                </m:r>
              </m:sub>
            </m:sSub>
          </m:num>
          <m:den>
            <m:sSub>
              <m:sSubPr>
                <m:ctrlPr>
                  <w:rPr>
                    <w:rFonts w:ascii="Cambria Math" w:eastAsia="SimSun" w:hAnsi="Cambria Math"/>
                    <w:i/>
                    <w:sz w:val="24"/>
                    <w:lang w:val="en-GB"/>
                  </w:rPr>
                </m:ctrlPr>
              </m:sSubPr>
              <m:e>
                <m:r>
                  <w:rPr>
                    <w:rFonts w:ascii="Cambria Math" w:eastAsia="SimSun" w:hAnsi="Cambria Math"/>
                    <w:sz w:val="24"/>
                    <w:lang w:val="en-GB"/>
                  </w:rPr>
                  <m:t>Ind</m:t>
                </m:r>
              </m:e>
              <m:sub>
                <m:r>
                  <w:rPr>
                    <w:rFonts w:ascii="Cambria Math" w:eastAsia="SimSun" w:hAnsi="Cambria Math"/>
                    <w:sz w:val="24"/>
                    <w:lang w:val="en-GB"/>
                  </w:rPr>
                  <m:t>start</m:t>
                </m:r>
              </m:sub>
            </m:sSub>
          </m:den>
        </m:f>
        <m:r>
          <w:rPr>
            <w:rFonts w:ascii="Cambria Math" w:eastAsia="SimSun" w:hAnsi="Cambria Math"/>
            <w:sz w:val="24"/>
            <w:lang w:val="en-GB"/>
          </w:rPr>
          <m:t>×100-100</m:t>
        </m:r>
      </m:oMath>
      <w:r w:rsidRPr="00DA64AE">
        <w:rPr>
          <w:rFonts w:eastAsia="SimSun"/>
          <w:sz w:val="24"/>
          <w:lang w:val="en-GB"/>
        </w:rPr>
        <w:t xml:space="preserve"> (</w:t>
      </w:r>
      <w:r w:rsidR="00163A48" w:rsidRPr="00DA64AE">
        <w:rPr>
          <w:rFonts w:eastAsia="Calibri"/>
          <w:sz w:val="24"/>
          <w:lang w:val="en-GB"/>
        </w:rPr>
        <w:t>%</w:t>
      </w:r>
      <w:r w:rsidRPr="00DA64AE">
        <w:rPr>
          <w:rFonts w:eastAsia="SimSun"/>
          <w:sz w:val="24"/>
          <w:lang w:val="en-GB"/>
        </w:rPr>
        <w:t xml:space="preserve">), </w:t>
      </w:r>
      <w:proofErr w:type="gramStart"/>
      <w:r w:rsidR="00163A48">
        <w:rPr>
          <w:rFonts w:eastAsia="SimSun"/>
          <w:sz w:val="24"/>
          <w:lang w:val="en-GB"/>
        </w:rPr>
        <w:t>where</w:t>
      </w:r>
      <w:proofErr w:type="gramEnd"/>
    </w:p>
    <w:p w14:paraId="72D67ECC" w14:textId="601F37B8" w:rsidR="00163A48" w:rsidRDefault="00163A48" w:rsidP="00AB12C2">
      <w:pPr>
        <w:pStyle w:val="ListParagraph"/>
        <w:tabs>
          <w:tab w:val="clear" w:pos="1004"/>
          <w:tab w:val="left" w:pos="426"/>
          <w:tab w:val="left" w:pos="567"/>
        </w:tabs>
        <w:spacing w:after="120" w:line="240" w:lineRule="exact"/>
        <w:ind w:left="360" w:firstLine="0"/>
        <w:rPr>
          <w:sz w:val="24"/>
          <w:lang w:val="en-GB"/>
        </w:rPr>
      </w:pPr>
      <w:proofErr w:type="spellStart"/>
      <w:r w:rsidRPr="008C70DD">
        <w:rPr>
          <w:sz w:val="24"/>
          <w:vertAlign w:val="superscript"/>
          <w:lang w:val="en-GB"/>
        </w:rPr>
        <w:t>Ind</w:t>
      </w:r>
      <w:r w:rsidRPr="008C70DD">
        <w:rPr>
          <w:sz w:val="24"/>
          <w:lang w:val="en-GB"/>
        </w:rPr>
        <w:t>latest</w:t>
      </w:r>
      <w:proofErr w:type="spellEnd"/>
      <w:r w:rsidRPr="00163A48">
        <w:rPr>
          <w:sz w:val="24"/>
          <w:lang w:val="en-GB"/>
        </w:rPr>
        <w:t xml:space="preserve"> is the most recently published Consumer Price Index on the date of submission of the request for price recalculation, </w:t>
      </w:r>
      <w:r>
        <w:rPr>
          <w:sz w:val="24"/>
          <w:lang w:val="en-GB"/>
        </w:rPr>
        <w:t>t</w:t>
      </w:r>
      <w:r w:rsidRPr="00163A48">
        <w:rPr>
          <w:sz w:val="24"/>
          <w:lang w:val="en-GB"/>
        </w:rPr>
        <w:t xml:space="preserve">he index is published on the Official Statistics Portal </w:t>
      </w:r>
      <w:r>
        <w:rPr>
          <w:sz w:val="24"/>
          <w:lang w:val="en-GB"/>
        </w:rPr>
        <w:t xml:space="preserve">at </w:t>
      </w:r>
      <w:hyperlink r:id="rId11" w:anchor="/" w:history="1">
        <w:r w:rsidRPr="00A850B2">
          <w:rPr>
            <w:rStyle w:val="Hyperlink"/>
            <w:sz w:val="24"/>
            <w:lang w:val="en-GB"/>
          </w:rPr>
          <w:t>https://osp.stat.gov.lt/lt/statistiniu-rodikliu-analize?hash=f5f1c162-c944-4bc4-8952-ab049836b1a8#/</w:t>
        </w:r>
      </w:hyperlink>
      <w:r w:rsidRPr="00DA64AE">
        <w:rPr>
          <w:sz w:val="24"/>
          <w:lang w:val="en-GB"/>
        </w:rPr>
        <w:t>;</w:t>
      </w:r>
      <w:r>
        <w:rPr>
          <w:sz w:val="24"/>
          <w:lang w:val="en-GB"/>
        </w:rPr>
        <w:t xml:space="preserve"> </w:t>
      </w:r>
      <w:r w:rsidRPr="00163A48">
        <w:rPr>
          <w:sz w:val="24"/>
          <w:lang w:val="en-GB"/>
        </w:rPr>
        <w:t xml:space="preserve">and </w:t>
      </w:r>
      <w:proofErr w:type="spellStart"/>
      <w:r w:rsidRPr="008C70DD">
        <w:rPr>
          <w:sz w:val="24"/>
          <w:vertAlign w:val="superscript"/>
          <w:lang w:val="en-GB"/>
        </w:rPr>
        <w:t>Ind</w:t>
      </w:r>
      <w:r w:rsidRPr="008C70DD">
        <w:rPr>
          <w:sz w:val="24"/>
          <w:lang w:val="en-GB"/>
        </w:rPr>
        <w:t>start</w:t>
      </w:r>
      <w:proofErr w:type="spellEnd"/>
      <w:r w:rsidRPr="00163A48">
        <w:rPr>
          <w:sz w:val="24"/>
          <w:lang w:val="en-GB"/>
        </w:rPr>
        <w:t xml:space="preserve"> is the Consumer Price Index at the start date (month) of the period. The first recalculation period shall be the last month of the deadline for submission of tenders for the </w:t>
      </w:r>
      <w:r>
        <w:rPr>
          <w:sz w:val="24"/>
          <w:lang w:val="en-GB"/>
        </w:rPr>
        <w:t>P</w:t>
      </w:r>
      <w:r w:rsidRPr="00163A48">
        <w:rPr>
          <w:sz w:val="24"/>
          <w:lang w:val="en-GB"/>
        </w:rPr>
        <w:t>rocurement on the basis of which this Contract was concluded</w:t>
      </w:r>
      <w:r w:rsidR="00A13A7C">
        <w:rPr>
          <w:sz w:val="24"/>
          <w:lang w:val="en-GB"/>
        </w:rPr>
        <w:t xml:space="preserve"> </w:t>
      </w:r>
      <w:r w:rsidR="00A13A7C" w:rsidRPr="00DA64AE">
        <w:rPr>
          <w:color w:val="00B050"/>
          <w:sz w:val="24"/>
          <w:lang w:val="en-GB"/>
        </w:rPr>
        <w:t>[</w:t>
      </w:r>
      <w:r w:rsidR="00A13A7C">
        <w:rPr>
          <w:i/>
          <w:iCs/>
          <w:color w:val="00B050"/>
          <w:sz w:val="24"/>
          <w:lang w:val="en-GB"/>
        </w:rPr>
        <w:t>enter</w:t>
      </w:r>
      <w:r w:rsidR="00A13A7C" w:rsidRPr="001F5500">
        <w:rPr>
          <w:i/>
          <w:iCs/>
          <w:color w:val="00B050"/>
          <w:sz w:val="24"/>
          <w:lang w:val="en-GB"/>
        </w:rPr>
        <w:t xml:space="preserve"> </w:t>
      </w:r>
      <w:r w:rsidR="00A13A7C">
        <w:rPr>
          <w:i/>
          <w:iCs/>
          <w:color w:val="00B050"/>
          <w:sz w:val="24"/>
          <w:lang w:val="en-GB"/>
        </w:rPr>
        <w:t>the</w:t>
      </w:r>
      <w:r w:rsidR="00A13A7C" w:rsidRPr="001F5500">
        <w:rPr>
          <w:i/>
          <w:iCs/>
          <w:color w:val="00B050"/>
          <w:sz w:val="24"/>
          <w:lang w:val="en-GB"/>
        </w:rPr>
        <w:t xml:space="preserve"> </w:t>
      </w:r>
      <w:r w:rsidR="00A13A7C">
        <w:rPr>
          <w:i/>
          <w:iCs/>
          <w:color w:val="00B050"/>
          <w:sz w:val="24"/>
          <w:lang w:val="en-GB"/>
        </w:rPr>
        <w:t>date</w:t>
      </w:r>
      <w:r w:rsidR="00A13A7C" w:rsidRPr="00DA64AE">
        <w:rPr>
          <w:color w:val="00B050"/>
          <w:sz w:val="24"/>
          <w:lang w:val="en-GB"/>
        </w:rPr>
        <w:t>]</w:t>
      </w:r>
      <w:r w:rsidRPr="00163A48">
        <w:rPr>
          <w:sz w:val="24"/>
          <w:lang w:val="en-GB"/>
        </w:rPr>
        <w:t>.</w:t>
      </w:r>
      <w:r w:rsidR="00A13A7C">
        <w:rPr>
          <w:sz w:val="24"/>
          <w:lang w:val="en-GB"/>
        </w:rPr>
        <w:t xml:space="preserve"> </w:t>
      </w:r>
      <w:r w:rsidR="00A13A7C" w:rsidRPr="00A13A7C">
        <w:rPr>
          <w:sz w:val="24"/>
          <w:lang w:val="en-GB"/>
        </w:rPr>
        <w:t>For the second and subsequent recalculations, the start date (month) of the period shall be the month of the value of the relevant index used during the last recalculation.</w:t>
      </w:r>
    </w:p>
    <w:p w14:paraId="3AD5C113" w14:textId="45C5765B" w:rsidR="00356C3B" w:rsidRPr="00DA64AE" w:rsidRDefault="00163A48" w:rsidP="00AB12C2">
      <w:pPr>
        <w:pStyle w:val="ListParagraph"/>
        <w:tabs>
          <w:tab w:val="clear" w:pos="1004"/>
          <w:tab w:val="left" w:pos="426"/>
          <w:tab w:val="left" w:pos="567"/>
        </w:tabs>
        <w:spacing w:after="120" w:line="240" w:lineRule="exact"/>
        <w:ind w:left="360" w:firstLine="0"/>
        <w:rPr>
          <w:sz w:val="24"/>
          <w:lang w:val="en-GB"/>
        </w:rPr>
      </w:pPr>
      <w:r w:rsidRPr="00163A48">
        <w:rPr>
          <w:sz w:val="24"/>
          <w:lang w:val="en-GB"/>
        </w:rPr>
        <w:t>The recalculation of the contractual rate is calculated according to the following formula</w:t>
      </w:r>
      <w:r>
        <w:rPr>
          <w:sz w:val="24"/>
          <w:lang w:val="en-GB"/>
        </w:rPr>
        <w:t xml:space="preserve">: </w:t>
      </w:r>
    </w:p>
    <w:p w14:paraId="42EC681C" w14:textId="387A7A17" w:rsidR="00356C3B" w:rsidRPr="00DA64AE" w:rsidRDefault="005647C5" w:rsidP="00AB12C2">
      <w:pPr>
        <w:tabs>
          <w:tab w:val="clear" w:pos="1004"/>
          <w:tab w:val="left" w:pos="426"/>
          <w:tab w:val="left" w:pos="720"/>
        </w:tabs>
        <w:spacing w:after="120"/>
        <w:ind w:left="425" w:firstLine="0"/>
        <w:rPr>
          <w:rFonts w:eastAsia="Calibri"/>
          <w:i/>
          <w:sz w:val="24"/>
          <w:lang w:val="en-GB"/>
        </w:rPr>
      </w:pPr>
      <m:oMath>
        <m:sSub>
          <m:sSubPr>
            <m:ctrlPr>
              <w:rPr>
                <w:rFonts w:ascii="Cambria Math" w:eastAsia="Calibri" w:hAnsi="Cambria Math"/>
                <w:i/>
                <w:sz w:val="24"/>
                <w:lang w:val="en-GB"/>
              </w:rPr>
            </m:ctrlPr>
          </m:sSubPr>
          <m:e>
            <m:r>
              <w:rPr>
                <w:rFonts w:ascii="Cambria Math" w:eastAsia="Calibri" w:hAnsi="Cambria Math"/>
                <w:sz w:val="24"/>
                <w:lang w:val="en-GB"/>
              </w:rPr>
              <m:t>a</m:t>
            </m:r>
          </m:e>
          <m:sub>
            <m:r>
              <w:rPr>
                <w:rFonts w:ascii="Cambria Math" w:eastAsia="Calibri" w:hAnsi="Cambria Math"/>
                <w:sz w:val="24"/>
                <w:lang w:val="en-GB"/>
              </w:rPr>
              <m:t>1</m:t>
            </m:r>
          </m:sub>
        </m:sSub>
        <m:r>
          <w:rPr>
            <w:rFonts w:ascii="Cambria Math" w:eastAsia="Calibri" w:hAnsi="Cambria Math"/>
            <w:sz w:val="24"/>
            <w:lang w:val="en-GB"/>
          </w:rPr>
          <m:t>=</m:t>
        </m:r>
        <m:r>
          <w:rPr>
            <w:rFonts w:ascii="Cambria Math" w:hAnsi="Cambria Math"/>
            <w:sz w:val="24"/>
            <w:lang w:val="en-GB"/>
          </w:rPr>
          <m:t>a</m:t>
        </m:r>
        <m:r>
          <w:rPr>
            <w:rFonts w:ascii="Cambria Math" w:hAnsi="Cambria Math"/>
            <w:sz w:val="24"/>
            <w:lang w:val="en-GB"/>
          </w:rPr>
          <m:t>+</m:t>
        </m:r>
        <m:d>
          <m:dPr>
            <m:ctrlPr>
              <w:rPr>
                <w:rFonts w:ascii="Cambria Math" w:hAnsi="Cambria Math"/>
                <w:i/>
                <w:sz w:val="24"/>
                <w:lang w:val="en-GB"/>
              </w:rPr>
            </m:ctrlPr>
          </m:dPr>
          <m:e>
            <m:f>
              <m:fPr>
                <m:ctrlPr>
                  <w:rPr>
                    <w:rFonts w:ascii="Cambria Math" w:hAnsi="Cambria Math"/>
                    <w:i/>
                    <w:sz w:val="24"/>
                    <w:lang w:val="en-GB"/>
                  </w:rPr>
                </m:ctrlPr>
              </m:fPr>
              <m:num>
                <m:r>
                  <w:rPr>
                    <w:rFonts w:ascii="Cambria Math" w:hAnsi="Cambria Math"/>
                    <w:sz w:val="24"/>
                    <w:lang w:val="en-GB"/>
                  </w:rPr>
                  <m:t>k</m:t>
                </m:r>
              </m:num>
              <m:den>
                <m:r>
                  <w:rPr>
                    <w:rFonts w:ascii="Cambria Math" w:hAnsi="Cambria Math"/>
                    <w:sz w:val="24"/>
                    <w:lang w:val="en-GB"/>
                  </w:rPr>
                  <m:t>100</m:t>
                </m:r>
              </m:den>
            </m:f>
            <m:r>
              <w:rPr>
                <w:rFonts w:ascii="Cambria Math" w:hAnsi="Cambria Math"/>
                <w:sz w:val="24"/>
                <w:lang w:val="en-GB"/>
              </w:rPr>
              <m:t>×</m:t>
            </m:r>
            <m:r>
              <w:rPr>
                <w:rFonts w:ascii="Cambria Math" w:hAnsi="Cambria Math"/>
                <w:sz w:val="24"/>
                <w:lang w:val="en-GB"/>
              </w:rPr>
              <m:t>a</m:t>
            </m:r>
          </m:e>
        </m:d>
      </m:oMath>
      <w:r w:rsidR="00356C3B" w:rsidRPr="00DA64AE">
        <w:rPr>
          <w:i/>
          <w:sz w:val="24"/>
          <w:lang w:val="en-GB"/>
        </w:rPr>
        <w:t xml:space="preserve">, </w:t>
      </w:r>
      <w:proofErr w:type="gramStart"/>
      <w:r w:rsidR="00163A48">
        <w:rPr>
          <w:i/>
          <w:sz w:val="24"/>
          <w:lang w:val="en-GB"/>
        </w:rPr>
        <w:t>where</w:t>
      </w:r>
      <w:proofErr w:type="gramEnd"/>
    </w:p>
    <w:p w14:paraId="0262DAAF" w14:textId="08CEE5E5" w:rsidR="00356C3B" w:rsidRPr="00DA64AE" w:rsidRDefault="00356C3B" w:rsidP="00AB12C2">
      <w:pPr>
        <w:pStyle w:val="ListParagraph"/>
        <w:tabs>
          <w:tab w:val="clear" w:pos="1004"/>
          <w:tab w:val="left" w:pos="426"/>
          <w:tab w:val="left" w:pos="567"/>
        </w:tabs>
        <w:spacing w:after="120" w:line="240" w:lineRule="exact"/>
        <w:ind w:left="360" w:firstLine="0"/>
        <w:rPr>
          <w:sz w:val="24"/>
          <w:lang w:val="en-GB"/>
        </w:rPr>
      </w:pPr>
      <w:r w:rsidRPr="00163A48">
        <w:rPr>
          <w:rFonts w:eastAsia="Calibri"/>
          <w:i/>
          <w:iCs/>
          <w:sz w:val="24"/>
          <w:lang w:val="en-GB"/>
        </w:rPr>
        <w:t>a</w:t>
      </w:r>
      <w:r w:rsidRPr="00DA64AE">
        <w:rPr>
          <w:rFonts w:eastAsia="Calibri"/>
          <w:sz w:val="24"/>
          <w:lang w:val="en-GB"/>
        </w:rPr>
        <w:t xml:space="preserve"> </w:t>
      </w:r>
      <w:r w:rsidR="00163A48" w:rsidRPr="00163A48">
        <w:rPr>
          <w:sz w:val="24"/>
          <w:lang w:val="en-GB"/>
        </w:rPr>
        <w:t>is the rate (EUR excluding VAT)</w:t>
      </w:r>
      <w:r w:rsidR="00163A48">
        <w:rPr>
          <w:sz w:val="24"/>
          <w:lang w:val="en-GB"/>
        </w:rPr>
        <w:t xml:space="preserve"> </w:t>
      </w:r>
      <w:r w:rsidR="00163A48" w:rsidRPr="00163A48">
        <w:rPr>
          <w:sz w:val="24"/>
          <w:lang w:val="en-GB"/>
        </w:rPr>
        <w:t>(if it has already been recalculated, this is after the last recalculation)</w:t>
      </w:r>
      <w:r w:rsidR="00163A48">
        <w:rPr>
          <w:sz w:val="24"/>
          <w:lang w:val="en-GB"/>
        </w:rPr>
        <w:t>,</w:t>
      </w:r>
    </w:p>
    <w:p w14:paraId="256C1D41" w14:textId="2DCE7B6C" w:rsidR="00356C3B" w:rsidRPr="00DA64AE" w:rsidRDefault="009104D2" w:rsidP="00AB12C2">
      <w:pPr>
        <w:pStyle w:val="ListParagraph"/>
        <w:tabs>
          <w:tab w:val="clear" w:pos="1004"/>
          <w:tab w:val="left" w:pos="426"/>
          <w:tab w:val="left" w:pos="567"/>
        </w:tabs>
        <w:spacing w:after="120" w:line="240" w:lineRule="exact"/>
        <w:ind w:left="360" w:firstLine="0"/>
        <w:rPr>
          <w:sz w:val="24"/>
          <w:lang w:val="en-GB"/>
        </w:rPr>
      </w:pPr>
      <w:r w:rsidRPr="00163A48">
        <w:rPr>
          <w:i/>
          <w:iCs/>
          <w:sz w:val="24"/>
          <w:lang w:val="en-GB"/>
        </w:rPr>
        <w:t>a</w:t>
      </w:r>
      <w:r w:rsidRPr="00163A48">
        <w:rPr>
          <w:i/>
          <w:iCs/>
          <w:sz w:val="24"/>
          <w:vertAlign w:val="subscript"/>
          <w:lang w:val="en-GB"/>
        </w:rPr>
        <w:t>1</w:t>
      </w:r>
      <w:r w:rsidR="00356C3B" w:rsidRPr="00DA64AE">
        <w:rPr>
          <w:sz w:val="24"/>
          <w:lang w:val="en-GB"/>
        </w:rPr>
        <w:t xml:space="preserve"> </w:t>
      </w:r>
      <w:r w:rsidR="00163A48" w:rsidRPr="00163A48">
        <w:rPr>
          <w:sz w:val="24"/>
          <w:lang w:val="en-GB"/>
        </w:rPr>
        <w:t>is the recalculated (amended) rate (EUR excluding VAT)</w:t>
      </w:r>
      <w:r w:rsidR="00163A48">
        <w:rPr>
          <w:sz w:val="24"/>
          <w:lang w:val="en-GB"/>
        </w:rPr>
        <w:t>,</w:t>
      </w:r>
      <w:r w:rsidR="00163A48" w:rsidRPr="00163A48">
        <w:rPr>
          <w:sz w:val="24"/>
          <w:lang w:val="en-GB"/>
        </w:rPr>
        <w:t xml:space="preserve"> </w:t>
      </w:r>
    </w:p>
    <w:p w14:paraId="3FAB0A80" w14:textId="61882063" w:rsidR="00356C3B" w:rsidRPr="00DA64AE" w:rsidRDefault="00356C3B" w:rsidP="00AB12C2">
      <w:pPr>
        <w:pStyle w:val="ListParagraph"/>
        <w:tabs>
          <w:tab w:val="clear" w:pos="1004"/>
          <w:tab w:val="left" w:pos="426"/>
          <w:tab w:val="left" w:pos="567"/>
        </w:tabs>
        <w:spacing w:after="120" w:line="240" w:lineRule="exact"/>
        <w:ind w:left="360" w:firstLine="0"/>
        <w:rPr>
          <w:sz w:val="24"/>
          <w:lang w:val="en-GB"/>
        </w:rPr>
      </w:pPr>
      <w:r w:rsidRPr="00163A48">
        <w:rPr>
          <w:i/>
          <w:iCs/>
          <w:sz w:val="24"/>
          <w:lang w:val="en-GB"/>
        </w:rPr>
        <w:t>k</w:t>
      </w:r>
      <w:r w:rsidRPr="00DA64AE">
        <w:rPr>
          <w:sz w:val="24"/>
          <w:lang w:val="en-GB"/>
        </w:rPr>
        <w:t xml:space="preserve"> </w:t>
      </w:r>
      <w:r w:rsidR="00163A48">
        <w:rPr>
          <w:sz w:val="24"/>
          <w:lang w:val="en-GB"/>
        </w:rPr>
        <w:t>is the</w:t>
      </w:r>
      <w:r w:rsidRPr="00DA64AE">
        <w:rPr>
          <w:sz w:val="24"/>
          <w:lang w:val="en-GB"/>
        </w:rPr>
        <w:t xml:space="preserve"> </w:t>
      </w:r>
      <w:r w:rsidR="00163A48" w:rsidRPr="00163A48">
        <w:rPr>
          <w:sz w:val="24"/>
          <w:lang w:val="en-GB"/>
        </w:rPr>
        <w:t xml:space="preserve">change in the Consumer Price Index for </w:t>
      </w:r>
      <w:r w:rsidR="00163A48">
        <w:rPr>
          <w:sz w:val="24"/>
          <w:lang w:val="en-GB"/>
        </w:rPr>
        <w:t>‘</w:t>
      </w:r>
      <w:r w:rsidR="00163A48" w:rsidRPr="00163A48">
        <w:rPr>
          <w:sz w:val="24"/>
          <w:lang w:val="en-GB"/>
        </w:rPr>
        <w:t>Consumer Goods and Services</w:t>
      </w:r>
      <w:r w:rsidR="00163A48">
        <w:rPr>
          <w:sz w:val="24"/>
          <w:lang w:val="en-GB"/>
        </w:rPr>
        <w:t>’</w:t>
      </w:r>
      <w:r w:rsidR="00163A48" w:rsidRPr="00163A48">
        <w:rPr>
          <w:sz w:val="24"/>
          <w:lang w:val="en-GB"/>
        </w:rPr>
        <w:t xml:space="preserve"> calculated as the percentage increase or decrease (%)</w:t>
      </w:r>
      <w:r w:rsidR="00163A48">
        <w:rPr>
          <w:sz w:val="24"/>
          <w:lang w:val="en-GB"/>
        </w:rPr>
        <w:t>.</w:t>
      </w:r>
    </w:p>
    <w:p w14:paraId="1FBEB0B6" w14:textId="066A2458" w:rsidR="00356C3B" w:rsidRPr="00DA64AE" w:rsidRDefault="00163A48" w:rsidP="00AB12C2">
      <w:pPr>
        <w:pStyle w:val="ListParagraph"/>
        <w:tabs>
          <w:tab w:val="clear" w:pos="1004"/>
          <w:tab w:val="left" w:pos="426"/>
          <w:tab w:val="left" w:pos="567"/>
        </w:tabs>
        <w:spacing w:after="120" w:line="240" w:lineRule="exact"/>
        <w:ind w:left="360" w:firstLine="0"/>
        <w:rPr>
          <w:sz w:val="24"/>
          <w:lang w:val="en-GB"/>
        </w:rPr>
      </w:pPr>
      <w:r w:rsidRPr="00163A48">
        <w:rPr>
          <w:sz w:val="24"/>
          <w:lang w:val="en-GB"/>
        </w:rPr>
        <w:t xml:space="preserve">The index values used for calculations shall be taken to four decimal places. The calculated change </w:t>
      </w:r>
      <w:r w:rsidRPr="00163A48">
        <w:rPr>
          <w:i/>
          <w:iCs/>
          <w:sz w:val="24"/>
          <w:lang w:val="en-GB"/>
        </w:rPr>
        <w:t>k</w:t>
      </w:r>
      <w:r w:rsidRPr="00163A48">
        <w:rPr>
          <w:sz w:val="24"/>
          <w:lang w:val="en-GB"/>
        </w:rPr>
        <w:t xml:space="preserve"> shall be rounded to one decimal place for further calculations, while the recalculated rate </w:t>
      </w:r>
      <w:r w:rsidRPr="00163A48">
        <w:rPr>
          <w:i/>
          <w:iCs/>
          <w:sz w:val="24"/>
          <w:lang w:val="en-GB"/>
        </w:rPr>
        <w:t>a</w:t>
      </w:r>
      <w:r w:rsidRPr="00163A48">
        <w:rPr>
          <w:sz w:val="24"/>
          <w:lang w:val="en-GB"/>
        </w:rPr>
        <w:t xml:space="preserve"> shall be rounded to two decimal places.</w:t>
      </w:r>
    </w:p>
    <w:p w14:paraId="718DF248" w14:textId="3BD9281E" w:rsidR="00356C3B" w:rsidRPr="00DA64AE" w:rsidRDefault="00163A48" w:rsidP="00AB12C2">
      <w:pPr>
        <w:pStyle w:val="ListParagraph"/>
        <w:tabs>
          <w:tab w:val="clear" w:pos="1004"/>
          <w:tab w:val="left" w:pos="426"/>
          <w:tab w:val="left" w:pos="567"/>
        </w:tabs>
        <w:spacing w:after="120" w:line="240" w:lineRule="exact"/>
        <w:ind w:left="360" w:firstLine="0"/>
        <w:rPr>
          <w:sz w:val="24"/>
          <w:lang w:val="en-GB"/>
        </w:rPr>
      </w:pPr>
      <w:r w:rsidRPr="00163A48">
        <w:rPr>
          <w:sz w:val="24"/>
          <w:lang w:val="en-GB"/>
        </w:rPr>
        <w:t xml:space="preserve">The Party initiating the recalculation of the rates under the Contract must submit a written request to the other Party, providing the specific Consumer Price Indices for </w:t>
      </w:r>
      <w:r>
        <w:rPr>
          <w:sz w:val="24"/>
          <w:lang w:val="en-GB"/>
        </w:rPr>
        <w:t>‘</w:t>
      </w:r>
      <w:r w:rsidRPr="00163A48">
        <w:rPr>
          <w:sz w:val="24"/>
          <w:lang w:val="en-GB"/>
        </w:rPr>
        <w:t>Consumer Goods and Services</w:t>
      </w:r>
      <w:r>
        <w:rPr>
          <w:sz w:val="24"/>
          <w:lang w:val="en-GB"/>
        </w:rPr>
        <w:t>’</w:t>
      </w:r>
      <w:r w:rsidRPr="00163A48">
        <w:rPr>
          <w:sz w:val="24"/>
          <w:lang w:val="en-GB"/>
        </w:rPr>
        <w:t xml:space="preserve"> as published on the official website of the Department of Statistics (http://www.stat.gov.lt) and the recalculation of the rates in accordance with the formulas specified above. If neither Party initiates a recalculation of the rates under the Contract, the rates specified in the Contract shall remain unchanged, and the </w:t>
      </w:r>
      <w:r w:rsidR="00B45EFA">
        <w:rPr>
          <w:sz w:val="24"/>
          <w:lang w:val="en-GB"/>
        </w:rPr>
        <w:t>Client</w:t>
      </w:r>
      <w:r w:rsidRPr="00163A48">
        <w:rPr>
          <w:sz w:val="24"/>
          <w:lang w:val="en-GB"/>
        </w:rPr>
        <w:t xml:space="preserve"> shall settle accounts with the Supplier based on the rates set out in the Contract.</w:t>
      </w:r>
    </w:p>
    <w:p w14:paraId="6D94AEE3" w14:textId="280ACCD0" w:rsidR="00356C3B" w:rsidRPr="00DA64AE" w:rsidRDefault="00163A48" w:rsidP="00AB12C2">
      <w:pPr>
        <w:pStyle w:val="ListParagraph"/>
        <w:tabs>
          <w:tab w:val="clear" w:pos="1004"/>
          <w:tab w:val="left" w:pos="426"/>
          <w:tab w:val="left" w:pos="567"/>
        </w:tabs>
        <w:spacing w:after="120" w:line="240" w:lineRule="exact"/>
        <w:ind w:left="360" w:firstLine="0"/>
        <w:rPr>
          <w:sz w:val="24"/>
          <w:lang w:val="en-GB"/>
        </w:rPr>
      </w:pPr>
      <w:r w:rsidRPr="00163A48">
        <w:rPr>
          <w:sz w:val="24"/>
          <w:lang w:val="en-GB"/>
        </w:rPr>
        <w:t>Recalculated rates shall be formalised in a written agreement signed by the Parties, which shall indicate the index value at the start of the period and the date of its determination, the index value at the end of the period and the date of its determination, the change in prices (</w:t>
      </w:r>
      <w:r w:rsidRPr="00163A48">
        <w:rPr>
          <w:i/>
          <w:iCs/>
          <w:sz w:val="24"/>
          <w:lang w:val="en-GB"/>
        </w:rPr>
        <w:t>k</w:t>
      </w:r>
      <w:r w:rsidRPr="00163A48">
        <w:rPr>
          <w:sz w:val="24"/>
          <w:lang w:val="en-GB"/>
        </w:rPr>
        <w:t xml:space="preserve">), the recalculated rates, and the recalculated </w:t>
      </w:r>
      <w:r w:rsidR="0084757C">
        <w:rPr>
          <w:sz w:val="24"/>
          <w:lang w:val="en-GB"/>
        </w:rPr>
        <w:t>initial</w:t>
      </w:r>
      <w:r w:rsidR="0084757C" w:rsidRPr="00163A48">
        <w:rPr>
          <w:sz w:val="24"/>
          <w:lang w:val="en-GB"/>
        </w:rPr>
        <w:t xml:space="preserve"> </w:t>
      </w:r>
      <w:r>
        <w:rPr>
          <w:sz w:val="24"/>
          <w:lang w:val="en-GB"/>
        </w:rPr>
        <w:t>C</w:t>
      </w:r>
      <w:r w:rsidRPr="00163A48">
        <w:rPr>
          <w:sz w:val="24"/>
          <w:lang w:val="en-GB"/>
        </w:rPr>
        <w:t>ontract value.</w:t>
      </w:r>
    </w:p>
    <w:p w14:paraId="7C0628AE" w14:textId="2ECDDFDB" w:rsidR="00356C3B" w:rsidRPr="00DA64AE" w:rsidRDefault="00163A48" w:rsidP="00AB12C2">
      <w:pPr>
        <w:pStyle w:val="ListParagraph"/>
        <w:tabs>
          <w:tab w:val="clear" w:pos="1004"/>
          <w:tab w:val="left" w:pos="426"/>
          <w:tab w:val="left" w:pos="567"/>
        </w:tabs>
        <w:spacing w:after="120" w:line="240" w:lineRule="exact"/>
        <w:ind w:left="360" w:firstLine="0"/>
        <w:rPr>
          <w:sz w:val="24"/>
          <w:lang w:val="en-GB"/>
        </w:rPr>
      </w:pPr>
      <w:r w:rsidRPr="00163A48">
        <w:rPr>
          <w:sz w:val="24"/>
          <w:lang w:val="en-GB"/>
        </w:rPr>
        <w:t>The recalculated rates shall become effective and applicable from the date of signature of the written agreement by the Parties. The recalculated rates shall only apply to unpurchased quantities</w:t>
      </w:r>
      <w:r>
        <w:rPr>
          <w:sz w:val="24"/>
          <w:lang w:val="en-GB"/>
        </w:rPr>
        <w:t>/volumes</w:t>
      </w:r>
      <w:r w:rsidRPr="00163A48">
        <w:rPr>
          <w:sz w:val="24"/>
          <w:lang w:val="en-GB"/>
        </w:rPr>
        <w:t xml:space="preserve"> of services under the Contract.</w:t>
      </w:r>
    </w:p>
    <w:p w14:paraId="0FCF7C28" w14:textId="4532F857" w:rsidR="008D47F1" w:rsidRPr="00DA64AE" w:rsidRDefault="008D47F1" w:rsidP="00D0399E">
      <w:pPr>
        <w:pStyle w:val="Style4"/>
        <w:shd w:val="clear" w:color="auto" w:fill="auto"/>
        <w:tabs>
          <w:tab w:val="left" w:pos="1134"/>
        </w:tabs>
        <w:spacing w:after="0" w:line="274" w:lineRule="exact"/>
        <w:ind w:left="360" w:right="20"/>
        <w:jc w:val="both"/>
        <w:rPr>
          <w:rFonts w:ascii="Times New Roman" w:hAnsi="Times New Roman" w:cs="Times New Roman"/>
          <w:sz w:val="24"/>
          <w:szCs w:val="24"/>
          <w:lang w:val="en-GB"/>
        </w:rPr>
      </w:pPr>
    </w:p>
    <w:p w14:paraId="4664C497" w14:textId="2B387E83" w:rsidR="00D91F38" w:rsidRPr="00DA64AE" w:rsidRDefault="008D0EFB" w:rsidP="004116B4">
      <w:pPr>
        <w:pStyle w:val="ListParagraph"/>
        <w:numPr>
          <w:ilvl w:val="1"/>
          <w:numId w:val="9"/>
        </w:numPr>
        <w:tabs>
          <w:tab w:val="left" w:pos="567"/>
          <w:tab w:val="left" w:pos="748"/>
        </w:tabs>
        <w:spacing w:after="120"/>
        <w:ind w:left="0" w:firstLine="0"/>
        <w:jc w:val="center"/>
        <w:rPr>
          <w:b/>
          <w:sz w:val="24"/>
          <w:lang w:val="en-GB"/>
        </w:rPr>
      </w:pPr>
      <w:r w:rsidRPr="008D0EFB">
        <w:rPr>
          <w:b/>
          <w:sz w:val="24"/>
          <w:lang w:val="en-GB"/>
        </w:rPr>
        <w:t>T</w:t>
      </w:r>
      <w:r>
        <w:rPr>
          <w:b/>
          <w:sz w:val="24"/>
          <w:lang w:val="en-GB"/>
        </w:rPr>
        <w:t>IME LIMITS</w:t>
      </w:r>
      <w:r w:rsidRPr="008D0EFB">
        <w:rPr>
          <w:b/>
          <w:sz w:val="24"/>
          <w:lang w:val="en-GB"/>
        </w:rPr>
        <w:t xml:space="preserve"> FOR THE PROVISION OF SERVICES</w:t>
      </w:r>
      <w:r w:rsidR="00D91F38" w:rsidRPr="00DA64AE">
        <w:rPr>
          <w:b/>
          <w:sz w:val="24"/>
          <w:lang w:val="en-GB"/>
        </w:rPr>
        <w:t xml:space="preserve"> </w:t>
      </w:r>
    </w:p>
    <w:p w14:paraId="34F7191E" w14:textId="2B9D4657" w:rsidR="00A13A7C" w:rsidRPr="00B33C40" w:rsidRDefault="00A13A7C" w:rsidP="00EA17AE">
      <w:pPr>
        <w:pStyle w:val="ListParagraph"/>
        <w:numPr>
          <w:ilvl w:val="0"/>
          <w:numId w:val="12"/>
        </w:numPr>
        <w:tabs>
          <w:tab w:val="left" w:pos="426"/>
          <w:tab w:val="left" w:pos="567"/>
        </w:tabs>
        <w:spacing w:after="120" w:line="240" w:lineRule="exact"/>
        <w:rPr>
          <w:sz w:val="24"/>
          <w:lang w:val="en-GB"/>
        </w:rPr>
      </w:pPr>
      <w:r w:rsidRPr="00B33C40">
        <w:rPr>
          <w:sz w:val="24"/>
          <w:lang w:val="en-GB"/>
        </w:rPr>
        <w:t>The Contract shall enter into force upon its signature by the Parties and shall remain in force until the full performance of the obligations of the Parties or its termination in the cases provided for by the legal acts in force in the Republic of Lithuania or by the Contract.</w:t>
      </w:r>
    </w:p>
    <w:p w14:paraId="5FEE26AB" w14:textId="336B4306" w:rsidR="00940961" w:rsidRPr="00DA64AE" w:rsidRDefault="008D0EFB" w:rsidP="00EA17AE">
      <w:pPr>
        <w:pStyle w:val="ListParagraph"/>
        <w:numPr>
          <w:ilvl w:val="0"/>
          <w:numId w:val="12"/>
        </w:numPr>
        <w:tabs>
          <w:tab w:val="left" w:pos="426"/>
          <w:tab w:val="left" w:pos="567"/>
        </w:tabs>
        <w:spacing w:after="120" w:line="240" w:lineRule="exact"/>
        <w:rPr>
          <w:color w:val="FF0000"/>
          <w:sz w:val="24"/>
          <w:lang w:val="en-GB"/>
        </w:rPr>
      </w:pPr>
      <w:r w:rsidRPr="008D0EFB">
        <w:rPr>
          <w:sz w:val="24"/>
          <w:lang w:val="en-GB"/>
        </w:rPr>
        <w:t>The period for the provision of Services shall be 12 (twelve) months from the effective date of the Contract.</w:t>
      </w:r>
    </w:p>
    <w:p w14:paraId="74DDF111" w14:textId="1E0C359B" w:rsidR="00BE6025" w:rsidRPr="00DA64AE" w:rsidRDefault="008D0EFB" w:rsidP="00EA17AE">
      <w:pPr>
        <w:pStyle w:val="ListParagraph"/>
        <w:numPr>
          <w:ilvl w:val="0"/>
          <w:numId w:val="12"/>
        </w:numPr>
        <w:tabs>
          <w:tab w:val="left" w:pos="426"/>
          <w:tab w:val="left" w:pos="567"/>
        </w:tabs>
        <w:spacing w:after="120" w:line="240" w:lineRule="exact"/>
        <w:rPr>
          <w:color w:val="FF0000"/>
          <w:sz w:val="24"/>
          <w:lang w:val="en-GB"/>
        </w:rPr>
      </w:pPr>
      <w:r w:rsidRPr="008D0EFB">
        <w:rPr>
          <w:sz w:val="24"/>
          <w:lang w:val="en-GB"/>
        </w:rPr>
        <w:t>It is anticipated that the period for the provision of Services may be extended twice</w:t>
      </w:r>
      <w:r w:rsidR="00A13A7C">
        <w:rPr>
          <w:sz w:val="24"/>
          <w:lang w:val="en-GB"/>
        </w:rPr>
        <w:t xml:space="preserve"> (2)</w:t>
      </w:r>
      <w:r w:rsidRPr="008D0EFB">
        <w:rPr>
          <w:sz w:val="24"/>
          <w:lang w:val="en-GB"/>
        </w:rPr>
        <w:t>, each time for a period of 12 (twelve) months, but the total duration shall not exceed 36 (thirty-six) months.</w:t>
      </w:r>
      <w:r w:rsidR="009C5A21" w:rsidRPr="00DA64AE">
        <w:rPr>
          <w:sz w:val="24"/>
          <w:lang w:val="en-GB"/>
        </w:rPr>
        <w:t xml:space="preserve"> </w:t>
      </w:r>
      <w:r w:rsidR="00984BDE" w:rsidRPr="00DA64AE">
        <w:rPr>
          <w:color w:val="FF0000"/>
          <w:sz w:val="24"/>
          <w:lang w:val="en-GB"/>
        </w:rPr>
        <w:t xml:space="preserve"> </w:t>
      </w:r>
      <w:r w:rsidR="004E1EF5" w:rsidRPr="00DA64AE">
        <w:rPr>
          <w:color w:val="FF0000"/>
          <w:sz w:val="24"/>
          <w:lang w:val="en-GB"/>
        </w:rPr>
        <w:t xml:space="preserve"> </w:t>
      </w:r>
    </w:p>
    <w:p w14:paraId="58B865C9" w14:textId="4AF13048" w:rsidR="000B50D8" w:rsidRPr="00DA64AE" w:rsidRDefault="008D0EFB" w:rsidP="00EA17AE">
      <w:pPr>
        <w:pStyle w:val="ListParagraph"/>
        <w:numPr>
          <w:ilvl w:val="0"/>
          <w:numId w:val="12"/>
        </w:numPr>
        <w:tabs>
          <w:tab w:val="left" w:pos="426"/>
          <w:tab w:val="left" w:pos="567"/>
        </w:tabs>
        <w:spacing w:after="120" w:line="240" w:lineRule="exact"/>
        <w:rPr>
          <w:sz w:val="24"/>
          <w:lang w:val="en-GB"/>
        </w:rPr>
      </w:pPr>
      <w:r w:rsidRPr="008D0EFB">
        <w:rPr>
          <w:sz w:val="24"/>
          <w:lang w:val="en-GB"/>
        </w:rPr>
        <w:t xml:space="preserve">If neither Party submits written notice of termination of the Contract at least 30 (thirty) calendar days before the end of the period for the provision of Services, the period for the provision of Services shall be deemed extended for a further 12 </w:t>
      </w:r>
      <w:r w:rsidR="00091784">
        <w:rPr>
          <w:sz w:val="24"/>
          <w:lang w:val="en-GB"/>
        </w:rPr>
        <w:t xml:space="preserve">(twelve) </w:t>
      </w:r>
      <w:r w:rsidRPr="008D0EFB">
        <w:rPr>
          <w:sz w:val="24"/>
          <w:lang w:val="en-GB"/>
        </w:rPr>
        <w:t>months.</w:t>
      </w:r>
    </w:p>
    <w:p w14:paraId="3C851A35" w14:textId="43C6FD54" w:rsidR="00644D0F" w:rsidRPr="00DA64AE" w:rsidRDefault="008D0EFB" w:rsidP="00644D0F">
      <w:pPr>
        <w:pStyle w:val="ListParagraph"/>
        <w:numPr>
          <w:ilvl w:val="0"/>
          <w:numId w:val="12"/>
        </w:numPr>
        <w:rPr>
          <w:color w:val="FF0000"/>
          <w:sz w:val="24"/>
          <w:lang w:val="en-GB"/>
        </w:rPr>
      </w:pPr>
      <w:r w:rsidRPr="008D0EFB">
        <w:rPr>
          <w:sz w:val="24"/>
          <w:lang w:val="en-GB"/>
        </w:rPr>
        <w:t xml:space="preserve">The deadlines for the provision of Services shall be discussed separately in each case by agreement between the Supplier and the </w:t>
      </w:r>
      <w:r w:rsidR="00B45EFA">
        <w:rPr>
          <w:sz w:val="24"/>
          <w:lang w:val="en-GB"/>
        </w:rPr>
        <w:t>Client</w:t>
      </w:r>
      <w:r w:rsidRPr="008D0EFB">
        <w:rPr>
          <w:sz w:val="24"/>
          <w:lang w:val="en-GB"/>
        </w:rPr>
        <w:t xml:space="preserve">, based on the required services. Such agreement shall be formalised and confirmed via email </w:t>
      </w:r>
      <w:r w:rsidRPr="007B792B">
        <w:rPr>
          <w:i/>
          <w:iCs/>
          <w:color w:val="00B050"/>
          <w:sz w:val="24"/>
          <w:lang w:val="en-GB"/>
        </w:rPr>
        <w:t xml:space="preserve">(confirming the work schedule for procurement </w:t>
      </w:r>
      <w:r w:rsidR="00A13A7C">
        <w:rPr>
          <w:i/>
          <w:iCs/>
          <w:color w:val="00B050"/>
          <w:sz w:val="24"/>
          <w:lang w:val="en-GB"/>
        </w:rPr>
        <w:t>lots</w:t>
      </w:r>
      <w:r w:rsidR="00A13A7C" w:rsidRPr="007B792B">
        <w:rPr>
          <w:i/>
          <w:iCs/>
          <w:color w:val="00B050"/>
          <w:sz w:val="24"/>
          <w:lang w:val="en-GB"/>
        </w:rPr>
        <w:t xml:space="preserve"> </w:t>
      </w:r>
      <w:r w:rsidRPr="007B792B">
        <w:rPr>
          <w:i/>
          <w:iCs/>
          <w:color w:val="00B050"/>
          <w:sz w:val="24"/>
          <w:lang w:val="en-GB"/>
        </w:rPr>
        <w:t xml:space="preserve">1-19, or a </w:t>
      </w:r>
      <w:r w:rsidR="007B792B" w:rsidRPr="007B792B">
        <w:rPr>
          <w:i/>
          <w:iCs/>
          <w:color w:val="00B050"/>
          <w:sz w:val="24"/>
          <w:lang w:val="en-GB"/>
        </w:rPr>
        <w:t>S</w:t>
      </w:r>
      <w:r w:rsidRPr="007B792B">
        <w:rPr>
          <w:i/>
          <w:iCs/>
          <w:color w:val="00B050"/>
          <w:sz w:val="24"/>
          <w:lang w:val="en-GB"/>
        </w:rPr>
        <w:t xml:space="preserve">ervice </w:t>
      </w:r>
      <w:r w:rsidR="007B792B" w:rsidRPr="007B792B">
        <w:rPr>
          <w:i/>
          <w:iCs/>
          <w:color w:val="00B050"/>
          <w:sz w:val="24"/>
          <w:lang w:val="en-GB"/>
        </w:rPr>
        <w:t>O</w:t>
      </w:r>
      <w:r w:rsidRPr="007B792B">
        <w:rPr>
          <w:i/>
          <w:iCs/>
          <w:color w:val="00B050"/>
          <w:sz w:val="24"/>
          <w:lang w:val="en-GB"/>
        </w:rPr>
        <w:t xml:space="preserve">rder for procurement </w:t>
      </w:r>
      <w:r w:rsidR="00A13A7C">
        <w:rPr>
          <w:i/>
          <w:iCs/>
          <w:color w:val="00B050"/>
          <w:sz w:val="24"/>
          <w:lang w:val="en-GB"/>
        </w:rPr>
        <w:t>lots</w:t>
      </w:r>
      <w:r w:rsidR="00A13A7C" w:rsidRPr="007B792B">
        <w:rPr>
          <w:i/>
          <w:iCs/>
          <w:color w:val="00B050"/>
          <w:sz w:val="24"/>
          <w:lang w:val="en-GB"/>
        </w:rPr>
        <w:t xml:space="preserve"> </w:t>
      </w:r>
      <w:r w:rsidRPr="007B792B">
        <w:rPr>
          <w:i/>
          <w:iCs/>
          <w:color w:val="00B050"/>
          <w:sz w:val="24"/>
          <w:lang w:val="en-GB"/>
        </w:rPr>
        <w:t>20-31)</w:t>
      </w:r>
      <w:r w:rsidRPr="008D0EFB">
        <w:rPr>
          <w:sz w:val="24"/>
          <w:lang w:val="en-GB"/>
        </w:rPr>
        <w:t xml:space="preserve">. If necessary, </w:t>
      </w:r>
      <w:r w:rsidRPr="007B792B">
        <w:rPr>
          <w:i/>
          <w:iCs/>
          <w:color w:val="00B050"/>
          <w:sz w:val="24"/>
          <w:lang w:val="en-GB"/>
        </w:rPr>
        <w:t>the number of hours or working days</w:t>
      </w:r>
      <w:r w:rsidRPr="007B792B">
        <w:rPr>
          <w:color w:val="00B050"/>
          <w:sz w:val="24"/>
          <w:lang w:val="en-GB"/>
        </w:rPr>
        <w:t xml:space="preserve"> </w:t>
      </w:r>
      <w:r w:rsidRPr="008D0EFB">
        <w:rPr>
          <w:sz w:val="24"/>
          <w:lang w:val="en-GB"/>
        </w:rPr>
        <w:t>required for the provision of Services may also be specified via email.</w:t>
      </w:r>
      <w:r w:rsidR="00644D0F" w:rsidRPr="00DA64AE">
        <w:rPr>
          <w:color w:val="FF0000"/>
          <w:sz w:val="24"/>
          <w:lang w:val="en-GB"/>
        </w:rPr>
        <w:t xml:space="preserve"> </w:t>
      </w:r>
    </w:p>
    <w:p w14:paraId="352A30C5" w14:textId="77777777" w:rsidR="00D0399E" w:rsidRPr="00DA64AE" w:rsidRDefault="00D0399E" w:rsidP="00D0399E">
      <w:pPr>
        <w:pStyle w:val="ListParagraph"/>
        <w:tabs>
          <w:tab w:val="clear" w:pos="1004"/>
          <w:tab w:val="left" w:pos="426"/>
          <w:tab w:val="left" w:pos="567"/>
        </w:tabs>
        <w:spacing w:before="240" w:after="120" w:line="240" w:lineRule="exact"/>
        <w:ind w:left="360" w:firstLine="0"/>
        <w:rPr>
          <w:color w:val="FF0000"/>
          <w:sz w:val="24"/>
          <w:lang w:val="en-GB"/>
        </w:rPr>
      </w:pPr>
    </w:p>
    <w:p w14:paraId="6F7CB724" w14:textId="1D235355" w:rsidR="000B4273" w:rsidRPr="00DA64AE" w:rsidRDefault="003A0BF5" w:rsidP="00742404">
      <w:pPr>
        <w:pStyle w:val="ListParagraph"/>
        <w:numPr>
          <w:ilvl w:val="1"/>
          <w:numId w:val="9"/>
        </w:numPr>
        <w:tabs>
          <w:tab w:val="left" w:pos="567"/>
          <w:tab w:val="left" w:pos="748"/>
        </w:tabs>
        <w:spacing w:after="120"/>
        <w:ind w:left="0" w:firstLine="0"/>
        <w:jc w:val="center"/>
        <w:rPr>
          <w:b/>
          <w:sz w:val="24"/>
          <w:lang w:val="en-GB"/>
        </w:rPr>
      </w:pPr>
      <w:r w:rsidRPr="003A0BF5">
        <w:rPr>
          <w:b/>
          <w:sz w:val="24"/>
          <w:lang w:val="en-GB"/>
        </w:rPr>
        <w:t>PAYMENT TERMS</w:t>
      </w:r>
    </w:p>
    <w:p w14:paraId="4D662A82" w14:textId="3AD782C0" w:rsidR="00D05742" w:rsidRPr="00DA64AE" w:rsidRDefault="003A0BF5" w:rsidP="00A60A4F">
      <w:pPr>
        <w:pStyle w:val="ListParagraph"/>
        <w:numPr>
          <w:ilvl w:val="0"/>
          <w:numId w:val="12"/>
        </w:numPr>
        <w:tabs>
          <w:tab w:val="left" w:pos="426"/>
          <w:tab w:val="left" w:pos="567"/>
        </w:tabs>
        <w:spacing w:after="120" w:line="240" w:lineRule="exact"/>
        <w:rPr>
          <w:sz w:val="24"/>
          <w:lang w:val="en-GB"/>
        </w:rPr>
      </w:pPr>
      <w:r w:rsidRPr="003A0BF5">
        <w:rPr>
          <w:sz w:val="24"/>
          <w:lang w:val="en-GB"/>
        </w:rPr>
        <w:t xml:space="preserve">The Parties agree that the </w:t>
      </w:r>
      <w:r w:rsidR="00B45EFA">
        <w:rPr>
          <w:sz w:val="24"/>
          <w:lang w:val="en-GB"/>
        </w:rPr>
        <w:t>Client</w:t>
      </w:r>
      <w:r w:rsidRPr="003A0BF5">
        <w:rPr>
          <w:sz w:val="24"/>
          <w:lang w:val="en-GB"/>
        </w:rPr>
        <w:t xml:space="preserve"> undertakes to pay the Supplier for the actual, high-quality, and suitable Services provided, no later than 30 (thirty) calendar days from the date of </w:t>
      </w:r>
      <w:r w:rsidR="00091784">
        <w:rPr>
          <w:sz w:val="24"/>
          <w:lang w:val="en-GB"/>
        </w:rPr>
        <w:t>receipt</w:t>
      </w:r>
      <w:r w:rsidR="00091784" w:rsidRPr="003A0BF5">
        <w:rPr>
          <w:sz w:val="24"/>
          <w:lang w:val="en-GB"/>
        </w:rPr>
        <w:t xml:space="preserve"> </w:t>
      </w:r>
      <w:r w:rsidRPr="003A0BF5">
        <w:rPr>
          <w:sz w:val="24"/>
          <w:lang w:val="en-GB"/>
        </w:rPr>
        <w:t>of the invoice. Payment for the Services that meet the requirements of the Contract shall be made based on the fixed rates specified in the Contract.</w:t>
      </w:r>
      <w:r>
        <w:rPr>
          <w:sz w:val="24"/>
          <w:lang w:val="en-GB"/>
        </w:rPr>
        <w:t xml:space="preserve"> </w:t>
      </w:r>
    </w:p>
    <w:p w14:paraId="43A285E0" w14:textId="23A9C5BA" w:rsidR="00336508" w:rsidRPr="00DA64AE" w:rsidRDefault="003A0BF5" w:rsidP="00655B6E">
      <w:pPr>
        <w:pStyle w:val="ListParagraph"/>
        <w:numPr>
          <w:ilvl w:val="0"/>
          <w:numId w:val="12"/>
        </w:numPr>
        <w:tabs>
          <w:tab w:val="left" w:pos="426"/>
          <w:tab w:val="left" w:pos="567"/>
        </w:tabs>
        <w:spacing w:after="120" w:line="240" w:lineRule="exact"/>
        <w:rPr>
          <w:sz w:val="24"/>
          <w:lang w:val="en-GB"/>
        </w:rPr>
      </w:pPr>
      <w:r w:rsidRPr="003A0BF5">
        <w:rPr>
          <w:sz w:val="24"/>
          <w:lang w:val="en-GB"/>
        </w:rPr>
        <w:t xml:space="preserve">If the Supplier submits an incorrect invoice, the </w:t>
      </w:r>
      <w:r w:rsidR="00B45EFA">
        <w:rPr>
          <w:sz w:val="24"/>
          <w:lang w:val="en-GB"/>
        </w:rPr>
        <w:t>Client</w:t>
      </w:r>
      <w:r w:rsidRPr="003A0BF5">
        <w:rPr>
          <w:sz w:val="24"/>
          <w:lang w:val="en-GB"/>
        </w:rPr>
        <w:t xml:space="preserve"> shall request the Supplier to correct the documents, specifying a period of no longer than </w:t>
      </w:r>
      <w:r w:rsidR="00A13A7C">
        <w:rPr>
          <w:sz w:val="24"/>
          <w:lang w:val="en-GB"/>
        </w:rPr>
        <w:t>five</w:t>
      </w:r>
      <w:r w:rsidRPr="003A0BF5">
        <w:rPr>
          <w:sz w:val="24"/>
          <w:lang w:val="en-GB"/>
        </w:rPr>
        <w:t xml:space="preserve"> (</w:t>
      </w:r>
      <w:r w:rsidR="00A13A7C">
        <w:rPr>
          <w:sz w:val="24"/>
          <w:lang w:val="en-GB"/>
        </w:rPr>
        <w:t>5</w:t>
      </w:r>
      <w:r w:rsidRPr="003A0BF5">
        <w:rPr>
          <w:sz w:val="24"/>
          <w:lang w:val="en-GB"/>
        </w:rPr>
        <w:t xml:space="preserve">) business days for the rectification of the deficiencies. If the Supplier fails to submit the corrections within the specified period or does not address the deficiencies in the submitted documents, the </w:t>
      </w:r>
      <w:r w:rsidR="00B45EFA">
        <w:rPr>
          <w:sz w:val="24"/>
          <w:lang w:val="en-GB"/>
        </w:rPr>
        <w:t>Client</w:t>
      </w:r>
      <w:r w:rsidRPr="003A0BF5">
        <w:rPr>
          <w:sz w:val="24"/>
          <w:lang w:val="en-GB"/>
        </w:rPr>
        <w:t xml:space="preserve"> shall </w:t>
      </w:r>
      <w:r w:rsidR="00AC2B7A">
        <w:rPr>
          <w:sz w:val="24"/>
          <w:lang w:val="en-GB"/>
        </w:rPr>
        <w:t xml:space="preserve">withhold the payment of the invoice or </w:t>
      </w:r>
      <w:r w:rsidRPr="003A0BF5">
        <w:rPr>
          <w:sz w:val="24"/>
          <w:lang w:val="en-GB"/>
        </w:rPr>
        <w:t xml:space="preserve">reduce the amount indicated in the invoice by the </w:t>
      </w:r>
      <w:r w:rsidR="00AC2B7A">
        <w:rPr>
          <w:sz w:val="24"/>
          <w:lang w:val="en-GB"/>
        </w:rPr>
        <w:t>value of services deemed inadequately justified</w:t>
      </w:r>
      <w:r w:rsidRPr="003A0BF5">
        <w:rPr>
          <w:sz w:val="24"/>
          <w:lang w:val="en-GB"/>
        </w:rPr>
        <w:t xml:space="preserve"> and reimburse only the </w:t>
      </w:r>
      <w:r w:rsidR="00AC2B7A">
        <w:rPr>
          <w:sz w:val="24"/>
          <w:lang w:val="en-GB"/>
        </w:rPr>
        <w:t xml:space="preserve">services that have been </w:t>
      </w:r>
      <w:proofErr w:type="gramStart"/>
      <w:r w:rsidR="00AC2B7A">
        <w:rPr>
          <w:sz w:val="24"/>
          <w:lang w:val="en-GB"/>
        </w:rPr>
        <w:t>actually provided</w:t>
      </w:r>
      <w:proofErr w:type="gramEnd"/>
      <w:r w:rsidR="00AC2B7A">
        <w:rPr>
          <w:sz w:val="24"/>
          <w:lang w:val="en-GB"/>
        </w:rPr>
        <w:t xml:space="preserve"> and duly substantiated</w:t>
      </w:r>
      <w:r w:rsidRPr="003A0BF5">
        <w:rPr>
          <w:sz w:val="24"/>
          <w:lang w:val="en-GB"/>
        </w:rPr>
        <w:t>.</w:t>
      </w:r>
    </w:p>
    <w:p w14:paraId="05B2E67A" w14:textId="0A9E6144" w:rsidR="007B2E07" w:rsidRDefault="003A0BF5" w:rsidP="008D47F1">
      <w:pPr>
        <w:pStyle w:val="ListParagraph"/>
        <w:numPr>
          <w:ilvl w:val="0"/>
          <w:numId w:val="12"/>
        </w:numPr>
        <w:tabs>
          <w:tab w:val="left" w:pos="426"/>
          <w:tab w:val="left" w:pos="567"/>
        </w:tabs>
        <w:spacing w:after="120" w:line="240" w:lineRule="exact"/>
        <w:rPr>
          <w:sz w:val="24"/>
          <w:lang w:val="en-GB"/>
        </w:rPr>
      </w:pPr>
      <w:r w:rsidRPr="003A0BF5">
        <w:rPr>
          <w:sz w:val="24"/>
          <w:lang w:val="en-GB"/>
        </w:rPr>
        <w:t xml:space="preserve">Invoices shall be submitted to the </w:t>
      </w:r>
      <w:r w:rsidR="00B45EFA">
        <w:rPr>
          <w:sz w:val="24"/>
          <w:lang w:val="en-GB"/>
        </w:rPr>
        <w:t>Client</w:t>
      </w:r>
      <w:r w:rsidRPr="003A0BF5">
        <w:rPr>
          <w:sz w:val="24"/>
          <w:lang w:val="en-GB"/>
        </w:rPr>
        <w:t xml:space="preserve"> at least every three</w:t>
      </w:r>
      <w:r w:rsidR="00BD627E">
        <w:rPr>
          <w:sz w:val="24"/>
          <w:lang w:val="en-GB"/>
        </w:rPr>
        <w:t xml:space="preserve"> (3)</w:t>
      </w:r>
      <w:r w:rsidRPr="003A0BF5">
        <w:rPr>
          <w:sz w:val="24"/>
          <w:lang w:val="en-GB"/>
        </w:rPr>
        <w:t xml:space="preserve"> months. The Supplier shall submit invoices exclusively in electronic form. Electronic invoices that comply with the European electronic invoicing standard, as referenced in Commission Implementing Decision (EU) 2017/1870 of 16 October 2017 on the publication of </w:t>
      </w:r>
      <w:r w:rsidR="00BD627E">
        <w:rPr>
          <w:sz w:val="24"/>
          <w:lang w:val="en-GB"/>
        </w:rPr>
        <w:t>the</w:t>
      </w:r>
      <w:r w:rsidRPr="003A0BF5">
        <w:rPr>
          <w:sz w:val="24"/>
          <w:lang w:val="en-GB"/>
        </w:rPr>
        <w:t xml:space="preserve"> reference </w:t>
      </w:r>
      <w:r w:rsidR="00BD627E">
        <w:rPr>
          <w:sz w:val="24"/>
          <w:lang w:val="en-GB"/>
        </w:rPr>
        <w:t>of</w:t>
      </w:r>
      <w:r w:rsidRPr="003A0BF5">
        <w:rPr>
          <w:sz w:val="24"/>
          <w:lang w:val="en-GB"/>
        </w:rPr>
        <w:t xml:space="preserve"> the European standard on electronic invoicing and the list of </w:t>
      </w:r>
      <w:r w:rsidR="00BD627E">
        <w:rPr>
          <w:sz w:val="24"/>
          <w:lang w:val="en-GB"/>
        </w:rPr>
        <w:t xml:space="preserve">its </w:t>
      </w:r>
      <w:r w:rsidRPr="003A0BF5">
        <w:rPr>
          <w:sz w:val="24"/>
          <w:lang w:val="en-GB"/>
        </w:rPr>
        <w:t xml:space="preserve">syntaxes </w:t>
      </w:r>
      <w:r w:rsidR="00BD627E">
        <w:rPr>
          <w:sz w:val="24"/>
          <w:lang w:val="en-GB"/>
        </w:rPr>
        <w:t>pursuant to</w:t>
      </w:r>
      <w:r w:rsidRPr="003A0BF5">
        <w:rPr>
          <w:sz w:val="24"/>
          <w:lang w:val="en-GB"/>
        </w:rPr>
        <w:t xml:space="preserve"> Directive 2014/55/EU of the European Parliament and of the Council (OJ 2017 L 266, p. 19) (hereinafter referred to as the </w:t>
      </w:r>
      <w:r w:rsidR="00BD627E">
        <w:rPr>
          <w:sz w:val="24"/>
          <w:lang w:val="en-GB"/>
        </w:rPr>
        <w:t>‘</w:t>
      </w:r>
      <w:r w:rsidRPr="003A0BF5">
        <w:rPr>
          <w:sz w:val="24"/>
          <w:lang w:val="en-GB"/>
        </w:rPr>
        <w:t>European Electronic Invoicing Standard</w:t>
      </w:r>
      <w:r w:rsidR="00BD627E">
        <w:rPr>
          <w:sz w:val="24"/>
          <w:lang w:val="en-GB"/>
        </w:rPr>
        <w:t>’</w:t>
      </w:r>
      <w:r w:rsidRPr="003A0BF5">
        <w:rPr>
          <w:sz w:val="24"/>
          <w:lang w:val="en-GB"/>
        </w:rPr>
        <w:t xml:space="preserve">), shall be submitted using the Supplier’s chosen means. Electronic invoices that do not comply with the European Electronic Invoicing Standard may only be submitted using the centralised invoice management information system (SABIS, accessible at https://sabis.nbfc.lt/). The </w:t>
      </w:r>
      <w:r w:rsidR="00B45EFA">
        <w:rPr>
          <w:sz w:val="24"/>
          <w:lang w:val="en-GB"/>
        </w:rPr>
        <w:t>Client</w:t>
      </w:r>
      <w:r w:rsidRPr="003A0BF5">
        <w:rPr>
          <w:sz w:val="24"/>
          <w:lang w:val="en-GB"/>
        </w:rPr>
        <w:t xml:space="preserve"> does not reimburse the Supplier for the cost of submitting an invoice. The </w:t>
      </w:r>
      <w:r w:rsidR="00B45EFA">
        <w:rPr>
          <w:sz w:val="24"/>
          <w:lang w:val="en-GB"/>
        </w:rPr>
        <w:t>Client</w:t>
      </w:r>
      <w:r w:rsidRPr="003A0BF5">
        <w:rPr>
          <w:sz w:val="24"/>
          <w:lang w:val="en-GB"/>
        </w:rPr>
        <w:t xml:space="preserve"> accepts and processes electronic invoices using the SABIS system. An electronic invoice is understood as an invoice that is issued, transmitted, and received in an electronic format that allows it to be processed automatically and electronically.</w:t>
      </w:r>
    </w:p>
    <w:p w14:paraId="4C774242" w14:textId="404F18D0" w:rsidR="00B453DF" w:rsidRPr="00DA64AE" w:rsidRDefault="00B453DF" w:rsidP="008D47F1">
      <w:pPr>
        <w:pStyle w:val="ListParagraph"/>
        <w:numPr>
          <w:ilvl w:val="0"/>
          <w:numId w:val="12"/>
        </w:numPr>
        <w:tabs>
          <w:tab w:val="left" w:pos="426"/>
          <w:tab w:val="left" w:pos="567"/>
        </w:tabs>
        <w:spacing w:after="120" w:line="240" w:lineRule="exact"/>
        <w:rPr>
          <w:sz w:val="24"/>
          <w:lang w:val="en-GB"/>
        </w:rPr>
      </w:pPr>
      <w:r w:rsidRPr="00B453DF">
        <w:rPr>
          <w:sz w:val="24"/>
          <w:lang w:val="en-GB"/>
        </w:rPr>
        <w:t>The Supplier shall, at its own expense, fulfil all tax obligations both within the Republic of Lithuania and abroad, which may arise or are required to be fulfilled under the applicable legal provisions in connection with the performance of this Contract, and shall assume all risks associated with the fulfilment of such tax obligations, if any.</w:t>
      </w:r>
    </w:p>
    <w:p w14:paraId="5FB6F733" w14:textId="31EBEC65" w:rsidR="007966C1" w:rsidRPr="00DA64AE" w:rsidRDefault="003A0BF5" w:rsidP="008D47F1">
      <w:pPr>
        <w:pStyle w:val="ListParagraph"/>
        <w:numPr>
          <w:ilvl w:val="0"/>
          <w:numId w:val="12"/>
        </w:numPr>
        <w:tabs>
          <w:tab w:val="left" w:pos="426"/>
          <w:tab w:val="left" w:pos="567"/>
        </w:tabs>
        <w:spacing w:after="120" w:line="240" w:lineRule="exact"/>
        <w:rPr>
          <w:sz w:val="24"/>
          <w:lang w:val="en-GB"/>
        </w:rPr>
      </w:pPr>
      <w:r w:rsidRPr="003A0BF5">
        <w:rPr>
          <w:sz w:val="24"/>
          <w:lang w:val="en-GB"/>
        </w:rPr>
        <w:t>All payments under this Contract shall be made in euros.</w:t>
      </w:r>
    </w:p>
    <w:p w14:paraId="49735CDC" w14:textId="5E2FF0A3" w:rsidR="00B61547" w:rsidRPr="00DA64AE" w:rsidRDefault="003A0BF5" w:rsidP="008D47F1">
      <w:pPr>
        <w:pStyle w:val="ListParagraph"/>
        <w:numPr>
          <w:ilvl w:val="0"/>
          <w:numId w:val="12"/>
        </w:numPr>
        <w:tabs>
          <w:tab w:val="left" w:pos="426"/>
          <w:tab w:val="left" w:pos="567"/>
        </w:tabs>
        <w:spacing w:after="120" w:line="240" w:lineRule="exact"/>
        <w:rPr>
          <w:sz w:val="24"/>
          <w:lang w:val="en-GB"/>
        </w:rPr>
      </w:pPr>
      <w:r w:rsidRPr="003A0BF5">
        <w:rPr>
          <w:sz w:val="24"/>
          <w:lang w:val="en-GB"/>
        </w:rPr>
        <w:t>If payments under this Contract are international, the SHA payment scheme shall apply (the paying Party covers the bank charges for the international payment order, while the receiving Party covers the foreign bank charges).</w:t>
      </w:r>
    </w:p>
    <w:p w14:paraId="30EE9AD5" w14:textId="7C41E739" w:rsidR="00A67C9C" w:rsidRPr="00DA64AE" w:rsidRDefault="003A0BF5" w:rsidP="008D47F1">
      <w:pPr>
        <w:pStyle w:val="ListParagraph"/>
        <w:numPr>
          <w:ilvl w:val="0"/>
          <w:numId w:val="12"/>
        </w:numPr>
        <w:tabs>
          <w:tab w:val="left" w:pos="426"/>
          <w:tab w:val="left" w:pos="567"/>
        </w:tabs>
        <w:spacing w:after="120" w:line="240" w:lineRule="exact"/>
        <w:rPr>
          <w:sz w:val="24"/>
          <w:lang w:val="en-GB"/>
        </w:rPr>
      </w:pPr>
      <w:r w:rsidRPr="003A0BF5">
        <w:rPr>
          <w:sz w:val="24"/>
          <w:lang w:val="en-GB"/>
        </w:rPr>
        <w:lastRenderedPageBreak/>
        <w:t xml:space="preserve">If penalties, fines, and/or damages are imposed on the Supplier under this Contract, the amount payable by the </w:t>
      </w:r>
      <w:r w:rsidR="00B45EFA">
        <w:rPr>
          <w:sz w:val="24"/>
          <w:lang w:val="en-GB"/>
        </w:rPr>
        <w:t>Client</w:t>
      </w:r>
      <w:r w:rsidRPr="003A0BF5">
        <w:rPr>
          <w:sz w:val="24"/>
          <w:lang w:val="en-GB"/>
        </w:rPr>
        <w:t xml:space="preserve"> for the Services shall be reduced by the amount of the imposed penalties, fines, and/or damages. The </w:t>
      </w:r>
      <w:r w:rsidR="00B45EFA">
        <w:rPr>
          <w:sz w:val="24"/>
          <w:lang w:val="en-GB"/>
        </w:rPr>
        <w:t>Client</w:t>
      </w:r>
      <w:r w:rsidRPr="003A0BF5">
        <w:rPr>
          <w:sz w:val="24"/>
          <w:lang w:val="en-GB"/>
        </w:rPr>
        <w:t xml:space="preserve"> also has the right to deduct the penalties, fines, and/or damages from any payments to be made to the Supplier without giving separate notice to the Supplier.</w:t>
      </w:r>
    </w:p>
    <w:p w14:paraId="585EF64D" w14:textId="77777777" w:rsidR="00B61547" w:rsidRPr="00DA64AE" w:rsidRDefault="00B61547" w:rsidP="008D47F1">
      <w:pPr>
        <w:pStyle w:val="ListParagraph"/>
        <w:tabs>
          <w:tab w:val="clear" w:pos="1004"/>
          <w:tab w:val="left" w:pos="426"/>
          <w:tab w:val="left" w:pos="567"/>
        </w:tabs>
        <w:spacing w:after="120" w:line="240" w:lineRule="exact"/>
        <w:ind w:left="360" w:firstLine="0"/>
        <w:rPr>
          <w:sz w:val="24"/>
          <w:lang w:val="en-GB"/>
        </w:rPr>
      </w:pPr>
    </w:p>
    <w:p w14:paraId="5CB1813D" w14:textId="7CE7130C" w:rsidR="000B4273" w:rsidRPr="00DA64AE" w:rsidRDefault="003A0BF5" w:rsidP="00742404">
      <w:pPr>
        <w:pStyle w:val="ListParagraph"/>
        <w:numPr>
          <w:ilvl w:val="1"/>
          <w:numId w:val="9"/>
        </w:numPr>
        <w:tabs>
          <w:tab w:val="left" w:pos="567"/>
          <w:tab w:val="left" w:pos="748"/>
        </w:tabs>
        <w:spacing w:after="120"/>
        <w:ind w:left="0" w:firstLine="0"/>
        <w:jc w:val="center"/>
        <w:rPr>
          <w:b/>
          <w:sz w:val="24"/>
          <w:lang w:val="en-GB"/>
        </w:rPr>
      </w:pPr>
      <w:r w:rsidRPr="003A0BF5">
        <w:rPr>
          <w:b/>
          <w:sz w:val="24"/>
          <w:lang w:val="en-GB"/>
        </w:rPr>
        <w:t>RIGHTS AND OBLIGATIONS OF THE PARTIES</w:t>
      </w:r>
    </w:p>
    <w:p w14:paraId="21C77AEA" w14:textId="72914E78" w:rsidR="00DE5BC9" w:rsidRPr="00DA64AE" w:rsidRDefault="00BD627E" w:rsidP="008D47F1">
      <w:pPr>
        <w:pStyle w:val="ListParagraph"/>
        <w:numPr>
          <w:ilvl w:val="0"/>
          <w:numId w:val="12"/>
        </w:numPr>
        <w:tabs>
          <w:tab w:val="left" w:pos="426"/>
          <w:tab w:val="left" w:pos="567"/>
        </w:tabs>
        <w:spacing w:after="120" w:line="240" w:lineRule="exact"/>
        <w:rPr>
          <w:sz w:val="24"/>
          <w:lang w:val="en-GB"/>
        </w:rPr>
      </w:pPr>
      <w:r w:rsidRPr="00BD627E">
        <w:rPr>
          <w:sz w:val="24"/>
          <w:lang w:val="en-GB"/>
        </w:rPr>
        <w:t xml:space="preserve">The </w:t>
      </w:r>
      <w:r w:rsidR="00B45EFA">
        <w:rPr>
          <w:sz w:val="24"/>
          <w:lang w:val="en-GB"/>
        </w:rPr>
        <w:t>Client</w:t>
      </w:r>
      <w:r w:rsidRPr="00BD627E">
        <w:rPr>
          <w:sz w:val="24"/>
          <w:lang w:val="en-GB"/>
        </w:rPr>
        <w:t xml:space="preserve"> undertakes to</w:t>
      </w:r>
      <w:r w:rsidR="00DE5BC9" w:rsidRPr="00DA64AE">
        <w:rPr>
          <w:sz w:val="24"/>
          <w:lang w:val="en-GB"/>
        </w:rPr>
        <w:t>:</w:t>
      </w:r>
    </w:p>
    <w:p w14:paraId="004C096B" w14:textId="60B73074" w:rsidR="008C33BE" w:rsidRPr="00DA64AE" w:rsidRDefault="00BD627E" w:rsidP="008C33BE">
      <w:pPr>
        <w:pStyle w:val="ListParagraph"/>
        <w:numPr>
          <w:ilvl w:val="1"/>
          <w:numId w:val="12"/>
        </w:numPr>
        <w:tabs>
          <w:tab w:val="left" w:pos="426"/>
          <w:tab w:val="left" w:pos="567"/>
        </w:tabs>
        <w:spacing w:after="120" w:line="240" w:lineRule="exact"/>
        <w:rPr>
          <w:sz w:val="24"/>
          <w:lang w:val="en-GB"/>
        </w:rPr>
      </w:pPr>
      <w:r w:rsidRPr="00BD627E">
        <w:rPr>
          <w:sz w:val="24"/>
          <w:lang w:val="en-GB"/>
        </w:rPr>
        <w:t>Provide the Supplier with all necessary documents, information, and related materials required for the proper provision of the Services</w:t>
      </w:r>
      <w:r>
        <w:rPr>
          <w:sz w:val="24"/>
          <w:lang w:val="en-GB"/>
        </w:rPr>
        <w:t>.</w:t>
      </w:r>
    </w:p>
    <w:p w14:paraId="72DF76E6" w14:textId="6105A431" w:rsidR="00B83B02" w:rsidRPr="00DA64AE" w:rsidRDefault="00BD627E" w:rsidP="008C33BE">
      <w:pPr>
        <w:pStyle w:val="ListParagraph"/>
        <w:numPr>
          <w:ilvl w:val="1"/>
          <w:numId w:val="12"/>
        </w:numPr>
        <w:tabs>
          <w:tab w:val="left" w:pos="426"/>
          <w:tab w:val="left" w:pos="567"/>
        </w:tabs>
        <w:spacing w:after="120" w:line="240" w:lineRule="exact"/>
        <w:rPr>
          <w:sz w:val="24"/>
          <w:lang w:val="en-GB"/>
        </w:rPr>
      </w:pPr>
      <w:r w:rsidRPr="00BD627E">
        <w:rPr>
          <w:sz w:val="24"/>
          <w:lang w:val="en-GB"/>
        </w:rPr>
        <w:t>Properly and in good faith fulfil the terms of the Contract</w:t>
      </w:r>
      <w:r>
        <w:rPr>
          <w:sz w:val="24"/>
          <w:lang w:val="en-GB"/>
        </w:rPr>
        <w:t>.</w:t>
      </w:r>
    </w:p>
    <w:p w14:paraId="4F0DC8A5" w14:textId="4B7C51F2" w:rsidR="008C33BE" w:rsidRPr="00DA64AE" w:rsidRDefault="00BD627E" w:rsidP="008C33BE">
      <w:pPr>
        <w:pStyle w:val="ListParagraph"/>
        <w:numPr>
          <w:ilvl w:val="1"/>
          <w:numId w:val="12"/>
        </w:numPr>
        <w:tabs>
          <w:tab w:val="left" w:pos="426"/>
          <w:tab w:val="left" w:pos="567"/>
        </w:tabs>
        <w:spacing w:after="120" w:line="240" w:lineRule="exact"/>
        <w:rPr>
          <w:sz w:val="24"/>
          <w:lang w:val="en-GB"/>
        </w:rPr>
      </w:pPr>
      <w:r w:rsidRPr="00BD627E">
        <w:rPr>
          <w:sz w:val="24"/>
          <w:lang w:val="en-GB"/>
        </w:rPr>
        <w:t xml:space="preserve">Inform the Supplier of any events related to the </w:t>
      </w:r>
      <w:r w:rsidR="00B45EFA">
        <w:rPr>
          <w:sz w:val="24"/>
          <w:lang w:val="en-GB"/>
        </w:rPr>
        <w:t>Client</w:t>
      </w:r>
      <w:r w:rsidRPr="00BD627E">
        <w:rPr>
          <w:sz w:val="24"/>
          <w:lang w:val="en-GB"/>
        </w:rPr>
        <w:t>’s activities, including any changes, if such events affect the Services, their scope, or deadlines</w:t>
      </w:r>
      <w:r>
        <w:rPr>
          <w:sz w:val="24"/>
          <w:lang w:val="en-GB"/>
        </w:rPr>
        <w:t>.</w:t>
      </w:r>
    </w:p>
    <w:p w14:paraId="7979E458" w14:textId="78C46EC9" w:rsidR="008C33BE" w:rsidRPr="00DA64AE" w:rsidRDefault="00BD627E" w:rsidP="008C33BE">
      <w:pPr>
        <w:pStyle w:val="ListParagraph"/>
        <w:numPr>
          <w:ilvl w:val="1"/>
          <w:numId w:val="12"/>
        </w:numPr>
        <w:tabs>
          <w:tab w:val="left" w:pos="426"/>
          <w:tab w:val="left" w:pos="567"/>
        </w:tabs>
        <w:spacing w:after="120" w:line="240" w:lineRule="exact"/>
        <w:rPr>
          <w:sz w:val="24"/>
          <w:lang w:val="en-GB"/>
        </w:rPr>
      </w:pPr>
      <w:r w:rsidRPr="00BD627E">
        <w:rPr>
          <w:sz w:val="24"/>
          <w:lang w:val="en-GB"/>
        </w:rPr>
        <w:t>Cooperate with the Supplier, providing reasonably necessary information for the performance of the Contract</w:t>
      </w:r>
      <w:r>
        <w:rPr>
          <w:sz w:val="24"/>
          <w:lang w:val="en-GB"/>
        </w:rPr>
        <w:t>.</w:t>
      </w:r>
    </w:p>
    <w:p w14:paraId="603C54EA" w14:textId="6B6AD814" w:rsidR="000B4273" w:rsidRPr="00DA64AE" w:rsidRDefault="00BD627E" w:rsidP="008C33BE">
      <w:pPr>
        <w:pStyle w:val="ListParagraph"/>
        <w:numPr>
          <w:ilvl w:val="1"/>
          <w:numId w:val="12"/>
        </w:numPr>
        <w:tabs>
          <w:tab w:val="left" w:pos="426"/>
          <w:tab w:val="left" w:pos="567"/>
        </w:tabs>
        <w:spacing w:after="120" w:line="240" w:lineRule="exact"/>
        <w:rPr>
          <w:sz w:val="24"/>
          <w:lang w:val="en-GB"/>
        </w:rPr>
      </w:pPr>
      <w:r w:rsidRPr="00BD627E">
        <w:rPr>
          <w:sz w:val="24"/>
          <w:lang w:val="en-GB"/>
        </w:rPr>
        <w:t>Pay for the properly provided and accepted Services in accordance with the terms and deadlines set out in this Contract</w:t>
      </w:r>
      <w:r>
        <w:rPr>
          <w:sz w:val="24"/>
          <w:lang w:val="en-GB"/>
        </w:rPr>
        <w:t>.</w:t>
      </w:r>
      <w:r w:rsidR="00DE5BC9" w:rsidRPr="00DA64AE">
        <w:rPr>
          <w:sz w:val="24"/>
          <w:lang w:val="en-GB"/>
        </w:rPr>
        <w:t xml:space="preserve"> </w:t>
      </w:r>
    </w:p>
    <w:p w14:paraId="122F7D2B" w14:textId="7B609098" w:rsidR="002F4683" w:rsidRPr="00DA64AE" w:rsidRDefault="00BD627E" w:rsidP="008D47F1">
      <w:pPr>
        <w:pStyle w:val="ListParagraph"/>
        <w:numPr>
          <w:ilvl w:val="0"/>
          <w:numId w:val="12"/>
        </w:numPr>
        <w:tabs>
          <w:tab w:val="left" w:pos="426"/>
          <w:tab w:val="left" w:pos="567"/>
        </w:tabs>
        <w:spacing w:after="120" w:line="240" w:lineRule="exact"/>
        <w:rPr>
          <w:sz w:val="24"/>
          <w:lang w:val="en-GB"/>
        </w:rPr>
      </w:pPr>
      <w:r w:rsidRPr="00BD627E">
        <w:rPr>
          <w:sz w:val="24"/>
          <w:lang w:val="en-GB"/>
        </w:rPr>
        <w:t xml:space="preserve">The </w:t>
      </w:r>
      <w:r w:rsidR="00B45EFA">
        <w:rPr>
          <w:sz w:val="24"/>
          <w:lang w:val="en-GB"/>
        </w:rPr>
        <w:t>Client</w:t>
      </w:r>
      <w:r w:rsidRPr="00BD627E">
        <w:rPr>
          <w:sz w:val="24"/>
          <w:lang w:val="en-GB"/>
        </w:rPr>
        <w:t xml:space="preserve"> has the right to</w:t>
      </w:r>
      <w:r>
        <w:rPr>
          <w:sz w:val="24"/>
          <w:lang w:val="en-GB"/>
        </w:rPr>
        <w:t>:</w:t>
      </w:r>
    </w:p>
    <w:p w14:paraId="07BF0A75" w14:textId="429815B3" w:rsidR="000B6FC4" w:rsidRDefault="000B6FC4" w:rsidP="008C33BE">
      <w:pPr>
        <w:pStyle w:val="ListParagraph"/>
        <w:numPr>
          <w:ilvl w:val="1"/>
          <w:numId w:val="12"/>
        </w:numPr>
        <w:tabs>
          <w:tab w:val="left" w:pos="426"/>
          <w:tab w:val="left" w:pos="567"/>
        </w:tabs>
        <w:spacing w:after="120" w:line="240" w:lineRule="exact"/>
        <w:rPr>
          <w:sz w:val="24"/>
          <w:lang w:val="en-GB"/>
        </w:rPr>
      </w:pPr>
      <w:r w:rsidRPr="00BD627E">
        <w:rPr>
          <w:sz w:val="24"/>
          <w:lang w:val="en-GB"/>
        </w:rPr>
        <w:t>Obtain explanations from the Supplier regarding any questions arising related to the Services</w:t>
      </w:r>
      <w:r w:rsidR="00A13A7C">
        <w:rPr>
          <w:sz w:val="24"/>
          <w:lang w:val="en-GB"/>
        </w:rPr>
        <w:t>.</w:t>
      </w:r>
    </w:p>
    <w:p w14:paraId="7FE4E54F" w14:textId="476BA5A8" w:rsidR="00091784" w:rsidRDefault="00091784" w:rsidP="008C33BE">
      <w:pPr>
        <w:pStyle w:val="ListParagraph"/>
        <w:numPr>
          <w:ilvl w:val="1"/>
          <w:numId w:val="12"/>
        </w:numPr>
        <w:tabs>
          <w:tab w:val="left" w:pos="426"/>
          <w:tab w:val="left" w:pos="567"/>
        </w:tabs>
        <w:spacing w:after="120" w:line="240" w:lineRule="exact"/>
        <w:rPr>
          <w:sz w:val="24"/>
          <w:lang w:val="en-GB"/>
        </w:rPr>
      </w:pPr>
      <w:r>
        <w:rPr>
          <w:sz w:val="24"/>
          <w:lang w:val="en-GB"/>
        </w:rPr>
        <w:t>Monitor the performance of the Contract and instruct the Supplier to ensure that the Contract is performed properly, in good quality and on time.</w:t>
      </w:r>
    </w:p>
    <w:p w14:paraId="6665CAB0" w14:textId="276F40AE" w:rsidR="00091784" w:rsidRDefault="00091784" w:rsidP="008C33BE">
      <w:pPr>
        <w:pStyle w:val="ListParagraph"/>
        <w:numPr>
          <w:ilvl w:val="1"/>
          <w:numId w:val="12"/>
        </w:numPr>
        <w:tabs>
          <w:tab w:val="left" w:pos="426"/>
          <w:tab w:val="left" w:pos="567"/>
        </w:tabs>
        <w:spacing w:after="120" w:line="240" w:lineRule="exact"/>
        <w:rPr>
          <w:sz w:val="24"/>
          <w:lang w:val="en-GB"/>
        </w:rPr>
      </w:pPr>
      <w:r>
        <w:rPr>
          <w:sz w:val="24"/>
          <w:lang w:val="en-GB"/>
        </w:rPr>
        <w:t>With</w:t>
      </w:r>
      <w:r w:rsidR="001D71D6">
        <w:rPr>
          <w:sz w:val="24"/>
          <w:lang w:val="en-GB"/>
        </w:rPr>
        <w:t>h</w:t>
      </w:r>
      <w:r>
        <w:rPr>
          <w:sz w:val="24"/>
          <w:lang w:val="en-GB"/>
        </w:rPr>
        <w:t>old payment to the Supplier in the event of inadequate, poor quality and/or untimely service provision.</w:t>
      </w:r>
    </w:p>
    <w:p w14:paraId="2A8BB7D6" w14:textId="5F853EE1" w:rsidR="00091784" w:rsidRPr="00DA64AE" w:rsidRDefault="00091784" w:rsidP="008C33BE">
      <w:pPr>
        <w:pStyle w:val="ListParagraph"/>
        <w:numPr>
          <w:ilvl w:val="1"/>
          <w:numId w:val="12"/>
        </w:numPr>
        <w:tabs>
          <w:tab w:val="left" w:pos="426"/>
          <w:tab w:val="left" w:pos="567"/>
        </w:tabs>
        <w:spacing w:after="120" w:line="240" w:lineRule="exact"/>
        <w:rPr>
          <w:sz w:val="24"/>
          <w:lang w:val="en-GB"/>
        </w:rPr>
      </w:pPr>
      <w:r>
        <w:rPr>
          <w:sz w:val="24"/>
          <w:lang w:val="en-GB"/>
        </w:rPr>
        <w:t xml:space="preserve">The </w:t>
      </w:r>
      <w:r w:rsidR="00B45EFA">
        <w:rPr>
          <w:sz w:val="24"/>
          <w:lang w:val="en-GB"/>
        </w:rPr>
        <w:t>Client</w:t>
      </w:r>
      <w:r>
        <w:rPr>
          <w:sz w:val="24"/>
          <w:lang w:val="en-GB"/>
        </w:rPr>
        <w:t xml:space="preserve"> has the other rights and obligations provided in the Contract and in the legal acts in force in the Republic of Lithuania.</w:t>
      </w:r>
    </w:p>
    <w:p w14:paraId="01C1A351" w14:textId="54E3A574" w:rsidR="00DE5BC9" w:rsidRPr="00DA64AE" w:rsidRDefault="00BD627E" w:rsidP="008D47F1">
      <w:pPr>
        <w:pStyle w:val="ListParagraph"/>
        <w:numPr>
          <w:ilvl w:val="0"/>
          <w:numId w:val="12"/>
        </w:numPr>
        <w:tabs>
          <w:tab w:val="left" w:pos="426"/>
          <w:tab w:val="left" w:pos="567"/>
        </w:tabs>
        <w:spacing w:after="120" w:line="240" w:lineRule="exact"/>
        <w:rPr>
          <w:sz w:val="24"/>
          <w:lang w:val="en-GB"/>
        </w:rPr>
      </w:pPr>
      <w:r w:rsidRPr="00BD627E">
        <w:rPr>
          <w:sz w:val="24"/>
          <w:lang w:val="en-GB"/>
        </w:rPr>
        <w:t>The Supplier undertakes to</w:t>
      </w:r>
      <w:r>
        <w:rPr>
          <w:sz w:val="24"/>
          <w:lang w:val="en-GB"/>
        </w:rPr>
        <w:t>:</w:t>
      </w:r>
    </w:p>
    <w:p w14:paraId="1BCEEB42" w14:textId="39EED822" w:rsidR="00091784" w:rsidRDefault="00091784" w:rsidP="008C33BE">
      <w:pPr>
        <w:pStyle w:val="ListParagraph"/>
        <w:numPr>
          <w:ilvl w:val="1"/>
          <w:numId w:val="12"/>
        </w:numPr>
        <w:tabs>
          <w:tab w:val="left" w:pos="426"/>
          <w:tab w:val="left" w:pos="567"/>
        </w:tabs>
        <w:spacing w:after="120" w:line="240" w:lineRule="exact"/>
        <w:rPr>
          <w:sz w:val="24"/>
          <w:lang w:val="en-GB"/>
        </w:rPr>
      </w:pPr>
      <w:r>
        <w:rPr>
          <w:sz w:val="24"/>
          <w:lang w:val="en-GB"/>
        </w:rPr>
        <w:t>P</w:t>
      </w:r>
      <w:r w:rsidRPr="00091784">
        <w:rPr>
          <w:sz w:val="24"/>
          <w:lang w:val="en-GB"/>
        </w:rPr>
        <w:t xml:space="preserve">rovide the Services properly, </w:t>
      </w:r>
      <w:r>
        <w:rPr>
          <w:sz w:val="24"/>
          <w:lang w:val="en-GB"/>
        </w:rPr>
        <w:t>in good quality</w:t>
      </w:r>
      <w:r w:rsidRPr="00091784">
        <w:rPr>
          <w:sz w:val="24"/>
          <w:lang w:val="en-GB"/>
        </w:rPr>
        <w:t xml:space="preserve"> and on time in accordance with the requirements set forth in the Contract and the legal acts in force in the Republic of Lithuania</w:t>
      </w:r>
      <w:r>
        <w:rPr>
          <w:sz w:val="24"/>
          <w:lang w:val="en-GB"/>
        </w:rPr>
        <w:t>.</w:t>
      </w:r>
    </w:p>
    <w:p w14:paraId="19310DCC" w14:textId="079ADC0D" w:rsidR="00B83B02" w:rsidRPr="00DA64AE" w:rsidRDefault="00BD627E" w:rsidP="008C33BE">
      <w:pPr>
        <w:pStyle w:val="ListParagraph"/>
        <w:numPr>
          <w:ilvl w:val="1"/>
          <w:numId w:val="12"/>
        </w:numPr>
        <w:tabs>
          <w:tab w:val="left" w:pos="426"/>
          <w:tab w:val="left" w:pos="567"/>
        </w:tabs>
        <w:spacing w:after="120" w:line="240" w:lineRule="exact"/>
        <w:rPr>
          <w:sz w:val="24"/>
          <w:lang w:val="en-GB"/>
        </w:rPr>
      </w:pPr>
      <w:r w:rsidRPr="00BD627E">
        <w:rPr>
          <w:sz w:val="24"/>
          <w:lang w:val="en-GB"/>
        </w:rPr>
        <w:t xml:space="preserve">Deliver the Services with due care and diligence, </w:t>
      </w:r>
      <w:r w:rsidR="00A13A7C">
        <w:rPr>
          <w:sz w:val="24"/>
          <w:lang w:val="en-GB"/>
        </w:rPr>
        <w:t>including but not limited to delivering the Services in accordance with</w:t>
      </w:r>
      <w:r w:rsidRPr="00BD627E">
        <w:rPr>
          <w:sz w:val="24"/>
          <w:lang w:val="en-GB"/>
        </w:rPr>
        <w:t xml:space="preserve"> the best generally recognised professional standards and practices, and utilising all necessary skills and knowledge</w:t>
      </w:r>
      <w:r>
        <w:rPr>
          <w:sz w:val="24"/>
          <w:lang w:val="en-GB"/>
        </w:rPr>
        <w:t>.</w:t>
      </w:r>
    </w:p>
    <w:p w14:paraId="4083A741" w14:textId="5AF88862" w:rsidR="00B83B02" w:rsidRPr="00DA64AE" w:rsidRDefault="00BD627E" w:rsidP="008C33BE">
      <w:pPr>
        <w:pStyle w:val="ListParagraph"/>
        <w:numPr>
          <w:ilvl w:val="1"/>
          <w:numId w:val="12"/>
        </w:numPr>
        <w:tabs>
          <w:tab w:val="left" w:pos="426"/>
          <w:tab w:val="left" w:pos="567"/>
        </w:tabs>
        <w:spacing w:after="120" w:line="240" w:lineRule="exact"/>
        <w:rPr>
          <w:sz w:val="24"/>
          <w:lang w:val="en-GB"/>
        </w:rPr>
      </w:pPr>
      <w:r w:rsidRPr="00BD627E">
        <w:rPr>
          <w:sz w:val="24"/>
          <w:lang w:val="en-GB"/>
        </w:rPr>
        <w:t xml:space="preserve">Closely cooperate with the </w:t>
      </w:r>
      <w:r w:rsidR="00B45EFA">
        <w:rPr>
          <w:sz w:val="24"/>
          <w:lang w:val="en-GB"/>
        </w:rPr>
        <w:t>Client</w:t>
      </w:r>
      <w:r w:rsidRPr="00BD627E">
        <w:rPr>
          <w:sz w:val="24"/>
          <w:lang w:val="en-GB"/>
        </w:rPr>
        <w:t>, follow its instructions, and meet all reasonable quality and other standards set for the Services</w:t>
      </w:r>
      <w:r>
        <w:rPr>
          <w:sz w:val="24"/>
          <w:lang w:val="en-GB"/>
        </w:rPr>
        <w:t>.</w:t>
      </w:r>
    </w:p>
    <w:p w14:paraId="11F1BF61" w14:textId="5392B583" w:rsidR="00B83B02" w:rsidRPr="00DA64AE" w:rsidRDefault="00BD627E" w:rsidP="008C33BE">
      <w:pPr>
        <w:pStyle w:val="ListParagraph"/>
        <w:numPr>
          <w:ilvl w:val="1"/>
          <w:numId w:val="12"/>
        </w:numPr>
        <w:tabs>
          <w:tab w:val="left" w:pos="426"/>
          <w:tab w:val="left" w:pos="567"/>
        </w:tabs>
        <w:spacing w:after="120" w:line="240" w:lineRule="exact"/>
        <w:rPr>
          <w:sz w:val="24"/>
          <w:lang w:val="en-GB"/>
        </w:rPr>
      </w:pPr>
      <w:r w:rsidRPr="00BD627E">
        <w:rPr>
          <w:sz w:val="24"/>
          <w:lang w:val="en-GB"/>
        </w:rPr>
        <w:t>Assume responsibility for the quality of the Services provided</w:t>
      </w:r>
      <w:r>
        <w:rPr>
          <w:sz w:val="24"/>
          <w:lang w:val="en-GB"/>
        </w:rPr>
        <w:t>.</w:t>
      </w:r>
    </w:p>
    <w:p w14:paraId="33332329" w14:textId="0B94F125" w:rsidR="00B83B02" w:rsidRDefault="00D17B37" w:rsidP="008C33BE">
      <w:pPr>
        <w:pStyle w:val="ListParagraph"/>
        <w:numPr>
          <w:ilvl w:val="1"/>
          <w:numId w:val="12"/>
        </w:numPr>
        <w:tabs>
          <w:tab w:val="left" w:pos="426"/>
          <w:tab w:val="left" w:pos="567"/>
        </w:tabs>
        <w:spacing w:after="120" w:line="240" w:lineRule="exact"/>
        <w:rPr>
          <w:sz w:val="24"/>
          <w:lang w:val="en-GB"/>
        </w:rPr>
      </w:pPr>
      <w:r w:rsidRPr="00D17B37">
        <w:rPr>
          <w:sz w:val="24"/>
          <w:lang w:val="en-GB"/>
        </w:rPr>
        <w:t xml:space="preserve">Provide clarifications and submit reports on the progress of the Contract’s performance in writing or orally upon the </w:t>
      </w:r>
      <w:r w:rsidR="00B45EFA">
        <w:rPr>
          <w:sz w:val="24"/>
          <w:lang w:val="en-GB"/>
        </w:rPr>
        <w:t>Client</w:t>
      </w:r>
      <w:r w:rsidRPr="00D17B37">
        <w:rPr>
          <w:sz w:val="24"/>
          <w:lang w:val="en-GB"/>
        </w:rPr>
        <w:t>’s request</w:t>
      </w:r>
      <w:r>
        <w:rPr>
          <w:sz w:val="24"/>
          <w:lang w:val="en-GB"/>
        </w:rPr>
        <w:t>.</w:t>
      </w:r>
    </w:p>
    <w:p w14:paraId="5C098A08" w14:textId="77777777" w:rsidR="002062F6" w:rsidRPr="00D63DA3" w:rsidRDefault="002062F6" w:rsidP="002062F6">
      <w:pPr>
        <w:pStyle w:val="ListParagraph"/>
        <w:numPr>
          <w:ilvl w:val="1"/>
          <w:numId w:val="12"/>
        </w:numPr>
        <w:tabs>
          <w:tab w:val="left" w:pos="426"/>
          <w:tab w:val="left" w:pos="567"/>
        </w:tabs>
        <w:spacing w:after="120" w:line="240" w:lineRule="exact"/>
        <w:rPr>
          <w:sz w:val="24"/>
          <w:lang w:val="en-GB"/>
        </w:rPr>
      </w:pPr>
      <w:r w:rsidRPr="00D63DA3">
        <w:rPr>
          <w:sz w:val="24"/>
          <w:lang w:val="en-GB"/>
        </w:rPr>
        <w:t>Upon receiving the Client’s claim concerning the quality of the Services, to review the claim and address (or rectify) any deficiencies in the Services within the timeframe specified by the Client;</w:t>
      </w:r>
    </w:p>
    <w:p w14:paraId="34213295" w14:textId="033BE40A" w:rsidR="00091784" w:rsidRDefault="00091784" w:rsidP="008C33BE">
      <w:pPr>
        <w:pStyle w:val="ListParagraph"/>
        <w:numPr>
          <w:ilvl w:val="1"/>
          <w:numId w:val="12"/>
        </w:numPr>
        <w:tabs>
          <w:tab w:val="left" w:pos="426"/>
          <w:tab w:val="left" w:pos="567"/>
        </w:tabs>
        <w:spacing w:after="120" w:line="240" w:lineRule="exact"/>
        <w:rPr>
          <w:sz w:val="24"/>
          <w:lang w:val="en-GB"/>
        </w:rPr>
      </w:pPr>
      <w:r>
        <w:rPr>
          <w:sz w:val="24"/>
          <w:lang w:val="en-GB"/>
        </w:rPr>
        <w:t>R</w:t>
      </w:r>
      <w:r w:rsidRPr="00091784">
        <w:rPr>
          <w:sz w:val="24"/>
          <w:lang w:val="en-GB"/>
        </w:rPr>
        <w:t xml:space="preserve">etain all information obtained under the Contract and from the </w:t>
      </w:r>
      <w:r w:rsidR="00B45EFA">
        <w:rPr>
          <w:sz w:val="24"/>
          <w:lang w:val="en-GB"/>
        </w:rPr>
        <w:t>Client</w:t>
      </w:r>
      <w:r w:rsidRPr="00091784">
        <w:rPr>
          <w:sz w:val="24"/>
          <w:lang w:val="en-GB"/>
        </w:rPr>
        <w:t xml:space="preserve"> and shall not use or disclose such information to any person other than those engaged in the performance of the Contract without the consent of the </w:t>
      </w:r>
      <w:r w:rsidR="00B45EFA">
        <w:rPr>
          <w:sz w:val="24"/>
          <w:lang w:val="en-GB"/>
        </w:rPr>
        <w:t>Client</w:t>
      </w:r>
      <w:r w:rsidRPr="00091784">
        <w:rPr>
          <w:sz w:val="24"/>
          <w:lang w:val="en-GB"/>
        </w:rPr>
        <w:t xml:space="preserve">. The contents of the Contract shall be disclosed to such persons only to the extent necessary for the performance of the Contract. This obligation shall not apply where information on the </w:t>
      </w:r>
      <w:r>
        <w:rPr>
          <w:sz w:val="24"/>
          <w:lang w:val="en-GB"/>
        </w:rPr>
        <w:t>P</w:t>
      </w:r>
      <w:r w:rsidRPr="00091784">
        <w:rPr>
          <w:sz w:val="24"/>
          <w:lang w:val="en-GB"/>
        </w:rPr>
        <w:t>rocurement (including the Contract) is requested by law enforcement, inspection and other authorities having such right in accordance with the procedure established by the legislation in force in the Republic of Lithuania;</w:t>
      </w:r>
    </w:p>
    <w:p w14:paraId="55757F69" w14:textId="5E9455B7" w:rsidR="00B83B02" w:rsidRPr="00DA64AE" w:rsidRDefault="00D17B37" w:rsidP="008C33BE">
      <w:pPr>
        <w:pStyle w:val="ListParagraph"/>
        <w:numPr>
          <w:ilvl w:val="1"/>
          <w:numId w:val="12"/>
        </w:numPr>
        <w:tabs>
          <w:tab w:val="left" w:pos="426"/>
          <w:tab w:val="left" w:pos="567"/>
        </w:tabs>
        <w:spacing w:after="120" w:line="240" w:lineRule="exact"/>
        <w:rPr>
          <w:sz w:val="24"/>
          <w:lang w:val="en-GB"/>
        </w:rPr>
      </w:pPr>
      <w:bookmarkStart w:id="0" w:name="_Hlk36642938"/>
      <w:r w:rsidRPr="00D17B37">
        <w:rPr>
          <w:sz w:val="24"/>
          <w:lang w:val="en-GB"/>
        </w:rPr>
        <w:t xml:space="preserve">Ensure the protection of personal data in accordance with the General Data Protection Regulation (EU) 2016/679, the Law on the Legal Protection of Personal Data of the </w:t>
      </w:r>
      <w:r w:rsidRPr="00D17B37">
        <w:rPr>
          <w:sz w:val="24"/>
          <w:lang w:val="en-GB"/>
        </w:rPr>
        <w:lastRenderedPageBreak/>
        <w:t>Republic of Lithuania, and other applicable legal acts governing the protection of personal data</w:t>
      </w:r>
      <w:r>
        <w:rPr>
          <w:sz w:val="24"/>
          <w:lang w:val="en-GB"/>
        </w:rPr>
        <w:t>.</w:t>
      </w:r>
      <w:bookmarkEnd w:id="0"/>
    </w:p>
    <w:p w14:paraId="5C408EB3" w14:textId="732A7256" w:rsidR="00B83B02" w:rsidRDefault="00D17B37" w:rsidP="008C33BE">
      <w:pPr>
        <w:pStyle w:val="ListParagraph"/>
        <w:numPr>
          <w:ilvl w:val="1"/>
          <w:numId w:val="12"/>
        </w:numPr>
        <w:tabs>
          <w:tab w:val="left" w:pos="426"/>
          <w:tab w:val="left" w:pos="567"/>
        </w:tabs>
        <w:spacing w:after="120" w:line="240" w:lineRule="exact"/>
        <w:rPr>
          <w:sz w:val="24"/>
          <w:lang w:val="en-GB"/>
        </w:rPr>
      </w:pPr>
      <w:r w:rsidRPr="00D17B37">
        <w:rPr>
          <w:sz w:val="24"/>
          <w:lang w:val="en-GB"/>
        </w:rPr>
        <w:t xml:space="preserve">Immediately inform the </w:t>
      </w:r>
      <w:r w:rsidR="00B45EFA">
        <w:rPr>
          <w:sz w:val="24"/>
          <w:lang w:val="en-GB"/>
        </w:rPr>
        <w:t>Client</w:t>
      </w:r>
      <w:r w:rsidRPr="00D17B37">
        <w:rPr>
          <w:sz w:val="24"/>
          <w:lang w:val="en-GB"/>
        </w:rPr>
        <w:t xml:space="preserve"> in writing of any circumstances arising during the performance of the Contract that may impede the provision of the Services, specifying the cause and anticipated duration of the delay</w:t>
      </w:r>
      <w:r>
        <w:rPr>
          <w:sz w:val="24"/>
          <w:lang w:val="en-GB"/>
        </w:rPr>
        <w:t>.</w:t>
      </w:r>
    </w:p>
    <w:p w14:paraId="01666767" w14:textId="19399CD2" w:rsidR="00091784" w:rsidRPr="00DA64AE" w:rsidRDefault="00091784" w:rsidP="008C33BE">
      <w:pPr>
        <w:pStyle w:val="ListParagraph"/>
        <w:numPr>
          <w:ilvl w:val="1"/>
          <w:numId w:val="12"/>
        </w:numPr>
        <w:tabs>
          <w:tab w:val="left" w:pos="426"/>
          <w:tab w:val="left" w:pos="567"/>
        </w:tabs>
        <w:spacing w:after="120" w:line="240" w:lineRule="exact"/>
        <w:rPr>
          <w:sz w:val="24"/>
          <w:lang w:val="en-GB"/>
        </w:rPr>
      </w:pPr>
      <w:r>
        <w:rPr>
          <w:sz w:val="24"/>
          <w:lang w:val="en-GB"/>
        </w:rPr>
        <w:t>F</w:t>
      </w:r>
      <w:r w:rsidRPr="00091784">
        <w:rPr>
          <w:sz w:val="24"/>
          <w:lang w:val="en-GB"/>
        </w:rPr>
        <w:t xml:space="preserve">ully indemnify the </w:t>
      </w:r>
      <w:r w:rsidR="00B45EFA">
        <w:rPr>
          <w:sz w:val="24"/>
          <w:lang w:val="en-GB"/>
        </w:rPr>
        <w:t>Client</w:t>
      </w:r>
      <w:r w:rsidRPr="00D17B37">
        <w:rPr>
          <w:sz w:val="24"/>
          <w:lang w:val="en-GB"/>
        </w:rPr>
        <w:t xml:space="preserve"> </w:t>
      </w:r>
      <w:proofErr w:type="gramStart"/>
      <w:r w:rsidRPr="00091784">
        <w:rPr>
          <w:sz w:val="24"/>
          <w:lang w:val="en-GB"/>
        </w:rPr>
        <w:t>in the event that</w:t>
      </w:r>
      <w:proofErr w:type="gramEnd"/>
      <w:r w:rsidRPr="00091784">
        <w:rPr>
          <w:sz w:val="24"/>
          <w:lang w:val="en-GB"/>
        </w:rPr>
        <w:t xml:space="preserve"> the </w:t>
      </w:r>
      <w:r>
        <w:rPr>
          <w:sz w:val="24"/>
          <w:lang w:val="en-GB"/>
        </w:rPr>
        <w:t>Supplier</w:t>
      </w:r>
      <w:r w:rsidRPr="00091784">
        <w:rPr>
          <w:sz w:val="24"/>
          <w:lang w:val="en-GB"/>
        </w:rPr>
        <w:t xml:space="preserve">, its employees and other persons associated with the </w:t>
      </w:r>
      <w:r>
        <w:rPr>
          <w:sz w:val="24"/>
          <w:lang w:val="en-GB"/>
        </w:rPr>
        <w:t>Supplier</w:t>
      </w:r>
      <w:r w:rsidRPr="00091784">
        <w:rPr>
          <w:sz w:val="24"/>
          <w:lang w:val="en-GB"/>
        </w:rPr>
        <w:t xml:space="preserve"> fail to comply with the laws and regulations in force in the Republic of Lithuania and as a result the </w:t>
      </w:r>
      <w:r w:rsidR="00B45EFA">
        <w:rPr>
          <w:sz w:val="24"/>
          <w:lang w:val="en-GB"/>
        </w:rPr>
        <w:t>Client</w:t>
      </w:r>
      <w:r w:rsidRPr="00091784">
        <w:rPr>
          <w:sz w:val="24"/>
          <w:lang w:val="en-GB"/>
        </w:rPr>
        <w:t xml:space="preserve"> is subjected to any claims or proceedings or suffers any damage</w:t>
      </w:r>
      <w:r>
        <w:rPr>
          <w:sz w:val="24"/>
          <w:lang w:val="en-GB"/>
        </w:rPr>
        <w:t>.</w:t>
      </w:r>
    </w:p>
    <w:p w14:paraId="0C7C5357" w14:textId="6E7ED9AF" w:rsidR="00B83B02" w:rsidRPr="00DA64AE" w:rsidRDefault="00C06D61" w:rsidP="008C33BE">
      <w:pPr>
        <w:pStyle w:val="ListParagraph"/>
        <w:numPr>
          <w:ilvl w:val="1"/>
          <w:numId w:val="12"/>
        </w:numPr>
        <w:tabs>
          <w:tab w:val="left" w:pos="426"/>
          <w:tab w:val="left" w:pos="567"/>
        </w:tabs>
        <w:spacing w:after="120" w:line="240" w:lineRule="exact"/>
        <w:rPr>
          <w:sz w:val="24"/>
          <w:lang w:val="en-GB"/>
        </w:rPr>
      </w:pPr>
      <w:r w:rsidRPr="00C06D61">
        <w:rPr>
          <w:sz w:val="24"/>
          <w:lang w:val="en-GB"/>
        </w:rPr>
        <w:t>Ensure that, at the time of concluding the Contract and throughout its validity, the Supplier (its employees and/or subcontractors) possesses the necessary qualifications and experience required for the fulfilment of the Contract (including the qualitative criteria for which additional points were awarded)</w:t>
      </w:r>
      <w:r w:rsidR="00D17B37">
        <w:rPr>
          <w:sz w:val="24"/>
          <w:lang w:val="en-GB"/>
        </w:rPr>
        <w:t>.</w:t>
      </w:r>
    </w:p>
    <w:p w14:paraId="603A25A8" w14:textId="70DAA7D0" w:rsidR="00C544A0" w:rsidRPr="00DA64AE" w:rsidRDefault="00C06D61" w:rsidP="008C33BE">
      <w:pPr>
        <w:pStyle w:val="ListParagraph"/>
        <w:numPr>
          <w:ilvl w:val="1"/>
          <w:numId w:val="12"/>
        </w:numPr>
        <w:tabs>
          <w:tab w:val="left" w:pos="426"/>
          <w:tab w:val="left" w:pos="567"/>
        </w:tabs>
        <w:spacing w:after="120" w:line="240" w:lineRule="exact"/>
        <w:rPr>
          <w:sz w:val="24"/>
          <w:lang w:val="en-GB"/>
        </w:rPr>
      </w:pPr>
      <w:bookmarkStart w:id="1" w:name="_Hlk33774340"/>
      <w:r w:rsidRPr="00C06D61">
        <w:rPr>
          <w:sz w:val="24"/>
          <w:lang w:val="en-GB"/>
        </w:rPr>
        <w:t>Guarantee that if the Supplier</w:t>
      </w:r>
      <w:r>
        <w:rPr>
          <w:sz w:val="24"/>
          <w:lang w:val="en-GB"/>
        </w:rPr>
        <w:t>’</w:t>
      </w:r>
      <w:r w:rsidRPr="00C06D61">
        <w:rPr>
          <w:sz w:val="24"/>
          <w:lang w:val="en-GB"/>
        </w:rPr>
        <w:t xml:space="preserve">s qualifications concerning the right to conduct the relevant activities </w:t>
      </w:r>
      <w:r>
        <w:rPr>
          <w:sz w:val="24"/>
          <w:lang w:val="en-GB"/>
        </w:rPr>
        <w:t>have not been</w:t>
      </w:r>
      <w:r w:rsidR="00A13A7C">
        <w:rPr>
          <w:sz w:val="24"/>
          <w:lang w:val="en-GB"/>
        </w:rPr>
        <w:t xml:space="preserve"> </w:t>
      </w:r>
      <w:r w:rsidR="00A13A7C" w:rsidRPr="00A13A7C">
        <w:rPr>
          <w:sz w:val="24"/>
          <w:lang w:val="en-GB"/>
        </w:rPr>
        <w:t>verified or has only been partially verified</w:t>
      </w:r>
      <w:r w:rsidRPr="00C06D61">
        <w:rPr>
          <w:sz w:val="24"/>
          <w:lang w:val="en-GB"/>
        </w:rPr>
        <w:t xml:space="preserve">, the Supplier </w:t>
      </w:r>
      <w:r w:rsidR="00A13A7C" w:rsidRPr="00A13A7C">
        <w:rPr>
          <w:sz w:val="24"/>
          <w:lang w:val="en-GB"/>
        </w:rPr>
        <w:t xml:space="preserve">(including the </w:t>
      </w:r>
      <w:r w:rsidR="00A13A7C">
        <w:rPr>
          <w:sz w:val="24"/>
          <w:lang w:val="en-GB"/>
        </w:rPr>
        <w:t>Supplie</w:t>
      </w:r>
      <w:r w:rsidR="00A13A7C" w:rsidRPr="00A13A7C">
        <w:rPr>
          <w:sz w:val="24"/>
          <w:lang w:val="en-GB"/>
        </w:rPr>
        <w:t>r’s employees and other engaged persons)</w:t>
      </w:r>
      <w:r w:rsidR="00A13A7C">
        <w:rPr>
          <w:sz w:val="24"/>
          <w:lang w:val="en-GB"/>
        </w:rPr>
        <w:t xml:space="preserve"> </w:t>
      </w:r>
      <w:r w:rsidRPr="00C06D61">
        <w:rPr>
          <w:sz w:val="24"/>
          <w:lang w:val="en-GB"/>
        </w:rPr>
        <w:t xml:space="preserve">will have the right to engage in such activities at the time of </w:t>
      </w:r>
      <w:proofErr w:type="gramStart"/>
      <w:r w:rsidRPr="00C06D61">
        <w:rPr>
          <w:sz w:val="24"/>
          <w:lang w:val="en-GB"/>
        </w:rPr>
        <w:t>entering into</w:t>
      </w:r>
      <w:proofErr w:type="gramEnd"/>
      <w:r w:rsidRPr="00C06D61">
        <w:rPr>
          <w:sz w:val="24"/>
          <w:lang w:val="en-GB"/>
        </w:rPr>
        <w:t xml:space="preserve"> the Contract</w:t>
      </w:r>
      <w:r w:rsidR="00D17B37">
        <w:rPr>
          <w:sz w:val="24"/>
          <w:lang w:val="en-GB"/>
        </w:rPr>
        <w:t>.</w:t>
      </w:r>
    </w:p>
    <w:p w14:paraId="2645DE36" w14:textId="1A178833" w:rsidR="00994B07" w:rsidRPr="00DA64AE" w:rsidRDefault="006D3B2A" w:rsidP="00AA34B4">
      <w:pPr>
        <w:pStyle w:val="ListParagraph"/>
        <w:numPr>
          <w:ilvl w:val="1"/>
          <w:numId w:val="12"/>
        </w:numPr>
        <w:tabs>
          <w:tab w:val="left" w:pos="426"/>
          <w:tab w:val="left" w:pos="567"/>
        </w:tabs>
        <w:spacing w:after="120" w:line="240" w:lineRule="exact"/>
        <w:rPr>
          <w:sz w:val="24"/>
          <w:lang w:val="en-GB"/>
        </w:rPr>
      </w:pPr>
      <w:r w:rsidRPr="006D3B2A">
        <w:rPr>
          <w:sz w:val="24"/>
          <w:lang w:val="en-GB"/>
        </w:rPr>
        <w:t>Respect human rights and comply with environmental protection laws, including multilateral environmental agreements, as well as internationally harmonised core labour standards</w:t>
      </w:r>
      <w:r w:rsidR="00D17B37">
        <w:rPr>
          <w:sz w:val="24"/>
          <w:lang w:val="en-GB"/>
        </w:rPr>
        <w:t>.</w:t>
      </w:r>
    </w:p>
    <w:p w14:paraId="66EF7894" w14:textId="63D8D224" w:rsidR="008A4E6B" w:rsidRPr="00DA64AE" w:rsidRDefault="006D3B2A" w:rsidP="00994B07">
      <w:pPr>
        <w:pStyle w:val="ListParagraph"/>
        <w:numPr>
          <w:ilvl w:val="1"/>
          <w:numId w:val="12"/>
        </w:numPr>
        <w:tabs>
          <w:tab w:val="left" w:pos="426"/>
          <w:tab w:val="left" w:pos="567"/>
        </w:tabs>
        <w:spacing w:after="120" w:line="240" w:lineRule="exact"/>
        <w:rPr>
          <w:sz w:val="24"/>
          <w:lang w:val="en-GB"/>
        </w:rPr>
      </w:pPr>
      <w:r w:rsidRPr="006D3B2A">
        <w:rPr>
          <w:sz w:val="24"/>
          <w:lang w:val="en-GB"/>
        </w:rPr>
        <w:t>Refrain from supporting or participating in activities related to money laundering, terrorist financing, tax evasion, fraud, and similar illegal acts</w:t>
      </w:r>
      <w:r w:rsidR="00D17B37">
        <w:rPr>
          <w:sz w:val="24"/>
          <w:lang w:val="en-GB"/>
        </w:rPr>
        <w:t>.</w:t>
      </w:r>
    </w:p>
    <w:p w14:paraId="1F9FAA9A" w14:textId="0F64BD98" w:rsidR="005D24AD" w:rsidRPr="00DA64AE" w:rsidRDefault="006D3B2A" w:rsidP="00994B07">
      <w:pPr>
        <w:pStyle w:val="ListParagraph"/>
        <w:numPr>
          <w:ilvl w:val="1"/>
          <w:numId w:val="12"/>
        </w:numPr>
        <w:tabs>
          <w:tab w:val="left" w:pos="426"/>
          <w:tab w:val="left" w:pos="567"/>
        </w:tabs>
        <w:spacing w:after="120" w:line="240" w:lineRule="exact"/>
        <w:rPr>
          <w:sz w:val="24"/>
          <w:lang w:val="en-GB"/>
        </w:rPr>
      </w:pPr>
      <w:r w:rsidRPr="006D3B2A">
        <w:rPr>
          <w:sz w:val="24"/>
          <w:lang w:val="en-GB"/>
        </w:rPr>
        <w:t xml:space="preserve">Avoid any actions that could lead to a conflict of interest and, in the event of a conflict of interest, promptly inform the </w:t>
      </w:r>
      <w:r w:rsidR="00B45EFA">
        <w:rPr>
          <w:sz w:val="24"/>
          <w:lang w:val="en-GB"/>
        </w:rPr>
        <w:t>Client</w:t>
      </w:r>
      <w:r w:rsidRPr="006D3B2A">
        <w:rPr>
          <w:sz w:val="24"/>
          <w:lang w:val="en-GB"/>
        </w:rPr>
        <w:t>.</w:t>
      </w:r>
    </w:p>
    <w:bookmarkEnd w:id="1"/>
    <w:p w14:paraId="087FD0B8" w14:textId="77777777" w:rsidR="00C10C6C" w:rsidRPr="00DA64AE" w:rsidRDefault="00C10C6C" w:rsidP="004116B4">
      <w:pPr>
        <w:pStyle w:val="ListParagraph"/>
        <w:tabs>
          <w:tab w:val="clear" w:pos="1004"/>
          <w:tab w:val="left" w:pos="567"/>
          <w:tab w:val="left" w:pos="748"/>
        </w:tabs>
        <w:spacing w:after="120"/>
        <w:ind w:left="0" w:firstLine="0"/>
        <w:rPr>
          <w:b/>
          <w:color w:val="FF0000"/>
          <w:sz w:val="24"/>
          <w:highlight w:val="yellow"/>
          <w:lang w:val="en-GB"/>
        </w:rPr>
      </w:pPr>
    </w:p>
    <w:p w14:paraId="059273DF" w14:textId="25336406" w:rsidR="000B4273" w:rsidRPr="00DA64AE" w:rsidRDefault="006D3B2A" w:rsidP="00742404">
      <w:pPr>
        <w:pStyle w:val="ListParagraph"/>
        <w:numPr>
          <w:ilvl w:val="1"/>
          <w:numId w:val="9"/>
        </w:numPr>
        <w:tabs>
          <w:tab w:val="left" w:pos="567"/>
          <w:tab w:val="left" w:pos="748"/>
        </w:tabs>
        <w:spacing w:after="120"/>
        <w:ind w:left="0" w:firstLine="0"/>
        <w:jc w:val="center"/>
        <w:rPr>
          <w:b/>
          <w:sz w:val="24"/>
          <w:lang w:val="en-GB"/>
        </w:rPr>
      </w:pPr>
      <w:r>
        <w:rPr>
          <w:b/>
          <w:sz w:val="24"/>
          <w:lang w:val="en-GB"/>
        </w:rPr>
        <w:t>LIABILITY</w:t>
      </w:r>
      <w:r w:rsidRPr="006D3B2A">
        <w:rPr>
          <w:b/>
          <w:sz w:val="24"/>
          <w:lang w:val="en-GB"/>
        </w:rPr>
        <w:t xml:space="preserve"> OF THE PARTIES</w:t>
      </w:r>
    </w:p>
    <w:p w14:paraId="6728AB9A" w14:textId="53D443F0" w:rsidR="007137F3" w:rsidRPr="00DA64AE" w:rsidRDefault="006D3B2A" w:rsidP="000F5E60">
      <w:pPr>
        <w:pStyle w:val="ListParagraph"/>
        <w:numPr>
          <w:ilvl w:val="0"/>
          <w:numId w:val="12"/>
        </w:numPr>
        <w:tabs>
          <w:tab w:val="left" w:pos="426"/>
          <w:tab w:val="left" w:pos="567"/>
        </w:tabs>
        <w:spacing w:after="120" w:line="240" w:lineRule="exact"/>
        <w:rPr>
          <w:sz w:val="24"/>
          <w:lang w:val="en-GB"/>
        </w:rPr>
      </w:pPr>
      <w:r w:rsidRPr="006D3B2A">
        <w:rPr>
          <w:sz w:val="24"/>
          <w:lang w:val="en-GB"/>
        </w:rPr>
        <w:t xml:space="preserve">The Parties shall be liable for </w:t>
      </w:r>
      <w:r>
        <w:rPr>
          <w:sz w:val="24"/>
          <w:lang w:val="en-GB"/>
        </w:rPr>
        <w:t>any</w:t>
      </w:r>
      <w:r w:rsidRPr="006D3B2A">
        <w:rPr>
          <w:sz w:val="24"/>
          <w:lang w:val="en-GB"/>
        </w:rPr>
        <w:t xml:space="preserve"> </w:t>
      </w:r>
      <w:r>
        <w:rPr>
          <w:sz w:val="24"/>
          <w:lang w:val="en-GB"/>
        </w:rPr>
        <w:t>failure to perform</w:t>
      </w:r>
      <w:r w:rsidRPr="006D3B2A">
        <w:rPr>
          <w:sz w:val="24"/>
          <w:lang w:val="en-GB"/>
        </w:rPr>
        <w:t xml:space="preserve"> or improper </w:t>
      </w:r>
      <w:r>
        <w:rPr>
          <w:sz w:val="24"/>
          <w:lang w:val="en-GB"/>
        </w:rPr>
        <w:t>performance</w:t>
      </w:r>
      <w:r w:rsidRPr="006D3B2A">
        <w:rPr>
          <w:sz w:val="24"/>
          <w:lang w:val="en-GB"/>
        </w:rPr>
        <w:t xml:space="preserve"> of their contractual obligations in accordance with the procedures established by this Contract and applicable legal acts</w:t>
      </w:r>
      <w:r w:rsidR="007137F3" w:rsidRPr="00DA64AE">
        <w:rPr>
          <w:sz w:val="24"/>
          <w:lang w:val="en-GB"/>
        </w:rPr>
        <w:t>.</w:t>
      </w:r>
    </w:p>
    <w:p w14:paraId="52FD45A8" w14:textId="77777777" w:rsidR="00091784" w:rsidRDefault="006D3B2A" w:rsidP="000F5E60">
      <w:pPr>
        <w:pStyle w:val="ListParagraph"/>
        <w:numPr>
          <w:ilvl w:val="0"/>
          <w:numId w:val="12"/>
        </w:numPr>
        <w:tabs>
          <w:tab w:val="left" w:pos="426"/>
          <w:tab w:val="left" w:pos="567"/>
        </w:tabs>
        <w:spacing w:after="120" w:line="240" w:lineRule="exact"/>
        <w:rPr>
          <w:sz w:val="24"/>
          <w:lang w:val="en-GB"/>
        </w:rPr>
      </w:pPr>
      <w:r w:rsidRPr="006D3B2A">
        <w:rPr>
          <w:sz w:val="24"/>
          <w:lang w:val="en-GB"/>
        </w:rPr>
        <w:t>Each Party shall be liable to the other Party, in accordance with the procedure laid down by law,  for any direct losses suffered as a result of the breach of the obligations stipulated in this Contract.</w:t>
      </w:r>
    </w:p>
    <w:p w14:paraId="1E4C2597" w14:textId="448DAC73" w:rsidR="007137F3" w:rsidRPr="00DA64AE" w:rsidRDefault="00091784" w:rsidP="000F5E60">
      <w:pPr>
        <w:pStyle w:val="ListParagraph"/>
        <w:numPr>
          <w:ilvl w:val="0"/>
          <w:numId w:val="12"/>
        </w:numPr>
        <w:tabs>
          <w:tab w:val="left" w:pos="426"/>
          <w:tab w:val="left" w:pos="567"/>
        </w:tabs>
        <w:spacing w:after="120" w:line="240" w:lineRule="exact"/>
        <w:rPr>
          <w:sz w:val="24"/>
          <w:lang w:val="en-GB"/>
        </w:rPr>
      </w:pPr>
      <w:r w:rsidRPr="00091784">
        <w:rPr>
          <w:sz w:val="24"/>
          <w:lang w:val="en-GB"/>
        </w:rPr>
        <w:t xml:space="preserve">If the </w:t>
      </w:r>
      <w:r w:rsidR="00B45EFA">
        <w:rPr>
          <w:sz w:val="24"/>
          <w:lang w:val="en-GB"/>
        </w:rPr>
        <w:t>Client</w:t>
      </w:r>
      <w:r w:rsidRPr="00091784">
        <w:rPr>
          <w:sz w:val="24"/>
          <w:lang w:val="en-GB"/>
        </w:rPr>
        <w:t xml:space="preserve"> fails to make a payment within the time period specified in the Contract due to their own fault, upon written request from the Supplier, the </w:t>
      </w:r>
      <w:r w:rsidR="00B45EFA">
        <w:rPr>
          <w:sz w:val="24"/>
          <w:lang w:val="en-GB"/>
        </w:rPr>
        <w:t>Client</w:t>
      </w:r>
      <w:r w:rsidRPr="00091784">
        <w:rPr>
          <w:sz w:val="24"/>
          <w:lang w:val="en-GB"/>
        </w:rPr>
        <w:t xml:space="preserve"> shall pay the Supplier a penalty of 0.02% (two hundredths of a percent) on the unpaid amount of the price of the Services for each day of delay for the Services actually performed and accepted in accordance with the </w:t>
      </w:r>
      <w:r w:rsidRPr="008C70DD">
        <w:rPr>
          <w:sz w:val="24"/>
          <w:lang w:val="en-GB"/>
        </w:rPr>
        <w:t>Service Delivery Act</w:t>
      </w:r>
      <w:r w:rsidRPr="00091784">
        <w:rPr>
          <w:sz w:val="24"/>
          <w:lang w:val="en-GB"/>
        </w:rPr>
        <w:t xml:space="preserve">. The </w:t>
      </w:r>
      <w:r>
        <w:rPr>
          <w:sz w:val="24"/>
          <w:lang w:val="en-GB"/>
        </w:rPr>
        <w:t>penalty</w:t>
      </w:r>
      <w:r w:rsidRPr="00091784">
        <w:rPr>
          <w:sz w:val="24"/>
          <w:lang w:val="en-GB"/>
        </w:rPr>
        <w:t xml:space="preserve"> shall be calculated up to the date of payment.</w:t>
      </w:r>
      <w:r w:rsidR="006D3B2A">
        <w:rPr>
          <w:sz w:val="24"/>
          <w:lang w:val="en-GB"/>
        </w:rPr>
        <w:t xml:space="preserve"> </w:t>
      </w:r>
    </w:p>
    <w:p w14:paraId="01AE118B" w14:textId="2AE9B1C3" w:rsidR="006D3651" w:rsidRPr="00DA64AE" w:rsidRDefault="006D3B2A" w:rsidP="000F5E60">
      <w:pPr>
        <w:pStyle w:val="ListParagraph"/>
        <w:numPr>
          <w:ilvl w:val="0"/>
          <w:numId w:val="12"/>
        </w:numPr>
        <w:tabs>
          <w:tab w:val="left" w:pos="426"/>
          <w:tab w:val="left" w:pos="567"/>
        </w:tabs>
        <w:spacing w:after="120" w:line="240" w:lineRule="exact"/>
        <w:rPr>
          <w:sz w:val="24"/>
          <w:lang w:val="en-GB"/>
        </w:rPr>
      </w:pPr>
      <w:r w:rsidRPr="006D3B2A">
        <w:rPr>
          <w:sz w:val="24"/>
          <w:lang w:val="en-GB"/>
        </w:rPr>
        <w:t xml:space="preserve">If the Supplier, through no fault of the </w:t>
      </w:r>
      <w:r w:rsidR="00B45EFA">
        <w:rPr>
          <w:sz w:val="24"/>
          <w:lang w:val="en-GB"/>
        </w:rPr>
        <w:t>Client</w:t>
      </w:r>
      <w:r w:rsidRPr="006D3B2A">
        <w:rPr>
          <w:sz w:val="24"/>
          <w:lang w:val="en-GB"/>
        </w:rPr>
        <w:t xml:space="preserve">, fails to provide the Services (or part thereof) within the agreed timeframe, the </w:t>
      </w:r>
      <w:r w:rsidR="00B45EFA">
        <w:rPr>
          <w:sz w:val="24"/>
          <w:lang w:val="en-GB"/>
        </w:rPr>
        <w:t>Client</w:t>
      </w:r>
      <w:r w:rsidRPr="006D3B2A">
        <w:rPr>
          <w:sz w:val="24"/>
          <w:lang w:val="en-GB"/>
        </w:rPr>
        <w:t xml:space="preserve"> may impose a </w:t>
      </w:r>
      <w:r w:rsidR="007C560C">
        <w:rPr>
          <w:sz w:val="24"/>
          <w:lang w:val="en-GB"/>
        </w:rPr>
        <w:t>fine</w:t>
      </w:r>
      <w:r w:rsidRPr="006D3B2A">
        <w:rPr>
          <w:sz w:val="24"/>
          <w:lang w:val="en-GB"/>
        </w:rPr>
        <w:t xml:space="preserve"> of 50 EUR (fifty euros) per day of delay</w:t>
      </w:r>
      <w:r w:rsidR="006D3651" w:rsidRPr="00DA64AE">
        <w:rPr>
          <w:sz w:val="24"/>
          <w:lang w:val="en-GB"/>
        </w:rPr>
        <w:t>.</w:t>
      </w:r>
    </w:p>
    <w:p w14:paraId="10FD36A5" w14:textId="177C4C79" w:rsidR="007137F3" w:rsidRPr="00DA64AE" w:rsidRDefault="006D3B2A" w:rsidP="000F5E60">
      <w:pPr>
        <w:pStyle w:val="ListParagraph"/>
        <w:numPr>
          <w:ilvl w:val="0"/>
          <w:numId w:val="12"/>
        </w:numPr>
        <w:tabs>
          <w:tab w:val="left" w:pos="426"/>
          <w:tab w:val="left" w:pos="567"/>
        </w:tabs>
        <w:spacing w:after="120" w:line="240" w:lineRule="exact"/>
        <w:rPr>
          <w:sz w:val="24"/>
          <w:lang w:val="en-GB"/>
        </w:rPr>
      </w:pPr>
      <w:bookmarkStart w:id="2" w:name="_Ref37852381"/>
      <w:r w:rsidRPr="006D3B2A">
        <w:rPr>
          <w:sz w:val="24"/>
          <w:lang w:val="en-GB"/>
        </w:rPr>
        <w:t xml:space="preserve">If the Supplier delays the provision of the Services or the rectification of defects for more than 30 (thirty) calendar days beyond the deadline without objective reasons beyond the Supplier’s control, such delay shall be considered a material breach of the Contract. In such cases, the </w:t>
      </w:r>
      <w:r w:rsidR="00B45EFA">
        <w:rPr>
          <w:sz w:val="24"/>
          <w:lang w:val="en-GB"/>
        </w:rPr>
        <w:t>Client</w:t>
      </w:r>
      <w:r w:rsidRPr="006D3B2A">
        <w:rPr>
          <w:sz w:val="24"/>
          <w:lang w:val="en-GB"/>
        </w:rPr>
        <w:t xml:space="preserve"> shall have the right to terminate the Contract and demand that the Supplier pay a </w:t>
      </w:r>
      <w:r w:rsidR="007C560C">
        <w:rPr>
          <w:sz w:val="24"/>
          <w:lang w:val="en-GB"/>
        </w:rPr>
        <w:t>fine</w:t>
      </w:r>
      <w:r w:rsidRPr="006D3B2A">
        <w:rPr>
          <w:sz w:val="24"/>
          <w:lang w:val="en-GB"/>
        </w:rPr>
        <w:t xml:space="preserve"> of 5% (five percent) of the </w:t>
      </w:r>
      <w:r w:rsidR="0084757C">
        <w:rPr>
          <w:sz w:val="24"/>
          <w:lang w:val="en-GB"/>
        </w:rPr>
        <w:t>initial</w:t>
      </w:r>
      <w:r w:rsidR="0084757C" w:rsidRPr="006D3B2A">
        <w:rPr>
          <w:sz w:val="24"/>
          <w:lang w:val="en-GB"/>
        </w:rPr>
        <w:t xml:space="preserve"> </w:t>
      </w:r>
      <w:r w:rsidRPr="006D3B2A">
        <w:rPr>
          <w:sz w:val="24"/>
          <w:lang w:val="en-GB"/>
        </w:rPr>
        <w:t xml:space="preserve">Contract </w:t>
      </w:r>
      <w:r>
        <w:rPr>
          <w:sz w:val="24"/>
          <w:lang w:val="en-GB"/>
        </w:rPr>
        <w:t>v</w:t>
      </w:r>
      <w:r w:rsidRPr="006D3B2A">
        <w:rPr>
          <w:sz w:val="24"/>
          <w:lang w:val="en-GB"/>
        </w:rPr>
        <w:t xml:space="preserve">alue, in addition to compensating the </w:t>
      </w:r>
      <w:r w:rsidR="00B45EFA">
        <w:rPr>
          <w:sz w:val="24"/>
          <w:lang w:val="en-GB"/>
        </w:rPr>
        <w:t>Client</w:t>
      </w:r>
      <w:r w:rsidRPr="006D3B2A">
        <w:rPr>
          <w:sz w:val="24"/>
          <w:lang w:val="en-GB"/>
        </w:rPr>
        <w:t xml:space="preserve"> for any losses incurred as a result of the termination of the Contract and the hiring of an alternative Supplier (if applicable), to the extent that such losses are not covered by the </w:t>
      </w:r>
      <w:r w:rsidR="007C560C">
        <w:rPr>
          <w:sz w:val="24"/>
          <w:lang w:val="en-GB"/>
        </w:rPr>
        <w:t>fine</w:t>
      </w:r>
      <w:r w:rsidR="0046667B" w:rsidRPr="00DA64AE">
        <w:rPr>
          <w:sz w:val="24"/>
          <w:lang w:val="en-GB"/>
        </w:rPr>
        <w:t>.</w:t>
      </w:r>
      <w:bookmarkEnd w:id="2"/>
    </w:p>
    <w:p w14:paraId="5FE50B00" w14:textId="5AF1AD96" w:rsidR="007137F3" w:rsidRPr="00DA64AE" w:rsidRDefault="007C560C" w:rsidP="000F5E60">
      <w:pPr>
        <w:pStyle w:val="ListParagraph"/>
        <w:numPr>
          <w:ilvl w:val="0"/>
          <w:numId w:val="12"/>
        </w:numPr>
        <w:tabs>
          <w:tab w:val="left" w:pos="426"/>
          <w:tab w:val="left" w:pos="567"/>
        </w:tabs>
        <w:spacing w:after="120" w:line="240" w:lineRule="exact"/>
        <w:rPr>
          <w:sz w:val="24"/>
          <w:lang w:val="en-GB"/>
        </w:rPr>
      </w:pPr>
      <w:r w:rsidRPr="007C560C">
        <w:rPr>
          <w:sz w:val="24"/>
          <w:lang w:val="en-GB"/>
        </w:rPr>
        <w:t xml:space="preserve">The Supplier who terminates the Contract without justification, i.e., without an imperative reason for termination stipulated in the Contract or applicable legal acts, shall be liable to pay the </w:t>
      </w:r>
      <w:r w:rsidR="00B45EFA">
        <w:rPr>
          <w:sz w:val="24"/>
          <w:lang w:val="en-GB"/>
        </w:rPr>
        <w:t>Client</w:t>
      </w:r>
      <w:r w:rsidRPr="007C560C">
        <w:rPr>
          <w:sz w:val="24"/>
          <w:lang w:val="en-GB"/>
        </w:rPr>
        <w:t xml:space="preserve"> a </w:t>
      </w:r>
      <w:r>
        <w:rPr>
          <w:sz w:val="24"/>
          <w:lang w:val="en-GB"/>
        </w:rPr>
        <w:t>fine</w:t>
      </w:r>
      <w:r w:rsidRPr="007C560C">
        <w:rPr>
          <w:sz w:val="24"/>
          <w:lang w:val="en-GB"/>
        </w:rPr>
        <w:t xml:space="preserve"> of 5% (five percent) of the </w:t>
      </w:r>
      <w:r w:rsidR="0084757C">
        <w:rPr>
          <w:sz w:val="24"/>
          <w:lang w:val="en-GB"/>
        </w:rPr>
        <w:t>initial</w:t>
      </w:r>
      <w:r w:rsidR="0084757C" w:rsidRPr="007C560C">
        <w:rPr>
          <w:sz w:val="24"/>
          <w:lang w:val="en-GB"/>
        </w:rPr>
        <w:t xml:space="preserve"> </w:t>
      </w:r>
      <w:r w:rsidRPr="007C560C">
        <w:rPr>
          <w:sz w:val="24"/>
          <w:lang w:val="en-GB"/>
        </w:rPr>
        <w:t xml:space="preserve">Contract </w:t>
      </w:r>
      <w:r>
        <w:rPr>
          <w:sz w:val="24"/>
          <w:lang w:val="en-GB"/>
        </w:rPr>
        <w:t>v</w:t>
      </w:r>
      <w:r w:rsidRPr="007C560C">
        <w:rPr>
          <w:sz w:val="24"/>
          <w:lang w:val="en-GB"/>
        </w:rPr>
        <w:t>alue</w:t>
      </w:r>
      <w:r w:rsidR="00091784">
        <w:rPr>
          <w:sz w:val="24"/>
          <w:lang w:val="en-GB"/>
        </w:rPr>
        <w:t xml:space="preserve"> </w:t>
      </w:r>
      <w:r w:rsidR="00091784" w:rsidRPr="00091784">
        <w:rPr>
          <w:sz w:val="24"/>
          <w:lang w:val="en-GB"/>
        </w:rPr>
        <w:t>referred to in paragraph 5 of the Contract</w:t>
      </w:r>
      <w:r w:rsidR="004B7A58" w:rsidRPr="00DA64AE">
        <w:rPr>
          <w:sz w:val="24"/>
          <w:lang w:val="en-GB"/>
        </w:rPr>
        <w:t xml:space="preserve">. </w:t>
      </w:r>
      <w:r w:rsidRPr="007C560C">
        <w:rPr>
          <w:sz w:val="24"/>
          <w:lang w:val="en-GB"/>
        </w:rPr>
        <w:t xml:space="preserve">The Supplier shall also compensate the </w:t>
      </w:r>
      <w:r w:rsidR="00B45EFA">
        <w:rPr>
          <w:sz w:val="24"/>
          <w:lang w:val="en-GB"/>
        </w:rPr>
        <w:t>Client</w:t>
      </w:r>
      <w:r w:rsidRPr="007C560C">
        <w:rPr>
          <w:sz w:val="24"/>
          <w:lang w:val="en-GB"/>
        </w:rPr>
        <w:t xml:space="preserve"> for any losses incurred due to the termination of the Contract and the hiring </w:t>
      </w:r>
      <w:r>
        <w:rPr>
          <w:sz w:val="24"/>
          <w:lang w:val="en-GB"/>
        </w:rPr>
        <w:t xml:space="preserve">of </w:t>
      </w:r>
      <w:r w:rsidRPr="006D3B2A">
        <w:rPr>
          <w:sz w:val="24"/>
          <w:lang w:val="en-GB"/>
        </w:rPr>
        <w:t xml:space="preserve">an alternative Supplier (if applicable), to the extent that such losses are not covered by the </w:t>
      </w:r>
      <w:r>
        <w:rPr>
          <w:sz w:val="24"/>
          <w:lang w:val="en-GB"/>
        </w:rPr>
        <w:t>fine</w:t>
      </w:r>
      <w:r w:rsidR="007137F3" w:rsidRPr="00DA64AE">
        <w:rPr>
          <w:sz w:val="24"/>
          <w:lang w:val="en-GB"/>
        </w:rPr>
        <w:t>.</w:t>
      </w:r>
    </w:p>
    <w:p w14:paraId="5DB17B73" w14:textId="1EF78F80" w:rsidR="00D26ACA" w:rsidRPr="00DA64AE" w:rsidRDefault="007C560C" w:rsidP="000F5E60">
      <w:pPr>
        <w:pStyle w:val="ListParagraph"/>
        <w:numPr>
          <w:ilvl w:val="0"/>
          <w:numId w:val="12"/>
        </w:numPr>
        <w:tabs>
          <w:tab w:val="left" w:pos="426"/>
          <w:tab w:val="left" w:pos="567"/>
        </w:tabs>
        <w:spacing w:after="120" w:line="240" w:lineRule="exact"/>
        <w:rPr>
          <w:sz w:val="24"/>
          <w:lang w:val="en-GB"/>
        </w:rPr>
      </w:pPr>
      <w:r w:rsidRPr="007C560C">
        <w:rPr>
          <w:sz w:val="24"/>
          <w:lang w:val="en-GB"/>
        </w:rPr>
        <w:lastRenderedPageBreak/>
        <w:t xml:space="preserve">The Party that breaches the confidentiality obligations set out in this Contract shall be liable to pay the other Party a </w:t>
      </w:r>
      <w:r>
        <w:rPr>
          <w:sz w:val="24"/>
          <w:lang w:val="en-GB"/>
        </w:rPr>
        <w:t>fine</w:t>
      </w:r>
      <w:r w:rsidRPr="007C560C">
        <w:rPr>
          <w:sz w:val="24"/>
          <w:lang w:val="en-GB"/>
        </w:rPr>
        <w:t xml:space="preserve"> of 5% (five percent) of the </w:t>
      </w:r>
      <w:r w:rsidR="0084757C">
        <w:rPr>
          <w:sz w:val="24"/>
          <w:lang w:val="en-GB"/>
        </w:rPr>
        <w:t>initial</w:t>
      </w:r>
      <w:r w:rsidR="0084757C" w:rsidRPr="007C560C">
        <w:rPr>
          <w:sz w:val="24"/>
          <w:lang w:val="en-GB"/>
        </w:rPr>
        <w:t xml:space="preserve"> </w:t>
      </w:r>
      <w:r w:rsidRPr="007C560C">
        <w:rPr>
          <w:sz w:val="24"/>
          <w:lang w:val="en-GB"/>
        </w:rPr>
        <w:t xml:space="preserve">Contract </w:t>
      </w:r>
      <w:r>
        <w:rPr>
          <w:sz w:val="24"/>
          <w:lang w:val="en-GB"/>
        </w:rPr>
        <w:t>v</w:t>
      </w:r>
      <w:r w:rsidRPr="007C560C">
        <w:rPr>
          <w:sz w:val="24"/>
          <w:lang w:val="en-GB"/>
        </w:rPr>
        <w:t xml:space="preserve">alue </w:t>
      </w:r>
      <w:r w:rsidR="00091784" w:rsidRPr="00091784">
        <w:rPr>
          <w:sz w:val="24"/>
          <w:lang w:val="en-GB"/>
        </w:rPr>
        <w:t>referred to in paragraph 5 of the Contract</w:t>
      </w:r>
      <w:r w:rsidR="00091784">
        <w:rPr>
          <w:sz w:val="24"/>
          <w:lang w:val="en-GB"/>
        </w:rPr>
        <w:t xml:space="preserve"> </w:t>
      </w:r>
      <w:r w:rsidRPr="007C560C">
        <w:rPr>
          <w:sz w:val="24"/>
          <w:lang w:val="en-GB"/>
        </w:rPr>
        <w:t xml:space="preserve">and compensate the other Party for any direct losses incurred, to the extent that such losses are not covered by the </w:t>
      </w:r>
      <w:r>
        <w:rPr>
          <w:sz w:val="24"/>
          <w:lang w:val="en-GB"/>
        </w:rPr>
        <w:t>fine</w:t>
      </w:r>
      <w:r w:rsidR="00D26ACA" w:rsidRPr="00DA64AE">
        <w:rPr>
          <w:sz w:val="24"/>
          <w:lang w:val="en-GB"/>
        </w:rPr>
        <w:t>.</w:t>
      </w:r>
    </w:p>
    <w:p w14:paraId="31455FE7" w14:textId="772ACBF9" w:rsidR="005F377F" w:rsidRPr="00DA64AE" w:rsidRDefault="007C560C" w:rsidP="000F5E60">
      <w:pPr>
        <w:pStyle w:val="ListParagraph"/>
        <w:numPr>
          <w:ilvl w:val="0"/>
          <w:numId w:val="12"/>
        </w:numPr>
        <w:tabs>
          <w:tab w:val="left" w:pos="426"/>
          <w:tab w:val="left" w:pos="567"/>
        </w:tabs>
        <w:spacing w:after="120" w:line="240" w:lineRule="exact"/>
        <w:rPr>
          <w:sz w:val="24"/>
          <w:lang w:val="en-GB"/>
        </w:rPr>
      </w:pPr>
      <w:r w:rsidRPr="007C560C">
        <w:rPr>
          <w:sz w:val="24"/>
          <w:lang w:val="en-GB"/>
        </w:rPr>
        <w:t xml:space="preserve">The Party that fails to comply with personal data protection requirements shall be liable to pay the other Party a </w:t>
      </w:r>
      <w:r>
        <w:rPr>
          <w:sz w:val="24"/>
          <w:lang w:val="en-GB"/>
        </w:rPr>
        <w:t>fine</w:t>
      </w:r>
      <w:r w:rsidRPr="007C560C">
        <w:rPr>
          <w:sz w:val="24"/>
          <w:lang w:val="en-GB"/>
        </w:rPr>
        <w:t xml:space="preserve"> of 5% (five percent) of the </w:t>
      </w:r>
      <w:r w:rsidR="00653332">
        <w:rPr>
          <w:sz w:val="24"/>
          <w:lang w:val="en-GB"/>
        </w:rPr>
        <w:t>initial</w:t>
      </w:r>
      <w:r w:rsidR="00653332" w:rsidRPr="007C560C">
        <w:rPr>
          <w:sz w:val="24"/>
          <w:lang w:val="en-GB"/>
        </w:rPr>
        <w:t xml:space="preserve"> </w:t>
      </w:r>
      <w:r w:rsidRPr="007C560C">
        <w:rPr>
          <w:sz w:val="24"/>
          <w:lang w:val="en-GB"/>
        </w:rPr>
        <w:t xml:space="preserve">Contract </w:t>
      </w:r>
      <w:r>
        <w:rPr>
          <w:sz w:val="24"/>
          <w:lang w:val="en-GB"/>
        </w:rPr>
        <w:t>v</w:t>
      </w:r>
      <w:r w:rsidRPr="007C560C">
        <w:rPr>
          <w:sz w:val="24"/>
          <w:lang w:val="en-GB"/>
        </w:rPr>
        <w:t xml:space="preserve">alue </w:t>
      </w:r>
      <w:r w:rsidR="00091784" w:rsidRPr="00091784">
        <w:rPr>
          <w:sz w:val="24"/>
          <w:lang w:val="en-GB"/>
        </w:rPr>
        <w:t>referred to in paragraph 5 of the Contract</w:t>
      </w:r>
      <w:r w:rsidR="00091784">
        <w:rPr>
          <w:sz w:val="24"/>
          <w:lang w:val="en-GB"/>
        </w:rPr>
        <w:t xml:space="preserve"> </w:t>
      </w:r>
      <w:r w:rsidRPr="007C560C">
        <w:rPr>
          <w:sz w:val="24"/>
          <w:lang w:val="en-GB"/>
        </w:rPr>
        <w:t xml:space="preserve">for each individual breach and compensate the other Party for any direct losses incurred, to the extent that such losses are not covered by the </w:t>
      </w:r>
      <w:r>
        <w:rPr>
          <w:sz w:val="24"/>
          <w:lang w:val="en-GB"/>
        </w:rPr>
        <w:t>fine</w:t>
      </w:r>
      <w:r w:rsidR="00AC5171" w:rsidRPr="00DA64AE">
        <w:rPr>
          <w:sz w:val="24"/>
          <w:lang w:val="en-GB"/>
        </w:rPr>
        <w:t>.</w:t>
      </w:r>
    </w:p>
    <w:p w14:paraId="6FA685EA" w14:textId="23866E55" w:rsidR="007137F3" w:rsidRPr="00DA64AE" w:rsidRDefault="007C560C" w:rsidP="000F5E60">
      <w:pPr>
        <w:pStyle w:val="ListParagraph"/>
        <w:numPr>
          <w:ilvl w:val="0"/>
          <w:numId w:val="12"/>
        </w:numPr>
        <w:tabs>
          <w:tab w:val="left" w:pos="426"/>
          <w:tab w:val="left" w:pos="567"/>
        </w:tabs>
        <w:spacing w:after="120" w:line="240" w:lineRule="exact"/>
        <w:rPr>
          <w:sz w:val="24"/>
          <w:lang w:val="en-GB"/>
        </w:rPr>
      </w:pPr>
      <w:r w:rsidRPr="007C560C">
        <w:rPr>
          <w:sz w:val="24"/>
          <w:lang w:val="en-GB"/>
        </w:rPr>
        <w:t>The payment of penalties and/or compensation for losses shall not release the Parties from the obligation to perform all of their contractual commitments</w:t>
      </w:r>
      <w:r w:rsidR="007137F3" w:rsidRPr="00DA64AE">
        <w:rPr>
          <w:sz w:val="24"/>
          <w:lang w:val="en-GB"/>
        </w:rPr>
        <w:t>.</w:t>
      </w:r>
    </w:p>
    <w:p w14:paraId="626C4C54" w14:textId="0EB08138" w:rsidR="007137F3" w:rsidRPr="00DA64AE" w:rsidRDefault="007C560C" w:rsidP="000F5E60">
      <w:pPr>
        <w:pStyle w:val="ListParagraph"/>
        <w:numPr>
          <w:ilvl w:val="0"/>
          <w:numId w:val="12"/>
        </w:numPr>
        <w:tabs>
          <w:tab w:val="left" w:pos="426"/>
          <w:tab w:val="left" w:pos="567"/>
        </w:tabs>
        <w:spacing w:after="120" w:line="240" w:lineRule="exact"/>
        <w:rPr>
          <w:sz w:val="24"/>
          <w:lang w:val="en-GB"/>
        </w:rPr>
      </w:pPr>
      <w:r w:rsidRPr="007C560C">
        <w:rPr>
          <w:sz w:val="24"/>
          <w:lang w:val="en-GB"/>
        </w:rPr>
        <w:t xml:space="preserve">The Parties declare and acknowledge that the penalties stipulated in this Contract are considered fair and not excessive, and they agree that these penalties shall not be reduced, irrespective of whether part of the obligation has been performed. The Parties further recognise that these penalties represent the minimum agreed </w:t>
      </w:r>
      <w:proofErr w:type="gramStart"/>
      <w:r w:rsidRPr="007C560C">
        <w:rPr>
          <w:sz w:val="24"/>
          <w:lang w:val="en-GB"/>
        </w:rPr>
        <w:t>amount</w:t>
      </w:r>
      <w:proofErr w:type="gramEnd"/>
      <w:r w:rsidRPr="007C560C">
        <w:rPr>
          <w:sz w:val="24"/>
          <w:lang w:val="en-GB"/>
        </w:rPr>
        <w:t xml:space="preserve"> of losses that the aggrieved Party is entitled to receive from the defaulting Party as compensation for the breach of the Contract, without the need to provide evidence of the extent of the losses</w:t>
      </w:r>
      <w:r w:rsidR="007137F3" w:rsidRPr="00DA64AE">
        <w:rPr>
          <w:sz w:val="24"/>
          <w:lang w:val="en-GB"/>
        </w:rPr>
        <w:t>.</w:t>
      </w:r>
    </w:p>
    <w:p w14:paraId="6FB92920" w14:textId="377C457B" w:rsidR="007137F3" w:rsidRPr="00DA64AE" w:rsidRDefault="00091784" w:rsidP="000F5E60">
      <w:pPr>
        <w:pStyle w:val="ListParagraph"/>
        <w:numPr>
          <w:ilvl w:val="0"/>
          <w:numId w:val="12"/>
        </w:numPr>
        <w:tabs>
          <w:tab w:val="left" w:pos="426"/>
          <w:tab w:val="left" w:pos="567"/>
        </w:tabs>
        <w:spacing w:after="120" w:line="240" w:lineRule="exact"/>
        <w:rPr>
          <w:sz w:val="24"/>
          <w:lang w:val="en-GB"/>
        </w:rPr>
      </w:pPr>
      <w:r w:rsidRPr="00091784">
        <w:rPr>
          <w:sz w:val="24"/>
          <w:lang w:val="en-GB"/>
        </w:rPr>
        <w:t xml:space="preserve">A Party may be fully or partially exempted from liability due to extraordinary </w:t>
      </w:r>
      <w:r>
        <w:rPr>
          <w:sz w:val="24"/>
          <w:lang w:val="en-GB"/>
        </w:rPr>
        <w:t>or</w:t>
      </w:r>
      <w:r w:rsidRPr="00091784">
        <w:rPr>
          <w:sz w:val="24"/>
          <w:lang w:val="en-GB"/>
        </w:rPr>
        <w:t xml:space="preserve"> unavoidable circumstances, i.e. </w:t>
      </w:r>
      <w:r w:rsidRPr="008C70DD">
        <w:rPr>
          <w:i/>
          <w:iCs/>
          <w:sz w:val="24"/>
          <w:lang w:val="en-GB"/>
        </w:rPr>
        <w:t>force majeure</w:t>
      </w:r>
      <w:r w:rsidRPr="00091784">
        <w:rPr>
          <w:sz w:val="24"/>
          <w:lang w:val="en-GB"/>
        </w:rPr>
        <w:t xml:space="preserve">, established and proven by the Party affected by such circumstances in accordance with the Civil Code of the Republic of Lithuania, Resolution No. 840 of 15 July 1996 </w:t>
      </w:r>
      <w:r w:rsidR="00A13A7C">
        <w:rPr>
          <w:lang w:val="en-GB"/>
        </w:rPr>
        <w:t>‘</w:t>
      </w:r>
      <w:r w:rsidRPr="00091784">
        <w:rPr>
          <w:sz w:val="24"/>
          <w:lang w:val="en-GB"/>
        </w:rPr>
        <w:t>On the Approval of the Rules of Exemption from Liability in the Event of Force Majeure</w:t>
      </w:r>
      <w:r w:rsidR="00A13A7C">
        <w:rPr>
          <w:sz w:val="24"/>
          <w:lang w:val="en-GB"/>
        </w:rPr>
        <w:t>’</w:t>
      </w:r>
      <w:r w:rsidRPr="00091784">
        <w:rPr>
          <w:sz w:val="24"/>
          <w:lang w:val="en-GB"/>
        </w:rPr>
        <w:t xml:space="preserve"> and Resolution of the Government of the Republic of Lithuania No. 222 of 13 March 1997 </w:t>
      </w:r>
      <w:r w:rsidR="00A13A7C">
        <w:rPr>
          <w:sz w:val="24"/>
          <w:lang w:val="en-GB"/>
        </w:rPr>
        <w:t>‘</w:t>
      </w:r>
      <w:r w:rsidRPr="00091784">
        <w:rPr>
          <w:sz w:val="24"/>
          <w:lang w:val="en-GB"/>
        </w:rPr>
        <w:t>On the Approval of the Procedure for the Issuance of the Certificates regarding the Force Majeure Circumstances</w:t>
      </w:r>
      <w:r w:rsidR="00A13A7C">
        <w:rPr>
          <w:sz w:val="24"/>
          <w:lang w:val="en-GB"/>
        </w:rPr>
        <w:t>’</w:t>
      </w:r>
      <w:r w:rsidRPr="00091784">
        <w:rPr>
          <w:sz w:val="24"/>
          <w:lang w:val="en-GB"/>
        </w:rPr>
        <w:t xml:space="preserve">. A </w:t>
      </w:r>
      <w:r>
        <w:rPr>
          <w:sz w:val="24"/>
          <w:lang w:val="en-GB"/>
        </w:rPr>
        <w:t>P</w:t>
      </w:r>
      <w:r w:rsidRPr="00091784">
        <w:rPr>
          <w:sz w:val="24"/>
          <w:lang w:val="en-GB"/>
        </w:rPr>
        <w:t xml:space="preserve">arty that is unable to perform its obligations under the contract on time due to </w:t>
      </w:r>
      <w:r w:rsidRPr="008C70DD">
        <w:rPr>
          <w:i/>
          <w:iCs/>
          <w:sz w:val="24"/>
          <w:lang w:val="en-GB"/>
        </w:rPr>
        <w:t>force majeure</w:t>
      </w:r>
      <w:r w:rsidRPr="00091784">
        <w:rPr>
          <w:sz w:val="24"/>
          <w:lang w:val="en-GB"/>
        </w:rPr>
        <w:t xml:space="preserve"> shall notify the other </w:t>
      </w:r>
      <w:r>
        <w:rPr>
          <w:sz w:val="24"/>
          <w:lang w:val="en-GB"/>
        </w:rPr>
        <w:t>P</w:t>
      </w:r>
      <w:r w:rsidRPr="00091784">
        <w:rPr>
          <w:sz w:val="24"/>
          <w:lang w:val="en-GB"/>
        </w:rPr>
        <w:t xml:space="preserve">arty in writing as soon as possible, but not later than three </w:t>
      </w:r>
      <w:r w:rsidR="00A13A7C">
        <w:rPr>
          <w:sz w:val="24"/>
          <w:lang w:val="en-GB"/>
        </w:rPr>
        <w:t xml:space="preserve">(3) </w:t>
      </w:r>
      <w:r w:rsidRPr="00091784">
        <w:rPr>
          <w:sz w:val="24"/>
          <w:lang w:val="en-GB"/>
        </w:rPr>
        <w:t xml:space="preserve">working days after the circumstances become known. The </w:t>
      </w:r>
      <w:r>
        <w:rPr>
          <w:sz w:val="24"/>
          <w:lang w:val="en-GB"/>
        </w:rPr>
        <w:t>P</w:t>
      </w:r>
      <w:r w:rsidRPr="00091784">
        <w:rPr>
          <w:sz w:val="24"/>
          <w:lang w:val="en-GB"/>
        </w:rPr>
        <w:t xml:space="preserve">arty which fails to comply with the </w:t>
      </w:r>
      <w:r>
        <w:rPr>
          <w:sz w:val="24"/>
          <w:lang w:val="en-GB"/>
        </w:rPr>
        <w:t>time limit</w:t>
      </w:r>
      <w:r w:rsidRPr="00091784">
        <w:rPr>
          <w:sz w:val="24"/>
          <w:lang w:val="en-GB"/>
        </w:rPr>
        <w:t xml:space="preserve"> shall not be relieved of its liability until the other </w:t>
      </w:r>
      <w:r>
        <w:rPr>
          <w:sz w:val="24"/>
          <w:lang w:val="en-GB"/>
        </w:rPr>
        <w:t>P</w:t>
      </w:r>
      <w:r w:rsidRPr="00091784">
        <w:rPr>
          <w:sz w:val="24"/>
          <w:lang w:val="en-GB"/>
        </w:rPr>
        <w:t>arty has received its notification of the force majeure circumstances.</w:t>
      </w:r>
    </w:p>
    <w:p w14:paraId="0AD7553F" w14:textId="3A431546" w:rsidR="00A54584" w:rsidRPr="00DA64AE" w:rsidRDefault="00A54584" w:rsidP="00B83B02">
      <w:pPr>
        <w:pStyle w:val="Style4"/>
        <w:shd w:val="clear" w:color="auto" w:fill="auto"/>
        <w:tabs>
          <w:tab w:val="left" w:pos="1282"/>
        </w:tabs>
        <w:spacing w:before="0" w:after="0" w:line="274" w:lineRule="exact"/>
        <w:ind w:left="360" w:right="20"/>
        <w:jc w:val="both"/>
        <w:rPr>
          <w:rStyle w:val="CharStyle5"/>
          <w:rFonts w:ascii="Times New Roman" w:hAnsi="Times New Roman" w:cs="Times New Roman"/>
          <w:sz w:val="24"/>
          <w:szCs w:val="24"/>
          <w:lang w:val="en-GB"/>
        </w:rPr>
      </w:pPr>
    </w:p>
    <w:p w14:paraId="1BB4011E" w14:textId="7457AD19" w:rsidR="000B4273" w:rsidRPr="00DA64AE" w:rsidRDefault="007C560C" w:rsidP="00742404">
      <w:pPr>
        <w:pStyle w:val="ListParagraph"/>
        <w:numPr>
          <w:ilvl w:val="1"/>
          <w:numId w:val="9"/>
        </w:numPr>
        <w:tabs>
          <w:tab w:val="left" w:pos="567"/>
          <w:tab w:val="left" w:pos="748"/>
        </w:tabs>
        <w:spacing w:after="120"/>
        <w:ind w:left="0" w:firstLine="0"/>
        <w:jc w:val="center"/>
        <w:rPr>
          <w:b/>
          <w:sz w:val="24"/>
          <w:lang w:val="en-GB"/>
        </w:rPr>
      </w:pPr>
      <w:r w:rsidRPr="007C560C">
        <w:rPr>
          <w:b/>
          <w:sz w:val="24"/>
          <w:lang w:val="en-GB"/>
        </w:rPr>
        <w:t>VALIDITY, TERMINATION AND AMENDMENT OF THE CONTRACT</w:t>
      </w:r>
    </w:p>
    <w:p w14:paraId="3BA15065" w14:textId="2FE144CF" w:rsidR="00D26ACA" w:rsidRPr="00DA64AE" w:rsidRDefault="00AA26F5" w:rsidP="000F5E60">
      <w:pPr>
        <w:pStyle w:val="ListParagraph"/>
        <w:numPr>
          <w:ilvl w:val="0"/>
          <w:numId w:val="12"/>
        </w:numPr>
        <w:tabs>
          <w:tab w:val="left" w:pos="426"/>
          <w:tab w:val="left" w:pos="567"/>
        </w:tabs>
        <w:spacing w:after="120" w:line="240" w:lineRule="exact"/>
        <w:rPr>
          <w:sz w:val="24"/>
          <w:lang w:val="en-GB"/>
        </w:rPr>
      </w:pPr>
      <w:bookmarkStart w:id="3" w:name="_Hlk78896687"/>
      <w:r w:rsidRPr="00F364AC">
        <w:rPr>
          <w:sz w:val="24"/>
          <w:lang w:val="en-GB"/>
        </w:rPr>
        <w:t xml:space="preserve">This Contract </w:t>
      </w:r>
      <w:r w:rsidR="00A13A7C">
        <w:rPr>
          <w:sz w:val="24"/>
          <w:lang w:val="en-GB"/>
        </w:rPr>
        <w:t xml:space="preserve">shall </w:t>
      </w:r>
      <w:r w:rsidRPr="00F364AC">
        <w:rPr>
          <w:sz w:val="24"/>
          <w:lang w:val="en-GB"/>
        </w:rPr>
        <w:t>enter into force upon signature by both Parties</w:t>
      </w:r>
      <w:r w:rsidR="00A13A7C">
        <w:rPr>
          <w:sz w:val="24"/>
          <w:lang w:val="en-GB"/>
        </w:rPr>
        <w:t>,</w:t>
      </w:r>
      <w:r w:rsidRPr="00F364AC">
        <w:rPr>
          <w:sz w:val="24"/>
          <w:lang w:val="en-GB"/>
        </w:rPr>
        <w:t xml:space="preserve"> </w:t>
      </w:r>
      <w:r w:rsidR="00F364AC" w:rsidRPr="00F364AC">
        <w:rPr>
          <w:sz w:val="24"/>
          <w:lang w:val="en-GB"/>
        </w:rPr>
        <w:t xml:space="preserve">and </w:t>
      </w:r>
      <w:r w:rsidR="00A13A7C" w:rsidRPr="00A13A7C">
        <w:rPr>
          <w:sz w:val="24"/>
          <w:lang w:val="en-GB"/>
        </w:rPr>
        <w:t xml:space="preserve">at the same time, any </w:t>
      </w:r>
      <w:r w:rsidR="00A13A7C">
        <w:rPr>
          <w:sz w:val="24"/>
          <w:lang w:val="en-GB"/>
        </w:rPr>
        <w:t xml:space="preserve">existing </w:t>
      </w:r>
      <w:r w:rsidR="00A13A7C" w:rsidRPr="00A13A7C">
        <w:rPr>
          <w:sz w:val="24"/>
          <w:lang w:val="en-GB"/>
        </w:rPr>
        <w:t xml:space="preserve">employment contract concluded with the expert for the provision of </w:t>
      </w:r>
      <w:r w:rsidR="00F364AC" w:rsidRPr="00F364AC">
        <w:rPr>
          <w:sz w:val="24"/>
          <w:lang w:val="en-GB"/>
        </w:rPr>
        <w:t>similar functions</w:t>
      </w:r>
      <w:r w:rsidR="00A13A7C">
        <w:rPr>
          <w:sz w:val="24"/>
          <w:lang w:val="en-GB"/>
        </w:rPr>
        <w:t xml:space="preserve"> shall terminate</w:t>
      </w:r>
      <w:r w:rsidR="00F364AC" w:rsidRPr="00F364AC">
        <w:rPr>
          <w:sz w:val="24"/>
          <w:lang w:val="en-GB"/>
        </w:rPr>
        <w:t xml:space="preserve"> (if </w:t>
      </w:r>
      <w:r w:rsidR="00A13A7C" w:rsidRPr="00A13A7C">
        <w:rPr>
          <w:sz w:val="24"/>
          <w:lang w:val="en-GB"/>
        </w:rPr>
        <w:t xml:space="preserve">the Client has </w:t>
      </w:r>
      <w:proofErr w:type="gramStart"/>
      <w:r w:rsidR="00A13A7C" w:rsidRPr="00A13A7C">
        <w:rPr>
          <w:sz w:val="24"/>
          <w:lang w:val="en-GB"/>
        </w:rPr>
        <w:t>entered into</w:t>
      </w:r>
      <w:proofErr w:type="gramEnd"/>
      <w:r w:rsidR="00A13A7C" w:rsidRPr="00A13A7C">
        <w:rPr>
          <w:sz w:val="24"/>
          <w:lang w:val="en-GB"/>
        </w:rPr>
        <w:t xml:space="preserve"> such an employment contract</w:t>
      </w:r>
      <w:r w:rsidR="00F364AC" w:rsidRPr="00F364AC">
        <w:rPr>
          <w:sz w:val="24"/>
          <w:lang w:val="en-GB"/>
        </w:rPr>
        <w:t xml:space="preserve">), </w:t>
      </w:r>
      <w:r w:rsidR="00F364AC">
        <w:rPr>
          <w:sz w:val="24"/>
          <w:lang w:val="en-GB"/>
        </w:rPr>
        <w:t>i.e.</w:t>
      </w:r>
      <w:r w:rsidR="00F364AC" w:rsidRPr="00F364AC">
        <w:rPr>
          <w:sz w:val="24"/>
          <w:lang w:val="en-GB"/>
        </w:rPr>
        <w:t xml:space="preserve"> [</w:t>
      </w:r>
      <w:r w:rsidR="00FA7F97" w:rsidRPr="00452C87">
        <w:rPr>
          <w:i/>
          <w:iCs/>
          <w:color w:val="92D050"/>
          <w:sz w:val="24"/>
          <w:lang w:val="en-GB"/>
        </w:rPr>
        <w:t xml:space="preserve">insert </w:t>
      </w:r>
      <w:r w:rsidR="00A13A7C">
        <w:rPr>
          <w:i/>
          <w:iCs/>
          <w:color w:val="92D050"/>
          <w:sz w:val="24"/>
          <w:lang w:val="en-GB"/>
        </w:rPr>
        <w:t>the effective date</w:t>
      </w:r>
      <w:r w:rsidR="00FA7F97" w:rsidRPr="00452C87">
        <w:rPr>
          <w:i/>
          <w:iCs/>
          <w:color w:val="92D050"/>
          <w:sz w:val="24"/>
          <w:lang w:val="en-GB"/>
        </w:rPr>
        <w:t xml:space="preserve"> of the Contract</w:t>
      </w:r>
      <w:r w:rsidR="00F364AC" w:rsidRPr="00F364AC">
        <w:rPr>
          <w:sz w:val="24"/>
          <w:lang w:val="en-GB"/>
        </w:rPr>
        <w:t>]</w:t>
      </w:r>
      <w:r w:rsidR="00FA7F97">
        <w:rPr>
          <w:sz w:val="24"/>
          <w:lang w:val="en-GB"/>
        </w:rPr>
        <w:t>. The Contract</w:t>
      </w:r>
      <w:r w:rsidRPr="00F364AC">
        <w:rPr>
          <w:sz w:val="24"/>
          <w:lang w:val="en-GB"/>
        </w:rPr>
        <w:t xml:space="preserve"> remains valid until the full performance of mutual obligations</w:t>
      </w:r>
      <w:r w:rsidR="00091784">
        <w:rPr>
          <w:sz w:val="24"/>
          <w:lang w:val="en-GB"/>
        </w:rPr>
        <w:t>,</w:t>
      </w:r>
      <w:r w:rsidRPr="00AA26F5">
        <w:rPr>
          <w:sz w:val="24"/>
          <w:lang w:val="en-GB"/>
        </w:rPr>
        <w:t xml:space="preserve"> but no longer than 1</w:t>
      </w:r>
      <w:r w:rsidR="00091784">
        <w:rPr>
          <w:sz w:val="24"/>
          <w:lang w:val="en-GB"/>
        </w:rPr>
        <w:t>2</w:t>
      </w:r>
      <w:r w:rsidRPr="00AA26F5">
        <w:rPr>
          <w:sz w:val="24"/>
          <w:lang w:val="en-GB"/>
        </w:rPr>
        <w:t xml:space="preserve"> (</w:t>
      </w:r>
      <w:r w:rsidR="00091784">
        <w:rPr>
          <w:sz w:val="24"/>
          <w:lang w:val="en-GB"/>
        </w:rPr>
        <w:t>twelve</w:t>
      </w:r>
      <w:r w:rsidRPr="00AA26F5">
        <w:rPr>
          <w:sz w:val="24"/>
          <w:lang w:val="en-GB"/>
        </w:rPr>
        <w:t>) months</w:t>
      </w:r>
      <w:r w:rsidR="00091784">
        <w:rPr>
          <w:sz w:val="24"/>
          <w:lang w:val="en-GB"/>
        </w:rPr>
        <w:t xml:space="preserve"> after the Parties have extended the period of </w:t>
      </w:r>
      <w:r w:rsidRPr="00AA26F5">
        <w:rPr>
          <w:sz w:val="24"/>
          <w:lang w:val="en-GB"/>
        </w:rPr>
        <w:t xml:space="preserve">Service provision under the terms stipulated in </w:t>
      </w:r>
      <w:r>
        <w:rPr>
          <w:sz w:val="24"/>
          <w:lang w:val="en-GB"/>
        </w:rPr>
        <w:t>points</w:t>
      </w:r>
      <w:r w:rsidRPr="00AA26F5">
        <w:rPr>
          <w:sz w:val="24"/>
          <w:lang w:val="en-GB"/>
        </w:rPr>
        <w:t xml:space="preserve"> </w:t>
      </w:r>
      <w:r w:rsidR="001177BF">
        <w:rPr>
          <w:sz w:val="24"/>
          <w:lang w:val="en-GB"/>
        </w:rPr>
        <w:t>9</w:t>
      </w:r>
      <w:r w:rsidR="001177BF" w:rsidRPr="00AA26F5">
        <w:rPr>
          <w:sz w:val="24"/>
          <w:lang w:val="en-GB"/>
        </w:rPr>
        <w:t xml:space="preserve"> </w:t>
      </w:r>
      <w:r w:rsidRPr="00AA26F5">
        <w:rPr>
          <w:sz w:val="24"/>
          <w:lang w:val="en-GB"/>
        </w:rPr>
        <w:t xml:space="preserve">and </w:t>
      </w:r>
      <w:r w:rsidR="001177BF" w:rsidRPr="00AA26F5">
        <w:rPr>
          <w:sz w:val="24"/>
          <w:lang w:val="en-GB"/>
        </w:rPr>
        <w:t>1</w:t>
      </w:r>
      <w:r w:rsidR="001177BF">
        <w:rPr>
          <w:sz w:val="24"/>
          <w:lang w:val="en-GB"/>
        </w:rPr>
        <w:t>0</w:t>
      </w:r>
      <w:r w:rsidR="001177BF" w:rsidRPr="00AA26F5">
        <w:rPr>
          <w:sz w:val="24"/>
          <w:lang w:val="en-GB"/>
        </w:rPr>
        <w:t xml:space="preserve"> </w:t>
      </w:r>
      <w:r w:rsidRPr="00AA26F5">
        <w:rPr>
          <w:sz w:val="24"/>
          <w:lang w:val="en-GB"/>
        </w:rPr>
        <w:t>of this Contract</w:t>
      </w:r>
      <w:r w:rsidR="00ED01E5" w:rsidRPr="00DA64AE">
        <w:rPr>
          <w:sz w:val="24"/>
          <w:lang w:val="en-GB"/>
        </w:rPr>
        <w:t>.</w:t>
      </w:r>
      <w:r w:rsidR="0029483D" w:rsidRPr="00DA64AE">
        <w:rPr>
          <w:sz w:val="24"/>
          <w:lang w:val="en-GB"/>
        </w:rPr>
        <w:t xml:space="preserve"> </w:t>
      </w:r>
    </w:p>
    <w:p w14:paraId="2AC183BB" w14:textId="3C17E141" w:rsidR="001767C1" w:rsidRPr="00DA64AE" w:rsidRDefault="00AA26F5" w:rsidP="000F5E60">
      <w:pPr>
        <w:pStyle w:val="ListParagraph"/>
        <w:numPr>
          <w:ilvl w:val="0"/>
          <w:numId w:val="12"/>
        </w:numPr>
        <w:tabs>
          <w:tab w:val="left" w:pos="426"/>
          <w:tab w:val="left" w:pos="567"/>
        </w:tabs>
        <w:spacing w:after="120" w:line="240" w:lineRule="exact"/>
        <w:rPr>
          <w:sz w:val="24"/>
          <w:lang w:val="en-GB"/>
        </w:rPr>
      </w:pPr>
      <w:r w:rsidRPr="00AA26F5">
        <w:rPr>
          <w:sz w:val="24"/>
          <w:lang w:val="en-GB"/>
        </w:rPr>
        <w:t>The Contract may also expire during its validity period if the entire sum allocated for the Contract is exhausted</w:t>
      </w:r>
      <w:r w:rsidR="001767C1" w:rsidRPr="00DA64AE">
        <w:rPr>
          <w:sz w:val="24"/>
          <w:lang w:val="en-GB"/>
        </w:rPr>
        <w:t>.</w:t>
      </w:r>
    </w:p>
    <w:bookmarkEnd w:id="3"/>
    <w:p w14:paraId="34EE84AB" w14:textId="390A4D22" w:rsidR="00D26ACA" w:rsidRPr="00DA64AE" w:rsidRDefault="00AA26F5" w:rsidP="000F5E60">
      <w:pPr>
        <w:pStyle w:val="ListParagraph"/>
        <w:numPr>
          <w:ilvl w:val="0"/>
          <w:numId w:val="12"/>
        </w:numPr>
        <w:tabs>
          <w:tab w:val="left" w:pos="426"/>
          <w:tab w:val="left" w:pos="567"/>
        </w:tabs>
        <w:spacing w:after="120" w:line="240" w:lineRule="exact"/>
        <w:rPr>
          <w:sz w:val="24"/>
          <w:lang w:val="en-GB"/>
        </w:rPr>
      </w:pPr>
      <w:r w:rsidRPr="00AA26F5">
        <w:rPr>
          <w:sz w:val="24"/>
          <w:lang w:val="en-GB"/>
        </w:rPr>
        <w:t>The Contract may be terminated by written agreement of both Parties</w:t>
      </w:r>
      <w:r w:rsidR="00D26ACA" w:rsidRPr="00DA64AE">
        <w:rPr>
          <w:sz w:val="24"/>
          <w:lang w:val="en-GB"/>
        </w:rPr>
        <w:t>.</w:t>
      </w:r>
    </w:p>
    <w:p w14:paraId="3D645D7A" w14:textId="0A263A19" w:rsidR="00D26ACA" w:rsidRPr="00DA64AE" w:rsidRDefault="00AA26F5" w:rsidP="000F5E60">
      <w:pPr>
        <w:pStyle w:val="ListParagraph"/>
        <w:numPr>
          <w:ilvl w:val="0"/>
          <w:numId w:val="12"/>
        </w:numPr>
        <w:tabs>
          <w:tab w:val="left" w:pos="426"/>
          <w:tab w:val="left" w:pos="567"/>
        </w:tabs>
        <w:spacing w:after="120" w:line="240" w:lineRule="exact"/>
        <w:rPr>
          <w:sz w:val="24"/>
          <w:lang w:val="en-GB"/>
        </w:rPr>
      </w:pPr>
      <w:r w:rsidRPr="00AA26F5">
        <w:rPr>
          <w:sz w:val="24"/>
          <w:lang w:val="en-GB"/>
        </w:rPr>
        <w:t xml:space="preserve">The </w:t>
      </w:r>
      <w:r w:rsidR="00B45EFA">
        <w:rPr>
          <w:sz w:val="24"/>
          <w:lang w:val="en-GB"/>
        </w:rPr>
        <w:t>Client</w:t>
      </w:r>
      <w:r w:rsidRPr="00AA26F5">
        <w:rPr>
          <w:sz w:val="24"/>
          <w:lang w:val="en-GB"/>
        </w:rPr>
        <w:t xml:space="preserve"> has the right to unilaterally terminate this Contract prior to its expiry by giving written notice to the other Party at least 20 (twenty) business days in advance under the following circumstances</w:t>
      </w:r>
      <w:r w:rsidR="00D26ACA" w:rsidRPr="00DA64AE">
        <w:rPr>
          <w:sz w:val="24"/>
          <w:lang w:val="en-GB"/>
        </w:rPr>
        <w:t>:</w:t>
      </w:r>
    </w:p>
    <w:p w14:paraId="490FECA9" w14:textId="2E732F5D" w:rsidR="006701AB" w:rsidRPr="00DA64AE" w:rsidRDefault="00AA26F5" w:rsidP="000F5E60">
      <w:pPr>
        <w:pStyle w:val="ListParagraph"/>
        <w:numPr>
          <w:ilvl w:val="1"/>
          <w:numId w:val="12"/>
        </w:numPr>
        <w:tabs>
          <w:tab w:val="left" w:pos="426"/>
          <w:tab w:val="left" w:pos="567"/>
        </w:tabs>
        <w:spacing w:after="120" w:line="240" w:lineRule="exact"/>
        <w:rPr>
          <w:sz w:val="24"/>
          <w:lang w:val="en-GB"/>
        </w:rPr>
      </w:pPr>
      <w:r w:rsidRPr="00AA26F5">
        <w:rPr>
          <w:sz w:val="24"/>
          <w:lang w:val="en-GB"/>
        </w:rPr>
        <w:t>If the Supplier fails to perform its obligations at the rates/prices specified in the Contract</w:t>
      </w:r>
      <w:r>
        <w:rPr>
          <w:sz w:val="24"/>
          <w:lang w:val="en-GB"/>
        </w:rPr>
        <w:t>.</w:t>
      </w:r>
    </w:p>
    <w:p w14:paraId="73650298" w14:textId="31CADFF7" w:rsidR="005E1EEE" w:rsidRPr="00DA64AE" w:rsidRDefault="00AA26F5" w:rsidP="000F5E60">
      <w:pPr>
        <w:pStyle w:val="ListParagraph"/>
        <w:numPr>
          <w:ilvl w:val="1"/>
          <w:numId w:val="12"/>
        </w:numPr>
        <w:tabs>
          <w:tab w:val="left" w:pos="426"/>
          <w:tab w:val="left" w:pos="567"/>
        </w:tabs>
        <w:spacing w:after="120" w:line="240" w:lineRule="exact"/>
        <w:rPr>
          <w:sz w:val="24"/>
          <w:lang w:val="en-GB"/>
        </w:rPr>
      </w:pPr>
      <w:r w:rsidRPr="00AA26F5">
        <w:rPr>
          <w:sz w:val="24"/>
          <w:lang w:val="en-GB"/>
        </w:rPr>
        <w:t>If the Supplier</w:t>
      </w:r>
      <w:r>
        <w:rPr>
          <w:sz w:val="24"/>
          <w:lang w:val="en-GB"/>
        </w:rPr>
        <w:t>’</w:t>
      </w:r>
      <w:r w:rsidRPr="00AA26F5">
        <w:rPr>
          <w:sz w:val="24"/>
          <w:lang w:val="en-GB"/>
        </w:rPr>
        <w:t>s qualifications no longer meet the requirements necessary for the proper performance of the Contract as specified in the procurement documents, and these discrepancies are not rectified within 14 (fourteen) calendar days of the date the qualifications became non-compliant</w:t>
      </w:r>
      <w:r>
        <w:rPr>
          <w:sz w:val="24"/>
          <w:lang w:val="en-GB"/>
        </w:rPr>
        <w:t>.</w:t>
      </w:r>
    </w:p>
    <w:p w14:paraId="62A15553" w14:textId="504C5138" w:rsidR="00B83B02" w:rsidRPr="00DA64AE" w:rsidRDefault="00AA26F5" w:rsidP="000F5E60">
      <w:pPr>
        <w:pStyle w:val="ListParagraph"/>
        <w:numPr>
          <w:ilvl w:val="1"/>
          <w:numId w:val="12"/>
        </w:numPr>
        <w:tabs>
          <w:tab w:val="left" w:pos="426"/>
          <w:tab w:val="left" w:pos="567"/>
        </w:tabs>
        <w:spacing w:after="120" w:line="240" w:lineRule="exact"/>
        <w:rPr>
          <w:sz w:val="24"/>
          <w:lang w:val="en-GB"/>
        </w:rPr>
      </w:pPr>
      <w:r w:rsidRPr="00AA26F5">
        <w:rPr>
          <w:sz w:val="24"/>
          <w:lang w:val="en-GB"/>
        </w:rPr>
        <w:t>If the Supplier becomes insolvent, is wound up, dies, or is unable to continue performing the Contract due to objective reasons (e.g. health condition), or suspends its economic activities</w:t>
      </w:r>
      <w:r>
        <w:rPr>
          <w:sz w:val="24"/>
          <w:lang w:val="en-GB"/>
        </w:rPr>
        <w:t>, etc</w:t>
      </w:r>
      <w:r w:rsidR="003235A0" w:rsidRPr="00DA64AE">
        <w:rPr>
          <w:sz w:val="24"/>
          <w:lang w:val="en-GB"/>
        </w:rPr>
        <w:t>.</w:t>
      </w:r>
    </w:p>
    <w:p w14:paraId="49B4677D" w14:textId="3D68FC88" w:rsidR="00B83B02" w:rsidRPr="00DA64AE" w:rsidRDefault="00AA26F5" w:rsidP="000F5E60">
      <w:pPr>
        <w:pStyle w:val="ListParagraph"/>
        <w:numPr>
          <w:ilvl w:val="1"/>
          <w:numId w:val="12"/>
        </w:numPr>
        <w:tabs>
          <w:tab w:val="left" w:pos="426"/>
          <w:tab w:val="left" w:pos="567"/>
        </w:tabs>
        <w:spacing w:after="120" w:line="240" w:lineRule="exact"/>
        <w:rPr>
          <w:sz w:val="24"/>
          <w:lang w:val="en-GB"/>
        </w:rPr>
      </w:pPr>
      <w:r w:rsidRPr="00AA26F5">
        <w:rPr>
          <w:sz w:val="24"/>
          <w:lang w:val="en-GB"/>
        </w:rPr>
        <w:t>If the Supplier’s organisational structure changes—whether through a change in legal status, nature, or management structure—which may affect the proper performance of the Contract</w:t>
      </w:r>
      <w:r>
        <w:rPr>
          <w:sz w:val="24"/>
          <w:lang w:val="en-GB"/>
        </w:rPr>
        <w:t>.</w:t>
      </w:r>
    </w:p>
    <w:p w14:paraId="7C24745D" w14:textId="2101C465" w:rsidR="00B83B02" w:rsidRPr="00DA64AE" w:rsidRDefault="00AA26F5" w:rsidP="000F5E60">
      <w:pPr>
        <w:pStyle w:val="ListParagraph"/>
        <w:numPr>
          <w:ilvl w:val="1"/>
          <w:numId w:val="12"/>
        </w:numPr>
        <w:tabs>
          <w:tab w:val="left" w:pos="426"/>
          <w:tab w:val="left" w:pos="567"/>
        </w:tabs>
        <w:spacing w:after="120" w:line="240" w:lineRule="exact"/>
        <w:rPr>
          <w:sz w:val="24"/>
          <w:lang w:val="en-GB"/>
        </w:rPr>
      </w:pPr>
      <w:r w:rsidRPr="00AA26F5">
        <w:rPr>
          <w:sz w:val="24"/>
          <w:lang w:val="en-GB"/>
        </w:rPr>
        <w:t>If the Supplier has been found guilty of fraud, corruption, money laundering, or participation in a criminal organisation by a final judgment of the court</w:t>
      </w:r>
      <w:r>
        <w:rPr>
          <w:sz w:val="24"/>
          <w:lang w:val="en-GB"/>
        </w:rPr>
        <w:t>.</w:t>
      </w:r>
    </w:p>
    <w:p w14:paraId="1D8710A0" w14:textId="778F8B00" w:rsidR="00B83B02" w:rsidRPr="00DA64AE" w:rsidRDefault="00AA26F5" w:rsidP="000F5E60">
      <w:pPr>
        <w:pStyle w:val="ListParagraph"/>
        <w:numPr>
          <w:ilvl w:val="1"/>
          <w:numId w:val="12"/>
        </w:numPr>
        <w:tabs>
          <w:tab w:val="left" w:pos="426"/>
          <w:tab w:val="left" w:pos="567"/>
        </w:tabs>
        <w:spacing w:after="120" w:line="240" w:lineRule="exact"/>
        <w:rPr>
          <w:sz w:val="24"/>
          <w:lang w:val="en-GB"/>
        </w:rPr>
      </w:pPr>
      <w:r>
        <w:rPr>
          <w:sz w:val="24"/>
          <w:lang w:val="en-GB"/>
        </w:rPr>
        <w:lastRenderedPageBreak/>
        <w:t>I</w:t>
      </w:r>
      <w:r w:rsidRPr="00AA26F5">
        <w:rPr>
          <w:sz w:val="24"/>
          <w:lang w:val="en-GB"/>
        </w:rPr>
        <w:t xml:space="preserve">n the case set out in point </w:t>
      </w:r>
      <w:r w:rsidR="001177BF" w:rsidRPr="00AA26F5">
        <w:rPr>
          <w:sz w:val="24"/>
          <w:lang w:val="en-GB"/>
        </w:rPr>
        <w:t>2</w:t>
      </w:r>
      <w:r w:rsidR="00A13A7C">
        <w:rPr>
          <w:sz w:val="24"/>
          <w:lang w:val="en-GB"/>
        </w:rPr>
        <w:t>7</w:t>
      </w:r>
      <w:r w:rsidR="001177BF" w:rsidRPr="00AA26F5">
        <w:rPr>
          <w:sz w:val="24"/>
          <w:lang w:val="en-GB"/>
        </w:rPr>
        <w:t xml:space="preserve"> </w:t>
      </w:r>
      <w:r w:rsidRPr="00AA26F5">
        <w:rPr>
          <w:sz w:val="24"/>
          <w:lang w:val="en-GB"/>
        </w:rPr>
        <w:t xml:space="preserve">of the </w:t>
      </w:r>
      <w:r>
        <w:rPr>
          <w:sz w:val="24"/>
          <w:lang w:val="en-GB"/>
        </w:rPr>
        <w:t>Contract.</w:t>
      </w:r>
    </w:p>
    <w:p w14:paraId="2AF3D9AA" w14:textId="6E7954D8" w:rsidR="00571A8E" w:rsidRPr="00DA64AE" w:rsidRDefault="00AA26F5" w:rsidP="000F5E60">
      <w:pPr>
        <w:pStyle w:val="ListParagraph"/>
        <w:numPr>
          <w:ilvl w:val="1"/>
          <w:numId w:val="12"/>
        </w:numPr>
        <w:tabs>
          <w:tab w:val="left" w:pos="426"/>
          <w:tab w:val="left" w:pos="567"/>
        </w:tabs>
        <w:spacing w:after="120" w:line="240" w:lineRule="exact"/>
        <w:rPr>
          <w:sz w:val="24"/>
          <w:lang w:val="en-GB"/>
        </w:rPr>
      </w:pPr>
      <w:r w:rsidRPr="00AA26F5">
        <w:rPr>
          <w:sz w:val="24"/>
          <w:lang w:val="en-GB"/>
        </w:rPr>
        <w:t xml:space="preserve">If it is discovered that the Supplier does not fulfil obligations that were evaluated as part of the selection criteria in the </w:t>
      </w:r>
      <w:r w:rsidR="00884935">
        <w:rPr>
          <w:sz w:val="24"/>
          <w:lang w:val="en-GB"/>
        </w:rPr>
        <w:t>procurement</w:t>
      </w:r>
      <w:r w:rsidRPr="00AA26F5">
        <w:rPr>
          <w:sz w:val="24"/>
          <w:lang w:val="en-GB"/>
        </w:rPr>
        <w:t xml:space="preserve"> documents and which formed part of the </w:t>
      </w:r>
      <w:r>
        <w:rPr>
          <w:sz w:val="24"/>
          <w:lang w:val="en-GB"/>
        </w:rPr>
        <w:t>evaluation</w:t>
      </w:r>
      <w:r w:rsidRPr="00AA26F5">
        <w:rPr>
          <w:sz w:val="24"/>
          <w:lang w:val="en-GB"/>
        </w:rPr>
        <w:t xml:space="preserve"> when the tender was selected based on </w:t>
      </w:r>
      <w:r>
        <w:rPr>
          <w:sz w:val="24"/>
          <w:lang w:val="en-GB"/>
        </w:rPr>
        <w:t>value for money</w:t>
      </w:r>
      <w:r w:rsidRPr="00AA26F5">
        <w:rPr>
          <w:sz w:val="24"/>
          <w:lang w:val="en-GB"/>
        </w:rPr>
        <w:t>, and the Supplier fails to remedy such breaches within 14 (fourteen) calendar days</w:t>
      </w:r>
      <w:r>
        <w:rPr>
          <w:sz w:val="24"/>
          <w:lang w:val="en-GB"/>
        </w:rPr>
        <w:t>.</w:t>
      </w:r>
    </w:p>
    <w:p w14:paraId="536EB55A" w14:textId="5F4EAA20" w:rsidR="00B83B02" w:rsidRPr="00DA64AE" w:rsidRDefault="00A13A7C" w:rsidP="000F5E60">
      <w:pPr>
        <w:pStyle w:val="ListParagraph"/>
        <w:numPr>
          <w:ilvl w:val="1"/>
          <w:numId w:val="12"/>
        </w:numPr>
        <w:tabs>
          <w:tab w:val="left" w:pos="426"/>
          <w:tab w:val="left" w:pos="567"/>
        </w:tabs>
        <w:spacing w:after="120" w:line="240" w:lineRule="exact"/>
        <w:rPr>
          <w:sz w:val="24"/>
          <w:lang w:val="en-GB"/>
        </w:rPr>
      </w:pPr>
      <w:r>
        <w:rPr>
          <w:sz w:val="24"/>
          <w:lang w:val="en-GB"/>
        </w:rPr>
        <w:t>I</w:t>
      </w:r>
      <w:r w:rsidR="00AA26F5" w:rsidRPr="00AA26F5">
        <w:rPr>
          <w:sz w:val="24"/>
          <w:lang w:val="en-GB"/>
        </w:rPr>
        <w:t>f the Supplier fails to meet any other contractual obligations and such failure constitutes a material breach of the Contract, as per Article 6.217 of the Civil Code of the Republic of Lithuani</w:t>
      </w:r>
      <w:r w:rsidR="00AA26F5">
        <w:rPr>
          <w:sz w:val="24"/>
          <w:lang w:val="en-GB"/>
        </w:rPr>
        <w:t>a.</w:t>
      </w:r>
    </w:p>
    <w:p w14:paraId="58B58DBA" w14:textId="5415C467" w:rsidR="00B83B02" w:rsidRPr="00DA64AE" w:rsidRDefault="00AA26F5" w:rsidP="000F5E60">
      <w:pPr>
        <w:pStyle w:val="ListParagraph"/>
        <w:numPr>
          <w:ilvl w:val="1"/>
          <w:numId w:val="12"/>
        </w:numPr>
        <w:tabs>
          <w:tab w:val="left" w:pos="426"/>
          <w:tab w:val="left" w:pos="567"/>
        </w:tabs>
        <w:spacing w:after="120" w:line="240" w:lineRule="exact"/>
        <w:rPr>
          <w:sz w:val="24"/>
          <w:lang w:val="en-GB"/>
        </w:rPr>
      </w:pPr>
      <w:r w:rsidRPr="00AA26F5">
        <w:rPr>
          <w:sz w:val="24"/>
          <w:lang w:val="en-GB"/>
        </w:rPr>
        <w:t>If the Supplier violates the terms of this Contract regarding the engagement or replacement of</w:t>
      </w:r>
      <w:r w:rsidR="003A7858" w:rsidRPr="00DA64AE">
        <w:rPr>
          <w:sz w:val="24"/>
          <w:lang w:val="en-GB"/>
        </w:rPr>
        <w:t xml:space="preserve"> </w:t>
      </w:r>
      <w:r w:rsidRPr="00AA26F5">
        <w:rPr>
          <w:sz w:val="24"/>
          <w:lang w:val="en-GB"/>
        </w:rPr>
        <w:t xml:space="preserve">new </w:t>
      </w:r>
      <w:r>
        <w:rPr>
          <w:sz w:val="24"/>
          <w:lang w:val="en-GB"/>
        </w:rPr>
        <w:t>s</w:t>
      </w:r>
      <w:r w:rsidRPr="00AA26F5">
        <w:rPr>
          <w:sz w:val="24"/>
          <w:lang w:val="en-GB"/>
        </w:rPr>
        <w:t xml:space="preserve">ubcontractors and/or specialists and existing </w:t>
      </w:r>
      <w:r>
        <w:rPr>
          <w:sz w:val="24"/>
          <w:lang w:val="en-GB"/>
        </w:rPr>
        <w:t>s</w:t>
      </w:r>
      <w:r w:rsidRPr="00AA26F5">
        <w:rPr>
          <w:sz w:val="24"/>
          <w:lang w:val="en-GB"/>
        </w:rPr>
        <w:t>ubcontractors and/or specialists used for the performance of the Contract</w:t>
      </w:r>
      <w:r>
        <w:rPr>
          <w:sz w:val="24"/>
          <w:lang w:val="en-GB"/>
        </w:rPr>
        <w:t>.</w:t>
      </w:r>
    </w:p>
    <w:p w14:paraId="1ADB9355" w14:textId="6AF9C72A" w:rsidR="00B83B02" w:rsidRPr="00DA64AE" w:rsidRDefault="00AA26F5" w:rsidP="000F5E60">
      <w:pPr>
        <w:pStyle w:val="ListParagraph"/>
        <w:numPr>
          <w:ilvl w:val="1"/>
          <w:numId w:val="12"/>
        </w:numPr>
        <w:tabs>
          <w:tab w:val="left" w:pos="426"/>
          <w:tab w:val="left" w:pos="567"/>
        </w:tabs>
        <w:spacing w:after="120" w:line="240" w:lineRule="exact"/>
        <w:rPr>
          <w:sz w:val="24"/>
          <w:lang w:val="en-GB"/>
        </w:rPr>
      </w:pPr>
      <w:r w:rsidRPr="00AA26F5">
        <w:rPr>
          <w:sz w:val="24"/>
          <w:lang w:val="en-GB"/>
        </w:rPr>
        <w:t xml:space="preserve">If the Contract was </w:t>
      </w:r>
      <w:r>
        <w:rPr>
          <w:sz w:val="24"/>
          <w:lang w:val="en-GB"/>
        </w:rPr>
        <w:t>amended</w:t>
      </w:r>
      <w:r w:rsidRPr="00AA26F5">
        <w:rPr>
          <w:sz w:val="24"/>
          <w:lang w:val="en-GB"/>
        </w:rPr>
        <w:t xml:space="preserve"> in breach of Article 89 of the Law on Public Procurement of the Republic of Lithuania</w:t>
      </w:r>
      <w:r>
        <w:rPr>
          <w:sz w:val="24"/>
          <w:lang w:val="en-GB"/>
        </w:rPr>
        <w:t>.</w:t>
      </w:r>
    </w:p>
    <w:p w14:paraId="425CE6B9" w14:textId="2DD07449" w:rsidR="00B83B02" w:rsidRPr="00DA64AE" w:rsidRDefault="00AA26F5" w:rsidP="000F5E60">
      <w:pPr>
        <w:pStyle w:val="ListParagraph"/>
        <w:numPr>
          <w:ilvl w:val="1"/>
          <w:numId w:val="12"/>
        </w:numPr>
        <w:tabs>
          <w:tab w:val="left" w:pos="426"/>
          <w:tab w:val="left" w:pos="567"/>
        </w:tabs>
        <w:spacing w:after="120" w:line="240" w:lineRule="exact"/>
        <w:rPr>
          <w:sz w:val="24"/>
          <w:lang w:val="en-GB"/>
        </w:rPr>
      </w:pPr>
      <w:r w:rsidRPr="00AA26F5">
        <w:rPr>
          <w:sz w:val="24"/>
          <w:lang w:val="en-GB"/>
        </w:rPr>
        <w:t>If it is revealed that the Supplier, with whom the Contract was concluded, should have been excluded from the procurement procedure under Article 46(1) of the Law on Public Procurement of the Republic of Lithuania</w:t>
      </w:r>
      <w:r>
        <w:rPr>
          <w:sz w:val="24"/>
          <w:lang w:val="en-GB"/>
        </w:rPr>
        <w:t>.</w:t>
      </w:r>
    </w:p>
    <w:p w14:paraId="15810DB6" w14:textId="46A9DAC7" w:rsidR="00B83B02" w:rsidRPr="00DA64AE" w:rsidRDefault="00AA26F5" w:rsidP="000F5E60">
      <w:pPr>
        <w:pStyle w:val="ListParagraph"/>
        <w:numPr>
          <w:ilvl w:val="1"/>
          <w:numId w:val="12"/>
        </w:numPr>
        <w:tabs>
          <w:tab w:val="left" w:pos="426"/>
          <w:tab w:val="left" w:pos="567"/>
        </w:tabs>
        <w:spacing w:after="120" w:line="240" w:lineRule="exact"/>
        <w:rPr>
          <w:sz w:val="24"/>
          <w:lang w:val="en-GB"/>
        </w:rPr>
      </w:pPr>
      <w:r w:rsidRPr="00AA26F5">
        <w:rPr>
          <w:sz w:val="24"/>
          <w:lang w:val="en-GB"/>
        </w:rPr>
        <w:t>If it is revealed that the Contract should not have been concluded because the European Court of Justice has determined in a case under Article 258 of the Treaty on the Functioning of the European Union that there has been a failure to comply with obligations under the founding Treaties of the European Union or Directive 2014/24/EU</w:t>
      </w:r>
      <w:r>
        <w:rPr>
          <w:sz w:val="24"/>
          <w:lang w:val="en-GB"/>
        </w:rPr>
        <w:t>.</w:t>
      </w:r>
    </w:p>
    <w:p w14:paraId="0EAFC096" w14:textId="7CCB354C" w:rsidR="00F8516D" w:rsidRPr="00DA64AE" w:rsidRDefault="00AA26F5" w:rsidP="000F5E60">
      <w:pPr>
        <w:pStyle w:val="ListParagraph"/>
        <w:numPr>
          <w:ilvl w:val="1"/>
          <w:numId w:val="12"/>
        </w:numPr>
        <w:tabs>
          <w:tab w:val="left" w:pos="426"/>
          <w:tab w:val="left" w:pos="567"/>
        </w:tabs>
        <w:spacing w:after="120" w:line="240" w:lineRule="exact"/>
        <w:rPr>
          <w:sz w:val="24"/>
          <w:lang w:val="en-GB"/>
        </w:rPr>
      </w:pPr>
      <w:r w:rsidRPr="00AA26F5">
        <w:rPr>
          <w:sz w:val="24"/>
          <w:lang w:val="en-GB"/>
        </w:rPr>
        <w:t>If the Supplier violates provisions of this Contract relating to competition, intellectual property, or the management of confidential information</w:t>
      </w:r>
      <w:r>
        <w:rPr>
          <w:sz w:val="24"/>
          <w:lang w:val="en-GB"/>
        </w:rPr>
        <w:t>.</w:t>
      </w:r>
    </w:p>
    <w:p w14:paraId="28686B3A" w14:textId="788A258E" w:rsidR="00F43756" w:rsidRPr="00DA64AE" w:rsidRDefault="00AA26F5" w:rsidP="000F5E60">
      <w:pPr>
        <w:pStyle w:val="ListParagraph"/>
        <w:numPr>
          <w:ilvl w:val="1"/>
          <w:numId w:val="12"/>
        </w:numPr>
        <w:tabs>
          <w:tab w:val="left" w:pos="426"/>
          <w:tab w:val="left" w:pos="567"/>
        </w:tabs>
        <w:spacing w:after="120" w:line="240" w:lineRule="exact"/>
        <w:rPr>
          <w:sz w:val="24"/>
          <w:lang w:val="en-GB"/>
        </w:rPr>
      </w:pPr>
      <w:r w:rsidRPr="00AA26F5">
        <w:rPr>
          <w:sz w:val="24"/>
          <w:lang w:val="en-GB"/>
        </w:rPr>
        <w:t>If the Supplier is included in the consolidated list of persons, groups, and entities subject to EU financial sanctions (accessible at:</w:t>
      </w:r>
      <w:r w:rsidR="00F43756" w:rsidRPr="00DA64AE">
        <w:rPr>
          <w:sz w:val="24"/>
          <w:lang w:val="en-GB"/>
        </w:rPr>
        <w:t xml:space="preserve"> </w:t>
      </w:r>
      <w:hyperlink r:id="rId12" w:history="1">
        <w:r w:rsidR="00375116" w:rsidRPr="00DA64AE">
          <w:rPr>
            <w:rStyle w:val="Hyperlink"/>
            <w:sz w:val="24"/>
            <w:lang w:val="en-GB"/>
          </w:rPr>
          <w:t>https://data.europa.eu/data/datasets/consolidated-list-of-persons-groups-and-entities-subject-to-eu-financial-sanctions?locale=en</w:t>
        </w:r>
      </w:hyperlink>
      <w:r w:rsidR="00375116" w:rsidRPr="00DA64AE">
        <w:rPr>
          <w:sz w:val="24"/>
          <w:lang w:val="en-GB"/>
        </w:rPr>
        <w:t>)</w:t>
      </w:r>
      <w:r>
        <w:rPr>
          <w:sz w:val="24"/>
          <w:lang w:val="en-GB"/>
        </w:rPr>
        <w:t>.</w:t>
      </w:r>
    </w:p>
    <w:p w14:paraId="5EE6C717" w14:textId="64107846" w:rsidR="00D26ACA" w:rsidRPr="00DA64AE" w:rsidRDefault="00884935" w:rsidP="000F5E60">
      <w:pPr>
        <w:pStyle w:val="ListParagraph"/>
        <w:numPr>
          <w:ilvl w:val="1"/>
          <w:numId w:val="12"/>
        </w:numPr>
        <w:tabs>
          <w:tab w:val="left" w:pos="426"/>
          <w:tab w:val="left" w:pos="567"/>
        </w:tabs>
        <w:spacing w:after="120" w:line="240" w:lineRule="exact"/>
        <w:rPr>
          <w:sz w:val="24"/>
          <w:lang w:val="en-GB"/>
        </w:rPr>
      </w:pPr>
      <w:r w:rsidRPr="00884935">
        <w:rPr>
          <w:sz w:val="24"/>
          <w:lang w:val="en-GB"/>
        </w:rPr>
        <w:t>If any other form of incapacity arises that hinders the performance of the Contract</w:t>
      </w:r>
      <w:r w:rsidR="00D26ACA" w:rsidRPr="00DA64AE">
        <w:rPr>
          <w:sz w:val="24"/>
          <w:lang w:val="en-GB"/>
        </w:rPr>
        <w:t>.</w:t>
      </w:r>
    </w:p>
    <w:p w14:paraId="3D8C8F7A" w14:textId="58D4687F" w:rsidR="00D26ACA" w:rsidRPr="00DA64AE" w:rsidRDefault="00884935" w:rsidP="000F5E60">
      <w:pPr>
        <w:pStyle w:val="ListParagraph"/>
        <w:numPr>
          <w:ilvl w:val="0"/>
          <w:numId w:val="12"/>
        </w:numPr>
        <w:tabs>
          <w:tab w:val="left" w:pos="426"/>
          <w:tab w:val="left" w:pos="567"/>
        </w:tabs>
        <w:spacing w:after="120" w:line="240" w:lineRule="exact"/>
        <w:rPr>
          <w:sz w:val="24"/>
          <w:lang w:val="en-GB"/>
        </w:rPr>
      </w:pPr>
      <w:r w:rsidRPr="00884935">
        <w:rPr>
          <w:sz w:val="24"/>
          <w:lang w:val="en-GB"/>
        </w:rPr>
        <w:t xml:space="preserve">The Parties understand that, if this Contract is terminated due to a material breach by the Supplier, the </w:t>
      </w:r>
      <w:r w:rsidR="00B45EFA">
        <w:rPr>
          <w:sz w:val="24"/>
          <w:lang w:val="en-GB"/>
        </w:rPr>
        <w:t>Client</w:t>
      </w:r>
      <w:r w:rsidRPr="00884935">
        <w:rPr>
          <w:sz w:val="24"/>
          <w:lang w:val="en-GB"/>
        </w:rPr>
        <w:t xml:space="preserve"> will be obligated, under Article 91(1) of the Law on Public Procurement of the Republic of Lithuania, to publicly announce the </w:t>
      </w:r>
      <w:r>
        <w:rPr>
          <w:sz w:val="24"/>
          <w:lang w:val="en-GB"/>
        </w:rPr>
        <w:t>failure to p</w:t>
      </w:r>
      <w:r w:rsidRPr="00884935">
        <w:rPr>
          <w:sz w:val="24"/>
          <w:lang w:val="en-GB"/>
        </w:rPr>
        <w:t>erform or improper performance of the Contract</w:t>
      </w:r>
      <w:r w:rsidR="00D26ACA" w:rsidRPr="00DA64AE">
        <w:rPr>
          <w:sz w:val="24"/>
          <w:lang w:val="en-GB"/>
        </w:rPr>
        <w:t>.</w:t>
      </w:r>
    </w:p>
    <w:p w14:paraId="24A2573A" w14:textId="77777777" w:rsidR="00072A1B" w:rsidRDefault="00884935" w:rsidP="000F5E60">
      <w:pPr>
        <w:pStyle w:val="ListParagraph"/>
        <w:numPr>
          <w:ilvl w:val="0"/>
          <w:numId w:val="12"/>
        </w:numPr>
        <w:tabs>
          <w:tab w:val="left" w:pos="426"/>
          <w:tab w:val="left" w:pos="567"/>
        </w:tabs>
        <w:spacing w:after="120" w:line="240" w:lineRule="exact"/>
        <w:rPr>
          <w:sz w:val="24"/>
          <w:lang w:val="en-GB"/>
        </w:rPr>
      </w:pPr>
      <w:r w:rsidRPr="00884935">
        <w:rPr>
          <w:sz w:val="24"/>
          <w:lang w:val="en-GB"/>
        </w:rPr>
        <w:t>During the term of the Contract, any amendments to the terms of the Contract shall be governed by the provisions of the Law on Public Procurement of the Republic of Lithuania and the subordinate legal acts implementing that law</w:t>
      </w:r>
      <w:r w:rsidR="005A1F86" w:rsidRPr="00DA64AE">
        <w:rPr>
          <w:sz w:val="24"/>
          <w:lang w:val="en-GB"/>
        </w:rPr>
        <w:t>.</w:t>
      </w:r>
      <w:r w:rsidR="00381578">
        <w:rPr>
          <w:sz w:val="24"/>
          <w:lang w:val="en-GB"/>
        </w:rPr>
        <w:t xml:space="preserve"> </w:t>
      </w:r>
    </w:p>
    <w:p w14:paraId="546908F2" w14:textId="75825922" w:rsidR="00D26ACA" w:rsidRPr="00DA64AE" w:rsidRDefault="00381578" w:rsidP="000F5E60">
      <w:pPr>
        <w:pStyle w:val="ListParagraph"/>
        <w:numPr>
          <w:ilvl w:val="0"/>
          <w:numId w:val="12"/>
        </w:numPr>
        <w:tabs>
          <w:tab w:val="left" w:pos="426"/>
          <w:tab w:val="left" w:pos="567"/>
        </w:tabs>
        <w:spacing w:after="120" w:line="240" w:lineRule="exact"/>
        <w:rPr>
          <w:sz w:val="24"/>
          <w:lang w:val="en-GB"/>
        </w:rPr>
      </w:pPr>
      <w:r w:rsidRPr="00381578">
        <w:rPr>
          <w:sz w:val="24"/>
          <w:lang w:val="en-GB"/>
        </w:rPr>
        <w:t xml:space="preserve">The terms of the </w:t>
      </w:r>
      <w:r>
        <w:rPr>
          <w:sz w:val="24"/>
          <w:lang w:val="en-GB"/>
        </w:rPr>
        <w:t>Contract</w:t>
      </w:r>
      <w:r w:rsidRPr="00381578">
        <w:rPr>
          <w:sz w:val="24"/>
          <w:lang w:val="en-GB"/>
        </w:rPr>
        <w:t xml:space="preserve"> </w:t>
      </w:r>
      <w:r>
        <w:rPr>
          <w:sz w:val="24"/>
          <w:lang w:val="en-GB"/>
        </w:rPr>
        <w:t>shall</w:t>
      </w:r>
      <w:r w:rsidRPr="00381578">
        <w:rPr>
          <w:sz w:val="24"/>
          <w:lang w:val="en-GB"/>
        </w:rPr>
        <w:t xml:space="preserve"> not be amended during the </w:t>
      </w:r>
      <w:r>
        <w:rPr>
          <w:sz w:val="24"/>
          <w:lang w:val="en-GB"/>
        </w:rPr>
        <w:t>validity</w:t>
      </w:r>
      <w:r w:rsidRPr="00381578">
        <w:rPr>
          <w:sz w:val="24"/>
          <w:lang w:val="en-GB"/>
        </w:rPr>
        <w:t xml:space="preserve"> </w:t>
      </w:r>
      <w:r>
        <w:rPr>
          <w:sz w:val="24"/>
          <w:lang w:val="en-GB"/>
        </w:rPr>
        <w:t xml:space="preserve">period </w:t>
      </w:r>
      <w:r w:rsidRPr="00381578">
        <w:rPr>
          <w:sz w:val="24"/>
          <w:lang w:val="en-GB"/>
        </w:rPr>
        <w:t xml:space="preserve">of the </w:t>
      </w:r>
      <w:r>
        <w:rPr>
          <w:sz w:val="24"/>
          <w:lang w:val="en-GB"/>
        </w:rPr>
        <w:t>Contract</w:t>
      </w:r>
      <w:r w:rsidRPr="00381578">
        <w:rPr>
          <w:sz w:val="24"/>
          <w:lang w:val="en-GB"/>
        </w:rPr>
        <w:t xml:space="preserve">, except for such </w:t>
      </w:r>
      <w:r>
        <w:rPr>
          <w:sz w:val="24"/>
          <w:lang w:val="en-GB"/>
        </w:rPr>
        <w:t>amendments that do not violate</w:t>
      </w:r>
      <w:r w:rsidRPr="00381578">
        <w:rPr>
          <w:sz w:val="24"/>
          <w:lang w:val="en-GB"/>
        </w:rPr>
        <w:t xml:space="preserve"> the principles and objectives set forth in Article 17 of the Law on Public Procurement of the Republic of Lithuania. Amendments to the Contract terms will not be considered as such if they involve adjustments to the terms under the circumstances explicitly and unambiguously outlined in the Contract and presented in the procurement documents. In cases where the necessity for amendments to the Contract could not have been foreseen when preparing the procurement documents and/or at the time of concluding the Contract, the Parties to the Contract may amend only non-essential terms, or make changes as provided for in Article 89 of the Law on Public Procurement of the Republic of Lithuania and other legal acts governing public procurement.</w:t>
      </w:r>
    </w:p>
    <w:p w14:paraId="10B702E4" w14:textId="2BB643FF" w:rsidR="00D26ACA" w:rsidRPr="00DA64AE" w:rsidRDefault="00884935" w:rsidP="000F5E60">
      <w:pPr>
        <w:pStyle w:val="ListParagraph"/>
        <w:numPr>
          <w:ilvl w:val="0"/>
          <w:numId w:val="12"/>
        </w:numPr>
        <w:tabs>
          <w:tab w:val="left" w:pos="426"/>
          <w:tab w:val="left" w:pos="567"/>
        </w:tabs>
        <w:spacing w:after="120" w:line="240" w:lineRule="exact"/>
        <w:rPr>
          <w:sz w:val="24"/>
          <w:lang w:val="en-GB"/>
        </w:rPr>
      </w:pPr>
      <w:r w:rsidRPr="00884935">
        <w:rPr>
          <w:sz w:val="24"/>
          <w:lang w:val="en-GB"/>
        </w:rPr>
        <w:t xml:space="preserve">Either Party may initiate an amendment to the Contract terms by submitting a corresponding request and supporting documentation to the other Party. Upon receipt of such a request, the receiving Party must review it and respond in writing within 14 </w:t>
      </w:r>
      <w:r w:rsidR="00330F5F">
        <w:rPr>
          <w:sz w:val="24"/>
          <w:lang w:val="en-GB"/>
        </w:rPr>
        <w:t xml:space="preserve">(fourteen) </w:t>
      </w:r>
      <w:r w:rsidRPr="00884935">
        <w:rPr>
          <w:sz w:val="24"/>
          <w:lang w:val="en-GB"/>
        </w:rPr>
        <w:t>days. If both Parties agree to amend the terms of the Contract, the agreed changes shall be formalised in a written agreement, which shall become an integral part of the Contract</w:t>
      </w:r>
      <w:r w:rsidR="00D26ACA" w:rsidRPr="00DA64AE">
        <w:rPr>
          <w:sz w:val="24"/>
          <w:lang w:val="en-GB"/>
        </w:rPr>
        <w:t>.</w:t>
      </w:r>
    </w:p>
    <w:p w14:paraId="5E4EDF2D" w14:textId="0339D548" w:rsidR="00C71A96" w:rsidRPr="00DA64AE" w:rsidRDefault="00884935" w:rsidP="00B77468">
      <w:pPr>
        <w:pStyle w:val="ListParagraph"/>
        <w:numPr>
          <w:ilvl w:val="0"/>
          <w:numId w:val="12"/>
        </w:numPr>
        <w:tabs>
          <w:tab w:val="left" w:pos="426"/>
          <w:tab w:val="left" w:pos="567"/>
        </w:tabs>
        <w:spacing w:after="120" w:line="240" w:lineRule="exact"/>
        <w:rPr>
          <w:sz w:val="24"/>
          <w:lang w:val="en-GB"/>
        </w:rPr>
      </w:pPr>
      <w:r w:rsidRPr="00884935">
        <w:rPr>
          <w:sz w:val="24"/>
          <w:lang w:val="en-GB"/>
        </w:rPr>
        <w:t>The Supplier</w:t>
      </w:r>
      <w:r>
        <w:rPr>
          <w:sz w:val="24"/>
          <w:lang w:val="en-GB"/>
        </w:rPr>
        <w:t>’</w:t>
      </w:r>
      <w:r w:rsidRPr="00884935">
        <w:rPr>
          <w:sz w:val="24"/>
          <w:lang w:val="en-GB"/>
        </w:rPr>
        <w:t>s designated specialist or subcontractor for the performance of the Contract may be replaced under the following conditions</w:t>
      </w:r>
      <w:r w:rsidR="00C71A96" w:rsidRPr="00DA64AE">
        <w:rPr>
          <w:sz w:val="24"/>
          <w:lang w:val="en-GB"/>
        </w:rPr>
        <w:t xml:space="preserve">: </w:t>
      </w:r>
    </w:p>
    <w:p w14:paraId="12D4A754" w14:textId="60A3A42B" w:rsidR="00C71A96" w:rsidRPr="00DA64AE" w:rsidRDefault="00884935" w:rsidP="00B77468">
      <w:pPr>
        <w:pStyle w:val="ListParagraph"/>
        <w:numPr>
          <w:ilvl w:val="1"/>
          <w:numId w:val="12"/>
        </w:numPr>
        <w:tabs>
          <w:tab w:val="left" w:pos="426"/>
          <w:tab w:val="left" w:pos="567"/>
        </w:tabs>
        <w:spacing w:after="120" w:line="240" w:lineRule="exact"/>
        <w:rPr>
          <w:sz w:val="24"/>
          <w:lang w:val="en-GB"/>
        </w:rPr>
      </w:pPr>
      <w:r w:rsidRPr="00884935">
        <w:rPr>
          <w:sz w:val="24"/>
          <w:lang w:val="en-GB"/>
        </w:rPr>
        <w:t>Upon the initiative of the Supplier,</w:t>
      </w:r>
      <w:r w:rsidR="00072A1B">
        <w:rPr>
          <w:sz w:val="24"/>
          <w:lang w:val="en-GB"/>
        </w:rPr>
        <w:t xml:space="preserve"> and</w:t>
      </w:r>
      <w:r w:rsidRPr="00884935">
        <w:rPr>
          <w:sz w:val="24"/>
          <w:lang w:val="en-GB"/>
        </w:rPr>
        <w:t xml:space="preserve"> </w:t>
      </w:r>
      <w:r w:rsidR="00072A1B">
        <w:rPr>
          <w:sz w:val="24"/>
          <w:lang w:val="en-GB"/>
        </w:rPr>
        <w:t>for</w:t>
      </w:r>
      <w:r w:rsidRPr="00884935">
        <w:rPr>
          <w:sz w:val="24"/>
          <w:lang w:val="en-GB"/>
        </w:rPr>
        <w:t xml:space="preserve"> objective reasons (e.g. </w:t>
      </w:r>
      <w:r w:rsidR="00072A1B">
        <w:rPr>
          <w:sz w:val="24"/>
          <w:lang w:val="en-GB"/>
        </w:rPr>
        <w:t>leave</w:t>
      </w:r>
      <w:r w:rsidRPr="00884935">
        <w:rPr>
          <w:sz w:val="24"/>
          <w:lang w:val="en-GB"/>
        </w:rPr>
        <w:t xml:space="preserve">, illness, termination of employment, etc.), </w:t>
      </w:r>
      <w:r w:rsidR="00072A1B" w:rsidRPr="00072A1B">
        <w:rPr>
          <w:sz w:val="24"/>
          <w:lang w:val="en-GB"/>
        </w:rPr>
        <w:t xml:space="preserve">the Client must be informed in writing of any changes to the specialist or subcontractor engaged during the performance of the Contract, no later than 15 (fifteen) calendar days before the new specialist or subcontractor is engaged. The </w:t>
      </w:r>
      <w:r w:rsidR="00072A1B" w:rsidRPr="00072A1B">
        <w:rPr>
          <w:sz w:val="24"/>
          <w:lang w:val="en-GB"/>
        </w:rPr>
        <w:lastRenderedPageBreak/>
        <w:t>notification must include information about the new specialist or subcontractor and documents confirming that there are no grounds for their exclusion and that they meet the qualification requirements. The newly appointed specialist or subcontractor must have qualifications no lower than those required of the specialist or subcontractor in the procurement documents, meet criteria no less stringent than those required of the specialist or subcontractor in the Supplier</w:t>
      </w:r>
      <w:r w:rsidR="00072A1B">
        <w:rPr>
          <w:sz w:val="24"/>
          <w:lang w:val="en-GB"/>
        </w:rPr>
        <w:t>’</w:t>
      </w:r>
      <w:r w:rsidR="00072A1B" w:rsidRPr="00072A1B">
        <w:rPr>
          <w:sz w:val="24"/>
          <w:lang w:val="en-GB"/>
        </w:rPr>
        <w:t>s tender, and meet any other requirements specified in the procurement documents. No specialist or subcontractor may be engaged without the written consent of the Client. The use of a specialist or subcontractor does not alter the Supplier</w:t>
      </w:r>
      <w:r w:rsidR="00072A1B">
        <w:rPr>
          <w:sz w:val="24"/>
          <w:lang w:val="en-GB"/>
        </w:rPr>
        <w:t>’</w:t>
      </w:r>
      <w:r w:rsidR="00072A1B" w:rsidRPr="00072A1B">
        <w:rPr>
          <w:sz w:val="24"/>
          <w:lang w:val="en-GB"/>
        </w:rPr>
        <w:t>s responsibility for the performance of the Contract.</w:t>
      </w:r>
    </w:p>
    <w:p w14:paraId="0C6C8464" w14:textId="00DDE35C" w:rsidR="00C71A96" w:rsidRPr="00DA64AE" w:rsidRDefault="00884935" w:rsidP="00B77468">
      <w:pPr>
        <w:pStyle w:val="ListParagraph"/>
        <w:numPr>
          <w:ilvl w:val="1"/>
          <w:numId w:val="12"/>
        </w:numPr>
        <w:tabs>
          <w:tab w:val="left" w:pos="426"/>
          <w:tab w:val="left" w:pos="567"/>
        </w:tabs>
        <w:spacing w:after="120" w:line="240" w:lineRule="exact"/>
        <w:rPr>
          <w:sz w:val="24"/>
          <w:lang w:val="en-GB"/>
        </w:rPr>
      </w:pPr>
      <w:r w:rsidRPr="00884935">
        <w:rPr>
          <w:sz w:val="24"/>
          <w:lang w:val="en-GB"/>
        </w:rPr>
        <w:t xml:space="preserve">Upon the initiative of the </w:t>
      </w:r>
      <w:r w:rsidR="00B45EFA">
        <w:rPr>
          <w:sz w:val="24"/>
          <w:lang w:val="en-GB"/>
        </w:rPr>
        <w:t>Client</w:t>
      </w:r>
      <w:r w:rsidRPr="00884935">
        <w:rPr>
          <w:sz w:val="24"/>
          <w:lang w:val="en-GB"/>
        </w:rPr>
        <w:t>, if it has reasonable grounds to believe that the specialist or subcontractor designated by the Supplier to perform the Contract is incompetent to carry out the assigned duties</w:t>
      </w:r>
      <w:r w:rsidR="00C71A96" w:rsidRPr="00DA64AE">
        <w:rPr>
          <w:sz w:val="24"/>
          <w:lang w:val="en-GB"/>
        </w:rPr>
        <w:t xml:space="preserve">. </w:t>
      </w:r>
    </w:p>
    <w:p w14:paraId="5E3FFC59" w14:textId="057AB99B" w:rsidR="00E90038" w:rsidRDefault="00884935" w:rsidP="00C71ACA">
      <w:pPr>
        <w:pStyle w:val="ListParagraph"/>
        <w:numPr>
          <w:ilvl w:val="0"/>
          <w:numId w:val="12"/>
        </w:numPr>
        <w:tabs>
          <w:tab w:val="left" w:pos="426"/>
          <w:tab w:val="left" w:pos="567"/>
        </w:tabs>
        <w:spacing w:after="120" w:line="240" w:lineRule="exact"/>
        <w:rPr>
          <w:sz w:val="24"/>
          <w:lang w:val="en-GB"/>
        </w:rPr>
      </w:pPr>
      <w:r w:rsidRPr="00884935">
        <w:rPr>
          <w:sz w:val="24"/>
          <w:lang w:val="en-GB"/>
        </w:rPr>
        <w:t xml:space="preserve">A contract shall be considered null and void if it is established that the performance of the Contract is in violation of mandatory international sanctions implemented in the Republic of Lithuania pursuant to the Law on International Sanctions and other international, European Union and Lithuanian legislation (at least one of the applicable sanctions). The date of nullity of the Contract shall be determined in accordance with this </w:t>
      </w:r>
      <w:r>
        <w:rPr>
          <w:sz w:val="24"/>
          <w:lang w:val="en-GB"/>
        </w:rPr>
        <w:t>l</w:t>
      </w:r>
      <w:r w:rsidRPr="00884935">
        <w:rPr>
          <w:sz w:val="24"/>
          <w:lang w:val="en-GB"/>
        </w:rPr>
        <w:t>aw</w:t>
      </w:r>
      <w:r w:rsidR="00C71ACA" w:rsidRPr="00DA64AE">
        <w:rPr>
          <w:sz w:val="24"/>
          <w:lang w:val="en-GB"/>
        </w:rPr>
        <w:t>.</w:t>
      </w:r>
    </w:p>
    <w:p w14:paraId="6E2D5FB4" w14:textId="446723E9" w:rsidR="00330F5F" w:rsidRPr="00DA64AE" w:rsidRDefault="00330F5F" w:rsidP="00C71ACA">
      <w:pPr>
        <w:pStyle w:val="ListParagraph"/>
        <w:numPr>
          <w:ilvl w:val="0"/>
          <w:numId w:val="12"/>
        </w:numPr>
        <w:tabs>
          <w:tab w:val="left" w:pos="426"/>
          <w:tab w:val="left" w:pos="567"/>
        </w:tabs>
        <w:spacing w:after="120" w:line="240" w:lineRule="exact"/>
        <w:rPr>
          <w:sz w:val="24"/>
          <w:lang w:val="en-GB"/>
        </w:rPr>
      </w:pPr>
      <w:r w:rsidRPr="00330F5F">
        <w:rPr>
          <w:sz w:val="24"/>
          <w:lang w:val="en-GB"/>
        </w:rPr>
        <w:t xml:space="preserve">The right to claim damages for non-performance of the </w:t>
      </w:r>
      <w:r>
        <w:rPr>
          <w:sz w:val="24"/>
          <w:lang w:val="en-GB"/>
        </w:rPr>
        <w:t>C</w:t>
      </w:r>
      <w:r w:rsidRPr="00330F5F">
        <w:rPr>
          <w:sz w:val="24"/>
          <w:lang w:val="en-GB"/>
        </w:rPr>
        <w:t xml:space="preserve">ontract and liquidated damages shall not be extinguished by the termination of the </w:t>
      </w:r>
      <w:r>
        <w:rPr>
          <w:sz w:val="24"/>
          <w:lang w:val="en-GB"/>
        </w:rPr>
        <w:t>C</w:t>
      </w:r>
      <w:r w:rsidRPr="00330F5F">
        <w:rPr>
          <w:sz w:val="24"/>
          <w:lang w:val="en-GB"/>
        </w:rPr>
        <w:t>ontract</w:t>
      </w:r>
      <w:r>
        <w:rPr>
          <w:sz w:val="24"/>
          <w:lang w:val="en-GB"/>
        </w:rPr>
        <w:t>.</w:t>
      </w:r>
    </w:p>
    <w:p w14:paraId="6D15CC1D" w14:textId="77777777" w:rsidR="00AC7B44" w:rsidRPr="00DA64AE" w:rsidRDefault="00AC7B44" w:rsidP="00AC7B44">
      <w:pPr>
        <w:pStyle w:val="ListParagraph"/>
        <w:tabs>
          <w:tab w:val="clear" w:pos="1004"/>
          <w:tab w:val="left" w:pos="426"/>
          <w:tab w:val="left" w:pos="567"/>
        </w:tabs>
        <w:spacing w:after="120" w:line="240" w:lineRule="exact"/>
        <w:ind w:left="360" w:firstLine="0"/>
        <w:rPr>
          <w:b/>
          <w:color w:val="FF0000"/>
          <w:sz w:val="24"/>
          <w:lang w:val="en-GB"/>
        </w:rPr>
      </w:pPr>
    </w:p>
    <w:p w14:paraId="0066E055" w14:textId="37F8B91A" w:rsidR="005F1679" w:rsidRPr="00DA64AE" w:rsidRDefault="00172569" w:rsidP="00742404">
      <w:pPr>
        <w:pStyle w:val="ListParagraph"/>
        <w:numPr>
          <w:ilvl w:val="1"/>
          <w:numId w:val="9"/>
        </w:numPr>
        <w:tabs>
          <w:tab w:val="left" w:pos="567"/>
          <w:tab w:val="left" w:pos="748"/>
        </w:tabs>
        <w:spacing w:after="120"/>
        <w:ind w:left="0" w:firstLine="0"/>
        <w:jc w:val="center"/>
        <w:rPr>
          <w:b/>
          <w:sz w:val="24"/>
          <w:lang w:val="en-GB"/>
        </w:rPr>
      </w:pPr>
      <w:r w:rsidRPr="00172569">
        <w:rPr>
          <w:b/>
          <w:sz w:val="24"/>
          <w:lang w:val="en-GB"/>
        </w:rPr>
        <w:t>CONFIDENTIALITY</w:t>
      </w:r>
    </w:p>
    <w:p w14:paraId="711F08B2" w14:textId="4CCC859F" w:rsidR="00A54584" w:rsidRPr="00DA64AE" w:rsidRDefault="00172569" w:rsidP="000F5E60">
      <w:pPr>
        <w:pStyle w:val="ListParagraph"/>
        <w:numPr>
          <w:ilvl w:val="0"/>
          <w:numId w:val="12"/>
        </w:numPr>
        <w:tabs>
          <w:tab w:val="left" w:pos="426"/>
          <w:tab w:val="left" w:pos="567"/>
        </w:tabs>
        <w:spacing w:after="120" w:line="240" w:lineRule="exact"/>
        <w:rPr>
          <w:sz w:val="24"/>
          <w:lang w:val="en-GB"/>
        </w:rPr>
      </w:pPr>
      <w:r w:rsidRPr="00172569">
        <w:rPr>
          <w:sz w:val="24"/>
          <w:lang w:val="en-GB"/>
        </w:rPr>
        <w:t>During the term of the Contract and after its termination, the Parties agree to maintain confidentiality. This includes keeping confidential all technical, intellectual, commercial, and other information that each Party considers confidential and provides to the other Party. Both Parties will take measures to ensure that the information received is not disclosed to third parties unless required by law</w:t>
      </w:r>
      <w:r>
        <w:rPr>
          <w:sz w:val="24"/>
          <w:lang w:val="en-GB"/>
        </w:rPr>
        <w:t xml:space="preserve"> of the Republic of Lithuania</w:t>
      </w:r>
      <w:r w:rsidR="00A54584" w:rsidRPr="00DA64AE">
        <w:rPr>
          <w:sz w:val="24"/>
          <w:lang w:val="en-GB"/>
        </w:rPr>
        <w:t>.</w:t>
      </w:r>
    </w:p>
    <w:p w14:paraId="1CE89786" w14:textId="38135474" w:rsidR="005F1679" w:rsidRPr="00DA64AE" w:rsidRDefault="00172569" w:rsidP="000F5E60">
      <w:pPr>
        <w:pStyle w:val="ListParagraph"/>
        <w:numPr>
          <w:ilvl w:val="0"/>
          <w:numId w:val="12"/>
        </w:numPr>
        <w:tabs>
          <w:tab w:val="left" w:pos="426"/>
          <w:tab w:val="left" w:pos="567"/>
        </w:tabs>
        <w:spacing w:after="120" w:line="240" w:lineRule="exact"/>
        <w:rPr>
          <w:sz w:val="24"/>
          <w:lang w:val="en-GB"/>
        </w:rPr>
      </w:pPr>
      <w:r w:rsidRPr="00172569">
        <w:rPr>
          <w:sz w:val="24"/>
          <w:lang w:val="en-GB"/>
        </w:rPr>
        <w:t xml:space="preserve">All information provided by the </w:t>
      </w:r>
      <w:r w:rsidR="00B45EFA">
        <w:rPr>
          <w:sz w:val="24"/>
          <w:lang w:val="en-GB"/>
        </w:rPr>
        <w:t>Client</w:t>
      </w:r>
      <w:r w:rsidRPr="00172569">
        <w:rPr>
          <w:sz w:val="24"/>
          <w:lang w:val="en-GB"/>
        </w:rPr>
        <w:t xml:space="preserve"> to the Supplier shall be considered confidential unless the </w:t>
      </w:r>
      <w:r w:rsidR="00B45EFA">
        <w:rPr>
          <w:sz w:val="24"/>
          <w:lang w:val="en-GB"/>
        </w:rPr>
        <w:t>Client</w:t>
      </w:r>
      <w:r w:rsidRPr="00172569">
        <w:rPr>
          <w:sz w:val="24"/>
          <w:lang w:val="en-GB"/>
        </w:rPr>
        <w:t xml:space="preserve"> confirms in writing that specific information is not confidential</w:t>
      </w:r>
      <w:r w:rsidR="005F1679" w:rsidRPr="00DA64AE">
        <w:rPr>
          <w:sz w:val="24"/>
          <w:lang w:val="en-GB"/>
        </w:rPr>
        <w:t>.</w:t>
      </w:r>
    </w:p>
    <w:p w14:paraId="7A2815A1" w14:textId="5641A3AB" w:rsidR="005F1679" w:rsidRPr="00DA64AE" w:rsidRDefault="00172569" w:rsidP="000F5E60">
      <w:pPr>
        <w:pStyle w:val="ListParagraph"/>
        <w:numPr>
          <w:ilvl w:val="0"/>
          <w:numId w:val="12"/>
        </w:numPr>
        <w:tabs>
          <w:tab w:val="left" w:pos="426"/>
          <w:tab w:val="left" w:pos="567"/>
        </w:tabs>
        <w:spacing w:after="120" w:line="240" w:lineRule="exact"/>
        <w:rPr>
          <w:sz w:val="24"/>
          <w:lang w:val="en-GB"/>
        </w:rPr>
      </w:pPr>
      <w:r w:rsidRPr="00172569">
        <w:rPr>
          <w:sz w:val="24"/>
          <w:lang w:val="en-GB"/>
        </w:rPr>
        <w:t>The confidentiality obligations stipulated in this Contract shall remain in force indefinitely</w:t>
      </w:r>
      <w:r w:rsidR="005F1679" w:rsidRPr="00DA64AE">
        <w:rPr>
          <w:sz w:val="24"/>
          <w:lang w:val="en-GB"/>
        </w:rPr>
        <w:t>.</w:t>
      </w:r>
    </w:p>
    <w:p w14:paraId="2DCBC545" w14:textId="77777777" w:rsidR="005F1679" w:rsidRPr="00DA64AE" w:rsidRDefault="005F1679" w:rsidP="002D246D">
      <w:pPr>
        <w:pStyle w:val="Style2"/>
        <w:tabs>
          <w:tab w:val="clear" w:pos="720"/>
          <w:tab w:val="left" w:pos="567"/>
        </w:tabs>
        <w:spacing w:after="120"/>
        <w:ind w:left="0" w:firstLine="0"/>
        <w:rPr>
          <w:b/>
          <w:sz w:val="24"/>
          <w:lang w:val="en-GB"/>
        </w:rPr>
      </w:pPr>
    </w:p>
    <w:p w14:paraId="4A8EFAE1" w14:textId="02ACD3E4" w:rsidR="00E6540A" w:rsidRPr="00DA64AE" w:rsidRDefault="00172569" w:rsidP="001767C1">
      <w:pPr>
        <w:pStyle w:val="ListParagraph"/>
        <w:keepNext/>
        <w:numPr>
          <w:ilvl w:val="1"/>
          <w:numId w:val="9"/>
        </w:numPr>
        <w:tabs>
          <w:tab w:val="left" w:pos="567"/>
          <w:tab w:val="left" w:pos="748"/>
        </w:tabs>
        <w:spacing w:after="120"/>
        <w:ind w:left="0" w:firstLine="0"/>
        <w:jc w:val="center"/>
        <w:rPr>
          <w:b/>
          <w:sz w:val="24"/>
          <w:lang w:val="en-GB"/>
        </w:rPr>
      </w:pPr>
      <w:r w:rsidRPr="00172569">
        <w:rPr>
          <w:b/>
          <w:sz w:val="24"/>
          <w:lang w:val="en-GB"/>
        </w:rPr>
        <w:t>NOTIFICATIONS</w:t>
      </w:r>
      <w:r w:rsidR="0054083F" w:rsidRPr="00DA64AE">
        <w:rPr>
          <w:b/>
          <w:sz w:val="24"/>
          <w:lang w:val="en-GB"/>
        </w:rPr>
        <w:t xml:space="preserve"> </w:t>
      </w:r>
    </w:p>
    <w:p w14:paraId="74EFD223" w14:textId="6AF4B7C8" w:rsidR="00E6540A" w:rsidRPr="00DA64AE" w:rsidRDefault="00172569" w:rsidP="00E44661">
      <w:pPr>
        <w:pStyle w:val="ListParagraph"/>
        <w:numPr>
          <w:ilvl w:val="0"/>
          <w:numId w:val="12"/>
        </w:numPr>
        <w:tabs>
          <w:tab w:val="left" w:pos="426"/>
          <w:tab w:val="left" w:pos="567"/>
        </w:tabs>
        <w:spacing w:after="120" w:line="240" w:lineRule="exact"/>
        <w:rPr>
          <w:sz w:val="24"/>
          <w:lang w:val="en-GB"/>
        </w:rPr>
      </w:pPr>
      <w:r w:rsidRPr="00172569">
        <w:rPr>
          <w:sz w:val="24"/>
          <w:lang w:val="en-GB"/>
        </w:rPr>
        <w:t>Correspondence between the Parties shall be conducted in Lithuanian or English. All noti</w:t>
      </w:r>
      <w:r>
        <w:rPr>
          <w:sz w:val="24"/>
          <w:lang w:val="en-GB"/>
        </w:rPr>
        <w:t>fications</w:t>
      </w:r>
      <w:r w:rsidRPr="00172569">
        <w:rPr>
          <w:sz w:val="24"/>
          <w:lang w:val="en-GB"/>
        </w:rPr>
        <w:t xml:space="preserve"> and other correspondence under the Contract shall be delivered personally, sent by registered mail, or emailed, except where otherwise provided in the Contract</w:t>
      </w:r>
      <w:r w:rsidR="0054083F" w:rsidRPr="00DA64AE">
        <w:rPr>
          <w:sz w:val="24"/>
          <w:lang w:val="en-GB"/>
        </w:rPr>
        <w:t>:</w:t>
      </w:r>
    </w:p>
    <w:p w14:paraId="60164467" w14:textId="589BB1D1" w:rsidR="003B1FDA" w:rsidRPr="00DA64AE" w:rsidRDefault="00172569" w:rsidP="00E44661">
      <w:pPr>
        <w:pStyle w:val="ListParagraph"/>
        <w:numPr>
          <w:ilvl w:val="0"/>
          <w:numId w:val="12"/>
        </w:numPr>
        <w:tabs>
          <w:tab w:val="left" w:pos="426"/>
          <w:tab w:val="left" w:pos="567"/>
        </w:tabs>
        <w:spacing w:after="120" w:line="240" w:lineRule="exact"/>
        <w:rPr>
          <w:sz w:val="24"/>
          <w:lang w:val="en-GB"/>
        </w:rPr>
      </w:pPr>
      <w:r>
        <w:rPr>
          <w:sz w:val="24"/>
          <w:lang w:val="en-GB"/>
        </w:rPr>
        <w:t xml:space="preserve">Address of the </w:t>
      </w:r>
      <w:r w:rsidR="00B45EFA">
        <w:rPr>
          <w:sz w:val="24"/>
          <w:lang w:val="en-GB"/>
        </w:rPr>
        <w:t>Client</w:t>
      </w:r>
      <w:r w:rsidR="00446410" w:rsidRPr="00DA64AE">
        <w:rPr>
          <w:sz w:val="24"/>
          <w:lang w:val="en-GB"/>
        </w:rPr>
        <w:t xml:space="preserve">: </w:t>
      </w:r>
      <w:r w:rsidR="00895CD2" w:rsidRPr="00DA64AE">
        <w:rPr>
          <w:sz w:val="24"/>
          <w:lang w:val="en-GB"/>
        </w:rPr>
        <w:t>M. Katkaus 44</w:t>
      </w:r>
      <w:r w:rsidR="00D2200E" w:rsidRPr="00DA64AE">
        <w:rPr>
          <w:sz w:val="24"/>
          <w:lang w:val="en-GB"/>
        </w:rPr>
        <w:t>, LT-</w:t>
      </w:r>
      <w:r w:rsidR="00895CD2" w:rsidRPr="00DA64AE">
        <w:rPr>
          <w:sz w:val="24"/>
          <w:lang w:val="en-GB"/>
        </w:rPr>
        <w:t>09217</w:t>
      </w:r>
      <w:r w:rsidR="00E6540A" w:rsidRPr="00DA64AE">
        <w:rPr>
          <w:sz w:val="24"/>
          <w:lang w:val="en-GB"/>
        </w:rPr>
        <w:t xml:space="preserve"> Vilnius, </w:t>
      </w:r>
      <w:r>
        <w:rPr>
          <w:sz w:val="24"/>
          <w:lang w:val="en-GB"/>
        </w:rPr>
        <w:t>email</w:t>
      </w:r>
      <w:r w:rsidR="00E6540A" w:rsidRPr="00DA64AE">
        <w:rPr>
          <w:sz w:val="24"/>
          <w:lang w:val="en-GB"/>
        </w:rPr>
        <w:t>: </w:t>
      </w:r>
      <w:hyperlink r:id="rId13" w:history="1">
        <w:r w:rsidR="00895CD2" w:rsidRPr="00DA64AE">
          <w:rPr>
            <w:sz w:val="24"/>
            <w:lang w:val="en-GB"/>
          </w:rPr>
          <w:t>info@esf.lt</w:t>
        </w:r>
      </w:hyperlink>
      <w:r w:rsidR="00E6540A" w:rsidRPr="00DA64AE">
        <w:rPr>
          <w:sz w:val="24"/>
          <w:lang w:val="en-GB"/>
        </w:rPr>
        <w:t xml:space="preserve">, </w:t>
      </w:r>
      <w:r w:rsidRPr="00172569">
        <w:rPr>
          <w:sz w:val="24"/>
          <w:lang w:val="en-GB"/>
        </w:rPr>
        <w:t>contact person responsible for the performance of the Contract</w:t>
      </w:r>
      <w:r>
        <w:rPr>
          <w:sz w:val="24"/>
          <w:lang w:val="en-GB"/>
        </w:rPr>
        <w:t>:</w:t>
      </w:r>
      <w:r w:rsidR="00A06964" w:rsidRPr="00DA64AE">
        <w:rPr>
          <w:sz w:val="24"/>
          <w:lang w:val="en-GB"/>
        </w:rPr>
        <w:t xml:space="preserve"> </w:t>
      </w:r>
      <w:r w:rsidR="005F215F" w:rsidRPr="00DA64AE">
        <w:rPr>
          <w:i/>
          <w:iCs/>
          <w:color w:val="00B050"/>
          <w:sz w:val="24"/>
          <w:lang w:val="en-GB"/>
        </w:rPr>
        <w:t>[</w:t>
      </w:r>
      <w:r>
        <w:rPr>
          <w:i/>
          <w:iCs/>
          <w:color w:val="00B050"/>
          <w:sz w:val="24"/>
          <w:lang w:val="en-GB"/>
        </w:rPr>
        <w:t>enter name</w:t>
      </w:r>
      <w:r w:rsidR="005F215F" w:rsidRPr="00DA64AE">
        <w:rPr>
          <w:i/>
          <w:iCs/>
          <w:color w:val="00B050"/>
          <w:sz w:val="24"/>
          <w:lang w:val="en-GB"/>
        </w:rPr>
        <w:t>]</w:t>
      </w:r>
      <w:r w:rsidR="003B1FDA" w:rsidRPr="00DA64AE">
        <w:rPr>
          <w:i/>
          <w:iCs/>
          <w:color w:val="00B050"/>
          <w:sz w:val="24"/>
          <w:lang w:val="en-GB"/>
        </w:rPr>
        <w:t xml:space="preserve">, </w:t>
      </w:r>
      <w:r>
        <w:rPr>
          <w:i/>
          <w:iCs/>
          <w:color w:val="00B050"/>
          <w:sz w:val="24"/>
          <w:lang w:val="en-GB"/>
        </w:rPr>
        <w:t>phone number</w:t>
      </w:r>
      <w:r w:rsidR="003B1FDA" w:rsidRPr="00DA64AE">
        <w:rPr>
          <w:i/>
          <w:iCs/>
          <w:color w:val="00B050"/>
          <w:sz w:val="24"/>
          <w:lang w:val="en-GB"/>
        </w:rPr>
        <w:t xml:space="preserve"> </w:t>
      </w:r>
      <w:r w:rsidR="005F215F" w:rsidRPr="00DA64AE">
        <w:rPr>
          <w:i/>
          <w:iCs/>
          <w:color w:val="00B050"/>
          <w:sz w:val="24"/>
          <w:lang w:val="en-GB"/>
        </w:rPr>
        <w:t>[</w:t>
      </w:r>
      <w:r>
        <w:rPr>
          <w:i/>
          <w:iCs/>
          <w:color w:val="00B050"/>
          <w:sz w:val="24"/>
          <w:lang w:val="en-GB"/>
        </w:rPr>
        <w:t>enter phone number</w:t>
      </w:r>
      <w:r w:rsidR="005F215F" w:rsidRPr="00DA64AE">
        <w:rPr>
          <w:i/>
          <w:iCs/>
          <w:color w:val="00B050"/>
          <w:sz w:val="24"/>
          <w:lang w:val="en-GB"/>
        </w:rPr>
        <w:t>]</w:t>
      </w:r>
      <w:r w:rsidR="005F5D99" w:rsidRPr="00DA64AE">
        <w:rPr>
          <w:i/>
          <w:iCs/>
          <w:color w:val="00B050"/>
          <w:sz w:val="24"/>
          <w:lang w:val="en-GB"/>
        </w:rPr>
        <w:t>.</w:t>
      </w:r>
    </w:p>
    <w:p w14:paraId="0D80D7ED" w14:textId="68018A4C" w:rsidR="00A36868" w:rsidRPr="00DA64AE" w:rsidRDefault="00172569" w:rsidP="00E44661">
      <w:pPr>
        <w:pStyle w:val="ListParagraph"/>
        <w:numPr>
          <w:ilvl w:val="0"/>
          <w:numId w:val="12"/>
        </w:numPr>
        <w:tabs>
          <w:tab w:val="left" w:pos="426"/>
          <w:tab w:val="left" w:pos="567"/>
        </w:tabs>
        <w:spacing w:after="120" w:line="240" w:lineRule="exact"/>
        <w:rPr>
          <w:sz w:val="24"/>
          <w:lang w:val="en-GB"/>
        </w:rPr>
      </w:pPr>
      <w:r>
        <w:rPr>
          <w:sz w:val="24"/>
          <w:lang w:val="en-GB"/>
        </w:rPr>
        <w:t>Address of the Supplier</w:t>
      </w:r>
      <w:r w:rsidR="0076536A" w:rsidRPr="00DA64AE">
        <w:rPr>
          <w:sz w:val="24"/>
          <w:lang w:val="en-GB"/>
        </w:rPr>
        <w:t xml:space="preserve">: </w:t>
      </w:r>
      <w:r w:rsidR="005D1181" w:rsidRPr="00DA64AE">
        <w:rPr>
          <w:i/>
          <w:iCs/>
          <w:color w:val="00B050"/>
          <w:sz w:val="24"/>
          <w:lang w:val="en-GB"/>
        </w:rPr>
        <w:t>[</w:t>
      </w:r>
      <w:r>
        <w:rPr>
          <w:i/>
          <w:iCs/>
          <w:color w:val="00B050"/>
          <w:sz w:val="24"/>
          <w:lang w:val="en-GB"/>
        </w:rPr>
        <w:t>enter address</w:t>
      </w:r>
      <w:r w:rsidR="005D1181" w:rsidRPr="00DA64AE">
        <w:rPr>
          <w:i/>
          <w:iCs/>
          <w:color w:val="00B050"/>
          <w:sz w:val="24"/>
          <w:lang w:val="en-GB"/>
        </w:rPr>
        <w:t>]</w:t>
      </w:r>
      <w:r w:rsidR="000B6AA9" w:rsidRPr="00DA64AE">
        <w:rPr>
          <w:sz w:val="24"/>
          <w:lang w:val="en-GB"/>
        </w:rPr>
        <w:t>,</w:t>
      </w:r>
      <w:r w:rsidR="000B6AA9" w:rsidRPr="00DA64AE">
        <w:rPr>
          <w:color w:val="00B050"/>
          <w:sz w:val="24"/>
          <w:lang w:val="en-GB"/>
        </w:rPr>
        <w:t xml:space="preserve"> </w:t>
      </w:r>
      <w:r>
        <w:rPr>
          <w:sz w:val="24"/>
          <w:lang w:val="en-GB"/>
        </w:rPr>
        <w:t>email</w:t>
      </w:r>
      <w:r w:rsidR="0076536A" w:rsidRPr="00DA64AE">
        <w:rPr>
          <w:sz w:val="24"/>
          <w:lang w:val="en-GB"/>
        </w:rPr>
        <w:t>:</w:t>
      </w:r>
      <w:r w:rsidR="000B6AA9" w:rsidRPr="00DA64AE">
        <w:rPr>
          <w:sz w:val="24"/>
          <w:lang w:val="en-GB"/>
        </w:rPr>
        <w:t xml:space="preserve"> </w:t>
      </w:r>
      <w:r w:rsidR="005D1181" w:rsidRPr="00DA64AE">
        <w:rPr>
          <w:i/>
          <w:iCs/>
          <w:color w:val="00B050"/>
          <w:sz w:val="24"/>
          <w:lang w:val="en-GB"/>
        </w:rPr>
        <w:t>[</w:t>
      </w:r>
      <w:r>
        <w:rPr>
          <w:i/>
          <w:iCs/>
          <w:color w:val="00B050"/>
          <w:sz w:val="24"/>
          <w:lang w:val="en-GB"/>
        </w:rPr>
        <w:t>enter email</w:t>
      </w:r>
      <w:r w:rsidR="005D1181" w:rsidRPr="00DA64AE">
        <w:rPr>
          <w:i/>
          <w:iCs/>
          <w:color w:val="00B050"/>
          <w:sz w:val="24"/>
          <w:lang w:val="en-GB"/>
        </w:rPr>
        <w:t>]</w:t>
      </w:r>
      <w:r w:rsidR="00B11943" w:rsidRPr="00DA64AE">
        <w:rPr>
          <w:sz w:val="24"/>
          <w:lang w:val="en-GB"/>
        </w:rPr>
        <w:t>,</w:t>
      </w:r>
      <w:r w:rsidR="00E67D01" w:rsidRPr="00DA64AE">
        <w:rPr>
          <w:sz w:val="24"/>
          <w:lang w:val="en-GB"/>
        </w:rPr>
        <w:t xml:space="preserve"> </w:t>
      </w:r>
      <w:r w:rsidRPr="00172569">
        <w:rPr>
          <w:sz w:val="24"/>
          <w:lang w:val="en-GB"/>
        </w:rPr>
        <w:t>contact person responsible for the performance of the Contract</w:t>
      </w:r>
      <w:r>
        <w:rPr>
          <w:sz w:val="24"/>
          <w:lang w:val="en-GB"/>
        </w:rPr>
        <w:t>:</w:t>
      </w:r>
      <w:r w:rsidRPr="00DA64AE">
        <w:rPr>
          <w:i/>
          <w:iCs/>
          <w:color w:val="00B050"/>
          <w:sz w:val="24"/>
          <w:lang w:val="en-GB"/>
        </w:rPr>
        <w:t xml:space="preserve"> </w:t>
      </w:r>
      <w:r w:rsidR="005D1181" w:rsidRPr="00DA64AE">
        <w:rPr>
          <w:i/>
          <w:iCs/>
          <w:color w:val="00B050"/>
          <w:sz w:val="24"/>
          <w:lang w:val="en-GB"/>
        </w:rPr>
        <w:t>[</w:t>
      </w:r>
      <w:r>
        <w:rPr>
          <w:i/>
          <w:iCs/>
          <w:color w:val="00B050"/>
          <w:sz w:val="24"/>
          <w:lang w:val="en-GB"/>
        </w:rPr>
        <w:t>enter first name</w:t>
      </w:r>
      <w:r w:rsidR="00C62B01">
        <w:rPr>
          <w:i/>
          <w:iCs/>
          <w:color w:val="00B050"/>
          <w:sz w:val="24"/>
          <w:lang w:val="en-GB"/>
        </w:rPr>
        <w:t xml:space="preserve"> and</w:t>
      </w:r>
      <w:r>
        <w:rPr>
          <w:i/>
          <w:iCs/>
          <w:color w:val="00B050"/>
          <w:sz w:val="24"/>
          <w:lang w:val="en-GB"/>
        </w:rPr>
        <w:t xml:space="preserve"> last name</w:t>
      </w:r>
      <w:r w:rsidR="005D1181" w:rsidRPr="00DA64AE">
        <w:rPr>
          <w:i/>
          <w:iCs/>
          <w:color w:val="00B050"/>
          <w:sz w:val="24"/>
          <w:lang w:val="en-GB"/>
        </w:rPr>
        <w:t xml:space="preserve">], </w:t>
      </w:r>
      <w:r>
        <w:rPr>
          <w:i/>
          <w:iCs/>
          <w:color w:val="00B050"/>
          <w:sz w:val="24"/>
          <w:lang w:val="en-GB"/>
        </w:rPr>
        <w:t>phone number</w:t>
      </w:r>
      <w:r w:rsidRPr="00DA64AE">
        <w:rPr>
          <w:i/>
          <w:iCs/>
          <w:color w:val="00B050"/>
          <w:sz w:val="24"/>
          <w:lang w:val="en-GB"/>
        </w:rPr>
        <w:t xml:space="preserve"> [</w:t>
      </w:r>
      <w:r>
        <w:rPr>
          <w:i/>
          <w:iCs/>
          <w:color w:val="00B050"/>
          <w:sz w:val="24"/>
          <w:lang w:val="en-GB"/>
        </w:rPr>
        <w:t>enter phone number</w:t>
      </w:r>
      <w:r w:rsidRPr="00DA64AE">
        <w:rPr>
          <w:i/>
          <w:iCs/>
          <w:color w:val="00B050"/>
          <w:sz w:val="24"/>
          <w:lang w:val="en-GB"/>
        </w:rPr>
        <w:t>]</w:t>
      </w:r>
      <w:r w:rsidR="00BD180C" w:rsidRPr="00DA64AE">
        <w:rPr>
          <w:sz w:val="24"/>
          <w:lang w:val="en-GB"/>
        </w:rPr>
        <w:t xml:space="preserve">. </w:t>
      </w:r>
    </w:p>
    <w:p w14:paraId="7449ED5E" w14:textId="62E8EF04" w:rsidR="00E6540A" w:rsidRPr="00DA64AE" w:rsidRDefault="004E1555" w:rsidP="00E44661">
      <w:pPr>
        <w:pStyle w:val="ListParagraph"/>
        <w:numPr>
          <w:ilvl w:val="0"/>
          <w:numId w:val="12"/>
        </w:numPr>
        <w:tabs>
          <w:tab w:val="left" w:pos="426"/>
          <w:tab w:val="left" w:pos="567"/>
        </w:tabs>
        <w:spacing w:after="120" w:line="240" w:lineRule="exact"/>
        <w:rPr>
          <w:sz w:val="24"/>
          <w:lang w:val="en-GB"/>
        </w:rPr>
      </w:pPr>
      <w:bookmarkStart w:id="4" w:name="_Ref92187664"/>
      <w:r w:rsidRPr="004E1555">
        <w:rPr>
          <w:sz w:val="24"/>
          <w:lang w:val="en-GB"/>
        </w:rPr>
        <w:t>Each Party must notify the other Party of any changes to the address, contact details, or responsible persons specified in the Contract within five</w:t>
      </w:r>
      <w:r>
        <w:rPr>
          <w:sz w:val="24"/>
          <w:lang w:val="en-GB"/>
        </w:rPr>
        <w:t xml:space="preserve"> (</w:t>
      </w:r>
      <w:r w:rsidRPr="004E1555">
        <w:rPr>
          <w:sz w:val="24"/>
          <w:lang w:val="en-GB"/>
        </w:rPr>
        <w:t>5</w:t>
      </w:r>
      <w:r>
        <w:rPr>
          <w:sz w:val="24"/>
          <w:lang w:val="en-GB"/>
        </w:rPr>
        <w:t>)</w:t>
      </w:r>
      <w:r w:rsidRPr="004E1555">
        <w:rPr>
          <w:sz w:val="24"/>
          <w:lang w:val="en-GB"/>
        </w:rPr>
        <w:t xml:space="preserve"> business days. Until notification of such changes, all notices and other correspondence sent to the address specified in this Contract shall be deemed properly delivered</w:t>
      </w:r>
      <w:r w:rsidR="00446410" w:rsidRPr="00DA64AE">
        <w:rPr>
          <w:sz w:val="24"/>
          <w:lang w:val="en-GB"/>
        </w:rPr>
        <w:t>.</w:t>
      </w:r>
      <w:bookmarkEnd w:id="4"/>
    </w:p>
    <w:p w14:paraId="7A6D1629" w14:textId="679F90F3" w:rsidR="00A3423B" w:rsidRPr="00DA64AE" w:rsidRDefault="004E1555" w:rsidP="00E44661">
      <w:pPr>
        <w:pStyle w:val="ListParagraph"/>
        <w:numPr>
          <w:ilvl w:val="0"/>
          <w:numId w:val="12"/>
        </w:numPr>
        <w:tabs>
          <w:tab w:val="left" w:pos="426"/>
          <w:tab w:val="left" w:pos="567"/>
        </w:tabs>
        <w:spacing w:after="120" w:line="240" w:lineRule="exact"/>
        <w:rPr>
          <w:sz w:val="24"/>
          <w:lang w:val="en-GB"/>
        </w:rPr>
      </w:pPr>
      <w:r w:rsidRPr="004E1555">
        <w:rPr>
          <w:sz w:val="24"/>
          <w:lang w:val="en-GB"/>
        </w:rPr>
        <w:t>In the event of changes to the contact details specified in this section, no separate agreement to amend the Contract shall be required. Notification of such changes (via email) shall be sufficient to update the contact details</w:t>
      </w:r>
      <w:r w:rsidR="00F9745F" w:rsidRPr="00DA64AE">
        <w:rPr>
          <w:sz w:val="24"/>
          <w:lang w:val="en-GB"/>
        </w:rPr>
        <w:t>.</w:t>
      </w:r>
    </w:p>
    <w:p w14:paraId="66CC52BB" w14:textId="77777777" w:rsidR="00E91879" w:rsidRPr="00DA64AE" w:rsidRDefault="00E91879" w:rsidP="00004A10">
      <w:pPr>
        <w:pStyle w:val="Style2"/>
        <w:tabs>
          <w:tab w:val="clear" w:pos="720"/>
          <w:tab w:val="left" w:pos="567"/>
        </w:tabs>
        <w:spacing w:after="120" w:line="240" w:lineRule="exact"/>
        <w:ind w:left="0" w:firstLine="0"/>
        <w:rPr>
          <w:sz w:val="24"/>
          <w:lang w:val="en-GB"/>
        </w:rPr>
      </w:pPr>
    </w:p>
    <w:p w14:paraId="281B30BB" w14:textId="3F232F22" w:rsidR="00E91879" w:rsidRPr="00DA64AE" w:rsidRDefault="004E1555" w:rsidP="00E91879">
      <w:pPr>
        <w:pStyle w:val="ListParagraph"/>
        <w:keepNext/>
        <w:numPr>
          <w:ilvl w:val="1"/>
          <w:numId w:val="9"/>
        </w:numPr>
        <w:tabs>
          <w:tab w:val="left" w:pos="567"/>
          <w:tab w:val="left" w:pos="748"/>
        </w:tabs>
        <w:spacing w:after="120" w:line="240" w:lineRule="exact"/>
        <w:ind w:left="0" w:firstLine="0"/>
        <w:jc w:val="center"/>
        <w:rPr>
          <w:sz w:val="24"/>
          <w:lang w:val="en-GB"/>
        </w:rPr>
      </w:pPr>
      <w:r w:rsidRPr="004E1555">
        <w:rPr>
          <w:b/>
          <w:bCs/>
          <w:sz w:val="24"/>
          <w:lang w:val="en-GB"/>
        </w:rPr>
        <w:t>PERSONAL DATA PROCESSING</w:t>
      </w:r>
    </w:p>
    <w:p w14:paraId="3629370C" w14:textId="10DD8302" w:rsidR="00E91879" w:rsidRPr="00DA64AE" w:rsidRDefault="00016B38" w:rsidP="00E44661">
      <w:pPr>
        <w:pStyle w:val="ListParagraph"/>
        <w:numPr>
          <w:ilvl w:val="0"/>
          <w:numId w:val="12"/>
        </w:numPr>
        <w:tabs>
          <w:tab w:val="left" w:pos="426"/>
          <w:tab w:val="left" w:pos="567"/>
        </w:tabs>
        <w:spacing w:after="120" w:line="240" w:lineRule="exact"/>
        <w:rPr>
          <w:sz w:val="24"/>
          <w:lang w:val="en-GB"/>
        </w:rPr>
      </w:pPr>
      <w:bookmarkStart w:id="5" w:name="_Ref92187678"/>
      <w:r w:rsidRPr="00016B38">
        <w:rPr>
          <w:sz w:val="24"/>
          <w:lang w:val="en-GB"/>
        </w:rPr>
        <w:t xml:space="preserve">In the performance of the Contract, the </w:t>
      </w:r>
      <w:r w:rsidR="00B45EFA">
        <w:rPr>
          <w:sz w:val="24"/>
          <w:lang w:val="en-GB"/>
        </w:rPr>
        <w:t>Client</w:t>
      </w:r>
      <w:r w:rsidRPr="00016B38">
        <w:rPr>
          <w:sz w:val="24"/>
          <w:lang w:val="en-GB"/>
        </w:rPr>
        <w:t>, as the data controller, may process the following personal data of the Supplier (or its engaged persons)</w:t>
      </w:r>
      <w:r w:rsidR="00E91879" w:rsidRPr="00DA64AE">
        <w:rPr>
          <w:sz w:val="24"/>
          <w:lang w:val="en-GB"/>
        </w:rPr>
        <w:t>:</w:t>
      </w:r>
      <w:bookmarkEnd w:id="5"/>
    </w:p>
    <w:p w14:paraId="1B9B870C" w14:textId="7416ADBF" w:rsidR="008D47F1" w:rsidRPr="00DA64AE" w:rsidRDefault="00016B38" w:rsidP="00E44661">
      <w:pPr>
        <w:pStyle w:val="ListParagraph"/>
        <w:numPr>
          <w:ilvl w:val="1"/>
          <w:numId w:val="12"/>
        </w:numPr>
        <w:tabs>
          <w:tab w:val="left" w:pos="426"/>
          <w:tab w:val="left" w:pos="567"/>
        </w:tabs>
        <w:spacing w:after="120" w:line="240" w:lineRule="exact"/>
        <w:rPr>
          <w:sz w:val="24"/>
          <w:lang w:val="en-GB"/>
        </w:rPr>
      </w:pPr>
      <w:r w:rsidRPr="00016B38">
        <w:rPr>
          <w:sz w:val="24"/>
          <w:lang w:val="en-GB"/>
        </w:rPr>
        <w:lastRenderedPageBreak/>
        <w:t>Name and surname</w:t>
      </w:r>
    </w:p>
    <w:p w14:paraId="514682F6" w14:textId="3A1926E7" w:rsidR="008D47F1" w:rsidRPr="00DA64AE" w:rsidRDefault="00016B38" w:rsidP="00E44661">
      <w:pPr>
        <w:pStyle w:val="ListParagraph"/>
        <w:numPr>
          <w:ilvl w:val="1"/>
          <w:numId w:val="12"/>
        </w:numPr>
        <w:tabs>
          <w:tab w:val="left" w:pos="426"/>
          <w:tab w:val="left" w:pos="567"/>
        </w:tabs>
        <w:spacing w:after="120" w:line="240" w:lineRule="exact"/>
        <w:rPr>
          <w:sz w:val="24"/>
          <w:lang w:val="en-GB"/>
        </w:rPr>
      </w:pPr>
      <w:r w:rsidRPr="00016B38">
        <w:rPr>
          <w:sz w:val="24"/>
          <w:lang w:val="en-GB"/>
        </w:rPr>
        <w:t>Position</w:t>
      </w:r>
    </w:p>
    <w:p w14:paraId="5E6E79C2" w14:textId="25FEDEB9" w:rsidR="008D47F1" w:rsidRPr="00DA64AE" w:rsidRDefault="00016B38" w:rsidP="00E44661">
      <w:pPr>
        <w:pStyle w:val="ListParagraph"/>
        <w:numPr>
          <w:ilvl w:val="1"/>
          <w:numId w:val="12"/>
        </w:numPr>
        <w:tabs>
          <w:tab w:val="left" w:pos="426"/>
          <w:tab w:val="left" w:pos="567"/>
        </w:tabs>
        <w:spacing w:after="120" w:line="240" w:lineRule="exact"/>
        <w:rPr>
          <w:sz w:val="24"/>
          <w:lang w:val="en-GB"/>
        </w:rPr>
      </w:pPr>
      <w:r>
        <w:rPr>
          <w:sz w:val="24"/>
          <w:lang w:val="en-GB"/>
        </w:rPr>
        <w:t>P</w:t>
      </w:r>
      <w:r w:rsidRPr="00016B38">
        <w:rPr>
          <w:sz w:val="24"/>
          <w:lang w:val="en-GB"/>
        </w:rPr>
        <w:t>hone number and/or email address</w:t>
      </w:r>
    </w:p>
    <w:p w14:paraId="6A16EB3A" w14:textId="461F0E5B" w:rsidR="008D47F1" w:rsidRPr="00DA64AE" w:rsidRDefault="00016B38" w:rsidP="0009075F">
      <w:pPr>
        <w:pStyle w:val="ListParagraph"/>
        <w:numPr>
          <w:ilvl w:val="1"/>
          <w:numId w:val="12"/>
        </w:numPr>
        <w:tabs>
          <w:tab w:val="left" w:pos="426"/>
          <w:tab w:val="left" w:pos="567"/>
        </w:tabs>
        <w:spacing w:after="120" w:line="240" w:lineRule="exact"/>
        <w:rPr>
          <w:sz w:val="24"/>
          <w:lang w:val="en-GB"/>
        </w:rPr>
      </w:pPr>
      <w:r w:rsidRPr="00016B38">
        <w:rPr>
          <w:sz w:val="24"/>
          <w:lang w:val="en-GB"/>
        </w:rPr>
        <w:t xml:space="preserve">Contents of correspondence with the </w:t>
      </w:r>
      <w:r w:rsidR="00B45EFA">
        <w:rPr>
          <w:sz w:val="24"/>
          <w:lang w:val="en-GB"/>
        </w:rPr>
        <w:t>Client</w:t>
      </w:r>
      <w:r w:rsidRPr="00016B38">
        <w:rPr>
          <w:sz w:val="24"/>
          <w:lang w:val="en-GB"/>
        </w:rPr>
        <w:t>, and other data generated during the performance of the Contract (e.g., signature on documents)</w:t>
      </w:r>
      <w:r w:rsidR="0009075F" w:rsidRPr="00DA64AE">
        <w:rPr>
          <w:sz w:val="24"/>
          <w:lang w:val="en-GB"/>
        </w:rPr>
        <w:t>.</w:t>
      </w:r>
    </w:p>
    <w:p w14:paraId="5ABD0581" w14:textId="48339B78" w:rsidR="00E962AC" w:rsidRPr="00DA64AE" w:rsidRDefault="00F151F9" w:rsidP="008E2214">
      <w:pPr>
        <w:pStyle w:val="ListParagraph"/>
        <w:numPr>
          <w:ilvl w:val="0"/>
          <w:numId w:val="12"/>
        </w:numPr>
        <w:tabs>
          <w:tab w:val="left" w:pos="426"/>
          <w:tab w:val="left" w:pos="567"/>
        </w:tabs>
        <w:spacing w:after="120" w:line="240" w:lineRule="exact"/>
        <w:rPr>
          <w:sz w:val="24"/>
          <w:lang w:val="en-GB"/>
        </w:rPr>
      </w:pPr>
      <w:r w:rsidRPr="00F151F9">
        <w:rPr>
          <w:sz w:val="24"/>
          <w:lang w:val="en-GB"/>
        </w:rPr>
        <w:t>The Parties undertake to ensure the security of personal data and to process personal data in accordance with</w:t>
      </w:r>
      <w:r>
        <w:rPr>
          <w:sz w:val="24"/>
          <w:lang w:val="en-GB"/>
        </w:rPr>
        <w:t xml:space="preserve"> Regulation</w:t>
      </w:r>
      <w:r w:rsidR="00E962AC" w:rsidRPr="00DA64AE">
        <w:rPr>
          <w:sz w:val="24"/>
          <w:lang w:val="en-GB"/>
        </w:rPr>
        <w:t xml:space="preserve"> </w:t>
      </w:r>
      <w:r w:rsidR="00E962AC" w:rsidRPr="00DA64AE">
        <w:rPr>
          <w:color w:val="0563C1"/>
          <w:sz w:val="24"/>
          <w:u w:val="single"/>
          <w:lang w:val="en-GB"/>
        </w:rPr>
        <w:t>(E</w:t>
      </w:r>
      <w:r w:rsidR="00016B38">
        <w:rPr>
          <w:color w:val="0563C1"/>
          <w:sz w:val="24"/>
          <w:u w:val="single"/>
          <w:lang w:val="en-GB"/>
        </w:rPr>
        <w:t>U</w:t>
      </w:r>
      <w:r w:rsidR="00E962AC" w:rsidRPr="00DA64AE">
        <w:rPr>
          <w:color w:val="0563C1"/>
          <w:sz w:val="24"/>
          <w:u w:val="single"/>
          <w:lang w:val="en-GB"/>
        </w:rPr>
        <w:t>) 2016/679</w:t>
      </w:r>
      <w:r w:rsidR="00E962AC" w:rsidRPr="00DA64AE">
        <w:rPr>
          <w:sz w:val="24"/>
          <w:lang w:val="en-GB"/>
        </w:rPr>
        <w:t xml:space="preserve"> </w:t>
      </w:r>
      <w:r w:rsidRPr="00F151F9">
        <w:rPr>
          <w:sz w:val="24"/>
          <w:lang w:val="en-GB"/>
        </w:rPr>
        <w:t>of the European Parliament and of the Council of 27 April 2016 on the protection of natural persons with regard to the processing of personal data and on the free movement of such data, and repealing Directive</w:t>
      </w:r>
      <w:r w:rsidR="00E962AC" w:rsidRPr="00DA64AE">
        <w:rPr>
          <w:sz w:val="24"/>
          <w:lang w:val="en-GB"/>
        </w:rPr>
        <w:t xml:space="preserve"> </w:t>
      </w:r>
      <w:r w:rsidR="00E962AC" w:rsidRPr="00DA64AE">
        <w:rPr>
          <w:color w:val="0563C1"/>
          <w:sz w:val="24"/>
          <w:u w:val="single"/>
          <w:lang w:val="en-GB"/>
        </w:rPr>
        <w:t>95/46/E</w:t>
      </w:r>
      <w:r>
        <w:rPr>
          <w:color w:val="0563C1"/>
          <w:sz w:val="24"/>
          <w:u w:val="single"/>
          <w:lang w:val="en-GB"/>
        </w:rPr>
        <w:t>C</w:t>
      </w:r>
      <w:r w:rsidR="00E962AC" w:rsidRPr="00DA64AE">
        <w:rPr>
          <w:sz w:val="24"/>
          <w:lang w:val="en-GB"/>
        </w:rPr>
        <w:t xml:space="preserve"> (</w:t>
      </w:r>
      <w:r w:rsidRPr="00F151F9">
        <w:rPr>
          <w:sz w:val="24"/>
          <w:lang w:val="en-GB"/>
        </w:rPr>
        <w:t>General Data Protection Regulation</w:t>
      </w:r>
      <w:r w:rsidR="00E962AC" w:rsidRPr="00DA64AE">
        <w:rPr>
          <w:sz w:val="24"/>
          <w:lang w:val="en-GB"/>
        </w:rPr>
        <w:t xml:space="preserve">) </w:t>
      </w:r>
      <w:r w:rsidRPr="00F151F9">
        <w:rPr>
          <w:sz w:val="24"/>
          <w:lang w:val="en-GB"/>
        </w:rPr>
        <w:t xml:space="preserve">and </w:t>
      </w:r>
      <w:r>
        <w:rPr>
          <w:sz w:val="24"/>
          <w:lang w:val="en-GB"/>
        </w:rPr>
        <w:t xml:space="preserve">provisions of </w:t>
      </w:r>
      <w:r w:rsidRPr="00F151F9">
        <w:rPr>
          <w:sz w:val="24"/>
          <w:lang w:val="en-GB"/>
        </w:rPr>
        <w:t>other applicable legal acts governing the processing of personal data</w:t>
      </w:r>
      <w:r w:rsidR="00E962AC" w:rsidRPr="00DA64AE">
        <w:rPr>
          <w:sz w:val="24"/>
          <w:lang w:val="en-GB"/>
        </w:rPr>
        <w:t>.</w:t>
      </w:r>
    </w:p>
    <w:p w14:paraId="11544D2A" w14:textId="77777777" w:rsidR="00E6540A" w:rsidRPr="00DA64AE" w:rsidRDefault="00E6540A" w:rsidP="00E44661">
      <w:pPr>
        <w:pStyle w:val="ListParagraph"/>
        <w:tabs>
          <w:tab w:val="clear" w:pos="1004"/>
          <w:tab w:val="left" w:pos="426"/>
          <w:tab w:val="left" w:pos="567"/>
        </w:tabs>
        <w:spacing w:after="120" w:line="240" w:lineRule="exact"/>
        <w:ind w:left="360" w:firstLine="0"/>
        <w:rPr>
          <w:sz w:val="24"/>
          <w:lang w:val="en-GB"/>
        </w:rPr>
      </w:pPr>
    </w:p>
    <w:p w14:paraId="31C2216F" w14:textId="4F4DE65F" w:rsidR="008C643C" w:rsidRPr="00DA64AE" w:rsidRDefault="00F151F9" w:rsidP="004116B4">
      <w:pPr>
        <w:pStyle w:val="ListParagraph"/>
        <w:keepNext/>
        <w:numPr>
          <w:ilvl w:val="1"/>
          <w:numId w:val="9"/>
        </w:numPr>
        <w:tabs>
          <w:tab w:val="left" w:pos="567"/>
          <w:tab w:val="left" w:pos="748"/>
        </w:tabs>
        <w:spacing w:after="120" w:line="240" w:lineRule="exact"/>
        <w:ind w:left="0" w:firstLine="0"/>
        <w:jc w:val="center"/>
        <w:rPr>
          <w:b/>
          <w:sz w:val="24"/>
          <w:lang w:val="en-GB"/>
        </w:rPr>
      </w:pPr>
      <w:r w:rsidRPr="00F151F9">
        <w:rPr>
          <w:b/>
          <w:sz w:val="24"/>
          <w:lang w:val="en-GB"/>
        </w:rPr>
        <w:t>SUBCONTRACTING</w:t>
      </w:r>
    </w:p>
    <w:p w14:paraId="4B5085A0" w14:textId="2145FD75" w:rsidR="00214B20" w:rsidRPr="00DA64AE" w:rsidRDefault="00F151F9" w:rsidP="00214B20">
      <w:pPr>
        <w:pStyle w:val="ListParagraph"/>
        <w:numPr>
          <w:ilvl w:val="0"/>
          <w:numId w:val="12"/>
        </w:numPr>
        <w:tabs>
          <w:tab w:val="left" w:pos="426"/>
          <w:tab w:val="left" w:pos="567"/>
        </w:tabs>
        <w:spacing w:after="120" w:line="240" w:lineRule="exact"/>
        <w:rPr>
          <w:sz w:val="24"/>
          <w:lang w:val="en-GB" w:eastAsia="en-GB"/>
        </w:rPr>
      </w:pPr>
      <w:r w:rsidRPr="00F151F9">
        <w:rPr>
          <w:sz w:val="24"/>
          <w:lang w:val="en-GB" w:eastAsia="en-GB"/>
        </w:rPr>
        <w:t>The Supplier engages the following subcontractor(s) for the performance of the obligations specified in this Contract</w:t>
      </w:r>
      <w:r w:rsidR="00214B20" w:rsidRPr="00DA64AE">
        <w:rPr>
          <w:sz w:val="24"/>
          <w:lang w:val="en-GB" w:eastAsia="en-GB"/>
        </w:rPr>
        <w:t>: </w:t>
      </w: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9"/>
        <w:gridCol w:w="3878"/>
        <w:gridCol w:w="4365"/>
      </w:tblGrid>
      <w:tr w:rsidR="00214B20" w:rsidRPr="00DA64AE" w14:paraId="73B0DCC1" w14:textId="77777777" w:rsidTr="00B74374">
        <w:trPr>
          <w:trHeight w:val="300"/>
        </w:trPr>
        <w:tc>
          <w:tcPr>
            <w:tcW w:w="13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231F44" w14:textId="6BA88A45" w:rsidR="00214B20" w:rsidRPr="00DA64AE" w:rsidRDefault="00016B38" w:rsidP="00214B20">
            <w:pPr>
              <w:tabs>
                <w:tab w:val="clear" w:pos="1004"/>
              </w:tabs>
              <w:ind w:left="990" w:hanging="1110"/>
              <w:jc w:val="center"/>
              <w:textAlignment w:val="baseline"/>
              <w:rPr>
                <w:sz w:val="24"/>
                <w:lang w:val="en-GB" w:eastAsia="en-GB"/>
              </w:rPr>
            </w:pPr>
            <w:r>
              <w:rPr>
                <w:i/>
                <w:iCs/>
                <w:sz w:val="24"/>
                <w:lang w:val="en-GB" w:eastAsia="en-GB"/>
              </w:rPr>
              <w:t>No</w:t>
            </w:r>
            <w:r w:rsidR="00214B20" w:rsidRPr="00DA64AE">
              <w:rPr>
                <w:i/>
                <w:iCs/>
                <w:sz w:val="24"/>
                <w:lang w:val="en-GB" w:eastAsia="en-GB"/>
              </w:rPr>
              <w:t>.</w:t>
            </w:r>
            <w:r w:rsidR="00214B20" w:rsidRPr="00DA64AE">
              <w:rPr>
                <w:sz w:val="24"/>
                <w:lang w:val="en-GB" w:eastAsia="en-GB"/>
              </w:rPr>
              <w:t> </w:t>
            </w:r>
          </w:p>
        </w:tc>
        <w:tc>
          <w:tcPr>
            <w:tcW w:w="38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73733B" w14:textId="6920F8A2" w:rsidR="00214B20" w:rsidRPr="00DA64AE" w:rsidRDefault="00F151F9" w:rsidP="00214B20">
            <w:pPr>
              <w:tabs>
                <w:tab w:val="clear" w:pos="1004"/>
              </w:tabs>
              <w:ind w:left="0" w:hanging="15"/>
              <w:jc w:val="center"/>
              <w:textAlignment w:val="baseline"/>
              <w:rPr>
                <w:sz w:val="24"/>
                <w:lang w:val="en-GB" w:eastAsia="en-GB"/>
              </w:rPr>
            </w:pPr>
            <w:r w:rsidRPr="00F151F9">
              <w:rPr>
                <w:i/>
                <w:iCs/>
                <w:sz w:val="24"/>
                <w:lang w:val="en-GB" w:eastAsia="en-GB"/>
              </w:rPr>
              <w:t>Name</w:t>
            </w:r>
            <w:r>
              <w:rPr>
                <w:i/>
                <w:iCs/>
                <w:sz w:val="24"/>
                <w:lang w:val="en-GB" w:eastAsia="en-GB"/>
              </w:rPr>
              <w:t>(s)</w:t>
            </w:r>
            <w:r w:rsidRPr="00F151F9">
              <w:rPr>
                <w:i/>
                <w:iCs/>
                <w:sz w:val="24"/>
                <w:lang w:val="en-GB" w:eastAsia="en-GB"/>
              </w:rPr>
              <w:t xml:space="preserve"> and </w:t>
            </w:r>
            <w:r>
              <w:rPr>
                <w:i/>
                <w:iCs/>
                <w:sz w:val="24"/>
                <w:lang w:val="en-GB" w:eastAsia="en-GB"/>
              </w:rPr>
              <w:t>d</w:t>
            </w:r>
            <w:r w:rsidRPr="00F151F9">
              <w:rPr>
                <w:i/>
                <w:iCs/>
                <w:sz w:val="24"/>
                <w:lang w:val="en-GB" w:eastAsia="en-GB"/>
              </w:rPr>
              <w:t xml:space="preserve">etails of the </w:t>
            </w:r>
            <w:r>
              <w:rPr>
                <w:i/>
                <w:iCs/>
                <w:sz w:val="24"/>
                <w:lang w:val="en-GB" w:eastAsia="en-GB"/>
              </w:rPr>
              <w:t>s</w:t>
            </w:r>
            <w:r w:rsidRPr="00F151F9">
              <w:rPr>
                <w:i/>
                <w:iCs/>
                <w:sz w:val="24"/>
                <w:lang w:val="en-GB" w:eastAsia="en-GB"/>
              </w:rPr>
              <w:t>ubcontractor(s)</w:t>
            </w:r>
          </w:p>
        </w:tc>
        <w:tc>
          <w:tcPr>
            <w:tcW w:w="4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187E45" w14:textId="448DAD4A" w:rsidR="00214B20" w:rsidRPr="00DA64AE" w:rsidRDefault="00F151F9" w:rsidP="00214B20">
            <w:pPr>
              <w:tabs>
                <w:tab w:val="clear" w:pos="1004"/>
              </w:tabs>
              <w:ind w:left="60" w:firstLine="0"/>
              <w:jc w:val="center"/>
              <w:textAlignment w:val="baseline"/>
              <w:rPr>
                <w:sz w:val="24"/>
                <w:lang w:val="en-GB" w:eastAsia="en-GB"/>
              </w:rPr>
            </w:pPr>
            <w:r w:rsidRPr="00F151F9">
              <w:rPr>
                <w:i/>
                <w:iCs/>
                <w:sz w:val="24"/>
                <w:lang w:val="en-GB" w:eastAsia="en-GB"/>
              </w:rPr>
              <w:t xml:space="preserve">Obligations </w:t>
            </w:r>
            <w:r>
              <w:rPr>
                <w:i/>
                <w:iCs/>
                <w:sz w:val="24"/>
                <w:lang w:val="en-GB" w:eastAsia="en-GB"/>
              </w:rPr>
              <w:t>a</w:t>
            </w:r>
            <w:r w:rsidRPr="00F151F9">
              <w:rPr>
                <w:i/>
                <w:iCs/>
                <w:sz w:val="24"/>
                <w:lang w:val="en-GB" w:eastAsia="en-GB"/>
              </w:rPr>
              <w:t xml:space="preserve">ssigned to the </w:t>
            </w:r>
            <w:r>
              <w:rPr>
                <w:i/>
                <w:iCs/>
                <w:sz w:val="24"/>
                <w:lang w:val="en-GB" w:eastAsia="en-GB"/>
              </w:rPr>
              <w:t>s</w:t>
            </w:r>
            <w:r w:rsidRPr="00F151F9">
              <w:rPr>
                <w:i/>
                <w:iCs/>
                <w:sz w:val="24"/>
                <w:lang w:val="en-GB" w:eastAsia="en-GB"/>
              </w:rPr>
              <w:t>ubcontractor(s)</w:t>
            </w:r>
          </w:p>
        </w:tc>
      </w:tr>
      <w:tr w:rsidR="00214B20" w:rsidRPr="00DA64AE" w14:paraId="3D260837" w14:textId="77777777" w:rsidTr="00B74374">
        <w:trPr>
          <w:trHeight w:val="300"/>
        </w:trPr>
        <w:tc>
          <w:tcPr>
            <w:tcW w:w="1379" w:type="dxa"/>
            <w:tcBorders>
              <w:top w:val="single" w:sz="6" w:space="0" w:color="auto"/>
              <w:left w:val="single" w:sz="6" w:space="0" w:color="auto"/>
              <w:bottom w:val="single" w:sz="6" w:space="0" w:color="auto"/>
              <w:right w:val="single" w:sz="6" w:space="0" w:color="auto"/>
            </w:tcBorders>
            <w:shd w:val="clear" w:color="auto" w:fill="auto"/>
            <w:hideMark/>
          </w:tcPr>
          <w:p w14:paraId="6311C116" w14:textId="77777777" w:rsidR="00214B20" w:rsidRPr="00DA64AE" w:rsidRDefault="00214B20" w:rsidP="00214B20">
            <w:pPr>
              <w:tabs>
                <w:tab w:val="clear" w:pos="1004"/>
              </w:tabs>
              <w:ind w:left="990"/>
              <w:textAlignment w:val="baseline"/>
              <w:rPr>
                <w:sz w:val="24"/>
                <w:lang w:val="en-GB" w:eastAsia="en-GB"/>
              </w:rPr>
            </w:pPr>
            <w:r w:rsidRPr="00DA64AE">
              <w:rPr>
                <w:sz w:val="24"/>
                <w:lang w:val="en-GB" w:eastAsia="en-GB"/>
              </w:rPr>
              <w:t> </w:t>
            </w:r>
          </w:p>
        </w:tc>
        <w:tc>
          <w:tcPr>
            <w:tcW w:w="3878" w:type="dxa"/>
            <w:tcBorders>
              <w:top w:val="single" w:sz="6" w:space="0" w:color="auto"/>
              <w:left w:val="single" w:sz="6" w:space="0" w:color="auto"/>
              <w:bottom w:val="single" w:sz="6" w:space="0" w:color="auto"/>
              <w:right w:val="single" w:sz="6" w:space="0" w:color="auto"/>
            </w:tcBorders>
            <w:shd w:val="clear" w:color="auto" w:fill="auto"/>
            <w:hideMark/>
          </w:tcPr>
          <w:p w14:paraId="3B295544" w14:textId="77777777" w:rsidR="00214B20" w:rsidRPr="00DA64AE" w:rsidRDefault="00214B20" w:rsidP="00214B20">
            <w:pPr>
              <w:tabs>
                <w:tab w:val="clear" w:pos="1004"/>
              </w:tabs>
              <w:ind w:left="990"/>
              <w:textAlignment w:val="baseline"/>
              <w:rPr>
                <w:sz w:val="24"/>
                <w:lang w:val="en-GB" w:eastAsia="en-GB"/>
              </w:rPr>
            </w:pPr>
            <w:r w:rsidRPr="00DA64AE">
              <w:rPr>
                <w:sz w:val="24"/>
                <w:lang w:val="en-GB" w:eastAsia="en-GB"/>
              </w:rPr>
              <w:t> </w:t>
            </w:r>
          </w:p>
        </w:tc>
        <w:tc>
          <w:tcPr>
            <w:tcW w:w="4365" w:type="dxa"/>
            <w:tcBorders>
              <w:top w:val="single" w:sz="6" w:space="0" w:color="auto"/>
              <w:left w:val="single" w:sz="6" w:space="0" w:color="auto"/>
              <w:bottom w:val="single" w:sz="6" w:space="0" w:color="auto"/>
              <w:right w:val="single" w:sz="6" w:space="0" w:color="auto"/>
            </w:tcBorders>
            <w:shd w:val="clear" w:color="auto" w:fill="auto"/>
            <w:hideMark/>
          </w:tcPr>
          <w:p w14:paraId="3BB8D73D" w14:textId="77777777" w:rsidR="00214B20" w:rsidRPr="00DA64AE" w:rsidRDefault="00214B20" w:rsidP="00214B20">
            <w:pPr>
              <w:tabs>
                <w:tab w:val="clear" w:pos="1004"/>
              </w:tabs>
              <w:ind w:left="990"/>
              <w:textAlignment w:val="baseline"/>
              <w:rPr>
                <w:sz w:val="24"/>
                <w:lang w:val="en-GB" w:eastAsia="en-GB"/>
              </w:rPr>
            </w:pPr>
            <w:r w:rsidRPr="00DA64AE">
              <w:rPr>
                <w:sz w:val="24"/>
                <w:lang w:val="en-GB" w:eastAsia="en-GB"/>
              </w:rPr>
              <w:t> </w:t>
            </w:r>
          </w:p>
        </w:tc>
      </w:tr>
      <w:tr w:rsidR="00214B20" w:rsidRPr="00DA64AE" w14:paraId="33C424EA" w14:textId="77777777" w:rsidTr="00B74374">
        <w:trPr>
          <w:trHeight w:val="300"/>
        </w:trPr>
        <w:tc>
          <w:tcPr>
            <w:tcW w:w="1379" w:type="dxa"/>
            <w:tcBorders>
              <w:top w:val="single" w:sz="6" w:space="0" w:color="auto"/>
              <w:left w:val="single" w:sz="6" w:space="0" w:color="auto"/>
              <w:bottom w:val="single" w:sz="6" w:space="0" w:color="auto"/>
              <w:right w:val="single" w:sz="6" w:space="0" w:color="auto"/>
            </w:tcBorders>
            <w:shd w:val="clear" w:color="auto" w:fill="auto"/>
            <w:hideMark/>
          </w:tcPr>
          <w:p w14:paraId="771603A3" w14:textId="77777777" w:rsidR="00214B20" w:rsidRPr="00DA64AE" w:rsidRDefault="00214B20" w:rsidP="00214B20">
            <w:pPr>
              <w:tabs>
                <w:tab w:val="clear" w:pos="1004"/>
              </w:tabs>
              <w:ind w:left="990"/>
              <w:textAlignment w:val="baseline"/>
              <w:rPr>
                <w:sz w:val="24"/>
                <w:lang w:val="en-GB" w:eastAsia="en-GB"/>
              </w:rPr>
            </w:pPr>
            <w:r w:rsidRPr="00DA64AE">
              <w:rPr>
                <w:sz w:val="24"/>
                <w:lang w:val="en-GB" w:eastAsia="en-GB"/>
              </w:rPr>
              <w:t> </w:t>
            </w:r>
          </w:p>
        </w:tc>
        <w:tc>
          <w:tcPr>
            <w:tcW w:w="3878" w:type="dxa"/>
            <w:tcBorders>
              <w:top w:val="single" w:sz="6" w:space="0" w:color="auto"/>
              <w:left w:val="single" w:sz="6" w:space="0" w:color="auto"/>
              <w:bottom w:val="single" w:sz="6" w:space="0" w:color="auto"/>
              <w:right w:val="single" w:sz="6" w:space="0" w:color="auto"/>
            </w:tcBorders>
            <w:shd w:val="clear" w:color="auto" w:fill="auto"/>
            <w:hideMark/>
          </w:tcPr>
          <w:p w14:paraId="2296865E" w14:textId="77777777" w:rsidR="00214B20" w:rsidRPr="00DA64AE" w:rsidRDefault="00214B20" w:rsidP="00214B20">
            <w:pPr>
              <w:tabs>
                <w:tab w:val="clear" w:pos="1004"/>
              </w:tabs>
              <w:ind w:left="990"/>
              <w:textAlignment w:val="baseline"/>
              <w:rPr>
                <w:sz w:val="24"/>
                <w:lang w:val="en-GB" w:eastAsia="en-GB"/>
              </w:rPr>
            </w:pPr>
            <w:r w:rsidRPr="00DA64AE">
              <w:rPr>
                <w:sz w:val="24"/>
                <w:lang w:val="en-GB" w:eastAsia="en-GB"/>
              </w:rPr>
              <w:t> </w:t>
            </w:r>
          </w:p>
        </w:tc>
        <w:tc>
          <w:tcPr>
            <w:tcW w:w="4365" w:type="dxa"/>
            <w:tcBorders>
              <w:top w:val="single" w:sz="6" w:space="0" w:color="auto"/>
              <w:left w:val="single" w:sz="6" w:space="0" w:color="auto"/>
              <w:bottom w:val="single" w:sz="6" w:space="0" w:color="auto"/>
              <w:right w:val="single" w:sz="6" w:space="0" w:color="auto"/>
            </w:tcBorders>
            <w:shd w:val="clear" w:color="auto" w:fill="auto"/>
            <w:hideMark/>
          </w:tcPr>
          <w:p w14:paraId="03AD8B42" w14:textId="77777777" w:rsidR="00214B20" w:rsidRPr="00DA64AE" w:rsidRDefault="00214B20" w:rsidP="00214B20">
            <w:pPr>
              <w:tabs>
                <w:tab w:val="clear" w:pos="1004"/>
              </w:tabs>
              <w:ind w:left="990"/>
              <w:textAlignment w:val="baseline"/>
              <w:rPr>
                <w:sz w:val="24"/>
                <w:lang w:val="en-GB" w:eastAsia="en-GB"/>
              </w:rPr>
            </w:pPr>
            <w:r w:rsidRPr="00DA64AE">
              <w:rPr>
                <w:sz w:val="24"/>
                <w:lang w:val="en-GB" w:eastAsia="en-GB"/>
              </w:rPr>
              <w:t> </w:t>
            </w:r>
          </w:p>
        </w:tc>
      </w:tr>
    </w:tbl>
    <w:p w14:paraId="24E3B5EE" w14:textId="5278B0F8" w:rsidR="007C202D" w:rsidRPr="00DA64AE" w:rsidRDefault="00F151F9" w:rsidP="00531008">
      <w:pPr>
        <w:pStyle w:val="ListParagraph"/>
        <w:numPr>
          <w:ilvl w:val="0"/>
          <w:numId w:val="12"/>
        </w:numPr>
        <w:tabs>
          <w:tab w:val="left" w:pos="426"/>
          <w:tab w:val="left" w:pos="567"/>
        </w:tabs>
        <w:spacing w:before="120" w:after="120" w:line="240" w:lineRule="exact"/>
        <w:ind w:left="357" w:hanging="357"/>
        <w:rPr>
          <w:sz w:val="24"/>
          <w:lang w:val="en-GB"/>
        </w:rPr>
      </w:pPr>
      <w:r w:rsidRPr="00F151F9">
        <w:rPr>
          <w:sz w:val="24"/>
          <w:lang w:val="en-GB"/>
        </w:rPr>
        <w:t xml:space="preserve">Direct payment to subcontractors is permitted. A subcontractor wishing to exercise the option for direct payment must submit a written request. If a subcontractor expresses a desire to take advantage of the direct payment option, a tripartite agreement shall be concluded between the </w:t>
      </w:r>
      <w:r w:rsidR="00B45EFA">
        <w:rPr>
          <w:sz w:val="24"/>
          <w:lang w:val="en-GB"/>
        </w:rPr>
        <w:t>Client</w:t>
      </w:r>
      <w:r w:rsidRPr="00F151F9">
        <w:rPr>
          <w:sz w:val="24"/>
          <w:lang w:val="en-GB"/>
        </w:rPr>
        <w:t>, the Supplier, and the subcontractor. This agreement shall specify the procedure for direct payment to the subcontractor and provide the Supplier with the right to object to any unjustified payments to the subcontractor</w:t>
      </w:r>
      <w:r w:rsidR="00531008" w:rsidRPr="00DA64AE">
        <w:rPr>
          <w:sz w:val="24"/>
          <w:lang w:val="en-GB"/>
        </w:rPr>
        <w:t>.</w:t>
      </w:r>
      <w:r w:rsidR="007C202D" w:rsidRPr="00DA64AE">
        <w:rPr>
          <w:sz w:val="24"/>
          <w:lang w:val="en-GB"/>
        </w:rPr>
        <w:t xml:space="preserve"> </w:t>
      </w:r>
    </w:p>
    <w:p w14:paraId="351AF62C" w14:textId="77777777" w:rsidR="00531008" w:rsidRPr="00DA64AE" w:rsidRDefault="00531008" w:rsidP="00531008">
      <w:pPr>
        <w:pStyle w:val="ListParagraph"/>
        <w:tabs>
          <w:tab w:val="clear" w:pos="1004"/>
          <w:tab w:val="left" w:pos="426"/>
          <w:tab w:val="left" w:pos="567"/>
        </w:tabs>
        <w:spacing w:before="120" w:after="120" w:line="240" w:lineRule="exact"/>
        <w:ind w:left="360" w:firstLine="0"/>
        <w:rPr>
          <w:sz w:val="24"/>
          <w:lang w:val="en-GB"/>
        </w:rPr>
      </w:pPr>
    </w:p>
    <w:p w14:paraId="530C14F1" w14:textId="1AE03B1C" w:rsidR="000B4273" w:rsidRPr="00DA64AE" w:rsidRDefault="00F151F9" w:rsidP="004116B4">
      <w:pPr>
        <w:pStyle w:val="ListParagraph"/>
        <w:keepNext/>
        <w:numPr>
          <w:ilvl w:val="1"/>
          <w:numId w:val="9"/>
        </w:numPr>
        <w:tabs>
          <w:tab w:val="left" w:pos="567"/>
          <w:tab w:val="left" w:pos="748"/>
        </w:tabs>
        <w:spacing w:after="120" w:line="240" w:lineRule="exact"/>
        <w:ind w:left="0" w:firstLine="0"/>
        <w:jc w:val="center"/>
        <w:rPr>
          <w:b/>
          <w:sz w:val="24"/>
          <w:lang w:val="en-GB"/>
        </w:rPr>
      </w:pPr>
      <w:r w:rsidRPr="00F151F9">
        <w:rPr>
          <w:b/>
          <w:sz w:val="24"/>
          <w:lang w:val="en-GB"/>
        </w:rPr>
        <w:t>FINAL PROVISIONS</w:t>
      </w:r>
    </w:p>
    <w:p w14:paraId="518878A0" w14:textId="73A59396" w:rsidR="00A655A0" w:rsidRPr="00DA64AE" w:rsidRDefault="00F151F9" w:rsidP="00E44661">
      <w:pPr>
        <w:pStyle w:val="ListParagraph"/>
        <w:numPr>
          <w:ilvl w:val="0"/>
          <w:numId w:val="12"/>
        </w:numPr>
        <w:tabs>
          <w:tab w:val="left" w:pos="426"/>
          <w:tab w:val="left" w:pos="567"/>
        </w:tabs>
        <w:spacing w:after="120" w:line="240" w:lineRule="exact"/>
        <w:rPr>
          <w:sz w:val="24"/>
          <w:lang w:val="en-GB"/>
        </w:rPr>
      </w:pPr>
      <w:r w:rsidRPr="00F151F9">
        <w:rPr>
          <w:sz w:val="24"/>
          <w:lang w:val="en-GB"/>
        </w:rPr>
        <w:t>Neither Party shall have the right to transfer its rights and obligations under this Contract to third parties without the prior written consent of the other Party</w:t>
      </w:r>
      <w:r w:rsidR="00E6540A" w:rsidRPr="00DA64AE">
        <w:rPr>
          <w:sz w:val="24"/>
          <w:lang w:val="en-GB"/>
        </w:rPr>
        <w:t xml:space="preserve">. </w:t>
      </w:r>
    </w:p>
    <w:p w14:paraId="22B629C5" w14:textId="2C7EE091" w:rsidR="00E6540A" w:rsidRPr="00DA64AE" w:rsidRDefault="00F151F9" w:rsidP="00E44661">
      <w:pPr>
        <w:pStyle w:val="ListParagraph"/>
        <w:numPr>
          <w:ilvl w:val="0"/>
          <w:numId w:val="12"/>
        </w:numPr>
        <w:tabs>
          <w:tab w:val="left" w:pos="426"/>
          <w:tab w:val="left" w:pos="567"/>
        </w:tabs>
        <w:spacing w:after="120" w:line="240" w:lineRule="exact"/>
        <w:rPr>
          <w:sz w:val="24"/>
          <w:lang w:val="en-GB"/>
        </w:rPr>
      </w:pPr>
      <w:r w:rsidRPr="00F151F9">
        <w:rPr>
          <w:sz w:val="24"/>
          <w:lang w:val="en-GB"/>
        </w:rPr>
        <w:t>If any provision of this Contract is deemed invalid or unenforceable under applicable law, the remaining provisions shall continue in full force and effect, provided that the Contract, without the invalid provision, still reflects the intent</w:t>
      </w:r>
      <w:r>
        <w:rPr>
          <w:sz w:val="24"/>
          <w:lang w:val="en-GB"/>
        </w:rPr>
        <w:t xml:space="preserve"> of the </w:t>
      </w:r>
      <w:r w:rsidRPr="00F151F9">
        <w:rPr>
          <w:sz w:val="24"/>
          <w:lang w:val="en-GB"/>
        </w:rPr>
        <w:t>Parties</w:t>
      </w:r>
      <w:r w:rsidR="00E6540A" w:rsidRPr="00DA64AE">
        <w:rPr>
          <w:sz w:val="24"/>
          <w:lang w:val="en-GB"/>
        </w:rPr>
        <w:t xml:space="preserve">. </w:t>
      </w:r>
      <w:r w:rsidRPr="00F151F9">
        <w:rPr>
          <w:sz w:val="24"/>
          <w:lang w:val="en-GB"/>
        </w:rPr>
        <w:t>If any provision or part of this Contract is deemed or becomes invalid and non-binding on the Parties, the Parties shall, in good faith, discuss and amend or replace it with a provision that most accurately reflects the intentions of the Parties</w:t>
      </w:r>
      <w:r w:rsidR="00E6540A" w:rsidRPr="00DA64AE">
        <w:rPr>
          <w:sz w:val="24"/>
          <w:lang w:val="en-GB"/>
        </w:rPr>
        <w:t>.</w:t>
      </w:r>
    </w:p>
    <w:p w14:paraId="3CFBA4E2" w14:textId="4231479F" w:rsidR="00A655A0" w:rsidRPr="00DA64AE" w:rsidRDefault="00185991" w:rsidP="00E44661">
      <w:pPr>
        <w:pStyle w:val="ListParagraph"/>
        <w:numPr>
          <w:ilvl w:val="0"/>
          <w:numId w:val="12"/>
        </w:numPr>
        <w:tabs>
          <w:tab w:val="left" w:pos="426"/>
          <w:tab w:val="left" w:pos="567"/>
        </w:tabs>
        <w:spacing w:after="120" w:line="240" w:lineRule="exact"/>
        <w:rPr>
          <w:sz w:val="24"/>
          <w:lang w:val="en-GB"/>
        </w:rPr>
      </w:pPr>
      <w:r w:rsidRPr="00185991">
        <w:rPr>
          <w:sz w:val="24"/>
          <w:lang w:val="en-GB"/>
        </w:rPr>
        <w:t>This Contract shall be governed by the laws of the Republic of Lithuania. Any disputes or disagreements shall be resolved through negotiations. If no agreement is reached within 30 (thirty) days, the dispute shall be referred to the competent court of the Republic of Lithuania</w:t>
      </w:r>
      <w:r w:rsidR="00A655A0" w:rsidRPr="00DA64AE">
        <w:rPr>
          <w:sz w:val="24"/>
          <w:lang w:val="en-GB"/>
        </w:rPr>
        <w:t>.</w:t>
      </w:r>
    </w:p>
    <w:p w14:paraId="5143AF82" w14:textId="7E40BA99" w:rsidR="00E6540A" w:rsidRPr="00DA64AE" w:rsidRDefault="00185991" w:rsidP="00E44661">
      <w:pPr>
        <w:pStyle w:val="ListParagraph"/>
        <w:numPr>
          <w:ilvl w:val="0"/>
          <w:numId w:val="12"/>
        </w:numPr>
        <w:tabs>
          <w:tab w:val="left" w:pos="426"/>
          <w:tab w:val="left" w:pos="567"/>
        </w:tabs>
        <w:spacing w:after="120" w:line="240" w:lineRule="exact"/>
        <w:rPr>
          <w:sz w:val="24"/>
          <w:lang w:val="en-GB"/>
        </w:rPr>
      </w:pPr>
      <w:r w:rsidRPr="00185991">
        <w:rPr>
          <w:sz w:val="24"/>
          <w:lang w:val="en-GB"/>
        </w:rPr>
        <w:t>The annexes to the Contract are an integral part of the Contract, and its provisions shall apply consistently to the annexes</w:t>
      </w:r>
      <w:r w:rsidR="00E6540A" w:rsidRPr="00DA64AE">
        <w:rPr>
          <w:sz w:val="24"/>
          <w:lang w:val="en-GB"/>
        </w:rPr>
        <w:t>.</w:t>
      </w:r>
    </w:p>
    <w:p w14:paraId="3AB3E3E1" w14:textId="37907CC6" w:rsidR="00E83E3A" w:rsidRPr="00DA64AE" w:rsidRDefault="00185991" w:rsidP="00E44661">
      <w:pPr>
        <w:pStyle w:val="ListParagraph"/>
        <w:numPr>
          <w:ilvl w:val="0"/>
          <w:numId w:val="12"/>
        </w:numPr>
        <w:tabs>
          <w:tab w:val="left" w:pos="426"/>
          <w:tab w:val="left" w:pos="567"/>
        </w:tabs>
        <w:spacing w:after="120" w:line="240" w:lineRule="exact"/>
        <w:rPr>
          <w:sz w:val="24"/>
          <w:lang w:val="en-GB"/>
        </w:rPr>
      </w:pPr>
      <w:r w:rsidRPr="00185991">
        <w:rPr>
          <w:sz w:val="24"/>
          <w:lang w:val="en-GB"/>
        </w:rPr>
        <w:t xml:space="preserve">Each Party declares and guarantees to the other that by entering into this Contract, it does not exceed its competence and does not violate any binding laws, regulations, rules, statutes, court </w:t>
      </w:r>
      <w:r>
        <w:rPr>
          <w:sz w:val="24"/>
          <w:lang w:val="en-GB"/>
        </w:rPr>
        <w:t>judgements</w:t>
      </w:r>
      <w:r w:rsidRPr="00185991">
        <w:rPr>
          <w:sz w:val="24"/>
          <w:lang w:val="en-GB"/>
        </w:rPr>
        <w:t>, or any other binding obligations</w:t>
      </w:r>
      <w:r w:rsidR="00E83E3A" w:rsidRPr="00DA64AE">
        <w:rPr>
          <w:sz w:val="24"/>
          <w:lang w:val="en-GB"/>
        </w:rPr>
        <w:t>.</w:t>
      </w:r>
    </w:p>
    <w:p w14:paraId="11C2DB29" w14:textId="2384FFC8" w:rsidR="00735ECB" w:rsidRPr="00DA64AE" w:rsidRDefault="00185991" w:rsidP="00E44661">
      <w:pPr>
        <w:pStyle w:val="ListParagraph"/>
        <w:numPr>
          <w:ilvl w:val="0"/>
          <w:numId w:val="12"/>
        </w:numPr>
        <w:tabs>
          <w:tab w:val="left" w:pos="426"/>
          <w:tab w:val="left" w:pos="567"/>
        </w:tabs>
        <w:spacing w:after="120" w:line="240" w:lineRule="exact"/>
        <w:rPr>
          <w:sz w:val="24"/>
          <w:lang w:val="en-GB"/>
        </w:rPr>
      </w:pPr>
      <w:r w:rsidRPr="00185991">
        <w:rPr>
          <w:sz w:val="24"/>
          <w:lang w:val="en-GB"/>
        </w:rPr>
        <w:t>In accordance with Article 86(9) of the Law on Public Procurement, the Contract and the tender shall be publicly disclosed in the Central Public Procurement Information System</w:t>
      </w:r>
      <w:r w:rsidR="00735ECB" w:rsidRPr="00DA64AE">
        <w:rPr>
          <w:sz w:val="24"/>
          <w:lang w:val="en-GB"/>
        </w:rPr>
        <w:t>.</w:t>
      </w:r>
    </w:p>
    <w:p w14:paraId="663F809E" w14:textId="77777777" w:rsidR="005066CE" w:rsidRPr="00DA64AE" w:rsidRDefault="005066CE" w:rsidP="00742404">
      <w:pPr>
        <w:tabs>
          <w:tab w:val="left" w:pos="567"/>
        </w:tabs>
        <w:spacing w:after="120"/>
        <w:ind w:left="0" w:firstLine="0"/>
        <w:rPr>
          <w:sz w:val="24"/>
          <w:lang w:val="en-GB"/>
        </w:rPr>
      </w:pPr>
    </w:p>
    <w:p w14:paraId="16AD8682" w14:textId="414203B4" w:rsidR="000B4273" w:rsidRPr="00DA64AE" w:rsidRDefault="00654109" w:rsidP="004116B4">
      <w:pPr>
        <w:pStyle w:val="ListParagraph"/>
        <w:keepNext/>
        <w:numPr>
          <w:ilvl w:val="1"/>
          <w:numId w:val="9"/>
        </w:numPr>
        <w:tabs>
          <w:tab w:val="left" w:pos="567"/>
          <w:tab w:val="left" w:pos="748"/>
        </w:tabs>
        <w:spacing w:after="120" w:line="240" w:lineRule="exact"/>
        <w:ind w:left="0" w:firstLine="0"/>
        <w:jc w:val="center"/>
        <w:rPr>
          <w:b/>
          <w:sz w:val="24"/>
          <w:lang w:val="en-GB"/>
        </w:rPr>
      </w:pPr>
      <w:r>
        <w:rPr>
          <w:b/>
          <w:sz w:val="24"/>
          <w:lang w:val="en-GB"/>
        </w:rPr>
        <w:t>ANNEXES TO THE CONTRACT</w:t>
      </w:r>
    </w:p>
    <w:p w14:paraId="40F8A41F" w14:textId="0F702D77" w:rsidR="007E0F1A" w:rsidRPr="00DA64AE" w:rsidRDefault="00AA26F5" w:rsidP="00742404">
      <w:pPr>
        <w:pStyle w:val="ListParagraph"/>
        <w:numPr>
          <w:ilvl w:val="0"/>
          <w:numId w:val="12"/>
        </w:numPr>
        <w:tabs>
          <w:tab w:val="left" w:pos="567"/>
        </w:tabs>
        <w:spacing w:after="120"/>
        <w:ind w:left="0" w:firstLine="0"/>
        <w:rPr>
          <w:sz w:val="24"/>
          <w:lang w:val="en-GB"/>
        </w:rPr>
      </w:pPr>
      <w:r>
        <w:rPr>
          <w:sz w:val="24"/>
          <w:lang w:val="en-GB"/>
        </w:rPr>
        <w:t>Annex</w:t>
      </w:r>
      <w:r w:rsidR="001315DA" w:rsidRPr="00DA64AE">
        <w:rPr>
          <w:sz w:val="24"/>
          <w:lang w:val="en-GB"/>
        </w:rPr>
        <w:t xml:space="preserve"> </w:t>
      </w:r>
      <w:r w:rsidR="00E6540A" w:rsidRPr="00DA64AE">
        <w:rPr>
          <w:sz w:val="24"/>
          <w:lang w:val="en-GB"/>
        </w:rPr>
        <w:t>1</w:t>
      </w:r>
      <w:r w:rsidR="00E92904" w:rsidRPr="00DA64AE">
        <w:rPr>
          <w:sz w:val="24"/>
          <w:lang w:val="en-GB"/>
        </w:rPr>
        <w:t xml:space="preserve"> </w:t>
      </w:r>
      <w:r>
        <w:rPr>
          <w:sz w:val="24"/>
          <w:lang w:val="en-GB"/>
        </w:rPr>
        <w:t>‘</w:t>
      </w:r>
      <w:r w:rsidR="001E3C84" w:rsidRPr="00DA64AE">
        <w:rPr>
          <w:sz w:val="24"/>
          <w:lang w:val="en-GB"/>
        </w:rPr>
        <w:t>Techni</w:t>
      </w:r>
      <w:r>
        <w:rPr>
          <w:sz w:val="24"/>
          <w:lang w:val="en-GB"/>
        </w:rPr>
        <w:t>cal</w:t>
      </w:r>
      <w:r w:rsidR="001E3C84" w:rsidRPr="00DA64AE">
        <w:rPr>
          <w:sz w:val="24"/>
          <w:lang w:val="en-GB"/>
        </w:rPr>
        <w:t xml:space="preserve"> </w:t>
      </w:r>
      <w:r>
        <w:rPr>
          <w:sz w:val="24"/>
          <w:lang w:val="en-GB"/>
        </w:rPr>
        <w:t>specifications’</w:t>
      </w:r>
    </w:p>
    <w:p w14:paraId="160B9781" w14:textId="732F8A65" w:rsidR="00A60F9F" w:rsidRPr="00DA64AE" w:rsidRDefault="00AA26F5" w:rsidP="008F1D6D">
      <w:pPr>
        <w:pStyle w:val="ListParagraph"/>
        <w:numPr>
          <w:ilvl w:val="0"/>
          <w:numId w:val="12"/>
        </w:numPr>
        <w:tabs>
          <w:tab w:val="left" w:pos="567"/>
        </w:tabs>
        <w:spacing w:after="120"/>
        <w:ind w:left="0" w:firstLine="0"/>
        <w:jc w:val="left"/>
        <w:rPr>
          <w:sz w:val="24"/>
          <w:lang w:val="en-GB"/>
        </w:rPr>
      </w:pPr>
      <w:r>
        <w:rPr>
          <w:sz w:val="24"/>
          <w:lang w:val="en-GB"/>
        </w:rPr>
        <w:t>Annex</w:t>
      </w:r>
      <w:r w:rsidR="00A60F9F" w:rsidRPr="00DA64AE">
        <w:rPr>
          <w:sz w:val="24"/>
          <w:lang w:val="en-GB"/>
        </w:rPr>
        <w:t xml:space="preserve"> </w:t>
      </w:r>
      <w:r w:rsidR="00AF22F2" w:rsidRPr="00DA64AE">
        <w:rPr>
          <w:sz w:val="24"/>
          <w:lang w:val="en-GB"/>
        </w:rPr>
        <w:t xml:space="preserve">2 </w:t>
      </w:r>
      <w:r w:rsidR="00185991">
        <w:rPr>
          <w:sz w:val="24"/>
          <w:lang w:val="en-GB"/>
        </w:rPr>
        <w:t>‘</w:t>
      </w:r>
      <w:r w:rsidR="00185991" w:rsidRPr="00185991">
        <w:rPr>
          <w:sz w:val="24"/>
          <w:lang w:val="en-GB"/>
        </w:rPr>
        <w:t>Declaration of Impartiality and Confidentiality</w:t>
      </w:r>
      <w:r w:rsidR="00185991">
        <w:rPr>
          <w:sz w:val="24"/>
          <w:lang w:val="en-GB"/>
        </w:rPr>
        <w:t>’</w:t>
      </w:r>
    </w:p>
    <w:p w14:paraId="1C8E6B1E" w14:textId="69353B75" w:rsidR="00DA61EF" w:rsidRPr="00DA64AE" w:rsidRDefault="00AA26F5" w:rsidP="001440BB">
      <w:pPr>
        <w:pStyle w:val="ListParagraph"/>
        <w:numPr>
          <w:ilvl w:val="0"/>
          <w:numId w:val="12"/>
        </w:numPr>
        <w:tabs>
          <w:tab w:val="left" w:pos="567"/>
        </w:tabs>
        <w:spacing w:after="120"/>
        <w:ind w:left="0" w:firstLine="0"/>
        <w:jc w:val="left"/>
        <w:rPr>
          <w:sz w:val="24"/>
          <w:lang w:val="en-GB"/>
        </w:rPr>
      </w:pPr>
      <w:r>
        <w:rPr>
          <w:bCs/>
          <w:sz w:val="24"/>
          <w:lang w:val="en-GB"/>
        </w:rPr>
        <w:lastRenderedPageBreak/>
        <w:t>Annex</w:t>
      </w:r>
      <w:r w:rsidR="00DA61EF" w:rsidRPr="00DA64AE">
        <w:rPr>
          <w:bCs/>
          <w:sz w:val="24"/>
          <w:lang w:val="en-GB"/>
        </w:rPr>
        <w:t xml:space="preserve"> </w:t>
      </w:r>
      <w:r w:rsidR="00AF22F2" w:rsidRPr="00DA64AE">
        <w:rPr>
          <w:bCs/>
          <w:sz w:val="24"/>
          <w:lang w:val="en-GB"/>
        </w:rPr>
        <w:t>3</w:t>
      </w:r>
      <w:r w:rsidR="00AF22F2" w:rsidRPr="00DA64AE">
        <w:rPr>
          <w:lang w:val="en-GB"/>
        </w:rPr>
        <w:t xml:space="preserve"> </w:t>
      </w:r>
      <w:r w:rsidR="00185991">
        <w:rPr>
          <w:sz w:val="24"/>
          <w:lang w:val="en-GB"/>
        </w:rPr>
        <w:t>‘</w:t>
      </w:r>
      <w:r w:rsidR="00185991" w:rsidRPr="00185991">
        <w:rPr>
          <w:sz w:val="24"/>
          <w:lang w:val="en-GB"/>
        </w:rPr>
        <w:t>Agreement on the Processing of Personal Data</w:t>
      </w:r>
      <w:r w:rsidR="00185991">
        <w:rPr>
          <w:sz w:val="24"/>
          <w:lang w:val="en-GB"/>
        </w:rPr>
        <w:t>’</w:t>
      </w:r>
    </w:p>
    <w:p w14:paraId="1DBD0504" w14:textId="77777777" w:rsidR="000B4273" w:rsidRPr="00DA64AE" w:rsidRDefault="000B4273" w:rsidP="00742404">
      <w:pPr>
        <w:tabs>
          <w:tab w:val="left" w:pos="567"/>
        </w:tabs>
        <w:spacing w:after="120"/>
        <w:ind w:left="0" w:firstLine="0"/>
        <w:rPr>
          <w:sz w:val="24"/>
          <w:lang w:val="en-GB"/>
        </w:rPr>
      </w:pPr>
    </w:p>
    <w:p w14:paraId="7776366D" w14:textId="1DA6ACEA" w:rsidR="000B4273" w:rsidRPr="00DA64AE" w:rsidRDefault="00654109" w:rsidP="004116B4">
      <w:pPr>
        <w:pStyle w:val="ListParagraph"/>
        <w:keepNext/>
        <w:numPr>
          <w:ilvl w:val="1"/>
          <w:numId w:val="9"/>
        </w:numPr>
        <w:tabs>
          <w:tab w:val="left" w:pos="567"/>
          <w:tab w:val="left" w:pos="748"/>
        </w:tabs>
        <w:spacing w:after="120" w:line="240" w:lineRule="exact"/>
        <w:ind w:left="0" w:firstLine="0"/>
        <w:jc w:val="center"/>
        <w:rPr>
          <w:b/>
          <w:caps/>
          <w:sz w:val="24"/>
          <w:lang w:val="en-GB"/>
        </w:rPr>
      </w:pPr>
      <w:r w:rsidRPr="00654109">
        <w:rPr>
          <w:b/>
          <w:sz w:val="24"/>
          <w:lang w:val="en-GB"/>
        </w:rPr>
        <w:t>LEGAL ADDRESSES OF THE PARTIES</w:t>
      </w:r>
    </w:p>
    <w:tbl>
      <w:tblPr>
        <w:tblStyle w:val="TableGrid"/>
        <w:tblW w:w="9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364"/>
      </w:tblGrid>
      <w:tr w:rsidR="00A67C9C" w:rsidRPr="00DA64AE" w14:paraId="7DF70500" w14:textId="77777777" w:rsidTr="00306BA2">
        <w:trPr>
          <w:trHeight w:val="375"/>
        </w:trPr>
        <w:tc>
          <w:tcPr>
            <w:tcW w:w="4758" w:type="dxa"/>
          </w:tcPr>
          <w:p w14:paraId="63B816E0" w14:textId="0EFE9833" w:rsidR="00A67C9C" w:rsidRPr="00DA64AE" w:rsidRDefault="00AA26F5" w:rsidP="00742404">
            <w:pPr>
              <w:pStyle w:val="Style2"/>
              <w:tabs>
                <w:tab w:val="clear" w:pos="720"/>
                <w:tab w:val="left" w:pos="567"/>
              </w:tabs>
              <w:spacing w:after="120"/>
              <w:ind w:left="0" w:firstLine="0"/>
              <w:rPr>
                <w:b/>
                <w:caps/>
                <w:sz w:val="24"/>
                <w:lang w:val="en-GB"/>
              </w:rPr>
            </w:pPr>
            <w:r w:rsidRPr="00AA26F5">
              <w:rPr>
                <w:b/>
                <w:sz w:val="24"/>
                <w:lang w:val="en-GB"/>
              </w:rPr>
              <w:t xml:space="preserve">The </w:t>
            </w:r>
            <w:r w:rsidR="00B45EFA">
              <w:rPr>
                <w:b/>
                <w:sz w:val="24"/>
                <w:lang w:val="en-GB"/>
              </w:rPr>
              <w:t>Client</w:t>
            </w:r>
            <w:r w:rsidR="00A655A0" w:rsidRPr="00DA64AE">
              <w:rPr>
                <w:b/>
                <w:sz w:val="24"/>
                <w:lang w:val="en-GB"/>
              </w:rPr>
              <w:t>:</w:t>
            </w:r>
          </w:p>
        </w:tc>
        <w:tc>
          <w:tcPr>
            <w:tcW w:w="4364" w:type="dxa"/>
          </w:tcPr>
          <w:p w14:paraId="28527248" w14:textId="113ABEEF" w:rsidR="00A67C9C" w:rsidRPr="00DA64AE" w:rsidRDefault="00AA26F5" w:rsidP="00742404">
            <w:pPr>
              <w:pStyle w:val="Style2"/>
              <w:tabs>
                <w:tab w:val="clear" w:pos="720"/>
                <w:tab w:val="left" w:pos="567"/>
              </w:tabs>
              <w:spacing w:after="120"/>
              <w:ind w:left="0" w:firstLine="0"/>
              <w:rPr>
                <w:b/>
                <w:caps/>
                <w:sz w:val="24"/>
                <w:lang w:val="en-GB"/>
              </w:rPr>
            </w:pPr>
            <w:r>
              <w:rPr>
                <w:b/>
                <w:sz w:val="24"/>
                <w:lang w:val="en-GB"/>
              </w:rPr>
              <w:t>The Supplier</w:t>
            </w:r>
            <w:r w:rsidR="00A655A0" w:rsidRPr="00DA64AE">
              <w:rPr>
                <w:b/>
                <w:sz w:val="24"/>
                <w:lang w:val="en-GB"/>
              </w:rPr>
              <w:t>:</w:t>
            </w:r>
          </w:p>
        </w:tc>
      </w:tr>
      <w:tr w:rsidR="00EA3683" w:rsidRPr="00DA64AE" w14:paraId="405CE0FE" w14:textId="77777777" w:rsidTr="00306BA2">
        <w:trPr>
          <w:trHeight w:val="615"/>
        </w:trPr>
        <w:tc>
          <w:tcPr>
            <w:tcW w:w="4758" w:type="dxa"/>
          </w:tcPr>
          <w:p w14:paraId="0887D0D5" w14:textId="2B78393A" w:rsidR="00EA3683" w:rsidRPr="00DA64AE" w:rsidRDefault="00120D47" w:rsidP="00460696">
            <w:pPr>
              <w:pStyle w:val="Style2"/>
              <w:tabs>
                <w:tab w:val="clear" w:pos="720"/>
              </w:tabs>
              <w:spacing w:after="120"/>
              <w:ind w:left="0" w:firstLine="0"/>
              <w:jc w:val="left"/>
              <w:rPr>
                <w:b/>
                <w:caps/>
                <w:sz w:val="24"/>
                <w:lang w:val="en-GB"/>
              </w:rPr>
            </w:pPr>
            <w:r w:rsidRPr="00DA64AE">
              <w:rPr>
                <w:b/>
                <w:sz w:val="24"/>
                <w:lang w:val="en-GB"/>
              </w:rPr>
              <w:t xml:space="preserve">Europos </w:t>
            </w:r>
            <w:proofErr w:type="spellStart"/>
            <w:r w:rsidRPr="00DA64AE">
              <w:rPr>
                <w:b/>
                <w:sz w:val="24"/>
                <w:lang w:val="en-GB"/>
              </w:rPr>
              <w:t>socialinio</w:t>
            </w:r>
            <w:proofErr w:type="spellEnd"/>
            <w:r w:rsidRPr="00DA64AE">
              <w:rPr>
                <w:b/>
                <w:sz w:val="24"/>
                <w:lang w:val="en-GB"/>
              </w:rPr>
              <w:t xml:space="preserve"> </w:t>
            </w:r>
            <w:proofErr w:type="spellStart"/>
            <w:r w:rsidRPr="00DA64AE">
              <w:rPr>
                <w:b/>
                <w:sz w:val="24"/>
                <w:lang w:val="en-GB"/>
              </w:rPr>
              <w:t>fondo</w:t>
            </w:r>
            <w:proofErr w:type="spellEnd"/>
            <w:r w:rsidRPr="00DA64AE">
              <w:rPr>
                <w:b/>
                <w:sz w:val="24"/>
                <w:lang w:val="en-GB"/>
              </w:rPr>
              <w:t xml:space="preserve"> </w:t>
            </w:r>
            <w:proofErr w:type="spellStart"/>
            <w:r w:rsidRPr="00DA64AE">
              <w:rPr>
                <w:b/>
                <w:sz w:val="24"/>
                <w:lang w:val="en-GB"/>
              </w:rPr>
              <w:t>agentūra</w:t>
            </w:r>
            <w:proofErr w:type="spellEnd"/>
          </w:p>
        </w:tc>
        <w:tc>
          <w:tcPr>
            <w:tcW w:w="4364" w:type="dxa"/>
          </w:tcPr>
          <w:p w14:paraId="5D632A5C" w14:textId="23632D20" w:rsidR="00EA3683" w:rsidRPr="00DA64AE" w:rsidRDefault="00622CB5" w:rsidP="00945F15">
            <w:pPr>
              <w:pStyle w:val="Style2"/>
              <w:tabs>
                <w:tab w:val="clear" w:pos="720"/>
                <w:tab w:val="left" w:pos="567"/>
              </w:tabs>
              <w:spacing w:after="120"/>
              <w:ind w:left="0" w:firstLine="0"/>
              <w:rPr>
                <w:b/>
                <w:caps/>
                <w:color w:val="00B050"/>
                <w:sz w:val="24"/>
                <w:lang w:val="en-GB"/>
              </w:rPr>
            </w:pPr>
            <w:r w:rsidRPr="00DA64AE">
              <w:rPr>
                <w:b/>
                <w:color w:val="00B050"/>
                <w:sz w:val="24"/>
                <w:lang w:val="en-GB"/>
              </w:rPr>
              <w:t>[</w:t>
            </w:r>
            <w:r w:rsidR="00172569">
              <w:rPr>
                <w:bCs/>
                <w:i/>
                <w:iCs/>
                <w:color w:val="00B050"/>
                <w:sz w:val="24"/>
                <w:lang w:val="en-GB"/>
              </w:rPr>
              <w:t>enter name</w:t>
            </w:r>
            <w:r w:rsidRPr="00DA64AE">
              <w:rPr>
                <w:b/>
                <w:color w:val="00B050"/>
                <w:sz w:val="24"/>
                <w:lang w:val="en-GB"/>
              </w:rPr>
              <w:t>]</w:t>
            </w:r>
          </w:p>
        </w:tc>
      </w:tr>
      <w:tr w:rsidR="00D30C7E" w:rsidRPr="00DA64AE" w14:paraId="1C26E21C" w14:textId="77777777" w:rsidTr="00306BA2">
        <w:trPr>
          <w:trHeight w:val="375"/>
        </w:trPr>
        <w:tc>
          <w:tcPr>
            <w:tcW w:w="4758" w:type="dxa"/>
          </w:tcPr>
          <w:p w14:paraId="19A40CCC" w14:textId="172AFABD" w:rsidR="00D30C7E" w:rsidRPr="00DA64AE" w:rsidRDefault="00120D47" w:rsidP="00D30C7E">
            <w:pPr>
              <w:pStyle w:val="Style2"/>
              <w:tabs>
                <w:tab w:val="clear" w:pos="720"/>
                <w:tab w:val="left" w:pos="567"/>
              </w:tabs>
              <w:spacing w:after="120"/>
              <w:ind w:left="0" w:firstLine="0"/>
              <w:rPr>
                <w:sz w:val="24"/>
                <w:lang w:val="en-GB"/>
              </w:rPr>
            </w:pPr>
            <w:r w:rsidRPr="00DA64AE">
              <w:rPr>
                <w:sz w:val="24"/>
                <w:lang w:val="en-GB"/>
              </w:rPr>
              <w:t>M.</w:t>
            </w:r>
            <w:r w:rsidR="00AA26F5">
              <w:rPr>
                <w:sz w:val="24"/>
                <w:lang w:val="en-GB"/>
              </w:rPr>
              <w:t> </w:t>
            </w:r>
            <w:r w:rsidRPr="00DA64AE">
              <w:rPr>
                <w:sz w:val="24"/>
                <w:lang w:val="en-GB"/>
              </w:rPr>
              <w:t>Katkaus 44</w:t>
            </w:r>
            <w:r w:rsidR="00834598" w:rsidRPr="00DA64AE">
              <w:rPr>
                <w:sz w:val="24"/>
                <w:lang w:val="en-GB"/>
              </w:rPr>
              <w:t>, LT-</w:t>
            </w:r>
            <w:r w:rsidR="00D30C7E" w:rsidRPr="00DA64AE">
              <w:rPr>
                <w:sz w:val="24"/>
                <w:lang w:val="en-GB"/>
              </w:rPr>
              <w:t>0</w:t>
            </w:r>
            <w:r w:rsidRPr="00DA64AE">
              <w:rPr>
                <w:sz w:val="24"/>
                <w:lang w:val="en-GB"/>
              </w:rPr>
              <w:t>9217</w:t>
            </w:r>
            <w:r w:rsidR="00D30C7E" w:rsidRPr="00DA64AE">
              <w:rPr>
                <w:sz w:val="24"/>
                <w:lang w:val="en-GB"/>
              </w:rPr>
              <w:t> Vilnius</w:t>
            </w:r>
          </w:p>
        </w:tc>
        <w:tc>
          <w:tcPr>
            <w:tcW w:w="4364" w:type="dxa"/>
          </w:tcPr>
          <w:p w14:paraId="458BB837" w14:textId="14DE25FC" w:rsidR="00D30C7E" w:rsidRPr="00DA64AE" w:rsidRDefault="00622CB5" w:rsidP="00834598">
            <w:pPr>
              <w:pStyle w:val="Style2"/>
              <w:tabs>
                <w:tab w:val="clear" w:pos="720"/>
                <w:tab w:val="left" w:pos="567"/>
              </w:tabs>
              <w:spacing w:after="120"/>
              <w:ind w:left="0" w:firstLine="0"/>
              <w:rPr>
                <w:color w:val="00B050"/>
                <w:sz w:val="24"/>
                <w:lang w:val="en-GB"/>
              </w:rPr>
            </w:pPr>
            <w:r w:rsidRPr="00DA64AE">
              <w:rPr>
                <w:color w:val="00B050"/>
                <w:sz w:val="24"/>
                <w:lang w:val="en-GB"/>
              </w:rPr>
              <w:t>[</w:t>
            </w:r>
            <w:r w:rsidR="00172569">
              <w:rPr>
                <w:bCs/>
                <w:i/>
                <w:iCs/>
                <w:color w:val="00B050"/>
                <w:sz w:val="24"/>
                <w:lang w:val="en-GB"/>
              </w:rPr>
              <w:t>enter address</w:t>
            </w:r>
            <w:r w:rsidRPr="00DA64AE">
              <w:rPr>
                <w:color w:val="00B050"/>
                <w:sz w:val="24"/>
                <w:lang w:val="en-GB"/>
              </w:rPr>
              <w:t>]</w:t>
            </w:r>
          </w:p>
        </w:tc>
      </w:tr>
      <w:tr w:rsidR="00D30C7E" w:rsidRPr="00DA64AE" w14:paraId="0955325B" w14:textId="77777777" w:rsidTr="00306BA2">
        <w:trPr>
          <w:trHeight w:val="375"/>
        </w:trPr>
        <w:tc>
          <w:tcPr>
            <w:tcW w:w="4758" w:type="dxa"/>
          </w:tcPr>
          <w:p w14:paraId="46303462" w14:textId="192AFDAB" w:rsidR="00D30C7E" w:rsidRPr="00DA64AE" w:rsidRDefault="00AA26F5" w:rsidP="00D30C7E">
            <w:pPr>
              <w:pStyle w:val="Style2"/>
              <w:tabs>
                <w:tab w:val="clear" w:pos="720"/>
                <w:tab w:val="left" w:pos="567"/>
              </w:tabs>
              <w:spacing w:after="120"/>
              <w:ind w:left="0" w:firstLine="0"/>
              <w:rPr>
                <w:caps/>
                <w:sz w:val="24"/>
                <w:lang w:val="en-GB"/>
              </w:rPr>
            </w:pPr>
            <w:bookmarkStart w:id="6" w:name="OLE_LINK1"/>
            <w:r>
              <w:rPr>
                <w:sz w:val="24"/>
                <w:lang w:val="en-GB"/>
              </w:rPr>
              <w:t>Legal entity code:</w:t>
            </w:r>
            <w:r w:rsidR="00D30C7E" w:rsidRPr="00DA64AE">
              <w:rPr>
                <w:sz w:val="24"/>
                <w:lang w:val="en-GB"/>
              </w:rPr>
              <w:t> </w:t>
            </w:r>
            <w:bookmarkEnd w:id="6"/>
            <w:r w:rsidR="00120D47" w:rsidRPr="00DA64AE">
              <w:rPr>
                <w:bCs/>
                <w:sz w:val="24"/>
                <w:lang w:val="en-GB"/>
              </w:rPr>
              <w:t>192050725</w:t>
            </w:r>
          </w:p>
        </w:tc>
        <w:tc>
          <w:tcPr>
            <w:tcW w:w="4364" w:type="dxa"/>
          </w:tcPr>
          <w:p w14:paraId="425671B6" w14:textId="42EDEEB1" w:rsidR="00D30C7E" w:rsidRPr="00DA64AE" w:rsidRDefault="00185991" w:rsidP="00834598">
            <w:pPr>
              <w:pStyle w:val="Style2"/>
              <w:tabs>
                <w:tab w:val="clear" w:pos="720"/>
                <w:tab w:val="left" w:pos="567"/>
              </w:tabs>
              <w:spacing w:after="120"/>
              <w:ind w:left="0" w:firstLine="0"/>
              <w:rPr>
                <w:b/>
                <w:caps/>
                <w:color w:val="00B050"/>
                <w:sz w:val="24"/>
                <w:lang w:val="en-GB"/>
              </w:rPr>
            </w:pPr>
            <w:r>
              <w:rPr>
                <w:color w:val="00B050"/>
                <w:sz w:val="24"/>
                <w:lang w:val="en-GB"/>
              </w:rPr>
              <w:t>Personal code:</w:t>
            </w:r>
            <w:r w:rsidR="009F3A97" w:rsidRPr="00DA64AE">
              <w:rPr>
                <w:color w:val="00B050"/>
                <w:sz w:val="24"/>
                <w:lang w:val="en-GB"/>
              </w:rPr>
              <w:t xml:space="preserve">  </w:t>
            </w:r>
            <w:r w:rsidR="00622CB5" w:rsidRPr="00DA64AE">
              <w:rPr>
                <w:color w:val="00B050"/>
                <w:sz w:val="24"/>
                <w:lang w:val="en-GB"/>
              </w:rPr>
              <w:t>[</w:t>
            </w:r>
            <w:r w:rsidR="00172569">
              <w:rPr>
                <w:bCs/>
                <w:i/>
                <w:iCs/>
                <w:color w:val="00B050"/>
                <w:sz w:val="24"/>
                <w:lang w:val="en-GB"/>
              </w:rPr>
              <w:t>enter</w:t>
            </w:r>
            <w:r w:rsidR="00622CB5" w:rsidRPr="00DA64AE">
              <w:rPr>
                <w:color w:val="00B050"/>
                <w:sz w:val="24"/>
                <w:lang w:val="en-GB"/>
              </w:rPr>
              <w:t>]</w:t>
            </w:r>
          </w:p>
        </w:tc>
      </w:tr>
      <w:tr w:rsidR="00D30C7E" w:rsidRPr="00DA64AE" w14:paraId="075C12FD" w14:textId="77777777" w:rsidTr="00306BA2">
        <w:trPr>
          <w:trHeight w:val="375"/>
        </w:trPr>
        <w:tc>
          <w:tcPr>
            <w:tcW w:w="4758" w:type="dxa"/>
          </w:tcPr>
          <w:p w14:paraId="24797B5E" w14:textId="77F20498" w:rsidR="00D30C7E" w:rsidRPr="00DA64AE" w:rsidRDefault="00185991" w:rsidP="00D30C7E">
            <w:pPr>
              <w:pStyle w:val="Style2"/>
              <w:tabs>
                <w:tab w:val="clear" w:pos="720"/>
                <w:tab w:val="left" w:pos="567"/>
              </w:tabs>
              <w:spacing w:after="120"/>
              <w:ind w:left="0" w:firstLine="0"/>
              <w:rPr>
                <w:b/>
                <w:caps/>
                <w:sz w:val="24"/>
                <w:lang w:val="en-GB"/>
              </w:rPr>
            </w:pPr>
            <w:r w:rsidRPr="00185991">
              <w:rPr>
                <w:bCs/>
                <w:sz w:val="24"/>
                <w:lang w:val="en-GB"/>
              </w:rPr>
              <w:t xml:space="preserve">VAT </w:t>
            </w:r>
            <w:r w:rsidR="008D03C4">
              <w:rPr>
                <w:bCs/>
                <w:sz w:val="24"/>
                <w:lang w:val="en-GB"/>
              </w:rPr>
              <w:t>identifier</w:t>
            </w:r>
            <w:r>
              <w:rPr>
                <w:bCs/>
                <w:sz w:val="24"/>
                <w:lang w:val="en-GB"/>
              </w:rPr>
              <w:t>:</w:t>
            </w:r>
            <w:r w:rsidRPr="00185991">
              <w:rPr>
                <w:bCs/>
                <w:sz w:val="24"/>
                <w:lang w:val="en-GB"/>
              </w:rPr>
              <w:t xml:space="preserve"> </w:t>
            </w:r>
            <w:r w:rsidR="00120D47" w:rsidRPr="00DA64AE">
              <w:rPr>
                <w:bCs/>
                <w:sz w:val="24"/>
                <w:lang w:val="en-GB"/>
              </w:rPr>
              <w:t>LT100012270012</w:t>
            </w:r>
          </w:p>
        </w:tc>
        <w:tc>
          <w:tcPr>
            <w:tcW w:w="4364" w:type="dxa"/>
          </w:tcPr>
          <w:p w14:paraId="637E825D" w14:textId="4EB4AA14" w:rsidR="00D30C7E" w:rsidRPr="00DA64AE" w:rsidRDefault="00185991" w:rsidP="008F1C73">
            <w:pPr>
              <w:pStyle w:val="Style2"/>
              <w:tabs>
                <w:tab w:val="clear" w:pos="720"/>
                <w:tab w:val="left" w:pos="567"/>
              </w:tabs>
              <w:spacing w:after="120"/>
              <w:ind w:left="0" w:firstLine="0"/>
              <w:rPr>
                <w:caps/>
                <w:color w:val="00B050"/>
                <w:sz w:val="24"/>
                <w:lang w:val="en-GB"/>
              </w:rPr>
            </w:pPr>
            <w:r w:rsidRPr="00185991">
              <w:rPr>
                <w:bCs/>
                <w:color w:val="00B050"/>
                <w:sz w:val="24"/>
                <w:lang w:val="en-GB"/>
              </w:rPr>
              <w:t xml:space="preserve">VAT </w:t>
            </w:r>
            <w:r w:rsidR="008D03C4" w:rsidRPr="008D03C4">
              <w:rPr>
                <w:bCs/>
                <w:color w:val="00B050"/>
                <w:sz w:val="24"/>
                <w:lang w:val="en-GB"/>
              </w:rPr>
              <w:t>identifier</w:t>
            </w:r>
            <w:r w:rsidRPr="00185991">
              <w:rPr>
                <w:bCs/>
                <w:color w:val="00B050"/>
                <w:sz w:val="24"/>
                <w:lang w:val="en-GB"/>
              </w:rPr>
              <w:t xml:space="preserve">: </w:t>
            </w:r>
            <w:r w:rsidR="00622CB5" w:rsidRPr="00DA64AE">
              <w:rPr>
                <w:color w:val="00B050"/>
                <w:sz w:val="24"/>
                <w:lang w:val="en-GB"/>
              </w:rPr>
              <w:t>[</w:t>
            </w:r>
            <w:r w:rsidR="00172569">
              <w:rPr>
                <w:bCs/>
                <w:i/>
                <w:iCs/>
                <w:color w:val="00B050"/>
                <w:sz w:val="24"/>
                <w:lang w:val="en-GB"/>
              </w:rPr>
              <w:t>enter</w:t>
            </w:r>
            <w:r w:rsidR="00622CB5" w:rsidRPr="00DA64AE">
              <w:rPr>
                <w:color w:val="00B050"/>
                <w:sz w:val="24"/>
                <w:lang w:val="en-GB"/>
              </w:rPr>
              <w:t>]</w:t>
            </w:r>
          </w:p>
        </w:tc>
      </w:tr>
      <w:tr w:rsidR="00D30C7E" w:rsidRPr="00DA64AE" w14:paraId="7ECA8770" w14:textId="77777777" w:rsidTr="00306BA2">
        <w:trPr>
          <w:trHeight w:val="375"/>
        </w:trPr>
        <w:tc>
          <w:tcPr>
            <w:tcW w:w="4758" w:type="dxa"/>
          </w:tcPr>
          <w:p w14:paraId="72512848" w14:textId="3D157257" w:rsidR="00D30C7E" w:rsidRPr="00DA64AE" w:rsidRDefault="00F13CEA" w:rsidP="00D30C7E">
            <w:pPr>
              <w:tabs>
                <w:tab w:val="left" w:pos="567"/>
              </w:tabs>
              <w:spacing w:after="120"/>
              <w:ind w:left="0" w:firstLine="0"/>
              <w:jc w:val="left"/>
              <w:rPr>
                <w:b/>
                <w:caps/>
                <w:sz w:val="24"/>
                <w:lang w:val="en-GB"/>
              </w:rPr>
            </w:pPr>
            <w:r w:rsidRPr="00F13CEA">
              <w:rPr>
                <w:bCs/>
                <w:sz w:val="24"/>
                <w:lang w:val="en-GB"/>
              </w:rPr>
              <w:t xml:space="preserve">Bank </w:t>
            </w:r>
            <w:r>
              <w:rPr>
                <w:bCs/>
                <w:sz w:val="24"/>
                <w:lang w:val="en-GB"/>
              </w:rPr>
              <w:t>a</w:t>
            </w:r>
            <w:r w:rsidRPr="00F13CEA">
              <w:rPr>
                <w:bCs/>
                <w:sz w:val="24"/>
                <w:lang w:val="en-GB"/>
              </w:rPr>
              <w:t>ccount No.</w:t>
            </w:r>
            <w:r w:rsidR="00063CD6" w:rsidRPr="00DA64AE">
              <w:rPr>
                <w:bCs/>
                <w:sz w:val="24"/>
                <w:lang w:val="en-GB"/>
              </w:rPr>
              <w:t> </w:t>
            </w:r>
            <w:r w:rsidR="00FD5146" w:rsidRPr="00DA64AE">
              <w:rPr>
                <w:bCs/>
                <w:sz w:val="24"/>
                <w:lang w:val="en-GB"/>
              </w:rPr>
              <w:t>LT28 7044 0600 0095 9215</w:t>
            </w:r>
          </w:p>
        </w:tc>
        <w:tc>
          <w:tcPr>
            <w:tcW w:w="4364" w:type="dxa"/>
          </w:tcPr>
          <w:p w14:paraId="2E835116" w14:textId="651CB7CE" w:rsidR="00D30C7E" w:rsidRPr="00DA64AE" w:rsidRDefault="00F13CEA" w:rsidP="008F1C73">
            <w:pPr>
              <w:pStyle w:val="BlockText"/>
              <w:ind w:left="0" w:right="0"/>
              <w:rPr>
                <w:rFonts w:ascii="Times New Roman" w:hAnsi="Times New Roman"/>
                <w:color w:val="00B050"/>
                <w:sz w:val="24"/>
                <w:szCs w:val="24"/>
                <w:lang w:val="en-GB"/>
              </w:rPr>
            </w:pPr>
            <w:r w:rsidRPr="00F13CEA">
              <w:rPr>
                <w:rFonts w:ascii="Times New Roman" w:hAnsi="Times New Roman"/>
                <w:bCs/>
                <w:color w:val="00B050"/>
                <w:sz w:val="24"/>
                <w:szCs w:val="24"/>
                <w:lang w:val="en-GB"/>
              </w:rPr>
              <w:t>Bank account No.</w:t>
            </w:r>
            <w:r w:rsidR="009F3A97" w:rsidRPr="00DA64AE">
              <w:rPr>
                <w:rFonts w:ascii="Times New Roman" w:hAnsi="Times New Roman"/>
                <w:bCs/>
                <w:color w:val="00B050"/>
                <w:sz w:val="24"/>
                <w:szCs w:val="24"/>
                <w:lang w:val="en-GB"/>
              </w:rPr>
              <w:t xml:space="preserve"> </w:t>
            </w:r>
            <w:r w:rsidR="00622CB5" w:rsidRPr="00DA64AE">
              <w:rPr>
                <w:rFonts w:ascii="Times New Roman" w:hAnsi="Times New Roman"/>
                <w:color w:val="00B050"/>
                <w:sz w:val="24"/>
                <w:szCs w:val="24"/>
                <w:lang w:val="en-GB"/>
              </w:rPr>
              <w:t>[</w:t>
            </w:r>
            <w:r>
              <w:rPr>
                <w:bCs/>
                <w:i/>
                <w:iCs/>
                <w:color w:val="00B050"/>
                <w:sz w:val="24"/>
                <w:lang w:val="en-GB"/>
              </w:rPr>
              <w:t>enter</w:t>
            </w:r>
            <w:r w:rsidR="00622CB5" w:rsidRPr="00DA64AE">
              <w:rPr>
                <w:rFonts w:ascii="Times New Roman" w:hAnsi="Times New Roman"/>
                <w:color w:val="00B050"/>
                <w:sz w:val="24"/>
                <w:szCs w:val="24"/>
                <w:lang w:val="en-GB"/>
              </w:rPr>
              <w:t>]</w:t>
            </w:r>
          </w:p>
        </w:tc>
      </w:tr>
      <w:tr w:rsidR="00D30C7E" w:rsidRPr="00DA64AE" w14:paraId="1F1DA2AF" w14:textId="77777777" w:rsidTr="00306BA2">
        <w:trPr>
          <w:trHeight w:val="375"/>
        </w:trPr>
        <w:tc>
          <w:tcPr>
            <w:tcW w:w="4758" w:type="dxa"/>
          </w:tcPr>
          <w:p w14:paraId="3ABADAB5" w14:textId="68D6F7F0" w:rsidR="00D30C7E" w:rsidRPr="00DA64AE" w:rsidRDefault="003A5825" w:rsidP="00A65C90">
            <w:pPr>
              <w:pStyle w:val="Style2"/>
              <w:tabs>
                <w:tab w:val="clear" w:pos="720"/>
                <w:tab w:val="left" w:pos="567"/>
              </w:tabs>
              <w:spacing w:after="120"/>
              <w:ind w:left="0" w:firstLine="0"/>
              <w:rPr>
                <w:bCs/>
                <w:sz w:val="24"/>
                <w:lang w:val="en-GB"/>
              </w:rPr>
            </w:pPr>
            <w:r w:rsidRPr="00DA64AE">
              <w:rPr>
                <w:sz w:val="24"/>
                <w:lang w:val="en-GB"/>
              </w:rPr>
              <w:t xml:space="preserve">AB SEB </w:t>
            </w:r>
            <w:proofErr w:type="spellStart"/>
            <w:r w:rsidRPr="00DA64AE">
              <w:rPr>
                <w:sz w:val="24"/>
                <w:lang w:val="en-GB"/>
              </w:rPr>
              <w:t>bankas</w:t>
            </w:r>
            <w:proofErr w:type="spellEnd"/>
            <w:r w:rsidR="00A65C90" w:rsidRPr="00DA64AE">
              <w:rPr>
                <w:bCs/>
                <w:sz w:val="24"/>
                <w:lang w:val="en-GB"/>
              </w:rPr>
              <w:t>, bank</w:t>
            </w:r>
            <w:r w:rsidR="008D03C4">
              <w:rPr>
                <w:bCs/>
                <w:sz w:val="24"/>
                <w:lang w:val="en-GB"/>
              </w:rPr>
              <w:t xml:space="preserve"> code: </w:t>
            </w:r>
            <w:r w:rsidRPr="00DA64AE">
              <w:rPr>
                <w:bCs/>
                <w:sz w:val="24"/>
                <w:lang w:val="en-GB"/>
              </w:rPr>
              <w:t>70440</w:t>
            </w:r>
          </w:p>
        </w:tc>
        <w:tc>
          <w:tcPr>
            <w:tcW w:w="4364" w:type="dxa"/>
          </w:tcPr>
          <w:p w14:paraId="2D6537E2" w14:textId="01C8427A" w:rsidR="00D30C7E" w:rsidRPr="00DA64AE" w:rsidRDefault="00622CB5" w:rsidP="008F1C73">
            <w:pPr>
              <w:pStyle w:val="Style2"/>
              <w:tabs>
                <w:tab w:val="clear" w:pos="720"/>
                <w:tab w:val="left" w:pos="567"/>
              </w:tabs>
              <w:spacing w:after="120"/>
              <w:ind w:left="0" w:firstLine="0"/>
              <w:rPr>
                <w:caps/>
                <w:color w:val="00B050"/>
                <w:sz w:val="24"/>
                <w:lang w:val="en-GB"/>
              </w:rPr>
            </w:pPr>
            <w:r w:rsidRPr="00DA64AE">
              <w:rPr>
                <w:color w:val="00B050"/>
                <w:sz w:val="24"/>
                <w:lang w:val="en-GB"/>
              </w:rPr>
              <w:t>[</w:t>
            </w:r>
            <w:r w:rsidR="00F13CEA">
              <w:rPr>
                <w:bCs/>
                <w:i/>
                <w:iCs/>
                <w:color w:val="00B050"/>
                <w:sz w:val="24"/>
                <w:lang w:val="en-GB"/>
              </w:rPr>
              <w:t>enter bank name</w:t>
            </w:r>
            <w:r w:rsidRPr="00DA64AE">
              <w:rPr>
                <w:color w:val="00B050"/>
                <w:sz w:val="24"/>
                <w:lang w:val="en-GB"/>
              </w:rPr>
              <w:t>]</w:t>
            </w:r>
            <w:r w:rsidR="00F13CEA">
              <w:rPr>
                <w:color w:val="00B050"/>
                <w:sz w:val="24"/>
                <w:lang w:val="en-GB"/>
              </w:rPr>
              <w:t xml:space="preserve"> bank</w:t>
            </w:r>
            <w:r w:rsidR="00A65C90" w:rsidRPr="00DA64AE">
              <w:rPr>
                <w:color w:val="00B050"/>
                <w:sz w:val="24"/>
                <w:lang w:val="en-GB"/>
              </w:rPr>
              <w:t xml:space="preserve">, </w:t>
            </w:r>
            <w:r w:rsidR="00F13CEA">
              <w:rPr>
                <w:color w:val="00B050"/>
                <w:sz w:val="24"/>
                <w:lang w:val="en-GB"/>
              </w:rPr>
              <w:t>bank code:</w:t>
            </w:r>
            <w:r w:rsidR="00A65C90" w:rsidRPr="00DA64AE">
              <w:rPr>
                <w:color w:val="00B050"/>
                <w:sz w:val="24"/>
                <w:lang w:val="en-GB"/>
              </w:rPr>
              <w:t xml:space="preserve"> </w:t>
            </w:r>
            <w:r w:rsidRPr="00DA64AE">
              <w:rPr>
                <w:color w:val="00B050"/>
                <w:sz w:val="24"/>
                <w:lang w:val="en-GB"/>
              </w:rPr>
              <w:t>[</w:t>
            </w:r>
            <w:r w:rsidR="00F13CEA">
              <w:rPr>
                <w:bCs/>
                <w:i/>
                <w:iCs/>
                <w:color w:val="00B050"/>
                <w:sz w:val="24"/>
                <w:lang w:val="en-GB"/>
              </w:rPr>
              <w:t>enter</w:t>
            </w:r>
            <w:r w:rsidRPr="00DA64AE">
              <w:rPr>
                <w:color w:val="00B050"/>
                <w:sz w:val="24"/>
                <w:lang w:val="en-GB"/>
              </w:rPr>
              <w:t>]</w:t>
            </w:r>
          </w:p>
        </w:tc>
      </w:tr>
      <w:tr w:rsidR="00D30C7E" w:rsidRPr="00DA64AE" w14:paraId="2281064F" w14:textId="77777777" w:rsidTr="00306BA2">
        <w:trPr>
          <w:trHeight w:val="375"/>
        </w:trPr>
        <w:tc>
          <w:tcPr>
            <w:tcW w:w="4758" w:type="dxa"/>
          </w:tcPr>
          <w:p w14:paraId="4EF6D549" w14:textId="638D11C0" w:rsidR="00D30C7E" w:rsidRPr="00DA64AE" w:rsidRDefault="008D03C4" w:rsidP="00D30C7E">
            <w:pPr>
              <w:pStyle w:val="Style2"/>
              <w:tabs>
                <w:tab w:val="clear" w:pos="720"/>
                <w:tab w:val="left" w:pos="567"/>
              </w:tabs>
              <w:spacing w:after="120"/>
              <w:ind w:left="0" w:firstLine="0"/>
              <w:rPr>
                <w:b/>
                <w:caps/>
                <w:sz w:val="24"/>
                <w:lang w:val="en-GB"/>
              </w:rPr>
            </w:pPr>
            <w:bookmarkStart w:id="7" w:name="OLE_LINK5"/>
            <w:r>
              <w:rPr>
                <w:bCs/>
                <w:sz w:val="24"/>
                <w:lang w:val="en-GB"/>
              </w:rPr>
              <w:t>Phone number:</w:t>
            </w:r>
            <w:r w:rsidR="00D30C7E" w:rsidRPr="00DA64AE">
              <w:rPr>
                <w:bCs/>
                <w:sz w:val="24"/>
                <w:lang w:val="en-GB"/>
              </w:rPr>
              <w:t xml:space="preserve"> </w:t>
            </w:r>
            <w:bookmarkEnd w:id="7"/>
            <w:r w:rsidR="00120D47" w:rsidRPr="00DA64AE">
              <w:rPr>
                <w:bCs/>
                <w:sz w:val="24"/>
                <w:lang w:val="en-GB"/>
              </w:rPr>
              <w:t>(8 5) 264 9340</w:t>
            </w:r>
          </w:p>
        </w:tc>
        <w:tc>
          <w:tcPr>
            <w:tcW w:w="4364" w:type="dxa"/>
          </w:tcPr>
          <w:p w14:paraId="6E6136D2" w14:textId="3028FA10" w:rsidR="00D30C7E" w:rsidRPr="00DA64AE" w:rsidRDefault="008D03C4" w:rsidP="008F1C73">
            <w:pPr>
              <w:pStyle w:val="Style2"/>
              <w:tabs>
                <w:tab w:val="clear" w:pos="720"/>
                <w:tab w:val="left" w:pos="567"/>
              </w:tabs>
              <w:spacing w:after="120"/>
              <w:ind w:left="0" w:firstLine="0"/>
              <w:rPr>
                <w:caps/>
                <w:color w:val="00B050"/>
                <w:sz w:val="24"/>
                <w:lang w:val="en-GB"/>
              </w:rPr>
            </w:pPr>
            <w:r w:rsidRPr="008D03C4">
              <w:rPr>
                <w:bCs/>
                <w:color w:val="00B050"/>
                <w:sz w:val="24"/>
                <w:lang w:val="en-GB"/>
              </w:rPr>
              <w:t>Phone number:</w:t>
            </w:r>
            <w:r w:rsidR="009F3A97" w:rsidRPr="00DA64AE">
              <w:rPr>
                <w:bCs/>
                <w:color w:val="00B050"/>
                <w:sz w:val="24"/>
                <w:lang w:val="en-GB"/>
              </w:rPr>
              <w:t xml:space="preserve"> </w:t>
            </w:r>
            <w:r w:rsidR="00622CB5" w:rsidRPr="00DA64AE">
              <w:rPr>
                <w:color w:val="00B050"/>
                <w:sz w:val="24"/>
                <w:lang w:val="en-GB"/>
              </w:rPr>
              <w:t>[</w:t>
            </w:r>
            <w:r>
              <w:rPr>
                <w:bCs/>
                <w:i/>
                <w:iCs/>
                <w:color w:val="00B050"/>
                <w:sz w:val="24"/>
                <w:lang w:val="en-GB"/>
              </w:rPr>
              <w:t>enter</w:t>
            </w:r>
            <w:r w:rsidR="00622CB5" w:rsidRPr="00DA64AE">
              <w:rPr>
                <w:color w:val="00B050"/>
                <w:sz w:val="24"/>
                <w:lang w:val="en-GB"/>
              </w:rPr>
              <w:t>]</w:t>
            </w:r>
          </w:p>
        </w:tc>
      </w:tr>
      <w:tr w:rsidR="00D30C7E" w:rsidRPr="00DA64AE" w14:paraId="7401DA27" w14:textId="77777777" w:rsidTr="00306BA2">
        <w:trPr>
          <w:trHeight w:val="375"/>
        </w:trPr>
        <w:tc>
          <w:tcPr>
            <w:tcW w:w="4758" w:type="dxa"/>
          </w:tcPr>
          <w:p w14:paraId="4ADBCD74" w14:textId="32563211" w:rsidR="00D30C7E" w:rsidRPr="00DA64AE" w:rsidRDefault="008D03C4" w:rsidP="00D30C7E">
            <w:pPr>
              <w:pStyle w:val="Style2"/>
              <w:tabs>
                <w:tab w:val="clear" w:pos="720"/>
                <w:tab w:val="left" w:pos="567"/>
              </w:tabs>
              <w:spacing w:after="120"/>
              <w:ind w:left="0" w:firstLine="0"/>
              <w:rPr>
                <w:b/>
                <w:caps/>
                <w:sz w:val="24"/>
                <w:lang w:val="en-GB"/>
              </w:rPr>
            </w:pPr>
            <w:bookmarkStart w:id="8" w:name="OLE_LINK6"/>
            <w:r>
              <w:rPr>
                <w:bCs/>
                <w:sz w:val="24"/>
                <w:lang w:val="en-GB"/>
              </w:rPr>
              <w:t>Email:</w:t>
            </w:r>
            <w:r w:rsidR="00D30C7E" w:rsidRPr="00DA64AE">
              <w:rPr>
                <w:bCs/>
                <w:sz w:val="24"/>
                <w:lang w:val="en-GB"/>
              </w:rPr>
              <w:t> </w:t>
            </w:r>
            <w:bookmarkEnd w:id="8"/>
            <w:r w:rsidR="00120D47" w:rsidRPr="00DA64AE">
              <w:rPr>
                <w:sz w:val="24"/>
                <w:lang w:val="en-GB"/>
              </w:rPr>
              <w:fldChar w:fldCharType="begin"/>
            </w:r>
            <w:r w:rsidR="00120D47" w:rsidRPr="00DA64AE">
              <w:rPr>
                <w:sz w:val="24"/>
                <w:lang w:val="en-GB"/>
              </w:rPr>
              <w:instrText xml:space="preserve"> HYPERLINK "mailto:info@esf.lt" </w:instrText>
            </w:r>
            <w:r w:rsidR="00120D47" w:rsidRPr="00DA64AE">
              <w:rPr>
                <w:sz w:val="24"/>
                <w:lang w:val="en-GB"/>
              </w:rPr>
            </w:r>
            <w:r w:rsidR="00120D47" w:rsidRPr="00DA64AE">
              <w:rPr>
                <w:sz w:val="24"/>
                <w:lang w:val="en-GB"/>
              </w:rPr>
              <w:fldChar w:fldCharType="separate"/>
            </w:r>
            <w:r w:rsidR="00120D47" w:rsidRPr="00DA64AE">
              <w:rPr>
                <w:rStyle w:val="Hyperlink"/>
                <w:sz w:val="24"/>
                <w:lang w:val="en-GB"/>
              </w:rPr>
              <w:t>info@esf.lt</w:t>
            </w:r>
            <w:r w:rsidR="00120D47" w:rsidRPr="00DA64AE">
              <w:rPr>
                <w:sz w:val="24"/>
                <w:lang w:val="en-GB"/>
              </w:rPr>
              <w:fldChar w:fldCharType="end"/>
            </w:r>
            <w:r w:rsidR="00120D47" w:rsidRPr="00DA64AE">
              <w:rPr>
                <w:rStyle w:val="Hyperlink"/>
                <w:sz w:val="24"/>
                <w:lang w:val="en-GB"/>
              </w:rPr>
              <w:t xml:space="preserve"> </w:t>
            </w:r>
          </w:p>
        </w:tc>
        <w:tc>
          <w:tcPr>
            <w:tcW w:w="4364" w:type="dxa"/>
          </w:tcPr>
          <w:p w14:paraId="6D65C34A" w14:textId="48AE5203" w:rsidR="00D30C7E" w:rsidRPr="00DA64AE" w:rsidRDefault="008D03C4" w:rsidP="008F1C73">
            <w:pPr>
              <w:pStyle w:val="Style2"/>
              <w:tabs>
                <w:tab w:val="clear" w:pos="720"/>
                <w:tab w:val="left" w:pos="567"/>
              </w:tabs>
              <w:spacing w:after="120"/>
              <w:ind w:left="0" w:firstLine="0"/>
              <w:rPr>
                <w:caps/>
                <w:color w:val="00B050"/>
                <w:sz w:val="24"/>
                <w:lang w:val="en-GB"/>
              </w:rPr>
            </w:pPr>
            <w:r>
              <w:rPr>
                <w:bCs/>
                <w:color w:val="00B050"/>
                <w:sz w:val="24"/>
                <w:lang w:val="en-GB"/>
              </w:rPr>
              <w:t>Email:</w:t>
            </w:r>
            <w:r w:rsidR="009F3A97" w:rsidRPr="00DA64AE">
              <w:rPr>
                <w:bCs/>
                <w:color w:val="00B050"/>
                <w:sz w:val="24"/>
                <w:lang w:val="en-GB"/>
              </w:rPr>
              <w:t> </w:t>
            </w:r>
            <w:r w:rsidR="009F3A97" w:rsidRPr="00DA64AE">
              <w:rPr>
                <w:color w:val="00B050"/>
                <w:sz w:val="24"/>
                <w:lang w:val="en-GB"/>
              </w:rPr>
              <w:t xml:space="preserve"> </w:t>
            </w:r>
            <w:r w:rsidR="00622CB5" w:rsidRPr="00DA64AE">
              <w:rPr>
                <w:color w:val="00B050"/>
                <w:sz w:val="24"/>
                <w:lang w:val="en-GB"/>
              </w:rPr>
              <w:t>[</w:t>
            </w:r>
            <w:r>
              <w:rPr>
                <w:bCs/>
                <w:i/>
                <w:iCs/>
                <w:color w:val="00B050"/>
                <w:sz w:val="24"/>
                <w:lang w:val="en-GB"/>
              </w:rPr>
              <w:t>enter</w:t>
            </w:r>
            <w:r w:rsidR="00622CB5" w:rsidRPr="00DA64AE">
              <w:rPr>
                <w:color w:val="00B050"/>
                <w:sz w:val="24"/>
                <w:lang w:val="en-GB"/>
              </w:rPr>
              <w:t>]</w:t>
            </w:r>
          </w:p>
        </w:tc>
      </w:tr>
      <w:tr w:rsidR="009C3729" w:rsidRPr="00DA64AE" w14:paraId="3BBB5B1D" w14:textId="77777777" w:rsidTr="009C3729">
        <w:trPr>
          <w:trHeight w:val="898"/>
        </w:trPr>
        <w:tc>
          <w:tcPr>
            <w:tcW w:w="4758" w:type="dxa"/>
          </w:tcPr>
          <w:p w14:paraId="1D24C83C" w14:textId="1CEAA87B" w:rsidR="009C3729" w:rsidRPr="00DA64AE" w:rsidRDefault="009C3729" w:rsidP="0002214C">
            <w:pPr>
              <w:tabs>
                <w:tab w:val="clear" w:pos="1004"/>
              </w:tabs>
              <w:ind w:left="0" w:firstLine="0"/>
              <w:rPr>
                <w:sz w:val="24"/>
                <w:lang w:val="en-GB"/>
              </w:rPr>
            </w:pPr>
          </w:p>
          <w:p w14:paraId="714E261C" w14:textId="77777777" w:rsidR="009C3729" w:rsidRPr="00DA64AE" w:rsidRDefault="009C3729" w:rsidP="0002214C">
            <w:pPr>
              <w:tabs>
                <w:tab w:val="clear" w:pos="1004"/>
              </w:tabs>
              <w:ind w:left="0" w:firstLine="0"/>
              <w:rPr>
                <w:sz w:val="24"/>
                <w:lang w:val="en-GB"/>
              </w:rPr>
            </w:pPr>
          </w:p>
          <w:p w14:paraId="0DE79D90" w14:textId="0BFC78C5" w:rsidR="00AB270A" w:rsidRPr="00DA64AE" w:rsidRDefault="00622CB5" w:rsidP="0002214C">
            <w:pPr>
              <w:tabs>
                <w:tab w:val="clear" w:pos="1004"/>
              </w:tabs>
              <w:ind w:left="0" w:firstLine="0"/>
              <w:rPr>
                <w:color w:val="00B050"/>
                <w:sz w:val="24"/>
                <w:lang w:val="en-GB"/>
              </w:rPr>
            </w:pPr>
            <w:r w:rsidRPr="00DA64AE">
              <w:rPr>
                <w:color w:val="00B050"/>
                <w:sz w:val="24"/>
                <w:lang w:val="en-GB"/>
              </w:rPr>
              <w:t>[</w:t>
            </w:r>
            <w:r w:rsidR="00470CD4">
              <w:rPr>
                <w:bCs/>
                <w:i/>
                <w:iCs/>
                <w:color w:val="00B050"/>
                <w:sz w:val="24"/>
                <w:lang w:val="en-GB"/>
              </w:rPr>
              <w:t>enter</w:t>
            </w:r>
            <w:r w:rsidR="00470CD4" w:rsidRPr="00DA64AE">
              <w:rPr>
                <w:i/>
                <w:iCs/>
                <w:color w:val="00B050"/>
                <w:sz w:val="24"/>
                <w:lang w:val="en-GB"/>
              </w:rPr>
              <w:t xml:space="preserve"> </w:t>
            </w:r>
            <w:r w:rsidR="00470CD4">
              <w:rPr>
                <w:i/>
                <w:iCs/>
                <w:color w:val="00B050"/>
                <w:sz w:val="24"/>
                <w:lang w:val="en-GB"/>
              </w:rPr>
              <w:t>position</w:t>
            </w:r>
            <w:r w:rsidRPr="00DA64AE">
              <w:rPr>
                <w:color w:val="00B050"/>
                <w:sz w:val="24"/>
                <w:lang w:val="en-GB"/>
              </w:rPr>
              <w:t>]</w:t>
            </w:r>
          </w:p>
          <w:p w14:paraId="5FCDCB3F" w14:textId="60E4B67F" w:rsidR="009C3729" w:rsidRPr="00DA64AE" w:rsidRDefault="00622CB5" w:rsidP="0002214C">
            <w:pPr>
              <w:tabs>
                <w:tab w:val="clear" w:pos="1004"/>
              </w:tabs>
              <w:ind w:left="0" w:firstLine="0"/>
              <w:rPr>
                <w:color w:val="00B050"/>
                <w:sz w:val="24"/>
                <w:lang w:val="en-GB"/>
              </w:rPr>
            </w:pPr>
            <w:r w:rsidRPr="00DA64AE">
              <w:rPr>
                <w:color w:val="00B050"/>
                <w:sz w:val="24"/>
                <w:lang w:val="en-GB"/>
              </w:rPr>
              <w:t>[</w:t>
            </w:r>
            <w:r w:rsidR="00470CD4">
              <w:rPr>
                <w:bCs/>
                <w:i/>
                <w:iCs/>
                <w:color w:val="00B050"/>
                <w:sz w:val="24"/>
                <w:lang w:val="en-GB"/>
              </w:rPr>
              <w:t>enter</w:t>
            </w:r>
            <w:r w:rsidR="00470CD4" w:rsidRPr="00DA64AE">
              <w:rPr>
                <w:i/>
                <w:iCs/>
                <w:color w:val="00B050"/>
                <w:sz w:val="24"/>
                <w:lang w:val="en-GB"/>
              </w:rPr>
              <w:t xml:space="preserve"> </w:t>
            </w:r>
            <w:r w:rsidR="00470CD4">
              <w:rPr>
                <w:i/>
                <w:iCs/>
                <w:color w:val="00B050"/>
                <w:sz w:val="24"/>
                <w:lang w:val="en-GB"/>
              </w:rPr>
              <w:t>first name</w:t>
            </w:r>
            <w:r w:rsidR="00C62B01">
              <w:rPr>
                <w:i/>
                <w:iCs/>
                <w:color w:val="00B050"/>
                <w:sz w:val="24"/>
                <w:lang w:val="en-GB"/>
              </w:rPr>
              <w:t xml:space="preserve"> and </w:t>
            </w:r>
            <w:r w:rsidRPr="00DA64AE">
              <w:rPr>
                <w:i/>
                <w:iCs/>
                <w:color w:val="00B050"/>
                <w:sz w:val="24"/>
                <w:lang w:val="en-GB"/>
              </w:rPr>
              <w:t xml:space="preserve"> </w:t>
            </w:r>
            <w:r w:rsidR="00470CD4">
              <w:rPr>
                <w:i/>
                <w:iCs/>
                <w:color w:val="00B050"/>
                <w:sz w:val="24"/>
                <w:lang w:val="en-GB"/>
              </w:rPr>
              <w:t>last name</w:t>
            </w:r>
            <w:r w:rsidRPr="00DA64AE">
              <w:rPr>
                <w:color w:val="00B050"/>
                <w:sz w:val="24"/>
                <w:lang w:val="en-GB"/>
              </w:rPr>
              <w:t>]</w:t>
            </w:r>
          </w:p>
          <w:p w14:paraId="7DE94CA7" w14:textId="77777777" w:rsidR="00622CB5" w:rsidRPr="00DA64AE" w:rsidRDefault="00622CB5" w:rsidP="0002214C">
            <w:pPr>
              <w:tabs>
                <w:tab w:val="clear" w:pos="1004"/>
              </w:tabs>
              <w:ind w:left="0" w:firstLine="0"/>
              <w:rPr>
                <w:bCs/>
                <w:sz w:val="24"/>
                <w:lang w:val="en-GB"/>
              </w:rPr>
            </w:pPr>
          </w:p>
          <w:p w14:paraId="450BB488" w14:textId="5005E1FC" w:rsidR="009C3729" w:rsidRPr="00DA64AE" w:rsidRDefault="009C3729" w:rsidP="0002214C">
            <w:pPr>
              <w:tabs>
                <w:tab w:val="clear" w:pos="1004"/>
              </w:tabs>
              <w:ind w:left="0" w:firstLine="0"/>
              <w:rPr>
                <w:bCs/>
                <w:sz w:val="24"/>
                <w:lang w:val="en-GB"/>
              </w:rPr>
            </w:pPr>
          </w:p>
        </w:tc>
        <w:tc>
          <w:tcPr>
            <w:tcW w:w="4364" w:type="dxa"/>
          </w:tcPr>
          <w:p w14:paraId="6D199367" w14:textId="5E18FF8C" w:rsidR="009C3729" w:rsidRPr="00DA64AE" w:rsidRDefault="009C3729" w:rsidP="0002214C">
            <w:pPr>
              <w:tabs>
                <w:tab w:val="clear" w:pos="1004"/>
              </w:tabs>
              <w:ind w:left="0" w:firstLine="0"/>
              <w:rPr>
                <w:color w:val="00B050"/>
                <w:sz w:val="24"/>
                <w:lang w:val="en-GB"/>
              </w:rPr>
            </w:pPr>
          </w:p>
          <w:p w14:paraId="001095F9" w14:textId="77777777" w:rsidR="009C3729" w:rsidRPr="00DA64AE" w:rsidRDefault="009C3729" w:rsidP="0002214C">
            <w:pPr>
              <w:tabs>
                <w:tab w:val="clear" w:pos="1004"/>
              </w:tabs>
              <w:ind w:left="0" w:firstLine="0"/>
              <w:rPr>
                <w:color w:val="00B050"/>
                <w:sz w:val="24"/>
                <w:lang w:val="en-GB"/>
              </w:rPr>
            </w:pPr>
          </w:p>
          <w:p w14:paraId="64B73FA6" w14:textId="7EDFF533" w:rsidR="00622CB5" w:rsidRPr="00DA64AE" w:rsidRDefault="00622CB5" w:rsidP="0002214C">
            <w:pPr>
              <w:tabs>
                <w:tab w:val="clear" w:pos="1004"/>
              </w:tabs>
              <w:ind w:left="0" w:firstLine="0"/>
              <w:rPr>
                <w:color w:val="00B050"/>
                <w:sz w:val="24"/>
                <w:lang w:val="en-GB"/>
              </w:rPr>
            </w:pPr>
            <w:r w:rsidRPr="00DA64AE">
              <w:rPr>
                <w:color w:val="00B050"/>
                <w:sz w:val="24"/>
                <w:lang w:val="en-GB"/>
              </w:rPr>
              <w:t>[</w:t>
            </w:r>
            <w:r w:rsidR="00470CD4">
              <w:rPr>
                <w:bCs/>
                <w:i/>
                <w:iCs/>
                <w:color w:val="00B050"/>
                <w:sz w:val="24"/>
                <w:lang w:val="en-GB"/>
              </w:rPr>
              <w:t>enter</w:t>
            </w:r>
            <w:r w:rsidR="00470CD4" w:rsidRPr="00DA64AE">
              <w:rPr>
                <w:i/>
                <w:iCs/>
                <w:color w:val="00B050"/>
                <w:sz w:val="24"/>
                <w:lang w:val="en-GB"/>
              </w:rPr>
              <w:t xml:space="preserve"> </w:t>
            </w:r>
            <w:r w:rsidR="00470CD4">
              <w:rPr>
                <w:i/>
                <w:iCs/>
                <w:color w:val="00B050"/>
                <w:sz w:val="24"/>
                <w:lang w:val="en-GB"/>
              </w:rPr>
              <w:t>position</w:t>
            </w:r>
            <w:r w:rsidRPr="00DA64AE">
              <w:rPr>
                <w:color w:val="00B050"/>
                <w:sz w:val="24"/>
                <w:lang w:val="en-GB"/>
              </w:rPr>
              <w:t>]</w:t>
            </w:r>
          </w:p>
          <w:p w14:paraId="4D3C15EF" w14:textId="54F2E978" w:rsidR="00622CB5" w:rsidRPr="00DA64AE" w:rsidRDefault="00622CB5" w:rsidP="00622CB5">
            <w:pPr>
              <w:tabs>
                <w:tab w:val="clear" w:pos="1004"/>
              </w:tabs>
              <w:ind w:left="0" w:firstLine="0"/>
              <w:rPr>
                <w:color w:val="00B050"/>
                <w:sz w:val="24"/>
                <w:lang w:val="en-GB"/>
              </w:rPr>
            </w:pPr>
            <w:r w:rsidRPr="00DA64AE">
              <w:rPr>
                <w:color w:val="00B050"/>
                <w:sz w:val="24"/>
                <w:lang w:val="en-GB"/>
              </w:rPr>
              <w:t>[</w:t>
            </w:r>
            <w:r w:rsidR="00470CD4">
              <w:rPr>
                <w:bCs/>
                <w:i/>
                <w:iCs/>
                <w:color w:val="00B050"/>
                <w:sz w:val="24"/>
                <w:lang w:val="en-GB"/>
              </w:rPr>
              <w:t>enter</w:t>
            </w:r>
            <w:r w:rsidR="00470CD4" w:rsidRPr="00DA64AE">
              <w:rPr>
                <w:i/>
                <w:iCs/>
                <w:color w:val="00B050"/>
                <w:sz w:val="24"/>
                <w:lang w:val="en-GB"/>
              </w:rPr>
              <w:t xml:space="preserve"> </w:t>
            </w:r>
            <w:r w:rsidR="00470CD4">
              <w:rPr>
                <w:i/>
                <w:iCs/>
                <w:color w:val="00B050"/>
                <w:sz w:val="24"/>
                <w:lang w:val="en-GB"/>
              </w:rPr>
              <w:t>first name</w:t>
            </w:r>
            <w:r w:rsidR="00C62B01">
              <w:rPr>
                <w:i/>
                <w:iCs/>
                <w:color w:val="00B050"/>
                <w:sz w:val="24"/>
                <w:lang w:val="en-GB"/>
              </w:rPr>
              <w:t xml:space="preserve"> and</w:t>
            </w:r>
            <w:r w:rsidR="00470CD4" w:rsidRPr="00DA64AE">
              <w:rPr>
                <w:i/>
                <w:iCs/>
                <w:color w:val="00B050"/>
                <w:sz w:val="24"/>
                <w:lang w:val="en-GB"/>
              </w:rPr>
              <w:t xml:space="preserve"> </w:t>
            </w:r>
            <w:r w:rsidR="00470CD4">
              <w:rPr>
                <w:i/>
                <w:iCs/>
                <w:color w:val="00B050"/>
                <w:sz w:val="24"/>
                <w:lang w:val="en-GB"/>
              </w:rPr>
              <w:t>last name</w:t>
            </w:r>
            <w:r w:rsidRPr="00DA64AE">
              <w:rPr>
                <w:color w:val="00B050"/>
                <w:sz w:val="24"/>
                <w:lang w:val="en-GB"/>
              </w:rPr>
              <w:t>]</w:t>
            </w:r>
          </w:p>
          <w:p w14:paraId="27EA0FCC" w14:textId="77777777" w:rsidR="009C3729" w:rsidRPr="00DA64AE" w:rsidRDefault="009C3729" w:rsidP="0002214C">
            <w:pPr>
              <w:tabs>
                <w:tab w:val="clear" w:pos="1004"/>
              </w:tabs>
              <w:ind w:left="0" w:firstLine="0"/>
              <w:rPr>
                <w:color w:val="00B050"/>
                <w:sz w:val="24"/>
                <w:lang w:val="en-GB"/>
              </w:rPr>
            </w:pPr>
          </w:p>
          <w:p w14:paraId="596CBDD4" w14:textId="0AD7D605" w:rsidR="009C3729" w:rsidRPr="00DA64AE" w:rsidRDefault="009C3729" w:rsidP="0002214C">
            <w:pPr>
              <w:tabs>
                <w:tab w:val="clear" w:pos="1004"/>
              </w:tabs>
              <w:ind w:left="0" w:firstLine="0"/>
              <w:rPr>
                <w:color w:val="00B050"/>
                <w:sz w:val="24"/>
                <w:lang w:val="en-GB"/>
              </w:rPr>
            </w:pPr>
          </w:p>
        </w:tc>
      </w:tr>
    </w:tbl>
    <w:p w14:paraId="3D02FD2A" w14:textId="77777777" w:rsidR="00A65C90" w:rsidRPr="00DA64AE" w:rsidRDefault="00A65C90" w:rsidP="00B04C90">
      <w:pPr>
        <w:ind w:left="0" w:firstLine="0"/>
        <w:rPr>
          <w:sz w:val="24"/>
          <w:lang w:val="en-GB"/>
        </w:rPr>
      </w:pPr>
      <w:r w:rsidRPr="00DA64AE">
        <w:rPr>
          <w:sz w:val="24"/>
          <w:lang w:val="en-GB"/>
        </w:rPr>
        <w:br w:type="page"/>
      </w:r>
    </w:p>
    <w:p w14:paraId="089D39FE" w14:textId="0BDFB685" w:rsidR="001928A3" w:rsidRPr="00DA64AE" w:rsidRDefault="000F3B93" w:rsidP="00B32B8F">
      <w:pPr>
        <w:tabs>
          <w:tab w:val="clear" w:pos="1004"/>
          <w:tab w:val="left" w:pos="567"/>
        </w:tabs>
        <w:spacing w:after="120"/>
        <w:ind w:left="0" w:right="72" w:firstLine="0"/>
        <w:jc w:val="right"/>
        <w:rPr>
          <w:bCs/>
          <w:sz w:val="24"/>
          <w:lang w:val="en-GB"/>
        </w:rPr>
      </w:pPr>
      <w:r w:rsidRPr="00DA64AE">
        <w:rPr>
          <w:rFonts w:eastAsiaTheme="minorHAnsi"/>
          <w:sz w:val="24"/>
          <w:lang w:val="en-GB"/>
        </w:rPr>
        <w:lastRenderedPageBreak/>
        <w:t>Annex</w:t>
      </w:r>
      <w:r w:rsidR="00B32B8F" w:rsidRPr="00DA64AE">
        <w:rPr>
          <w:rFonts w:eastAsiaTheme="minorHAnsi"/>
          <w:sz w:val="24"/>
          <w:lang w:val="en-GB"/>
        </w:rPr>
        <w:t xml:space="preserve"> 1</w:t>
      </w:r>
    </w:p>
    <w:p w14:paraId="3C6473CF" w14:textId="74BBA86F" w:rsidR="00887147" w:rsidRPr="00DA64AE" w:rsidRDefault="00887147" w:rsidP="008A0F52">
      <w:pPr>
        <w:tabs>
          <w:tab w:val="clear" w:pos="1004"/>
          <w:tab w:val="left" w:pos="567"/>
        </w:tabs>
        <w:spacing w:after="120"/>
        <w:ind w:left="0" w:right="72" w:firstLine="0"/>
        <w:jc w:val="center"/>
        <w:rPr>
          <w:b/>
          <w:sz w:val="24"/>
          <w:lang w:val="en-GB"/>
        </w:rPr>
      </w:pPr>
    </w:p>
    <w:p w14:paraId="2DE2702B" w14:textId="789919BB" w:rsidR="00851B17" w:rsidRPr="00DA64AE" w:rsidRDefault="00851B17" w:rsidP="00622CB5">
      <w:pPr>
        <w:tabs>
          <w:tab w:val="clear" w:pos="1004"/>
        </w:tabs>
        <w:ind w:left="0" w:firstLine="851"/>
        <w:rPr>
          <w:bCs/>
          <w:color w:val="000000"/>
          <w:sz w:val="24"/>
          <w:lang w:val="en-GB"/>
        </w:rPr>
      </w:pPr>
    </w:p>
    <w:p w14:paraId="19929C3E" w14:textId="2880ABF3" w:rsidR="00DC7D63" w:rsidRPr="00DA64AE" w:rsidRDefault="00DC7D63" w:rsidP="00851B17">
      <w:pPr>
        <w:tabs>
          <w:tab w:val="clear" w:pos="1004"/>
        </w:tabs>
        <w:spacing w:after="200" w:line="276" w:lineRule="auto"/>
        <w:ind w:left="0" w:firstLine="0"/>
        <w:contextualSpacing/>
        <w:rPr>
          <w:sz w:val="24"/>
          <w:lang w:val="en-GB"/>
        </w:rPr>
      </w:pPr>
    </w:p>
    <w:p w14:paraId="673918E0" w14:textId="77777777" w:rsidR="00B32B8F" w:rsidRPr="00DA64AE" w:rsidRDefault="00B32B8F" w:rsidP="001440BB">
      <w:pPr>
        <w:pStyle w:val="BodyText"/>
        <w:jc w:val="right"/>
        <w:rPr>
          <w:sz w:val="24"/>
          <w:shd w:val="clear" w:color="auto" w:fill="FFFFFF"/>
          <w:lang w:val="en-GB"/>
        </w:rPr>
      </w:pPr>
    </w:p>
    <w:p w14:paraId="2C36EBC0" w14:textId="77777777" w:rsidR="00C05D9F" w:rsidRPr="00DA64AE" w:rsidRDefault="00C05D9F" w:rsidP="001440BB">
      <w:pPr>
        <w:pStyle w:val="BodyText"/>
        <w:jc w:val="right"/>
        <w:rPr>
          <w:sz w:val="24"/>
          <w:shd w:val="clear" w:color="auto" w:fill="FFFFFF"/>
          <w:lang w:val="en-GB"/>
        </w:rPr>
      </w:pPr>
    </w:p>
    <w:p w14:paraId="3B381E08" w14:textId="77777777" w:rsidR="00C05D9F" w:rsidRPr="00DA64AE" w:rsidRDefault="00C05D9F" w:rsidP="001440BB">
      <w:pPr>
        <w:pStyle w:val="BodyText"/>
        <w:jc w:val="right"/>
        <w:rPr>
          <w:sz w:val="24"/>
          <w:shd w:val="clear" w:color="auto" w:fill="FFFFFF"/>
          <w:lang w:val="en-GB"/>
        </w:rPr>
      </w:pPr>
    </w:p>
    <w:p w14:paraId="551051BF" w14:textId="77777777" w:rsidR="00C05D9F" w:rsidRPr="00DA64AE" w:rsidRDefault="00C05D9F" w:rsidP="001440BB">
      <w:pPr>
        <w:pStyle w:val="BodyText"/>
        <w:jc w:val="right"/>
        <w:rPr>
          <w:sz w:val="24"/>
          <w:shd w:val="clear" w:color="auto" w:fill="FFFFFF"/>
          <w:lang w:val="en-GB"/>
        </w:rPr>
      </w:pPr>
    </w:p>
    <w:p w14:paraId="67347FAB" w14:textId="77777777" w:rsidR="00C05D9F" w:rsidRPr="00DA64AE" w:rsidRDefault="00C05D9F" w:rsidP="001440BB">
      <w:pPr>
        <w:pStyle w:val="BodyText"/>
        <w:jc w:val="right"/>
        <w:rPr>
          <w:sz w:val="24"/>
          <w:shd w:val="clear" w:color="auto" w:fill="FFFFFF"/>
          <w:lang w:val="en-GB"/>
        </w:rPr>
      </w:pPr>
    </w:p>
    <w:p w14:paraId="3DC8253D" w14:textId="77777777" w:rsidR="00C05D9F" w:rsidRPr="00DA64AE" w:rsidRDefault="00C05D9F" w:rsidP="001440BB">
      <w:pPr>
        <w:pStyle w:val="BodyText"/>
        <w:jc w:val="right"/>
        <w:rPr>
          <w:sz w:val="24"/>
          <w:shd w:val="clear" w:color="auto" w:fill="FFFFFF"/>
          <w:lang w:val="en-GB"/>
        </w:rPr>
      </w:pPr>
    </w:p>
    <w:p w14:paraId="17EED0C2" w14:textId="77777777" w:rsidR="00C05D9F" w:rsidRPr="00DA64AE" w:rsidRDefault="00C05D9F" w:rsidP="001440BB">
      <w:pPr>
        <w:pStyle w:val="BodyText"/>
        <w:jc w:val="right"/>
        <w:rPr>
          <w:sz w:val="24"/>
          <w:shd w:val="clear" w:color="auto" w:fill="FFFFFF"/>
          <w:lang w:val="en-GB"/>
        </w:rPr>
      </w:pPr>
    </w:p>
    <w:p w14:paraId="793CA5D3" w14:textId="77777777" w:rsidR="00C05D9F" w:rsidRPr="00DA64AE" w:rsidRDefault="00C05D9F" w:rsidP="001440BB">
      <w:pPr>
        <w:pStyle w:val="BodyText"/>
        <w:jc w:val="right"/>
        <w:rPr>
          <w:sz w:val="24"/>
          <w:shd w:val="clear" w:color="auto" w:fill="FFFFFF"/>
          <w:lang w:val="en-GB"/>
        </w:rPr>
      </w:pPr>
    </w:p>
    <w:p w14:paraId="285FF7AC" w14:textId="77777777" w:rsidR="00C05D9F" w:rsidRPr="00DA64AE" w:rsidRDefault="00C05D9F" w:rsidP="001440BB">
      <w:pPr>
        <w:pStyle w:val="BodyText"/>
        <w:jc w:val="right"/>
        <w:rPr>
          <w:sz w:val="24"/>
          <w:shd w:val="clear" w:color="auto" w:fill="FFFFFF"/>
          <w:lang w:val="en-GB"/>
        </w:rPr>
      </w:pPr>
    </w:p>
    <w:p w14:paraId="08EBB875" w14:textId="77777777" w:rsidR="00C05D9F" w:rsidRPr="00DA64AE" w:rsidRDefault="00C05D9F" w:rsidP="001440BB">
      <w:pPr>
        <w:pStyle w:val="BodyText"/>
        <w:jc w:val="right"/>
        <w:rPr>
          <w:sz w:val="24"/>
          <w:shd w:val="clear" w:color="auto" w:fill="FFFFFF"/>
          <w:lang w:val="en-GB"/>
        </w:rPr>
      </w:pPr>
    </w:p>
    <w:p w14:paraId="43BB6042" w14:textId="77777777" w:rsidR="00C05D9F" w:rsidRPr="00DA64AE" w:rsidRDefault="00C05D9F" w:rsidP="001440BB">
      <w:pPr>
        <w:pStyle w:val="BodyText"/>
        <w:jc w:val="right"/>
        <w:rPr>
          <w:sz w:val="24"/>
          <w:shd w:val="clear" w:color="auto" w:fill="FFFFFF"/>
          <w:lang w:val="en-GB"/>
        </w:rPr>
      </w:pPr>
    </w:p>
    <w:p w14:paraId="76C3095D" w14:textId="77777777" w:rsidR="00C05D9F" w:rsidRPr="00DA64AE" w:rsidRDefault="00C05D9F" w:rsidP="001440BB">
      <w:pPr>
        <w:pStyle w:val="BodyText"/>
        <w:jc w:val="right"/>
        <w:rPr>
          <w:sz w:val="24"/>
          <w:shd w:val="clear" w:color="auto" w:fill="FFFFFF"/>
          <w:lang w:val="en-GB"/>
        </w:rPr>
      </w:pPr>
    </w:p>
    <w:p w14:paraId="633A6DE6" w14:textId="77777777" w:rsidR="00C05D9F" w:rsidRPr="00DA64AE" w:rsidRDefault="00C05D9F" w:rsidP="001440BB">
      <w:pPr>
        <w:pStyle w:val="BodyText"/>
        <w:jc w:val="right"/>
        <w:rPr>
          <w:sz w:val="24"/>
          <w:shd w:val="clear" w:color="auto" w:fill="FFFFFF"/>
          <w:lang w:val="en-GB"/>
        </w:rPr>
      </w:pPr>
    </w:p>
    <w:p w14:paraId="63B2E7EF" w14:textId="77777777" w:rsidR="00C05D9F" w:rsidRPr="00DA64AE" w:rsidRDefault="00C05D9F" w:rsidP="001440BB">
      <w:pPr>
        <w:pStyle w:val="BodyText"/>
        <w:jc w:val="right"/>
        <w:rPr>
          <w:sz w:val="24"/>
          <w:shd w:val="clear" w:color="auto" w:fill="FFFFFF"/>
          <w:lang w:val="en-GB"/>
        </w:rPr>
      </w:pPr>
    </w:p>
    <w:p w14:paraId="6C82305D" w14:textId="77777777" w:rsidR="00C05D9F" w:rsidRPr="00DA64AE" w:rsidRDefault="00C05D9F" w:rsidP="001440BB">
      <w:pPr>
        <w:pStyle w:val="BodyText"/>
        <w:jc w:val="right"/>
        <w:rPr>
          <w:sz w:val="24"/>
          <w:shd w:val="clear" w:color="auto" w:fill="FFFFFF"/>
          <w:lang w:val="en-GB"/>
        </w:rPr>
      </w:pPr>
    </w:p>
    <w:p w14:paraId="1142F413" w14:textId="77777777" w:rsidR="00C05D9F" w:rsidRPr="00DA64AE" w:rsidRDefault="00C05D9F" w:rsidP="001440BB">
      <w:pPr>
        <w:pStyle w:val="BodyText"/>
        <w:jc w:val="right"/>
        <w:rPr>
          <w:sz w:val="24"/>
          <w:shd w:val="clear" w:color="auto" w:fill="FFFFFF"/>
          <w:lang w:val="en-GB"/>
        </w:rPr>
      </w:pPr>
    </w:p>
    <w:p w14:paraId="46AEE5DE" w14:textId="77777777" w:rsidR="00C05D9F" w:rsidRPr="00DA64AE" w:rsidRDefault="00C05D9F" w:rsidP="001440BB">
      <w:pPr>
        <w:pStyle w:val="BodyText"/>
        <w:jc w:val="right"/>
        <w:rPr>
          <w:sz w:val="24"/>
          <w:shd w:val="clear" w:color="auto" w:fill="FFFFFF"/>
          <w:lang w:val="en-GB"/>
        </w:rPr>
      </w:pPr>
    </w:p>
    <w:p w14:paraId="4B8F2D67" w14:textId="77777777" w:rsidR="00C05D9F" w:rsidRPr="00DA64AE" w:rsidRDefault="00C05D9F" w:rsidP="001440BB">
      <w:pPr>
        <w:pStyle w:val="BodyText"/>
        <w:jc w:val="right"/>
        <w:rPr>
          <w:sz w:val="24"/>
          <w:shd w:val="clear" w:color="auto" w:fill="FFFFFF"/>
          <w:lang w:val="en-GB"/>
        </w:rPr>
      </w:pPr>
    </w:p>
    <w:p w14:paraId="42242C28" w14:textId="77777777" w:rsidR="00C05D9F" w:rsidRPr="00DA64AE" w:rsidRDefault="00C05D9F" w:rsidP="001440BB">
      <w:pPr>
        <w:pStyle w:val="BodyText"/>
        <w:jc w:val="right"/>
        <w:rPr>
          <w:sz w:val="24"/>
          <w:shd w:val="clear" w:color="auto" w:fill="FFFFFF"/>
          <w:lang w:val="en-GB"/>
        </w:rPr>
      </w:pPr>
    </w:p>
    <w:p w14:paraId="34676C5D" w14:textId="77777777" w:rsidR="00C05D9F" w:rsidRPr="00DA64AE" w:rsidRDefault="00C05D9F" w:rsidP="001440BB">
      <w:pPr>
        <w:pStyle w:val="BodyText"/>
        <w:jc w:val="right"/>
        <w:rPr>
          <w:sz w:val="24"/>
          <w:shd w:val="clear" w:color="auto" w:fill="FFFFFF"/>
          <w:lang w:val="en-GB"/>
        </w:rPr>
      </w:pPr>
    </w:p>
    <w:p w14:paraId="0288BE16" w14:textId="77777777" w:rsidR="00C05D9F" w:rsidRPr="00DA64AE" w:rsidRDefault="00C05D9F" w:rsidP="001440BB">
      <w:pPr>
        <w:pStyle w:val="BodyText"/>
        <w:jc w:val="right"/>
        <w:rPr>
          <w:sz w:val="24"/>
          <w:shd w:val="clear" w:color="auto" w:fill="FFFFFF"/>
          <w:lang w:val="en-GB"/>
        </w:rPr>
      </w:pPr>
    </w:p>
    <w:p w14:paraId="02C4E5C6" w14:textId="77777777" w:rsidR="00C05D9F" w:rsidRPr="00DA64AE" w:rsidRDefault="00C05D9F" w:rsidP="001440BB">
      <w:pPr>
        <w:pStyle w:val="BodyText"/>
        <w:jc w:val="right"/>
        <w:rPr>
          <w:sz w:val="24"/>
          <w:shd w:val="clear" w:color="auto" w:fill="FFFFFF"/>
          <w:lang w:val="en-GB"/>
        </w:rPr>
      </w:pPr>
    </w:p>
    <w:p w14:paraId="2738637C" w14:textId="77777777" w:rsidR="00C05D9F" w:rsidRPr="00DA64AE" w:rsidRDefault="00C05D9F" w:rsidP="001440BB">
      <w:pPr>
        <w:pStyle w:val="BodyText"/>
        <w:jc w:val="right"/>
        <w:rPr>
          <w:sz w:val="24"/>
          <w:shd w:val="clear" w:color="auto" w:fill="FFFFFF"/>
          <w:lang w:val="en-GB"/>
        </w:rPr>
      </w:pPr>
    </w:p>
    <w:p w14:paraId="66DDA312" w14:textId="77777777" w:rsidR="00C05D9F" w:rsidRPr="00DA64AE" w:rsidRDefault="00C05D9F" w:rsidP="001440BB">
      <w:pPr>
        <w:pStyle w:val="BodyText"/>
        <w:jc w:val="right"/>
        <w:rPr>
          <w:sz w:val="24"/>
          <w:shd w:val="clear" w:color="auto" w:fill="FFFFFF"/>
          <w:lang w:val="en-GB"/>
        </w:rPr>
      </w:pPr>
    </w:p>
    <w:p w14:paraId="41FEE53D" w14:textId="77777777" w:rsidR="00C05D9F" w:rsidRPr="00DA64AE" w:rsidRDefault="00C05D9F" w:rsidP="001440BB">
      <w:pPr>
        <w:pStyle w:val="BodyText"/>
        <w:jc w:val="right"/>
        <w:rPr>
          <w:sz w:val="24"/>
          <w:shd w:val="clear" w:color="auto" w:fill="FFFFFF"/>
          <w:lang w:val="en-GB"/>
        </w:rPr>
      </w:pPr>
    </w:p>
    <w:p w14:paraId="0DD7885F" w14:textId="77777777" w:rsidR="00C05D9F" w:rsidRPr="00DA64AE" w:rsidRDefault="00C05D9F" w:rsidP="001440BB">
      <w:pPr>
        <w:pStyle w:val="BodyText"/>
        <w:jc w:val="right"/>
        <w:rPr>
          <w:sz w:val="24"/>
          <w:shd w:val="clear" w:color="auto" w:fill="FFFFFF"/>
          <w:lang w:val="en-GB"/>
        </w:rPr>
      </w:pPr>
    </w:p>
    <w:p w14:paraId="6700AEA2" w14:textId="77777777" w:rsidR="00C05D9F" w:rsidRPr="00DA64AE" w:rsidRDefault="00C05D9F" w:rsidP="001440BB">
      <w:pPr>
        <w:pStyle w:val="BodyText"/>
        <w:jc w:val="right"/>
        <w:rPr>
          <w:sz w:val="24"/>
          <w:shd w:val="clear" w:color="auto" w:fill="FFFFFF"/>
          <w:lang w:val="en-GB"/>
        </w:rPr>
      </w:pPr>
    </w:p>
    <w:p w14:paraId="31F455D4" w14:textId="77777777" w:rsidR="00C05D9F" w:rsidRPr="00DA64AE" w:rsidRDefault="00C05D9F" w:rsidP="001440BB">
      <w:pPr>
        <w:pStyle w:val="BodyText"/>
        <w:jc w:val="right"/>
        <w:rPr>
          <w:sz w:val="24"/>
          <w:shd w:val="clear" w:color="auto" w:fill="FFFFFF"/>
          <w:lang w:val="en-GB"/>
        </w:rPr>
      </w:pPr>
    </w:p>
    <w:p w14:paraId="1EBF99A2" w14:textId="77777777" w:rsidR="00C05D9F" w:rsidRPr="00DA64AE" w:rsidRDefault="00C05D9F" w:rsidP="001440BB">
      <w:pPr>
        <w:pStyle w:val="BodyText"/>
        <w:jc w:val="right"/>
        <w:rPr>
          <w:sz w:val="24"/>
          <w:shd w:val="clear" w:color="auto" w:fill="FFFFFF"/>
          <w:lang w:val="en-GB"/>
        </w:rPr>
      </w:pPr>
    </w:p>
    <w:p w14:paraId="349DD477" w14:textId="77777777" w:rsidR="00C05D9F" w:rsidRPr="00DA64AE" w:rsidRDefault="00C05D9F" w:rsidP="001440BB">
      <w:pPr>
        <w:pStyle w:val="BodyText"/>
        <w:jc w:val="right"/>
        <w:rPr>
          <w:sz w:val="24"/>
          <w:shd w:val="clear" w:color="auto" w:fill="FFFFFF"/>
          <w:lang w:val="en-GB"/>
        </w:rPr>
      </w:pPr>
    </w:p>
    <w:p w14:paraId="7E50ECE7" w14:textId="77777777" w:rsidR="00C05D9F" w:rsidRPr="00DA64AE" w:rsidRDefault="00C05D9F" w:rsidP="001440BB">
      <w:pPr>
        <w:pStyle w:val="BodyText"/>
        <w:jc w:val="right"/>
        <w:rPr>
          <w:sz w:val="24"/>
          <w:shd w:val="clear" w:color="auto" w:fill="FFFFFF"/>
          <w:lang w:val="en-GB"/>
        </w:rPr>
      </w:pPr>
    </w:p>
    <w:p w14:paraId="0CB8207C" w14:textId="77777777" w:rsidR="00C05D9F" w:rsidRPr="00DA64AE" w:rsidRDefault="00C05D9F" w:rsidP="001440BB">
      <w:pPr>
        <w:pStyle w:val="BodyText"/>
        <w:jc w:val="right"/>
        <w:rPr>
          <w:sz w:val="24"/>
          <w:shd w:val="clear" w:color="auto" w:fill="FFFFFF"/>
          <w:lang w:val="en-GB"/>
        </w:rPr>
      </w:pPr>
    </w:p>
    <w:p w14:paraId="4C885767" w14:textId="77777777" w:rsidR="00347687" w:rsidRPr="00DA64AE" w:rsidRDefault="00347687">
      <w:pPr>
        <w:tabs>
          <w:tab w:val="clear" w:pos="1004"/>
        </w:tabs>
        <w:spacing w:after="200" w:line="276" w:lineRule="auto"/>
        <w:ind w:left="0" w:firstLine="0"/>
        <w:jc w:val="left"/>
        <w:rPr>
          <w:sz w:val="24"/>
          <w:lang w:val="en-GB"/>
        </w:rPr>
      </w:pPr>
      <w:r w:rsidRPr="00DA64AE">
        <w:rPr>
          <w:sz w:val="24"/>
          <w:lang w:val="en-GB"/>
        </w:rPr>
        <w:br w:type="page"/>
      </w:r>
    </w:p>
    <w:p w14:paraId="5613F678" w14:textId="52723CE0" w:rsidR="0072195B" w:rsidRPr="00DA64AE" w:rsidRDefault="000F3B93" w:rsidP="0072195B">
      <w:pPr>
        <w:jc w:val="right"/>
        <w:rPr>
          <w:sz w:val="24"/>
          <w:lang w:val="en-GB"/>
        </w:rPr>
      </w:pPr>
      <w:r w:rsidRPr="00DA64AE">
        <w:rPr>
          <w:sz w:val="24"/>
          <w:lang w:val="en-GB"/>
        </w:rPr>
        <w:lastRenderedPageBreak/>
        <w:t>Annex</w:t>
      </w:r>
      <w:r w:rsidR="0072195B" w:rsidRPr="00DA64AE">
        <w:rPr>
          <w:sz w:val="24"/>
          <w:lang w:val="en-GB"/>
        </w:rPr>
        <w:t xml:space="preserve"> 2</w:t>
      </w:r>
    </w:p>
    <w:p w14:paraId="56E34125" w14:textId="77777777" w:rsidR="0072195B" w:rsidRPr="00DA64AE" w:rsidRDefault="0072195B" w:rsidP="0072195B">
      <w:pPr>
        <w:pStyle w:val="NormalWeb"/>
        <w:spacing w:before="0" w:beforeAutospacing="0" w:after="0" w:afterAutospacing="0"/>
        <w:jc w:val="center"/>
        <w:rPr>
          <w:b/>
          <w:sz w:val="22"/>
          <w:szCs w:val="22"/>
          <w:lang w:val="en-GB"/>
        </w:rPr>
      </w:pPr>
    </w:p>
    <w:p w14:paraId="1F02C27A" w14:textId="77777777" w:rsidR="00793899" w:rsidRDefault="00793899" w:rsidP="0072195B">
      <w:pPr>
        <w:pStyle w:val="NormalWeb"/>
        <w:spacing w:before="0" w:beforeAutospacing="0" w:after="0" w:afterAutospacing="0"/>
        <w:jc w:val="center"/>
        <w:rPr>
          <w:b/>
          <w:sz w:val="22"/>
          <w:szCs w:val="22"/>
          <w:lang w:val="en-GB"/>
        </w:rPr>
      </w:pPr>
      <w:r w:rsidRPr="00793899">
        <w:rPr>
          <w:b/>
          <w:sz w:val="22"/>
          <w:szCs w:val="22"/>
          <w:lang w:val="en-GB"/>
        </w:rPr>
        <w:t xml:space="preserve">DECLARATION OF IMPARTIALITY AND CONFIDENTIALITY </w:t>
      </w:r>
    </w:p>
    <w:p w14:paraId="2A579405" w14:textId="6D061FE7" w:rsidR="0072195B" w:rsidRPr="00DA64AE" w:rsidRDefault="00793899" w:rsidP="0072195B">
      <w:pPr>
        <w:pStyle w:val="NormalWeb"/>
        <w:spacing w:before="0" w:beforeAutospacing="0" w:after="0" w:afterAutospacing="0"/>
        <w:jc w:val="center"/>
        <w:rPr>
          <w:b/>
          <w:bCs/>
          <w:sz w:val="22"/>
          <w:szCs w:val="22"/>
          <w:lang w:val="en-GB"/>
        </w:rPr>
      </w:pPr>
      <w:r>
        <w:rPr>
          <w:b/>
          <w:bCs/>
          <w:sz w:val="22"/>
          <w:szCs w:val="22"/>
          <w:lang w:val="en-GB"/>
        </w:rPr>
        <w:t>OF THE EXPERT</w:t>
      </w:r>
    </w:p>
    <w:p w14:paraId="7CD649DF" w14:textId="77777777" w:rsidR="0072195B" w:rsidRPr="00DA64AE" w:rsidRDefault="0072195B" w:rsidP="0072195B">
      <w:pPr>
        <w:tabs>
          <w:tab w:val="right" w:leader="dot" w:pos="9360"/>
        </w:tabs>
        <w:rPr>
          <w:sz w:val="22"/>
          <w:szCs w:val="22"/>
          <w:lang w:val="en-GB"/>
        </w:rPr>
      </w:pPr>
    </w:p>
    <w:p w14:paraId="43DCE9D8" w14:textId="77777777" w:rsidR="0072195B" w:rsidRPr="00DA64AE" w:rsidRDefault="0072195B" w:rsidP="0072195B">
      <w:pPr>
        <w:tabs>
          <w:tab w:val="right" w:leader="dot" w:pos="9360"/>
        </w:tabs>
        <w:rPr>
          <w:b/>
          <w:sz w:val="22"/>
          <w:szCs w:val="22"/>
          <w:lang w:val="en-GB"/>
        </w:rPr>
      </w:pPr>
    </w:p>
    <w:p w14:paraId="0D03EACC" w14:textId="5B502B56" w:rsidR="0072195B" w:rsidRPr="00DA64AE" w:rsidRDefault="00C53002" w:rsidP="0072195B">
      <w:pPr>
        <w:tabs>
          <w:tab w:val="left" w:pos="284"/>
          <w:tab w:val="left" w:pos="1985"/>
          <w:tab w:val="right" w:leader="dot" w:pos="9360"/>
        </w:tabs>
        <w:jc w:val="center"/>
        <w:rPr>
          <w:color w:val="92D050"/>
          <w:sz w:val="22"/>
          <w:szCs w:val="22"/>
          <w:lang w:val="en-GB"/>
        </w:rPr>
      </w:pPr>
      <w:r>
        <w:rPr>
          <w:color w:val="92D050"/>
          <w:sz w:val="22"/>
          <w:szCs w:val="22"/>
          <w:lang w:val="en-GB"/>
        </w:rPr>
        <w:t>xx/xx/</w:t>
      </w:r>
      <w:r w:rsidR="0072195B" w:rsidRPr="00DA64AE">
        <w:rPr>
          <w:color w:val="92D050"/>
          <w:sz w:val="22"/>
          <w:szCs w:val="22"/>
          <w:lang w:val="en-GB"/>
        </w:rPr>
        <w:t>202</w:t>
      </w:r>
      <w:r>
        <w:rPr>
          <w:color w:val="92D050"/>
          <w:sz w:val="22"/>
          <w:szCs w:val="22"/>
          <w:lang w:val="en-GB"/>
        </w:rPr>
        <w:t>x</w:t>
      </w:r>
      <w:r w:rsidR="0072195B" w:rsidRPr="00DA64AE">
        <w:rPr>
          <w:color w:val="92D050"/>
          <w:sz w:val="22"/>
          <w:szCs w:val="22"/>
          <w:lang w:val="en-GB"/>
        </w:rPr>
        <w:t xml:space="preserve">  </w:t>
      </w:r>
    </w:p>
    <w:p w14:paraId="6A535A17" w14:textId="3D6A54D1" w:rsidR="0072195B" w:rsidRPr="00DA64AE" w:rsidRDefault="0072195B" w:rsidP="0072195B">
      <w:pPr>
        <w:tabs>
          <w:tab w:val="left" w:pos="284"/>
          <w:tab w:val="left" w:pos="1985"/>
          <w:tab w:val="right" w:leader="dot" w:pos="9360"/>
        </w:tabs>
        <w:jc w:val="center"/>
        <w:rPr>
          <w:sz w:val="22"/>
          <w:szCs w:val="22"/>
          <w:lang w:val="en-GB"/>
        </w:rPr>
      </w:pPr>
      <w:r w:rsidRPr="00DA64AE">
        <w:rPr>
          <w:sz w:val="22"/>
          <w:szCs w:val="22"/>
          <w:lang w:val="en-GB"/>
        </w:rPr>
        <w:t>Dat</w:t>
      </w:r>
      <w:r w:rsidR="00C53002">
        <w:rPr>
          <w:sz w:val="22"/>
          <w:szCs w:val="22"/>
          <w:lang w:val="en-GB"/>
        </w:rPr>
        <w:t>e</w:t>
      </w:r>
      <w:r w:rsidRPr="00DA64AE">
        <w:rPr>
          <w:sz w:val="22"/>
          <w:szCs w:val="22"/>
          <w:lang w:val="en-GB"/>
        </w:rPr>
        <w:t xml:space="preserve"> </w:t>
      </w:r>
    </w:p>
    <w:p w14:paraId="1AB41739" w14:textId="77777777" w:rsidR="0072195B" w:rsidRPr="00DA64AE" w:rsidRDefault="0072195B" w:rsidP="0072195B">
      <w:pPr>
        <w:tabs>
          <w:tab w:val="left" w:pos="284"/>
          <w:tab w:val="left" w:pos="1985"/>
          <w:tab w:val="right" w:leader="dot" w:pos="9360"/>
        </w:tabs>
        <w:jc w:val="center"/>
        <w:rPr>
          <w:sz w:val="22"/>
          <w:szCs w:val="22"/>
          <w:lang w:val="en-GB"/>
        </w:rPr>
      </w:pPr>
    </w:p>
    <w:p w14:paraId="09EBAAA5" w14:textId="77777777" w:rsidR="0072195B" w:rsidRPr="00DA64AE" w:rsidRDefault="0072195B" w:rsidP="0072195B">
      <w:pPr>
        <w:tabs>
          <w:tab w:val="left" w:pos="284"/>
          <w:tab w:val="left" w:pos="1985"/>
          <w:tab w:val="right" w:leader="dot" w:pos="9360"/>
        </w:tabs>
        <w:jc w:val="center"/>
        <w:rPr>
          <w:sz w:val="22"/>
          <w:szCs w:val="22"/>
          <w:lang w:val="en-GB"/>
        </w:rPr>
      </w:pPr>
      <w:r w:rsidRPr="00DA64AE">
        <w:rPr>
          <w:sz w:val="22"/>
          <w:szCs w:val="22"/>
          <w:lang w:val="en-GB"/>
        </w:rPr>
        <w:t>Vilnius</w:t>
      </w:r>
    </w:p>
    <w:p w14:paraId="30FE339D" w14:textId="77777777" w:rsidR="0072195B" w:rsidRPr="00DA64AE" w:rsidRDefault="0072195B" w:rsidP="0072195B">
      <w:pPr>
        <w:tabs>
          <w:tab w:val="left" w:pos="284"/>
          <w:tab w:val="left" w:pos="1985"/>
          <w:tab w:val="right" w:leader="dot" w:pos="9360"/>
        </w:tabs>
        <w:jc w:val="center"/>
        <w:rPr>
          <w:sz w:val="22"/>
          <w:szCs w:val="22"/>
          <w:lang w:val="en-GB"/>
        </w:rPr>
      </w:pPr>
    </w:p>
    <w:p w14:paraId="230EE64E" w14:textId="5796F06F" w:rsidR="0072195B" w:rsidRPr="00DA64AE" w:rsidRDefault="00020DDC" w:rsidP="0072195B">
      <w:pPr>
        <w:pStyle w:val="NormalWeb"/>
        <w:tabs>
          <w:tab w:val="left" w:pos="360"/>
        </w:tabs>
        <w:spacing w:before="0" w:beforeAutospacing="0" w:after="0" w:afterAutospacing="0"/>
        <w:jc w:val="both"/>
        <w:rPr>
          <w:b/>
          <w:bCs/>
          <w:sz w:val="22"/>
          <w:szCs w:val="22"/>
          <w:lang w:val="en-GB"/>
        </w:rPr>
      </w:pPr>
      <w:r w:rsidRPr="00020DDC">
        <w:rPr>
          <w:b/>
          <w:bCs/>
          <w:sz w:val="22"/>
          <w:szCs w:val="22"/>
          <w:lang w:val="en-GB"/>
        </w:rPr>
        <w:t>The purpose of the Declaration of Impartiality and Confidentiality</w:t>
      </w:r>
      <w:r w:rsidR="0072195B" w:rsidRPr="00DA64AE">
        <w:rPr>
          <w:b/>
          <w:bCs/>
          <w:sz w:val="22"/>
          <w:szCs w:val="22"/>
          <w:lang w:val="en-GB"/>
        </w:rPr>
        <w:t xml:space="preserve"> </w:t>
      </w:r>
      <w:r w:rsidRPr="00020DDC">
        <w:rPr>
          <w:b/>
          <w:bCs/>
          <w:sz w:val="22"/>
          <w:szCs w:val="22"/>
          <w:lang w:val="en-GB"/>
        </w:rPr>
        <w:t>is to ensure the protection of confidential information available to</w:t>
      </w:r>
      <w:r w:rsidR="0072195B" w:rsidRPr="00DA64AE">
        <w:rPr>
          <w:b/>
          <w:bCs/>
          <w:sz w:val="22"/>
          <w:szCs w:val="22"/>
          <w:lang w:val="en-GB"/>
        </w:rPr>
        <w:t xml:space="preserve"> </w:t>
      </w:r>
      <w:r>
        <w:rPr>
          <w:b/>
          <w:bCs/>
          <w:sz w:val="22"/>
          <w:szCs w:val="22"/>
          <w:lang w:val="en-GB"/>
        </w:rPr>
        <w:t>European Social Fund Agency</w:t>
      </w:r>
      <w:r w:rsidR="0072195B" w:rsidRPr="00DA64AE">
        <w:rPr>
          <w:b/>
          <w:bCs/>
          <w:sz w:val="22"/>
          <w:szCs w:val="22"/>
          <w:lang w:val="en-GB"/>
        </w:rPr>
        <w:t xml:space="preserve"> (</w:t>
      </w:r>
      <w:r w:rsidR="00C62B01">
        <w:rPr>
          <w:b/>
          <w:bCs/>
          <w:sz w:val="22"/>
          <w:szCs w:val="22"/>
          <w:lang w:val="en-GB"/>
        </w:rPr>
        <w:t>h</w:t>
      </w:r>
      <w:r w:rsidR="00C62B01" w:rsidRPr="00C62B01">
        <w:rPr>
          <w:b/>
          <w:bCs/>
          <w:sz w:val="22"/>
          <w:szCs w:val="22"/>
          <w:lang w:val="en-GB"/>
        </w:rPr>
        <w:t xml:space="preserve">ereinafter referred to as the </w:t>
      </w:r>
      <w:r w:rsidR="0072195B" w:rsidRPr="00DA64AE">
        <w:rPr>
          <w:b/>
          <w:bCs/>
          <w:sz w:val="22"/>
          <w:szCs w:val="22"/>
          <w:lang w:val="en-GB"/>
        </w:rPr>
        <w:t xml:space="preserve"> </w:t>
      </w:r>
      <w:r w:rsidR="00C62B01">
        <w:rPr>
          <w:b/>
          <w:bCs/>
          <w:sz w:val="22"/>
          <w:szCs w:val="22"/>
          <w:lang w:val="en-GB"/>
        </w:rPr>
        <w:t>‘</w:t>
      </w:r>
      <w:r w:rsidR="0072195B" w:rsidRPr="00DA64AE">
        <w:rPr>
          <w:b/>
          <w:bCs/>
          <w:sz w:val="22"/>
          <w:szCs w:val="22"/>
          <w:lang w:val="en-GB"/>
        </w:rPr>
        <w:t>Agen</w:t>
      </w:r>
      <w:r w:rsidR="00C62B01">
        <w:rPr>
          <w:b/>
          <w:bCs/>
          <w:sz w:val="22"/>
          <w:szCs w:val="22"/>
          <w:lang w:val="en-GB"/>
        </w:rPr>
        <w:t>cy’</w:t>
      </w:r>
      <w:r w:rsidR="0072195B" w:rsidRPr="00DA64AE">
        <w:rPr>
          <w:b/>
          <w:bCs/>
          <w:sz w:val="22"/>
          <w:szCs w:val="22"/>
          <w:lang w:val="en-GB"/>
        </w:rPr>
        <w:t xml:space="preserve">) </w:t>
      </w:r>
      <w:r w:rsidR="00C62B01" w:rsidRPr="00C62B01">
        <w:rPr>
          <w:b/>
          <w:bCs/>
          <w:sz w:val="22"/>
          <w:szCs w:val="22"/>
          <w:lang w:val="en-GB"/>
        </w:rPr>
        <w:t>in the course of its activities, in order to safeguard the interests of applicants and project implementers, prevent acts of corruption, avoid material and non-material damage to the Agency, and ensure objective, impartial, and independent work by experts, thereby protecting the interests of applicants, project implementers, and institutions administering structural funds, and preventing violations of the principles of equal treatment and public interest</w:t>
      </w:r>
      <w:r w:rsidR="0072195B" w:rsidRPr="00DA64AE">
        <w:rPr>
          <w:b/>
          <w:bCs/>
          <w:sz w:val="22"/>
          <w:szCs w:val="22"/>
          <w:lang w:val="en-GB"/>
        </w:rPr>
        <w:t>.</w:t>
      </w:r>
    </w:p>
    <w:p w14:paraId="0DA5F0C4" w14:textId="77777777" w:rsidR="0072195B" w:rsidRPr="00DA64AE" w:rsidRDefault="0072195B" w:rsidP="0072195B">
      <w:pPr>
        <w:pStyle w:val="NormalWeb"/>
        <w:tabs>
          <w:tab w:val="left" w:pos="360"/>
        </w:tabs>
        <w:spacing w:before="0" w:beforeAutospacing="0" w:after="0" w:afterAutospacing="0"/>
        <w:jc w:val="both"/>
        <w:rPr>
          <w:b/>
          <w:bCs/>
          <w:sz w:val="22"/>
          <w:szCs w:val="22"/>
          <w:lang w:val="en-GB"/>
        </w:rPr>
      </w:pPr>
    </w:p>
    <w:p w14:paraId="32124C0C" w14:textId="717A7611" w:rsidR="0072195B" w:rsidRPr="00DA64AE" w:rsidRDefault="00C62B01" w:rsidP="0072195B">
      <w:pPr>
        <w:pStyle w:val="ListParagraph"/>
        <w:numPr>
          <w:ilvl w:val="0"/>
          <w:numId w:val="46"/>
        </w:numPr>
        <w:suppressAutoHyphens/>
        <w:ind w:left="454" w:hanging="454"/>
        <w:contextualSpacing/>
        <w:rPr>
          <w:sz w:val="22"/>
          <w:szCs w:val="22"/>
          <w:lang w:val="en-GB"/>
        </w:rPr>
      </w:pPr>
      <w:r>
        <w:rPr>
          <w:sz w:val="22"/>
          <w:szCs w:val="22"/>
          <w:lang w:val="en-GB"/>
        </w:rPr>
        <w:t>I</w:t>
      </w:r>
      <w:r w:rsidRPr="00C62B01">
        <w:rPr>
          <w:sz w:val="22"/>
          <w:szCs w:val="22"/>
          <w:lang w:val="en-GB"/>
        </w:rPr>
        <w:t xml:space="preserve">n </w:t>
      </w:r>
      <w:r>
        <w:rPr>
          <w:sz w:val="22"/>
          <w:szCs w:val="22"/>
          <w:lang w:val="en-GB"/>
        </w:rPr>
        <w:t>my capacity</w:t>
      </w:r>
      <w:r w:rsidRPr="00C62B01">
        <w:rPr>
          <w:sz w:val="22"/>
          <w:szCs w:val="22"/>
          <w:lang w:val="en-GB"/>
        </w:rPr>
        <w:t xml:space="preserve"> as expert</w:t>
      </w:r>
      <w:r>
        <w:rPr>
          <w:sz w:val="22"/>
          <w:szCs w:val="22"/>
          <w:lang w:val="en-GB"/>
        </w:rPr>
        <w:t xml:space="preserve">, </w:t>
      </w:r>
      <w:r w:rsidRPr="00C62B01">
        <w:rPr>
          <w:sz w:val="22"/>
          <w:szCs w:val="22"/>
          <w:lang w:val="en-GB"/>
        </w:rPr>
        <w:t>I undertake</w:t>
      </w:r>
      <w:r>
        <w:rPr>
          <w:sz w:val="22"/>
          <w:szCs w:val="22"/>
          <w:lang w:val="en-GB"/>
        </w:rPr>
        <w:t xml:space="preserve"> to</w:t>
      </w:r>
      <w:r w:rsidR="0072195B" w:rsidRPr="00DA64AE">
        <w:rPr>
          <w:sz w:val="22"/>
          <w:szCs w:val="22"/>
          <w:lang w:val="en-GB"/>
        </w:rPr>
        <w:t>:</w:t>
      </w:r>
    </w:p>
    <w:p w14:paraId="02FC2EB9" w14:textId="77777777" w:rsidR="0072195B" w:rsidRPr="00DA64AE" w:rsidRDefault="0072195B" w:rsidP="0072195B">
      <w:pPr>
        <w:pStyle w:val="ListParagraph"/>
        <w:ind w:left="454" w:hanging="454"/>
        <w:rPr>
          <w:sz w:val="22"/>
          <w:szCs w:val="22"/>
          <w:lang w:val="en-GB"/>
        </w:rPr>
      </w:pPr>
    </w:p>
    <w:p w14:paraId="1F9911D4" w14:textId="6068B815" w:rsidR="0072195B" w:rsidRPr="00DA64AE" w:rsidRDefault="00C62B01" w:rsidP="0072195B">
      <w:pPr>
        <w:pStyle w:val="ListParagraph"/>
        <w:numPr>
          <w:ilvl w:val="1"/>
          <w:numId w:val="47"/>
        </w:numPr>
        <w:suppressAutoHyphens/>
        <w:ind w:left="1021" w:hanging="454"/>
        <w:contextualSpacing/>
        <w:rPr>
          <w:sz w:val="22"/>
          <w:szCs w:val="22"/>
          <w:lang w:val="en-GB"/>
        </w:rPr>
      </w:pPr>
      <w:r>
        <w:rPr>
          <w:sz w:val="22"/>
          <w:szCs w:val="22"/>
          <w:lang w:val="en-GB"/>
        </w:rPr>
        <w:t>T</w:t>
      </w:r>
      <w:r w:rsidRPr="00C62B01">
        <w:rPr>
          <w:sz w:val="22"/>
          <w:szCs w:val="22"/>
          <w:lang w:val="en-GB"/>
        </w:rPr>
        <w:t>o keep confidential information secret and to take all necessary measures to prevent its disclosure to any third party, except in cases provided for by law and other legal acts</w:t>
      </w:r>
      <w:r w:rsidR="0072195B" w:rsidRPr="00DA64AE">
        <w:rPr>
          <w:sz w:val="22"/>
          <w:szCs w:val="22"/>
          <w:lang w:val="en-GB"/>
        </w:rPr>
        <w:t xml:space="preserve">. </w:t>
      </w:r>
    </w:p>
    <w:p w14:paraId="4E4DA259" w14:textId="26D8FC29" w:rsidR="0072195B" w:rsidRPr="00DA64AE" w:rsidRDefault="00C62B01" w:rsidP="0072195B">
      <w:pPr>
        <w:pStyle w:val="ListParagraph"/>
        <w:numPr>
          <w:ilvl w:val="1"/>
          <w:numId w:val="47"/>
        </w:numPr>
        <w:suppressAutoHyphens/>
        <w:ind w:left="1021" w:hanging="454"/>
        <w:contextualSpacing/>
        <w:rPr>
          <w:sz w:val="22"/>
          <w:szCs w:val="22"/>
          <w:lang w:val="en-GB"/>
        </w:rPr>
      </w:pPr>
      <w:r w:rsidRPr="00C62B01">
        <w:rPr>
          <w:sz w:val="22"/>
          <w:szCs w:val="22"/>
          <w:lang w:val="en-GB"/>
        </w:rPr>
        <w:t>Not to use confidential information for purposes incompatible with the intended purpose of such information</w:t>
      </w:r>
      <w:r w:rsidR="0072195B" w:rsidRPr="00DA64AE">
        <w:rPr>
          <w:sz w:val="22"/>
          <w:szCs w:val="22"/>
          <w:lang w:val="en-GB"/>
        </w:rPr>
        <w:t>.</w:t>
      </w:r>
    </w:p>
    <w:p w14:paraId="135A00E2" w14:textId="0C336893" w:rsidR="0072195B" w:rsidRPr="00DA64AE" w:rsidRDefault="00C62B01" w:rsidP="0072195B">
      <w:pPr>
        <w:pStyle w:val="ListParagraph"/>
        <w:numPr>
          <w:ilvl w:val="1"/>
          <w:numId w:val="47"/>
        </w:numPr>
        <w:suppressAutoHyphens/>
        <w:ind w:left="1021" w:hanging="454"/>
        <w:contextualSpacing/>
        <w:rPr>
          <w:sz w:val="22"/>
          <w:szCs w:val="22"/>
          <w:lang w:val="en-GB"/>
        </w:rPr>
      </w:pPr>
      <w:r w:rsidRPr="00C62B01">
        <w:rPr>
          <w:sz w:val="22"/>
          <w:szCs w:val="22"/>
          <w:lang w:val="en-GB"/>
        </w:rPr>
        <w:t xml:space="preserve">In case of uncertainty regarding whether the information is confidential, to seek clarification from the </w:t>
      </w:r>
      <w:r>
        <w:rPr>
          <w:sz w:val="22"/>
          <w:szCs w:val="22"/>
          <w:lang w:val="en-GB"/>
        </w:rPr>
        <w:t xml:space="preserve">staff of the </w:t>
      </w:r>
      <w:r w:rsidRPr="00C62B01">
        <w:rPr>
          <w:sz w:val="22"/>
          <w:szCs w:val="22"/>
          <w:lang w:val="en-GB"/>
        </w:rPr>
        <w:t>Agency</w:t>
      </w:r>
      <w:r w:rsidR="0072195B" w:rsidRPr="00DA64AE">
        <w:rPr>
          <w:sz w:val="22"/>
          <w:szCs w:val="22"/>
          <w:lang w:val="en-GB"/>
        </w:rPr>
        <w:t>.</w:t>
      </w:r>
    </w:p>
    <w:p w14:paraId="7EE09BB0" w14:textId="77777777" w:rsidR="0072195B" w:rsidRPr="00DA64AE" w:rsidRDefault="0072195B" w:rsidP="0072195B">
      <w:pPr>
        <w:pStyle w:val="ListParagraph"/>
        <w:ind w:left="454" w:hanging="454"/>
        <w:rPr>
          <w:sz w:val="22"/>
          <w:szCs w:val="22"/>
          <w:lang w:val="en-GB"/>
        </w:rPr>
      </w:pPr>
    </w:p>
    <w:p w14:paraId="09C1BAFB" w14:textId="0B6E735C" w:rsidR="0072195B" w:rsidRPr="00DA64AE" w:rsidRDefault="003E7EB3" w:rsidP="0072195B">
      <w:pPr>
        <w:pStyle w:val="ListParagraph"/>
        <w:numPr>
          <w:ilvl w:val="0"/>
          <w:numId w:val="46"/>
        </w:numPr>
        <w:suppressAutoHyphens/>
        <w:ind w:left="454" w:hanging="454"/>
        <w:contextualSpacing/>
        <w:rPr>
          <w:sz w:val="22"/>
          <w:szCs w:val="22"/>
          <w:lang w:val="en-GB"/>
        </w:rPr>
      </w:pPr>
      <w:r w:rsidRPr="003E7EB3">
        <w:rPr>
          <w:sz w:val="22"/>
          <w:szCs w:val="22"/>
          <w:lang w:val="en-GB"/>
        </w:rPr>
        <w:t>I have been informed that confidential information includes</w:t>
      </w:r>
      <w:r w:rsidR="0025569D" w:rsidRPr="00DA64AE">
        <w:rPr>
          <w:sz w:val="22"/>
          <w:szCs w:val="22"/>
          <w:lang w:val="en-GB"/>
        </w:rPr>
        <w:t xml:space="preserve"> </w:t>
      </w:r>
      <w:r w:rsidR="0025569D" w:rsidRPr="00DA64AE">
        <w:rPr>
          <w:i/>
          <w:iCs/>
          <w:color w:val="92D050"/>
          <w:sz w:val="22"/>
          <w:szCs w:val="22"/>
          <w:lang w:val="en-GB"/>
        </w:rPr>
        <w:t>[</w:t>
      </w:r>
      <w:r>
        <w:rPr>
          <w:i/>
          <w:iCs/>
          <w:color w:val="92D050"/>
          <w:sz w:val="22"/>
          <w:szCs w:val="22"/>
          <w:lang w:val="en-GB"/>
        </w:rPr>
        <w:t>enter</w:t>
      </w:r>
      <w:r w:rsidR="0025569D" w:rsidRPr="00DA64AE">
        <w:rPr>
          <w:i/>
          <w:iCs/>
          <w:color w:val="92D050"/>
          <w:sz w:val="22"/>
          <w:szCs w:val="22"/>
          <w:lang w:val="en-GB"/>
        </w:rPr>
        <w:t xml:space="preserve"> </w:t>
      </w:r>
      <w:r w:rsidRPr="003E7EB3">
        <w:rPr>
          <w:i/>
          <w:iCs/>
          <w:color w:val="92D050"/>
          <w:sz w:val="22"/>
          <w:szCs w:val="22"/>
          <w:lang w:val="en-GB"/>
        </w:rPr>
        <w:t>according to the information provided to the expert, for example</w:t>
      </w:r>
      <w:r w:rsidR="00DA1684" w:rsidRPr="00DA64AE">
        <w:rPr>
          <w:i/>
          <w:iCs/>
          <w:color w:val="92D050"/>
          <w:sz w:val="22"/>
          <w:szCs w:val="22"/>
          <w:lang w:val="en-GB"/>
        </w:rPr>
        <w:t>]:</w:t>
      </w:r>
    </w:p>
    <w:p w14:paraId="682EF564" w14:textId="77777777" w:rsidR="0072195B" w:rsidRPr="00DA64AE" w:rsidRDefault="0072195B" w:rsidP="0072195B">
      <w:pPr>
        <w:pStyle w:val="ListParagraph"/>
        <w:ind w:left="454" w:hanging="454"/>
        <w:rPr>
          <w:sz w:val="22"/>
          <w:szCs w:val="22"/>
          <w:lang w:val="en-GB"/>
        </w:rPr>
      </w:pPr>
    </w:p>
    <w:p w14:paraId="6C88DEBC" w14:textId="11804B99" w:rsidR="0072195B" w:rsidRPr="00DA64AE" w:rsidRDefault="003E7EB3" w:rsidP="0072195B">
      <w:pPr>
        <w:pStyle w:val="ListParagraph"/>
        <w:numPr>
          <w:ilvl w:val="1"/>
          <w:numId w:val="48"/>
        </w:numPr>
        <w:suppressAutoHyphens/>
        <w:ind w:left="1021" w:hanging="454"/>
        <w:contextualSpacing/>
        <w:rPr>
          <w:i/>
          <w:iCs/>
          <w:color w:val="92D050"/>
          <w:sz w:val="22"/>
          <w:szCs w:val="22"/>
          <w:lang w:val="en-GB"/>
        </w:rPr>
      </w:pPr>
      <w:r w:rsidRPr="003E7EB3">
        <w:rPr>
          <w:i/>
          <w:iCs/>
          <w:color w:val="92D050"/>
          <w:sz w:val="22"/>
          <w:szCs w:val="22"/>
          <w:lang w:val="en-GB"/>
        </w:rPr>
        <w:t>Any correspondence regarding the performance of the Contract (activities) between myself and the Agency, as well as with third parties (e.g. the European Commission</w:t>
      </w:r>
      <w:r w:rsidR="0072195B" w:rsidRPr="00DA64AE">
        <w:rPr>
          <w:i/>
          <w:iCs/>
          <w:color w:val="92D050"/>
          <w:sz w:val="22"/>
          <w:szCs w:val="22"/>
          <w:lang w:val="en-GB"/>
        </w:rPr>
        <w:t>);</w:t>
      </w:r>
    </w:p>
    <w:p w14:paraId="59D5B13B" w14:textId="1DB7365C" w:rsidR="0072195B" w:rsidRPr="00DA64AE" w:rsidRDefault="003E7EB3" w:rsidP="0072195B">
      <w:pPr>
        <w:pStyle w:val="ListParagraph"/>
        <w:numPr>
          <w:ilvl w:val="1"/>
          <w:numId w:val="48"/>
        </w:numPr>
        <w:suppressAutoHyphens/>
        <w:ind w:left="1021" w:hanging="454"/>
        <w:contextualSpacing/>
        <w:rPr>
          <w:i/>
          <w:iCs/>
          <w:color w:val="92D050"/>
          <w:sz w:val="22"/>
          <w:szCs w:val="22"/>
          <w:lang w:val="en-GB"/>
        </w:rPr>
      </w:pPr>
      <w:r w:rsidRPr="003E7EB3">
        <w:rPr>
          <w:i/>
          <w:iCs/>
          <w:color w:val="92D050"/>
          <w:sz w:val="22"/>
          <w:szCs w:val="22"/>
          <w:lang w:val="en-GB"/>
        </w:rPr>
        <w:t>Information obtained during meetings regarding the performance of the Contract (activities)</w:t>
      </w:r>
      <w:r w:rsidR="00F2521C">
        <w:rPr>
          <w:i/>
          <w:iCs/>
          <w:color w:val="92D050"/>
          <w:sz w:val="22"/>
          <w:szCs w:val="22"/>
          <w:lang w:val="en-GB"/>
        </w:rPr>
        <w:t>;</w:t>
      </w:r>
    </w:p>
    <w:p w14:paraId="75FD03AA" w14:textId="394522B6" w:rsidR="0072195B" w:rsidRPr="00DA64AE" w:rsidRDefault="0072195B" w:rsidP="0072195B">
      <w:pPr>
        <w:pStyle w:val="ListParagraph"/>
        <w:numPr>
          <w:ilvl w:val="1"/>
          <w:numId w:val="48"/>
        </w:numPr>
        <w:suppressAutoHyphens/>
        <w:ind w:left="1021" w:hanging="454"/>
        <w:contextualSpacing/>
        <w:rPr>
          <w:i/>
          <w:iCs/>
          <w:color w:val="92D050"/>
          <w:sz w:val="22"/>
          <w:szCs w:val="22"/>
          <w:lang w:val="en-GB"/>
        </w:rPr>
      </w:pPr>
      <w:r w:rsidRPr="00DA64AE">
        <w:rPr>
          <w:i/>
          <w:iCs/>
          <w:color w:val="92D050"/>
          <w:sz w:val="22"/>
          <w:szCs w:val="22"/>
          <w:lang w:val="en-GB"/>
        </w:rPr>
        <w:t>...</w:t>
      </w:r>
    </w:p>
    <w:p w14:paraId="06828BCB" w14:textId="77777777" w:rsidR="0072195B" w:rsidRPr="00DA64AE" w:rsidRDefault="0072195B" w:rsidP="0072195B">
      <w:pPr>
        <w:pStyle w:val="ListParagraph"/>
        <w:ind w:left="454" w:hanging="454"/>
        <w:rPr>
          <w:sz w:val="22"/>
          <w:szCs w:val="22"/>
          <w:lang w:val="en-GB"/>
        </w:rPr>
      </w:pPr>
    </w:p>
    <w:p w14:paraId="5939A81C" w14:textId="574BDCCF" w:rsidR="0072195B" w:rsidRPr="00DA64AE" w:rsidRDefault="00C535B0" w:rsidP="0072195B">
      <w:pPr>
        <w:pStyle w:val="ListParagraph"/>
        <w:numPr>
          <w:ilvl w:val="0"/>
          <w:numId w:val="46"/>
        </w:numPr>
        <w:suppressAutoHyphens/>
        <w:ind w:left="454" w:hanging="454"/>
        <w:contextualSpacing/>
        <w:rPr>
          <w:sz w:val="22"/>
          <w:szCs w:val="22"/>
          <w:lang w:val="en-GB"/>
        </w:rPr>
      </w:pPr>
      <w:r w:rsidRPr="00C535B0">
        <w:rPr>
          <w:sz w:val="22"/>
          <w:szCs w:val="22"/>
          <w:lang w:val="en-GB"/>
        </w:rPr>
        <w:t>I have been informed that information shall not be considered confidential if, at the time of its disclosure to me, it was publicly available or became publicly available through no fault of my own, as well as information to which the laws of the Republic of Lithuania grant the status of public information</w:t>
      </w:r>
      <w:r w:rsidR="0072195B" w:rsidRPr="00DA64AE">
        <w:rPr>
          <w:sz w:val="22"/>
          <w:szCs w:val="22"/>
          <w:lang w:val="en-GB"/>
        </w:rPr>
        <w:t>.</w:t>
      </w:r>
    </w:p>
    <w:p w14:paraId="13F33150" w14:textId="77777777" w:rsidR="0072195B" w:rsidRPr="00DA64AE" w:rsidRDefault="0072195B" w:rsidP="0072195B">
      <w:pPr>
        <w:pStyle w:val="ListParagraph"/>
        <w:ind w:left="454" w:hanging="454"/>
        <w:rPr>
          <w:sz w:val="22"/>
          <w:szCs w:val="22"/>
          <w:lang w:val="en-GB"/>
        </w:rPr>
      </w:pPr>
    </w:p>
    <w:p w14:paraId="73B77631" w14:textId="5E02DE71" w:rsidR="0072195B" w:rsidRPr="00DA64AE" w:rsidRDefault="00C535B0" w:rsidP="0072195B">
      <w:pPr>
        <w:pStyle w:val="ListParagraph"/>
        <w:numPr>
          <w:ilvl w:val="0"/>
          <w:numId w:val="46"/>
        </w:numPr>
        <w:suppressAutoHyphens/>
        <w:ind w:left="454" w:hanging="454"/>
        <w:contextualSpacing/>
        <w:rPr>
          <w:sz w:val="22"/>
          <w:szCs w:val="22"/>
          <w:lang w:val="en-GB"/>
        </w:rPr>
      </w:pPr>
      <w:r w:rsidRPr="00C535B0">
        <w:rPr>
          <w:sz w:val="22"/>
          <w:szCs w:val="22"/>
          <w:lang w:val="en-GB"/>
        </w:rPr>
        <w:t>I undertake to perform my functions objectively, professionally, impartially, without prejudice, and in the interest of the public rather than my own or any other person’s private interests, in accordance with the principle of equal treatment of all applicants</w:t>
      </w:r>
      <w:r w:rsidR="0072195B" w:rsidRPr="00DA64AE">
        <w:rPr>
          <w:sz w:val="22"/>
          <w:szCs w:val="22"/>
          <w:lang w:val="en-GB"/>
        </w:rPr>
        <w:t>.</w:t>
      </w:r>
    </w:p>
    <w:p w14:paraId="603E357A" w14:textId="77777777" w:rsidR="0072195B" w:rsidRPr="00DA64AE" w:rsidRDefault="0072195B" w:rsidP="0072195B">
      <w:pPr>
        <w:pStyle w:val="ListParagraph"/>
        <w:ind w:left="454" w:hanging="454"/>
        <w:rPr>
          <w:sz w:val="22"/>
          <w:szCs w:val="22"/>
          <w:lang w:val="en-GB"/>
        </w:rPr>
      </w:pPr>
    </w:p>
    <w:p w14:paraId="4D9676F1" w14:textId="6AA4379A" w:rsidR="0072195B" w:rsidRPr="00DA64AE" w:rsidRDefault="00C535B0" w:rsidP="0072195B">
      <w:pPr>
        <w:pStyle w:val="ListParagraph"/>
        <w:numPr>
          <w:ilvl w:val="0"/>
          <w:numId w:val="46"/>
        </w:numPr>
        <w:suppressAutoHyphens/>
        <w:ind w:left="454" w:hanging="454"/>
        <w:contextualSpacing/>
        <w:rPr>
          <w:sz w:val="22"/>
          <w:szCs w:val="22"/>
          <w:lang w:val="en-GB"/>
        </w:rPr>
      </w:pPr>
      <w:r w:rsidRPr="00C535B0">
        <w:rPr>
          <w:sz w:val="22"/>
          <w:szCs w:val="22"/>
          <w:lang w:val="en-GB"/>
        </w:rPr>
        <w:t>I undertake to promptly notify the Agency of any conflict of interest that arises</w:t>
      </w:r>
      <w:r w:rsidR="0072195B" w:rsidRPr="00DA64AE">
        <w:rPr>
          <w:sz w:val="22"/>
          <w:szCs w:val="22"/>
          <w:lang w:val="en-GB"/>
        </w:rPr>
        <w:t xml:space="preserve">. </w:t>
      </w:r>
    </w:p>
    <w:p w14:paraId="205DCB6D" w14:textId="77777777" w:rsidR="0072195B" w:rsidRPr="00DA64AE" w:rsidRDefault="0072195B" w:rsidP="0072195B">
      <w:pPr>
        <w:pStyle w:val="ListParagraph"/>
        <w:rPr>
          <w:sz w:val="22"/>
          <w:szCs w:val="22"/>
          <w:lang w:val="en-GB"/>
        </w:rPr>
      </w:pPr>
    </w:p>
    <w:p w14:paraId="4951E033" w14:textId="58218477" w:rsidR="0072195B" w:rsidRPr="00DA64AE" w:rsidRDefault="00C535B0" w:rsidP="0072195B">
      <w:pPr>
        <w:pStyle w:val="ListParagraph"/>
        <w:numPr>
          <w:ilvl w:val="0"/>
          <w:numId w:val="46"/>
        </w:numPr>
        <w:suppressAutoHyphens/>
        <w:ind w:left="454" w:hanging="454"/>
        <w:contextualSpacing/>
        <w:rPr>
          <w:sz w:val="22"/>
          <w:szCs w:val="22"/>
          <w:lang w:val="en-GB"/>
        </w:rPr>
      </w:pPr>
      <w:r w:rsidRPr="00C535B0">
        <w:rPr>
          <w:sz w:val="22"/>
          <w:szCs w:val="22"/>
          <w:lang w:val="en-GB"/>
        </w:rPr>
        <w:t xml:space="preserve">I have been informed that any breach of the provisions of the </w:t>
      </w:r>
      <w:r>
        <w:rPr>
          <w:sz w:val="22"/>
          <w:szCs w:val="22"/>
          <w:lang w:val="en-GB"/>
        </w:rPr>
        <w:t xml:space="preserve">Declaration of </w:t>
      </w:r>
      <w:r w:rsidRPr="00C535B0">
        <w:rPr>
          <w:sz w:val="22"/>
          <w:szCs w:val="22"/>
          <w:lang w:val="en-GB"/>
        </w:rPr>
        <w:t>Confidentiality and Impartiality constitutes a serious violation of the expert</w:t>
      </w:r>
      <w:r w:rsidR="00F2521C">
        <w:rPr>
          <w:sz w:val="22"/>
          <w:szCs w:val="22"/>
          <w:lang w:val="en-GB"/>
        </w:rPr>
        <w:t>’</w:t>
      </w:r>
      <w:r w:rsidRPr="00C535B0">
        <w:rPr>
          <w:sz w:val="22"/>
          <w:szCs w:val="22"/>
          <w:lang w:val="en-GB"/>
        </w:rPr>
        <w:t>s duties, which shall be evaluated in accordance with the laws of the Republic of Lithuania</w:t>
      </w:r>
      <w:r w:rsidR="0072195B" w:rsidRPr="00DA64AE">
        <w:rPr>
          <w:sz w:val="22"/>
          <w:szCs w:val="22"/>
          <w:lang w:val="en-GB"/>
        </w:rPr>
        <w:t>.</w:t>
      </w:r>
    </w:p>
    <w:p w14:paraId="6512E8EE" w14:textId="77777777" w:rsidR="0072195B" w:rsidRPr="00DA64AE" w:rsidRDefault="0072195B" w:rsidP="0072195B">
      <w:pPr>
        <w:pStyle w:val="ListParagraph"/>
        <w:ind w:left="454" w:hanging="454"/>
        <w:rPr>
          <w:sz w:val="22"/>
          <w:szCs w:val="22"/>
          <w:lang w:val="en-GB"/>
        </w:rPr>
      </w:pPr>
    </w:p>
    <w:p w14:paraId="217EDB96" w14:textId="5BDA24B6" w:rsidR="0072195B" w:rsidRPr="00DA64AE" w:rsidRDefault="00C535B0" w:rsidP="0072195B">
      <w:pPr>
        <w:pStyle w:val="ListParagraph"/>
        <w:numPr>
          <w:ilvl w:val="0"/>
          <w:numId w:val="46"/>
        </w:numPr>
        <w:suppressAutoHyphens/>
        <w:ind w:left="454" w:hanging="454"/>
        <w:contextualSpacing/>
        <w:rPr>
          <w:sz w:val="22"/>
          <w:szCs w:val="22"/>
          <w:lang w:val="en-GB"/>
        </w:rPr>
      </w:pPr>
      <w:r w:rsidRPr="00C535B0">
        <w:rPr>
          <w:sz w:val="22"/>
          <w:szCs w:val="22"/>
          <w:lang w:val="en-GB"/>
        </w:rPr>
        <w:t>I have been informed that a conflict of interest refers to a situation in which the expert, in performing their duties, must make or participate in making a decision that is related to their private interests</w:t>
      </w:r>
      <w:r w:rsidR="0072195B" w:rsidRPr="00DA64AE">
        <w:rPr>
          <w:sz w:val="22"/>
          <w:szCs w:val="22"/>
          <w:lang w:val="en-GB"/>
        </w:rPr>
        <w:t>.</w:t>
      </w:r>
    </w:p>
    <w:p w14:paraId="1ABADD44" w14:textId="77777777" w:rsidR="0072195B" w:rsidRPr="00DA64AE" w:rsidRDefault="0072195B" w:rsidP="0072195B">
      <w:pPr>
        <w:pStyle w:val="ListParagraph"/>
        <w:ind w:left="454" w:hanging="454"/>
        <w:rPr>
          <w:sz w:val="22"/>
          <w:szCs w:val="22"/>
          <w:lang w:val="en-GB"/>
        </w:rPr>
      </w:pPr>
    </w:p>
    <w:p w14:paraId="0DC73008" w14:textId="2B5FE88E" w:rsidR="0072195B" w:rsidRPr="00DA64AE" w:rsidRDefault="00C535B0" w:rsidP="0072195B">
      <w:pPr>
        <w:pStyle w:val="ListParagraph"/>
        <w:numPr>
          <w:ilvl w:val="0"/>
          <w:numId w:val="46"/>
        </w:numPr>
        <w:suppressAutoHyphens/>
        <w:ind w:left="454" w:hanging="454"/>
        <w:contextualSpacing/>
        <w:rPr>
          <w:sz w:val="22"/>
          <w:szCs w:val="22"/>
          <w:lang w:val="en-GB"/>
        </w:rPr>
      </w:pPr>
      <w:r w:rsidRPr="00C535B0">
        <w:rPr>
          <w:sz w:val="22"/>
          <w:szCs w:val="22"/>
          <w:lang w:val="en-GB"/>
        </w:rPr>
        <w:t xml:space="preserve">I have been informed that private interests refer to the personal </w:t>
      </w:r>
      <w:r>
        <w:rPr>
          <w:sz w:val="22"/>
          <w:szCs w:val="22"/>
          <w:lang w:val="en-GB"/>
        </w:rPr>
        <w:t>material</w:t>
      </w:r>
      <w:r w:rsidRPr="00C535B0">
        <w:rPr>
          <w:sz w:val="22"/>
          <w:szCs w:val="22"/>
          <w:lang w:val="en-GB"/>
        </w:rPr>
        <w:t xml:space="preserve"> or non-</w:t>
      </w:r>
      <w:r>
        <w:rPr>
          <w:sz w:val="22"/>
          <w:szCs w:val="22"/>
          <w:lang w:val="en-GB"/>
        </w:rPr>
        <w:t>material</w:t>
      </w:r>
      <w:r w:rsidRPr="00C535B0">
        <w:rPr>
          <w:sz w:val="22"/>
          <w:szCs w:val="22"/>
          <w:lang w:val="en-GB"/>
        </w:rPr>
        <w:t xml:space="preserve"> interest of the expert (or their close relative or person </w:t>
      </w:r>
      <w:r>
        <w:rPr>
          <w:sz w:val="22"/>
          <w:szCs w:val="22"/>
          <w:lang w:val="en-GB"/>
        </w:rPr>
        <w:t>with a family relationship</w:t>
      </w:r>
      <w:r w:rsidRPr="00C535B0">
        <w:rPr>
          <w:sz w:val="22"/>
          <w:szCs w:val="22"/>
          <w:lang w:val="en-GB"/>
        </w:rPr>
        <w:t>), which may influence the decisions made in the performance of their duties</w:t>
      </w:r>
      <w:r w:rsidR="0072195B" w:rsidRPr="00DA64AE">
        <w:rPr>
          <w:sz w:val="22"/>
          <w:szCs w:val="22"/>
          <w:lang w:val="en-GB"/>
        </w:rPr>
        <w:t>.</w:t>
      </w:r>
    </w:p>
    <w:p w14:paraId="2D8A4A78" w14:textId="77777777" w:rsidR="0072195B" w:rsidRPr="00DA64AE" w:rsidRDefault="0072195B" w:rsidP="0072195B">
      <w:pPr>
        <w:pStyle w:val="ListParagraph"/>
        <w:ind w:left="454" w:hanging="454"/>
        <w:rPr>
          <w:sz w:val="22"/>
          <w:szCs w:val="22"/>
          <w:lang w:val="en-GB"/>
        </w:rPr>
      </w:pPr>
    </w:p>
    <w:p w14:paraId="2D57B3D6" w14:textId="36A7E8EF" w:rsidR="0072195B" w:rsidRPr="00DA64AE" w:rsidRDefault="00C535B0" w:rsidP="0072195B">
      <w:pPr>
        <w:pStyle w:val="ListParagraph"/>
        <w:numPr>
          <w:ilvl w:val="0"/>
          <w:numId w:val="46"/>
        </w:numPr>
        <w:suppressAutoHyphens/>
        <w:ind w:left="454" w:hanging="454"/>
        <w:contextualSpacing/>
        <w:rPr>
          <w:sz w:val="22"/>
          <w:szCs w:val="22"/>
          <w:lang w:val="en-GB"/>
        </w:rPr>
      </w:pPr>
      <w:r w:rsidRPr="00C535B0">
        <w:rPr>
          <w:sz w:val="22"/>
          <w:szCs w:val="22"/>
          <w:lang w:val="en-GB"/>
        </w:rPr>
        <w:lastRenderedPageBreak/>
        <w:t xml:space="preserve">I have been informed that the provisions of this </w:t>
      </w:r>
      <w:r>
        <w:rPr>
          <w:sz w:val="22"/>
          <w:szCs w:val="22"/>
          <w:lang w:val="en-GB"/>
        </w:rPr>
        <w:t xml:space="preserve">Declaration of </w:t>
      </w:r>
      <w:r w:rsidRPr="00C535B0">
        <w:rPr>
          <w:sz w:val="22"/>
          <w:szCs w:val="22"/>
          <w:lang w:val="en-GB"/>
        </w:rPr>
        <w:t xml:space="preserve">Confidentiality and Impartiality are themselves confidential and may not be disclosed to third parties without the prior consent of the </w:t>
      </w:r>
      <w:r>
        <w:rPr>
          <w:sz w:val="22"/>
          <w:szCs w:val="22"/>
          <w:lang w:val="en-GB"/>
        </w:rPr>
        <w:t xml:space="preserve">head of the </w:t>
      </w:r>
      <w:r w:rsidRPr="00C535B0">
        <w:rPr>
          <w:sz w:val="22"/>
          <w:szCs w:val="22"/>
          <w:lang w:val="en-GB"/>
        </w:rPr>
        <w:t>Agency, except in cases provided for by law</w:t>
      </w:r>
      <w:r w:rsidR="0072195B" w:rsidRPr="00DA64AE">
        <w:rPr>
          <w:sz w:val="22"/>
          <w:szCs w:val="22"/>
          <w:lang w:val="en-GB"/>
        </w:rPr>
        <w:t>.</w:t>
      </w:r>
    </w:p>
    <w:p w14:paraId="189AF535" w14:textId="77777777" w:rsidR="0072195B" w:rsidRPr="00DA64AE" w:rsidRDefault="0072195B" w:rsidP="0072195B">
      <w:pPr>
        <w:pStyle w:val="ListParagraph"/>
        <w:ind w:left="454" w:hanging="454"/>
        <w:rPr>
          <w:sz w:val="22"/>
          <w:szCs w:val="22"/>
          <w:lang w:val="en-GB"/>
        </w:rPr>
      </w:pPr>
    </w:p>
    <w:p w14:paraId="0BBDAB47" w14:textId="5BE72154" w:rsidR="0072195B" w:rsidRPr="00DA64AE" w:rsidRDefault="00C535B0" w:rsidP="0072195B">
      <w:pPr>
        <w:pStyle w:val="ListParagraph"/>
        <w:numPr>
          <w:ilvl w:val="0"/>
          <w:numId w:val="46"/>
        </w:numPr>
        <w:suppressAutoHyphens/>
        <w:ind w:left="454" w:hanging="454"/>
        <w:contextualSpacing/>
        <w:rPr>
          <w:sz w:val="22"/>
          <w:szCs w:val="22"/>
          <w:lang w:val="en-GB"/>
        </w:rPr>
      </w:pPr>
      <w:r w:rsidRPr="00C535B0">
        <w:rPr>
          <w:sz w:val="22"/>
          <w:szCs w:val="22"/>
          <w:lang w:val="en-GB"/>
        </w:rPr>
        <w:t xml:space="preserve">Should I breach the provisions of the </w:t>
      </w:r>
      <w:r>
        <w:rPr>
          <w:sz w:val="22"/>
          <w:szCs w:val="22"/>
          <w:lang w:val="en-GB"/>
        </w:rPr>
        <w:t xml:space="preserve">Declaration of </w:t>
      </w:r>
      <w:r w:rsidRPr="00C535B0">
        <w:rPr>
          <w:sz w:val="22"/>
          <w:szCs w:val="22"/>
          <w:lang w:val="en-GB"/>
        </w:rPr>
        <w:t>Confidentiality and Impartiality, I undertake to compensate the Agency for any damages in accordance with the Civil Code of the Republic of Lithuania and other applicable legal acts</w:t>
      </w:r>
      <w:r w:rsidR="0072195B" w:rsidRPr="00DA64AE">
        <w:rPr>
          <w:sz w:val="22"/>
          <w:szCs w:val="22"/>
          <w:lang w:val="en-GB"/>
        </w:rPr>
        <w:t>.</w:t>
      </w:r>
    </w:p>
    <w:p w14:paraId="06607F0A" w14:textId="77777777" w:rsidR="0072195B" w:rsidRPr="00DA64AE" w:rsidRDefault="0072195B" w:rsidP="0072195B">
      <w:pPr>
        <w:pStyle w:val="ListParagraph"/>
        <w:ind w:left="454" w:hanging="454"/>
        <w:rPr>
          <w:sz w:val="22"/>
          <w:szCs w:val="22"/>
          <w:lang w:val="en-GB"/>
        </w:rPr>
      </w:pPr>
    </w:p>
    <w:p w14:paraId="3EF6579C" w14:textId="53A61E0E" w:rsidR="0072195B" w:rsidRPr="00DA64AE" w:rsidRDefault="00C535B0" w:rsidP="0072195B">
      <w:pPr>
        <w:pStyle w:val="ListParagraph"/>
        <w:numPr>
          <w:ilvl w:val="0"/>
          <w:numId w:val="46"/>
        </w:numPr>
        <w:suppressAutoHyphens/>
        <w:ind w:left="454" w:hanging="454"/>
        <w:contextualSpacing/>
        <w:rPr>
          <w:sz w:val="22"/>
          <w:szCs w:val="22"/>
          <w:lang w:val="en-GB"/>
        </w:rPr>
      </w:pPr>
      <w:r w:rsidRPr="00C535B0">
        <w:rPr>
          <w:sz w:val="22"/>
          <w:szCs w:val="22"/>
          <w:lang w:val="en-GB"/>
        </w:rPr>
        <w:t xml:space="preserve">I confirm that the provisions of the </w:t>
      </w:r>
      <w:r>
        <w:rPr>
          <w:sz w:val="22"/>
          <w:szCs w:val="22"/>
          <w:lang w:val="en-GB"/>
        </w:rPr>
        <w:t xml:space="preserve">Declaration of </w:t>
      </w:r>
      <w:r w:rsidRPr="00C535B0">
        <w:rPr>
          <w:sz w:val="22"/>
          <w:szCs w:val="22"/>
          <w:lang w:val="en-GB"/>
        </w:rPr>
        <w:t>Confidentiality and Impartiality are clear and understandable to me. A second copy of the Confidentiality and Impartiality Undertaking has been handed to me</w:t>
      </w:r>
      <w:r w:rsidR="0072195B" w:rsidRPr="00DA64AE">
        <w:rPr>
          <w:sz w:val="22"/>
          <w:szCs w:val="22"/>
          <w:lang w:val="en-GB"/>
        </w:rPr>
        <w:t xml:space="preserve">. </w:t>
      </w:r>
    </w:p>
    <w:p w14:paraId="0B8BBF43" w14:textId="77777777" w:rsidR="0072195B" w:rsidRPr="00DA64AE" w:rsidRDefault="0072195B" w:rsidP="0072195B">
      <w:pPr>
        <w:tabs>
          <w:tab w:val="right" w:leader="dot" w:pos="9360"/>
        </w:tabs>
        <w:ind w:left="454" w:hanging="454"/>
        <w:rPr>
          <w:sz w:val="22"/>
          <w:szCs w:val="22"/>
          <w:lang w:val="en-GB"/>
        </w:rPr>
      </w:pPr>
    </w:p>
    <w:p w14:paraId="0B351AAD" w14:textId="77777777" w:rsidR="0072195B" w:rsidRPr="00DA64AE" w:rsidRDefault="0072195B" w:rsidP="0072195B">
      <w:pPr>
        <w:spacing w:before="240" w:after="240"/>
        <w:rPr>
          <w:sz w:val="22"/>
          <w:szCs w:val="22"/>
          <w:lang w:val="en-GB"/>
        </w:rPr>
      </w:pPr>
    </w:p>
    <w:p w14:paraId="0F4D0E35" w14:textId="2EEDA9E2" w:rsidR="0072195B" w:rsidRPr="00DA64AE" w:rsidRDefault="008D7BBD" w:rsidP="0072195B">
      <w:pPr>
        <w:spacing w:before="240" w:after="240"/>
        <w:rPr>
          <w:sz w:val="22"/>
          <w:szCs w:val="22"/>
          <w:lang w:val="en-GB"/>
        </w:rPr>
      </w:pPr>
      <w:r>
        <w:rPr>
          <w:color w:val="92D050"/>
          <w:sz w:val="22"/>
          <w:szCs w:val="22"/>
          <w:lang w:val="en-GB"/>
        </w:rPr>
        <w:t>First name</w:t>
      </w:r>
      <w:r w:rsidR="0072195B" w:rsidRPr="00DA64AE">
        <w:rPr>
          <w:color w:val="92D050"/>
          <w:sz w:val="22"/>
          <w:szCs w:val="22"/>
          <w:lang w:val="en-GB"/>
        </w:rPr>
        <w:t xml:space="preserve">, </w:t>
      </w:r>
      <w:r w:rsidR="00A62DF0">
        <w:rPr>
          <w:color w:val="92D050"/>
          <w:sz w:val="22"/>
          <w:szCs w:val="22"/>
          <w:lang w:val="en-GB"/>
        </w:rPr>
        <w:t>L</w:t>
      </w:r>
      <w:r>
        <w:rPr>
          <w:color w:val="92D050"/>
          <w:sz w:val="22"/>
          <w:szCs w:val="22"/>
          <w:lang w:val="en-GB"/>
        </w:rPr>
        <w:t>ast name</w:t>
      </w:r>
      <w:r w:rsidR="0072195B" w:rsidRPr="00DA64AE">
        <w:rPr>
          <w:sz w:val="22"/>
          <w:szCs w:val="22"/>
          <w:lang w:val="en-GB"/>
        </w:rPr>
        <w:t xml:space="preserve">, </w:t>
      </w:r>
      <w:r w:rsidR="00A62DF0">
        <w:rPr>
          <w:sz w:val="22"/>
          <w:szCs w:val="22"/>
          <w:lang w:val="en-GB"/>
        </w:rPr>
        <w:t>S</w:t>
      </w:r>
      <w:r>
        <w:rPr>
          <w:sz w:val="22"/>
          <w:szCs w:val="22"/>
          <w:lang w:val="en-GB"/>
        </w:rPr>
        <w:t>ignature</w:t>
      </w:r>
      <w:r w:rsidR="0072195B" w:rsidRPr="00DA64AE">
        <w:rPr>
          <w:sz w:val="22"/>
          <w:szCs w:val="22"/>
          <w:lang w:val="en-GB"/>
        </w:rPr>
        <w:t xml:space="preserve"> </w:t>
      </w:r>
      <w:r w:rsidR="0072195B" w:rsidRPr="00DA64AE">
        <w:rPr>
          <w:sz w:val="22"/>
          <w:szCs w:val="22"/>
          <w:u w:val="single"/>
          <w:lang w:val="en-GB"/>
        </w:rPr>
        <w:t>___________________________________</w:t>
      </w:r>
    </w:p>
    <w:p w14:paraId="7A87CCB5" w14:textId="287D4B7C" w:rsidR="00DF11E8" w:rsidRPr="00DA64AE" w:rsidRDefault="00DF11E8">
      <w:pPr>
        <w:tabs>
          <w:tab w:val="clear" w:pos="1004"/>
        </w:tabs>
        <w:spacing w:after="200" w:line="276" w:lineRule="auto"/>
        <w:ind w:left="0" w:firstLine="0"/>
        <w:jc w:val="left"/>
        <w:rPr>
          <w:sz w:val="24"/>
          <w:shd w:val="clear" w:color="auto" w:fill="FFFFFF"/>
          <w:lang w:val="en-GB"/>
        </w:rPr>
      </w:pPr>
      <w:r w:rsidRPr="00DA64AE">
        <w:rPr>
          <w:sz w:val="24"/>
          <w:shd w:val="clear" w:color="auto" w:fill="FFFFFF"/>
          <w:lang w:val="en-GB"/>
        </w:rPr>
        <w:br w:type="page"/>
      </w:r>
    </w:p>
    <w:p w14:paraId="0641D300" w14:textId="44866C99" w:rsidR="00570B09" w:rsidRPr="00DA64AE" w:rsidRDefault="000F3B93" w:rsidP="00570B09">
      <w:pPr>
        <w:jc w:val="right"/>
        <w:rPr>
          <w:sz w:val="24"/>
          <w:lang w:val="en-GB"/>
        </w:rPr>
      </w:pPr>
      <w:r w:rsidRPr="00DA64AE">
        <w:rPr>
          <w:sz w:val="24"/>
          <w:lang w:val="en-GB"/>
        </w:rPr>
        <w:lastRenderedPageBreak/>
        <w:t>Annex</w:t>
      </w:r>
      <w:r w:rsidR="00570B09" w:rsidRPr="00DA64AE">
        <w:rPr>
          <w:sz w:val="24"/>
          <w:lang w:val="en-GB"/>
        </w:rPr>
        <w:t xml:space="preserve"> 3</w:t>
      </w:r>
    </w:p>
    <w:p w14:paraId="26484952" w14:textId="77777777" w:rsidR="00570B09" w:rsidRPr="00DA64AE" w:rsidRDefault="00570B09" w:rsidP="00570B09">
      <w:pPr>
        <w:autoSpaceDE w:val="0"/>
        <w:autoSpaceDN w:val="0"/>
        <w:adjustRightInd w:val="0"/>
        <w:jc w:val="center"/>
        <w:rPr>
          <w:b/>
          <w:sz w:val="24"/>
          <w:lang w:val="en-GB"/>
        </w:rPr>
      </w:pPr>
    </w:p>
    <w:p w14:paraId="3E31899C" w14:textId="4D7C2563" w:rsidR="00570B09" w:rsidRPr="00DA64AE" w:rsidRDefault="00020DDC" w:rsidP="00570B09">
      <w:pPr>
        <w:autoSpaceDE w:val="0"/>
        <w:autoSpaceDN w:val="0"/>
        <w:adjustRightInd w:val="0"/>
        <w:jc w:val="center"/>
        <w:rPr>
          <w:b/>
          <w:sz w:val="24"/>
          <w:lang w:val="en-GB"/>
        </w:rPr>
      </w:pPr>
      <w:r w:rsidRPr="00020DDC">
        <w:rPr>
          <w:b/>
          <w:sz w:val="24"/>
          <w:lang w:val="en-GB"/>
        </w:rPr>
        <w:t>Agreement on the Processing of Personal Data</w:t>
      </w:r>
    </w:p>
    <w:p w14:paraId="0D78EFB4" w14:textId="77777777" w:rsidR="00570B09" w:rsidRPr="00DA64AE" w:rsidRDefault="00570B09" w:rsidP="00570B09">
      <w:pPr>
        <w:autoSpaceDE w:val="0"/>
        <w:autoSpaceDN w:val="0"/>
        <w:adjustRightInd w:val="0"/>
        <w:jc w:val="center"/>
        <w:rPr>
          <w:sz w:val="24"/>
          <w:lang w:val="en-GB"/>
        </w:rPr>
      </w:pPr>
    </w:p>
    <w:p w14:paraId="7390918C" w14:textId="37B84BE8" w:rsidR="00570B09" w:rsidRPr="00DA64AE" w:rsidRDefault="00020DDC" w:rsidP="00570B09">
      <w:pPr>
        <w:autoSpaceDE w:val="0"/>
        <w:autoSpaceDN w:val="0"/>
        <w:adjustRightInd w:val="0"/>
        <w:jc w:val="center"/>
        <w:rPr>
          <w:color w:val="92D050"/>
          <w:sz w:val="24"/>
          <w:lang w:val="en-GB"/>
        </w:rPr>
      </w:pPr>
      <w:r>
        <w:rPr>
          <w:color w:val="92D050"/>
          <w:sz w:val="24"/>
          <w:lang w:val="en-GB"/>
        </w:rPr>
        <w:t>xx/xx/</w:t>
      </w:r>
      <w:r w:rsidR="00570B09" w:rsidRPr="00DA64AE">
        <w:rPr>
          <w:color w:val="92D050"/>
          <w:sz w:val="24"/>
          <w:lang w:val="en-GB"/>
        </w:rPr>
        <w:t>202</w:t>
      </w:r>
      <w:r w:rsidR="00FE53B4" w:rsidRPr="00DA64AE">
        <w:rPr>
          <w:color w:val="92D050"/>
          <w:sz w:val="24"/>
          <w:lang w:val="en-GB"/>
        </w:rPr>
        <w:t>x</w:t>
      </w:r>
    </w:p>
    <w:p w14:paraId="0C2C9ACE" w14:textId="77777777" w:rsidR="00570B09" w:rsidRPr="00DA64AE" w:rsidRDefault="00570B09" w:rsidP="00570B09">
      <w:pPr>
        <w:autoSpaceDE w:val="0"/>
        <w:autoSpaceDN w:val="0"/>
        <w:adjustRightInd w:val="0"/>
        <w:jc w:val="center"/>
        <w:rPr>
          <w:sz w:val="24"/>
          <w:lang w:val="en-GB"/>
        </w:rPr>
      </w:pPr>
      <w:r w:rsidRPr="00DA64AE">
        <w:rPr>
          <w:sz w:val="24"/>
          <w:lang w:val="en-GB"/>
        </w:rPr>
        <w:t>Vilnius</w:t>
      </w:r>
    </w:p>
    <w:p w14:paraId="263B7687" w14:textId="77777777" w:rsidR="00570B09" w:rsidRPr="00DA64AE" w:rsidRDefault="00570B09" w:rsidP="00570B09">
      <w:pPr>
        <w:autoSpaceDE w:val="0"/>
        <w:autoSpaceDN w:val="0"/>
        <w:adjustRightInd w:val="0"/>
        <w:jc w:val="center"/>
        <w:rPr>
          <w:sz w:val="24"/>
          <w:lang w:val="en-GB"/>
        </w:rPr>
      </w:pPr>
    </w:p>
    <w:p w14:paraId="523EDA88" w14:textId="3E382709" w:rsidR="00570B09" w:rsidRPr="00DA64AE" w:rsidRDefault="009E3D34" w:rsidP="009E3D34">
      <w:pPr>
        <w:tabs>
          <w:tab w:val="clear" w:pos="1004"/>
          <w:tab w:val="num" w:pos="1276"/>
        </w:tabs>
        <w:autoSpaceDE w:val="0"/>
        <w:autoSpaceDN w:val="0"/>
        <w:adjustRightInd w:val="0"/>
        <w:ind w:left="142" w:firstLine="0"/>
        <w:rPr>
          <w:sz w:val="24"/>
          <w:lang w:val="en-GB"/>
        </w:rPr>
      </w:pPr>
      <w:r w:rsidRPr="009E3D34">
        <w:rPr>
          <w:sz w:val="24"/>
          <w:lang w:val="en-GB"/>
        </w:rPr>
        <w:t xml:space="preserve">This </w:t>
      </w:r>
      <w:r w:rsidRPr="009E3D34">
        <w:rPr>
          <w:b/>
          <w:bCs/>
          <w:sz w:val="24"/>
          <w:lang w:val="en-GB"/>
        </w:rPr>
        <w:t>Agreement on the Processing of Personal Data</w:t>
      </w:r>
      <w:r w:rsidRPr="009E3D34">
        <w:rPr>
          <w:sz w:val="24"/>
          <w:lang w:val="en-GB"/>
        </w:rPr>
        <w:t xml:space="preserve"> (hereinafter referred to as the </w:t>
      </w:r>
      <w:r>
        <w:rPr>
          <w:sz w:val="24"/>
          <w:lang w:val="en-GB"/>
        </w:rPr>
        <w:t>‘</w:t>
      </w:r>
      <w:r w:rsidRPr="009E3D34">
        <w:rPr>
          <w:sz w:val="24"/>
          <w:lang w:val="en-GB"/>
        </w:rPr>
        <w:t>Agreement</w:t>
      </w:r>
      <w:r>
        <w:rPr>
          <w:sz w:val="24"/>
          <w:lang w:val="en-GB"/>
        </w:rPr>
        <w:t>’</w:t>
      </w:r>
      <w:r w:rsidRPr="009E3D34">
        <w:rPr>
          <w:sz w:val="24"/>
          <w:lang w:val="en-GB"/>
        </w:rPr>
        <w:t xml:space="preserve">) governs the processing of personal data carried out by </w:t>
      </w:r>
      <w:r w:rsidRPr="00DA64AE">
        <w:rPr>
          <w:i/>
          <w:iCs/>
          <w:color w:val="92D050"/>
          <w:sz w:val="24"/>
          <w:lang w:val="en-GB"/>
        </w:rPr>
        <w:t>[</w:t>
      </w:r>
      <w:r>
        <w:rPr>
          <w:i/>
          <w:iCs/>
          <w:color w:val="92D050"/>
          <w:sz w:val="24"/>
          <w:lang w:val="en-GB"/>
        </w:rPr>
        <w:t>enter</w:t>
      </w:r>
      <w:r w:rsidRPr="00DA64AE">
        <w:rPr>
          <w:i/>
          <w:iCs/>
          <w:color w:val="92D050"/>
          <w:sz w:val="24"/>
          <w:lang w:val="en-GB"/>
        </w:rPr>
        <w:t>]</w:t>
      </w:r>
      <w:r w:rsidRPr="00DA64AE">
        <w:rPr>
          <w:color w:val="92D050"/>
          <w:sz w:val="24"/>
          <w:lang w:val="en-GB"/>
        </w:rPr>
        <w:t xml:space="preserve"> </w:t>
      </w:r>
      <w:r w:rsidRPr="009E3D34">
        <w:rPr>
          <w:sz w:val="24"/>
          <w:lang w:val="en-GB"/>
        </w:rPr>
        <w:t xml:space="preserve">(hereinafter referred to as the </w:t>
      </w:r>
      <w:r>
        <w:rPr>
          <w:sz w:val="24"/>
          <w:lang w:val="en-GB"/>
        </w:rPr>
        <w:t>‘</w:t>
      </w:r>
      <w:r w:rsidRPr="009E3D34">
        <w:rPr>
          <w:sz w:val="24"/>
          <w:lang w:val="en-GB"/>
        </w:rPr>
        <w:t>Processor</w:t>
      </w:r>
      <w:r>
        <w:rPr>
          <w:sz w:val="24"/>
          <w:lang w:val="en-GB"/>
        </w:rPr>
        <w:t>’</w:t>
      </w:r>
      <w:r w:rsidRPr="009E3D34">
        <w:rPr>
          <w:sz w:val="24"/>
          <w:lang w:val="en-GB"/>
        </w:rPr>
        <w:t xml:space="preserve">) on behalf of </w:t>
      </w:r>
      <w:r w:rsidRPr="009E3D34">
        <w:rPr>
          <w:b/>
          <w:bCs/>
          <w:sz w:val="24"/>
          <w:lang w:val="en-GB"/>
        </w:rPr>
        <w:t>European Social Fund Agency</w:t>
      </w:r>
      <w:r w:rsidRPr="009E3D34">
        <w:rPr>
          <w:sz w:val="24"/>
          <w:lang w:val="en-GB"/>
        </w:rPr>
        <w:t xml:space="preserve">, represented by </w:t>
      </w:r>
      <w:r w:rsidRPr="00DA64AE">
        <w:rPr>
          <w:i/>
          <w:iCs/>
          <w:color w:val="92D050"/>
          <w:sz w:val="24"/>
          <w:lang w:val="en-GB"/>
        </w:rPr>
        <w:t>[</w:t>
      </w:r>
      <w:r>
        <w:rPr>
          <w:i/>
          <w:iCs/>
          <w:color w:val="92D050"/>
          <w:sz w:val="24"/>
          <w:lang w:val="en-GB"/>
        </w:rPr>
        <w:t>enter</w:t>
      </w:r>
      <w:r w:rsidRPr="00DA64AE">
        <w:rPr>
          <w:i/>
          <w:iCs/>
          <w:color w:val="92D050"/>
          <w:sz w:val="24"/>
          <w:lang w:val="en-GB"/>
        </w:rPr>
        <w:t>]</w:t>
      </w:r>
      <w:r w:rsidRPr="009E3D34">
        <w:rPr>
          <w:sz w:val="24"/>
          <w:lang w:val="en-GB"/>
        </w:rPr>
        <w:t xml:space="preserve"> (hereinafter referred to as the </w:t>
      </w:r>
      <w:r>
        <w:rPr>
          <w:sz w:val="24"/>
          <w:lang w:val="en-GB"/>
        </w:rPr>
        <w:t>‘</w:t>
      </w:r>
      <w:r w:rsidRPr="009E3D34">
        <w:rPr>
          <w:sz w:val="24"/>
          <w:lang w:val="en-GB"/>
        </w:rPr>
        <w:t>Controller</w:t>
      </w:r>
      <w:r>
        <w:rPr>
          <w:sz w:val="24"/>
          <w:lang w:val="en-GB"/>
        </w:rPr>
        <w:t>’</w:t>
      </w:r>
      <w:r w:rsidRPr="009E3D34">
        <w:rPr>
          <w:sz w:val="24"/>
          <w:lang w:val="en-GB"/>
        </w:rPr>
        <w:t xml:space="preserve">). This Agreement forms an integral part of </w:t>
      </w:r>
      <w:r w:rsidRPr="00DA64AE">
        <w:rPr>
          <w:i/>
          <w:iCs/>
          <w:color w:val="92D050"/>
          <w:sz w:val="24"/>
          <w:lang w:val="en-GB"/>
        </w:rPr>
        <w:t>[</w:t>
      </w:r>
      <w:r>
        <w:rPr>
          <w:i/>
          <w:iCs/>
          <w:color w:val="92D050"/>
          <w:sz w:val="24"/>
          <w:lang w:val="en-GB"/>
        </w:rPr>
        <w:t>enter</w:t>
      </w:r>
      <w:r w:rsidRPr="00DA64AE">
        <w:rPr>
          <w:i/>
          <w:iCs/>
          <w:color w:val="92D050"/>
          <w:sz w:val="24"/>
          <w:lang w:val="en-GB"/>
        </w:rPr>
        <w:t>]</w:t>
      </w:r>
      <w:r w:rsidRPr="009E3D34">
        <w:rPr>
          <w:sz w:val="24"/>
          <w:lang w:val="en-GB"/>
        </w:rPr>
        <w:t xml:space="preserve"> (hereinafter referred to as the </w:t>
      </w:r>
      <w:r>
        <w:rPr>
          <w:sz w:val="24"/>
          <w:lang w:val="en-GB"/>
        </w:rPr>
        <w:t>‘</w:t>
      </w:r>
      <w:r w:rsidRPr="009E3D34">
        <w:rPr>
          <w:sz w:val="24"/>
          <w:lang w:val="en-GB"/>
        </w:rPr>
        <w:t>Contract</w:t>
      </w:r>
      <w:r>
        <w:rPr>
          <w:sz w:val="24"/>
          <w:lang w:val="en-GB"/>
        </w:rPr>
        <w:t>’</w:t>
      </w:r>
      <w:r w:rsidRPr="009E3D34">
        <w:rPr>
          <w:sz w:val="24"/>
          <w:lang w:val="en-GB"/>
        </w:rPr>
        <w:t xml:space="preserve">) and is binding on the Processor and the Controller in accordance with Regulation (EU) 2016/679 </w:t>
      </w:r>
      <w:r w:rsidRPr="00F151F9">
        <w:rPr>
          <w:sz w:val="24"/>
          <w:lang w:val="en-GB"/>
        </w:rPr>
        <w:t>of the European Parliament and of the Council of 27 April 2016 on the protection of natural persons with regard to the processing of personal data and on the free movement of such data, and repealing Directive</w:t>
      </w:r>
      <w:r w:rsidRPr="009E3D34">
        <w:rPr>
          <w:sz w:val="24"/>
          <w:lang w:val="en-GB"/>
        </w:rPr>
        <w:t xml:space="preserve"> 95/46/EC (General Data Protection Regulation) (hereinafter referred to as the </w:t>
      </w:r>
      <w:r>
        <w:rPr>
          <w:sz w:val="24"/>
          <w:lang w:val="en-GB"/>
        </w:rPr>
        <w:t>‘</w:t>
      </w:r>
      <w:r w:rsidRPr="009E3D34">
        <w:rPr>
          <w:sz w:val="24"/>
          <w:lang w:val="en-GB"/>
        </w:rPr>
        <w:t>GDPR</w:t>
      </w:r>
      <w:r>
        <w:rPr>
          <w:sz w:val="24"/>
          <w:lang w:val="en-GB"/>
        </w:rPr>
        <w:t>’</w:t>
      </w:r>
      <w:r w:rsidRPr="009E3D34">
        <w:rPr>
          <w:sz w:val="24"/>
          <w:lang w:val="en-GB"/>
        </w:rPr>
        <w:t>)</w:t>
      </w:r>
      <w:r>
        <w:rPr>
          <w:sz w:val="24"/>
          <w:lang w:val="en-GB"/>
        </w:rPr>
        <w:t>.</w:t>
      </w:r>
    </w:p>
    <w:p w14:paraId="505263CE" w14:textId="77777777" w:rsidR="00570B09" w:rsidRPr="00DA64AE" w:rsidRDefault="00570B09" w:rsidP="00570B09">
      <w:pPr>
        <w:autoSpaceDE w:val="0"/>
        <w:autoSpaceDN w:val="0"/>
        <w:adjustRightInd w:val="0"/>
        <w:rPr>
          <w:sz w:val="24"/>
          <w:lang w:val="en-GB"/>
        </w:rPr>
      </w:pPr>
    </w:p>
    <w:p w14:paraId="03CBABDC" w14:textId="7FA1A99F" w:rsidR="00570B09" w:rsidRPr="00DA64AE" w:rsidRDefault="009E3D34" w:rsidP="00EB2910">
      <w:pPr>
        <w:pStyle w:val="ListParagraph"/>
        <w:numPr>
          <w:ilvl w:val="0"/>
          <w:numId w:val="49"/>
        </w:numPr>
        <w:autoSpaceDE w:val="0"/>
        <w:autoSpaceDN w:val="0"/>
        <w:adjustRightInd w:val="0"/>
        <w:ind w:left="0" w:firstLine="0"/>
        <w:contextualSpacing/>
        <w:rPr>
          <w:b/>
          <w:bCs/>
          <w:sz w:val="24"/>
          <w:lang w:val="en-GB"/>
        </w:rPr>
      </w:pPr>
      <w:r w:rsidRPr="009E3D34">
        <w:rPr>
          <w:b/>
          <w:bCs/>
          <w:sz w:val="24"/>
          <w:lang w:val="en-GB"/>
        </w:rPr>
        <w:t>SUBJECT MATTER, PURPOSE, NATURE, TYPE OF PERSONAL DATA AND CATEGORIES OF DATA SUBJECTS</w:t>
      </w:r>
    </w:p>
    <w:p w14:paraId="378CB81E" w14:textId="3C7C201C" w:rsidR="00570B09" w:rsidRPr="00DA64AE" w:rsidRDefault="009E3D34" w:rsidP="00570B09">
      <w:pPr>
        <w:pStyle w:val="ListParagraph"/>
        <w:numPr>
          <w:ilvl w:val="1"/>
          <w:numId w:val="49"/>
        </w:numPr>
        <w:autoSpaceDE w:val="0"/>
        <w:autoSpaceDN w:val="0"/>
        <w:adjustRightInd w:val="0"/>
        <w:ind w:left="0" w:firstLine="567"/>
        <w:contextualSpacing/>
        <w:rPr>
          <w:sz w:val="24"/>
          <w:lang w:val="en-GB"/>
        </w:rPr>
      </w:pPr>
      <w:r w:rsidRPr="009E3D34">
        <w:rPr>
          <w:sz w:val="24"/>
          <w:lang w:val="en-GB"/>
        </w:rPr>
        <w:t>The nature, subject matter, and purpose of the personal data processing carried out by the Processor on behalf of the Controller, as well as information related to the type of personal data and categories of data subjects, are specified in Annex 1 to this Agreement</w:t>
      </w:r>
      <w:r w:rsidR="00570B09" w:rsidRPr="00DA64AE">
        <w:rPr>
          <w:sz w:val="24"/>
          <w:lang w:val="en-GB"/>
        </w:rPr>
        <w:t>.</w:t>
      </w:r>
    </w:p>
    <w:p w14:paraId="2C801C49" w14:textId="77777777" w:rsidR="00570B09" w:rsidRPr="00DA64AE" w:rsidRDefault="00570B09" w:rsidP="00570B09">
      <w:pPr>
        <w:autoSpaceDE w:val="0"/>
        <w:autoSpaceDN w:val="0"/>
        <w:adjustRightInd w:val="0"/>
        <w:ind w:firstLine="567"/>
        <w:rPr>
          <w:sz w:val="24"/>
          <w:lang w:val="en-GB"/>
        </w:rPr>
      </w:pPr>
    </w:p>
    <w:p w14:paraId="49C9D7A3" w14:textId="1E32CAE0" w:rsidR="00570B09" w:rsidRPr="00DA64AE" w:rsidRDefault="00B036A4" w:rsidP="00EB2910">
      <w:pPr>
        <w:pStyle w:val="ListParagraph"/>
        <w:numPr>
          <w:ilvl w:val="0"/>
          <w:numId w:val="49"/>
        </w:numPr>
        <w:autoSpaceDE w:val="0"/>
        <w:autoSpaceDN w:val="0"/>
        <w:adjustRightInd w:val="0"/>
        <w:ind w:left="0" w:firstLine="0"/>
        <w:contextualSpacing/>
        <w:rPr>
          <w:b/>
          <w:bCs/>
          <w:sz w:val="24"/>
          <w:lang w:val="en-GB"/>
        </w:rPr>
      </w:pPr>
      <w:r w:rsidRPr="00B036A4">
        <w:rPr>
          <w:b/>
          <w:bCs/>
          <w:sz w:val="24"/>
          <w:lang w:val="en-GB"/>
        </w:rPr>
        <w:t>DURATION OF THE DATA PROCESSING</w:t>
      </w:r>
    </w:p>
    <w:p w14:paraId="5F626E1E" w14:textId="0B3E4A42" w:rsidR="00570B09" w:rsidRPr="00DA64AE" w:rsidRDefault="00B036A4" w:rsidP="00570B09">
      <w:pPr>
        <w:pStyle w:val="ListParagraph"/>
        <w:numPr>
          <w:ilvl w:val="1"/>
          <w:numId w:val="49"/>
        </w:numPr>
        <w:autoSpaceDE w:val="0"/>
        <w:autoSpaceDN w:val="0"/>
        <w:adjustRightInd w:val="0"/>
        <w:ind w:left="0" w:firstLine="567"/>
        <w:contextualSpacing/>
        <w:rPr>
          <w:b/>
          <w:bCs/>
          <w:sz w:val="24"/>
          <w:lang w:val="en-GB"/>
        </w:rPr>
      </w:pPr>
      <w:r w:rsidRPr="00B036A4">
        <w:rPr>
          <w:sz w:val="24"/>
          <w:lang w:val="en-GB"/>
        </w:rPr>
        <w:t>This Agreement applies for as long as the Processor processes personal data on behalf of the Controller under the Contract</w:t>
      </w:r>
      <w:r w:rsidR="00570B09" w:rsidRPr="00DA64AE">
        <w:rPr>
          <w:sz w:val="24"/>
          <w:lang w:val="en-GB"/>
        </w:rPr>
        <w:t>.</w:t>
      </w:r>
    </w:p>
    <w:p w14:paraId="5E274FEF" w14:textId="3B681249" w:rsidR="00570B09" w:rsidRPr="00DA64AE" w:rsidRDefault="00B036A4" w:rsidP="00570B09">
      <w:pPr>
        <w:pStyle w:val="ListParagraph"/>
        <w:numPr>
          <w:ilvl w:val="1"/>
          <w:numId w:val="49"/>
        </w:numPr>
        <w:autoSpaceDE w:val="0"/>
        <w:autoSpaceDN w:val="0"/>
        <w:adjustRightInd w:val="0"/>
        <w:ind w:left="0" w:firstLine="567"/>
        <w:contextualSpacing/>
        <w:rPr>
          <w:b/>
          <w:bCs/>
          <w:sz w:val="24"/>
          <w:lang w:val="en-GB"/>
        </w:rPr>
      </w:pPr>
      <w:r w:rsidRPr="00B036A4">
        <w:rPr>
          <w:sz w:val="24"/>
          <w:lang w:val="en-GB"/>
        </w:rPr>
        <w:t>Upon termination or expiration of this Agreement, the Processor shall cease all data processing activities and, unless otherwise required by applicable data protection laws, shall delete or return all personal data to the Controller, including the deletion of all copies of such data</w:t>
      </w:r>
      <w:r w:rsidR="00570B09" w:rsidRPr="00DA64AE">
        <w:rPr>
          <w:sz w:val="24"/>
          <w:lang w:val="en-GB"/>
        </w:rPr>
        <w:t>.</w:t>
      </w:r>
    </w:p>
    <w:p w14:paraId="25327844" w14:textId="3C319B87" w:rsidR="00570B09" w:rsidRPr="00DA64AE" w:rsidRDefault="00B036A4" w:rsidP="00570B09">
      <w:pPr>
        <w:pStyle w:val="ListParagraph"/>
        <w:numPr>
          <w:ilvl w:val="1"/>
          <w:numId w:val="49"/>
        </w:numPr>
        <w:autoSpaceDE w:val="0"/>
        <w:autoSpaceDN w:val="0"/>
        <w:adjustRightInd w:val="0"/>
        <w:ind w:left="0" w:firstLine="567"/>
        <w:contextualSpacing/>
        <w:rPr>
          <w:b/>
          <w:bCs/>
          <w:sz w:val="24"/>
          <w:lang w:val="en-GB"/>
        </w:rPr>
      </w:pPr>
      <w:r w:rsidRPr="00B036A4">
        <w:rPr>
          <w:sz w:val="24"/>
          <w:lang w:val="en-GB"/>
        </w:rPr>
        <w:t>Upon termination or expiration of this Agreement, the Processor shall cease all data processing activities and, unless otherwise required by applicable data protection laws, shall delete or return all personal data to the Controller, including the deletion of all copies of such data</w:t>
      </w:r>
      <w:r w:rsidR="00570B09" w:rsidRPr="00DA64AE">
        <w:rPr>
          <w:sz w:val="24"/>
          <w:lang w:val="en-GB"/>
        </w:rPr>
        <w:t>.</w:t>
      </w:r>
    </w:p>
    <w:p w14:paraId="1C3C8685" w14:textId="77777777" w:rsidR="00570B09" w:rsidRPr="00DA64AE" w:rsidRDefault="00570B09" w:rsidP="00570B09">
      <w:pPr>
        <w:autoSpaceDE w:val="0"/>
        <w:autoSpaceDN w:val="0"/>
        <w:adjustRightInd w:val="0"/>
        <w:ind w:firstLine="567"/>
        <w:rPr>
          <w:sz w:val="24"/>
          <w:lang w:val="en-GB"/>
        </w:rPr>
      </w:pPr>
    </w:p>
    <w:p w14:paraId="59017089" w14:textId="0F3B9260" w:rsidR="00570B09" w:rsidRPr="00DA64AE" w:rsidRDefault="00F2521C" w:rsidP="00EB2910">
      <w:pPr>
        <w:pStyle w:val="ListParagraph"/>
        <w:numPr>
          <w:ilvl w:val="0"/>
          <w:numId w:val="49"/>
        </w:numPr>
        <w:autoSpaceDE w:val="0"/>
        <w:autoSpaceDN w:val="0"/>
        <w:adjustRightInd w:val="0"/>
        <w:ind w:left="0" w:firstLine="0"/>
        <w:contextualSpacing/>
        <w:rPr>
          <w:b/>
          <w:bCs/>
          <w:sz w:val="24"/>
          <w:lang w:val="en-GB"/>
        </w:rPr>
      </w:pPr>
      <w:r>
        <w:rPr>
          <w:b/>
          <w:bCs/>
          <w:sz w:val="24"/>
          <w:lang w:val="en-GB"/>
        </w:rPr>
        <w:t>OBLIGATIONS OF THE PROCESSOR</w:t>
      </w:r>
      <w:r w:rsidRPr="00DA64AE">
        <w:rPr>
          <w:b/>
          <w:bCs/>
          <w:sz w:val="24"/>
          <w:lang w:val="en-GB"/>
        </w:rPr>
        <w:t xml:space="preserve"> </w:t>
      </w:r>
    </w:p>
    <w:p w14:paraId="274717E8" w14:textId="78EB5879" w:rsidR="00570B09" w:rsidRPr="00DA64AE" w:rsidRDefault="00B036A4" w:rsidP="00570B09">
      <w:pPr>
        <w:pStyle w:val="ListParagraph"/>
        <w:numPr>
          <w:ilvl w:val="1"/>
          <w:numId w:val="49"/>
        </w:numPr>
        <w:autoSpaceDE w:val="0"/>
        <w:autoSpaceDN w:val="0"/>
        <w:adjustRightInd w:val="0"/>
        <w:ind w:left="0" w:firstLine="567"/>
        <w:contextualSpacing/>
        <w:rPr>
          <w:b/>
          <w:bCs/>
          <w:sz w:val="24"/>
          <w:lang w:val="en-GB"/>
        </w:rPr>
      </w:pPr>
      <w:r w:rsidRPr="00B036A4">
        <w:rPr>
          <w:sz w:val="24"/>
          <w:lang w:val="en-GB"/>
        </w:rPr>
        <w:t>The Processor undertakes to ensure that the processing of personal data in accordance with this Agreement complies with applicable data protection laws and the recommendations of supervisory authorities. The Processor agrees to all future amendments to this Agreement that are necessary to comply with mandatory changes to the applicable data protection laws</w:t>
      </w:r>
      <w:r w:rsidR="00570B09" w:rsidRPr="00DA64AE">
        <w:rPr>
          <w:sz w:val="24"/>
          <w:lang w:val="en-GB"/>
        </w:rPr>
        <w:t>.</w:t>
      </w:r>
    </w:p>
    <w:p w14:paraId="6D6CD47A" w14:textId="4DD446A2" w:rsidR="00570B09" w:rsidRPr="00DA64AE" w:rsidRDefault="00B036A4" w:rsidP="00570B09">
      <w:pPr>
        <w:pStyle w:val="ListParagraph"/>
        <w:numPr>
          <w:ilvl w:val="1"/>
          <w:numId w:val="49"/>
        </w:numPr>
        <w:autoSpaceDE w:val="0"/>
        <w:autoSpaceDN w:val="0"/>
        <w:adjustRightInd w:val="0"/>
        <w:ind w:left="0" w:firstLine="567"/>
        <w:contextualSpacing/>
        <w:rPr>
          <w:b/>
          <w:bCs/>
          <w:sz w:val="24"/>
          <w:lang w:val="en-GB"/>
        </w:rPr>
      </w:pPr>
      <w:r w:rsidRPr="00B036A4">
        <w:rPr>
          <w:sz w:val="24"/>
          <w:lang w:val="en-GB"/>
        </w:rPr>
        <w:t>The Processor shall implement appropriate technical and organisational measures to ensure that the personal data processing performed under this Agreement complies with applicable data protection laws, specifically the GDPR, and safeguards the rights of the data subjects</w:t>
      </w:r>
      <w:r w:rsidR="00570B09" w:rsidRPr="00DA64AE">
        <w:rPr>
          <w:sz w:val="24"/>
          <w:lang w:val="en-GB"/>
        </w:rPr>
        <w:t xml:space="preserve">. </w:t>
      </w:r>
    </w:p>
    <w:p w14:paraId="03204B2E" w14:textId="2C22A3E0" w:rsidR="00570B09" w:rsidRPr="00DA64AE" w:rsidRDefault="00B036A4" w:rsidP="00570B09">
      <w:pPr>
        <w:pStyle w:val="ListParagraph"/>
        <w:numPr>
          <w:ilvl w:val="1"/>
          <w:numId w:val="49"/>
        </w:numPr>
        <w:autoSpaceDE w:val="0"/>
        <w:autoSpaceDN w:val="0"/>
        <w:adjustRightInd w:val="0"/>
        <w:ind w:left="0" w:firstLine="567"/>
        <w:contextualSpacing/>
        <w:rPr>
          <w:b/>
          <w:bCs/>
          <w:sz w:val="24"/>
          <w:lang w:val="en-GB"/>
        </w:rPr>
      </w:pPr>
      <w:r w:rsidRPr="00B036A4">
        <w:rPr>
          <w:sz w:val="24"/>
          <w:lang w:val="en-GB"/>
        </w:rPr>
        <w:t>The Processor undertakes to process personal data in accordance with the Controller</w:t>
      </w:r>
      <w:r>
        <w:rPr>
          <w:sz w:val="24"/>
          <w:lang w:val="en-GB"/>
        </w:rPr>
        <w:t>’</w:t>
      </w:r>
      <w:r w:rsidRPr="00B036A4">
        <w:rPr>
          <w:sz w:val="24"/>
          <w:lang w:val="en-GB"/>
        </w:rPr>
        <w:t>s instructions, except where otherwise required by applicable law. In such cases, the Processor must, to the extent permitted by law, notify the Controller of such legal requirements before processing the personal data. If the Processor has no instructions for processing personal data in a particular situation or if any instruction would violate applicable data protection laws, the Processor must promptly inform the Controller</w:t>
      </w:r>
      <w:r w:rsidR="00570B09" w:rsidRPr="00DA64AE">
        <w:rPr>
          <w:sz w:val="24"/>
          <w:lang w:val="en-GB"/>
        </w:rPr>
        <w:t>.</w:t>
      </w:r>
      <w:r>
        <w:rPr>
          <w:sz w:val="24"/>
          <w:lang w:val="en-GB"/>
        </w:rPr>
        <w:t xml:space="preserve">   </w:t>
      </w:r>
    </w:p>
    <w:p w14:paraId="08F0C4C2" w14:textId="2E9F3DDE" w:rsidR="00570B09" w:rsidRPr="00DA64AE" w:rsidRDefault="00B036A4" w:rsidP="00570B09">
      <w:pPr>
        <w:pStyle w:val="ListParagraph"/>
        <w:numPr>
          <w:ilvl w:val="1"/>
          <w:numId w:val="49"/>
        </w:numPr>
        <w:autoSpaceDE w:val="0"/>
        <w:autoSpaceDN w:val="0"/>
        <w:adjustRightInd w:val="0"/>
        <w:ind w:left="0" w:firstLine="567"/>
        <w:contextualSpacing/>
        <w:rPr>
          <w:b/>
          <w:bCs/>
          <w:sz w:val="24"/>
          <w:lang w:val="en-GB"/>
        </w:rPr>
      </w:pPr>
      <w:proofErr w:type="gramStart"/>
      <w:r w:rsidRPr="00B036A4">
        <w:rPr>
          <w:sz w:val="24"/>
          <w:lang w:val="en-GB"/>
        </w:rPr>
        <w:t>Taking into account</w:t>
      </w:r>
      <w:proofErr w:type="gramEnd"/>
      <w:r w:rsidRPr="00B036A4">
        <w:rPr>
          <w:sz w:val="24"/>
          <w:lang w:val="en-GB"/>
        </w:rPr>
        <w:t xml:space="preserve"> the nature of the data processing, the Processor shall assist the Controller, where necessary, by implementing appropriate technical and organisational measures to respond to requests from data subjects seeking to exercise their rights</w:t>
      </w:r>
      <w:r w:rsidR="00570B09" w:rsidRPr="00DA64AE">
        <w:rPr>
          <w:sz w:val="24"/>
          <w:lang w:val="en-GB"/>
        </w:rPr>
        <w:t>.</w:t>
      </w:r>
    </w:p>
    <w:p w14:paraId="17B8FDEE" w14:textId="2B579ECE" w:rsidR="00570B09" w:rsidRPr="00DA64AE" w:rsidRDefault="00B036A4" w:rsidP="00570B09">
      <w:pPr>
        <w:pStyle w:val="ListParagraph"/>
        <w:numPr>
          <w:ilvl w:val="1"/>
          <w:numId w:val="49"/>
        </w:numPr>
        <w:autoSpaceDE w:val="0"/>
        <w:autoSpaceDN w:val="0"/>
        <w:adjustRightInd w:val="0"/>
        <w:ind w:left="0" w:firstLine="567"/>
        <w:contextualSpacing/>
        <w:rPr>
          <w:b/>
          <w:bCs/>
          <w:sz w:val="24"/>
          <w:lang w:val="en-GB"/>
        </w:rPr>
      </w:pPr>
      <w:r w:rsidRPr="00B036A4">
        <w:rPr>
          <w:sz w:val="24"/>
          <w:lang w:val="en-GB"/>
        </w:rPr>
        <w:t xml:space="preserve">Based on the nature of the data processing and the information available to the Processor, the Processor shall assist the Controller in fulfilling its specific obligations under applicable data protection laws. These obligations include ensuring the security of data processing (Article 32 of the </w:t>
      </w:r>
      <w:r w:rsidRPr="00B036A4">
        <w:rPr>
          <w:sz w:val="24"/>
          <w:lang w:val="en-GB"/>
        </w:rPr>
        <w:lastRenderedPageBreak/>
        <w:t>GDPR), notifying about personal data breaches (Articles 33–34 of the GDPR), conducting Data Protection Impact Assessments</w:t>
      </w:r>
      <w:r>
        <w:rPr>
          <w:sz w:val="24"/>
          <w:lang w:val="en-GB"/>
        </w:rPr>
        <w:t>,</w:t>
      </w:r>
      <w:r w:rsidRPr="00B036A4">
        <w:rPr>
          <w:sz w:val="24"/>
          <w:lang w:val="en-GB"/>
        </w:rPr>
        <w:t xml:space="preserve"> and engaging in prior consultations (Articles 35–36 of the GDPR)</w:t>
      </w:r>
      <w:r w:rsidR="00570B09" w:rsidRPr="00DA64AE">
        <w:rPr>
          <w:sz w:val="24"/>
          <w:lang w:val="en-GB"/>
        </w:rPr>
        <w:t>.</w:t>
      </w:r>
    </w:p>
    <w:p w14:paraId="2EF24774" w14:textId="1907CB8C" w:rsidR="00570B09" w:rsidRPr="00DA64AE" w:rsidRDefault="00B036A4" w:rsidP="00570B09">
      <w:pPr>
        <w:pStyle w:val="ListParagraph"/>
        <w:numPr>
          <w:ilvl w:val="1"/>
          <w:numId w:val="49"/>
        </w:numPr>
        <w:autoSpaceDE w:val="0"/>
        <w:autoSpaceDN w:val="0"/>
        <w:adjustRightInd w:val="0"/>
        <w:ind w:left="0" w:firstLine="567"/>
        <w:contextualSpacing/>
        <w:rPr>
          <w:b/>
          <w:bCs/>
          <w:sz w:val="24"/>
          <w:lang w:val="en-GB"/>
        </w:rPr>
      </w:pPr>
      <w:r w:rsidRPr="00B036A4">
        <w:rPr>
          <w:sz w:val="24"/>
          <w:lang w:val="en-GB"/>
        </w:rPr>
        <w:t>The Processor shall immediately notify the Controller of any incident related to personal data and shall take all necessary actions to help the Controller mitigate the negative effects of a personal data breach</w:t>
      </w:r>
      <w:r w:rsidR="00F2521C">
        <w:rPr>
          <w:sz w:val="24"/>
          <w:lang w:val="en-GB"/>
        </w:rPr>
        <w:t>.</w:t>
      </w:r>
    </w:p>
    <w:p w14:paraId="1FABF9FB" w14:textId="3D75C7BC" w:rsidR="00570B09" w:rsidRPr="00DA64AE" w:rsidRDefault="00B036A4" w:rsidP="00570B09">
      <w:pPr>
        <w:pStyle w:val="ListParagraph"/>
        <w:numPr>
          <w:ilvl w:val="1"/>
          <w:numId w:val="49"/>
        </w:numPr>
        <w:autoSpaceDE w:val="0"/>
        <w:autoSpaceDN w:val="0"/>
        <w:adjustRightInd w:val="0"/>
        <w:ind w:left="0" w:firstLine="567"/>
        <w:contextualSpacing/>
        <w:rPr>
          <w:b/>
          <w:bCs/>
          <w:sz w:val="24"/>
          <w:lang w:val="en-GB"/>
        </w:rPr>
      </w:pPr>
      <w:r w:rsidRPr="00B036A4">
        <w:rPr>
          <w:sz w:val="24"/>
          <w:lang w:val="en-GB"/>
        </w:rPr>
        <w:t>The Processor undertakes to provide the Controller with all information and assistance necessary to demonstrate compliance with the obligations under this Agreement, as well as to enable the Controller or its authorised auditor to conduct audits, including on-site inspections. If the Processor believes that any instruction under this clause violates the GDPR or other data protection provisions, the Processor shall promptly inform the Controller</w:t>
      </w:r>
      <w:r w:rsidR="00570B09" w:rsidRPr="00DA64AE">
        <w:rPr>
          <w:sz w:val="24"/>
          <w:lang w:val="en-GB"/>
        </w:rPr>
        <w:t>.</w:t>
      </w:r>
    </w:p>
    <w:p w14:paraId="23A1E34C" w14:textId="35C9E93F" w:rsidR="00570B09" w:rsidRPr="00DA64AE" w:rsidRDefault="00B036A4" w:rsidP="00570B09">
      <w:pPr>
        <w:pStyle w:val="ListParagraph"/>
        <w:numPr>
          <w:ilvl w:val="1"/>
          <w:numId w:val="49"/>
        </w:numPr>
        <w:autoSpaceDE w:val="0"/>
        <w:autoSpaceDN w:val="0"/>
        <w:adjustRightInd w:val="0"/>
        <w:ind w:left="0" w:firstLine="567"/>
        <w:contextualSpacing/>
        <w:rPr>
          <w:b/>
          <w:bCs/>
          <w:sz w:val="24"/>
          <w:lang w:val="en-GB"/>
        </w:rPr>
      </w:pPr>
      <w:r w:rsidRPr="00B036A4">
        <w:rPr>
          <w:sz w:val="24"/>
          <w:lang w:val="en-GB"/>
        </w:rPr>
        <w:t>The information specified in this section shall, if necessary, be provided by the Processor to the Controller within a reasonable timeframe agreed by both parties</w:t>
      </w:r>
      <w:r w:rsidR="00570B09" w:rsidRPr="00DA64AE">
        <w:rPr>
          <w:sz w:val="24"/>
          <w:lang w:val="en-GB"/>
        </w:rPr>
        <w:t>.</w:t>
      </w:r>
    </w:p>
    <w:p w14:paraId="149992EC" w14:textId="77777777" w:rsidR="00570B09" w:rsidRPr="00DA64AE" w:rsidRDefault="00570B09" w:rsidP="00570B09">
      <w:pPr>
        <w:autoSpaceDE w:val="0"/>
        <w:autoSpaceDN w:val="0"/>
        <w:adjustRightInd w:val="0"/>
        <w:ind w:firstLine="567"/>
        <w:rPr>
          <w:sz w:val="24"/>
          <w:lang w:val="en-GB"/>
        </w:rPr>
      </w:pPr>
    </w:p>
    <w:p w14:paraId="62A61B52" w14:textId="154167D7" w:rsidR="00570B09" w:rsidRPr="00DA64AE" w:rsidRDefault="00B036A4" w:rsidP="00EB2910">
      <w:pPr>
        <w:pStyle w:val="ListParagraph"/>
        <w:numPr>
          <w:ilvl w:val="0"/>
          <w:numId w:val="49"/>
        </w:numPr>
        <w:autoSpaceDE w:val="0"/>
        <w:autoSpaceDN w:val="0"/>
        <w:adjustRightInd w:val="0"/>
        <w:ind w:left="0" w:firstLine="0"/>
        <w:contextualSpacing/>
        <w:rPr>
          <w:b/>
          <w:sz w:val="24"/>
          <w:lang w:val="en-GB"/>
        </w:rPr>
      </w:pPr>
      <w:r w:rsidRPr="00B036A4">
        <w:rPr>
          <w:b/>
          <w:sz w:val="24"/>
          <w:lang w:val="en-GB"/>
        </w:rPr>
        <w:t>OBLIGATIONS OF THE CONTROLLER</w:t>
      </w:r>
    </w:p>
    <w:p w14:paraId="19730819" w14:textId="6FB36C1D" w:rsidR="00570B09" w:rsidRPr="00DA64AE" w:rsidRDefault="00B036A4" w:rsidP="00570B09">
      <w:pPr>
        <w:pStyle w:val="ListParagraph"/>
        <w:numPr>
          <w:ilvl w:val="1"/>
          <w:numId w:val="49"/>
        </w:numPr>
        <w:autoSpaceDE w:val="0"/>
        <w:autoSpaceDN w:val="0"/>
        <w:adjustRightInd w:val="0"/>
        <w:ind w:left="0" w:firstLine="567"/>
        <w:contextualSpacing/>
        <w:rPr>
          <w:sz w:val="24"/>
          <w:lang w:val="en-GB" w:bidi="lt-LT"/>
        </w:rPr>
      </w:pPr>
      <w:r w:rsidRPr="00B036A4">
        <w:rPr>
          <w:sz w:val="24"/>
          <w:lang w:val="en-GB" w:bidi="lt-LT"/>
        </w:rPr>
        <w:t>The Controller shall, where necessary, obtain all necessary permissions and provide all required notifications to lawfully transfer personal data to the Processor for the term of the Contract</w:t>
      </w:r>
      <w:r w:rsidR="00570B09" w:rsidRPr="00DA64AE">
        <w:rPr>
          <w:sz w:val="24"/>
          <w:lang w:val="en-GB" w:bidi="lt-LT"/>
        </w:rPr>
        <w:t>.</w:t>
      </w:r>
    </w:p>
    <w:p w14:paraId="6D0A6712" w14:textId="050F17B4" w:rsidR="00570B09" w:rsidRPr="00DA64AE" w:rsidRDefault="00B036A4" w:rsidP="00570B09">
      <w:pPr>
        <w:pStyle w:val="ListParagraph"/>
        <w:numPr>
          <w:ilvl w:val="1"/>
          <w:numId w:val="49"/>
        </w:numPr>
        <w:autoSpaceDE w:val="0"/>
        <w:autoSpaceDN w:val="0"/>
        <w:adjustRightInd w:val="0"/>
        <w:ind w:left="0" w:firstLine="567"/>
        <w:contextualSpacing/>
        <w:rPr>
          <w:sz w:val="24"/>
          <w:lang w:val="en-GB" w:bidi="lt-LT"/>
        </w:rPr>
      </w:pPr>
      <w:r w:rsidRPr="00B036A4">
        <w:rPr>
          <w:sz w:val="24"/>
          <w:lang w:val="en-GB"/>
        </w:rPr>
        <w:t>The Controller undertakes to ensure that the list of personal data transferred to the Processor as described in Annex</w:t>
      </w:r>
      <w:r>
        <w:rPr>
          <w:sz w:val="24"/>
          <w:lang w:val="en-GB"/>
        </w:rPr>
        <w:t> </w:t>
      </w:r>
      <w:r w:rsidRPr="00B036A4">
        <w:rPr>
          <w:sz w:val="24"/>
          <w:lang w:val="en-GB"/>
        </w:rPr>
        <w:t>1 to this Agreement is accurate and complete. The Controller undertakes to inform the Processor before changing the scope and/or nature of the personal data processing</w:t>
      </w:r>
      <w:r w:rsidR="00570B09" w:rsidRPr="00DA64AE">
        <w:rPr>
          <w:sz w:val="24"/>
          <w:lang w:val="en-GB"/>
        </w:rPr>
        <w:t>.</w:t>
      </w:r>
    </w:p>
    <w:p w14:paraId="4320FC06" w14:textId="77777777" w:rsidR="00570B09" w:rsidRPr="00DA64AE" w:rsidRDefault="00570B09" w:rsidP="00570B09">
      <w:pPr>
        <w:autoSpaceDE w:val="0"/>
        <w:autoSpaceDN w:val="0"/>
        <w:adjustRightInd w:val="0"/>
        <w:ind w:firstLine="567"/>
        <w:rPr>
          <w:sz w:val="24"/>
          <w:lang w:val="en-GB"/>
        </w:rPr>
      </w:pPr>
    </w:p>
    <w:p w14:paraId="63714DF7" w14:textId="39D14A5C" w:rsidR="00570B09" w:rsidRPr="00DA64AE" w:rsidRDefault="00B036A4" w:rsidP="00EB2910">
      <w:pPr>
        <w:pStyle w:val="ListParagraph"/>
        <w:numPr>
          <w:ilvl w:val="0"/>
          <w:numId w:val="49"/>
        </w:numPr>
        <w:autoSpaceDE w:val="0"/>
        <w:autoSpaceDN w:val="0"/>
        <w:adjustRightInd w:val="0"/>
        <w:ind w:left="0" w:firstLine="0"/>
        <w:contextualSpacing/>
        <w:rPr>
          <w:b/>
          <w:bCs/>
          <w:sz w:val="24"/>
          <w:lang w:val="en-GB"/>
        </w:rPr>
      </w:pPr>
      <w:r w:rsidRPr="00B036A4">
        <w:rPr>
          <w:b/>
          <w:bCs/>
          <w:sz w:val="24"/>
          <w:lang w:val="en-GB"/>
        </w:rPr>
        <w:t>SUB-PROCESSORS</w:t>
      </w:r>
    </w:p>
    <w:p w14:paraId="0CC8EA21" w14:textId="66C59B75" w:rsidR="00570B09" w:rsidRPr="00DA64AE" w:rsidRDefault="00B036A4" w:rsidP="00570B09">
      <w:pPr>
        <w:pStyle w:val="ListParagraph"/>
        <w:numPr>
          <w:ilvl w:val="1"/>
          <w:numId w:val="49"/>
        </w:numPr>
        <w:autoSpaceDE w:val="0"/>
        <w:autoSpaceDN w:val="0"/>
        <w:adjustRightInd w:val="0"/>
        <w:ind w:left="0" w:firstLine="567"/>
        <w:contextualSpacing/>
        <w:rPr>
          <w:b/>
          <w:bCs/>
          <w:sz w:val="24"/>
          <w:lang w:val="en-GB"/>
        </w:rPr>
      </w:pPr>
      <w:r w:rsidRPr="00B036A4">
        <w:rPr>
          <w:sz w:val="24"/>
          <w:lang w:val="en-GB"/>
        </w:rPr>
        <w:t xml:space="preserve">The Controller confirms that the Processor may engage the companies listed in the annexes to this Agreement as sub-processors. The Processor shall inform the Controller of any planned changes related to the engagement or replacement of sub-processors and may only engage </w:t>
      </w:r>
      <w:r>
        <w:rPr>
          <w:sz w:val="24"/>
          <w:lang w:val="en-GB"/>
        </w:rPr>
        <w:t xml:space="preserve">sub-processors </w:t>
      </w:r>
      <w:r w:rsidRPr="00B036A4">
        <w:rPr>
          <w:sz w:val="24"/>
          <w:lang w:val="en-GB"/>
        </w:rPr>
        <w:t>not listed in the annexes to this Agreement with the prior written consent of the Controller</w:t>
      </w:r>
      <w:r>
        <w:rPr>
          <w:sz w:val="24"/>
          <w:lang w:val="en-GB"/>
        </w:rPr>
        <w:t xml:space="preserve">. </w:t>
      </w:r>
    </w:p>
    <w:p w14:paraId="12CAAEF6" w14:textId="3EB92D82" w:rsidR="00570B09" w:rsidRPr="00DA64AE" w:rsidRDefault="00B036A4" w:rsidP="00570B09">
      <w:pPr>
        <w:pStyle w:val="ListParagraph"/>
        <w:numPr>
          <w:ilvl w:val="1"/>
          <w:numId w:val="49"/>
        </w:numPr>
        <w:autoSpaceDE w:val="0"/>
        <w:autoSpaceDN w:val="0"/>
        <w:adjustRightInd w:val="0"/>
        <w:ind w:left="0" w:firstLine="567"/>
        <w:contextualSpacing/>
        <w:rPr>
          <w:b/>
          <w:bCs/>
          <w:sz w:val="24"/>
          <w:lang w:val="en-GB"/>
        </w:rPr>
      </w:pPr>
      <w:r w:rsidRPr="00B036A4">
        <w:rPr>
          <w:sz w:val="24"/>
          <w:lang w:val="en-GB"/>
        </w:rPr>
        <w:t>The Processor shall ensure and, at the request of the Controller, provide documentation that sub-processors are contractually bound by written agreements requiring them to fulfil appropriate data processing obligations in addition to the obligations set out in this Agreement.</w:t>
      </w:r>
      <w:r w:rsidR="00570B09" w:rsidRPr="00DA64AE">
        <w:rPr>
          <w:sz w:val="24"/>
          <w:lang w:val="en-GB"/>
        </w:rPr>
        <w:t xml:space="preserve"> </w:t>
      </w:r>
      <w:r w:rsidRPr="00B036A4">
        <w:rPr>
          <w:sz w:val="24"/>
          <w:lang w:val="en-GB"/>
        </w:rPr>
        <w:t xml:space="preserve">The Processor shall be </w:t>
      </w:r>
      <w:r>
        <w:rPr>
          <w:sz w:val="24"/>
          <w:lang w:val="en-GB"/>
        </w:rPr>
        <w:t>liable</w:t>
      </w:r>
      <w:r w:rsidRPr="00B036A4">
        <w:rPr>
          <w:sz w:val="24"/>
          <w:lang w:val="en-GB"/>
        </w:rPr>
        <w:t xml:space="preserve"> to the Controller for the fulfilment of the obligations of the sub-processors</w:t>
      </w:r>
      <w:r>
        <w:rPr>
          <w:sz w:val="24"/>
          <w:lang w:val="en-GB"/>
        </w:rPr>
        <w:t>.</w:t>
      </w:r>
    </w:p>
    <w:p w14:paraId="04A6C4F9" w14:textId="77777777" w:rsidR="00570B09" w:rsidRPr="00DA64AE" w:rsidRDefault="00570B09" w:rsidP="00570B09">
      <w:pPr>
        <w:autoSpaceDE w:val="0"/>
        <w:autoSpaceDN w:val="0"/>
        <w:adjustRightInd w:val="0"/>
        <w:ind w:firstLine="567"/>
        <w:rPr>
          <w:sz w:val="24"/>
          <w:lang w:val="en-GB"/>
        </w:rPr>
      </w:pPr>
    </w:p>
    <w:p w14:paraId="0CDF4161" w14:textId="4A61EF2B" w:rsidR="00570B09" w:rsidRPr="00DA64AE" w:rsidRDefault="00B036A4" w:rsidP="00EB2910">
      <w:pPr>
        <w:pStyle w:val="ListParagraph"/>
        <w:numPr>
          <w:ilvl w:val="0"/>
          <w:numId w:val="49"/>
        </w:numPr>
        <w:autoSpaceDE w:val="0"/>
        <w:autoSpaceDN w:val="0"/>
        <w:adjustRightInd w:val="0"/>
        <w:ind w:left="0" w:firstLine="0"/>
        <w:contextualSpacing/>
        <w:rPr>
          <w:b/>
          <w:bCs/>
          <w:sz w:val="24"/>
          <w:lang w:val="en-GB"/>
        </w:rPr>
      </w:pPr>
      <w:r w:rsidRPr="00B036A4">
        <w:rPr>
          <w:b/>
          <w:bCs/>
          <w:sz w:val="24"/>
          <w:lang w:val="en-GB"/>
        </w:rPr>
        <w:t>TRANSFER OF DATA TO THIRD COUNTRIES</w:t>
      </w:r>
    </w:p>
    <w:p w14:paraId="6BDBCD33" w14:textId="655AF219" w:rsidR="00570B09" w:rsidRPr="00DA64AE" w:rsidRDefault="001538E0" w:rsidP="00570B09">
      <w:pPr>
        <w:pStyle w:val="ListParagraph"/>
        <w:numPr>
          <w:ilvl w:val="1"/>
          <w:numId w:val="49"/>
        </w:numPr>
        <w:autoSpaceDE w:val="0"/>
        <w:autoSpaceDN w:val="0"/>
        <w:adjustRightInd w:val="0"/>
        <w:ind w:left="0" w:firstLine="567"/>
        <w:contextualSpacing/>
        <w:rPr>
          <w:b/>
          <w:bCs/>
          <w:sz w:val="24"/>
          <w:lang w:val="en-GB"/>
        </w:rPr>
      </w:pPr>
      <w:r w:rsidRPr="001538E0">
        <w:rPr>
          <w:sz w:val="24"/>
          <w:lang w:val="en-GB"/>
        </w:rPr>
        <w:t>The processing of personal data under this Agreement may only take place in a Member State of the European Union (EU) or a Member State of the European Economic Area (EEA). Any transfer of personal data to a country that is not an EU or EEA Member State shall only be carried out with the prior written consent of the Controller and if the specific conditions set out in applicable data protection laws and Chapter V of the GDPR are fulfilled</w:t>
      </w:r>
      <w:r w:rsidR="00570B09" w:rsidRPr="00DA64AE">
        <w:rPr>
          <w:sz w:val="24"/>
          <w:lang w:val="en-GB"/>
        </w:rPr>
        <w:t>.</w:t>
      </w:r>
    </w:p>
    <w:p w14:paraId="6A5C08BF" w14:textId="1A05F83A" w:rsidR="00570B09" w:rsidRPr="00DA64AE" w:rsidRDefault="001538E0" w:rsidP="00570B09">
      <w:pPr>
        <w:pStyle w:val="ListParagraph"/>
        <w:numPr>
          <w:ilvl w:val="1"/>
          <w:numId w:val="49"/>
        </w:numPr>
        <w:autoSpaceDE w:val="0"/>
        <w:autoSpaceDN w:val="0"/>
        <w:adjustRightInd w:val="0"/>
        <w:ind w:left="0" w:firstLine="567"/>
        <w:contextualSpacing/>
        <w:rPr>
          <w:b/>
          <w:bCs/>
          <w:sz w:val="24"/>
          <w:lang w:val="en-GB"/>
        </w:rPr>
      </w:pPr>
      <w:r w:rsidRPr="001538E0">
        <w:rPr>
          <w:sz w:val="24"/>
          <w:lang w:val="en-GB"/>
        </w:rPr>
        <w:t>The Controller may withdraw its consent to the transfer of data to third countries under Clause 6.1 of this Agreement at any time. In such cases, the Processor must immediately cease the transfer of data and, upon request, provide written confirmation of such cessation to the Controller</w:t>
      </w:r>
      <w:r w:rsidR="00570B09" w:rsidRPr="00DA64AE">
        <w:rPr>
          <w:sz w:val="24"/>
          <w:lang w:val="en-GB"/>
        </w:rPr>
        <w:t>.</w:t>
      </w:r>
    </w:p>
    <w:p w14:paraId="67C884E4" w14:textId="77777777" w:rsidR="00570B09" w:rsidRPr="00DA64AE" w:rsidRDefault="00570B09" w:rsidP="00570B09">
      <w:pPr>
        <w:autoSpaceDE w:val="0"/>
        <w:autoSpaceDN w:val="0"/>
        <w:adjustRightInd w:val="0"/>
        <w:ind w:firstLine="567"/>
        <w:rPr>
          <w:sz w:val="24"/>
          <w:lang w:val="en-GB"/>
        </w:rPr>
      </w:pPr>
    </w:p>
    <w:p w14:paraId="129F0230" w14:textId="29FA9A5A" w:rsidR="00570B09" w:rsidRPr="00DA64AE" w:rsidRDefault="001538E0" w:rsidP="00EB2910">
      <w:pPr>
        <w:pStyle w:val="ListParagraph"/>
        <w:numPr>
          <w:ilvl w:val="0"/>
          <w:numId w:val="49"/>
        </w:numPr>
        <w:autoSpaceDE w:val="0"/>
        <w:autoSpaceDN w:val="0"/>
        <w:adjustRightInd w:val="0"/>
        <w:ind w:left="0" w:firstLine="0"/>
        <w:contextualSpacing/>
        <w:rPr>
          <w:b/>
          <w:bCs/>
          <w:sz w:val="24"/>
          <w:lang w:val="en-GB"/>
        </w:rPr>
      </w:pPr>
      <w:r w:rsidRPr="001538E0">
        <w:rPr>
          <w:b/>
          <w:bCs/>
          <w:sz w:val="24"/>
          <w:lang w:val="en-GB"/>
        </w:rPr>
        <w:t>SECURITY AND CONFIDENTIALITY OF INFORMATION</w:t>
      </w:r>
    </w:p>
    <w:p w14:paraId="7923995E" w14:textId="6B9C9751" w:rsidR="00570B09" w:rsidRPr="00DA64AE" w:rsidRDefault="001538E0" w:rsidP="00570B09">
      <w:pPr>
        <w:pStyle w:val="ListParagraph"/>
        <w:numPr>
          <w:ilvl w:val="1"/>
          <w:numId w:val="49"/>
        </w:numPr>
        <w:autoSpaceDE w:val="0"/>
        <w:autoSpaceDN w:val="0"/>
        <w:adjustRightInd w:val="0"/>
        <w:ind w:left="0" w:firstLine="567"/>
        <w:contextualSpacing/>
        <w:rPr>
          <w:sz w:val="24"/>
          <w:lang w:val="en-GB"/>
        </w:rPr>
      </w:pPr>
      <w:r w:rsidRPr="001538E0">
        <w:rPr>
          <w:sz w:val="24"/>
          <w:lang w:val="en-GB"/>
        </w:rPr>
        <w:t xml:space="preserve">The Processor shall ensure the proper protection of personal data in accordance with this Agreement to safeguard personal data from destruction, alteration, </w:t>
      </w:r>
      <w:r w:rsidR="005B50A1">
        <w:rPr>
          <w:sz w:val="24"/>
          <w:lang w:val="en-GB"/>
        </w:rPr>
        <w:t>d</w:t>
      </w:r>
      <w:r w:rsidR="005B50A1" w:rsidRPr="005B50A1">
        <w:rPr>
          <w:sz w:val="24"/>
          <w:lang w:val="en-GB"/>
        </w:rPr>
        <w:t>isclosure</w:t>
      </w:r>
      <w:r w:rsidR="005B50A1">
        <w:rPr>
          <w:sz w:val="24"/>
          <w:lang w:val="en-GB"/>
        </w:rPr>
        <w:t xml:space="preserve">, </w:t>
      </w:r>
      <w:r w:rsidRPr="001538E0">
        <w:rPr>
          <w:sz w:val="24"/>
          <w:lang w:val="en-GB"/>
        </w:rPr>
        <w:t xml:space="preserve">unlawful dissemination, unauthorised access, </w:t>
      </w:r>
      <w:r w:rsidR="005B50A1" w:rsidRPr="005B50A1">
        <w:rPr>
          <w:sz w:val="24"/>
          <w:lang w:val="en-GB"/>
        </w:rPr>
        <w:t>misappropriation</w:t>
      </w:r>
      <w:r w:rsidR="005B50A1">
        <w:rPr>
          <w:sz w:val="24"/>
          <w:lang w:val="en-GB"/>
        </w:rPr>
        <w:t xml:space="preserve"> </w:t>
      </w:r>
      <w:r w:rsidRPr="001538E0">
        <w:rPr>
          <w:sz w:val="24"/>
          <w:lang w:val="en-GB"/>
        </w:rPr>
        <w:t>or other forms of unlawful processing</w:t>
      </w:r>
      <w:r w:rsidR="00570B09" w:rsidRPr="00DA64AE">
        <w:rPr>
          <w:sz w:val="24"/>
          <w:lang w:val="en-GB"/>
        </w:rPr>
        <w:t>.</w:t>
      </w:r>
    </w:p>
    <w:p w14:paraId="65BF923F" w14:textId="7799A202" w:rsidR="00570B09" w:rsidRPr="00DA64AE" w:rsidRDefault="001538E0" w:rsidP="00570B09">
      <w:pPr>
        <w:pStyle w:val="ListParagraph"/>
        <w:numPr>
          <w:ilvl w:val="1"/>
          <w:numId w:val="49"/>
        </w:numPr>
        <w:autoSpaceDE w:val="0"/>
        <w:autoSpaceDN w:val="0"/>
        <w:adjustRightInd w:val="0"/>
        <w:ind w:left="0" w:firstLine="567"/>
        <w:contextualSpacing/>
        <w:rPr>
          <w:sz w:val="24"/>
          <w:lang w:val="en-GB"/>
        </w:rPr>
      </w:pPr>
      <w:r w:rsidRPr="001538E0">
        <w:rPr>
          <w:sz w:val="24"/>
          <w:lang w:val="en-GB"/>
        </w:rPr>
        <w:t>The Processor undertakes not to disclose or otherwise make personal data processed under this Agreement available to any third party without the prior written consent of the Controller, except when complying with a lawful court order or the instructions of public authorities or law enforcement agencies, or when engaging sub-processors in accordance with this Agreement</w:t>
      </w:r>
      <w:r w:rsidR="00570B09" w:rsidRPr="00DA64AE">
        <w:rPr>
          <w:sz w:val="24"/>
          <w:lang w:val="en-GB"/>
        </w:rPr>
        <w:t>.</w:t>
      </w:r>
    </w:p>
    <w:p w14:paraId="015A78B2" w14:textId="59C51B6B" w:rsidR="00570B09" w:rsidRPr="00DA64AE" w:rsidRDefault="001538E0" w:rsidP="00570B09">
      <w:pPr>
        <w:pStyle w:val="ListParagraph"/>
        <w:numPr>
          <w:ilvl w:val="1"/>
          <w:numId w:val="49"/>
        </w:numPr>
        <w:autoSpaceDE w:val="0"/>
        <w:autoSpaceDN w:val="0"/>
        <w:adjustRightInd w:val="0"/>
        <w:ind w:left="0" w:firstLine="567"/>
        <w:contextualSpacing/>
        <w:rPr>
          <w:sz w:val="24"/>
          <w:lang w:val="en-GB"/>
        </w:rPr>
      </w:pPr>
      <w:r w:rsidRPr="001538E0">
        <w:rPr>
          <w:sz w:val="24"/>
          <w:lang w:val="en-GB"/>
        </w:rPr>
        <w:t>The Processor shall ensure that access to personal data is granted only to persons who require such data to perform their work duties (service provision) and that all persons involved in the processing of personal data are bound by confidentiality obligations, or that they are subject to an appropriate statutory confidentiality obligation</w:t>
      </w:r>
      <w:r w:rsidR="00570B09" w:rsidRPr="00DA64AE">
        <w:rPr>
          <w:sz w:val="24"/>
          <w:lang w:val="en-GB"/>
        </w:rPr>
        <w:t>.</w:t>
      </w:r>
    </w:p>
    <w:p w14:paraId="06D4F72B" w14:textId="77777777" w:rsidR="00570B09" w:rsidRPr="00DA64AE" w:rsidRDefault="00570B09" w:rsidP="00570B09">
      <w:pPr>
        <w:autoSpaceDE w:val="0"/>
        <w:autoSpaceDN w:val="0"/>
        <w:adjustRightInd w:val="0"/>
        <w:ind w:firstLine="567"/>
        <w:rPr>
          <w:sz w:val="24"/>
          <w:lang w:val="en-GB"/>
        </w:rPr>
      </w:pPr>
    </w:p>
    <w:p w14:paraId="331AF06F" w14:textId="77777777" w:rsidR="00570B09" w:rsidRPr="00DA64AE" w:rsidRDefault="00570B09" w:rsidP="00570B09">
      <w:pPr>
        <w:autoSpaceDE w:val="0"/>
        <w:autoSpaceDN w:val="0"/>
        <w:adjustRightInd w:val="0"/>
        <w:ind w:firstLine="567"/>
        <w:rPr>
          <w:sz w:val="24"/>
          <w:lang w:val="en-GB"/>
        </w:rPr>
      </w:pPr>
    </w:p>
    <w:p w14:paraId="2B86A010" w14:textId="45D11FDA" w:rsidR="00570B09" w:rsidRPr="00DA64AE" w:rsidRDefault="001538E0" w:rsidP="00EB2910">
      <w:pPr>
        <w:pStyle w:val="ListParagraph"/>
        <w:numPr>
          <w:ilvl w:val="0"/>
          <w:numId w:val="49"/>
        </w:numPr>
        <w:autoSpaceDE w:val="0"/>
        <w:autoSpaceDN w:val="0"/>
        <w:adjustRightInd w:val="0"/>
        <w:ind w:left="0" w:firstLine="0"/>
        <w:contextualSpacing/>
        <w:rPr>
          <w:b/>
          <w:bCs/>
          <w:sz w:val="24"/>
          <w:lang w:val="en-GB"/>
        </w:rPr>
      </w:pPr>
      <w:r w:rsidRPr="001538E0">
        <w:rPr>
          <w:b/>
          <w:bCs/>
          <w:sz w:val="24"/>
          <w:lang w:val="en-GB"/>
        </w:rPr>
        <w:t>LIABILITY AND INDEMNIFICATION</w:t>
      </w:r>
    </w:p>
    <w:p w14:paraId="66B75DD0" w14:textId="2F4A1B11" w:rsidR="00570B09" w:rsidRPr="00DA64AE" w:rsidRDefault="001538E0" w:rsidP="00570B09">
      <w:pPr>
        <w:pStyle w:val="ListParagraph"/>
        <w:numPr>
          <w:ilvl w:val="1"/>
          <w:numId w:val="49"/>
        </w:numPr>
        <w:autoSpaceDE w:val="0"/>
        <w:autoSpaceDN w:val="0"/>
        <w:adjustRightInd w:val="0"/>
        <w:ind w:left="0" w:firstLine="567"/>
        <w:contextualSpacing/>
        <w:rPr>
          <w:b/>
          <w:bCs/>
          <w:sz w:val="24"/>
          <w:lang w:val="en-GB"/>
        </w:rPr>
      </w:pPr>
      <w:r w:rsidRPr="001538E0">
        <w:rPr>
          <w:sz w:val="24"/>
          <w:lang w:val="en-GB"/>
        </w:rPr>
        <w:t>The Controller is entitled to compensation from the Processor for any damages suffered due to a personal data breach caused by the fault of the Processor or its sub-processor. Such damages include all costs incurred by the Controller, including losses suffered by the data subject, fines, fees, and other related costs</w:t>
      </w:r>
      <w:r w:rsidR="00570B09" w:rsidRPr="00DA64AE">
        <w:rPr>
          <w:sz w:val="24"/>
          <w:lang w:val="en-GB"/>
        </w:rPr>
        <w:t>.</w:t>
      </w:r>
    </w:p>
    <w:p w14:paraId="2396EE83" w14:textId="3AC5E172" w:rsidR="00570B09" w:rsidRPr="00DA64AE" w:rsidRDefault="001538E0" w:rsidP="00570B09">
      <w:pPr>
        <w:pStyle w:val="ListParagraph"/>
        <w:numPr>
          <w:ilvl w:val="1"/>
          <w:numId w:val="49"/>
        </w:numPr>
        <w:autoSpaceDE w:val="0"/>
        <w:autoSpaceDN w:val="0"/>
        <w:adjustRightInd w:val="0"/>
        <w:ind w:left="0" w:firstLine="567"/>
        <w:contextualSpacing/>
        <w:rPr>
          <w:b/>
          <w:bCs/>
          <w:sz w:val="24"/>
          <w:lang w:val="en-GB"/>
        </w:rPr>
      </w:pPr>
      <w:r w:rsidRPr="001538E0">
        <w:rPr>
          <w:sz w:val="24"/>
          <w:lang w:val="en-GB"/>
        </w:rPr>
        <w:t>The Controller is liable for any damage suffered by the Processor as a result of the Controller’s violation of this Agreement or applicable data protection laws</w:t>
      </w:r>
      <w:r w:rsidR="00570B09" w:rsidRPr="00DA64AE">
        <w:rPr>
          <w:sz w:val="24"/>
          <w:lang w:val="en-GB"/>
        </w:rPr>
        <w:t>.</w:t>
      </w:r>
    </w:p>
    <w:p w14:paraId="7048CFA2" w14:textId="77777777" w:rsidR="00570B09" w:rsidRPr="00DA64AE" w:rsidRDefault="00570B09" w:rsidP="00570B09">
      <w:pPr>
        <w:ind w:firstLine="567"/>
        <w:rPr>
          <w:sz w:val="24"/>
          <w:lang w:val="en-GB"/>
        </w:rPr>
      </w:pPr>
    </w:p>
    <w:p w14:paraId="345274F6" w14:textId="265FF34D" w:rsidR="00570B09" w:rsidRPr="00DA64AE" w:rsidRDefault="001538E0" w:rsidP="00EB2910">
      <w:pPr>
        <w:pStyle w:val="ListParagraph"/>
        <w:numPr>
          <w:ilvl w:val="0"/>
          <w:numId w:val="49"/>
        </w:numPr>
        <w:spacing w:after="160" w:line="259" w:lineRule="auto"/>
        <w:ind w:left="0" w:firstLine="0"/>
        <w:contextualSpacing/>
        <w:rPr>
          <w:b/>
          <w:sz w:val="24"/>
          <w:lang w:val="en-GB"/>
        </w:rPr>
      </w:pPr>
      <w:r w:rsidRPr="001538E0">
        <w:rPr>
          <w:b/>
          <w:sz w:val="24"/>
          <w:lang w:val="en-GB"/>
        </w:rPr>
        <w:t>OTHER PROVISIONS</w:t>
      </w:r>
    </w:p>
    <w:p w14:paraId="5A5DC5A0" w14:textId="27801DE1" w:rsidR="00570B09" w:rsidRPr="00DA64AE" w:rsidRDefault="001538E0" w:rsidP="00570B09">
      <w:pPr>
        <w:pStyle w:val="ListParagraph"/>
        <w:numPr>
          <w:ilvl w:val="1"/>
          <w:numId w:val="49"/>
        </w:numPr>
        <w:spacing w:after="160" w:line="259" w:lineRule="auto"/>
        <w:ind w:left="0" w:firstLine="567"/>
        <w:contextualSpacing/>
        <w:rPr>
          <w:sz w:val="24"/>
          <w:lang w:val="en-GB"/>
        </w:rPr>
      </w:pPr>
      <w:r w:rsidRPr="001538E0">
        <w:rPr>
          <w:sz w:val="24"/>
          <w:lang w:val="en-GB"/>
        </w:rPr>
        <w:t>The Parties agree that any dispute and/or claim arising out of or related to this Agreement shall be resolved through negotiations. If the dispute cannot be resolved through negotiations, it shall be settled in court in accordance with applicable la</w:t>
      </w:r>
      <w:r>
        <w:rPr>
          <w:sz w:val="24"/>
          <w:lang w:val="en-GB"/>
        </w:rPr>
        <w:t>w</w:t>
      </w:r>
      <w:r w:rsidR="00570B09" w:rsidRPr="00DA64AE">
        <w:rPr>
          <w:sz w:val="24"/>
          <w:lang w:val="en-GB"/>
        </w:rPr>
        <w:t>.</w:t>
      </w:r>
    </w:p>
    <w:p w14:paraId="5A73772C" w14:textId="7D215192" w:rsidR="00570B09" w:rsidRPr="00DA64AE" w:rsidRDefault="001538E0" w:rsidP="00570B09">
      <w:pPr>
        <w:pStyle w:val="ListParagraph"/>
        <w:numPr>
          <w:ilvl w:val="1"/>
          <w:numId w:val="49"/>
        </w:numPr>
        <w:spacing w:after="160" w:line="259" w:lineRule="auto"/>
        <w:ind w:left="0" w:firstLine="567"/>
        <w:contextualSpacing/>
        <w:rPr>
          <w:sz w:val="24"/>
          <w:lang w:val="en-GB"/>
        </w:rPr>
      </w:pPr>
      <w:r w:rsidRPr="001538E0">
        <w:rPr>
          <w:sz w:val="24"/>
          <w:lang w:val="en-GB"/>
        </w:rPr>
        <w:t>This Agreement is made in two copies, one for each Party</w:t>
      </w:r>
      <w:r w:rsidR="00570B09" w:rsidRPr="00DA64AE">
        <w:rPr>
          <w:sz w:val="24"/>
          <w:lang w:val="en-GB"/>
        </w:rPr>
        <w:t>.</w:t>
      </w:r>
    </w:p>
    <w:p w14:paraId="1AAFA9FB" w14:textId="7CA5E34C" w:rsidR="00570B09" w:rsidRPr="00DA64AE" w:rsidRDefault="001538E0" w:rsidP="00570B09">
      <w:pPr>
        <w:pStyle w:val="ListParagraph"/>
        <w:numPr>
          <w:ilvl w:val="1"/>
          <w:numId w:val="49"/>
        </w:numPr>
        <w:spacing w:after="160" w:line="259" w:lineRule="auto"/>
        <w:ind w:left="0" w:firstLine="567"/>
        <w:contextualSpacing/>
        <w:rPr>
          <w:sz w:val="24"/>
          <w:lang w:val="en-GB"/>
        </w:rPr>
      </w:pPr>
      <w:r w:rsidRPr="001538E0">
        <w:rPr>
          <w:sz w:val="24"/>
          <w:lang w:val="en-GB"/>
        </w:rPr>
        <w:t>Any amendments and additions to the Agreement shall be made in writing by means of supplementary agreements signed by both Parties, which will be considered an integral part of this Agreement. The Annexes to the Agreement shall also form an integral part of the Agreement</w:t>
      </w:r>
      <w:r w:rsidR="00570B09" w:rsidRPr="00DA64AE">
        <w:rPr>
          <w:sz w:val="24"/>
          <w:lang w:val="en-GB"/>
        </w:rPr>
        <w:t>.</w:t>
      </w:r>
    </w:p>
    <w:p w14:paraId="6018B13D" w14:textId="77777777" w:rsidR="00570B09" w:rsidRPr="00DA64AE" w:rsidRDefault="00570B09" w:rsidP="00570B09">
      <w:pPr>
        <w:autoSpaceDE w:val="0"/>
        <w:autoSpaceDN w:val="0"/>
        <w:adjustRightInd w:val="0"/>
        <w:rPr>
          <w:sz w:val="24"/>
          <w:lang w:val="en-GB"/>
        </w:rPr>
      </w:pPr>
    </w:p>
    <w:p w14:paraId="2E544DB3" w14:textId="77777777" w:rsidR="00570B09" w:rsidRPr="00DA64AE" w:rsidRDefault="00570B09" w:rsidP="00570B09">
      <w:pPr>
        <w:rPr>
          <w:b/>
          <w:sz w:val="24"/>
          <w:lang w:val="en-GB"/>
        </w:rPr>
      </w:pPr>
    </w:p>
    <w:p w14:paraId="73358C03" w14:textId="6A76055A" w:rsidR="00570B09" w:rsidRPr="00DA64AE" w:rsidRDefault="00B036A4" w:rsidP="00570B09">
      <w:pPr>
        <w:rPr>
          <w:b/>
          <w:sz w:val="24"/>
          <w:lang w:val="en-GB"/>
        </w:rPr>
      </w:pPr>
      <w:r w:rsidRPr="00B036A4">
        <w:rPr>
          <w:b/>
          <w:sz w:val="24"/>
          <w:lang w:val="en-GB"/>
        </w:rPr>
        <w:t>On behalf of the Controller</w:t>
      </w:r>
      <w:r w:rsidR="00570B09" w:rsidRPr="00DA64AE">
        <w:rPr>
          <w:b/>
          <w:sz w:val="24"/>
          <w:lang w:val="en-GB"/>
        </w:rPr>
        <w:t xml:space="preserve">:                       </w:t>
      </w:r>
      <w:r w:rsidR="00EB2910" w:rsidRPr="00EB2910">
        <w:rPr>
          <w:b/>
          <w:sz w:val="24"/>
          <w:lang w:val="en-GB"/>
        </w:rPr>
        <w:t>On behalf of the Processor</w:t>
      </w:r>
      <w:r w:rsidR="00570B09" w:rsidRPr="00DA64AE">
        <w:rPr>
          <w:b/>
          <w:sz w:val="24"/>
          <w:lang w:val="en-GB"/>
        </w:rPr>
        <w:t>:</w:t>
      </w:r>
    </w:p>
    <w:p w14:paraId="684953F0" w14:textId="0336FF67" w:rsidR="00570B09" w:rsidRPr="00DA64AE" w:rsidRDefault="00B036A4" w:rsidP="00570B09">
      <w:pPr>
        <w:rPr>
          <w:b/>
          <w:bCs/>
          <w:color w:val="92D050"/>
          <w:sz w:val="24"/>
          <w:lang w:val="en-GB"/>
        </w:rPr>
      </w:pPr>
      <w:r w:rsidRPr="009E3D34">
        <w:rPr>
          <w:b/>
          <w:bCs/>
          <w:sz w:val="24"/>
          <w:lang w:val="en-GB"/>
        </w:rPr>
        <w:t>European Social Fund Agency</w:t>
      </w:r>
      <w:r w:rsidR="00570B09" w:rsidRPr="00DA64AE">
        <w:rPr>
          <w:b/>
          <w:bCs/>
          <w:sz w:val="24"/>
          <w:lang w:val="en-GB"/>
        </w:rPr>
        <w:t xml:space="preserve">         </w:t>
      </w:r>
      <w:r w:rsidR="00570B09" w:rsidRPr="00DA64AE">
        <w:rPr>
          <w:i/>
          <w:iCs/>
          <w:color w:val="92D050"/>
          <w:sz w:val="24"/>
          <w:lang w:val="en-GB"/>
        </w:rPr>
        <w:t>[</w:t>
      </w:r>
      <w:r w:rsidR="00C62B01">
        <w:rPr>
          <w:i/>
          <w:iCs/>
          <w:color w:val="92D050"/>
          <w:sz w:val="24"/>
          <w:lang w:val="en-GB"/>
        </w:rPr>
        <w:t>enter</w:t>
      </w:r>
      <w:r w:rsidR="00570B09" w:rsidRPr="00DA64AE">
        <w:rPr>
          <w:i/>
          <w:iCs/>
          <w:color w:val="92D050"/>
          <w:sz w:val="24"/>
          <w:lang w:val="en-GB"/>
        </w:rPr>
        <w:t>]</w:t>
      </w:r>
    </w:p>
    <w:p w14:paraId="6025F9F9" w14:textId="6EA0183F" w:rsidR="00570B09" w:rsidRPr="00C62B01" w:rsidRDefault="00570B09" w:rsidP="00761DF5">
      <w:pPr>
        <w:pStyle w:val="NoSpacing"/>
        <w:ind w:firstLine="284"/>
        <w:rPr>
          <w:rFonts w:ascii="Times New Roman" w:hAnsi="Times New Roman" w:cs="Times New Roman"/>
          <w:color w:val="92D050"/>
          <w:sz w:val="24"/>
          <w:szCs w:val="24"/>
          <w:lang w:val="en-GB"/>
        </w:rPr>
      </w:pPr>
      <w:r w:rsidRPr="00C62B01">
        <w:rPr>
          <w:rFonts w:ascii="Times New Roman" w:hAnsi="Times New Roman" w:cs="Times New Roman"/>
          <w:i/>
          <w:iCs/>
          <w:color w:val="92D050"/>
          <w:sz w:val="24"/>
          <w:szCs w:val="24"/>
          <w:lang w:val="en-GB"/>
        </w:rPr>
        <w:t>[</w:t>
      </w:r>
      <w:r w:rsidR="00C62B01" w:rsidRPr="00C62B01">
        <w:rPr>
          <w:rFonts w:ascii="Times New Roman" w:hAnsi="Times New Roman" w:cs="Times New Roman"/>
          <w:i/>
          <w:iCs/>
          <w:color w:val="92D050"/>
          <w:sz w:val="24"/>
          <w:lang w:val="en-GB"/>
        </w:rPr>
        <w:t>enter</w:t>
      </w:r>
      <w:r w:rsidRPr="00C62B01">
        <w:rPr>
          <w:rFonts w:ascii="Times New Roman" w:hAnsi="Times New Roman" w:cs="Times New Roman"/>
          <w:i/>
          <w:iCs/>
          <w:color w:val="92D050"/>
          <w:sz w:val="24"/>
          <w:szCs w:val="24"/>
          <w:lang w:val="en-GB"/>
        </w:rPr>
        <w:t>]</w:t>
      </w:r>
      <w:r w:rsidRPr="00C62B01">
        <w:rPr>
          <w:rFonts w:ascii="Times New Roman" w:hAnsi="Times New Roman" w:cs="Times New Roman"/>
          <w:color w:val="92D050"/>
          <w:sz w:val="24"/>
          <w:szCs w:val="24"/>
          <w:lang w:val="en-GB"/>
        </w:rPr>
        <w:t xml:space="preserve">                                      </w:t>
      </w:r>
    </w:p>
    <w:p w14:paraId="2BF3B2DB" w14:textId="77777777" w:rsidR="00570B09" w:rsidRPr="00DA64AE" w:rsidRDefault="00570B09" w:rsidP="00570B09">
      <w:pPr>
        <w:rPr>
          <w:sz w:val="24"/>
          <w:lang w:val="en-GB"/>
        </w:rPr>
      </w:pPr>
    </w:p>
    <w:p w14:paraId="3F213687" w14:textId="77777777" w:rsidR="00570B09" w:rsidRPr="00DA64AE" w:rsidRDefault="00570B09" w:rsidP="00570B09">
      <w:pPr>
        <w:rPr>
          <w:sz w:val="24"/>
          <w:lang w:val="en-GB"/>
        </w:rPr>
      </w:pPr>
      <w:r w:rsidRPr="00DA64AE">
        <w:rPr>
          <w:sz w:val="24"/>
          <w:lang w:val="en-GB"/>
        </w:rPr>
        <w:t xml:space="preserve"> </w:t>
      </w:r>
      <w:r w:rsidRPr="00DA64AE">
        <w:rPr>
          <w:sz w:val="24"/>
          <w:lang w:val="en-GB"/>
        </w:rPr>
        <w:br w:type="page"/>
      </w:r>
    </w:p>
    <w:p w14:paraId="7835B101" w14:textId="51B6BAC0" w:rsidR="00570B09" w:rsidRPr="001538E0" w:rsidRDefault="001538E0" w:rsidP="00570B09">
      <w:pPr>
        <w:autoSpaceDE w:val="0"/>
        <w:autoSpaceDN w:val="0"/>
        <w:adjustRightInd w:val="0"/>
        <w:rPr>
          <w:b/>
          <w:bCs/>
          <w:sz w:val="24"/>
          <w:lang w:val="en-GB"/>
        </w:rPr>
      </w:pPr>
      <w:r>
        <w:rPr>
          <w:b/>
          <w:bCs/>
          <w:sz w:val="24"/>
          <w:lang w:val="en-GB"/>
        </w:rPr>
        <w:lastRenderedPageBreak/>
        <w:t>Annex</w:t>
      </w:r>
      <w:r w:rsidR="00570B09" w:rsidRPr="00DA64AE">
        <w:rPr>
          <w:b/>
          <w:bCs/>
          <w:sz w:val="24"/>
          <w:lang w:val="en-GB"/>
        </w:rPr>
        <w:t xml:space="preserve"> 1</w:t>
      </w:r>
      <w:r>
        <w:rPr>
          <w:b/>
          <w:bCs/>
          <w:sz w:val="24"/>
          <w:lang w:val="en-GB"/>
        </w:rPr>
        <w:t xml:space="preserve"> to the </w:t>
      </w:r>
      <w:r w:rsidRPr="00020DDC">
        <w:rPr>
          <w:b/>
          <w:sz w:val="24"/>
          <w:lang w:val="en-GB"/>
        </w:rPr>
        <w:t>Agreement on the Processing of Personal Data</w:t>
      </w:r>
    </w:p>
    <w:p w14:paraId="3ED47D02" w14:textId="77777777" w:rsidR="00570B09" w:rsidRPr="00DA64AE" w:rsidRDefault="00570B09" w:rsidP="00570B09">
      <w:pPr>
        <w:autoSpaceDE w:val="0"/>
        <w:autoSpaceDN w:val="0"/>
        <w:adjustRightInd w:val="0"/>
        <w:rPr>
          <w:bCs/>
          <w:sz w:val="24"/>
          <w:lang w:val="en-GB"/>
        </w:rPr>
      </w:pPr>
    </w:p>
    <w:p w14:paraId="78CC8320" w14:textId="77777777" w:rsidR="00570B09" w:rsidRPr="00DA64AE" w:rsidRDefault="00570B09" w:rsidP="00570B09">
      <w:pPr>
        <w:autoSpaceDE w:val="0"/>
        <w:autoSpaceDN w:val="0"/>
        <w:adjustRightInd w:val="0"/>
        <w:rPr>
          <w:bCs/>
          <w:sz w:val="24"/>
          <w:lang w:val="en-GB"/>
        </w:rPr>
      </w:pPr>
    </w:p>
    <w:tbl>
      <w:tblPr>
        <w:tblStyle w:val="TableGrid"/>
        <w:tblW w:w="0" w:type="auto"/>
        <w:tblLook w:val="04A0" w:firstRow="1" w:lastRow="0" w:firstColumn="1" w:lastColumn="0" w:noHBand="0" w:noVBand="1"/>
      </w:tblPr>
      <w:tblGrid>
        <w:gridCol w:w="4248"/>
        <w:gridCol w:w="5380"/>
      </w:tblGrid>
      <w:tr w:rsidR="00570B09" w:rsidRPr="00DA64AE" w14:paraId="136D33D4" w14:textId="77777777" w:rsidTr="004F5105">
        <w:trPr>
          <w:trHeight w:val="1445"/>
        </w:trPr>
        <w:tc>
          <w:tcPr>
            <w:tcW w:w="4248" w:type="dxa"/>
          </w:tcPr>
          <w:p w14:paraId="58CF54D1" w14:textId="630C202D" w:rsidR="00570B09" w:rsidRPr="00DA64AE" w:rsidRDefault="001538E0" w:rsidP="004F5105">
            <w:pPr>
              <w:autoSpaceDE w:val="0"/>
              <w:autoSpaceDN w:val="0"/>
              <w:adjustRightInd w:val="0"/>
              <w:rPr>
                <w:bCs/>
                <w:sz w:val="24"/>
                <w:lang w:val="en-GB"/>
              </w:rPr>
            </w:pPr>
            <w:r w:rsidRPr="001538E0">
              <w:rPr>
                <w:sz w:val="24"/>
                <w:lang w:val="en-GB"/>
              </w:rPr>
              <w:t xml:space="preserve">Subject </w:t>
            </w:r>
            <w:r>
              <w:rPr>
                <w:sz w:val="24"/>
                <w:lang w:val="en-GB"/>
              </w:rPr>
              <w:t>m</w:t>
            </w:r>
            <w:r w:rsidRPr="001538E0">
              <w:rPr>
                <w:sz w:val="24"/>
                <w:lang w:val="en-GB"/>
              </w:rPr>
              <w:t xml:space="preserve">atter and </w:t>
            </w:r>
            <w:r>
              <w:rPr>
                <w:sz w:val="24"/>
                <w:lang w:val="en-GB"/>
              </w:rPr>
              <w:t>p</w:t>
            </w:r>
            <w:r w:rsidRPr="001538E0">
              <w:rPr>
                <w:sz w:val="24"/>
                <w:lang w:val="en-GB"/>
              </w:rPr>
              <w:t xml:space="preserve">urpose of </w:t>
            </w:r>
            <w:r>
              <w:rPr>
                <w:sz w:val="24"/>
                <w:lang w:val="en-GB"/>
              </w:rPr>
              <w:t>d</w:t>
            </w:r>
            <w:r w:rsidRPr="001538E0">
              <w:rPr>
                <w:sz w:val="24"/>
                <w:lang w:val="en-GB"/>
              </w:rPr>
              <w:t xml:space="preserve">ata </w:t>
            </w:r>
            <w:r>
              <w:rPr>
                <w:sz w:val="24"/>
                <w:lang w:val="en-GB"/>
              </w:rPr>
              <w:t>p</w:t>
            </w:r>
            <w:r w:rsidRPr="001538E0">
              <w:rPr>
                <w:sz w:val="24"/>
                <w:lang w:val="en-GB"/>
              </w:rPr>
              <w:t>rocessing</w:t>
            </w:r>
          </w:p>
        </w:tc>
        <w:tc>
          <w:tcPr>
            <w:tcW w:w="5380" w:type="dxa"/>
          </w:tcPr>
          <w:p w14:paraId="7F5C4FC5" w14:textId="131AC4F6" w:rsidR="00570B09" w:rsidRPr="00DA64AE" w:rsidRDefault="00761DF5" w:rsidP="004F5105">
            <w:pPr>
              <w:autoSpaceDE w:val="0"/>
              <w:autoSpaceDN w:val="0"/>
              <w:adjustRightInd w:val="0"/>
              <w:rPr>
                <w:bCs/>
                <w:sz w:val="24"/>
                <w:lang w:val="en-GB"/>
              </w:rPr>
            </w:pPr>
            <w:r w:rsidRPr="00DA64AE">
              <w:rPr>
                <w:i/>
                <w:iCs/>
                <w:color w:val="92D050"/>
                <w:sz w:val="24"/>
                <w:lang w:val="en-GB"/>
              </w:rPr>
              <w:t>[</w:t>
            </w:r>
            <w:r w:rsidR="00C62B01">
              <w:rPr>
                <w:i/>
                <w:iCs/>
                <w:color w:val="92D050"/>
                <w:sz w:val="24"/>
                <w:lang w:val="en-GB"/>
              </w:rPr>
              <w:t>enter</w:t>
            </w:r>
            <w:r w:rsidRPr="00DA64AE">
              <w:rPr>
                <w:i/>
                <w:iCs/>
                <w:color w:val="92D050"/>
                <w:sz w:val="24"/>
                <w:lang w:val="en-GB"/>
              </w:rPr>
              <w:t>]</w:t>
            </w:r>
          </w:p>
        </w:tc>
      </w:tr>
      <w:tr w:rsidR="00570B09" w:rsidRPr="00DA64AE" w14:paraId="3A411C00" w14:textId="77777777" w:rsidTr="004F5105">
        <w:trPr>
          <w:trHeight w:val="1546"/>
        </w:trPr>
        <w:tc>
          <w:tcPr>
            <w:tcW w:w="4248" w:type="dxa"/>
          </w:tcPr>
          <w:p w14:paraId="5F69F7D9" w14:textId="65AE999E" w:rsidR="00570B09" w:rsidRPr="00DA64AE" w:rsidRDefault="001538E0" w:rsidP="004F5105">
            <w:pPr>
              <w:autoSpaceDE w:val="0"/>
              <w:autoSpaceDN w:val="0"/>
              <w:adjustRightInd w:val="0"/>
              <w:rPr>
                <w:bCs/>
                <w:sz w:val="24"/>
                <w:lang w:val="en-GB"/>
              </w:rPr>
            </w:pPr>
            <w:r w:rsidRPr="001538E0">
              <w:rPr>
                <w:sz w:val="24"/>
                <w:lang w:val="en-GB"/>
              </w:rPr>
              <w:t xml:space="preserve">Types of </w:t>
            </w:r>
            <w:r>
              <w:rPr>
                <w:sz w:val="24"/>
                <w:lang w:val="en-GB"/>
              </w:rPr>
              <w:t>p</w:t>
            </w:r>
            <w:r w:rsidRPr="001538E0">
              <w:rPr>
                <w:sz w:val="24"/>
                <w:lang w:val="en-GB"/>
              </w:rPr>
              <w:t xml:space="preserve">ersonal </w:t>
            </w:r>
            <w:r>
              <w:rPr>
                <w:sz w:val="24"/>
                <w:lang w:val="en-GB"/>
              </w:rPr>
              <w:t>d</w:t>
            </w:r>
            <w:r w:rsidRPr="001538E0">
              <w:rPr>
                <w:sz w:val="24"/>
                <w:lang w:val="en-GB"/>
              </w:rPr>
              <w:t xml:space="preserve">ata </w:t>
            </w:r>
            <w:r>
              <w:rPr>
                <w:sz w:val="24"/>
                <w:lang w:val="en-GB"/>
              </w:rPr>
              <w:t>p</w:t>
            </w:r>
            <w:r w:rsidRPr="001538E0">
              <w:rPr>
                <w:sz w:val="24"/>
                <w:lang w:val="en-GB"/>
              </w:rPr>
              <w:t>rocessed</w:t>
            </w:r>
          </w:p>
        </w:tc>
        <w:tc>
          <w:tcPr>
            <w:tcW w:w="5380" w:type="dxa"/>
          </w:tcPr>
          <w:p w14:paraId="7F5623A2" w14:textId="1757EE0F" w:rsidR="00570B09" w:rsidRPr="00DA64AE" w:rsidRDefault="001538E0" w:rsidP="004F5105">
            <w:pPr>
              <w:autoSpaceDE w:val="0"/>
              <w:autoSpaceDN w:val="0"/>
              <w:adjustRightInd w:val="0"/>
              <w:rPr>
                <w:sz w:val="24"/>
                <w:lang w:val="en-GB"/>
              </w:rPr>
            </w:pPr>
            <w:r w:rsidRPr="001538E0">
              <w:rPr>
                <w:sz w:val="24"/>
                <w:lang w:val="en-GB"/>
              </w:rPr>
              <w:t>The personal data processed may include</w:t>
            </w:r>
            <w:r w:rsidR="00570B09" w:rsidRPr="00DA64AE">
              <w:rPr>
                <w:sz w:val="24"/>
                <w:lang w:val="en-GB"/>
              </w:rPr>
              <w:t>:</w:t>
            </w:r>
          </w:p>
          <w:p w14:paraId="26A1FBF5" w14:textId="77777777" w:rsidR="00570B09" w:rsidRPr="00DA64AE" w:rsidRDefault="00570B09" w:rsidP="004F5105">
            <w:pPr>
              <w:autoSpaceDE w:val="0"/>
              <w:autoSpaceDN w:val="0"/>
              <w:adjustRightInd w:val="0"/>
              <w:rPr>
                <w:bCs/>
                <w:sz w:val="24"/>
                <w:lang w:val="en-GB"/>
              </w:rPr>
            </w:pPr>
          </w:p>
          <w:p w14:paraId="0656A6CD" w14:textId="73BF839D" w:rsidR="00570B09" w:rsidRPr="00DA64AE" w:rsidRDefault="00761DF5" w:rsidP="004F5105">
            <w:pPr>
              <w:autoSpaceDE w:val="0"/>
              <w:autoSpaceDN w:val="0"/>
              <w:adjustRightInd w:val="0"/>
              <w:rPr>
                <w:rFonts w:ascii="Roboto" w:hAnsi="Roboto"/>
                <w:color w:val="000000"/>
                <w:sz w:val="27"/>
                <w:szCs w:val="27"/>
                <w:highlight w:val="yellow"/>
                <w:shd w:val="clear" w:color="auto" w:fill="D2E3FC"/>
                <w:lang w:val="en-GB"/>
              </w:rPr>
            </w:pPr>
            <w:r w:rsidRPr="00DA64AE">
              <w:rPr>
                <w:i/>
                <w:iCs/>
                <w:color w:val="92D050"/>
                <w:sz w:val="24"/>
                <w:lang w:val="en-GB"/>
              </w:rPr>
              <w:t>[</w:t>
            </w:r>
            <w:r w:rsidR="00C62B01">
              <w:rPr>
                <w:i/>
                <w:iCs/>
                <w:color w:val="92D050"/>
                <w:sz w:val="24"/>
                <w:lang w:val="en-GB"/>
              </w:rPr>
              <w:t>enter</w:t>
            </w:r>
            <w:r w:rsidRPr="00DA64AE">
              <w:rPr>
                <w:i/>
                <w:iCs/>
                <w:color w:val="92D050"/>
                <w:sz w:val="24"/>
                <w:lang w:val="en-GB"/>
              </w:rPr>
              <w:t>]</w:t>
            </w:r>
          </w:p>
          <w:p w14:paraId="4549C616" w14:textId="77777777" w:rsidR="00570B09" w:rsidRPr="00DA64AE" w:rsidRDefault="00570B09" w:rsidP="004F5105">
            <w:pPr>
              <w:autoSpaceDE w:val="0"/>
              <w:autoSpaceDN w:val="0"/>
              <w:adjustRightInd w:val="0"/>
              <w:rPr>
                <w:bCs/>
                <w:sz w:val="24"/>
                <w:lang w:val="en-GB"/>
              </w:rPr>
            </w:pPr>
          </w:p>
        </w:tc>
      </w:tr>
      <w:tr w:rsidR="00570B09" w:rsidRPr="00DA64AE" w14:paraId="0CFE2D04" w14:textId="77777777" w:rsidTr="004F5105">
        <w:trPr>
          <w:trHeight w:val="1549"/>
        </w:trPr>
        <w:tc>
          <w:tcPr>
            <w:tcW w:w="4248" w:type="dxa"/>
          </w:tcPr>
          <w:p w14:paraId="6EDBF5F4" w14:textId="0DBB5060" w:rsidR="00570B09" w:rsidRPr="00DA64AE" w:rsidRDefault="001538E0" w:rsidP="004F5105">
            <w:pPr>
              <w:autoSpaceDE w:val="0"/>
              <w:autoSpaceDN w:val="0"/>
              <w:adjustRightInd w:val="0"/>
              <w:rPr>
                <w:bCs/>
                <w:sz w:val="24"/>
                <w:lang w:val="en-GB"/>
              </w:rPr>
            </w:pPr>
            <w:r w:rsidRPr="001538E0">
              <w:rPr>
                <w:sz w:val="24"/>
                <w:lang w:val="en-GB"/>
              </w:rPr>
              <w:t xml:space="preserve">Categories of </w:t>
            </w:r>
            <w:r>
              <w:rPr>
                <w:sz w:val="24"/>
                <w:lang w:val="en-GB"/>
              </w:rPr>
              <w:t>d</w:t>
            </w:r>
            <w:r w:rsidRPr="001538E0">
              <w:rPr>
                <w:sz w:val="24"/>
                <w:lang w:val="en-GB"/>
              </w:rPr>
              <w:t xml:space="preserve">ata </w:t>
            </w:r>
            <w:r>
              <w:rPr>
                <w:sz w:val="24"/>
                <w:lang w:val="en-GB"/>
              </w:rPr>
              <w:t>s</w:t>
            </w:r>
            <w:r w:rsidRPr="001538E0">
              <w:rPr>
                <w:sz w:val="24"/>
                <w:lang w:val="en-GB"/>
              </w:rPr>
              <w:t>ubjects</w:t>
            </w:r>
          </w:p>
        </w:tc>
        <w:tc>
          <w:tcPr>
            <w:tcW w:w="5380" w:type="dxa"/>
          </w:tcPr>
          <w:p w14:paraId="21848FF1" w14:textId="63E76E03" w:rsidR="00761DF5" w:rsidRPr="00DA64AE" w:rsidRDefault="00761DF5" w:rsidP="00761DF5">
            <w:pPr>
              <w:autoSpaceDE w:val="0"/>
              <w:autoSpaceDN w:val="0"/>
              <w:adjustRightInd w:val="0"/>
              <w:rPr>
                <w:rFonts w:ascii="Roboto" w:hAnsi="Roboto"/>
                <w:color w:val="000000"/>
                <w:sz w:val="27"/>
                <w:szCs w:val="27"/>
                <w:highlight w:val="yellow"/>
                <w:shd w:val="clear" w:color="auto" w:fill="D2E3FC"/>
                <w:lang w:val="en-GB"/>
              </w:rPr>
            </w:pPr>
            <w:r w:rsidRPr="00DA64AE">
              <w:rPr>
                <w:i/>
                <w:iCs/>
                <w:color w:val="92D050"/>
                <w:sz w:val="24"/>
                <w:lang w:val="en-GB"/>
              </w:rPr>
              <w:t>[</w:t>
            </w:r>
            <w:r w:rsidR="00C62B01">
              <w:rPr>
                <w:i/>
                <w:iCs/>
                <w:color w:val="92D050"/>
                <w:sz w:val="24"/>
                <w:lang w:val="en-GB"/>
              </w:rPr>
              <w:t>enter</w:t>
            </w:r>
            <w:r w:rsidRPr="00DA64AE">
              <w:rPr>
                <w:i/>
                <w:iCs/>
                <w:color w:val="92D050"/>
                <w:sz w:val="24"/>
                <w:lang w:val="en-GB"/>
              </w:rPr>
              <w:t>]</w:t>
            </w:r>
          </w:p>
          <w:p w14:paraId="07777633" w14:textId="6AAD9D9D" w:rsidR="00570B09" w:rsidRPr="00DA64AE" w:rsidRDefault="00570B09" w:rsidP="004F5105">
            <w:pPr>
              <w:autoSpaceDE w:val="0"/>
              <w:autoSpaceDN w:val="0"/>
              <w:adjustRightInd w:val="0"/>
              <w:rPr>
                <w:sz w:val="24"/>
                <w:lang w:val="en-GB"/>
              </w:rPr>
            </w:pPr>
          </w:p>
        </w:tc>
      </w:tr>
      <w:tr w:rsidR="00570B09" w:rsidRPr="00DA64AE" w14:paraId="40D3D83C" w14:textId="77777777" w:rsidTr="004F5105">
        <w:trPr>
          <w:trHeight w:val="1551"/>
        </w:trPr>
        <w:tc>
          <w:tcPr>
            <w:tcW w:w="4248" w:type="dxa"/>
          </w:tcPr>
          <w:p w14:paraId="0E11A58F" w14:textId="6876E6BB" w:rsidR="00570B09" w:rsidRPr="00DA64AE" w:rsidRDefault="001538E0" w:rsidP="004F5105">
            <w:pPr>
              <w:autoSpaceDE w:val="0"/>
              <w:autoSpaceDN w:val="0"/>
              <w:adjustRightInd w:val="0"/>
              <w:rPr>
                <w:bCs/>
                <w:sz w:val="24"/>
                <w:lang w:val="en-GB"/>
              </w:rPr>
            </w:pPr>
            <w:r w:rsidRPr="001538E0">
              <w:rPr>
                <w:sz w:val="24"/>
                <w:lang w:val="en-GB"/>
              </w:rPr>
              <w:t xml:space="preserve">Nature of </w:t>
            </w:r>
            <w:r>
              <w:rPr>
                <w:sz w:val="24"/>
                <w:lang w:val="en-GB"/>
              </w:rPr>
              <w:t>d</w:t>
            </w:r>
            <w:r w:rsidRPr="001538E0">
              <w:rPr>
                <w:sz w:val="24"/>
                <w:lang w:val="en-GB"/>
              </w:rPr>
              <w:t xml:space="preserve">ata </w:t>
            </w:r>
            <w:r>
              <w:rPr>
                <w:sz w:val="24"/>
                <w:lang w:val="en-GB"/>
              </w:rPr>
              <w:t>p</w:t>
            </w:r>
            <w:r w:rsidRPr="001538E0">
              <w:rPr>
                <w:sz w:val="24"/>
                <w:lang w:val="en-GB"/>
              </w:rPr>
              <w:t>rocessing</w:t>
            </w:r>
          </w:p>
        </w:tc>
        <w:tc>
          <w:tcPr>
            <w:tcW w:w="5380" w:type="dxa"/>
          </w:tcPr>
          <w:p w14:paraId="0FD4ECCA" w14:textId="7BFAB3E7" w:rsidR="00761DF5" w:rsidRPr="00DA64AE" w:rsidRDefault="00761DF5" w:rsidP="00761DF5">
            <w:pPr>
              <w:autoSpaceDE w:val="0"/>
              <w:autoSpaceDN w:val="0"/>
              <w:adjustRightInd w:val="0"/>
              <w:rPr>
                <w:rFonts w:ascii="Roboto" w:hAnsi="Roboto"/>
                <w:color w:val="000000"/>
                <w:sz w:val="27"/>
                <w:szCs w:val="27"/>
                <w:highlight w:val="yellow"/>
                <w:shd w:val="clear" w:color="auto" w:fill="D2E3FC"/>
                <w:lang w:val="en-GB"/>
              </w:rPr>
            </w:pPr>
            <w:r w:rsidRPr="00DA64AE">
              <w:rPr>
                <w:i/>
                <w:iCs/>
                <w:color w:val="92D050"/>
                <w:sz w:val="24"/>
                <w:lang w:val="en-GB"/>
              </w:rPr>
              <w:t>[</w:t>
            </w:r>
            <w:r w:rsidR="00C62B01">
              <w:rPr>
                <w:i/>
                <w:iCs/>
                <w:color w:val="92D050"/>
                <w:sz w:val="24"/>
                <w:lang w:val="en-GB"/>
              </w:rPr>
              <w:t>enter</w:t>
            </w:r>
            <w:r w:rsidRPr="00DA64AE">
              <w:rPr>
                <w:i/>
                <w:iCs/>
                <w:color w:val="92D050"/>
                <w:sz w:val="24"/>
                <w:lang w:val="en-GB"/>
              </w:rPr>
              <w:t>]</w:t>
            </w:r>
          </w:p>
          <w:p w14:paraId="3462794A" w14:textId="40744AF2" w:rsidR="00570B09" w:rsidRPr="00DA64AE" w:rsidRDefault="00C62B01" w:rsidP="00C62B01">
            <w:pPr>
              <w:tabs>
                <w:tab w:val="left" w:pos="1004"/>
              </w:tabs>
              <w:autoSpaceDE w:val="0"/>
              <w:autoSpaceDN w:val="0"/>
              <w:adjustRightInd w:val="0"/>
              <w:rPr>
                <w:bCs/>
                <w:sz w:val="24"/>
                <w:lang w:val="en-GB"/>
              </w:rPr>
            </w:pPr>
            <w:r>
              <w:rPr>
                <w:bCs/>
                <w:sz w:val="24"/>
                <w:lang w:val="en-GB"/>
              </w:rPr>
              <w:tab/>
            </w:r>
          </w:p>
        </w:tc>
      </w:tr>
      <w:tr w:rsidR="00570B09" w:rsidRPr="00DA64AE" w14:paraId="579BDBB7" w14:textId="77777777" w:rsidTr="004F5105">
        <w:trPr>
          <w:trHeight w:val="1545"/>
        </w:trPr>
        <w:tc>
          <w:tcPr>
            <w:tcW w:w="4248" w:type="dxa"/>
          </w:tcPr>
          <w:p w14:paraId="1A1B5329" w14:textId="142802BB" w:rsidR="00570B09" w:rsidRPr="00DA64AE" w:rsidRDefault="001538E0" w:rsidP="004F5105">
            <w:pPr>
              <w:autoSpaceDE w:val="0"/>
              <w:autoSpaceDN w:val="0"/>
              <w:adjustRightInd w:val="0"/>
              <w:rPr>
                <w:bCs/>
                <w:sz w:val="24"/>
                <w:lang w:val="en-GB"/>
              </w:rPr>
            </w:pPr>
            <w:r>
              <w:rPr>
                <w:sz w:val="24"/>
                <w:lang w:val="en-GB"/>
              </w:rPr>
              <w:t>List of sub-processors</w:t>
            </w:r>
          </w:p>
        </w:tc>
        <w:tc>
          <w:tcPr>
            <w:tcW w:w="5380" w:type="dxa"/>
          </w:tcPr>
          <w:p w14:paraId="563CA816" w14:textId="049F0CBE" w:rsidR="00761DF5" w:rsidRPr="00DA64AE" w:rsidRDefault="00761DF5" w:rsidP="00761DF5">
            <w:pPr>
              <w:autoSpaceDE w:val="0"/>
              <w:autoSpaceDN w:val="0"/>
              <w:adjustRightInd w:val="0"/>
              <w:rPr>
                <w:rFonts w:ascii="Roboto" w:hAnsi="Roboto"/>
                <w:color w:val="000000"/>
                <w:sz w:val="27"/>
                <w:szCs w:val="27"/>
                <w:highlight w:val="yellow"/>
                <w:shd w:val="clear" w:color="auto" w:fill="D2E3FC"/>
                <w:lang w:val="en-GB"/>
              </w:rPr>
            </w:pPr>
            <w:r w:rsidRPr="00DA64AE">
              <w:rPr>
                <w:i/>
                <w:iCs/>
                <w:color w:val="92D050"/>
                <w:sz w:val="24"/>
                <w:lang w:val="en-GB"/>
              </w:rPr>
              <w:t>[</w:t>
            </w:r>
            <w:r w:rsidR="00C62B01">
              <w:rPr>
                <w:i/>
                <w:iCs/>
                <w:color w:val="92D050"/>
                <w:sz w:val="24"/>
                <w:lang w:val="en-GB"/>
              </w:rPr>
              <w:t>enter</w:t>
            </w:r>
            <w:r w:rsidRPr="00DA64AE">
              <w:rPr>
                <w:i/>
                <w:iCs/>
                <w:color w:val="92D050"/>
                <w:sz w:val="24"/>
                <w:lang w:val="en-GB"/>
              </w:rPr>
              <w:t>]</w:t>
            </w:r>
          </w:p>
          <w:p w14:paraId="25520BCF" w14:textId="120B4AAE" w:rsidR="00570B09" w:rsidRPr="00DA64AE" w:rsidRDefault="00570B09" w:rsidP="004F5105">
            <w:pPr>
              <w:autoSpaceDE w:val="0"/>
              <w:autoSpaceDN w:val="0"/>
              <w:adjustRightInd w:val="0"/>
              <w:rPr>
                <w:bCs/>
                <w:sz w:val="24"/>
                <w:lang w:val="en-GB"/>
              </w:rPr>
            </w:pPr>
          </w:p>
        </w:tc>
      </w:tr>
    </w:tbl>
    <w:p w14:paraId="1148DB51" w14:textId="77777777" w:rsidR="00570B09" w:rsidRPr="00DA64AE" w:rsidRDefault="00570B09" w:rsidP="00570B09">
      <w:pPr>
        <w:autoSpaceDE w:val="0"/>
        <w:autoSpaceDN w:val="0"/>
        <w:adjustRightInd w:val="0"/>
        <w:rPr>
          <w:b/>
          <w:bCs/>
          <w:sz w:val="24"/>
          <w:lang w:val="en-GB"/>
        </w:rPr>
      </w:pPr>
    </w:p>
    <w:p w14:paraId="3312721E" w14:textId="77777777" w:rsidR="00570B09" w:rsidRPr="00DA64AE" w:rsidRDefault="00570B09" w:rsidP="00570B09">
      <w:pPr>
        <w:autoSpaceDE w:val="0"/>
        <w:autoSpaceDN w:val="0"/>
        <w:adjustRightInd w:val="0"/>
        <w:rPr>
          <w:b/>
          <w:bCs/>
          <w:sz w:val="24"/>
          <w:lang w:val="en-GB"/>
        </w:rPr>
      </w:pPr>
    </w:p>
    <w:p w14:paraId="65B0AB82" w14:textId="158341A3" w:rsidR="00570B09" w:rsidRPr="00DA64AE" w:rsidRDefault="00B036A4" w:rsidP="00570B09">
      <w:pPr>
        <w:rPr>
          <w:b/>
          <w:sz w:val="24"/>
          <w:lang w:val="en-GB"/>
        </w:rPr>
      </w:pPr>
      <w:r w:rsidRPr="00B036A4">
        <w:rPr>
          <w:b/>
          <w:sz w:val="24"/>
          <w:lang w:val="en-GB"/>
        </w:rPr>
        <w:t>On behalf of the Controller</w:t>
      </w:r>
      <w:r w:rsidR="00570B09" w:rsidRPr="00DA64AE">
        <w:rPr>
          <w:b/>
          <w:sz w:val="24"/>
          <w:lang w:val="en-GB"/>
        </w:rPr>
        <w:t xml:space="preserve">:                       </w:t>
      </w:r>
      <w:r w:rsidRPr="00B036A4">
        <w:rPr>
          <w:b/>
          <w:sz w:val="24"/>
          <w:lang w:val="en-GB"/>
        </w:rPr>
        <w:t>On behalf of the Processor</w:t>
      </w:r>
      <w:r w:rsidR="00570B09" w:rsidRPr="00DA64AE">
        <w:rPr>
          <w:b/>
          <w:sz w:val="24"/>
          <w:lang w:val="en-GB"/>
        </w:rPr>
        <w:t>:</w:t>
      </w:r>
    </w:p>
    <w:p w14:paraId="45B0866C" w14:textId="04014711" w:rsidR="00570B09" w:rsidRPr="00DA64AE" w:rsidRDefault="00B036A4" w:rsidP="00570B09">
      <w:pPr>
        <w:rPr>
          <w:b/>
          <w:bCs/>
          <w:color w:val="92D050"/>
          <w:sz w:val="24"/>
          <w:lang w:val="en-GB"/>
        </w:rPr>
      </w:pPr>
      <w:r w:rsidRPr="009E3D34">
        <w:rPr>
          <w:b/>
          <w:bCs/>
          <w:sz w:val="24"/>
          <w:lang w:val="en-GB"/>
        </w:rPr>
        <w:t>European Social Fund Agency</w:t>
      </w:r>
      <w:r w:rsidR="00570B09" w:rsidRPr="00DA64AE">
        <w:rPr>
          <w:b/>
          <w:bCs/>
          <w:sz w:val="24"/>
          <w:lang w:val="en-GB"/>
        </w:rPr>
        <w:t xml:space="preserve">         </w:t>
      </w:r>
      <w:r w:rsidR="00570B09" w:rsidRPr="00DA64AE">
        <w:rPr>
          <w:i/>
          <w:iCs/>
          <w:color w:val="9BBB59" w:themeColor="accent3"/>
          <w:sz w:val="24"/>
          <w:lang w:val="en-GB"/>
        </w:rPr>
        <w:t>[</w:t>
      </w:r>
      <w:r w:rsidR="00C62B01">
        <w:rPr>
          <w:i/>
          <w:iCs/>
          <w:color w:val="92D050"/>
          <w:sz w:val="24"/>
          <w:lang w:val="en-GB"/>
        </w:rPr>
        <w:t>enter</w:t>
      </w:r>
      <w:r w:rsidR="00570B09" w:rsidRPr="00DA64AE">
        <w:rPr>
          <w:i/>
          <w:iCs/>
          <w:color w:val="9BBB59" w:themeColor="accent3"/>
          <w:sz w:val="24"/>
          <w:lang w:val="en-GB"/>
        </w:rPr>
        <w:t>]</w:t>
      </w:r>
    </w:p>
    <w:p w14:paraId="2021C22A" w14:textId="6B4C736C" w:rsidR="00570B09" w:rsidRPr="00C62B01" w:rsidRDefault="00570B09" w:rsidP="00761DF5">
      <w:pPr>
        <w:pStyle w:val="NoSpacing"/>
        <w:ind w:firstLine="284"/>
        <w:rPr>
          <w:rFonts w:ascii="Times New Roman" w:hAnsi="Times New Roman" w:cs="Times New Roman"/>
          <w:color w:val="92D050"/>
          <w:sz w:val="24"/>
          <w:szCs w:val="24"/>
          <w:lang w:val="en-GB"/>
        </w:rPr>
      </w:pPr>
      <w:r w:rsidRPr="00C62B01">
        <w:rPr>
          <w:rFonts w:ascii="Times New Roman" w:hAnsi="Times New Roman" w:cs="Times New Roman"/>
          <w:i/>
          <w:iCs/>
          <w:color w:val="92D050"/>
          <w:sz w:val="24"/>
          <w:szCs w:val="24"/>
          <w:lang w:val="en-GB"/>
        </w:rPr>
        <w:t>[</w:t>
      </w:r>
      <w:r w:rsidR="00C62B01" w:rsidRPr="00C62B01">
        <w:rPr>
          <w:rFonts w:ascii="Times New Roman" w:hAnsi="Times New Roman" w:cs="Times New Roman"/>
          <w:i/>
          <w:iCs/>
          <w:color w:val="92D050"/>
          <w:sz w:val="24"/>
          <w:szCs w:val="24"/>
          <w:lang w:val="en-GB"/>
        </w:rPr>
        <w:t>enter</w:t>
      </w:r>
      <w:r w:rsidRPr="00C62B01">
        <w:rPr>
          <w:rFonts w:ascii="Times New Roman" w:hAnsi="Times New Roman" w:cs="Times New Roman"/>
          <w:i/>
          <w:iCs/>
          <w:color w:val="92D050"/>
          <w:sz w:val="24"/>
          <w:szCs w:val="24"/>
          <w:lang w:val="en-GB"/>
        </w:rPr>
        <w:t>]</w:t>
      </w:r>
      <w:r w:rsidRPr="00C62B01">
        <w:rPr>
          <w:rFonts w:ascii="Times New Roman" w:hAnsi="Times New Roman" w:cs="Times New Roman"/>
          <w:color w:val="92D050"/>
          <w:sz w:val="24"/>
          <w:szCs w:val="24"/>
          <w:lang w:val="en-GB"/>
        </w:rPr>
        <w:t xml:space="preserve">                                                        </w:t>
      </w:r>
    </w:p>
    <w:p w14:paraId="4A22926F" w14:textId="77777777" w:rsidR="00570B09" w:rsidRPr="00DA64AE" w:rsidRDefault="00570B09" w:rsidP="00570B09">
      <w:pPr>
        <w:rPr>
          <w:sz w:val="24"/>
          <w:lang w:val="en-GB"/>
        </w:rPr>
      </w:pPr>
    </w:p>
    <w:p w14:paraId="2B58899D" w14:textId="77777777" w:rsidR="00570B09" w:rsidRPr="00DA64AE" w:rsidRDefault="00570B09" w:rsidP="00570B09">
      <w:pPr>
        <w:autoSpaceDE w:val="0"/>
        <w:autoSpaceDN w:val="0"/>
        <w:adjustRightInd w:val="0"/>
        <w:rPr>
          <w:b/>
          <w:bCs/>
          <w:sz w:val="24"/>
          <w:lang w:val="en-GB"/>
        </w:rPr>
      </w:pPr>
    </w:p>
    <w:p w14:paraId="69C5A139" w14:textId="77777777" w:rsidR="00C05D9F" w:rsidRPr="00DA64AE" w:rsidRDefault="00C05D9F" w:rsidP="001440BB">
      <w:pPr>
        <w:pStyle w:val="BodyText"/>
        <w:jc w:val="right"/>
        <w:rPr>
          <w:sz w:val="24"/>
          <w:shd w:val="clear" w:color="auto" w:fill="FFFFFF"/>
          <w:lang w:val="en-GB"/>
        </w:rPr>
      </w:pPr>
    </w:p>
    <w:p w14:paraId="1652467F" w14:textId="77777777" w:rsidR="00C05D9F" w:rsidRPr="00DA64AE" w:rsidRDefault="00C05D9F" w:rsidP="001440BB">
      <w:pPr>
        <w:pStyle w:val="BodyText"/>
        <w:jc w:val="right"/>
        <w:rPr>
          <w:sz w:val="24"/>
          <w:shd w:val="clear" w:color="auto" w:fill="FFFFFF"/>
          <w:lang w:val="en-GB"/>
        </w:rPr>
      </w:pPr>
    </w:p>
    <w:p w14:paraId="2C18822A" w14:textId="77777777" w:rsidR="00C05D9F" w:rsidRPr="00DA64AE" w:rsidRDefault="00C05D9F" w:rsidP="001440BB">
      <w:pPr>
        <w:pStyle w:val="BodyText"/>
        <w:jc w:val="right"/>
        <w:rPr>
          <w:sz w:val="24"/>
          <w:shd w:val="clear" w:color="auto" w:fill="FFFFFF"/>
          <w:lang w:val="en-GB"/>
        </w:rPr>
      </w:pPr>
    </w:p>
    <w:p w14:paraId="789C4EB9" w14:textId="77777777" w:rsidR="00C05D9F" w:rsidRPr="00DA64AE" w:rsidRDefault="00C05D9F" w:rsidP="001440BB">
      <w:pPr>
        <w:pStyle w:val="BodyText"/>
        <w:jc w:val="right"/>
        <w:rPr>
          <w:sz w:val="24"/>
          <w:shd w:val="clear" w:color="auto" w:fill="FFFFFF"/>
          <w:lang w:val="en-GB"/>
        </w:rPr>
      </w:pPr>
    </w:p>
    <w:p w14:paraId="4E84C2B4" w14:textId="77777777" w:rsidR="00C05D9F" w:rsidRPr="00DA64AE" w:rsidRDefault="00C05D9F" w:rsidP="001440BB">
      <w:pPr>
        <w:pStyle w:val="BodyText"/>
        <w:jc w:val="right"/>
        <w:rPr>
          <w:sz w:val="24"/>
          <w:shd w:val="clear" w:color="auto" w:fill="FFFFFF"/>
          <w:lang w:val="en-GB"/>
        </w:rPr>
      </w:pPr>
    </w:p>
    <w:p w14:paraId="477597B4" w14:textId="77777777" w:rsidR="00C05D9F" w:rsidRPr="00DA64AE" w:rsidRDefault="00C05D9F" w:rsidP="001440BB">
      <w:pPr>
        <w:pStyle w:val="BodyText"/>
        <w:jc w:val="right"/>
        <w:rPr>
          <w:sz w:val="24"/>
          <w:shd w:val="clear" w:color="auto" w:fill="FFFFFF"/>
          <w:lang w:val="en-GB"/>
        </w:rPr>
      </w:pPr>
    </w:p>
    <w:p w14:paraId="764383E3" w14:textId="77777777" w:rsidR="00C05D9F" w:rsidRPr="00DA64AE" w:rsidRDefault="00C05D9F" w:rsidP="001440BB">
      <w:pPr>
        <w:pStyle w:val="BodyText"/>
        <w:jc w:val="right"/>
        <w:rPr>
          <w:sz w:val="24"/>
          <w:shd w:val="clear" w:color="auto" w:fill="FFFFFF"/>
          <w:lang w:val="en-GB"/>
        </w:rPr>
      </w:pPr>
    </w:p>
    <w:p w14:paraId="65552340" w14:textId="77777777" w:rsidR="00C05D9F" w:rsidRPr="00DA64AE" w:rsidRDefault="00C05D9F" w:rsidP="001440BB">
      <w:pPr>
        <w:pStyle w:val="BodyText"/>
        <w:jc w:val="right"/>
        <w:rPr>
          <w:sz w:val="24"/>
          <w:shd w:val="clear" w:color="auto" w:fill="FFFFFF"/>
          <w:lang w:val="en-GB"/>
        </w:rPr>
      </w:pPr>
    </w:p>
    <w:p w14:paraId="4ED7EA16" w14:textId="77777777" w:rsidR="00C05D9F" w:rsidRPr="00DA64AE" w:rsidRDefault="00C05D9F" w:rsidP="001440BB">
      <w:pPr>
        <w:pStyle w:val="BodyText"/>
        <w:jc w:val="right"/>
        <w:rPr>
          <w:sz w:val="24"/>
          <w:shd w:val="clear" w:color="auto" w:fill="FFFFFF"/>
          <w:lang w:val="en-GB"/>
        </w:rPr>
      </w:pPr>
    </w:p>
    <w:p w14:paraId="3CFBAF17" w14:textId="77777777" w:rsidR="00C05D9F" w:rsidRPr="00DA64AE" w:rsidRDefault="00C05D9F" w:rsidP="001440BB">
      <w:pPr>
        <w:pStyle w:val="BodyText"/>
        <w:jc w:val="right"/>
        <w:rPr>
          <w:sz w:val="24"/>
          <w:shd w:val="clear" w:color="auto" w:fill="FFFFFF"/>
          <w:lang w:val="en-GB"/>
        </w:rPr>
      </w:pPr>
    </w:p>
    <w:sectPr w:rsidR="00C05D9F" w:rsidRPr="00DA64AE" w:rsidSect="00B83B02">
      <w:footerReference w:type="default" r:id="rId14"/>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360604" w14:textId="77777777" w:rsidR="002D1989" w:rsidRDefault="002D1989" w:rsidP="00F92526">
      <w:r>
        <w:separator/>
      </w:r>
    </w:p>
  </w:endnote>
  <w:endnote w:type="continuationSeparator" w:id="0">
    <w:p w14:paraId="57DD17D1" w14:textId="77777777" w:rsidR="002D1989" w:rsidRDefault="002D1989" w:rsidP="00F92526">
      <w:r>
        <w:continuationSeparator/>
      </w:r>
    </w:p>
  </w:endnote>
  <w:endnote w:type="continuationNotice" w:id="1">
    <w:p w14:paraId="676C2769" w14:textId="77777777" w:rsidR="002D1989" w:rsidRDefault="002D19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5828689"/>
      <w:docPartObj>
        <w:docPartGallery w:val="Page Numbers (Bottom of Page)"/>
        <w:docPartUnique/>
      </w:docPartObj>
    </w:sdtPr>
    <w:sdtEndPr/>
    <w:sdtContent>
      <w:p w14:paraId="15172D25" w14:textId="75A41BA4" w:rsidR="00EB5A6A" w:rsidRDefault="00EB5A6A">
        <w:pPr>
          <w:pStyle w:val="Footer"/>
          <w:jc w:val="right"/>
        </w:pPr>
        <w:r>
          <w:fldChar w:fldCharType="begin"/>
        </w:r>
        <w:r>
          <w:instrText>PAGE   \* MERGEFORMAT</w:instrText>
        </w:r>
        <w:r>
          <w:fldChar w:fldCharType="separate"/>
        </w:r>
        <w:r>
          <w:rPr>
            <w:noProof/>
          </w:rPr>
          <w:t>5</w:t>
        </w:r>
        <w:r>
          <w:fldChar w:fldCharType="end"/>
        </w:r>
      </w:p>
    </w:sdtContent>
  </w:sdt>
  <w:p w14:paraId="19ABE331" w14:textId="77777777" w:rsidR="00EB5A6A" w:rsidRDefault="00EB5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E1E42" w14:textId="77777777" w:rsidR="002D1989" w:rsidRDefault="002D1989" w:rsidP="00F92526">
      <w:r>
        <w:separator/>
      </w:r>
    </w:p>
  </w:footnote>
  <w:footnote w:type="continuationSeparator" w:id="0">
    <w:p w14:paraId="6F49535A" w14:textId="77777777" w:rsidR="002D1989" w:rsidRDefault="002D1989" w:rsidP="00F92526">
      <w:r>
        <w:continuationSeparator/>
      </w:r>
    </w:p>
  </w:footnote>
  <w:footnote w:type="continuationNotice" w:id="1">
    <w:p w14:paraId="51E7421C" w14:textId="77777777" w:rsidR="002D1989" w:rsidRDefault="002D19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B433D"/>
    <w:multiLevelType w:val="multilevel"/>
    <w:tmpl w:val="7B72664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096755"/>
    <w:multiLevelType w:val="multilevel"/>
    <w:tmpl w:val="7584CBBE"/>
    <w:lvl w:ilvl="0">
      <w:start w:val="1"/>
      <w:numFmt w:val="decimal"/>
      <w:lvlText w:val="%1."/>
      <w:lvlJc w:val="left"/>
      <w:pPr>
        <w:ind w:left="360" w:hanging="360"/>
      </w:pPr>
      <w:rPr>
        <w:rFonts w:ascii="Times New Roman" w:eastAsia="Times New Roman" w:hAnsi="Times New Roman" w:cs="Times New Roman"/>
        <w:b w:val="0"/>
        <w:bCs w:val="0"/>
        <w:color w:val="auto"/>
        <w:sz w:val="24"/>
      </w:rPr>
    </w:lvl>
    <w:lvl w:ilvl="1">
      <w:start w:val="1"/>
      <w:numFmt w:val="decimal"/>
      <w:isLgl/>
      <w:lvlText w:val="%1.%2."/>
      <w:lvlJc w:val="left"/>
      <w:pPr>
        <w:ind w:left="1086" w:hanging="660"/>
      </w:pPr>
      <w:rPr>
        <w:rFonts w:hint="default"/>
        <w:b w:val="0"/>
        <w:bCs/>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2" w15:restartNumberingAfterBreak="0">
    <w:nsid w:val="0D0E126D"/>
    <w:multiLevelType w:val="hybridMultilevel"/>
    <w:tmpl w:val="3CB20766"/>
    <w:lvl w:ilvl="0" w:tplc="6BC608D4">
      <w:start w:val="1"/>
      <w:numFmt w:val="decimal"/>
      <w:lvlText w:val="%1."/>
      <w:lvlJc w:val="left"/>
      <w:pPr>
        <w:ind w:left="409"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4520AB"/>
    <w:multiLevelType w:val="multilevel"/>
    <w:tmpl w:val="FF309858"/>
    <w:lvl w:ilvl="0">
      <w:start w:val="2"/>
      <w:numFmt w:val="decimal"/>
      <w:lvlText w:val="%1."/>
      <w:lvlJc w:val="left"/>
      <w:pPr>
        <w:ind w:left="862" w:hanging="360"/>
      </w:pPr>
      <w:rPr>
        <w:rFonts w:hint="default"/>
        <w:color w:val="000000"/>
      </w:r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4" w15:restartNumberingAfterBreak="0">
    <w:nsid w:val="0EE777B2"/>
    <w:multiLevelType w:val="hybridMultilevel"/>
    <w:tmpl w:val="50B8201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0DA35FD"/>
    <w:multiLevelType w:val="multilevel"/>
    <w:tmpl w:val="0A36FE9C"/>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726DEC"/>
    <w:multiLevelType w:val="multilevel"/>
    <w:tmpl w:val="F25A2852"/>
    <w:lvl w:ilvl="0">
      <w:start w:val="1"/>
      <w:numFmt w:val="upperRoman"/>
      <w:suff w:val="space"/>
      <w:lvlText w:val="%1."/>
      <w:lvlJc w:val="left"/>
      <w:pPr>
        <w:ind w:left="720" w:hanging="720"/>
      </w:pPr>
      <w:rPr>
        <w:rFonts w:hint="default"/>
        <w:b/>
      </w:rPr>
    </w:lvl>
    <w:lvl w:ilvl="1">
      <w:start w:val="1"/>
      <w:numFmt w:val="upp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59E0D31"/>
    <w:multiLevelType w:val="multilevel"/>
    <w:tmpl w:val="140EBFB0"/>
    <w:lvl w:ilvl="0">
      <w:start w:val="1"/>
      <w:numFmt w:val="decimal"/>
      <w:pStyle w:val="HSPunktai"/>
      <w:lvlText w:val="%1."/>
      <w:lvlJc w:val="left"/>
      <w:pPr>
        <w:tabs>
          <w:tab w:val="num" w:pos="360"/>
        </w:tabs>
        <w:ind w:left="360" w:hanging="360"/>
      </w:pPr>
      <w:rPr>
        <w:rFonts w:cs="Times New Roman" w:hint="default"/>
        <w:b w:val="0"/>
      </w:rPr>
    </w:lvl>
    <w:lvl w:ilvl="1">
      <w:start w:val="1"/>
      <w:numFmt w:val="decimal"/>
      <w:lvlText w:val="%2.2"/>
      <w:lvlJc w:val="left"/>
      <w:pPr>
        <w:tabs>
          <w:tab w:val="num" w:pos="802"/>
        </w:tabs>
        <w:ind w:left="802" w:hanging="432"/>
      </w:pPr>
      <w:rPr>
        <w:rFonts w:cs="Times New Roman" w:hint="default"/>
      </w:rPr>
    </w:lvl>
    <w:lvl w:ilvl="2">
      <w:start w:val="1"/>
      <w:numFmt w:val="decimal"/>
      <w:lvlText w:val="%1.%2.%3."/>
      <w:lvlJc w:val="left"/>
      <w:pPr>
        <w:tabs>
          <w:tab w:val="num" w:pos="1450"/>
        </w:tabs>
        <w:ind w:left="1234" w:hanging="504"/>
      </w:pPr>
      <w:rPr>
        <w:rFonts w:cs="Times New Roman" w:hint="default"/>
      </w:rPr>
    </w:lvl>
    <w:lvl w:ilvl="3">
      <w:start w:val="1"/>
      <w:numFmt w:val="decimal"/>
      <w:lvlText w:val="%1.%2.%3.%4."/>
      <w:lvlJc w:val="left"/>
      <w:pPr>
        <w:tabs>
          <w:tab w:val="num" w:pos="1810"/>
        </w:tabs>
        <w:ind w:left="1738" w:hanging="648"/>
      </w:pPr>
      <w:rPr>
        <w:rFonts w:cs="Times New Roman" w:hint="default"/>
      </w:rPr>
    </w:lvl>
    <w:lvl w:ilvl="4">
      <w:start w:val="1"/>
      <w:numFmt w:val="decimal"/>
      <w:lvlText w:val="%1.%2.%3.%4.%5."/>
      <w:lvlJc w:val="left"/>
      <w:pPr>
        <w:tabs>
          <w:tab w:val="num" w:pos="2530"/>
        </w:tabs>
        <w:ind w:left="2242" w:hanging="792"/>
      </w:pPr>
      <w:rPr>
        <w:rFonts w:cs="Times New Roman" w:hint="default"/>
      </w:rPr>
    </w:lvl>
    <w:lvl w:ilvl="5">
      <w:start w:val="1"/>
      <w:numFmt w:val="decimal"/>
      <w:lvlText w:val="%1.%2.%3.%4.%5.%6."/>
      <w:lvlJc w:val="left"/>
      <w:pPr>
        <w:tabs>
          <w:tab w:val="num" w:pos="2890"/>
        </w:tabs>
        <w:ind w:left="2746" w:hanging="936"/>
      </w:pPr>
      <w:rPr>
        <w:rFonts w:cs="Times New Roman" w:hint="default"/>
      </w:rPr>
    </w:lvl>
    <w:lvl w:ilvl="6">
      <w:start w:val="1"/>
      <w:numFmt w:val="decimal"/>
      <w:lvlText w:val="%1.%2.%3.%4.%5.%6.%7."/>
      <w:lvlJc w:val="left"/>
      <w:pPr>
        <w:tabs>
          <w:tab w:val="num" w:pos="3610"/>
        </w:tabs>
        <w:ind w:left="3250" w:hanging="1080"/>
      </w:pPr>
      <w:rPr>
        <w:rFonts w:cs="Times New Roman" w:hint="default"/>
      </w:rPr>
    </w:lvl>
    <w:lvl w:ilvl="7">
      <w:start w:val="1"/>
      <w:numFmt w:val="decimal"/>
      <w:lvlText w:val="%1.%2.%3.%4.%5.%6.%7.%8."/>
      <w:lvlJc w:val="left"/>
      <w:pPr>
        <w:tabs>
          <w:tab w:val="num" w:pos="3970"/>
        </w:tabs>
        <w:ind w:left="3754" w:hanging="1224"/>
      </w:pPr>
      <w:rPr>
        <w:rFonts w:cs="Times New Roman" w:hint="default"/>
      </w:rPr>
    </w:lvl>
    <w:lvl w:ilvl="8">
      <w:start w:val="1"/>
      <w:numFmt w:val="decimal"/>
      <w:lvlText w:val="%1.%2.%3.%4.%5.%6.%7.%8.%9."/>
      <w:lvlJc w:val="left"/>
      <w:pPr>
        <w:tabs>
          <w:tab w:val="num" w:pos="4690"/>
        </w:tabs>
        <w:ind w:left="4330" w:hanging="1440"/>
      </w:pPr>
      <w:rPr>
        <w:rFonts w:cs="Times New Roman" w:hint="default"/>
      </w:rPr>
    </w:lvl>
  </w:abstractNum>
  <w:abstractNum w:abstractNumId="8" w15:restartNumberingAfterBreak="0">
    <w:nsid w:val="1BC74F56"/>
    <w:multiLevelType w:val="hybridMultilevel"/>
    <w:tmpl w:val="A70E78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20505621"/>
    <w:multiLevelType w:val="hybridMultilevel"/>
    <w:tmpl w:val="FF561D52"/>
    <w:lvl w:ilvl="0" w:tplc="DB2A84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40D2F5C"/>
    <w:multiLevelType w:val="multilevel"/>
    <w:tmpl w:val="2EFAB25E"/>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34695D"/>
    <w:multiLevelType w:val="multilevel"/>
    <w:tmpl w:val="DA160D6C"/>
    <w:lvl w:ilvl="0">
      <w:start w:val="23"/>
      <w:numFmt w:val="decimal"/>
      <w:suff w:val="space"/>
      <w:lvlText w:val="%1."/>
      <w:lvlJc w:val="left"/>
      <w:pPr>
        <w:ind w:left="8299" w:hanging="360"/>
      </w:pPr>
      <w:rPr>
        <w:rFonts w:hint="default"/>
        <w:i w:val="0"/>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930A27"/>
    <w:multiLevelType w:val="hybridMultilevel"/>
    <w:tmpl w:val="4126B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A25C8"/>
    <w:multiLevelType w:val="multilevel"/>
    <w:tmpl w:val="3BEC2D82"/>
    <w:lvl w:ilvl="0">
      <w:start w:val="2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48F06C9"/>
    <w:multiLevelType w:val="multilevel"/>
    <w:tmpl w:val="0AE69278"/>
    <w:lvl w:ilvl="0">
      <w:start w:val="2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D62160"/>
    <w:multiLevelType w:val="multilevel"/>
    <w:tmpl w:val="2890A61A"/>
    <w:lvl w:ilvl="0">
      <w:start w:val="1"/>
      <w:numFmt w:val="decimal"/>
      <w:suff w:val="space"/>
      <w:lvlText w:val="%1."/>
      <w:lvlJc w:val="left"/>
      <w:pPr>
        <w:ind w:left="928" w:hanging="360"/>
      </w:pPr>
      <w:rPr>
        <w:rFonts w:hint="default"/>
        <w:i w:val="0"/>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E473E6"/>
    <w:multiLevelType w:val="multilevel"/>
    <w:tmpl w:val="40EADC5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137B7B"/>
    <w:multiLevelType w:val="hybridMultilevel"/>
    <w:tmpl w:val="A46672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D4A73CD"/>
    <w:multiLevelType w:val="multilevel"/>
    <w:tmpl w:val="77881EC4"/>
    <w:lvl w:ilvl="0">
      <w:start w:val="1"/>
      <w:numFmt w:val="decimal"/>
      <w:lvlText w:val="%1."/>
      <w:lvlJc w:val="left"/>
      <w:pPr>
        <w:ind w:left="720" w:hanging="360"/>
      </w:p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DB3368C"/>
    <w:multiLevelType w:val="multilevel"/>
    <w:tmpl w:val="F6965A6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454"/>
      </w:pPr>
      <w:rPr>
        <w:rFonts w:hint="default"/>
        <w:b w:val="0"/>
        <w:i w:val="0"/>
        <w:color w:val="auto"/>
        <w:sz w:val="24"/>
        <w:szCs w:val="24"/>
      </w:rPr>
    </w:lvl>
    <w:lvl w:ilvl="2">
      <w:start w:val="1"/>
      <w:numFmt w:val="decimal"/>
      <w:suff w:val="space"/>
      <w:lvlText w:val="%1.%2.%3."/>
      <w:lvlJc w:val="left"/>
      <w:pPr>
        <w:ind w:left="0" w:firstLine="454"/>
      </w:pPr>
      <w:rPr>
        <w:rFonts w:hint="default"/>
        <w:b w:val="0"/>
        <w:i w:val="0"/>
        <w:color w:val="auto"/>
      </w:rPr>
    </w:lvl>
    <w:lvl w:ilvl="3">
      <w:start w:val="1"/>
      <w:numFmt w:val="decimal"/>
      <w:suff w:val="space"/>
      <w:lvlText w:val="%1.%2.%3.%4."/>
      <w:lvlJc w:val="left"/>
      <w:pPr>
        <w:ind w:left="0" w:firstLine="1080"/>
      </w:pPr>
      <w:rPr>
        <w:rFonts w:hint="default"/>
        <w:i w:val="0"/>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0" w15:restartNumberingAfterBreak="0">
    <w:nsid w:val="3F987D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FD04407"/>
    <w:multiLevelType w:val="multilevel"/>
    <w:tmpl w:val="FB0C80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2">
      <w:start w:val="6"/>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3">
      <w:start w:val="1"/>
      <w:numFmt w:val="decimal"/>
      <w:lvlText w:val="%1.%3.%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4">
      <w:start w:val="13"/>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5">
      <w:start w:val="1"/>
      <w:numFmt w:val="decimal"/>
      <w:lvlText w:val="%5.%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6">
      <w:start w:val="6"/>
      <w:numFmt w:val="upperRoman"/>
      <w:lvlText w:val="%7"/>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
      </w:rPr>
    </w:lvl>
    <w:lvl w:ilvl="7">
      <w:start w:val="1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8">
      <w:numFmt w:val="decimal"/>
      <w:lvlText w:val=""/>
      <w:lvlJc w:val="left"/>
    </w:lvl>
  </w:abstractNum>
  <w:abstractNum w:abstractNumId="22" w15:restartNumberingAfterBreak="0">
    <w:nsid w:val="415D4098"/>
    <w:multiLevelType w:val="multilevel"/>
    <w:tmpl w:val="A8402C04"/>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3CF315A"/>
    <w:multiLevelType w:val="multilevel"/>
    <w:tmpl w:val="3DF8D70A"/>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5B2786A"/>
    <w:multiLevelType w:val="hybridMultilevel"/>
    <w:tmpl w:val="7056FB4C"/>
    <w:lvl w:ilvl="0" w:tplc="C83A17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48953D8D"/>
    <w:multiLevelType w:val="hybridMultilevel"/>
    <w:tmpl w:val="E0908276"/>
    <w:lvl w:ilvl="0" w:tplc="39E0B5C6">
      <w:start w:val="1"/>
      <w:numFmt w:val="upperLetter"/>
      <w:lvlText w:val="(%1)"/>
      <w:lvlJc w:val="left"/>
      <w:pPr>
        <w:ind w:left="735" w:hanging="375"/>
      </w:pPr>
      <w:rPr>
        <w:rFonts w:hint="default"/>
      </w:rPr>
    </w:lvl>
    <w:lvl w:ilvl="1" w:tplc="2954D0FA">
      <w:start w:val="1"/>
      <w:numFmt w:val="upperRoman"/>
      <w:lvlText w:val="%2."/>
      <w:lvlJc w:val="left"/>
      <w:pPr>
        <w:ind w:left="8375" w:hanging="720"/>
      </w:pPr>
      <w:rPr>
        <w:rFonts w:hint="default"/>
        <w:b/>
        <w:bCs/>
      </w:rPr>
    </w:lvl>
    <w:lvl w:ilvl="2" w:tplc="8436AAB0">
      <w:start w:val="1"/>
      <w:numFmt w:val="decimal"/>
      <w:lvlText w:val="%3."/>
      <w:lvlJc w:val="left"/>
      <w:pPr>
        <w:ind w:left="2340" w:hanging="360"/>
      </w:pPr>
      <w:rPr>
        <w:rFonts w:hint="default"/>
        <w:b w:val="0"/>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98E0C6C"/>
    <w:multiLevelType w:val="hybridMultilevel"/>
    <w:tmpl w:val="8DF6A55C"/>
    <w:lvl w:ilvl="0" w:tplc="0409000F">
      <w:start w:val="1"/>
      <w:numFmt w:val="decimal"/>
      <w:lvlText w:val="%1."/>
      <w:lvlJc w:val="left"/>
      <w:pPr>
        <w:tabs>
          <w:tab w:val="num" w:pos="1428"/>
        </w:tabs>
        <w:ind w:left="1428" w:hanging="360"/>
      </w:pPr>
    </w:lvl>
    <w:lvl w:ilvl="1" w:tplc="04090019" w:tentative="1">
      <w:start w:val="1"/>
      <w:numFmt w:val="lowerLetter"/>
      <w:lvlText w:val="%2."/>
      <w:lvlJc w:val="left"/>
      <w:pPr>
        <w:tabs>
          <w:tab w:val="num" w:pos="2148"/>
        </w:tabs>
        <w:ind w:left="2148" w:hanging="360"/>
      </w:pPr>
    </w:lvl>
    <w:lvl w:ilvl="2" w:tplc="0409001B" w:tentative="1">
      <w:start w:val="1"/>
      <w:numFmt w:val="lowerRoman"/>
      <w:lvlText w:val="%3."/>
      <w:lvlJc w:val="right"/>
      <w:pPr>
        <w:tabs>
          <w:tab w:val="num" w:pos="2868"/>
        </w:tabs>
        <w:ind w:left="2868" w:hanging="180"/>
      </w:pPr>
    </w:lvl>
    <w:lvl w:ilvl="3" w:tplc="0409000F" w:tentative="1">
      <w:start w:val="1"/>
      <w:numFmt w:val="decimal"/>
      <w:lvlText w:val="%4."/>
      <w:lvlJc w:val="left"/>
      <w:pPr>
        <w:tabs>
          <w:tab w:val="num" w:pos="3588"/>
        </w:tabs>
        <w:ind w:left="3588" w:hanging="360"/>
      </w:pPr>
    </w:lvl>
    <w:lvl w:ilvl="4" w:tplc="04090019" w:tentative="1">
      <w:start w:val="1"/>
      <w:numFmt w:val="lowerLetter"/>
      <w:lvlText w:val="%5."/>
      <w:lvlJc w:val="left"/>
      <w:pPr>
        <w:tabs>
          <w:tab w:val="num" w:pos="4308"/>
        </w:tabs>
        <w:ind w:left="4308" w:hanging="360"/>
      </w:pPr>
    </w:lvl>
    <w:lvl w:ilvl="5" w:tplc="0409001B" w:tentative="1">
      <w:start w:val="1"/>
      <w:numFmt w:val="lowerRoman"/>
      <w:lvlText w:val="%6."/>
      <w:lvlJc w:val="right"/>
      <w:pPr>
        <w:tabs>
          <w:tab w:val="num" w:pos="5028"/>
        </w:tabs>
        <w:ind w:left="5028" w:hanging="180"/>
      </w:pPr>
    </w:lvl>
    <w:lvl w:ilvl="6" w:tplc="0409000F" w:tentative="1">
      <w:start w:val="1"/>
      <w:numFmt w:val="decimal"/>
      <w:lvlText w:val="%7."/>
      <w:lvlJc w:val="left"/>
      <w:pPr>
        <w:tabs>
          <w:tab w:val="num" w:pos="5748"/>
        </w:tabs>
        <w:ind w:left="5748" w:hanging="360"/>
      </w:pPr>
    </w:lvl>
    <w:lvl w:ilvl="7" w:tplc="04090019" w:tentative="1">
      <w:start w:val="1"/>
      <w:numFmt w:val="lowerLetter"/>
      <w:lvlText w:val="%8."/>
      <w:lvlJc w:val="left"/>
      <w:pPr>
        <w:tabs>
          <w:tab w:val="num" w:pos="6468"/>
        </w:tabs>
        <w:ind w:left="6468" w:hanging="360"/>
      </w:pPr>
    </w:lvl>
    <w:lvl w:ilvl="8" w:tplc="0409001B" w:tentative="1">
      <w:start w:val="1"/>
      <w:numFmt w:val="lowerRoman"/>
      <w:lvlText w:val="%9."/>
      <w:lvlJc w:val="right"/>
      <w:pPr>
        <w:tabs>
          <w:tab w:val="num" w:pos="7188"/>
        </w:tabs>
        <w:ind w:left="7188" w:hanging="180"/>
      </w:pPr>
    </w:lvl>
  </w:abstractNum>
  <w:abstractNum w:abstractNumId="27" w15:restartNumberingAfterBreak="0">
    <w:nsid w:val="498E2167"/>
    <w:multiLevelType w:val="hybridMultilevel"/>
    <w:tmpl w:val="7EB45508"/>
    <w:lvl w:ilvl="0" w:tplc="5F6658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50A330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7577EBF"/>
    <w:multiLevelType w:val="multilevel"/>
    <w:tmpl w:val="58926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9C7227"/>
    <w:multiLevelType w:val="multilevel"/>
    <w:tmpl w:val="3892A56A"/>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A0D7421"/>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B41D49"/>
    <w:multiLevelType w:val="hybridMultilevel"/>
    <w:tmpl w:val="5796A3DA"/>
    <w:lvl w:ilvl="0" w:tplc="0427000F">
      <w:start w:val="1"/>
      <w:numFmt w:val="decimal"/>
      <w:lvlText w:val="%1."/>
      <w:lvlJc w:val="left"/>
      <w:pPr>
        <w:ind w:left="769" w:hanging="360"/>
      </w:pPr>
    </w:lvl>
    <w:lvl w:ilvl="1" w:tplc="04270019" w:tentative="1">
      <w:start w:val="1"/>
      <w:numFmt w:val="lowerLetter"/>
      <w:lvlText w:val="%2."/>
      <w:lvlJc w:val="left"/>
      <w:pPr>
        <w:ind w:left="1489" w:hanging="360"/>
      </w:pPr>
    </w:lvl>
    <w:lvl w:ilvl="2" w:tplc="0427001B" w:tentative="1">
      <w:start w:val="1"/>
      <w:numFmt w:val="lowerRoman"/>
      <w:lvlText w:val="%3."/>
      <w:lvlJc w:val="right"/>
      <w:pPr>
        <w:ind w:left="2209" w:hanging="180"/>
      </w:pPr>
    </w:lvl>
    <w:lvl w:ilvl="3" w:tplc="0427000F" w:tentative="1">
      <w:start w:val="1"/>
      <w:numFmt w:val="decimal"/>
      <w:lvlText w:val="%4."/>
      <w:lvlJc w:val="left"/>
      <w:pPr>
        <w:ind w:left="2929" w:hanging="360"/>
      </w:pPr>
    </w:lvl>
    <w:lvl w:ilvl="4" w:tplc="04270019" w:tentative="1">
      <w:start w:val="1"/>
      <w:numFmt w:val="lowerLetter"/>
      <w:lvlText w:val="%5."/>
      <w:lvlJc w:val="left"/>
      <w:pPr>
        <w:ind w:left="3649" w:hanging="360"/>
      </w:pPr>
    </w:lvl>
    <w:lvl w:ilvl="5" w:tplc="0427001B" w:tentative="1">
      <w:start w:val="1"/>
      <w:numFmt w:val="lowerRoman"/>
      <w:lvlText w:val="%6."/>
      <w:lvlJc w:val="right"/>
      <w:pPr>
        <w:ind w:left="4369" w:hanging="180"/>
      </w:pPr>
    </w:lvl>
    <w:lvl w:ilvl="6" w:tplc="0427000F" w:tentative="1">
      <w:start w:val="1"/>
      <w:numFmt w:val="decimal"/>
      <w:lvlText w:val="%7."/>
      <w:lvlJc w:val="left"/>
      <w:pPr>
        <w:ind w:left="5089" w:hanging="360"/>
      </w:pPr>
    </w:lvl>
    <w:lvl w:ilvl="7" w:tplc="04270019" w:tentative="1">
      <w:start w:val="1"/>
      <w:numFmt w:val="lowerLetter"/>
      <w:lvlText w:val="%8."/>
      <w:lvlJc w:val="left"/>
      <w:pPr>
        <w:ind w:left="5809" w:hanging="360"/>
      </w:pPr>
    </w:lvl>
    <w:lvl w:ilvl="8" w:tplc="0427001B" w:tentative="1">
      <w:start w:val="1"/>
      <w:numFmt w:val="lowerRoman"/>
      <w:lvlText w:val="%9."/>
      <w:lvlJc w:val="right"/>
      <w:pPr>
        <w:ind w:left="6529" w:hanging="180"/>
      </w:pPr>
    </w:lvl>
  </w:abstractNum>
  <w:abstractNum w:abstractNumId="33" w15:restartNumberingAfterBreak="0">
    <w:nsid w:val="600C6D64"/>
    <w:multiLevelType w:val="hybridMultilevel"/>
    <w:tmpl w:val="BDA4D61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62A051C6"/>
    <w:multiLevelType w:val="multilevel"/>
    <w:tmpl w:val="BD7A8174"/>
    <w:lvl w:ilvl="0">
      <w:start w:val="7"/>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B6E2BB9"/>
    <w:multiLevelType w:val="hybridMultilevel"/>
    <w:tmpl w:val="0B0C265C"/>
    <w:lvl w:ilvl="0" w:tplc="1C7057CC">
      <w:start w:val="1"/>
      <w:numFmt w:val="decimal"/>
      <w:lvlText w:val="%1."/>
      <w:lvlJc w:val="left"/>
      <w:pPr>
        <w:ind w:left="1020" w:hanging="360"/>
      </w:pPr>
    </w:lvl>
    <w:lvl w:ilvl="1" w:tplc="B56A5A74">
      <w:start w:val="1"/>
      <w:numFmt w:val="decimal"/>
      <w:lvlText w:val="%2."/>
      <w:lvlJc w:val="left"/>
      <w:pPr>
        <w:ind w:left="1020" w:hanging="360"/>
      </w:pPr>
    </w:lvl>
    <w:lvl w:ilvl="2" w:tplc="AD541090">
      <w:start w:val="1"/>
      <w:numFmt w:val="decimal"/>
      <w:lvlText w:val="%3."/>
      <w:lvlJc w:val="left"/>
      <w:pPr>
        <w:ind w:left="1020" w:hanging="360"/>
      </w:pPr>
    </w:lvl>
    <w:lvl w:ilvl="3" w:tplc="CCEC0C06">
      <w:start w:val="1"/>
      <w:numFmt w:val="decimal"/>
      <w:lvlText w:val="%4."/>
      <w:lvlJc w:val="left"/>
      <w:pPr>
        <w:ind w:left="1020" w:hanging="360"/>
      </w:pPr>
    </w:lvl>
    <w:lvl w:ilvl="4" w:tplc="C368E07C">
      <w:start w:val="1"/>
      <w:numFmt w:val="decimal"/>
      <w:lvlText w:val="%5."/>
      <w:lvlJc w:val="left"/>
      <w:pPr>
        <w:ind w:left="1020" w:hanging="360"/>
      </w:pPr>
    </w:lvl>
    <w:lvl w:ilvl="5" w:tplc="B5B20F04">
      <w:start w:val="1"/>
      <w:numFmt w:val="decimal"/>
      <w:lvlText w:val="%6."/>
      <w:lvlJc w:val="left"/>
      <w:pPr>
        <w:ind w:left="1020" w:hanging="360"/>
      </w:pPr>
    </w:lvl>
    <w:lvl w:ilvl="6" w:tplc="87900332">
      <w:start w:val="1"/>
      <w:numFmt w:val="decimal"/>
      <w:lvlText w:val="%7."/>
      <w:lvlJc w:val="left"/>
      <w:pPr>
        <w:ind w:left="1020" w:hanging="360"/>
      </w:pPr>
    </w:lvl>
    <w:lvl w:ilvl="7" w:tplc="F0F45174">
      <w:start w:val="1"/>
      <w:numFmt w:val="decimal"/>
      <w:lvlText w:val="%8."/>
      <w:lvlJc w:val="left"/>
      <w:pPr>
        <w:ind w:left="1020" w:hanging="360"/>
      </w:pPr>
    </w:lvl>
    <w:lvl w:ilvl="8" w:tplc="3E768502">
      <w:start w:val="1"/>
      <w:numFmt w:val="decimal"/>
      <w:lvlText w:val="%9."/>
      <w:lvlJc w:val="left"/>
      <w:pPr>
        <w:ind w:left="1020" w:hanging="360"/>
      </w:pPr>
    </w:lvl>
  </w:abstractNum>
  <w:abstractNum w:abstractNumId="36" w15:restartNumberingAfterBreak="0">
    <w:nsid w:val="6E4936B8"/>
    <w:multiLevelType w:val="multilevel"/>
    <w:tmpl w:val="C76898AC"/>
    <w:lvl w:ilvl="0">
      <w:start w:val="1"/>
      <w:numFmt w:val="upperRoman"/>
      <w:lvlText w:val="%1."/>
      <w:lvlJc w:val="left"/>
      <w:pPr>
        <w:ind w:left="2700" w:hanging="720"/>
      </w:pPr>
      <w:rPr>
        <w:rFonts w:hint="default"/>
      </w:rPr>
    </w:lvl>
    <w:lvl w:ilvl="1">
      <w:start w:val="1"/>
      <w:numFmt w:val="decimal"/>
      <w:isLgl/>
      <w:lvlText w:val="%1.%2."/>
      <w:lvlJc w:val="left"/>
      <w:pPr>
        <w:ind w:left="2340" w:hanging="360"/>
      </w:pPr>
      <w:rPr>
        <w:rFonts w:eastAsia="Calibri" w:hint="default"/>
        <w:b w:val="0"/>
        <w:i w:val="0"/>
      </w:rPr>
    </w:lvl>
    <w:lvl w:ilvl="2">
      <w:start w:val="1"/>
      <w:numFmt w:val="decimal"/>
      <w:isLgl/>
      <w:lvlText w:val="%1.%2.%3."/>
      <w:lvlJc w:val="left"/>
      <w:pPr>
        <w:ind w:left="2700" w:hanging="720"/>
      </w:pPr>
      <w:rPr>
        <w:rFonts w:eastAsia="Calibri" w:hint="default"/>
      </w:rPr>
    </w:lvl>
    <w:lvl w:ilvl="3">
      <w:start w:val="1"/>
      <w:numFmt w:val="decimal"/>
      <w:isLgl/>
      <w:lvlText w:val="%1.%2.%3.%4."/>
      <w:lvlJc w:val="left"/>
      <w:pPr>
        <w:ind w:left="2700" w:hanging="720"/>
      </w:pPr>
      <w:rPr>
        <w:rFonts w:eastAsia="Calibri" w:hint="default"/>
      </w:rPr>
    </w:lvl>
    <w:lvl w:ilvl="4">
      <w:start w:val="1"/>
      <w:numFmt w:val="decimal"/>
      <w:isLgl/>
      <w:lvlText w:val="%1.%2.%3.%4.%5."/>
      <w:lvlJc w:val="left"/>
      <w:pPr>
        <w:ind w:left="3060" w:hanging="1080"/>
      </w:pPr>
      <w:rPr>
        <w:rFonts w:eastAsia="Calibri" w:hint="default"/>
      </w:rPr>
    </w:lvl>
    <w:lvl w:ilvl="5">
      <w:start w:val="1"/>
      <w:numFmt w:val="decimal"/>
      <w:isLgl/>
      <w:lvlText w:val="%1.%2.%3.%4.%5.%6."/>
      <w:lvlJc w:val="left"/>
      <w:pPr>
        <w:ind w:left="3060" w:hanging="1080"/>
      </w:pPr>
      <w:rPr>
        <w:rFonts w:eastAsia="Calibri" w:hint="default"/>
      </w:rPr>
    </w:lvl>
    <w:lvl w:ilvl="6">
      <w:start w:val="1"/>
      <w:numFmt w:val="decimal"/>
      <w:isLgl/>
      <w:lvlText w:val="%1.%2.%3.%4.%5.%6.%7."/>
      <w:lvlJc w:val="left"/>
      <w:pPr>
        <w:ind w:left="3420" w:hanging="1440"/>
      </w:pPr>
      <w:rPr>
        <w:rFonts w:eastAsia="Calibri" w:hint="default"/>
      </w:rPr>
    </w:lvl>
    <w:lvl w:ilvl="7">
      <w:start w:val="1"/>
      <w:numFmt w:val="decimal"/>
      <w:isLgl/>
      <w:lvlText w:val="%1.%2.%3.%4.%5.%6.%7.%8."/>
      <w:lvlJc w:val="left"/>
      <w:pPr>
        <w:ind w:left="3420" w:hanging="1440"/>
      </w:pPr>
      <w:rPr>
        <w:rFonts w:eastAsia="Calibri" w:hint="default"/>
      </w:rPr>
    </w:lvl>
    <w:lvl w:ilvl="8">
      <w:start w:val="1"/>
      <w:numFmt w:val="decimal"/>
      <w:isLgl/>
      <w:lvlText w:val="%1.%2.%3.%4.%5.%6.%7.%8.%9."/>
      <w:lvlJc w:val="left"/>
      <w:pPr>
        <w:ind w:left="3780" w:hanging="1800"/>
      </w:pPr>
      <w:rPr>
        <w:rFonts w:eastAsia="Calibri" w:hint="default"/>
      </w:rPr>
    </w:lvl>
  </w:abstractNum>
  <w:abstractNum w:abstractNumId="37" w15:restartNumberingAfterBreak="0">
    <w:nsid w:val="6E627F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1DA0113"/>
    <w:multiLevelType w:val="hybridMultilevel"/>
    <w:tmpl w:val="1C50B21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9" w15:restartNumberingAfterBreak="0">
    <w:nsid w:val="720617A2"/>
    <w:multiLevelType w:val="multilevel"/>
    <w:tmpl w:val="BD7A8174"/>
    <w:lvl w:ilvl="0">
      <w:start w:val="7"/>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2FC7049"/>
    <w:multiLevelType w:val="multilevel"/>
    <w:tmpl w:val="20F6DF44"/>
    <w:lvl w:ilvl="0">
      <w:start w:val="6"/>
      <w:numFmt w:val="upperRoman"/>
      <w:lvlText w:val="%1."/>
      <w:lvlJc w:val="left"/>
      <w:pPr>
        <w:ind w:left="1620" w:hanging="720"/>
      </w:pPr>
      <w:rPr>
        <w:rFonts w:cs="Times New Roman" w:hint="default"/>
      </w:rPr>
    </w:lvl>
    <w:lvl w:ilvl="1">
      <w:start w:val="1"/>
      <w:numFmt w:val="decimal"/>
      <w:isLgl/>
      <w:lvlText w:val="%1.%2."/>
      <w:lvlJc w:val="left"/>
      <w:pPr>
        <w:ind w:left="1650" w:hanging="360"/>
      </w:pPr>
      <w:rPr>
        <w:rFonts w:cs="Times New Roman" w:hint="default"/>
      </w:rPr>
    </w:lvl>
    <w:lvl w:ilvl="2">
      <w:start w:val="1"/>
      <w:numFmt w:val="decimal"/>
      <w:isLgl/>
      <w:lvlText w:val="%1.%2.%3."/>
      <w:lvlJc w:val="left"/>
      <w:pPr>
        <w:ind w:left="2400" w:hanging="720"/>
      </w:pPr>
      <w:rPr>
        <w:rFonts w:cs="Times New Roman" w:hint="default"/>
      </w:rPr>
    </w:lvl>
    <w:lvl w:ilvl="3">
      <w:start w:val="1"/>
      <w:numFmt w:val="decimal"/>
      <w:isLgl/>
      <w:lvlText w:val="%1.%2.%3.%4."/>
      <w:lvlJc w:val="left"/>
      <w:pPr>
        <w:ind w:left="2790" w:hanging="720"/>
      </w:pPr>
      <w:rPr>
        <w:rFonts w:cs="Times New Roman" w:hint="default"/>
      </w:rPr>
    </w:lvl>
    <w:lvl w:ilvl="4">
      <w:start w:val="1"/>
      <w:numFmt w:val="decimal"/>
      <w:isLgl/>
      <w:lvlText w:val="%1.%2.%3.%4.%5."/>
      <w:lvlJc w:val="left"/>
      <w:pPr>
        <w:ind w:left="3540" w:hanging="1080"/>
      </w:pPr>
      <w:rPr>
        <w:rFonts w:cs="Times New Roman" w:hint="default"/>
      </w:rPr>
    </w:lvl>
    <w:lvl w:ilvl="5">
      <w:start w:val="1"/>
      <w:numFmt w:val="decimal"/>
      <w:isLgl/>
      <w:lvlText w:val="%1.%2.%3.%4.%5.%6."/>
      <w:lvlJc w:val="left"/>
      <w:pPr>
        <w:ind w:left="3930" w:hanging="1080"/>
      </w:pPr>
      <w:rPr>
        <w:rFonts w:cs="Times New Roman" w:hint="default"/>
      </w:rPr>
    </w:lvl>
    <w:lvl w:ilvl="6">
      <w:start w:val="1"/>
      <w:numFmt w:val="decimal"/>
      <w:isLgl/>
      <w:lvlText w:val="%1.%2.%3.%4.%5.%6.%7."/>
      <w:lvlJc w:val="left"/>
      <w:pPr>
        <w:ind w:left="4680" w:hanging="1440"/>
      </w:pPr>
      <w:rPr>
        <w:rFonts w:cs="Times New Roman" w:hint="default"/>
      </w:rPr>
    </w:lvl>
    <w:lvl w:ilvl="7">
      <w:start w:val="1"/>
      <w:numFmt w:val="decimal"/>
      <w:isLgl/>
      <w:lvlText w:val="%1.%2.%3.%4.%5.%6.%7.%8."/>
      <w:lvlJc w:val="left"/>
      <w:pPr>
        <w:ind w:left="5070" w:hanging="1440"/>
      </w:pPr>
      <w:rPr>
        <w:rFonts w:cs="Times New Roman" w:hint="default"/>
      </w:rPr>
    </w:lvl>
    <w:lvl w:ilvl="8">
      <w:start w:val="1"/>
      <w:numFmt w:val="decimal"/>
      <w:isLgl/>
      <w:lvlText w:val="%1.%2.%3.%4.%5.%6.%7.%8.%9."/>
      <w:lvlJc w:val="left"/>
      <w:pPr>
        <w:ind w:left="5820" w:hanging="1800"/>
      </w:pPr>
      <w:rPr>
        <w:rFonts w:cs="Times New Roman" w:hint="default"/>
      </w:rPr>
    </w:lvl>
  </w:abstractNum>
  <w:abstractNum w:abstractNumId="41" w15:restartNumberingAfterBreak="0">
    <w:nsid w:val="757C6E61"/>
    <w:multiLevelType w:val="multilevel"/>
    <w:tmpl w:val="2A68620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7E6042"/>
    <w:multiLevelType w:val="multilevel"/>
    <w:tmpl w:val="593E16AC"/>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1855"/>
        </w:tabs>
        <w:ind w:left="1855"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5845851">
    <w:abstractNumId w:val="7"/>
  </w:num>
  <w:num w:numId="2" w16cid:durableId="1410269844">
    <w:abstractNumId w:val="40"/>
  </w:num>
  <w:num w:numId="3" w16cid:durableId="1281958957">
    <w:abstractNumId w:val="17"/>
  </w:num>
  <w:num w:numId="4" w16cid:durableId="1245725000">
    <w:abstractNumId w:val="24"/>
  </w:num>
  <w:num w:numId="5" w16cid:durableId="1434131723">
    <w:abstractNumId w:val="27"/>
  </w:num>
  <w:num w:numId="6" w16cid:durableId="9315471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4852790">
    <w:abstractNumId w:val="24"/>
  </w:num>
  <w:num w:numId="8" w16cid:durableId="1568496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92653">
    <w:abstractNumId w:val="25"/>
  </w:num>
  <w:num w:numId="10" w16cid:durableId="584416379">
    <w:abstractNumId w:val="20"/>
  </w:num>
  <w:num w:numId="11" w16cid:durableId="150369907">
    <w:abstractNumId w:val="32"/>
  </w:num>
  <w:num w:numId="12" w16cid:durableId="673724136">
    <w:abstractNumId w:val="1"/>
  </w:num>
  <w:num w:numId="13" w16cid:durableId="1803499562">
    <w:abstractNumId w:val="2"/>
  </w:num>
  <w:num w:numId="14" w16cid:durableId="700132414">
    <w:abstractNumId w:val="34"/>
  </w:num>
  <w:num w:numId="15" w16cid:durableId="366830209">
    <w:abstractNumId w:val="39"/>
  </w:num>
  <w:num w:numId="16" w16cid:durableId="1136728068">
    <w:abstractNumId w:val="42"/>
  </w:num>
  <w:num w:numId="17" w16cid:durableId="1440561818">
    <w:abstractNumId w:val="22"/>
  </w:num>
  <w:num w:numId="18" w16cid:durableId="389420555">
    <w:abstractNumId w:val="37"/>
  </w:num>
  <w:num w:numId="19" w16cid:durableId="6445758">
    <w:abstractNumId w:val="9"/>
  </w:num>
  <w:num w:numId="20" w16cid:durableId="1798798152">
    <w:abstractNumId w:val="33"/>
  </w:num>
  <w:num w:numId="21" w16cid:durableId="166212516">
    <w:abstractNumId w:val="36"/>
  </w:num>
  <w:num w:numId="22" w16cid:durableId="1755348705">
    <w:abstractNumId w:val="5"/>
  </w:num>
  <w:num w:numId="23" w16cid:durableId="1789425395">
    <w:abstractNumId w:val="3"/>
  </w:num>
  <w:num w:numId="24" w16cid:durableId="15283705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816788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86687535">
    <w:abstractNumId w:val="6"/>
  </w:num>
  <w:num w:numId="27" w16cid:durableId="1246768267">
    <w:abstractNumId w:val="15"/>
  </w:num>
  <w:num w:numId="28" w16cid:durableId="1282372472">
    <w:abstractNumId w:val="11"/>
  </w:num>
  <w:num w:numId="29" w16cid:durableId="1815947840">
    <w:abstractNumId w:val="12"/>
  </w:num>
  <w:num w:numId="30" w16cid:durableId="1098864155">
    <w:abstractNumId w:val="31"/>
  </w:num>
  <w:num w:numId="31" w16cid:durableId="2049530240">
    <w:abstractNumId w:val="21"/>
  </w:num>
  <w:num w:numId="32" w16cid:durableId="252397763">
    <w:abstractNumId w:val="30"/>
  </w:num>
  <w:num w:numId="33" w16cid:durableId="2074429151">
    <w:abstractNumId w:val="26"/>
  </w:num>
  <w:num w:numId="34" w16cid:durableId="1269704920">
    <w:abstractNumId w:val="16"/>
  </w:num>
  <w:num w:numId="35" w16cid:durableId="548806000">
    <w:abstractNumId w:val="13"/>
  </w:num>
  <w:num w:numId="36" w16cid:durableId="1079328078">
    <w:abstractNumId w:val="14"/>
  </w:num>
  <w:num w:numId="37" w16cid:durableId="927272725">
    <w:abstractNumId w:val="10"/>
  </w:num>
  <w:num w:numId="38" w16cid:durableId="2024820222">
    <w:abstractNumId w:val="8"/>
  </w:num>
  <w:num w:numId="39" w16cid:durableId="1343360253">
    <w:abstractNumId w:val="4"/>
  </w:num>
  <w:num w:numId="40" w16cid:durableId="1825395149">
    <w:abstractNumId w:val="38"/>
  </w:num>
  <w:num w:numId="41" w16cid:durableId="7501966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04080505">
    <w:abstractNumId w:val="19"/>
  </w:num>
  <w:num w:numId="43" w16cid:durableId="7485786">
    <w:abstractNumId w:val="35"/>
  </w:num>
  <w:num w:numId="44" w16cid:durableId="374355940">
    <w:abstractNumId w:val="29"/>
  </w:num>
  <w:num w:numId="45" w16cid:durableId="840970066">
    <w:abstractNumId w:val="0"/>
  </w:num>
  <w:num w:numId="46" w16cid:durableId="617297300">
    <w:abstractNumId w:val="18"/>
  </w:num>
  <w:num w:numId="47" w16cid:durableId="2074233403">
    <w:abstractNumId w:val="28"/>
  </w:num>
  <w:num w:numId="48" w16cid:durableId="1852792705">
    <w:abstractNumId w:val="41"/>
  </w:num>
  <w:num w:numId="49" w16cid:durableId="167988498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273"/>
    <w:rsid w:val="000008F6"/>
    <w:rsid w:val="00002C4F"/>
    <w:rsid w:val="00003205"/>
    <w:rsid w:val="00004A10"/>
    <w:rsid w:val="00006343"/>
    <w:rsid w:val="00006682"/>
    <w:rsid w:val="00006B4B"/>
    <w:rsid w:val="00007473"/>
    <w:rsid w:val="00007BC7"/>
    <w:rsid w:val="00007BCA"/>
    <w:rsid w:val="0001077E"/>
    <w:rsid w:val="00011410"/>
    <w:rsid w:val="0001172F"/>
    <w:rsid w:val="00011C84"/>
    <w:rsid w:val="000125C4"/>
    <w:rsid w:val="00012B4E"/>
    <w:rsid w:val="00013B34"/>
    <w:rsid w:val="00015A63"/>
    <w:rsid w:val="00016B38"/>
    <w:rsid w:val="00017395"/>
    <w:rsid w:val="00020D8E"/>
    <w:rsid w:val="00020DDC"/>
    <w:rsid w:val="00021C4F"/>
    <w:rsid w:val="0002214C"/>
    <w:rsid w:val="00023379"/>
    <w:rsid w:val="00024AA0"/>
    <w:rsid w:val="00024E58"/>
    <w:rsid w:val="00025C2E"/>
    <w:rsid w:val="00025D0B"/>
    <w:rsid w:val="00025FD2"/>
    <w:rsid w:val="00026A35"/>
    <w:rsid w:val="000318FE"/>
    <w:rsid w:val="00031C81"/>
    <w:rsid w:val="00032388"/>
    <w:rsid w:val="00034AE5"/>
    <w:rsid w:val="00035EBA"/>
    <w:rsid w:val="0004373C"/>
    <w:rsid w:val="00043DB5"/>
    <w:rsid w:val="00046F02"/>
    <w:rsid w:val="00055425"/>
    <w:rsid w:val="000556FD"/>
    <w:rsid w:val="00057D59"/>
    <w:rsid w:val="000607FC"/>
    <w:rsid w:val="00061836"/>
    <w:rsid w:val="00063226"/>
    <w:rsid w:val="00063CD6"/>
    <w:rsid w:val="00064995"/>
    <w:rsid w:val="00064DDA"/>
    <w:rsid w:val="00065B04"/>
    <w:rsid w:val="00066376"/>
    <w:rsid w:val="00066508"/>
    <w:rsid w:val="0007020C"/>
    <w:rsid w:val="000706C5"/>
    <w:rsid w:val="00070BE6"/>
    <w:rsid w:val="00072A1B"/>
    <w:rsid w:val="000768CB"/>
    <w:rsid w:val="00076B17"/>
    <w:rsid w:val="00080083"/>
    <w:rsid w:val="00080F03"/>
    <w:rsid w:val="00081269"/>
    <w:rsid w:val="00081DB8"/>
    <w:rsid w:val="00083C5D"/>
    <w:rsid w:val="0008633C"/>
    <w:rsid w:val="0009075F"/>
    <w:rsid w:val="00090BC8"/>
    <w:rsid w:val="00091784"/>
    <w:rsid w:val="00096078"/>
    <w:rsid w:val="000A1C87"/>
    <w:rsid w:val="000A2C27"/>
    <w:rsid w:val="000A33B1"/>
    <w:rsid w:val="000A3730"/>
    <w:rsid w:val="000A72A1"/>
    <w:rsid w:val="000B19CA"/>
    <w:rsid w:val="000B392F"/>
    <w:rsid w:val="000B4273"/>
    <w:rsid w:val="000B4411"/>
    <w:rsid w:val="000B50D8"/>
    <w:rsid w:val="000B6111"/>
    <w:rsid w:val="000B6AA9"/>
    <w:rsid w:val="000B6FC4"/>
    <w:rsid w:val="000C0DD6"/>
    <w:rsid w:val="000C4A03"/>
    <w:rsid w:val="000C5C2B"/>
    <w:rsid w:val="000C627A"/>
    <w:rsid w:val="000C6DC5"/>
    <w:rsid w:val="000D1EB9"/>
    <w:rsid w:val="000D5226"/>
    <w:rsid w:val="000E0333"/>
    <w:rsid w:val="000E1D6F"/>
    <w:rsid w:val="000E3060"/>
    <w:rsid w:val="000E320C"/>
    <w:rsid w:val="000E3473"/>
    <w:rsid w:val="000E5FEA"/>
    <w:rsid w:val="000F0A50"/>
    <w:rsid w:val="000F2CBF"/>
    <w:rsid w:val="000F37E1"/>
    <w:rsid w:val="000F3B93"/>
    <w:rsid w:val="000F4F65"/>
    <w:rsid w:val="000F5E60"/>
    <w:rsid w:val="000F6FD0"/>
    <w:rsid w:val="00101A73"/>
    <w:rsid w:val="00102791"/>
    <w:rsid w:val="001035E7"/>
    <w:rsid w:val="00103B72"/>
    <w:rsid w:val="001043E4"/>
    <w:rsid w:val="00104657"/>
    <w:rsid w:val="0010518B"/>
    <w:rsid w:val="001067BC"/>
    <w:rsid w:val="00106EF8"/>
    <w:rsid w:val="001079D6"/>
    <w:rsid w:val="00112A19"/>
    <w:rsid w:val="00113516"/>
    <w:rsid w:val="00114CA3"/>
    <w:rsid w:val="001177BF"/>
    <w:rsid w:val="00120D47"/>
    <w:rsid w:val="00124862"/>
    <w:rsid w:val="001315DA"/>
    <w:rsid w:val="00131A74"/>
    <w:rsid w:val="001321FE"/>
    <w:rsid w:val="00132549"/>
    <w:rsid w:val="001325ED"/>
    <w:rsid w:val="00132FDE"/>
    <w:rsid w:val="00133447"/>
    <w:rsid w:val="0014296A"/>
    <w:rsid w:val="001440BB"/>
    <w:rsid w:val="001449CA"/>
    <w:rsid w:val="00144F40"/>
    <w:rsid w:val="00145F81"/>
    <w:rsid w:val="00146F6C"/>
    <w:rsid w:val="00151CB6"/>
    <w:rsid w:val="00151DA5"/>
    <w:rsid w:val="001521A5"/>
    <w:rsid w:val="00153208"/>
    <w:rsid w:val="001534FE"/>
    <w:rsid w:val="001538E0"/>
    <w:rsid w:val="00155033"/>
    <w:rsid w:val="0015509E"/>
    <w:rsid w:val="001563D4"/>
    <w:rsid w:val="00157158"/>
    <w:rsid w:val="00161484"/>
    <w:rsid w:val="00162881"/>
    <w:rsid w:val="00163A48"/>
    <w:rsid w:val="00164B82"/>
    <w:rsid w:val="0016579B"/>
    <w:rsid w:val="00166F1B"/>
    <w:rsid w:val="00172569"/>
    <w:rsid w:val="001743A9"/>
    <w:rsid w:val="00175F42"/>
    <w:rsid w:val="00176566"/>
    <w:rsid w:val="00176585"/>
    <w:rsid w:val="001767C1"/>
    <w:rsid w:val="00180331"/>
    <w:rsid w:val="00181230"/>
    <w:rsid w:val="00182A34"/>
    <w:rsid w:val="00183105"/>
    <w:rsid w:val="00183FA0"/>
    <w:rsid w:val="00184C40"/>
    <w:rsid w:val="00185991"/>
    <w:rsid w:val="001869AA"/>
    <w:rsid w:val="001907D7"/>
    <w:rsid w:val="0019203C"/>
    <w:rsid w:val="0019232E"/>
    <w:rsid w:val="0019269B"/>
    <w:rsid w:val="001928A3"/>
    <w:rsid w:val="00192F9D"/>
    <w:rsid w:val="00196BEE"/>
    <w:rsid w:val="001A008C"/>
    <w:rsid w:val="001A03CB"/>
    <w:rsid w:val="001A1420"/>
    <w:rsid w:val="001A1BF8"/>
    <w:rsid w:val="001A607B"/>
    <w:rsid w:val="001A65C4"/>
    <w:rsid w:val="001B021F"/>
    <w:rsid w:val="001B0A23"/>
    <w:rsid w:val="001B1F7F"/>
    <w:rsid w:val="001B316B"/>
    <w:rsid w:val="001B3716"/>
    <w:rsid w:val="001B72F4"/>
    <w:rsid w:val="001B7362"/>
    <w:rsid w:val="001C07C1"/>
    <w:rsid w:val="001C319F"/>
    <w:rsid w:val="001C53C4"/>
    <w:rsid w:val="001C583A"/>
    <w:rsid w:val="001C66B5"/>
    <w:rsid w:val="001D02DF"/>
    <w:rsid w:val="001D0602"/>
    <w:rsid w:val="001D21E4"/>
    <w:rsid w:val="001D2EE8"/>
    <w:rsid w:val="001D5B17"/>
    <w:rsid w:val="001D71D6"/>
    <w:rsid w:val="001D7269"/>
    <w:rsid w:val="001D7904"/>
    <w:rsid w:val="001E0358"/>
    <w:rsid w:val="001E0691"/>
    <w:rsid w:val="001E1671"/>
    <w:rsid w:val="001E1DD1"/>
    <w:rsid w:val="001E3C84"/>
    <w:rsid w:val="001E4085"/>
    <w:rsid w:val="001E64EB"/>
    <w:rsid w:val="001E6581"/>
    <w:rsid w:val="001F0F8B"/>
    <w:rsid w:val="001F455D"/>
    <w:rsid w:val="001F4F4D"/>
    <w:rsid w:val="001F5500"/>
    <w:rsid w:val="001F6172"/>
    <w:rsid w:val="00202B06"/>
    <w:rsid w:val="00204219"/>
    <w:rsid w:val="002048F5"/>
    <w:rsid w:val="002062F6"/>
    <w:rsid w:val="00207EA1"/>
    <w:rsid w:val="00211653"/>
    <w:rsid w:val="00212C06"/>
    <w:rsid w:val="002139F6"/>
    <w:rsid w:val="00214B20"/>
    <w:rsid w:val="00217874"/>
    <w:rsid w:val="0022130B"/>
    <w:rsid w:val="002229A3"/>
    <w:rsid w:val="00223267"/>
    <w:rsid w:val="002245DD"/>
    <w:rsid w:val="002253C9"/>
    <w:rsid w:val="00225412"/>
    <w:rsid w:val="002265C5"/>
    <w:rsid w:val="002266A2"/>
    <w:rsid w:val="002307A9"/>
    <w:rsid w:val="00233EC0"/>
    <w:rsid w:val="0023459B"/>
    <w:rsid w:val="002357B3"/>
    <w:rsid w:val="00235836"/>
    <w:rsid w:val="002411CE"/>
    <w:rsid w:val="002420E8"/>
    <w:rsid w:val="00242F50"/>
    <w:rsid w:val="00250C46"/>
    <w:rsid w:val="00254A18"/>
    <w:rsid w:val="0025569D"/>
    <w:rsid w:val="00257150"/>
    <w:rsid w:val="002608E9"/>
    <w:rsid w:val="002620EB"/>
    <w:rsid w:val="00263A69"/>
    <w:rsid w:val="002665C3"/>
    <w:rsid w:val="00270146"/>
    <w:rsid w:val="00271AB7"/>
    <w:rsid w:val="0027556E"/>
    <w:rsid w:val="0027619E"/>
    <w:rsid w:val="00277EA2"/>
    <w:rsid w:val="00280BC9"/>
    <w:rsid w:val="00285081"/>
    <w:rsid w:val="0028696F"/>
    <w:rsid w:val="00286FD3"/>
    <w:rsid w:val="00290873"/>
    <w:rsid w:val="002921E9"/>
    <w:rsid w:val="0029367C"/>
    <w:rsid w:val="002942B8"/>
    <w:rsid w:val="0029483D"/>
    <w:rsid w:val="002958ED"/>
    <w:rsid w:val="00296089"/>
    <w:rsid w:val="002964F7"/>
    <w:rsid w:val="00297ECC"/>
    <w:rsid w:val="002A046D"/>
    <w:rsid w:val="002A221C"/>
    <w:rsid w:val="002A3E08"/>
    <w:rsid w:val="002A3FE1"/>
    <w:rsid w:val="002A4916"/>
    <w:rsid w:val="002A58CB"/>
    <w:rsid w:val="002A74D9"/>
    <w:rsid w:val="002B198B"/>
    <w:rsid w:val="002B29CA"/>
    <w:rsid w:val="002C03D0"/>
    <w:rsid w:val="002C061D"/>
    <w:rsid w:val="002C1191"/>
    <w:rsid w:val="002C3EF9"/>
    <w:rsid w:val="002C69A8"/>
    <w:rsid w:val="002D1989"/>
    <w:rsid w:val="002D246D"/>
    <w:rsid w:val="002D387B"/>
    <w:rsid w:val="002D4062"/>
    <w:rsid w:val="002E26B9"/>
    <w:rsid w:val="002E3977"/>
    <w:rsid w:val="002E4E96"/>
    <w:rsid w:val="002E63E6"/>
    <w:rsid w:val="002E716A"/>
    <w:rsid w:val="002E7657"/>
    <w:rsid w:val="002E7B0C"/>
    <w:rsid w:val="002F0D24"/>
    <w:rsid w:val="002F249E"/>
    <w:rsid w:val="002F4683"/>
    <w:rsid w:val="002F49DE"/>
    <w:rsid w:val="002F5E75"/>
    <w:rsid w:val="00301359"/>
    <w:rsid w:val="003056A1"/>
    <w:rsid w:val="00306BA2"/>
    <w:rsid w:val="00307918"/>
    <w:rsid w:val="003117EE"/>
    <w:rsid w:val="003123CE"/>
    <w:rsid w:val="00313A3B"/>
    <w:rsid w:val="003148DD"/>
    <w:rsid w:val="00315B2D"/>
    <w:rsid w:val="00317383"/>
    <w:rsid w:val="00317397"/>
    <w:rsid w:val="00320A5E"/>
    <w:rsid w:val="00321FA5"/>
    <w:rsid w:val="00322408"/>
    <w:rsid w:val="003228E4"/>
    <w:rsid w:val="003235A0"/>
    <w:rsid w:val="00325578"/>
    <w:rsid w:val="00327A2C"/>
    <w:rsid w:val="00330E47"/>
    <w:rsid w:val="00330F5F"/>
    <w:rsid w:val="00332A19"/>
    <w:rsid w:val="00332B16"/>
    <w:rsid w:val="00333B80"/>
    <w:rsid w:val="00335906"/>
    <w:rsid w:val="00336508"/>
    <w:rsid w:val="00336BA4"/>
    <w:rsid w:val="00340FD4"/>
    <w:rsid w:val="003414FF"/>
    <w:rsid w:val="00343F74"/>
    <w:rsid w:val="00347687"/>
    <w:rsid w:val="00347CDD"/>
    <w:rsid w:val="00350876"/>
    <w:rsid w:val="00352504"/>
    <w:rsid w:val="003530C4"/>
    <w:rsid w:val="00353D62"/>
    <w:rsid w:val="0035584F"/>
    <w:rsid w:val="00355F3E"/>
    <w:rsid w:val="00356C3B"/>
    <w:rsid w:val="0035729A"/>
    <w:rsid w:val="003579FC"/>
    <w:rsid w:val="00360397"/>
    <w:rsid w:val="00360A22"/>
    <w:rsid w:val="0036300E"/>
    <w:rsid w:val="00363C90"/>
    <w:rsid w:val="00367BCF"/>
    <w:rsid w:val="00370AEF"/>
    <w:rsid w:val="00375116"/>
    <w:rsid w:val="00375277"/>
    <w:rsid w:val="0037664F"/>
    <w:rsid w:val="00377790"/>
    <w:rsid w:val="00377FE1"/>
    <w:rsid w:val="00381578"/>
    <w:rsid w:val="003821E7"/>
    <w:rsid w:val="00385ABD"/>
    <w:rsid w:val="00387411"/>
    <w:rsid w:val="003901FC"/>
    <w:rsid w:val="003915BB"/>
    <w:rsid w:val="00393026"/>
    <w:rsid w:val="003941F2"/>
    <w:rsid w:val="00394ADB"/>
    <w:rsid w:val="003950C9"/>
    <w:rsid w:val="003A0BF5"/>
    <w:rsid w:val="003A38EF"/>
    <w:rsid w:val="003A457D"/>
    <w:rsid w:val="003A5825"/>
    <w:rsid w:val="003A7858"/>
    <w:rsid w:val="003A7C37"/>
    <w:rsid w:val="003A7D84"/>
    <w:rsid w:val="003B0296"/>
    <w:rsid w:val="003B0B46"/>
    <w:rsid w:val="003B1FDA"/>
    <w:rsid w:val="003B4052"/>
    <w:rsid w:val="003B6A89"/>
    <w:rsid w:val="003B7D0C"/>
    <w:rsid w:val="003C2047"/>
    <w:rsid w:val="003C4591"/>
    <w:rsid w:val="003C62AE"/>
    <w:rsid w:val="003C63BA"/>
    <w:rsid w:val="003D11FE"/>
    <w:rsid w:val="003D1F41"/>
    <w:rsid w:val="003D3DA9"/>
    <w:rsid w:val="003D45CC"/>
    <w:rsid w:val="003D465C"/>
    <w:rsid w:val="003D54DB"/>
    <w:rsid w:val="003D597F"/>
    <w:rsid w:val="003D7732"/>
    <w:rsid w:val="003E2C13"/>
    <w:rsid w:val="003E66F4"/>
    <w:rsid w:val="003E7C68"/>
    <w:rsid w:val="003E7EB3"/>
    <w:rsid w:val="003F00EE"/>
    <w:rsid w:val="003F11DA"/>
    <w:rsid w:val="003F22F6"/>
    <w:rsid w:val="003F3502"/>
    <w:rsid w:val="003F3EAD"/>
    <w:rsid w:val="003F54D0"/>
    <w:rsid w:val="003F76C5"/>
    <w:rsid w:val="00401D6F"/>
    <w:rsid w:val="004045C2"/>
    <w:rsid w:val="00405DED"/>
    <w:rsid w:val="004065AB"/>
    <w:rsid w:val="004106B5"/>
    <w:rsid w:val="00410759"/>
    <w:rsid w:val="00410B8C"/>
    <w:rsid w:val="0041159C"/>
    <w:rsid w:val="004116B4"/>
    <w:rsid w:val="00411791"/>
    <w:rsid w:val="004126C4"/>
    <w:rsid w:val="00423B47"/>
    <w:rsid w:val="0042565B"/>
    <w:rsid w:val="004267F1"/>
    <w:rsid w:val="00431B8C"/>
    <w:rsid w:val="0043210F"/>
    <w:rsid w:val="00441954"/>
    <w:rsid w:val="00441D53"/>
    <w:rsid w:val="00441DD6"/>
    <w:rsid w:val="00442C6B"/>
    <w:rsid w:val="00444EFD"/>
    <w:rsid w:val="00445A4C"/>
    <w:rsid w:val="00446143"/>
    <w:rsid w:val="00446410"/>
    <w:rsid w:val="004468E6"/>
    <w:rsid w:val="00451468"/>
    <w:rsid w:val="00452766"/>
    <w:rsid w:val="00452C87"/>
    <w:rsid w:val="00453881"/>
    <w:rsid w:val="004541B6"/>
    <w:rsid w:val="00455719"/>
    <w:rsid w:val="00460696"/>
    <w:rsid w:val="0046185B"/>
    <w:rsid w:val="00462587"/>
    <w:rsid w:val="00464AC7"/>
    <w:rsid w:val="004662D2"/>
    <w:rsid w:val="0046667B"/>
    <w:rsid w:val="004702D8"/>
    <w:rsid w:val="0047071C"/>
    <w:rsid w:val="00470CD4"/>
    <w:rsid w:val="004711D7"/>
    <w:rsid w:val="00473429"/>
    <w:rsid w:val="00475446"/>
    <w:rsid w:val="00475462"/>
    <w:rsid w:val="004762C2"/>
    <w:rsid w:val="00477610"/>
    <w:rsid w:val="004801D4"/>
    <w:rsid w:val="004805C4"/>
    <w:rsid w:val="00483D0B"/>
    <w:rsid w:val="004847A0"/>
    <w:rsid w:val="00484917"/>
    <w:rsid w:val="0048507D"/>
    <w:rsid w:val="004901C1"/>
    <w:rsid w:val="00494647"/>
    <w:rsid w:val="00494749"/>
    <w:rsid w:val="00496A73"/>
    <w:rsid w:val="00496B6D"/>
    <w:rsid w:val="004A146D"/>
    <w:rsid w:val="004A2221"/>
    <w:rsid w:val="004A5FDE"/>
    <w:rsid w:val="004A63D4"/>
    <w:rsid w:val="004A6EC9"/>
    <w:rsid w:val="004B32B1"/>
    <w:rsid w:val="004B33C7"/>
    <w:rsid w:val="004B4105"/>
    <w:rsid w:val="004B4EC9"/>
    <w:rsid w:val="004B75EC"/>
    <w:rsid w:val="004B7A4D"/>
    <w:rsid w:val="004B7A58"/>
    <w:rsid w:val="004C2203"/>
    <w:rsid w:val="004C2681"/>
    <w:rsid w:val="004C63F2"/>
    <w:rsid w:val="004C66C8"/>
    <w:rsid w:val="004C7057"/>
    <w:rsid w:val="004D0187"/>
    <w:rsid w:val="004D0194"/>
    <w:rsid w:val="004D1FA2"/>
    <w:rsid w:val="004D2303"/>
    <w:rsid w:val="004D5397"/>
    <w:rsid w:val="004D69DE"/>
    <w:rsid w:val="004D7BB1"/>
    <w:rsid w:val="004E0496"/>
    <w:rsid w:val="004E120E"/>
    <w:rsid w:val="004E1555"/>
    <w:rsid w:val="004E1EF5"/>
    <w:rsid w:val="004E23C3"/>
    <w:rsid w:val="004E2C68"/>
    <w:rsid w:val="004E32E1"/>
    <w:rsid w:val="004E4348"/>
    <w:rsid w:val="004E454F"/>
    <w:rsid w:val="004E746C"/>
    <w:rsid w:val="004E7D09"/>
    <w:rsid w:val="004F5604"/>
    <w:rsid w:val="004F6332"/>
    <w:rsid w:val="00502C9D"/>
    <w:rsid w:val="005036D7"/>
    <w:rsid w:val="005066CE"/>
    <w:rsid w:val="005142D3"/>
    <w:rsid w:val="00514697"/>
    <w:rsid w:val="005147D2"/>
    <w:rsid w:val="005150BB"/>
    <w:rsid w:val="005154FB"/>
    <w:rsid w:val="00515E42"/>
    <w:rsid w:val="0051646F"/>
    <w:rsid w:val="00516653"/>
    <w:rsid w:val="005203CE"/>
    <w:rsid w:val="00520C7B"/>
    <w:rsid w:val="00521351"/>
    <w:rsid w:val="00523317"/>
    <w:rsid w:val="00527504"/>
    <w:rsid w:val="00530984"/>
    <w:rsid w:val="00531008"/>
    <w:rsid w:val="00532EE3"/>
    <w:rsid w:val="00533CFE"/>
    <w:rsid w:val="0053419B"/>
    <w:rsid w:val="00536255"/>
    <w:rsid w:val="005362B4"/>
    <w:rsid w:val="005404FE"/>
    <w:rsid w:val="0054083F"/>
    <w:rsid w:val="00540EC0"/>
    <w:rsid w:val="0054259C"/>
    <w:rsid w:val="005433A5"/>
    <w:rsid w:val="0054409C"/>
    <w:rsid w:val="0054497B"/>
    <w:rsid w:val="00550458"/>
    <w:rsid w:val="00550CEB"/>
    <w:rsid w:val="00550EE1"/>
    <w:rsid w:val="0055129D"/>
    <w:rsid w:val="00552398"/>
    <w:rsid w:val="005529ED"/>
    <w:rsid w:val="00554617"/>
    <w:rsid w:val="00557A89"/>
    <w:rsid w:val="00561BC9"/>
    <w:rsid w:val="00562093"/>
    <w:rsid w:val="00563F05"/>
    <w:rsid w:val="00564081"/>
    <w:rsid w:val="005647C5"/>
    <w:rsid w:val="00565FD9"/>
    <w:rsid w:val="005708E5"/>
    <w:rsid w:val="00570B09"/>
    <w:rsid w:val="00571A8E"/>
    <w:rsid w:val="005845BA"/>
    <w:rsid w:val="00585BC8"/>
    <w:rsid w:val="00586E84"/>
    <w:rsid w:val="0058732B"/>
    <w:rsid w:val="00591DBF"/>
    <w:rsid w:val="005929CD"/>
    <w:rsid w:val="00594ACA"/>
    <w:rsid w:val="005955C9"/>
    <w:rsid w:val="0059567B"/>
    <w:rsid w:val="00597674"/>
    <w:rsid w:val="00597CD2"/>
    <w:rsid w:val="005A0BAF"/>
    <w:rsid w:val="005A12BC"/>
    <w:rsid w:val="005A1F86"/>
    <w:rsid w:val="005A49D5"/>
    <w:rsid w:val="005B1112"/>
    <w:rsid w:val="005B1764"/>
    <w:rsid w:val="005B2D37"/>
    <w:rsid w:val="005B3284"/>
    <w:rsid w:val="005B35A0"/>
    <w:rsid w:val="005B50A1"/>
    <w:rsid w:val="005B61A2"/>
    <w:rsid w:val="005B6F66"/>
    <w:rsid w:val="005B78E6"/>
    <w:rsid w:val="005B7D7A"/>
    <w:rsid w:val="005C0D85"/>
    <w:rsid w:val="005C2920"/>
    <w:rsid w:val="005C3440"/>
    <w:rsid w:val="005C35FF"/>
    <w:rsid w:val="005C43CA"/>
    <w:rsid w:val="005C4920"/>
    <w:rsid w:val="005D08B1"/>
    <w:rsid w:val="005D1181"/>
    <w:rsid w:val="005D20CE"/>
    <w:rsid w:val="005D24AD"/>
    <w:rsid w:val="005D2C2D"/>
    <w:rsid w:val="005D42D2"/>
    <w:rsid w:val="005E034B"/>
    <w:rsid w:val="005E03E9"/>
    <w:rsid w:val="005E1561"/>
    <w:rsid w:val="005E1EEE"/>
    <w:rsid w:val="005E335C"/>
    <w:rsid w:val="005E7116"/>
    <w:rsid w:val="005E7211"/>
    <w:rsid w:val="005E75F7"/>
    <w:rsid w:val="005F04F0"/>
    <w:rsid w:val="005F15AF"/>
    <w:rsid w:val="005F1679"/>
    <w:rsid w:val="005F215F"/>
    <w:rsid w:val="005F33C6"/>
    <w:rsid w:val="005F377F"/>
    <w:rsid w:val="005F46D8"/>
    <w:rsid w:val="005F5D99"/>
    <w:rsid w:val="005F7F5F"/>
    <w:rsid w:val="0060198F"/>
    <w:rsid w:val="00602705"/>
    <w:rsid w:val="006027A2"/>
    <w:rsid w:val="00603063"/>
    <w:rsid w:val="00603417"/>
    <w:rsid w:val="00603CB2"/>
    <w:rsid w:val="00604A9C"/>
    <w:rsid w:val="0060625E"/>
    <w:rsid w:val="00606AC5"/>
    <w:rsid w:val="00607623"/>
    <w:rsid w:val="00610401"/>
    <w:rsid w:val="00610C0C"/>
    <w:rsid w:val="00610FD1"/>
    <w:rsid w:val="0061136E"/>
    <w:rsid w:val="00611797"/>
    <w:rsid w:val="00612347"/>
    <w:rsid w:val="006127A1"/>
    <w:rsid w:val="00614FCB"/>
    <w:rsid w:val="00616F56"/>
    <w:rsid w:val="00620B32"/>
    <w:rsid w:val="006218C7"/>
    <w:rsid w:val="00622CB5"/>
    <w:rsid w:val="00624603"/>
    <w:rsid w:val="0063048B"/>
    <w:rsid w:val="00630568"/>
    <w:rsid w:val="00633DB2"/>
    <w:rsid w:val="00633ED1"/>
    <w:rsid w:val="00634BFB"/>
    <w:rsid w:val="006402F1"/>
    <w:rsid w:val="00640706"/>
    <w:rsid w:val="00640DBC"/>
    <w:rsid w:val="0064252B"/>
    <w:rsid w:val="00643048"/>
    <w:rsid w:val="006439E6"/>
    <w:rsid w:val="00644D0F"/>
    <w:rsid w:val="00644D4D"/>
    <w:rsid w:val="00647A52"/>
    <w:rsid w:val="00647B90"/>
    <w:rsid w:val="00651E5A"/>
    <w:rsid w:val="00653332"/>
    <w:rsid w:val="00654109"/>
    <w:rsid w:val="006547DA"/>
    <w:rsid w:val="006552FE"/>
    <w:rsid w:val="0065560E"/>
    <w:rsid w:val="00655B6E"/>
    <w:rsid w:val="0066339C"/>
    <w:rsid w:val="0066373D"/>
    <w:rsid w:val="00663CCA"/>
    <w:rsid w:val="006645C4"/>
    <w:rsid w:val="006701AB"/>
    <w:rsid w:val="00671C3F"/>
    <w:rsid w:val="0067336B"/>
    <w:rsid w:val="006736E1"/>
    <w:rsid w:val="0067382C"/>
    <w:rsid w:val="00676653"/>
    <w:rsid w:val="00676BFD"/>
    <w:rsid w:val="00681B35"/>
    <w:rsid w:val="00684A96"/>
    <w:rsid w:val="006868EF"/>
    <w:rsid w:val="00690958"/>
    <w:rsid w:val="006931A9"/>
    <w:rsid w:val="006A483E"/>
    <w:rsid w:val="006A5E78"/>
    <w:rsid w:val="006B34F9"/>
    <w:rsid w:val="006B54A2"/>
    <w:rsid w:val="006B588E"/>
    <w:rsid w:val="006B60AD"/>
    <w:rsid w:val="006B6E8C"/>
    <w:rsid w:val="006C1743"/>
    <w:rsid w:val="006C1958"/>
    <w:rsid w:val="006C2BD7"/>
    <w:rsid w:val="006C2E32"/>
    <w:rsid w:val="006C2EBC"/>
    <w:rsid w:val="006C3A2B"/>
    <w:rsid w:val="006C4C4C"/>
    <w:rsid w:val="006D170F"/>
    <w:rsid w:val="006D23F4"/>
    <w:rsid w:val="006D27AB"/>
    <w:rsid w:val="006D3651"/>
    <w:rsid w:val="006D3A3E"/>
    <w:rsid w:val="006D3B2A"/>
    <w:rsid w:val="006D46F1"/>
    <w:rsid w:val="006D4E37"/>
    <w:rsid w:val="006D5742"/>
    <w:rsid w:val="006E02AC"/>
    <w:rsid w:val="006E1CAC"/>
    <w:rsid w:val="006E2599"/>
    <w:rsid w:val="006E4D73"/>
    <w:rsid w:val="006F1B66"/>
    <w:rsid w:val="006F31B8"/>
    <w:rsid w:val="006F40F5"/>
    <w:rsid w:val="006F6282"/>
    <w:rsid w:val="006F6D88"/>
    <w:rsid w:val="007009E8"/>
    <w:rsid w:val="00701822"/>
    <w:rsid w:val="00702E10"/>
    <w:rsid w:val="00704308"/>
    <w:rsid w:val="0070474C"/>
    <w:rsid w:val="00704D5B"/>
    <w:rsid w:val="00707C53"/>
    <w:rsid w:val="007137F3"/>
    <w:rsid w:val="00715FC5"/>
    <w:rsid w:val="00716295"/>
    <w:rsid w:val="00716650"/>
    <w:rsid w:val="00717F3A"/>
    <w:rsid w:val="0072195B"/>
    <w:rsid w:val="007220A8"/>
    <w:rsid w:val="007223F9"/>
    <w:rsid w:val="007228F0"/>
    <w:rsid w:val="00723A31"/>
    <w:rsid w:val="007257E5"/>
    <w:rsid w:val="00725924"/>
    <w:rsid w:val="00725DC1"/>
    <w:rsid w:val="007262E1"/>
    <w:rsid w:val="00727833"/>
    <w:rsid w:val="00730513"/>
    <w:rsid w:val="007313B4"/>
    <w:rsid w:val="00731A97"/>
    <w:rsid w:val="007326D7"/>
    <w:rsid w:val="007334D3"/>
    <w:rsid w:val="00733A30"/>
    <w:rsid w:val="007348FF"/>
    <w:rsid w:val="0073490E"/>
    <w:rsid w:val="00735ECB"/>
    <w:rsid w:val="0073755D"/>
    <w:rsid w:val="0074043D"/>
    <w:rsid w:val="00741304"/>
    <w:rsid w:val="00742404"/>
    <w:rsid w:val="007428A5"/>
    <w:rsid w:val="007432B3"/>
    <w:rsid w:val="00744736"/>
    <w:rsid w:val="00745114"/>
    <w:rsid w:val="007454F9"/>
    <w:rsid w:val="007475D9"/>
    <w:rsid w:val="00747B95"/>
    <w:rsid w:val="00747CB3"/>
    <w:rsid w:val="007502DB"/>
    <w:rsid w:val="00751834"/>
    <w:rsid w:val="007519FD"/>
    <w:rsid w:val="00752CB6"/>
    <w:rsid w:val="00755FAC"/>
    <w:rsid w:val="00761DF5"/>
    <w:rsid w:val="0076386D"/>
    <w:rsid w:val="0076536A"/>
    <w:rsid w:val="00765834"/>
    <w:rsid w:val="00765F08"/>
    <w:rsid w:val="007674EA"/>
    <w:rsid w:val="00767650"/>
    <w:rsid w:val="00770CEC"/>
    <w:rsid w:val="007765EA"/>
    <w:rsid w:val="0077671A"/>
    <w:rsid w:val="007771D2"/>
    <w:rsid w:val="00780205"/>
    <w:rsid w:val="00783927"/>
    <w:rsid w:val="007876D9"/>
    <w:rsid w:val="007877FC"/>
    <w:rsid w:val="00790C83"/>
    <w:rsid w:val="00793899"/>
    <w:rsid w:val="007963B7"/>
    <w:rsid w:val="007966C1"/>
    <w:rsid w:val="00796E83"/>
    <w:rsid w:val="0079771F"/>
    <w:rsid w:val="007A3212"/>
    <w:rsid w:val="007A5298"/>
    <w:rsid w:val="007B0575"/>
    <w:rsid w:val="007B0634"/>
    <w:rsid w:val="007B0C99"/>
    <w:rsid w:val="007B2E07"/>
    <w:rsid w:val="007B30B9"/>
    <w:rsid w:val="007B6678"/>
    <w:rsid w:val="007B6809"/>
    <w:rsid w:val="007B6D45"/>
    <w:rsid w:val="007B792B"/>
    <w:rsid w:val="007C0915"/>
    <w:rsid w:val="007C0D64"/>
    <w:rsid w:val="007C17B9"/>
    <w:rsid w:val="007C1D68"/>
    <w:rsid w:val="007C202D"/>
    <w:rsid w:val="007C3CEE"/>
    <w:rsid w:val="007C5041"/>
    <w:rsid w:val="007C560C"/>
    <w:rsid w:val="007C6AA4"/>
    <w:rsid w:val="007C7CA6"/>
    <w:rsid w:val="007D01B7"/>
    <w:rsid w:val="007D044D"/>
    <w:rsid w:val="007D248A"/>
    <w:rsid w:val="007D26AB"/>
    <w:rsid w:val="007D4060"/>
    <w:rsid w:val="007D70A2"/>
    <w:rsid w:val="007E0B3C"/>
    <w:rsid w:val="007E0F1A"/>
    <w:rsid w:val="007E2A3D"/>
    <w:rsid w:val="007E31CE"/>
    <w:rsid w:val="007E5E96"/>
    <w:rsid w:val="007E7889"/>
    <w:rsid w:val="007F07C9"/>
    <w:rsid w:val="007F0A51"/>
    <w:rsid w:val="007F11B2"/>
    <w:rsid w:val="007F4C45"/>
    <w:rsid w:val="007F7471"/>
    <w:rsid w:val="00801BF7"/>
    <w:rsid w:val="008052AB"/>
    <w:rsid w:val="0080562F"/>
    <w:rsid w:val="00805769"/>
    <w:rsid w:val="00805A66"/>
    <w:rsid w:val="0081012D"/>
    <w:rsid w:val="00810BA1"/>
    <w:rsid w:val="00814444"/>
    <w:rsid w:val="00814B01"/>
    <w:rsid w:val="0081795A"/>
    <w:rsid w:val="008210E1"/>
    <w:rsid w:val="00822FD2"/>
    <w:rsid w:val="00823F61"/>
    <w:rsid w:val="00824B2F"/>
    <w:rsid w:val="008274FF"/>
    <w:rsid w:val="00832929"/>
    <w:rsid w:val="00834598"/>
    <w:rsid w:val="00834939"/>
    <w:rsid w:val="00835AD8"/>
    <w:rsid w:val="008362E1"/>
    <w:rsid w:val="00837F48"/>
    <w:rsid w:val="00840B1C"/>
    <w:rsid w:val="00841D92"/>
    <w:rsid w:val="008428E1"/>
    <w:rsid w:val="00844039"/>
    <w:rsid w:val="00844043"/>
    <w:rsid w:val="0084757C"/>
    <w:rsid w:val="00850156"/>
    <w:rsid w:val="00851B17"/>
    <w:rsid w:val="0085355F"/>
    <w:rsid w:val="008543F5"/>
    <w:rsid w:val="00854824"/>
    <w:rsid w:val="00855895"/>
    <w:rsid w:val="00857DE1"/>
    <w:rsid w:val="008639FE"/>
    <w:rsid w:val="00864562"/>
    <w:rsid w:val="00864BFE"/>
    <w:rsid w:val="00864E62"/>
    <w:rsid w:val="00864EE0"/>
    <w:rsid w:val="00864FF4"/>
    <w:rsid w:val="00867F33"/>
    <w:rsid w:val="00867F7F"/>
    <w:rsid w:val="0087208E"/>
    <w:rsid w:val="00873F06"/>
    <w:rsid w:val="00880322"/>
    <w:rsid w:val="00880D75"/>
    <w:rsid w:val="00880E19"/>
    <w:rsid w:val="00881398"/>
    <w:rsid w:val="00881872"/>
    <w:rsid w:val="00882F9D"/>
    <w:rsid w:val="00884935"/>
    <w:rsid w:val="00885AE5"/>
    <w:rsid w:val="00885E00"/>
    <w:rsid w:val="00887147"/>
    <w:rsid w:val="0089178F"/>
    <w:rsid w:val="00892FAF"/>
    <w:rsid w:val="008942AE"/>
    <w:rsid w:val="00894D90"/>
    <w:rsid w:val="00895CD2"/>
    <w:rsid w:val="008A0F52"/>
    <w:rsid w:val="008A13C0"/>
    <w:rsid w:val="008A39EB"/>
    <w:rsid w:val="008A48AD"/>
    <w:rsid w:val="008A4E6B"/>
    <w:rsid w:val="008A5BEC"/>
    <w:rsid w:val="008A5EB8"/>
    <w:rsid w:val="008B011F"/>
    <w:rsid w:val="008B16A1"/>
    <w:rsid w:val="008B21C6"/>
    <w:rsid w:val="008B430C"/>
    <w:rsid w:val="008B4966"/>
    <w:rsid w:val="008B53FD"/>
    <w:rsid w:val="008B7A64"/>
    <w:rsid w:val="008C0FFD"/>
    <w:rsid w:val="008C33BE"/>
    <w:rsid w:val="008C4E99"/>
    <w:rsid w:val="008C643C"/>
    <w:rsid w:val="008C7063"/>
    <w:rsid w:val="008C70DD"/>
    <w:rsid w:val="008C7965"/>
    <w:rsid w:val="008D03C4"/>
    <w:rsid w:val="008D0EFB"/>
    <w:rsid w:val="008D19CC"/>
    <w:rsid w:val="008D2B81"/>
    <w:rsid w:val="008D47F1"/>
    <w:rsid w:val="008D5827"/>
    <w:rsid w:val="008D7BBD"/>
    <w:rsid w:val="008E09E8"/>
    <w:rsid w:val="008E0D4C"/>
    <w:rsid w:val="008E2036"/>
    <w:rsid w:val="008E2138"/>
    <w:rsid w:val="008E2214"/>
    <w:rsid w:val="008E228E"/>
    <w:rsid w:val="008F1C73"/>
    <w:rsid w:val="008F1D6D"/>
    <w:rsid w:val="008F506F"/>
    <w:rsid w:val="008F65F1"/>
    <w:rsid w:val="009006D3"/>
    <w:rsid w:val="00900FDE"/>
    <w:rsid w:val="009032E7"/>
    <w:rsid w:val="009054C3"/>
    <w:rsid w:val="009104D2"/>
    <w:rsid w:val="00910DAE"/>
    <w:rsid w:val="00914639"/>
    <w:rsid w:val="00914DE0"/>
    <w:rsid w:val="009208E7"/>
    <w:rsid w:val="00922B0B"/>
    <w:rsid w:val="00922B4F"/>
    <w:rsid w:val="009261BF"/>
    <w:rsid w:val="0092663A"/>
    <w:rsid w:val="009273A3"/>
    <w:rsid w:val="00933FAF"/>
    <w:rsid w:val="009348B1"/>
    <w:rsid w:val="00935D52"/>
    <w:rsid w:val="00940961"/>
    <w:rsid w:val="00940B4B"/>
    <w:rsid w:val="00940EA5"/>
    <w:rsid w:val="009421D8"/>
    <w:rsid w:val="00945F15"/>
    <w:rsid w:val="009466A6"/>
    <w:rsid w:val="00950575"/>
    <w:rsid w:val="00951C38"/>
    <w:rsid w:val="00951F2F"/>
    <w:rsid w:val="00955BF5"/>
    <w:rsid w:val="00955EA3"/>
    <w:rsid w:val="009560F9"/>
    <w:rsid w:val="00956329"/>
    <w:rsid w:val="009565D3"/>
    <w:rsid w:val="00957AB6"/>
    <w:rsid w:val="009610AB"/>
    <w:rsid w:val="009615B9"/>
    <w:rsid w:val="00961BD8"/>
    <w:rsid w:val="00962F4B"/>
    <w:rsid w:val="009632A1"/>
    <w:rsid w:val="00964086"/>
    <w:rsid w:val="00964351"/>
    <w:rsid w:val="009655C3"/>
    <w:rsid w:val="00965F17"/>
    <w:rsid w:val="00970C68"/>
    <w:rsid w:val="009711E9"/>
    <w:rsid w:val="00971F13"/>
    <w:rsid w:val="009723B8"/>
    <w:rsid w:val="009755C9"/>
    <w:rsid w:val="009778E6"/>
    <w:rsid w:val="00982A22"/>
    <w:rsid w:val="00983C9F"/>
    <w:rsid w:val="00983ED4"/>
    <w:rsid w:val="00984BDE"/>
    <w:rsid w:val="00985324"/>
    <w:rsid w:val="00986BA0"/>
    <w:rsid w:val="00986C05"/>
    <w:rsid w:val="00993B62"/>
    <w:rsid w:val="00994B07"/>
    <w:rsid w:val="00994BCB"/>
    <w:rsid w:val="00995AE6"/>
    <w:rsid w:val="00996187"/>
    <w:rsid w:val="00997F33"/>
    <w:rsid w:val="009A0203"/>
    <w:rsid w:val="009A3BAC"/>
    <w:rsid w:val="009A42DE"/>
    <w:rsid w:val="009A576A"/>
    <w:rsid w:val="009A5881"/>
    <w:rsid w:val="009B0DC0"/>
    <w:rsid w:val="009B2993"/>
    <w:rsid w:val="009B490F"/>
    <w:rsid w:val="009B51C4"/>
    <w:rsid w:val="009B6A25"/>
    <w:rsid w:val="009C1FBF"/>
    <w:rsid w:val="009C2C22"/>
    <w:rsid w:val="009C2CD8"/>
    <w:rsid w:val="009C2FF5"/>
    <w:rsid w:val="009C3729"/>
    <w:rsid w:val="009C5A21"/>
    <w:rsid w:val="009C5A4C"/>
    <w:rsid w:val="009C67D6"/>
    <w:rsid w:val="009C7E9D"/>
    <w:rsid w:val="009D0809"/>
    <w:rsid w:val="009D185F"/>
    <w:rsid w:val="009D26E9"/>
    <w:rsid w:val="009D2E81"/>
    <w:rsid w:val="009D47AB"/>
    <w:rsid w:val="009D49B6"/>
    <w:rsid w:val="009D4C0B"/>
    <w:rsid w:val="009D5165"/>
    <w:rsid w:val="009D7478"/>
    <w:rsid w:val="009D7C80"/>
    <w:rsid w:val="009E085C"/>
    <w:rsid w:val="009E0F58"/>
    <w:rsid w:val="009E1340"/>
    <w:rsid w:val="009E1E0C"/>
    <w:rsid w:val="009E26AF"/>
    <w:rsid w:val="009E2B5D"/>
    <w:rsid w:val="009E3D34"/>
    <w:rsid w:val="009E3FFD"/>
    <w:rsid w:val="009E4095"/>
    <w:rsid w:val="009E6F3E"/>
    <w:rsid w:val="009F2E58"/>
    <w:rsid w:val="009F3A97"/>
    <w:rsid w:val="009F4F34"/>
    <w:rsid w:val="009F584B"/>
    <w:rsid w:val="009F5B4B"/>
    <w:rsid w:val="009F7433"/>
    <w:rsid w:val="00A005A2"/>
    <w:rsid w:val="00A03FAA"/>
    <w:rsid w:val="00A04AEA"/>
    <w:rsid w:val="00A06964"/>
    <w:rsid w:val="00A11493"/>
    <w:rsid w:val="00A1169A"/>
    <w:rsid w:val="00A123EF"/>
    <w:rsid w:val="00A130A1"/>
    <w:rsid w:val="00A13A0B"/>
    <w:rsid w:val="00A13A7C"/>
    <w:rsid w:val="00A1478D"/>
    <w:rsid w:val="00A1573C"/>
    <w:rsid w:val="00A15794"/>
    <w:rsid w:val="00A16E74"/>
    <w:rsid w:val="00A17C70"/>
    <w:rsid w:val="00A23254"/>
    <w:rsid w:val="00A23D82"/>
    <w:rsid w:val="00A3253F"/>
    <w:rsid w:val="00A3423B"/>
    <w:rsid w:val="00A35FC7"/>
    <w:rsid w:val="00A36642"/>
    <w:rsid w:val="00A36868"/>
    <w:rsid w:val="00A36FCF"/>
    <w:rsid w:val="00A42116"/>
    <w:rsid w:val="00A42990"/>
    <w:rsid w:val="00A43C1F"/>
    <w:rsid w:val="00A50991"/>
    <w:rsid w:val="00A516CF"/>
    <w:rsid w:val="00A54584"/>
    <w:rsid w:val="00A55905"/>
    <w:rsid w:val="00A55908"/>
    <w:rsid w:val="00A561DC"/>
    <w:rsid w:val="00A56E87"/>
    <w:rsid w:val="00A57776"/>
    <w:rsid w:val="00A60F9F"/>
    <w:rsid w:val="00A61DA6"/>
    <w:rsid w:val="00A62C50"/>
    <w:rsid w:val="00A62DF0"/>
    <w:rsid w:val="00A63D0F"/>
    <w:rsid w:val="00A64710"/>
    <w:rsid w:val="00A655A0"/>
    <w:rsid w:val="00A65C1C"/>
    <w:rsid w:val="00A65C90"/>
    <w:rsid w:val="00A67440"/>
    <w:rsid w:val="00A67C9C"/>
    <w:rsid w:val="00A67E2E"/>
    <w:rsid w:val="00A70404"/>
    <w:rsid w:val="00A71556"/>
    <w:rsid w:val="00A71925"/>
    <w:rsid w:val="00A71DBE"/>
    <w:rsid w:val="00A73072"/>
    <w:rsid w:val="00A92127"/>
    <w:rsid w:val="00A92C1B"/>
    <w:rsid w:val="00A93632"/>
    <w:rsid w:val="00A959FB"/>
    <w:rsid w:val="00AA0BC2"/>
    <w:rsid w:val="00AA26F5"/>
    <w:rsid w:val="00AA34B4"/>
    <w:rsid w:val="00AA49EA"/>
    <w:rsid w:val="00AA6662"/>
    <w:rsid w:val="00AB0991"/>
    <w:rsid w:val="00AB12C2"/>
    <w:rsid w:val="00AB1CD2"/>
    <w:rsid w:val="00AB270A"/>
    <w:rsid w:val="00AB33CD"/>
    <w:rsid w:val="00AB3FE5"/>
    <w:rsid w:val="00AB5CED"/>
    <w:rsid w:val="00AB78E5"/>
    <w:rsid w:val="00AC0F1E"/>
    <w:rsid w:val="00AC161A"/>
    <w:rsid w:val="00AC2B7A"/>
    <w:rsid w:val="00AC5171"/>
    <w:rsid w:val="00AC5283"/>
    <w:rsid w:val="00AC6245"/>
    <w:rsid w:val="00AC7932"/>
    <w:rsid w:val="00AC7B44"/>
    <w:rsid w:val="00AC7E5B"/>
    <w:rsid w:val="00AD3405"/>
    <w:rsid w:val="00AD3ADF"/>
    <w:rsid w:val="00AD485D"/>
    <w:rsid w:val="00AD6629"/>
    <w:rsid w:val="00AD74CA"/>
    <w:rsid w:val="00AD7878"/>
    <w:rsid w:val="00AD790C"/>
    <w:rsid w:val="00AE06C6"/>
    <w:rsid w:val="00AE0799"/>
    <w:rsid w:val="00AE15CB"/>
    <w:rsid w:val="00AE2C53"/>
    <w:rsid w:val="00AE3D95"/>
    <w:rsid w:val="00AE4899"/>
    <w:rsid w:val="00AE4C59"/>
    <w:rsid w:val="00AE654D"/>
    <w:rsid w:val="00AE7D94"/>
    <w:rsid w:val="00AF0317"/>
    <w:rsid w:val="00AF1DDC"/>
    <w:rsid w:val="00AF22F2"/>
    <w:rsid w:val="00AF41E2"/>
    <w:rsid w:val="00AF7C01"/>
    <w:rsid w:val="00B00A0E"/>
    <w:rsid w:val="00B016F0"/>
    <w:rsid w:val="00B030DB"/>
    <w:rsid w:val="00B036A4"/>
    <w:rsid w:val="00B03BD6"/>
    <w:rsid w:val="00B04C72"/>
    <w:rsid w:val="00B04C90"/>
    <w:rsid w:val="00B05258"/>
    <w:rsid w:val="00B073B8"/>
    <w:rsid w:val="00B11670"/>
    <w:rsid w:val="00B11748"/>
    <w:rsid w:val="00B11943"/>
    <w:rsid w:val="00B14295"/>
    <w:rsid w:val="00B142A1"/>
    <w:rsid w:val="00B17B85"/>
    <w:rsid w:val="00B210FE"/>
    <w:rsid w:val="00B2123D"/>
    <w:rsid w:val="00B257BA"/>
    <w:rsid w:val="00B26E2E"/>
    <w:rsid w:val="00B2744B"/>
    <w:rsid w:val="00B324AD"/>
    <w:rsid w:val="00B32B8F"/>
    <w:rsid w:val="00B33C40"/>
    <w:rsid w:val="00B34A4A"/>
    <w:rsid w:val="00B34C5B"/>
    <w:rsid w:val="00B353CD"/>
    <w:rsid w:val="00B36556"/>
    <w:rsid w:val="00B37B5C"/>
    <w:rsid w:val="00B405B7"/>
    <w:rsid w:val="00B44CBF"/>
    <w:rsid w:val="00B453DF"/>
    <w:rsid w:val="00B45EFA"/>
    <w:rsid w:val="00B46748"/>
    <w:rsid w:val="00B46848"/>
    <w:rsid w:val="00B46E48"/>
    <w:rsid w:val="00B47A9C"/>
    <w:rsid w:val="00B50C07"/>
    <w:rsid w:val="00B51735"/>
    <w:rsid w:val="00B52176"/>
    <w:rsid w:val="00B53070"/>
    <w:rsid w:val="00B54364"/>
    <w:rsid w:val="00B569AA"/>
    <w:rsid w:val="00B57ACC"/>
    <w:rsid w:val="00B57FDD"/>
    <w:rsid w:val="00B61547"/>
    <w:rsid w:val="00B6377D"/>
    <w:rsid w:val="00B642EF"/>
    <w:rsid w:val="00B64809"/>
    <w:rsid w:val="00B65827"/>
    <w:rsid w:val="00B65EDF"/>
    <w:rsid w:val="00B664D8"/>
    <w:rsid w:val="00B67AA0"/>
    <w:rsid w:val="00B70690"/>
    <w:rsid w:val="00B70B13"/>
    <w:rsid w:val="00B72DD1"/>
    <w:rsid w:val="00B74374"/>
    <w:rsid w:val="00B77468"/>
    <w:rsid w:val="00B775D6"/>
    <w:rsid w:val="00B77E85"/>
    <w:rsid w:val="00B80E77"/>
    <w:rsid w:val="00B83B02"/>
    <w:rsid w:val="00B83D8A"/>
    <w:rsid w:val="00B87400"/>
    <w:rsid w:val="00B87886"/>
    <w:rsid w:val="00B87984"/>
    <w:rsid w:val="00B90B7E"/>
    <w:rsid w:val="00B96107"/>
    <w:rsid w:val="00BA0981"/>
    <w:rsid w:val="00BA2AFD"/>
    <w:rsid w:val="00BA3772"/>
    <w:rsid w:val="00BA41B5"/>
    <w:rsid w:val="00BA4649"/>
    <w:rsid w:val="00BA63FD"/>
    <w:rsid w:val="00BA6B35"/>
    <w:rsid w:val="00BA7121"/>
    <w:rsid w:val="00BA7433"/>
    <w:rsid w:val="00BB037A"/>
    <w:rsid w:val="00BB08CC"/>
    <w:rsid w:val="00BB28FF"/>
    <w:rsid w:val="00BB6054"/>
    <w:rsid w:val="00BB67DB"/>
    <w:rsid w:val="00BB7CA0"/>
    <w:rsid w:val="00BC1F83"/>
    <w:rsid w:val="00BC4632"/>
    <w:rsid w:val="00BC4AFE"/>
    <w:rsid w:val="00BC5A4E"/>
    <w:rsid w:val="00BC5D31"/>
    <w:rsid w:val="00BC64FD"/>
    <w:rsid w:val="00BC6D20"/>
    <w:rsid w:val="00BC6FC2"/>
    <w:rsid w:val="00BC7E12"/>
    <w:rsid w:val="00BD180C"/>
    <w:rsid w:val="00BD1843"/>
    <w:rsid w:val="00BD627E"/>
    <w:rsid w:val="00BD6D5D"/>
    <w:rsid w:val="00BE0688"/>
    <w:rsid w:val="00BE203F"/>
    <w:rsid w:val="00BE263A"/>
    <w:rsid w:val="00BE3BE9"/>
    <w:rsid w:val="00BE5E46"/>
    <w:rsid w:val="00BE6025"/>
    <w:rsid w:val="00BE6860"/>
    <w:rsid w:val="00BE6E5B"/>
    <w:rsid w:val="00BF0BB2"/>
    <w:rsid w:val="00BF0EF1"/>
    <w:rsid w:val="00BF3897"/>
    <w:rsid w:val="00BF4B03"/>
    <w:rsid w:val="00BF60B0"/>
    <w:rsid w:val="00C0097C"/>
    <w:rsid w:val="00C00D33"/>
    <w:rsid w:val="00C01958"/>
    <w:rsid w:val="00C02E6F"/>
    <w:rsid w:val="00C033F9"/>
    <w:rsid w:val="00C04294"/>
    <w:rsid w:val="00C052CA"/>
    <w:rsid w:val="00C05702"/>
    <w:rsid w:val="00C05D9F"/>
    <w:rsid w:val="00C06D61"/>
    <w:rsid w:val="00C10C6C"/>
    <w:rsid w:val="00C113A7"/>
    <w:rsid w:val="00C11C7E"/>
    <w:rsid w:val="00C129CE"/>
    <w:rsid w:val="00C13D5F"/>
    <w:rsid w:val="00C17265"/>
    <w:rsid w:val="00C176EC"/>
    <w:rsid w:val="00C200D9"/>
    <w:rsid w:val="00C20659"/>
    <w:rsid w:val="00C2079A"/>
    <w:rsid w:val="00C24268"/>
    <w:rsid w:val="00C24B4A"/>
    <w:rsid w:val="00C26653"/>
    <w:rsid w:val="00C267ED"/>
    <w:rsid w:val="00C30A2D"/>
    <w:rsid w:val="00C30CBB"/>
    <w:rsid w:val="00C344EB"/>
    <w:rsid w:val="00C35537"/>
    <w:rsid w:val="00C355C8"/>
    <w:rsid w:val="00C35665"/>
    <w:rsid w:val="00C409FE"/>
    <w:rsid w:val="00C4348C"/>
    <w:rsid w:val="00C4515C"/>
    <w:rsid w:val="00C478DA"/>
    <w:rsid w:val="00C518C2"/>
    <w:rsid w:val="00C52A41"/>
    <w:rsid w:val="00C53002"/>
    <w:rsid w:val="00C535B0"/>
    <w:rsid w:val="00C53BD4"/>
    <w:rsid w:val="00C54120"/>
    <w:rsid w:val="00C544A0"/>
    <w:rsid w:val="00C55016"/>
    <w:rsid w:val="00C55ED4"/>
    <w:rsid w:val="00C57D90"/>
    <w:rsid w:val="00C57FE9"/>
    <w:rsid w:val="00C606EE"/>
    <w:rsid w:val="00C62B01"/>
    <w:rsid w:val="00C65A61"/>
    <w:rsid w:val="00C703E6"/>
    <w:rsid w:val="00C70863"/>
    <w:rsid w:val="00C71A96"/>
    <w:rsid w:val="00C71ACA"/>
    <w:rsid w:val="00C72EA6"/>
    <w:rsid w:val="00C76DC1"/>
    <w:rsid w:val="00C77B27"/>
    <w:rsid w:val="00C8330A"/>
    <w:rsid w:val="00C855B3"/>
    <w:rsid w:val="00C858EB"/>
    <w:rsid w:val="00C919A9"/>
    <w:rsid w:val="00C924BE"/>
    <w:rsid w:val="00C92D07"/>
    <w:rsid w:val="00C9320B"/>
    <w:rsid w:val="00C94501"/>
    <w:rsid w:val="00C9793B"/>
    <w:rsid w:val="00CA10AB"/>
    <w:rsid w:val="00CA15E6"/>
    <w:rsid w:val="00CA1D90"/>
    <w:rsid w:val="00CA357D"/>
    <w:rsid w:val="00CA3E5C"/>
    <w:rsid w:val="00CA685B"/>
    <w:rsid w:val="00CB0208"/>
    <w:rsid w:val="00CB10AC"/>
    <w:rsid w:val="00CB3413"/>
    <w:rsid w:val="00CB44E8"/>
    <w:rsid w:val="00CB4CB9"/>
    <w:rsid w:val="00CB7636"/>
    <w:rsid w:val="00CC032A"/>
    <w:rsid w:val="00CC16A4"/>
    <w:rsid w:val="00CC286C"/>
    <w:rsid w:val="00CC741C"/>
    <w:rsid w:val="00CD0EB4"/>
    <w:rsid w:val="00CD19AC"/>
    <w:rsid w:val="00CD3287"/>
    <w:rsid w:val="00CD664B"/>
    <w:rsid w:val="00CE0787"/>
    <w:rsid w:val="00CE0E1D"/>
    <w:rsid w:val="00CE241A"/>
    <w:rsid w:val="00CE4022"/>
    <w:rsid w:val="00CE43FB"/>
    <w:rsid w:val="00CE56F7"/>
    <w:rsid w:val="00CE5ECB"/>
    <w:rsid w:val="00CF0B7E"/>
    <w:rsid w:val="00CF229E"/>
    <w:rsid w:val="00CF3B29"/>
    <w:rsid w:val="00CF5CCD"/>
    <w:rsid w:val="00CF6392"/>
    <w:rsid w:val="00D01AD2"/>
    <w:rsid w:val="00D02133"/>
    <w:rsid w:val="00D02D3A"/>
    <w:rsid w:val="00D031A2"/>
    <w:rsid w:val="00D038BF"/>
    <w:rsid w:val="00D0399E"/>
    <w:rsid w:val="00D03C80"/>
    <w:rsid w:val="00D05742"/>
    <w:rsid w:val="00D05E42"/>
    <w:rsid w:val="00D06825"/>
    <w:rsid w:val="00D07C96"/>
    <w:rsid w:val="00D07ED5"/>
    <w:rsid w:val="00D126D4"/>
    <w:rsid w:val="00D12C4D"/>
    <w:rsid w:val="00D155F7"/>
    <w:rsid w:val="00D159B3"/>
    <w:rsid w:val="00D166DA"/>
    <w:rsid w:val="00D17B37"/>
    <w:rsid w:val="00D17E89"/>
    <w:rsid w:val="00D21C8D"/>
    <w:rsid w:val="00D2200E"/>
    <w:rsid w:val="00D225CB"/>
    <w:rsid w:val="00D22A60"/>
    <w:rsid w:val="00D25C6E"/>
    <w:rsid w:val="00D26457"/>
    <w:rsid w:val="00D26ACA"/>
    <w:rsid w:val="00D30C7E"/>
    <w:rsid w:val="00D30D39"/>
    <w:rsid w:val="00D31225"/>
    <w:rsid w:val="00D3219A"/>
    <w:rsid w:val="00D33E2E"/>
    <w:rsid w:val="00D35F01"/>
    <w:rsid w:val="00D37832"/>
    <w:rsid w:val="00D409A3"/>
    <w:rsid w:val="00D42921"/>
    <w:rsid w:val="00D44CBC"/>
    <w:rsid w:val="00D46623"/>
    <w:rsid w:val="00D503F6"/>
    <w:rsid w:val="00D505C7"/>
    <w:rsid w:val="00D51933"/>
    <w:rsid w:val="00D51CEA"/>
    <w:rsid w:val="00D5204B"/>
    <w:rsid w:val="00D5545C"/>
    <w:rsid w:val="00D57DBD"/>
    <w:rsid w:val="00D6012D"/>
    <w:rsid w:val="00D60442"/>
    <w:rsid w:val="00D61152"/>
    <w:rsid w:val="00D61267"/>
    <w:rsid w:val="00D6235A"/>
    <w:rsid w:val="00D62494"/>
    <w:rsid w:val="00D63C6B"/>
    <w:rsid w:val="00D63DA3"/>
    <w:rsid w:val="00D64AAF"/>
    <w:rsid w:val="00D70185"/>
    <w:rsid w:val="00D73E65"/>
    <w:rsid w:val="00D75AB8"/>
    <w:rsid w:val="00D75E03"/>
    <w:rsid w:val="00D80007"/>
    <w:rsid w:val="00D80784"/>
    <w:rsid w:val="00D8457F"/>
    <w:rsid w:val="00D865F6"/>
    <w:rsid w:val="00D86E79"/>
    <w:rsid w:val="00D906DC"/>
    <w:rsid w:val="00D90E0A"/>
    <w:rsid w:val="00D91F38"/>
    <w:rsid w:val="00D92F36"/>
    <w:rsid w:val="00D93168"/>
    <w:rsid w:val="00D9542E"/>
    <w:rsid w:val="00DA1684"/>
    <w:rsid w:val="00DA401F"/>
    <w:rsid w:val="00DA4C73"/>
    <w:rsid w:val="00DA5348"/>
    <w:rsid w:val="00DA5E7D"/>
    <w:rsid w:val="00DA61EF"/>
    <w:rsid w:val="00DA64AE"/>
    <w:rsid w:val="00DA6A57"/>
    <w:rsid w:val="00DA70EF"/>
    <w:rsid w:val="00DB09F0"/>
    <w:rsid w:val="00DB150D"/>
    <w:rsid w:val="00DB1C82"/>
    <w:rsid w:val="00DB2DD4"/>
    <w:rsid w:val="00DB43BB"/>
    <w:rsid w:val="00DB61B5"/>
    <w:rsid w:val="00DB670F"/>
    <w:rsid w:val="00DB713B"/>
    <w:rsid w:val="00DB7DE5"/>
    <w:rsid w:val="00DB7E96"/>
    <w:rsid w:val="00DC462C"/>
    <w:rsid w:val="00DC72EC"/>
    <w:rsid w:val="00DC799A"/>
    <w:rsid w:val="00DC7D63"/>
    <w:rsid w:val="00DC7E31"/>
    <w:rsid w:val="00DD1C6F"/>
    <w:rsid w:val="00DD39BD"/>
    <w:rsid w:val="00DD5BDC"/>
    <w:rsid w:val="00DD6E57"/>
    <w:rsid w:val="00DE057A"/>
    <w:rsid w:val="00DE2678"/>
    <w:rsid w:val="00DE3144"/>
    <w:rsid w:val="00DE3A79"/>
    <w:rsid w:val="00DE5BC9"/>
    <w:rsid w:val="00DE5F93"/>
    <w:rsid w:val="00DF0934"/>
    <w:rsid w:val="00DF11E8"/>
    <w:rsid w:val="00DF419B"/>
    <w:rsid w:val="00DF54A7"/>
    <w:rsid w:val="00DF703A"/>
    <w:rsid w:val="00DF725B"/>
    <w:rsid w:val="00E003CC"/>
    <w:rsid w:val="00E03307"/>
    <w:rsid w:val="00E056B1"/>
    <w:rsid w:val="00E077E3"/>
    <w:rsid w:val="00E10FEF"/>
    <w:rsid w:val="00E12063"/>
    <w:rsid w:val="00E1296E"/>
    <w:rsid w:val="00E16ED0"/>
    <w:rsid w:val="00E21A56"/>
    <w:rsid w:val="00E22563"/>
    <w:rsid w:val="00E23240"/>
    <w:rsid w:val="00E23420"/>
    <w:rsid w:val="00E2785D"/>
    <w:rsid w:val="00E27872"/>
    <w:rsid w:val="00E300D6"/>
    <w:rsid w:val="00E33B35"/>
    <w:rsid w:val="00E374D8"/>
    <w:rsid w:val="00E44149"/>
    <w:rsid w:val="00E44661"/>
    <w:rsid w:val="00E4731B"/>
    <w:rsid w:val="00E51140"/>
    <w:rsid w:val="00E5352A"/>
    <w:rsid w:val="00E56A00"/>
    <w:rsid w:val="00E6091F"/>
    <w:rsid w:val="00E6298C"/>
    <w:rsid w:val="00E651DF"/>
    <w:rsid w:val="00E6540A"/>
    <w:rsid w:val="00E66FF7"/>
    <w:rsid w:val="00E67D01"/>
    <w:rsid w:val="00E67E77"/>
    <w:rsid w:val="00E70C76"/>
    <w:rsid w:val="00E72F0E"/>
    <w:rsid w:val="00E73815"/>
    <w:rsid w:val="00E73D75"/>
    <w:rsid w:val="00E74359"/>
    <w:rsid w:val="00E748E7"/>
    <w:rsid w:val="00E74C6C"/>
    <w:rsid w:val="00E77452"/>
    <w:rsid w:val="00E77D79"/>
    <w:rsid w:val="00E77DCD"/>
    <w:rsid w:val="00E8002C"/>
    <w:rsid w:val="00E82FD8"/>
    <w:rsid w:val="00E83AFD"/>
    <w:rsid w:val="00E83E3A"/>
    <w:rsid w:val="00E87CC6"/>
    <w:rsid w:val="00E90038"/>
    <w:rsid w:val="00E90C7C"/>
    <w:rsid w:val="00E90E77"/>
    <w:rsid w:val="00E91879"/>
    <w:rsid w:val="00E91D01"/>
    <w:rsid w:val="00E927C2"/>
    <w:rsid w:val="00E92904"/>
    <w:rsid w:val="00E937D9"/>
    <w:rsid w:val="00E9528A"/>
    <w:rsid w:val="00E962AC"/>
    <w:rsid w:val="00E962FC"/>
    <w:rsid w:val="00E97D0E"/>
    <w:rsid w:val="00E97E57"/>
    <w:rsid w:val="00E97F2B"/>
    <w:rsid w:val="00EA0E21"/>
    <w:rsid w:val="00EA1296"/>
    <w:rsid w:val="00EA29A5"/>
    <w:rsid w:val="00EA3683"/>
    <w:rsid w:val="00EA42EA"/>
    <w:rsid w:val="00EA50B1"/>
    <w:rsid w:val="00EA53DF"/>
    <w:rsid w:val="00EB07D7"/>
    <w:rsid w:val="00EB1330"/>
    <w:rsid w:val="00EB21A4"/>
    <w:rsid w:val="00EB2910"/>
    <w:rsid w:val="00EB5A6A"/>
    <w:rsid w:val="00EB664A"/>
    <w:rsid w:val="00EB6F9A"/>
    <w:rsid w:val="00EC04EF"/>
    <w:rsid w:val="00EC0BFE"/>
    <w:rsid w:val="00EC4AF2"/>
    <w:rsid w:val="00EC6584"/>
    <w:rsid w:val="00EC6797"/>
    <w:rsid w:val="00EC7F57"/>
    <w:rsid w:val="00ED01E5"/>
    <w:rsid w:val="00ED26B9"/>
    <w:rsid w:val="00ED2923"/>
    <w:rsid w:val="00ED392A"/>
    <w:rsid w:val="00ED7397"/>
    <w:rsid w:val="00EE1A5F"/>
    <w:rsid w:val="00EE2B03"/>
    <w:rsid w:val="00EE4B72"/>
    <w:rsid w:val="00EE4BAF"/>
    <w:rsid w:val="00EE57FD"/>
    <w:rsid w:val="00EE7E6F"/>
    <w:rsid w:val="00EF10B3"/>
    <w:rsid w:val="00EF185B"/>
    <w:rsid w:val="00EF4148"/>
    <w:rsid w:val="00EF4E75"/>
    <w:rsid w:val="00EF559C"/>
    <w:rsid w:val="00EF6B73"/>
    <w:rsid w:val="00F01209"/>
    <w:rsid w:val="00F0150E"/>
    <w:rsid w:val="00F015B6"/>
    <w:rsid w:val="00F06FAB"/>
    <w:rsid w:val="00F1039E"/>
    <w:rsid w:val="00F125E8"/>
    <w:rsid w:val="00F13CEA"/>
    <w:rsid w:val="00F146FB"/>
    <w:rsid w:val="00F14C49"/>
    <w:rsid w:val="00F151F9"/>
    <w:rsid w:val="00F15E0E"/>
    <w:rsid w:val="00F2090F"/>
    <w:rsid w:val="00F21C4B"/>
    <w:rsid w:val="00F24CC4"/>
    <w:rsid w:val="00F24E71"/>
    <w:rsid w:val="00F2521C"/>
    <w:rsid w:val="00F26232"/>
    <w:rsid w:val="00F26EE9"/>
    <w:rsid w:val="00F314D7"/>
    <w:rsid w:val="00F34DE3"/>
    <w:rsid w:val="00F352B9"/>
    <w:rsid w:val="00F354B1"/>
    <w:rsid w:val="00F364AC"/>
    <w:rsid w:val="00F3728B"/>
    <w:rsid w:val="00F4025B"/>
    <w:rsid w:val="00F40A54"/>
    <w:rsid w:val="00F43756"/>
    <w:rsid w:val="00F4399D"/>
    <w:rsid w:val="00F43C99"/>
    <w:rsid w:val="00F44A28"/>
    <w:rsid w:val="00F44BB5"/>
    <w:rsid w:val="00F44ED9"/>
    <w:rsid w:val="00F462D5"/>
    <w:rsid w:val="00F46BFD"/>
    <w:rsid w:val="00F47A71"/>
    <w:rsid w:val="00F47D3B"/>
    <w:rsid w:val="00F47E20"/>
    <w:rsid w:val="00F5387C"/>
    <w:rsid w:val="00F55629"/>
    <w:rsid w:val="00F56C1C"/>
    <w:rsid w:val="00F615BC"/>
    <w:rsid w:val="00F6168E"/>
    <w:rsid w:val="00F643B4"/>
    <w:rsid w:val="00F646B6"/>
    <w:rsid w:val="00F71B7F"/>
    <w:rsid w:val="00F723A5"/>
    <w:rsid w:val="00F74904"/>
    <w:rsid w:val="00F76205"/>
    <w:rsid w:val="00F762E9"/>
    <w:rsid w:val="00F76386"/>
    <w:rsid w:val="00F764AE"/>
    <w:rsid w:val="00F77613"/>
    <w:rsid w:val="00F778C3"/>
    <w:rsid w:val="00F81A5D"/>
    <w:rsid w:val="00F82785"/>
    <w:rsid w:val="00F83314"/>
    <w:rsid w:val="00F8516D"/>
    <w:rsid w:val="00F85B8A"/>
    <w:rsid w:val="00F8613E"/>
    <w:rsid w:val="00F870C7"/>
    <w:rsid w:val="00F874CD"/>
    <w:rsid w:val="00F90A89"/>
    <w:rsid w:val="00F918A4"/>
    <w:rsid w:val="00F92526"/>
    <w:rsid w:val="00F92A9B"/>
    <w:rsid w:val="00F9549E"/>
    <w:rsid w:val="00F9745F"/>
    <w:rsid w:val="00FA0A36"/>
    <w:rsid w:val="00FA295E"/>
    <w:rsid w:val="00FA79A0"/>
    <w:rsid w:val="00FA7F97"/>
    <w:rsid w:val="00FB1F1B"/>
    <w:rsid w:val="00FB2322"/>
    <w:rsid w:val="00FB696D"/>
    <w:rsid w:val="00FB7D6E"/>
    <w:rsid w:val="00FB7EED"/>
    <w:rsid w:val="00FC23FB"/>
    <w:rsid w:val="00FC268D"/>
    <w:rsid w:val="00FC3238"/>
    <w:rsid w:val="00FC62C1"/>
    <w:rsid w:val="00FC6D96"/>
    <w:rsid w:val="00FC7818"/>
    <w:rsid w:val="00FD503A"/>
    <w:rsid w:val="00FD5146"/>
    <w:rsid w:val="00FD5B6B"/>
    <w:rsid w:val="00FD711D"/>
    <w:rsid w:val="00FD7C14"/>
    <w:rsid w:val="00FE086C"/>
    <w:rsid w:val="00FE19BD"/>
    <w:rsid w:val="00FE53B4"/>
    <w:rsid w:val="00FE6009"/>
    <w:rsid w:val="00FF0144"/>
    <w:rsid w:val="00FF026B"/>
    <w:rsid w:val="00FF09F8"/>
    <w:rsid w:val="00FF53EC"/>
    <w:rsid w:val="00FF61AA"/>
    <w:rsid w:val="00FF64E5"/>
    <w:rsid w:val="00FF66BC"/>
  </w:rsids>
  <m:mathPr>
    <m:mathFont m:val="Cambria Math"/>
    <m:brkBin m:val="before"/>
    <m:brkBinSub m:val="--"/>
    <m:smallFrac m:val="0"/>
    <m:dispDef/>
    <m:lMargin m:val="0"/>
    <m:rMargin m:val="0"/>
    <m:defJc m:val="centerGroup"/>
    <m:wrapIndent m:val="1440"/>
    <m:intLim m:val="subSup"/>
    <m:naryLim m:val="undOvr"/>
  </m:mathPr>
  <w:themeFontLang w:val="lt-LT"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96B98"/>
  <w15:docId w15:val="{3129CA65-A318-407C-A6E6-A9116DE99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729"/>
    <w:pPr>
      <w:tabs>
        <w:tab w:val="num" w:pos="1004"/>
      </w:tabs>
      <w:spacing w:after="0" w:line="240" w:lineRule="auto"/>
      <w:ind w:left="1004" w:hanging="720"/>
      <w:jc w:val="both"/>
    </w:pPr>
    <w:rPr>
      <w:rFonts w:ascii="Times New Roman" w:eastAsia="Times New Roman" w:hAnsi="Times New Roman" w:cs="Times New Roman"/>
      <w:sz w:val="20"/>
      <w:szCs w:val="24"/>
    </w:rPr>
  </w:style>
  <w:style w:type="paragraph" w:styleId="Heading1">
    <w:name w:val="heading 1"/>
    <w:basedOn w:val="Normal"/>
    <w:next w:val="Normal"/>
    <w:link w:val="Heading1Char"/>
    <w:uiPriority w:val="99"/>
    <w:qFormat/>
    <w:rsid w:val="000B427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B4273"/>
    <w:rPr>
      <w:rFonts w:ascii="Arial" w:eastAsia="Times New Roman" w:hAnsi="Arial" w:cs="Arial"/>
      <w:b/>
      <w:bCs/>
      <w:kern w:val="32"/>
      <w:sz w:val="32"/>
      <w:szCs w:val="32"/>
    </w:rPr>
  </w:style>
  <w:style w:type="paragraph" w:customStyle="1" w:styleId="Style1">
    <w:name w:val="Style1"/>
    <w:basedOn w:val="Heading1"/>
    <w:next w:val="Heading1"/>
    <w:uiPriority w:val="99"/>
    <w:rsid w:val="000B4273"/>
    <w:pPr>
      <w:tabs>
        <w:tab w:val="clear" w:pos="1004"/>
        <w:tab w:val="num" w:pos="3583"/>
      </w:tabs>
      <w:ind w:left="3583" w:firstLine="737"/>
      <w:jc w:val="center"/>
    </w:pPr>
    <w:rPr>
      <w:rFonts w:ascii="Times New Roman" w:hAnsi="Times New Roman"/>
      <w:sz w:val="20"/>
    </w:rPr>
  </w:style>
  <w:style w:type="paragraph" w:customStyle="1" w:styleId="Style2">
    <w:name w:val="Style2"/>
    <w:basedOn w:val="Normal"/>
    <w:uiPriority w:val="99"/>
    <w:rsid w:val="000B4273"/>
    <w:pPr>
      <w:tabs>
        <w:tab w:val="clear" w:pos="1004"/>
        <w:tab w:val="num" w:pos="720"/>
      </w:tabs>
      <w:ind w:left="-17" w:firstLine="737"/>
    </w:pPr>
  </w:style>
  <w:style w:type="paragraph" w:customStyle="1" w:styleId="HSPunktai">
    <w:name w:val="HSPunktai"/>
    <w:basedOn w:val="Normal"/>
    <w:link w:val="HSPunktaiChar1"/>
    <w:uiPriority w:val="99"/>
    <w:rsid w:val="000B4273"/>
    <w:pPr>
      <w:numPr>
        <w:numId w:val="1"/>
      </w:numPr>
      <w:spacing w:line="360" w:lineRule="auto"/>
      <w:contextualSpacing/>
    </w:pPr>
    <w:rPr>
      <w:sz w:val="24"/>
      <w:szCs w:val="20"/>
    </w:rPr>
  </w:style>
  <w:style w:type="character" w:customStyle="1" w:styleId="HSPunktaiChar1">
    <w:name w:val="HSPunktai Char1"/>
    <w:basedOn w:val="DefaultParagraphFont"/>
    <w:link w:val="HSPunktai"/>
    <w:uiPriority w:val="99"/>
    <w:locked/>
    <w:rsid w:val="000B4273"/>
    <w:rPr>
      <w:rFonts w:ascii="Times New Roman" w:eastAsia="Times New Roman" w:hAnsi="Times New Roman" w:cs="Times New Roman"/>
      <w:sz w:val="24"/>
      <w:szCs w:val="20"/>
    </w:rPr>
  </w:style>
  <w:style w:type="paragraph" w:styleId="ListParagraph">
    <w:name w:val="List Paragraph"/>
    <w:aliases w:val="List Paragraph Red,Bullet EY,List Paragraph111,Buletai,List Paragraph21,List Paragraph1,List Paragraph2,lp1,Bullet 1,Use Case List Paragraph,Numbering,ERP-List Paragraph,List Paragraph11,Paragraph,Sąrašo pastraipa.Bullet,Lentele,Bullet"/>
    <w:basedOn w:val="Normal"/>
    <w:link w:val="ListParagraphChar"/>
    <w:uiPriority w:val="34"/>
    <w:qFormat/>
    <w:rsid w:val="000B4273"/>
    <w:pPr>
      <w:ind w:left="1296"/>
    </w:pPr>
  </w:style>
  <w:style w:type="character" w:styleId="Hyperlink">
    <w:name w:val="Hyperlink"/>
    <w:aliases w:val="Alna"/>
    <w:basedOn w:val="DefaultParagraphFont"/>
    <w:uiPriority w:val="99"/>
    <w:unhideWhenUsed/>
    <w:rsid w:val="000B4273"/>
    <w:rPr>
      <w:color w:val="0000FF" w:themeColor="hyperlink"/>
      <w:u w:val="single"/>
    </w:rPr>
  </w:style>
  <w:style w:type="character" w:styleId="CommentReference">
    <w:name w:val="annotation reference"/>
    <w:basedOn w:val="DefaultParagraphFont"/>
    <w:uiPriority w:val="99"/>
    <w:unhideWhenUsed/>
    <w:rsid w:val="000B4273"/>
    <w:rPr>
      <w:sz w:val="16"/>
      <w:szCs w:val="16"/>
    </w:rPr>
  </w:style>
  <w:style w:type="paragraph" w:styleId="CommentText">
    <w:name w:val="annotation text"/>
    <w:basedOn w:val="Normal"/>
    <w:link w:val="CommentTextChar"/>
    <w:uiPriority w:val="99"/>
    <w:unhideWhenUsed/>
    <w:rsid w:val="000B4273"/>
    <w:rPr>
      <w:szCs w:val="20"/>
    </w:rPr>
  </w:style>
  <w:style w:type="character" w:customStyle="1" w:styleId="CommentTextChar">
    <w:name w:val="Comment Text Char"/>
    <w:basedOn w:val="DefaultParagraphFont"/>
    <w:link w:val="CommentText"/>
    <w:uiPriority w:val="99"/>
    <w:rsid w:val="000B427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B4273"/>
    <w:rPr>
      <w:rFonts w:ascii="Tahoma" w:hAnsi="Tahoma" w:cs="Tahoma"/>
      <w:sz w:val="16"/>
      <w:szCs w:val="16"/>
    </w:rPr>
  </w:style>
  <w:style w:type="character" w:customStyle="1" w:styleId="BalloonTextChar">
    <w:name w:val="Balloon Text Char"/>
    <w:basedOn w:val="DefaultParagraphFont"/>
    <w:link w:val="BalloonText"/>
    <w:uiPriority w:val="99"/>
    <w:semiHidden/>
    <w:rsid w:val="000B427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12063"/>
    <w:rPr>
      <w:b/>
      <w:bCs/>
    </w:rPr>
  </w:style>
  <w:style w:type="character" w:customStyle="1" w:styleId="CommentSubjectChar">
    <w:name w:val="Comment Subject Char"/>
    <w:basedOn w:val="CommentTextChar"/>
    <w:link w:val="CommentSubject"/>
    <w:uiPriority w:val="99"/>
    <w:semiHidden/>
    <w:rsid w:val="00E12063"/>
    <w:rPr>
      <w:rFonts w:ascii="Times New Roman" w:eastAsia="Times New Roman" w:hAnsi="Times New Roman" w:cs="Times New Roman"/>
      <w:b/>
      <w:bCs/>
      <w:sz w:val="20"/>
      <w:szCs w:val="20"/>
    </w:rPr>
  </w:style>
  <w:style w:type="paragraph" w:styleId="PlainText">
    <w:name w:val="Plain Text"/>
    <w:basedOn w:val="Normal"/>
    <w:link w:val="PlainTextChar"/>
    <w:uiPriority w:val="99"/>
    <w:unhideWhenUsed/>
    <w:rsid w:val="009615B9"/>
    <w:pPr>
      <w:tabs>
        <w:tab w:val="clear" w:pos="1004"/>
      </w:tabs>
      <w:ind w:left="0" w:firstLine="0"/>
      <w:jc w:val="left"/>
    </w:pPr>
    <w:rPr>
      <w:rFonts w:ascii="Calibri" w:eastAsia="Calibri" w:hAnsi="Calibri"/>
      <w:sz w:val="22"/>
      <w:szCs w:val="21"/>
    </w:rPr>
  </w:style>
  <w:style w:type="character" w:customStyle="1" w:styleId="PlainTextChar">
    <w:name w:val="Plain Text Char"/>
    <w:basedOn w:val="DefaultParagraphFont"/>
    <w:link w:val="PlainText"/>
    <w:uiPriority w:val="99"/>
    <w:rsid w:val="009615B9"/>
    <w:rPr>
      <w:rFonts w:ascii="Calibri" w:eastAsia="Calibri" w:hAnsi="Calibri" w:cs="Times New Roman"/>
      <w:szCs w:val="21"/>
    </w:rPr>
  </w:style>
  <w:style w:type="paragraph" w:styleId="BodyTextIndent">
    <w:name w:val="Body Text Indent"/>
    <w:basedOn w:val="Normal"/>
    <w:link w:val="BodyTextIndentChar"/>
    <w:rsid w:val="00104657"/>
    <w:pPr>
      <w:tabs>
        <w:tab w:val="clear" w:pos="1004"/>
      </w:tabs>
      <w:ind w:left="0" w:firstLine="720"/>
      <w:jc w:val="left"/>
    </w:pPr>
    <w:rPr>
      <w:i/>
      <w:sz w:val="24"/>
      <w:szCs w:val="20"/>
    </w:rPr>
  </w:style>
  <w:style w:type="character" w:customStyle="1" w:styleId="BodyTextIndentChar">
    <w:name w:val="Body Text Indent Char"/>
    <w:basedOn w:val="DefaultParagraphFont"/>
    <w:link w:val="BodyTextIndent"/>
    <w:rsid w:val="00104657"/>
    <w:rPr>
      <w:rFonts w:ascii="Times New Roman" w:eastAsia="Times New Roman" w:hAnsi="Times New Roman" w:cs="Times New Roman"/>
      <w:i/>
      <w:sz w:val="24"/>
      <w:szCs w:val="20"/>
    </w:rPr>
  </w:style>
  <w:style w:type="table" w:styleId="TableGrid">
    <w:name w:val="Table Grid"/>
    <w:basedOn w:val="TableNormal"/>
    <w:uiPriority w:val="39"/>
    <w:rsid w:val="00104657"/>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451468"/>
    <w:rPr>
      <w:color w:val="2B579A"/>
      <w:shd w:val="clear" w:color="auto" w:fill="E6E6E6"/>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basedOn w:val="DefaultParagraphFont"/>
    <w:link w:val="ListParagraph"/>
    <w:uiPriority w:val="34"/>
    <w:qFormat/>
    <w:locked/>
    <w:rsid w:val="00F26EE9"/>
    <w:rPr>
      <w:rFonts w:ascii="Times New Roman" w:eastAsia="Times New Roman" w:hAnsi="Times New Roman" w:cs="Times New Roman"/>
      <w:sz w:val="20"/>
      <w:szCs w:val="24"/>
    </w:rPr>
  </w:style>
  <w:style w:type="paragraph" w:styleId="BodyText">
    <w:name w:val="Body Text"/>
    <w:aliases w:val=" Char1,Char"/>
    <w:basedOn w:val="Normal"/>
    <w:link w:val="BodyTextChar"/>
    <w:unhideWhenUsed/>
    <w:rsid w:val="007966C1"/>
    <w:pPr>
      <w:spacing w:after="120"/>
    </w:pPr>
  </w:style>
  <w:style w:type="character" w:customStyle="1" w:styleId="BodyTextChar">
    <w:name w:val="Body Text Char"/>
    <w:aliases w:val=" Char1 Char,Char Char"/>
    <w:basedOn w:val="DefaultParagraphFont"/>
    <w:link w:val="BodyText"/>
    <w:rsid w:val="007966C1"/>
    <w:rPr>
      <w:rFonts w:ascii="Times New Roman" w:eastAsia="Times New Roman" w:hAnsi="Times New Roman" w:cs="Times New Roman"/>
      <w:sz w:val="20"/>
      <w:szCs w:val="24"/>
    </w:rPr>
  </w:style>
  <w:style w:type="character" w:customStyle="1" w:styleId="UnresolvedMention1">
    <w:name w:val="Unresolved Mention1"/>
    <w:basedOn w:val="DefaultParagraphFont"/>
    <w:uiPriority w:val="99"/>
    <w:semiHidden/>
    <w:unhideWhenUsed/>
    <w:rsid w:val="00446410"/>
    <w:rPr>
      <w:color w:val="808080"/>
      <w:shd w:val="clear" w:color="auto" w:fill="E6E6E6"/>
    </w:rPr>
  </w:style>
  <w:style w:type="paragraph" w:styleId="BodyText2">
    <w:name w:val="Body Text 2"/>
    <w:basedOn w:val="Normal"/>
    <w:link w:val="BodyText2Char"/>
    <w:uiPriority w:val="99"/>
    <w:semiHidden/>
    <w:unhideWhenUsed/>
    <w:rsid w:val="00A54584"/>
    <w:pPr>
      <w:spacing w:after="120" w:line="480" w:lineRule="auto"/>
    </w:pPr>
  </w:style>
  <w:style w:type="character" w:customStyle="1" w:styleId="BodyText2Char">
    <w:name w:val="Body Text 2 Char"/>
    <w:basedOn w:val="DefaultParagraphFont"/>
    <w:link w:val="BodyText2"/>
    <w:uiPriority w:val="99"/>
    <w:semiHidden/>
    <w:rsid w:val="00A54584"/>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F92526"/>
    <w:pPr>
      <w:tabs>
        <w:tab w:val="clear" w:pos="1004"/>
        <w:tab w:val="center" w:pos="4819"/>
        <w:tab w:val="right" w:pos="9638"/>
      </w:tabs>
    </w:pPr>
  </w:style>
  <w:style w:type="character" w:customStyle="1" w:styleId="HeaderChar">
    <w:name w:val="Header Char"/>
    <w:basedOn w:val="DefaultParagraphFont"/>
    <w:link w:val="Header"/>
    <w:uiPriority w:val="99"/>
    <w:rsid w:val="00F92526"/>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F92526"/>
    <w:pPr>
      <w:tabs>
        <w:tab w:val="clear" w:pos="1004"/>
        <w:tab w:val="center" w:pos="4819"/>
        <w:tab w:val="right" w:pos="9638"/>
      </w:tabs>
    </w:pPr>
  </w:style>
  <w:style w:type="character" w:customStyle="1" w:styleId="FooterChar">
    <w:name w:val="Footer Char"/>
    <w:basedOn w:val="DefaultParagraphFont"/>
    <w:link w:val="Footer"/>
    <w:uiPriority w:val="99"/>
    <w:rsid w:val="00F92526"/>
    <w:rPr>
      <w:rFonts w:ascii="Times New Roman" w:eastAsia="Times New Roman" w:hAnsi="Times New Roman" w:cs="Times New Roman"/>
      <w:sz w:val="20"/>
      <w:szCs w:val="24"/>
    </w:rPr>
  </w:style>
  <w:style w:type="paragraph" w:customStyle="1" w:styleId="tajtip">
    <w:name w:val="tajtip"/>
    <w:basedOn w:val="Normal"/>
    <w:rsid w:val="00D31225"/>
    <w:pPr>
      <w:tabs>
        <w:tab w:val="clear" w:pos="1004"/>
      </w:tabs>
      <w:spacing w:before="100" w:beforeAutospacing="1" w:after="100" w:afterAutospacing="1"/>
      <w:ind w:left="0" w:firstLine="0"/>
      <w:jc w:val="left"/>
    </w:pPr>
    <w:rPr>
      <w:sz w:val="24"/>
      <w:lang w:eastAsia="lt-LT"/>
    </w:rPr>
  </w:style>
  <w:style w:type="paragraph" w:customStyle="1" w:styleId="Default">
    <w:name w:val="Default"/>
    <w:rsid w:val="00B073B8"/>
    <w:pPr>
      <w:autoSpaceDE w:val="0"/>
      <w:autoSpaceDN w:val="0"/>
      <w:adjustRightInd w:val="0"/>
      <w:spacing w:after="0" w:line="240" w:lineRule="auto"/>
    </w:pPr>
    <w:rPr>
      <w:rFonts w:ascii="Times New Roman" w:hAnsi="Times New Roman" w:cs="Times New Roman"/>
      <w:color w:val="000000"/>
      <w:sz w:val="24"/>
      <w:szCs w:val="24"/>
    </w:rPr>
  </w:style>
  <w:style w:type="paragraph" w:styleId="BlockText">
    <w:name w:val="Block Text"/>
    <w:basedOn w:val="Normal"/>
    <w:semiHidden/>
    <w:rsid w:val="00E92904"/>
    <w:pPr>
      <w:tabs>
        <w:tab w:val="clear" w:pos="1004"/>
      </w:tabs>
      <w:ind w:left="-567" w:right="-1425" w:firstLine="0"/>
      <w:jc w:val="left"/>
    </w:pPr>
    <w:rPr>
      <w:rFonts w:ascii="TimesLT" w:hAnsi="TimesLT"/>
      <w:sz w:val="22"/>
      <w:szCs w:val="22"/>
      <w:lang w:val="en-US"/>
    </w:rPr>
  </w:style>
  <w:style w:type="character" w:customStyle="1" w:styleId="FontStyle14">
    <w:name w:val="Font Style14"/>
    <w:uiPriority w:val="99"/>
    <w:qFormat/>
    <w:rsid w:val="00E92904"/>
    <w:rPr>
      <w:rFonts w:ascii="Times New Roman" w:hAnsi="Times New Roman" w:cs="Times New Roman" w:hint="default"/>
      <w:sz w:val="18"/>
      <w:szCs w:val="18"/>
    </w:rPr>
  </w:style>
  <w:style w:type="character" w:customStyle="1" w:styleId="UnresolvedMention2">
    <w:name w:val="Unresolved Mention2"/>
    <w:basedOn w:val="DefaultParagraphFont"/>
    <w:uiPriority w:val="99"/>
    <w:semiHidden/>
    <w:unhideWhenUsed/>
    <w:rsid w:val="00DE5F93"/>
    <w:rPr>
      <w:color w:val="808080"/>
      <w:shd w:val="clear" w:color="auto" w:fill="E6E6E6"/>
    </w:rPr>
  </w:style>
  <w:style w:type="paragraph" w:styleId="NormalWeb">
    <w:name w:val="Normal (Web)"/>
    <w:basedOn w:val="Normal"/>
    <w:unhideWhenUsed/>
    <w:rsid w:val="00E74359"/>
    <w:pPr>
      <w:tabs>
        <w:tab w:val="clear" w:pos="1004"/>
      </w:tabs>
      <w:spacing w:before="100" w:beforeAutospacing="1" w:after="100" w:afterAutospacing="1"/>
      <w:ind w:left="0" w:firstLine="0"/>
      <w:jc w:val="left"/>
    </w:pPr>
    <w:rPr>
      <w:rFonts w:eastAsiaTheme="minorEastAsia"/>
      <w:sz w:val="24"/>
      <w:lang w:eastAsia="lt-LT"/>
    </w:rPr>
  </w:style>
  <w:style w:type="character" w:customStyle="1" w:styleId="ml-10">
    <w:name w:val="ml-10"/>
    <w:basedOn w:val="DefaultParagraphFont"/>
    <w:rsid w:val="00716295"/>
  </w:style>
  <w:style w:type="character" w:customStyle="1" w:styleId="UnresolvedMention3">
    <w:name w:val="Unresolved Mention3"/>
    <w:basedOn w:val="DefaultParagraphFont"/>
    <w:uiPriority w:val="99"/>
    <w:semiHidden/>
    <w:unhideWhenUsed/>
    <w:rsid w:val="000B6AA9"/>
    <w:rPr>
      <w:color w:val="808080"/>
      <w:shd w:val="clear" w:color="auto" w:fill="E6E6E6"/>
    </w:rPr>
  </w:style>
  <w:style w:type="paragraph" w:styleId="FootnoteText">
    <w:name w:val="footnote text"/>
    <w:basedOn w:val="Normal"/>
    <w:link w:val="FootnoteTextChar"/>
    <w:uiPriority w:val="99"/>
    <w:semiHidden/>
    <w:unhideWhenUsed/>
    <w:rsid w:val="00280BC9"/>
    <w:pPr>
      <w:tabs>
        <w:tab w:val="clear" w:pos="1004"/>
      </w:tabs>
      <w:ind w:left="0" w:firstLine="0"/>
      <w:jc w:val="left"/>
    </w:pPr>
    <w:rPr>
      <w:rFonts w:eastAsia="Arial Unicode MS"/>
      <w:color w:val="00000A"/>
      <w:szCs w:val="20"/>
    </w:rPr>
  </w:style>
  <w:style w:type="character" w:customStyle="1" w:styleId="FootnoteTextChar">
    <w:name w:val="Footnote Text Char"/>
    <w:basedOn w:val="DefaultParagraphFont"/>
    <w:link w:val="FootnoteText"/>
    <w:uiPriority w:val="99"/>
    <w:semiHidden/>
    <w:rsid w:val="00280BC9"/>
    <w:rPr>
      <w:rFonts w:ascii="Times New Roman" w:eastAsia="Arial Unicode MS" w:hAnsi="Times New Roman" w:cs="Times New Roman"/>
      <w:color w:val="00000A"/>
      <w:sz w:val="20"/>
      <w:szCs w:val="20"/>
    </w:rPr>
  </w:style>
  <w:style w:type="character" w:styleId="FootnoteReference">
    <w:name w:val="footnote reference"/>
    <w:basedOn w:val="DefaultParagraphFont"/>
    <w:uiPriority w:val="99"/>
    <w:semiHidden/>
    <w:unhideWhenUsed/>
    <w:rsid w:val="00280BC9"/>
    <w:rPr>
      <w:vertAlign w:val="superscript"/>
    </w:rPr>
  </w:style>
  <w:style w:type="character" w:styleId="UnresolvedMention">
    <w:name w:val="Unresolved Mention"/>
    <w:basedOn w:val="DefaultParagraphFont"/>
    <w:uiPriority w:val="99"/>
    <w:semiHidden/>
    <w:unhideWhenUsed/>
    <w:rsid w:val="005203CE"/>
    <w:rPr>
      <w:color w:val="605E5C"/>
      <w:shd w:val="clear" w:color="auto" w:fill="E1DFDD"/>
    </w:rPr>
  </w:style>
  <w:style w:type="paragraph" w:customStyle="1" w:styleId="Patvirtinta">
    <w:name w:val="Patvirtinta"/>
    <w:rsid w:val="005F33C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Revision">
    <w:name w:val="Revision"/>
    <w:hidden/>
    <w:uiPriority w:val="99"/>
    <w:semiHidden/>
    <w:rsid w:val="00B11670"/>
    <w:pPr>
      <w:spacing w:after="0" w:line="240" w:lineRule="auto"/>
    </w:pPr>
    <w:rPr>
      <w:rFonts w:ascii="Times New Roman" w:eastAsia="Times New Roman" w:hAnsi="Times New Roman" w:cs="Times New Roman"/>
      <w:sz w:val="20"/>
      <w:szCs w:val="24"/>
    </w:rPr>
  </w:style>
  <w:style w:type="character" w:customStyle="1" w:styleId="CharStyle5">
    <w:name w:val="Char Style 5"/>
    <w:basedOn w:val="DefaultParagraphFont"/>
    <w:link w:val="Style4"/>
    <w:rsid w:val="001043E4"/>
    <w:rPr>
      <w:sz w:val="23"/>
      <w:szCs w:val="23"/>
      <w:shd w:val="clear" w:color="auto" w:fill="FFFFFF"/>
    </w:rPr>
  </w:style>
  <w:style w:type="character" w:customStyle="1" w:styleId="CharStyle13">
    <w:name w:val="Char Style 13"/>
    <w:basedOn w:val="CharStyle5"/>
    <w:rsid w:val="001043E4"/>
    <w:rPr>
      <w:rFonts w:ascii="Times New Roman" w:eastAsia="Times New Roman" w:hAnsi="Times New Roman" w:cs="Times New Roman"/>
      <w:b/>
      <w:bCs/>
      <w:color w:val="000000"/>
      <w:spacing w:val="0"/>
      <w:w w:val="100"/>
      <w:position w:val="0"/>
      <w:sz w:val="23"/>
      <w:szCs w:val="23"/>
      <w:shd w:val="clear" w:color="auto" w:fill="FFFFFF"/>
      <w:lang w:val="lt"/>
    </w:rPr>
  </w:style>
  <w:style w:type="paragraph" w:customStyle="1" w:styleId="Style4">
    <w:name w:val="Style 4"/>
    <w:basedOn w:val="Normal"/>
    <w:link w:val="CharStyle5"/>
    <w:rsid w:val="001043E4"/>
    <w:pPr>
      <w:widowControl w:val="0"/>
      <w:shd w:val="clear" w:color="auto" w:fill="FFFFFF"/>
      <w:tabs>
        <w:tab w:val="clear" w:pos="1004"/>
      </w:tabs>
      <w:spacing w:before="300" w:after="240" w:line="278" w:lineRule="exact"/>
      <w:ind w:left="0" w:firstLine="0"/>
      <w:jc w:val="center"/>
    </w:pPr>
    <w:rPr>
      <w:rFonts w:asciiTheme="minorHAnsi" w:eastAsiaTheme="minorHAnsi" w:hAnsiTheme="minorHAnsi" w:cstheme="minorBidi"/>
      <w:sz w:val="23"/>
      <w:szCs w:val="23"/>
    </w:rPr>
  </w:style>
  <w:style w:type="character" w:customStyle="1" w:styleId="CharStyle11">
    <w:name w:val="Char Style 11"/>
    <w:basedOn w:val="DefaultParagraphFont"/>
    <w:link w:val="Style10"/>
    <w:rsid w:val="00783927"/>
    <w:rPr>
      <w:sz w:val="20"/>
      <w:szCs w:val="20"/>
      <w:shd w:val="clear" w:color="auto" w:fill="FFFFFF"/>
    </w:rPr>
  </w:style>
  <w:style w:type="paragraph" w:customStyle="1" w:styleId="Style10">
    <w:name w:val="Style 10"/>
    <w:basedOn w:val="Normal"/>
    <w:link w:val="CharStyle11"/>
    <w:rsid w:val="00783927"/>
    <w:pPr>
      <w:widowControl w:val="0"/>
      <w:shd w:val="clear" w:color="auto" w:fill="FFFFFF"/>
      <w:tabs>
        <w:tab w:val="clear" w:pos="1004"/>
      </w:tabs>
      <w:ind w:left="0" w:firstLine="0"/>
      <w:jc w:val="left"/>
    </w:pPr>
    <w:rPr>
      <w:rFonts w:asciiTheme="minorHAnsi" w:eastAsiaTheme="minorHAnsi" w:hAnsiTheme="minorHAnsi" w:cstheme="minorBidi"/>
      <w:szCs w:val="20"/>
    </w:rPr>
  </w:style>
  <w:style w:type="character" w:customStyle="1" w:styleId="CharStyle3">
    <w:name w:val="Char Style 3"/>
    <w:basedOn w:val="DefaultParagraphFont"/>
    <w:link w:val="Style20"/>
    <w:rsid w:val="00257150"/>
    <w:rPr>
      <w:sz w:val="23"/>
      <w:szCs w:val="23"/>
      <w:shd w:val="clear" w:color="auto" w:fill="FFFFFF"/>
    </w:rPr>
  </w:style>
  <w:style w:type="character" w:customStyle="1" w:styleId="CharStyle23">
    <w:name w:val="Char Style 23"/>
    <w:basedOn w:val="DefaultParagraphFont"/>
    <w:link w:val="Style22"/>
    <w:rsid w:val="00257150"/>
    <w:rPr>
      <w:sz w:val="23"/>
      <w:szCs w:val="23"/>
      <w:shd w:val="clear" w:color="auto" w:fill="FFFFFF"/>
    </w:rPr>
  </w:style>
  <w:style w:type="character" w:customStyle="1" w:styleId="CharStyle25">
    <w:name w:val="Char Style 25"/>
    <w:basedOn w:val="CharStyle5"/>
    <w:rsid w:val="00257150"/>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t"/>
    </w:rPr>
  </w:style>
  <w:style w:type="character" w:customStyle="1" w:styleId="CharStyle26">
    <w:name w:val="Char Style 26"/>
    <w:basedOn w:val="CharStyle23"/>
    <w:rsid w:val="00257150"/>
    <w:rPr>
      <w:rFonts w:ascii="Times New Roman" w:eastAsia="Times New Roman" w:hAnsi="Times New Roman" w:cs="Times New Roman"/>
      <w:i/>
      <w:iCs/>
      <w:color w:val="000000"/>
      <w:spacing w:val="0"/>
      <w:w w:val="100"/>
      <w:position w:val="0"/>
      <w:sz w:val="23"/>
      <w:szCs w:val="23"/>
      <w:shd w:val="clear" w:color="auto" w:fill="FFFFFF"/>
      <w:lang w:val="lt"/>
    </w:rPr>
  </w:style>
  <w:style w:type="character" w:customStyle="1" w:styleId="CharStyle28">
    <w:name w:val="Char Style 28"/>
    <w:basedOn w:val="DefaultParagraphFont"/>
    <w:link w:val="Style27"/>
    <w:rsid w:val="00257150"/>
    <w:rPr>
      <w:sz w:val="23"/>
      <w:szCs w:val="23"/>
      <w:shd w:val="clear" w:color="auto" w:fill="FFFFFF"/>
    </w:rPr>
  </w:style>
  <w:style w:type="paragraph" w:customStyle="1" w:styleId="Style20">
    <w:name w:val="Style 2"/>
    <w:basedOn w:val="Normal"/>
    <w:link w:val="CharStyle3"/>
    <w:rsid w:val="00257150"/>
    <w:pPr>
      <w:widowControl w:val="0"/>
      <w:shd w:val="clear" w:color="auto" w:fill="FFFFFF"/>
      <w:tabs>
        <w:tab w:val="clear" w:pos="1004"/>
      </w:tabs>
      <w:spacing w:after="300" w:line="0" w:lineRule="atLeast"/>
      <w:ind w:left="0" w:firstLine="0"/>
      <w:jc w:val="center"/>
    </w:pPr>
    <w:rPr>
      <w:rFonts w:asciiTheme="minorHAnsi" w:eastAsiaTheme="minorHAnsi" w:hAnsiTheme="minorHAnsi" w:cstheme="minorBidi"/>
      <w:sz w:val="23"/>
      <w:szCs w:val="23"/>
    </w:rPr>
  </w:style>
  <w:style w:type="paragraph" w:customStyle="1" w:styleId="Style22">
    <w:name w:val="Style 22"/>
    <w:basedOn w:val="Normal"/>
    <w:link w:val="CharStyle23"/>
    <w:rsid w:val="00257150"/>
    <w:pPr>
      <w:widowControl w:val="0"/>
      <w:shd w:val="clear" w:color="auto" w:fill="FFFFFF"/>
      <w:tabs>
        <w:tab w:val="clear" w:pos="1004"/>
      </w:tabs>
      <w:spacing w:line="0" w:lineRule="atLeast"/>
      <w:ind w:left="0" w:firstLine="0"/>
    </w:pPr>
    <w:rPr>
      <w:rFonts w:asciiTheme="minorHAnsi" w:eastAsiaTheme="minorHAnsi" w:hAnsiTheme="minorHAnsi" w:cstheme="minorBidi"/>
      <w:sz w:val="23"/>
      <w:szCs w:val="23"/>
    </w:rPr>
  </w:style>
  <w:style w:type="paragraph" w:customStyle="1" w:styleId="Style27">
    <w:name w:val="Style 27"/>
    <w:basedOn w:val="Normal"/>
    <w:link w:val="CharStyle28"/>
    <w:rsid w:val="00257150"/>
    <w:pPr>
      <w:widowControl w:val="0"/>
      <w:shd w:val="clear" w:color="auto" w:fill="FFFFFF"/>
      <w:tabs>
        <w:tab w:val="clear" w:pos="1004"/>
      </w:tabs>
      <w:spacing w:line="0" w:lineRule="atLeast"/>
      <w:ind w:left="0" w:firstLine="0"/>
      <w:jc w:val="left"/>
    </w:pPr>
    <w:rPr>
      <w:rFonts w:asciiTheme="minorHAnsi" w:eastAsiaTheme="minorHAnsi" w:hAnsiTheme="minorHAnsi" w:cstheme="minorBidi"/>
      <w:sz w:val="23"/>
      <w:szCs w:val="23"/>
    </w:rPr>
  </w:style>
  <w:style w:type="character" w:customStyle="1" w:styleId="CharStyle9">
    <w:name w:val="Char Style 9"/>
    <w:basedOn w:val="DefaultParagraphFont"/>
    <w:link w:val="Style8"/>
    <w:rsid w:val="00D60442"/>
    <w:rPr>
      <w:sz w:val="23"/>
      <w:szCs w:val="23"/>
      <w:shd w:val="clear" w:color="auto" w:fill="FFFFFF"/>
    </w:rPr>
  </w:style>
  <w:style w:type="character" w:customStyle="1" w:styleId="CharStyle30">
    <w:name w:val="Char Style 30"/>
    <w:basedOn w:val="DefaultParagraphFont"/>
    <w:link w:val="Style29"/>
    <w:rsid w:val="00D60442"/>
    <w:rPr>
      <w:sz w:val="23"/>
      <w:szCs w:val="23"/>
      <w:shd w:val="clear" w:color="auto" w:fill="FFFFFF"/>
    </w:rPr>
  </w:style>
  <w:style w:type="paragraph" w:customStyle="1" w:styleId="Style8">
    <w:name w:val="Style 8"/>
    <w:basedOn w:val="Normal"/>
    <w:link w:val="CharStyle9"/>
    <w:rsid w:val="00D60442"/>
    <w:pPr>
      <w:widowControl w:val="0"/>
      <w:shd w:val="clear" w:color="auto" w:fill="FFFFFF"/>
      <w:tabs>
        <w:tab w:val="clear" w:pos="1004"/>
      </w:tabs>
      <w:spacing w:after="240" w:line="274" w:lineRule="exact"/>
      <w:ind w:left="0" w:firstLine="0"/>
      <w:jc w:val="center"/>
      <w:outlineLvl w:val="0"/>
    </w:pPr>
    <w:rPr>
      <w:rFonts w:asciiTheme="minorHAnsi" w:eastAsiaTheme="minorHAnsi" w:hAnsiTheme="minorHAnsi" w:cstheme="minorBidi"/>
      <w:sz w:val="23"/>
      <w:szCs w:val="23"/>
    </w:rPr>
  </w:style>
  <w:style w:type="paragraph" w:customStyle="1" w:styleId="Style29">
    <w:name w:val="Style 29"/>
    <w:basedOn w:val="Normal"/>
    <w:link w:val="CharStyle30"/>
    <w:rsid w:val="00D60442"/>
    <w:pPr>
      <w:widowControl w:val="0"/>
      <w:shd w:val="clear" w:color="auto" w:fill="FFFFFF"/>
      <w:tabs>
        <w:tab w:val="clear" w:pos="1004"/>
      </w:tabs>
      <w:spacing w:line="0" w:lineRule="atLeast"/>
      <w:ind w:left="0" w:firstLine="0"/>
      <w:jc w:val="left"/>
    </w:pPr>
    <w:rPr>
      <w:rFonts w:asciiTheme="minorHAnsi" w:eastAsiaTheme="minorHAnsi" w:hAnsiTheme="minorHAnsi" w:cstheme="minorBidi"/>
      <w:sz w:val="23"/>
      <w:szCs w:val="23"/>
    </w:rPr>
  </w:style>
  <w:style w:type="character" w:customStyle="1" w:styleId="cf01">
    <w:name w:val="cf01"/>
    <w:basedOn w:val="DefaultParagraphFont"/>
    <w:rsid w:val="00597CD2"/>
    <w:rPr>
      <w:rFonts w:ascii="Segoe UI" w:hAnsi="Segoe UI" w:cs="Segoe UI" w:hint="default"/>
      <w:sz w:val="22"/>
      <w:szCs w:val="22"/>
    </w:rPr>
  </w:style>
  <w:style w:type="paragraph" w:styleId="TOCHeading">
    <w:name w:val="TOC Heading"/>
    <w:aliases w:val="1.1.1 List paragraph"/>
    <w:basedOn w:val="ListParagraph"/>
    <w:next w:val="Normal"/>
    <w:uiPriority w:val="39"/>
    <w:unhideWhenUsed/>
    <w:qFormat/>
    <w:rsid w:val="00356C3B"/>
    <w:pPr>
      <w:tabs>
        <w:tab w:val="clear" w:pos="1004"/>
      </w:tabs>
      <w:spacing w:line="20" w:lineRule="atLeast"/>
      <w:ind w:left="2127"/>
      <w:contextualSpacing/>
    </w:pPr>
    <w:rPr>
      <w:rFonts w:eastAsiaTheme="minorEastAsia"/>
      <w:sz w:val="24"/>
      <w:lang w:eastAsia="lt-LT"/>
    </w:rPr>
  </w:style>
  <w:style w:type="character" w:styleId="FollowedHyperlink">
    <w:name w:val="FollowedHyperlink"/>
    <w:basedOn w:val="DefaultParagraphFont"/>
    <w:uiPriority w:val="99"/>
    <w:semiHidden/>
    <w:unhideWhenUsed/>
    <w:rsid w:val="007F4C45"/>
    <w:rPr>
      <w:color w:val="800080" w:themeColor="followedHyperlink"/>
      <w:u w:val="single"/>
    </w:rPr>
  </w:style>
  <w:style w:type="paragraph" w:customStyle="1" w:styleId="pf0">
    <w:name w:val="pf0"/>
    <w:basedOn w:val="Normal"/>
    <w:rsid w:val="00533CFE"/>
    <w:pPr>
      <w:tabs>
        <w:tab w:val="clear" w:pos="1004"/>
      </w:tabs>
      <w:spacing w:before="100" w:beforeAutospacing="1" w:after="100" w:afterAutospacing="1"/>
      <w:ind w:left="0" w:firstLine="0"/>
      <w:jc w:val="left"/>
    </w:pPr>
    <w:rPr>
      <w:sz w:val="24"/>
      <w:lang w:val="en-GB" w:eastAsia="en-GB"/>
    </w:rPr>
  </w:style>
  <w:style w:type="character" w:customStyle="1" w:styleId="cf11">
    <w:name w:val="cf11"/>
    <w:basedOn w:val="DefaultParagraphFont"/>
    <w:rsid w:val="00533CFE"/>
    <w:rPr>
      <w:rFonts w:ascii="Segoe UI" w:hAnsi="Segoe UI" w:cs="Segoe UI" w:hint="default"/>
      <w:color w:val="00B050"/>
      <w:sz w:val="18"/>
      <w:szCs w:val="18"/>
    </w:rPr>
  </w:style>
  <w:style w:type="character" w:customStyle="1" w:styleId="cf31">
    <w:name w:val="cf31"/>
    <w:basedOn w:val="DefaultParagraphFont"/>
    <w:rsid w:val="00533CFE"/>
    <w:rPr>
      <w:rFonts w:ascii="Segoe UI" w:hAnsi="Segoe UI" w:cs="Segoe UI" w:hint="default"/>
      <w:sz w:val="18"/>
      <w:szCs w:val="18"/>
    </w:rPr>
  </w:style>
  <w:style w:type="character" w:customStyle="1" w:styleId="cf41">
    <w:name w:val="cf41"/>
    <w:basedOn w:val="DefaultParagraphFont"/>
    <w:rsid w:val="00533CFE"/>
    <w:rPr>
      <w:rFonts w:ascii="Segoe UI" w:hAnsi="Segoe UI" w:cs="Segoe UI" w:hint="default"/>
      <w:b/>
      <w:bCs/>
      <w:sz w:val="18"/>
      <w:szCs w:val="18"/>
    </w:rPr>
  </w:style>
  <w:style w:type="paragraph" w:customStyle="1" w:styleId="paragraph">
    <w:name w:val="paragraph"/>
    <w:basedOn w:val="Normal"/>
    <w:rsid w:val="00214B20"/>
    <w:pPr>
      <w:tabs>
        <w:tab w:val="clear" w:pos="1004"/>
      </w:tabs>
      <w:spacing w:before="100" w:beforeAutospacing="1" w:after="100" w:afterAutospacing="1"/>
      <w:ind w:left="0" w:firstLine="0"/>
      <w:jc w:val="left"/>
    </w:pPr>
    <w:rPr>
      <w:sz w:val="24"/>
      <w:lang w:val="en-GB" w:eastAsia="en-GB"/>
    </w:rPr>
  </w:style>
  <w:style w:type="character" w:customStyle="1" w:styleId="normaltextrun">
    <w:name w:val="normaltextrun"/>
    <w:basedOn w:val="DefaultParagraphFont"/>
    <w:rsid w:val="00214B20"/>
  </w:style>
  <w:style w:type="character" w:customStyle="1" w:styleId="eop">
    <w:name w:val="eop"/>
    <w:basedOn w:val="DefaultParagraphFont"/>
    <w:rsid w:val="00214B20"/>
  </w:style>
  <w:style w:type="paragraph" w:styleId="NoSpacing">
    <w:name w:val="No Spacing"/>
    <w:uiPriority w:val="1"/>
    <w:qFormat/>
    <w:rsid w:val="00570B09"/>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243244">
      <w:bodyDiv w:val="1"/>
      <w:marLeft w:val="0"/>
      <w:marRight w:val="0"/>
      <w:marTop w:val="0"/>
      <w:marBottom w:val="0"/>
      <w:divBdr>
        <w:top w:val="none" w:sz="0" w:space="0" w:color="auto"/>
        <w:left w:val="none" w:sz="0" w:space="0" w:color="auto"/>
        <w:bottom w:val="none" w:sz="0" w:space="0" w:color="auto"/>
        <w:right w:val="none" w:sz="0" w:space="0" w:color="auto"/>
      </w:divBdr>
    </w:div>
    <w:div w:id="78792522">
      <w:bodyDiv w:val="1"/>
      <w:marLeft w:val="0"/>
      <w:marRight w:val="0"/>
      <w:marTop w:val="0"/>
      <w:marBottom w:val="0"/>
      <w:divBdr>
        <w:top w:val="none" w:sz="0" w:space="0" w:color="auto"/>
        <w:left w:val="none" w:sz="0" w:space="0" w:color="auto"/>
        <w:bottom w:val="none" w:sz="0" w:space="0" w:color="auto"/>
        <w:right w:val="none" w:sz="0" w:space="0" w:color="auto"/>
      </w:divBdr>
    </w:div>
    <w:div w:id="98843192">
      <w:bodyDiv w:val="1"/>
      <w:marLeft w:val="0"/>
      <w:marRight w:val="0"/>
      <w:marTop w:val="0"/>
      <w:marBottom w:val="0"/>
      <w:divBdr>
        <w:top w:val="none" w:sz="0" w:space="0" w:color="auto"/>
        <w:left w:val="none" w:sz="0" w:space="0" w:color="auto"/>
        <w:bottom w:val="none" w:sz="0" w:space="0" w:color="auto"/>
        <w:right w:val="none" w:sz="0" w:space="0" w:color="auto"/>
      </w:divBdr>
    </w:div>
    <w:div w:id="124736029">
      <w:bodyDiv w:val="1"/>
      <w:marLeft w:val="0"/>
      <w:marRight w:val="0"/>
      <w:marTop w:val="0"/>
      <w:marBottom w:val="0"/>
      <w:divBdr>
        <w:top w:val="none" w:sz="0" w:space="0" w:color="auto"/>
        <w:left w:val="none" w:sz="0" w:space="0" w:color="auto"/>
        <w:bottom w:val="none" w:sz="0" w:space="0" w:color="auto"/>
        <w:right w:val="none" w:sz="0" w:space="0" w:color="auto"/>
      </w:divBdr>
    </w:div>
    <w:div w:id="196704329">
      <w:bodyDiv w:val="1"/>
      <w:marLeft w:val="0"/>
      <w:marRight w:val="0"/>
      <w:marTop w:val="0"/>
      <w:marBottom w:val="0"/>
      <w:divBdr>
        <w:top w:val="none" w:sz="0" w:space="0" w:color="auto"/>
        <w:left w:val="none" w:sz="0" w:space="0" w:color="auto"/>
        <w:bottom w:val="none" w:sz="0" w:space="0" w:color="auto"/>
        <w:right w:val="none" w:sz="0" w:space="0" w:color="auto"/>
      </w:divBdr>
    </w:div>
    <w:div w:id="197133109">
      <w:bodyDiv w:val="1"/>
      <w:marLeft w:val="0"/>
      <w:marRight w:val="0"/>
      <w:marTop w:val="0"/>
      <w:marBottom w:val="0"/>
      <w:divBdr>
        <w:top w:val="none" w:sz="0" w:space="0" w:color="auto"/>
        <w:left w:val="none" w:sz="0" w:space="0" w:color="auto"/>
        <w:bottom w:val="none" w:sz="0" w:space="0" w:color="auto"/>
        <w:right w:val="none" w:sz="0" w:space="0" w:color="auto"/>
      </w:divBdr>
    </w:div>
    <w:div w:id="211157270">
      <w:bodyDiv w:val="1"/>
      <w:marLeft w:val="0"/>
      <w:marRight w:val="0"/>
      <w:marTop w:val="0"/>
      <w:marBottom w:val="0"/>
      <w:divBdr>
        <w:top w:val="none" w:sz="0" w:space="0" w:color="auto"/>
        <w:left w:val="none" w:sz="0" w:space="0" w:color="auto"/>
        <w:bottom w:val="none" w:sz="0" w:space="0" w:color="auto"/>
        <w:right w:val="none" w:sz="0" w:space="0" w:color="auto"/>
      </w:divBdr>
    </w:div>
    <w:div w:id="346715545">
      <w:bodyDiv w:val="1"/>
      <w:marLeft w:val="0"/>
      <w:marRight w:val="0"/>
      <w:marTop w:val="0"/>
      <w:marBottom w:val="0"/>
      <w:divBdr>
        <w:top w:val="none" w:sz="0" w:space="0" w:color="auto"/>
        <w:left w:val="none" w:sz="0" w:space="0" w:color="auto"/>
        <w:bottom w:val="none" w:sz="0" w:space="0" w:color="auto"/>
        <w:right w:val="none" w:sz="0" w:space="0" w:color="auto"/>
      </w:divBdr>
    </w:div>
    <w:div w:id="451367676">
      <w:bodyDiv w:val="1"/>
      <w:marLeft w:val="0"/>
      <w:marRight w:val="0"/>
      <w:marTop w:val="0"/>
      <w:marBottom w:val="0"/>
      <w:divBdr>
        <w:top w:val="none" w:sz="0" w:space="0" w:color="auto"/>
        <w:left w:val="none" w:sz="0" w:space="0" w:color="auto"/>
        <w:bottom w:val="none" w:sz="0" w:space="0" w:color="auto"/>
        <w:right w:val="none" w:sz="0" w:space="0" w:color="auto"/>
      </w:divBdr>
    </w:div>
    <w:div w:id="654072792">
      <w:bodyDiv w:val="1"/>
      <w:marLeft w:val="0"/>
      <w:marRight w:val="0"/>
      <w:marTop w:val="0"/>
      <w:marBottom w:val="0"/>
      <w:divBdr>
        <w:top w:val="none" w:sz="0" w:space="0" w:color="auto"/>
        <w:left w:val="none" w:sz="0" w:space="0" w:color="auto"/>
        <w:bottom w:val="none" w:sz="0" w:space="0" w:color="auto"/>
        <w:right w:val="none" w:sz="0" w:space="0" w:color="auto"/>
      </w:divBdr>
    </w:div>
    <w:div w:id="707725739">
      <w:bodyDiv w:val="1"/>
      <w:marLeft w:val="0"/>
      <w:marRight w:val="0"/>
      <w:marTop w:val="0"/>
      <w:marBottom w:val="0"/>
      <w:divBdr>
        <w:top w:val="none" w:sz="0" w:space="0" w:color="auto"/>
        <w:left w:val="none" w:sz="0" w:space="0" w:color="auto"/>
        <w:bottom w:val="none" w:sz="0" w:space="0" w:color="auto"/>
        <w:right w:val="none" w:sz="0" w:space="0" w:color="auto"/>
      </w:divBdr>
    </w:div>
    <w:div w:id="717631112">
      <w:bodyDiv w:val="1"/>
      <w:marLeft w:val="0"/>
      <w:marRight w:val="0"/>
      <w:marTop w:val="0"/>
      <w:marBottom w:val="0"/>
      <w:divBdr>
        <w:top w:val="none" w:sz="0" w:space="0" w:color="auto"/>
        <w:left w:val="none" w:sz="0" w:space="0" w:color="auto"/>
        <w:bottom w:val="none" w:sz="0" w:space="0" w:color="auto"/>
        <w:right w:val="none" w:sz="0" w:space="0" w:color="auto"/>
      </w:divBdr>
    </w:div>
    <w:div w:id="770275081">
      <w:bodyDiv w:val="1"/>
      <w:marLeft w:val="0"/>
      <w:marRight w:val="0"/>
      <w:marTop w:val="0"/>
      <w:marBottom w:val="0"/>
      <w:divBdr>
        <w:top w:val="none" w:sz="0" w:space="0" w:color="auto"/>
        <w:left w:val="none" w:sz="0" w:space="0" w:color="auto"/>
        <w:bottom w:val="none" w:sz="0" w:space="0" w:color="auto"/>
        <w:right w:val="none" w:sz="0" w:space="0" w:color="auto"/>
      </w:divBdr>
    </w:div>
    <w:div w:id="844322809">
      <w:bodyDiv w:val="1"/>
      <w:marLeft w:val="0"/>
      <w:marRight w:val="0"/>
      <w:marTop w:val="0"/>
      <w:marBottom w:val="0"/>
      <w:divBdr>
        <w:top w:val="none" w:sz="0" w:space="0" w:color="auto"/>
        <w:left w:val="none" w:sz="0" w:space="0" w:color="auto"/>
        <w:bottom w:val="none" w:sz="0" w:space="0" w:color="auto"/>
        <w:right w:val="none" w:sz="0" w:space="0" w:color="auto"/>
      </w:divBdr>
    </w:div>
    <w:div w:id="852690544">
      <w:bodyDiv w:val="1"/>
      <w:marLeft w:val="0"/>
      <w:marRight w:val="0"/>
      <w:marTop w:val="0"/>
      <w:marBottom w:val="0"/>
      <w:divBdr>
        <w:top w:val="none" w:sz="0" w:space="0" w:color="auto"/>
        <w:left w:val="none" w:sz="0" w:space="0" w:color="auto"/>
        <w:bottom w:val="none" w:sz="0" w:space="0" w:color="auto"/>
        <w:right w:val="none" w:sz="0" w:space="0" w:color="auto"/>
      </w:divBdr>
    </w:div>
    <w:div w:id="856232874">
      <w:bodyDiv w:val="1"/>
      <w:marLeft w:val="0"/>
      <w:marRight w:val="0"/>
      <w:marTop w:val="0"/>
      <w:marBottom w:val="0"/>
      <w:divBdr>
        <w:top w:val="none" w:sz="0" w:space="0" w:color="auto"/>
        <w:left w:val="none" w:sz="0" w:space="0" w:color="auto"/>
        <w:bottom w:val="none" w:sz="0" w:space="0" w:color="auto"/>
        <w:right w:val="none" w:sz="0" w:space="0" w:color="auto"/>
      </w:divBdr>
    </w:div>
    <w:div w:id="883755529">
      <w:bodyDiv w:val="1"/>
      <w:marLeft w:val="0"/>
      <w:marRight w:val="0"/>
      <w:marTop w:val="0"/>
      <w:marBottom w:val="0"/>
      <w:divBdr>
        <w:top w:val="none" w:sz="0" w:space="0" w:color="auto"/>
        <w:left w:val="none" w:sz="0" w:space="0" w:color="auto"/>
        <w:bottom w:val="none" w:sz="0" w:space="0" w:color="auto"/>
        <w:right w:val="none" w:sz="0" w:space="0" w:color="auto"/>
      </w:divBdr>
    </w:div>
    <w:div w:id="897545406">
      <w:bodyDiv w:val="1"/>
      <w:marLeft w:val="0"/>
      <w:marRight w:val="0"/>
      <w:marTop w:val="0"/>
      <w:marBottom w:val="0"/>
      <w:divBdr>
        <w:top w:val="none" w:sz="0" w:space="0" w:color="auto"/>
        <w:left w:val="none" w:sz="0" w:space="0" w:color="auto"/>
        <w:bottom w:val="none" w:sz="0" w:space="0" w:color="auto"/>
        <w:right w:val="none" w:sz="0" w:space="0" w:color="auto"/>
      </w:divBdr>
    </w:div>
    <w:div w:id="1047877269">
      <w:bodyDiv w:val="1"/>
      <w:marLeft w:val="0"/>
      <w:marRight w:val="0"/>
      <w:marTop w:val="0"/>
      <w:marBottom w:val="0"/>
      <w:divBdr>
        <w:top w:val="none" w:sz="0" w:space="0" w:color="auto"/>
        <w:left w:val="none" w:sz="0" w:space="0" w:color="auto"/>
        <w:bottom w:val="none" w:sz="0" w:space="0" w:color="auto"/>
        <w:right w:val="none" w:sz="0" w:space="0" w:color="auto"/>
      </w:divBdr>
    </w:div>
    <w:div w:id="1203175600">
      <w:bodyDiv w:val="1"/>
      <w:marLeft w:val="0"/>
      <w:marRight w:val="0"/>
      <w:marTop w:val="0"/>
      <w:marBottom w:val="0"/>
      <w:divBdr>
        <w:top w:val="none" w:sz="0" w:space="0" w:color="auto"/>
        <w:left w:val="none" w:sz="0" w:space="0" w:color="auto"/>
        <w:bottom w:val="none" w:sz="0" w:space="0" w:color="auto"/>
        <w:right w:val="none" w:sz="0" w:space="0" w:color="auto"/>
      </w:divBdr>
    </w:div>
    <w:div w:id="1255820006">
      <w:bodyDiv w:val="1"/>
      <w:marLeft w:val="0"/>
      <w:marRight w:val="0"/>
      <w:marTop w:val="0"/>
      <w:marBottom w:val="0"/>
      <w:divBdr>
        <w:top w:val="none" w:sz="0" w:space="0" w:color="auto"/>
        <w:left w:val="none" w:sz="0" w:space="0" w:color="auto"/>
        <w:bottom w:val="none" w:sz="0" w:space="0" w:color="auto"/>
        <w:right w:val="none" w:sz="0" w:space="0" w:color="auto"/>
      </w:divBdr>
    </w:div>
    <w:div w:id="1291131536">
      <w:bodyDiv w:val="1"/>
      <w:marLeft w:val="0"/>
      <w:marRight w:val="0"/>
      <w:marTop w:val="0"/>
      <w:marBottom w:val="0"/>
      <w:divBdr>
        <w:top w:val="none" w:sz="0" w:space="0" w:color="auto"/>
        <w:left w:val="none" w:sz="0" w:space="0" w:color="auto"/>
        <w:bottom w:val="none" w:sz="0" w:space="0" w:color="auto"/>
        <w:right w:val="none" w:sz="0" w:space="0" w:color="auto"/>
      </w:divBdr>
    </w:div>
    <w:div w:id="1391615251">
      <w:bodyDiv w:val="1"/>
      <w:marLeft w:val="0"/>
      <w:marRight w:val="0"/>
      <w:marTop w:val="0"/>
      <w:marBottom w:val="0"/>
      <w:divBdr>
        <w:top w:val="none" w:sz="0" w:space="0" w:color="auto"/>
        <w:left w:val="none" w:sz="0" w:space="0" w:color="auto"/>
        <w:bottom w:val="none" w:sz="0" w:space="0" w:color="auto"/>
        <w:right w:val="none" w:sz="0" w:space="0" w:color="auto"/>
      </w:divBdr>
    </w:div>
    <w:div w:id="1405100800">
      <w:bodyDiv w:val="1"/>
      <w:marLeft w:val="0"/>
      <w:marRight w:val="0"/>
      <w:marTop w:val="0"/>
      <w:marBottom w:val="0"/>
      <w:divBdr>
        <w:top w:val="none" w:sz="0" w:space="0" w:color="auto"/>
        <w:left w:val="none" w:sz="0" w:space="0" w:color="auto"/>
        <w:bottom w:val="none" w:sz="0" w:space="0" w:color="auto"/>
        <w:right w:val="none" w:sz="0" w:space="0" w:color="auto"/>
      </w:divBdr>
      <w:divsChild>
        <w:div w:id="12458986">
          <w:marLeft w:val="0"/>
          <w:marRight w:val="0"/>
          <w:marTop w:val="0"/>
          <w:marBottom w:val="0"/>
          <w:divBdr>
            <w:top w:val="none" w:sz="0" w:space="0" w:color="auto"/>
            <w:left w:val="none" w:sz="0" w:space="0" w:color="auto"/>
            <w:bottom w:val="none" w:sz="0" w:space="0" w:color="auto"/>
            <w:right w:val="none" w:sz="0" w:space="0" w:color="auto"/>
          </w:divBdr>
        </w:div>
        <w:div w:id="70349077">
          <w:marLeft w:val="0"/>
          <w:marRight w:val="0"/>
          <w:marTop w:val="0"/>
          <w:marBottom w:val="0"/>
          <w:divBdr>
            <w:top w:val="none" w:sz="0" w:space="0" w:color="auto"/>
            <w:left w:val="none" w:sz="0" w:space="0" w:color="auto"/>
            <w:bottom w:val="none" w:sz="0" w:space="0" w:color="auto"/>
            <w:right w:val="none" w:sz="0" w:space="0" w:color="auto"/>
          </w:divBdr>
        </w:div>
        <w:div w:id="138543701">
          <w:marLeft w:val="0"/>
          <w:marRight w:val="0"/>
          <w:marTop w:val="0"/>
          <w:marBottom w:val="0"/>
          <w:divBdr>
            <w:top w:val="none" w:sz="0" w:space="0" w:color="auto"/>
            <w:left w:val="none" w:sz="0" w:space="0" w:color="auto"/>
            <w:bottom w:val="none" w:sz="0" w:space="0" w:color="auto"/>
            <w:right w:val="none" w:sz="0" w:space="0" w:color="auto"/>
          </w:divBdr>
        </w:div>
        <w:div w:id="144050970">
          <w:marLeft w:val="0"/>
          <w:marRight w:val="0"/>
          <w:marTop w:val="0"/>
          <w:marBottom w:val="0"/>
          <w:divBdr>
            <w:top w:val="none" w:sz="0" w:space="0" w:color="auto"/>
            <w:left w:val="none" w:sz="0" w:space="0" w:color="auto"/>
            <w:bottom w:val="none" w:sz="0" w:space="0" w:color="auto"/>
            <w:right w:val="none" w:sz="0" w:space="0" w:color="auto"/>
          </w:divBdr>
        </w:div>
        <w:div w:id="209002935">
          <w:marLeft w:val="0"/>
          <w:marRight w:val="0"/>
          <w:marTop w:val="0"/>
          <w:marBottom w:val="0"/>
          <w:divBdr>
            <w:top w:val="none" w:sz="0" w:space="0" w:color="auto"/>
            <w:left w:val="none" w:sz="0" w:space="0" w:color="auto"/>
            <w:bottom w:val="none" w:sz="0" w:space="0" w:color="auto"/>
            <w:right w:val="none" w:sz="0" w:space="0" w:color="auto"/>
          </w:divBdr>
        </w:div>
        <w:div w:id="221718758">
          <w:marLeft w:val="0"/>
          <w:marRight w:val="0"/>
          <w:marTop w:val="0"/>
          <w:marBottom w:val="0"/>
          <w:divBdr>
            <w:top w:val="none" w:sz="0" w:space="0" w:color="auto"/>
            <w:left w:val="none" w:sz="0" w:space="0" w:color="auto"/>
            <w:bottom w:val="none" w:sz="0" w:space="0" w:color="auto"/>
            <w:right w:val="none" w:sz="0" w:space="0" w:color="auto"/>
          </w:divBdr>
        </w:div>
        <w:div w:id="513421468">
          <w:marLeft w:val="0"/>
          <w:marRight w:val="0"/>
          <w:marTop w:val="0"/>
          <w:marBottom w:val="0"/>
          <w:divBdr>
            <w:top w:val="none" w:sz="0" w:space="0" w:color="auto"/>
            <w:left w:val="none" w:sz="0" w:space="0" w:color="auto"/>
            <w:bottom w:val="none" w:sz="0" w:space="0" w:color="auto"/>
            <w:right w:val="none" w:sz="0" w:space="0" w:color="auto"/>
          </w:divBdr>
        </w:div>
        <w:div w:id="730496432">
          <w:marLeft w:val="0"/>
          <w:marRight w:val="0"/>
          <w:marTop w:val="0"/>
          <w:marBottom w:val="0"/>
          <w:divBdr>
            <w:top w:val="none" w:sz="0" w:space="0" w:color="auto"/>
            <w:left w:val="none" w:sz="0" w:space="0" w:color="auto"/>
            <w:bottom w:val="none" w:sz="0" w:space="0" w:color="auto"/>
            <w:right w:val="none" w:sz="0" w:space="0" w:color="auto"/>
          </w:divBdr>
        </w:div>
        <w:div w:id="763383096">
          <w:marLeft w:val="0"/>
          <w:marRight w:val="0"/>
          <w:marTop w:val="0"/>
          <w:marBottom w:val="0"/>
          <w:divBdr>
            <w:top w:val="none" w:sz="0" w:space="0" w:color="auto"/>
            <w:left w:val="none" w:sz="0" w:space="0" w:color="auto"/>
            <w:bottom w:val="none" w:sz="0" w:space="0" w:color="auto"/>
            <w:right w:val="none" w:sz="0" w:space="0" w:color="auto"/>
          </w:divBdr>
        </w:div>
        <w:div w:id="1063912693">
          <w:marLeft w:val="0"/>
          <w:marRight w:val="0"/>
          <w:marTop w:val="0"/>
          <w:marBottom w:val="0"/>
          <w:divBdr>
            <w:top w:val="none" w:sz="0" w:space="0" w:color="auto"/>
            <w:left w:val="none" w:sz="0" w:space="0" w:color="auto"/>
            <w:bottom w:val="none" w:sz="0" w:space="0" w:color="auto"/>
            <w:right w:val="none" w:sz="0" w:space="0" w:color="auto"/>
          </w:divBdr>
        </w:div>
        <w:div w:id="1168246858">
          <w:marLeft w:val="0"/>
          <w:marRight w:val="0"/>
          <w:marTop w:val="0"/>
          <w:marBottom w:val="0"/>
          <w:divBdr>
            <w:top w:val="none" w:sz="0" w:space="0" w:color="auto"/>
            <w:left w:val="none" w:sz="0" w:space="0" w:color="auto"/>
            <w:bottom w:val="none" w:sz="0" w:space="0" w:color="auto"/>
            <w:right w:val="none" w:sz="0" w:space="0" w:color="auto"/>
          </w:divBdr>
        </w:div>
        <w:div w:id="1178231714">
          <w:marLeft w:val="0"/>
          <w:marRight w:val="0"/>
          <w:marTop w:val="0"/>
          <w:marBottom w:val="0"/>
          <w:divBdr>
            <w:top w:val="none" w:sz="0" w:space="0" w:color="auto"/>
            <w:left w:val="none" w:sz="0" w:space="0" w:color="auto"/>
            <w:bottom w:val="none" w:sz="0" w:space="0" w:color="auto"/>
            <w:right w:val="none" w:sz="0" w:space="0" w:color="auto"/>
          </w:divBdr>
        </w:div>
        <w:div w:id="1178690495">
          <w:marLeft w:val="0"/>
          <w:marRight w:val="0"/>
          <w:marTop w:val="0"/>
          <w:marBottom w:val="0"/>
          <w:divBdr>
            <w:top w:val="none" w:sz="0" w:space="0" w:color="auto"/>
            <w:left w:val="none" w:sz="0" w:space="0" w:color="auto"/>
            <w:bottom w:val="none" w:sz="0" w:space="0" w:color="auto"/>
            <w:right w:val="none" w:sz="0" w:space="0" w:color="auto"/>
          </w:divBdr>
        </w:div>
        <w:div w:id="1337921171">
          <w:marLeft w:val="0"/>
          <w:marRight w:val="0"/>
          <w:marTop w:val="0"/>
          <w:marBottom w:val="0"/>
          <w:divBdr>
            <w:top w:val="none" w:sz="0" w:space="0" w:color="auto"/>
            <w:left w:val="none" w:sz="0" w:space="0" w:color="auto"/>
            <w:bottom w:val="none" w:sz="0" w:space="0" w:color="auto"/>
            <w:right w:val="none" w:sz="0" w:space="0" w:color="auto"/>
          </w:divBdr>
        </w:div>
        <w:div w:id="1411002938">
          <w:marLeft w:val="0"/>
          <w:marRight w:val="0"/>
          <w:marTop w:val="0"/>
          <w:marBottom w:val="0"/>
          <w:divBdr>
            <w:top w:val="none" w:sz="0" w:space="0" w:color="auto"/>
            <w:left w:val="none" w:sz="0" w:space="0" w:color="auto"/>
            <w:bottom w:val="none" w:sz="0" w:space="0" w:color="auto"/>
            <w:right w:val="none" w:sz="0" w:space="0" w:color="auto"/>
          </w:divBdr>
        </w:div>
        <w:div w:id="1440251257">
          <w:marLeft w:val="0"/>
          <w:marRight w:val="0"/>
          <w:marTop w:val="0"/>
          <w:marBottom w:val="0"/>
          <w:divBdr>
            <w:top w:val="none" w:sz="0" w:space="0" w:color="auto"/>
            <w:left w:val="none" w:sz="0" w:space="0" w:color="auto"/>
            <w:bottom w:val="none" w:sz="0" w:space="0" w:color="auto"/>
            <w:right w:val="none" w:sz="0" w:space="0" w:color="auto"/>
          </w:divBdr>
        </w:div>
        <w:div w:id="1482578063">
          <w:marLeft w:val="0"/>
          <w:marRight w:val="0"/>
          <w:marTop w:val="0"/>
          <w:marBottom w:val="0"/>
          <w:divBdr>
            <w:top w:val="none" w:sz="0" w:space="0" w:color="auto"/>
            <w:left w:val="none" w:sz="0" w:space="0" w:color="auto"/>
            <w:bottom w:val="none" w:sz="0" w:space="0" w:color="auto"/>
            <w:right w:val="none" w:sz="0" w:space="0" w:color="auto"/>
          </w:divBdr>
        </w:div>
        <w:div w:id="1499731376">
          <w:marLeft w:val="0"/>
          <w:marRight w:val="0"/>
          <w:marTop w:val="0"/>
          <w:marBottom w:val="0"/>
          <w:divBdr>
            <w:top w:val="none" w:sz="0" w:space="0" w:color="auto"/>
            <w:left w:val="none" w:sz="0" w:space="0" w:color="auto"/>
            <w:bottom w:val="none" w:sz="0" w:space="0" w:color="auto"/>
            <w:right w:val="none" w:sz="0" w:space="0" w:color="auto"/>
          </w:divBdr>
        </w:div>
        <w:div w:id="1645156370">
          <w:marLeft w:val="0"/>
          <w:marRight w:val="0"/>
          <w:marTop w:val="0"/>
          <w:marBottom w:val="0"/>
          <w:divBdr>
            <w:top w:val="none" w:sz="0" w:space="0" w:color="auto"/>
            <w:left w:val="none" w:sz="0" w:space="0" w:color="auto"/>
            <w:bottom w:val="none" w:sz="0" w:space="0" w:color="auto"/>
            <w:right w:val="none" w:sz="0" w:space="0" w:color="auto"/>
          </w:divBdr>
        </w:div>
        <w:div w:id="1646592054">
          <w:marLeft w:val="0"/>
          <w:marRight w:val="0"/>
          <w:marTop w:val="0"/>
          <w:marBottom w:val="0"/>
          <w:divBdr>
            <w:top w:val="none" w:sz="0" w:space="0" w:color="auto"/>
            <w:left w:val="none" w:sz="0" w:space="0" w:color="auto"/>
            <w:bottom w:val="none" w:sz="0" w:space="0" w:color="auto"/>
            <w:right w:val="none" w:sz="0" w:space="0" w:color="auto"/>
          </w:divBdr>
        </w:div>
        <w:div w:id="1735006699">
          <w:marLeft w:val="0"/>
          <w:marRight w:val="0"/>
          <w:marTop w:val="0"/>
          <w:marBottom w:val="0"/>
          <w:divBdr>
            <w:top w:val="none" w:sz="0" w:space="0" w:color="auto"/>
            <w:left w:val="none" w:sz="0" w:space="0" w:color="auto"/>
            <w:bottom w:val="none" w:sz="0" w:space="0" w:color="auto"/>
            <w:right w:val="none" w:sz="0" w:space="0" w:color="auto"/>
          </w:divBdr>
        </w:div>
        <w:div w:id="1913543246">
          <w:marLeft w:val="0"/>
          <w:marRight w:val="0"/>
          <w:marTop w:val="0"/>
          <w:marBottom w:val="0"/>
          <w:divBdr>
            <w:top w:val="none" w:sz="0" w:space="0" w:color="auto"/>
            <w:left w:val="none" w:sz="0" w:space="0" w:color="auto"/>
            <w:bottom w:val="none" w:sz="0" w:space="0" w:color="auto"/>
            <w:right w:val="none" w:sz="0" w:space="0" w:color="auto"/>
          </w:divBdr>
        </w:div>
        <w:div w:id="1971664838">
          <w:marLeft w:val="0"/>
          <w:marRight w:val="0"/>
          <w:marTop w:val="0"/>
          <w:marBottom w:val="0"/>
          <w:divBdr>
            <w:top w:val="none" w:sz="0" w:space="0" w:color="auto"/>
            <w:left w:val="none" w:sz="0" w:space="0" w:color="auto"/>
            <w:bottom w:val="none" w:sz="0" w:space="0" w:color="auto"/>
            <w:right w:val="none" w:sz="0" w:space="0" w:color="auto"/>
          </w:divBdr>
        </w:div>
        <w:div w:id="1974673336">
          <w:marLeft w:val="0"/>
          <w:marRight w:val="0"/>
          <w:marTop w:val="0"/>
          <w:marBottom w:val="0"/>
          <w:divBdr>
            <w:top w:val="none" w:sz="0" w:space="0" w:color="auto"/>
            <w:left w:val="none" w:sz="0" w:space="0" w:color="auto"/>
            <w:bottom w:val="none" w:sz="0" w:space="0" w:color="auto"/>
            <w:right w:val="none" w:sz="0" w:space="0" w:color="auto"/>
          </w:divBdr>
        </w:div>
        <w:div w:id="2025865269">
          <w:marLeft w:val="0"/>
          <w:marRight w:val="0"/>
          <w:marTop w:val="0"/>
          <w:marBottom w:val="0"/>
          <w:divBdr>
            <w:top w:val="none" w:sz="0" w:space="0" w:color="auto"/>
            <w:left w:val="none" w:sz="0" w:space="0" w:color="auto"/>
            <w:bottom w:val="none" w:sz="0" w:space="0" w:color="auto"/>
            <w:right w:val="none" w:sz="0" w:space="0" w:color="auto"/>
          </w:divBdr>
        </w:div>
        <w:div w:id="2106074892">
          <w:marLeft w:val="0"/>
          <w:marRight w:val="0"/>
          <w:marTop w:val="0"/>
          <w:marBottom w:val="0"/>
          <w:divBdr>
            <w:top w:val="none" w:sz="0" w:space="0" w:color="auto"/>
            <w:left w:val="none" w:sz="0" w:space="0" w:color="auto"/>
            <w:bottom w:val="none" w:sz="0" w:space="0" w:color="auto"/>
            <w:right w:val="none" w:sz="0" w:space="0" w:color="auto"/>
          </w:divBdr>
        </w:div>
        <w:div w:id="2120445621">
          <w:marLeft w:val="0"/>
          <w:marRight w:val="0"/>
          <w:marTop w:val="0"/>
          <w:marBottom w:val="0"/>
          <w:divBdr>
            <w:top w:val="none" w:sz="0" w:space="0" w:color="auto"/>
            <w:left w:val="none" w:sz="0" w:space="0" w:color="auto"/>
            <w:bottom w:val="none" w:sz="0" w:space="0" w:color="auto"/>
            <w:right w:val="none" w:sz="0" w:space="0" w:color="auto"/>
          </w:divBdr>
        </w:div>
      </w:divsChild>
    </w:div>
    <w:div w:id="1461147916">
      <w:bodyDiv w:val="1"/>
      <w:marLeft w:val="0"/>
      <w:marRight w:val="0"/>
      <w:marTop w:val="0"/>
      <w:marBottom w:val="0"/>
      <w:divBdr>
        <w:top w:val="none" w:sz="0" w:space="0" w:color="auto"/>
        <w:left w:val="none" w:sz="0" w:space="0" w:color="auto"/>
        <w:bottom w:val="none" w:sz="0" w:space="0" w:color="auto"/>
        <w:right w:val="none" w:sz="0" w:space="0" w:color="auto"/>
      </w:divBdr>
    </w:div>
    <w:div w:id="1469006596">
      <w:bodyDiv w:val="1"/>
      <w:marLeft w:val="0"/>
      <w:marRight w:val="0"/>
      <w:marTop w:val="0"/>
      <w:marBottom w:val="0"/>
      <w:divBdr>
        <w:top w:val="none" w:sz="0" w:space="0" w:color="auto"/>
        <w:left w:val="none" w:sz="0" w:space="0" w:color="auto"/>
        <w:bottom w:val="none" w:sz="0" w:space="0" w:color="auto"/>
        <w:right w:val="none" w:sz="0" w:space="0" w:color="auto"/>
      </w:divBdr>
    </w:div>
    <w:div w:id="1545210694">
      <w:bodyDiv w:val="1"/>
      <w:marLeft w:val="0"/>
      <w:marRight w:val="0"/>
      <w:marTop w:val="0"/>
      <w:marBottom w:val="0"/>
      <w:divBdr>
        <w:top w:val="none" w:sz="0" w:space="0" w:color="auto"/>
        <w:left w:val="none" w:sz="0" w:space="0" w:color="auto"/>
        <w:bottom w:val="none" w:sz="0" w:space="0" w:color="auto"/>
        <w:right w:val="none" w:sz="0" w:space="0" w:color="auto"/>
      </w:divBdr>
    </w:div>
    <w:div w:id="1666319136">
      <w:bodyDiv w:val="1"/>
      <w:marLeft w:val="0"/>
      <w:marRight w:val="0"/>
      <w:marTop w:val="0"/>
      <w:marBottom w:val="0"/>
      <w:divBdr>
        <w:top w:val="none" w:sz="0" w:space="0" w:color="auto"/>
        <w:left w:val="none" w:sz="0" w:space="0" w:color="auto"/>
        <w:bottom w:val="none" w:sz="0" w:space="0" w:color="auto"/>
        <w:right w:val="none" w:sz="0" w:space="0" w:color="auto"/>
      </w:divBdr>
    </w:div>
    <w:div w:id="1695037724">
      <w:bodyDiv w:val="1"/>
      <w:marLeft w:val="0"/>
      <w:marRight w:val="0"/>
      <w:marTop w:val="0"/>
      <w:marBottom w:val="0"/>
      <w:divBdr>
        <w:top w:val="none" w:sz="0" w:space="0" w:color="auto"/>
        <w:left w:val="none" w:sz="0" w:space="0" w:color="auto"/>
        <w:bottom w:val="none" w:sz="0" w:space="0" w:color="auto"/>
        <w:right w:val="none" w:sz="0" w:space="0" w:color="auto"/>
      </w:divBdr>
    </w:div>
    <w:div w:id="1713847873">
      <w:bodyDiv w:val="1"/>
      <w:marLeft w:val="0"/>
      <w:marRight w:val="0"/>
      <w:marTop w:val="0"/>
      <w:marBottom w:val="0"/>
      <w:divBdr>
        <w:top w:val="none" w:sz="0" w:space="0" w:color="auto"/>
        <w:left w:val="none" w:sz="0" w:space="0" w:color="auto"/>
        <w:bottom w:val="none" w:sz="0" w:space="0" w:color="auto"/>
        <w:right w:val="none" w:sz="0" w:space="0" w:color="auto"/>
      </w:divBdr>
    </w:div>
    <w:div w:id="1772705762">
      <w:bodyDiv w:val="1"/>
      <w:marLeft w:val="0"/>
      <w:marRight w:val="0"/>
      <w:marTop w:val="0"/>
      <w:marBottom w:val="0"/>
      <w:divBdr>
        <w:top w:val="none" w:sz="0" w:space="0" w:color="auto"/>
        <w:left w:val="none" w:sz="0" w:space="0" w:color="auto"/>
        <w:bottom w:val="none" w:sz="0" w:space="0" w:color="auto"/>
        <w:right w:val="none" w:sz="0" w:space="0" w:color="auto"/>
      </w:divBdr>
    </w:div>
    <w:div w:id="1783259984">
      <w:bodyDiv w:val="1"/>
      <w:marLeft w:val="0"/>
      <w:marRight w:val="0"/>
      <w:marTop w:val="0"/>
      <w:marBottom w:val="0"/>
      <w:divBdr>
        <w:top w:val="none" w:sz="0" w:space="0" w:color="auto"/>
        <w:left w:val="none" w:sz="0" w:space="0" w:color="auto"/>
        <w:bottom w:val="none" w:sz="0" w:space="0" w:color="auto"/>
        <w:right w:val="none" w:sz="0" w:space="0" w:color="auto"/>
      </w:divBdr>
    </w:div>
    <w:div w:id="1800801619">
      <w:bodyDiv w:val="1"/>
      <w:marLeft w:val="0"/>
      <w:marRight w:val="0"/>
      <w:marTop w:val="0"/>
      <w:marBottom w:val="0"/>
      <w:divBdr>
        <w:top w:val="none" w:sz="0" w:space="0" w:color="auto"/>
        <w:left w:val="none" w:sz="0" w:space="0" w:color="auto"/>
        <w:bottom w:val="none" w:sz="0" w:space="0" w:color="auto"/>
        <w:right w:val="none" w:sz="0" w:space="0" w:color="auto"/>
      </w:divBdr>
    </w:div>
    <w:div w:id="1801148576">
      <w:bodyDiv w:val="1"/>
      <w:marLeft w:val="0"/>
      <w:marRight w:val="0"/>
      <w:marTop w:val="0"/>
      <w:marBottom w:val="0"/>
      <w:divBdr>
        <w:top w:val="none" w:sz="0" w:space="0" w:color="auto"/>
        <w:left w:val="none" w:sz="0" w:space="0" w:color="auto"/>
        <w:bottom w:val="none" w:sz="0" w:space="0" w:color="auto"/>
        <w:right w:val="none" w:sz="0" w:space="0" w:color="auto"/>
      </w:divBdr>
    </w:div>
    <w:div w:id="1837301894">
      <w:bodyDiv w:val="1"/>
      <w:marLeft w:val="0"/>
      <w:marRight w:val="0"/>
      <w:marTop w:val="0"/>
      <w:marBottom w:val="0"/>
      <w:divBdr>
        <w:top w:val="none" w:sz="0" w:space="0" w:color="auto"/>
        <w:left w:val="none" w:sz="0" w:space="0" w:color="auto"/>
        <w:bottom w:val="none" w:sz="0" w:space="0" w:color="auto"/>
        <w:right w:val="none" w:sz="0" w:space="0" w:color="auto"/>
      </w:divBdr>
    </w:div>
    <w:div w:id="1841188473">
      <w:bodyDiv w:val="1"/>
      <w:marLeft w:val="0"/>
      <w:marRight w:val="0"/>
      <w:marTop w:val="0"/>
      <w:marBottom w:val="0"/>
      <w:divBdr>
        <w:top w:val="none" w:sz="0" w:space="0" w:color="auto"/>
        <w:left w:val="none" w:sz="0" w:space="0" w:color="auto"/>
        <w:bottom w:val="none" w:sz="0" w:space="0" w:color="auto"/>
        <w:right w:val="none" w:sz="0" w:space="0" w:color="auto"/>
      </w:divBdr>
    </w:div>
    <w:div w:id="1846094120">
      <w:bodyDiv w:val="1"/>
      <w:marLeft w:val="0"/>
      <w:marRight w:val="0"/>
      <w:marTop w:val="0"/>
      <w:marBottom w:val="0"/>
      <w:divBdr>
        <w:top w:val="none" w:sz="0" w:space="0" w:color="auto"/>
        <w:left w:val="none" w:sz="0" w:space="0" w:color="auto"/>
        <w:bottom w:val="none" w:sz="0" w:space="0" w:color="auto"/>
        <w:right w:val="none" w:sz="0" w:space="0" w:color="auto"/>
      </w:divBdr>
      <w:divsChild>
        <w:div w:id="828253302">
          <w:marLeft w:val="0"/>
          <w:marRight w:val="0"/>
          <w:marTop w:val="0"/>
          <w:marBottom w:val="0"/>
          <w:divBdr>
            <w:top w:val="none" w:sz="0" w:space="0" w:color="auto"/>
            <w:left w:val="none" w:sz="0" w:space="0" w:color="auto"/>
            <w:bottom w:val="none" w:sz="0" w:space="0" w:color="auto"/>
            <w:right w:val="none" w:sz="0" w:space="0" w:color="auto"/>
          </w:divBdr>
          <w:divsChild>
            <w:div w:id="718094625">
              <w:marLeft w:val="0"/>
              <w:marRight w:val="0"/>
              <w:marTop w:val="0"/>
              <w:marBottom w:val="0"/>
              <w:divBdr>
                <w:top w:val="none" w:sz="0" w:space="0" w:color="auto"/>
                <w:left w:val="none" w:sz="0" w:space="0" w:color="auto"/>
                <w:bottom w:val="none" w:sz="0" w:space="0" w:color="auto"/>
                <w:right w:val="none" w:sz="0" w:space="0" w:color="auto"/>
              </w:divBdr>
            </w:div>
          </w:divsChild>
        </w:div>
        <w:div w:id="48891430">
          <w:marLeft w:val="0"/>
          <w:marRight w:val="0"/>
          <w:marTop w:val="0"/>
          <w:marBottom w:val="0"/>
          <w:divBdr>
            <w:top w:val="none" w:sz="0" w:space="0" w:color="auto"/>
            <w:left w:val="none" w:sz="0" w:space="0" w:color="auto"/>
            <w:bottom w:val="none" w:sz="0" w:space="0" w:color="auto"/>
            <w:right w:val="none" w:sz="0" w:space="0" w:color="auto"/>
          </w:divBdr>
          <w:divsChild>
            <w:div w:id="135954024">
              <w:marLeft w:val="0"/>
              <w:marRight w:val="0"/>
              <w:marTop w:val="30"/>
              <w:marBottom w:val="30"/>
              <w:divBdr>
                <w:top w:val="none" w:sz="0" w:space="0" w:color="auto"/>
                <w:left w:val="none" w:sz="0" w:space="0" w:color="auto"/>
                <w:bottom w:val="none" w:sz="0" w:space="0" w:color="auto"/>
                <w:right w:val="none" w:sz="0" w:space="0" w:color="auto"/>
              </w:divBdr>
              <w:divsChild>
                <w:div w:id="1503623611">
                  <w:marLeft w:val="0"/>
                  <w:marRight w:val="0"/>
                  <w:marTop w:val="0"/>
                  <w:marBottom w:val="0"/>
                  <w:divBdr>
                    <w:top w:val="none" w:sz="0" w:space="0" w:color="auto"/>
                    <w:left w:val="none" w:sz="0" w:space="0" w:color="auto"/>
                    <w:bottom w:val="none" w:sz="0" w:space="0" w:color="auto"/>
                    <w:right w:val="none" w:sz="0" w:space="0" w:color="auto"/>
                  </w:divBdr>
                  <w:divsChild>
                    <w:div w:id="1285576749">
                      <w:marLeft w:val="0"/>
                      <w:marRight w:val="0"/>
                      <w:marTop w:val="0"/>
                      <w:marBottom w:val="0"/>
                      <w:divBdr>
                        <w:top w:val="none" w:sz="0" w:space="0" w:color="auto"/>
                        <w:left w:val="none" w:sz="0" w:space="0" w:color="auto"/>
                        <w:bottom w:val="none" w:sz="0" w:space="0" w:color="auto"/>
                        <w:right w:val="none" w:sz="0" w:space="0" w:color="auto"/>
                      </w:divBdr>
                    </w:div>
                  </w:divsChild>
                </w:div>
                <w:div w:id="1476337615">
                  <w:marLeft w:val="0"/>
                  <w:marRight w:val="0"/>
                  <w:marTop w:val="0"/>
                  <w:marBottom w:val="0"/>
                  <w:divBdr>
                    <w:top w:val="none" w:sz="0" w:space="0" w:color="auto"/>
                    <w:left w:val="none" w:sz="0" w:space="0" w:color="auto"/>
                    <w:bottom w:val="none" w:sz="0" w:space="0" w:color="auto"/>
                    <w:right w:val="none" w:sz="0" w:space="0" w:color="auto"/>
                  </w:divBdr>
                  <w:divsChild>
                    <w:div w:id="427968926">
                      <w:marLeft w:val="0"/>
                      <w:marRight w:val="0"/>
                      <w:marTop w:val="0"/>
                      <w:marBottom w:val="0"/>
                      <w:divBdr>
                        <w:top w:val="none" w:sz="0" w:space="0" w:color="auto"/>
                        <w:left w:val="none" w:sz="0" w:space="0" w:color="auto"/>
                        <w:bottom w:val="none" w:sz="0" w:space="0" w:color="auto"/>
                        <w:right w:val="none" w:sz="0" w:space="0" w:color="auto"/>
                      </w:divBdr>
                    </w:div>
                  </w:divsChild>
                </w:div>
                <w:div w:id="568349234">
                  <w:marLeft w:val="0"/>
                  <w:marRight w:val="0"/>
                  <w:marTop w:val="0"/>
                  <w:marBottom w:val="0"/>
                  <w:divBdr>
                    <w:top w:val="none" w:sz="0" w:space="0" w:color="auto"/>
                    <w:left w:val="none" w:sz="0" w:space="0" w:color="auto"/>
                    <w:bottom w:val="none" w:sz="0" w:space="0" w:color="auto"/>
                    <w:right w:val="none" w:sz="0" w:space="0" w:color="auto"/>
                  </w:divBdr>
                  <w:divsChild>
                    <w:div w:id="1504517590">
                      <w:marLeft w:val="0"/>
                      <w:marRight w:val="0"/>
                      <w:marTop w:val="0"/>
                      <w:marBottom w:val="0"/>
                      <w:divBdr>
                        <w:top w:val="none" w:sz="0" w:space="0" w:color="auto"/>
                        <w:left w:val="none" w:sz="0" w:space="0" w:color="auto"/>
                        <w:bottom w:val="none" w:sz="0" w:space="0" w:color="auto"/>
                        <w:right w:val="none" w:sz="0" w:space="0" w:color="auto"/>
                      </w:divBdr>
                    </w:div>
                  </w:divsChild>
                </w:div>
                <w:div w:id="1090854956">
                  <w:marLeft w:val="0"/>
                  <w:marRight w:val="0"/>
                  <w:marTop w:val="0"/>
                  <w:marBottom w:val="0"/>
                  <w:divBdr>
                    <w:top w:val="none" w:sz="0" w:space="0" w:color="auto"/>
                    <w:left w:val="none" w:sz="0" w:space="0" w:color="auto"/>
                    <w:bottom w:val="none" w:sz="0" w:space="0" w:color="auto"/>
                    <w:right w:val="none" w:sz="0" w:space="0" w:color="auto"/>
                  </w:divBdr>
                  <w:divsChild>
                    <w:div w:id="1506048123">
                      <w:marLeft w:val="0"/>
                      <w:marRight w:val="0"/>
                      <w:marTop w:val="0"/>
                      <w:marBottom w:val="0"/>
                      <w:divBdr>
                        <w:top w:val="none" w:sz="0" w:space="0" w:color="auto"/>
                        <w:left w:val="none" w:sz="0" w:space="0" w:color="auto"/>
                        <w:bottom w:val="none" w:sz="0" w:space="0" w:color="auto"/>
                        <w:right w:val="none" w:sz="0" w:space="0" w:color="auto"/>
                      </w:divBdr>
                    </w:div>
                  </w:divsChild>
                </w:div>
                <w:div w:id="1168910086">
                  <w:marLeft w:val="0"/>
                  <w:marRight w:val="0"/>
                  <w:marTop w:val="0"/>
                  <w:marBottom w:val="0"/>
                  <w:divBdr>
                    <w:top w:val="none" w:sz="0" w:space="0" w:color="auto"/>
                    <w:left w:val="none" w:sz="0" w:space="0" w:color="auto"/>
                    <w:bottom w:val="none" w:sz="0" w:space="0" w:color="auto"/>
                    <w:right w:val="none" w:sz="0" w:space="0" w:color="auto"/>
                  </w:divBdr>
                  <w:divsChild>
                    <w:div w:id="1347100322">
                      <w:marLeft w:val="0"/>
                      <w:marRight w:val="0"/>
                      <w:marTop w:val="0"/>
                      <w:marBottom w:val="0"/>
                      <w:divBdr>
                        <w:top w:val="none" w:sz="0" w:space="0" w:color="auto"/>
                        <w:left w:val="none" w:sz="0" w:space="0" w:color="auto"/>
                        <w:bottom w:val="none" w:sz="0" w:space="0" w:color="auto"/>
                        <w:right w:val="none" w:sz="0" w:space="0" w:color="auto"/>
                      </w:divBdr>
                    </w:div>
                  </w:divsChild>
                </w:div>
                <w:div w:id="341662964">
                  <w:marLeft w:val="0"/>
                  <w:marRight w:val="0"/>
                  <w:marTop w:val="0"/>
                  <w:marBottom w:val="0"/>
                  <w:divBdr>
                    <w:top w:val="none" w:sz="0" w:space="0" w:color="auto"/>
                    <w:left w:val="none" w:sz="0" w:space="0" w:color="auto"/>
                    <w:bottom w:val="none" w:sz="0" w:space="0" w:color="auto"/>
                    <w:right w:val="none" w:sz="0" w:space="0" w:color="auto"/>
                  </w:divBdr>
                  <w:divsChild>
                    <w:div w:id="529494461">
                      <w:marLeft w:val="0"/>
                      <w:marRight w:val="0"/>
                      <w:marTop w:val="0"/>
                      <w:marBottom w:val="0"/>
                      <w:divBdr>
                        <w:top w:val="none" w:sz="0" w:space="0" w:color="auto"/>
                        <w:left w:val="none" w:sz="0" w:space="0" w:color="auto"/>
                        <w:bottom w:val="none" w:sz="0" w:space="0" w:color="auto"/>
                        <w:right w:val="none" w:sz="0" w:space="0" w:color="auto"/>
                      </w:divBdr>
                    </w:div>
                  </w:divsChild>
                </w:div>
                <w:div w:id="1110205117">
                  <w:marLeft w:val="0"/>
                  <w:marRight w:val="0"/>
                  <w:marTop w:val="0"/>
                  <w:marBottom w:val="0"/>
                  <w:divBdr>
                    <w:top w:val="none" w:sz="0" w:space="0" w:color="auto"/>
                    <w:left w:val="none" w:sz="0" w:space="0" w:color="auto"/>
                    <w:bottom w:val="none" w:sz="0" w:space="0" w:color="auto"/>
                    <w:right w:val="none" w:sz="0" w:space="0" w:color="auto"/>
                  </w:divBdr>
                  <w:divsChild>
                    <w:div w:id="231087905">
                      <w:marLeft w:val="0"/>
                      <w:marRight w:val="0"/>
                      <w:marTop w:val="0"/>
                      <w:marBottom w:val="0"/>
                      <w:divBdr>
                        <w:top w:val="none" w:sz="0" w:space="0" w:color="auto"/>
                        <w:left w:val="none" w:sz="0" w:space="0" w:color="auto"/>
                        <w:bottom w:val="none" w:sz="0" w:space="0" w:color="auto"/>
                        <w:right w:val="none" w:sz="0" w:space="0" w:color="auto"/>
                      </w:divBdr>
                    </w:div>
                  </w:divsChild>
                </w:div>
                <w:div w:id="393697283">
                  <w:marLeft w:val="0"/>
                  <w:marRight w:val="0"/>
                  <w:marTop w:val="0"/>
                  <w:marBottom w:val="0"/>
                  <w:divBdr>
                    <w:top w:val="none" w:sz="0" w:space="0" w:color="auto"/>
                    <w:left w:val="none" w:sz="0" w:space="0" w:color="auto"/>
                    <w:bottom w:val="none" w:sz="0" w:space="0" w:color="auto"/>
                    <w:right w:val="none" w:sz="0" w:space="0" w:color="auto"/>
                  </w:divBdr>
                  <w:divsChild>
                    <w:div w:id="357857679">
                      <w:marLeft w:val="0"/>
                      <w:marRight w:val="0"/>
                      <w:marTop w:val="0"/>
                      <w:marBottom w:val="0"/>
                      <w:divBdr>
                        <w:top w:val="none" w:sz="0" w:space="0" w:color="auto"/>
                        <w:left w:val="none" w:sz="0" w:space="0" w:color="auto"/>
                        <w:bottom w:val="none" w:sz="0" w:space="0" w:color="auto"/>
                        <w:right w:val="none" w:sz="0" w:space="0" w:color="auto"/>
                      </w:divBdr>
                    </w:div>
                  </w:divsChild>
                </w:div>
                <w:div w:id="1564372770">
                  <w:marLeft w:val="0"/>
                  <w:marRight w:val="0"/>
                  <w:marTop w:val="0"/>
                  <w:marBottom w:val="0"/>
                  <w:divBdr>
                    <w:top w:val="none" w:sz="0" w:space="0" w:color="auto"/>
                    <w:left w:val="none" w:sz="0" w:space="0" w:color="auto"/>
                    <w:bottom w:val="none" w:sz="0" w:space="0" w:color="auto"/>
                    <w:right w:val="none" w:sz="0" w:space="0" w:color="auto"/>
                  </w:divBdr>
                  <w:divsChild>
                    <w:div w:id="5223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986308">
      <w:bodyDiv w:val="1"/>
      <w:marLeft w:val="0"/>
      <w:marRight w:val="0"/>
      <w:marTop w:val="0"/>
      <w:marBottom w:val="0"/>
      <w:divBdr>
        <w:top w:val="none" w:sz="0" w:space="0" w:color="auto"/>
        <w:left w:val="none" w:sz="0" w:space="0" w:color="auto"/>
        <w:bottom w:val="none" w:sz="0" w:space="0" w:color="auto"/>
        <w:right w:val="none" w:sz="0" w:space="0" w:color="auto"/>
      </w:divBdr>
    </w:div>
    <w:div w:id="1960911020">
      <w:bodyDiv w:val="1"/>
      <w:marLeft w:val="0"/>
      <w:marRight w:val="0"/>
      <w:marTop w:val="0"/>
      <w:marBottom w:val="0"/>
      <w:divBdr>
        <w:top w:val="none" w:sz="0" w:space="0" w:color="auto"/>
        <w:left w:val="none" w:sz="0" w:space="0" w:color="auto"/>
        <w:bottom w:val="none" w:sz="0" w:space="0" w:color="auto"/>
        <w:right w:val="none" w:sz="0" w:space="0" w:color="auto"/>
      </w:divBdr>
    </w:div>
    <w:div w:id="2012946202">
      <w:bodyDiv w:val="1"/>
      <w:marLeft w:val="0"/>
      <w:marRight w:val="0"/>
      <w:marTop w:val="0"/>
      <w:marBottom w:val="0"/>
      <w:divBdr>
        <w:top w:val="none" w:sz="0" w:space="0" w:color="auto"/>
        <w:left w:val="none" w:sz="0" w:space="0" w:color="auto"/>
        <w:bottom w:val="none" w:sz="0" w:space="0" w:color="auto"/>
        <w:right w:val="none" w:sz="0" w:space="0" w:color="auto"/>
      </w:divBdr>
    </w:div>
    <w:div w:id="2061586169">
      <w:bodyDiv w:val="1"/>
      <w:marLeft w:val="0"/>
      <w:marRight w:val="0"/>
      <w:marTop w:val="0"/>
      <w:marBottom w:val="0"/>
      <w:divBdr>
        <w:top w:val="none" w:sz="0" w:space="0" w:color="auto"/>
        <w:left w:val="none" w:sz="0" w:space="0" w:color="auto"/>
        <w:bottom w:val="none" w:sz="0" w:space="0" w:color="auto"/>
        <w:right w:val="none" w:sz="0" w:space="0" w:color="auto"/>
      </w:divBdr>
    </w:div>
    <w:div w:id="2067025632">
      <w:bodyDiv w:val="1"/>
      <w:marLeft w:val="0"/>
      <w:marRight w:val="0"/>
      <w:marTop w:val="0"/>
      <w:marBottom w:val="0"/>
      <w:divBdr>
        <w:top w:val="none" w:sz="0" w:space="0" w:color="auto"/>
        <w:left w:val="none" w:sz="0" w:space="0" w:color="auto"/>
        <w:bottom w:val="none" w:sz="0" w:space="0" w:color="auto"/>
        <w:right w:val="none" w:sz="0" w:space="0" w:color="auto"/>
      </w:divBdr>
    </w:div>
    <w:div w:id="2070179789">
      <w:bodyDiv w:val="1"/>
      <w:marLeft w:val="0"/>
      <w:marRight w:val="0"/>
      <w:marTop w:val="0"/>
      <w:marBottom w:val="0"/>
      <w:divBdr>
        <w:top w:val="none" w:sz="0" w:space="0" w:color="auto"/>
        <w:left w:val="none" w:sz="0" w:space="0" w:color="auto"/>
        <w:bottom w:val="none" w:sz="0" w:space="0" w:color="auto"/>
        <w:right w:val="none" w:sz="0" w:space="0" w:color="auto"/>
      </w:divBdr>
    </w:div>
    <w:div w:id="2074427444">
      <w:bodyDiv w:val="1"/>
      <w:marLeft w:val="0"/>
      <w:marRight w:val="0"/>
      <w:marTop w:val="0"/>
      <w:marBottom w:val="0"/>
      <w:divBdr>
        <w:top w:val="none" w:sz="0" w:space="0" w:color="auto"/>
        <w:left w:val="none" w:sz="0" w:space="0" w:color="auto"/>
        <w:bottom w:val="none" w:sz="0" w:space="0" w:color="auto"/>
        <w:right w:val="none" w:sz="0" w:space="0" w:color="auto"/>
      </w:divBdr>
    </w:div>
    <w:div w:id="214434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esf.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ta.europa.eu/data/datasets/consolidated-list-of-persons-groups-and-entities-subject-to-eu-financial-sanctions?locale=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lt/statistiniu-rodikliu-analize?hash=f5f1c162-c944-4bc4-8952-ab049836b1a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CE16C73CA17894EB37A16D33F9F9D96" ma:contentTypeVersion="2" ma:contentTypeDescription="Kurkite naują dokumentą." ma:contentTypeScope="" ma:versionID="5c5a5168e503450f028f1561b11d1fc4">
  <xsd:schema xmlns:xsd="http://www.w3.org/2001/XMLSchema" xmlns:xs="http://www.w3.org/2001/XMLSchema" xmlns:p="http://schemas.microsoft.com/office/2006/metadata/properties" xmlns:ns2="404586e9-b7f3-4e2f-8b62-3c9cbdcf62a8" targetNamespace="http://schemas.microsoft.com/office/2006/metadata/properties" ma:root="true" ma:fieldsID="c79b3991fe2fc3cb27b057527e4e180f" ns2:_="">
    <xsd:import namespace="404586e9-b7f3-4e2f-8b62-3c9cbdcf62a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586e9-b7f3-4e2f-8b62-3c9cbdcf6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41A7A-1375-48D4-B04C-F380C7EC6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586e9-b7f3-4e2f-8b62-3c9cbdcf6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D410C7-E1BD-47C3-9FDA-CEE65784A3B1}">
  <ds:schemaRefs>
    <ds:schemaRef ds:uri="http://schemas.openxmlformats.org/officeDocument/2006/bibliography"/>
  </ds:schemaRefs>
</ds:datastoreItem>
</file>

<file path=customXml/itemProps3.xml><?xml version="1.0" encoding="utf-8"?>
<ds:datastoreItem xmlns:ds="http://schemas.openxmlformats.org/officeDocument/2006/customXml" ds:itemID="{8B447152-4C04-43D6-87FA-5B36D9E5EED5}">
  <ds:schemaRefs>
    <ds:schemaRef ds:uri="http://schemas.microsoft.com/sharepoint/v3/contenttype/forms"/>
  </ds:schemaRefs>
</ds:datastoreItem>
</file>

<file path=customXml/itemProps4.xml><?xml version="1.0" encoding="utf-8"?>
<ds:datastoreItem xmlns:ds="http://schemas.openxmlformats.org/officeDocument/2006/customXml" ds:itemID="{FB725B73-6066-4E8B-B89C-9E351D1E888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73</TotalTime>
  <Pages>17</Pages>
  <Words>30682</Words>
  <Characters>17489</Characters>
  <Application>Microsoft Office Word</Application>
  <DocSecurity>0</DocSecurity>
  <Lines>145</Lines>
  <Paragraphs>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48075</CharactersWithSpaces>
  <SharedDoc>false</SharedDoc>
  <HLinks>
    <vt:vector size="18" baseType="variant">
      <vt:variant>
        <vt:i4>917540</vt:i4>
      </vt:variant>
      <vt:variant>
        <vt:i4>18</vt:i4>
      </vt:variant>
      <vt:variant>
        <vt:i4>0</vt:i4>
      </vt:variant>
      <vt:variant>
        <vt:i4>5</vt:i4>
      </vt:variant>
      <vt:variant>
        <vt:lpwstr>mailto:lrt@lrt.lt</vt:lpwstr>
      </vt:variant>
      <vt:variant>
        <vt:lpwstr/>
      </vt:variant>
      <vt:variant>
        <vt:i4>917540</vt:i4>
      </vt:variant>
      <vt:variant>
        <vt:i4>9</vt:i4>
      </vt:variant>
      <vt:variant>
        <vt:i4>0</vt:i4>
      </vt:variant>
      <vt:variant>
        <vt:i4>5</vt:i4>
      </vt:variant>
      <vt:variant>
        <vt:lpwstr>mailto:lrt@lrt.lt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Miglė Aleksonytė</cp:lastModifiedBy>
  <cp:revision>103</cp:revision>
  <dcterms:created xsi:type="dcterms:W3CDTF">2024-07-10T11:10:00Z</dcterms:created>
  <dcterms:modified xsi:type="dcterms:W3CDTF">2024-11-22T06:54:00Z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0x0101006CE16C73CA17894EB37A16D33F9F9D96</vt:lpwstr>
  </property>
</Properties>
</file>