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903F4" w14:textId="77777777" w:rsidR="00273F6C" w:rsidRDefault="00273F6C" w:rsidP="00C5543A">
      <w:pPr>
        <w:tabs>
          <w:tab w:val="right" w:leader="underscore" w:pos="8505"/>
        </w:tabs>
        <w:jc w:val="center"/>
        <w:rPr>
          <w:b/>
          <w:bCs/>
          <w:sz w:val="28"/>
        </w:rPr>
      </w:pPr>
    </w:p>
    <w:p w14:paraId="28999C9B" w14:textId="77777777" w:rsidR="00C5543A" w:rsidRPr="00BE58C3" w:rsidRDefault="00C5543A" w:rsidP="00C5543A">
      <w:pPr>
        <w:tabs>
          <w:tab w:val="right" w:leader="underscore" w:pos="8505"/>
        </w:tabs>
        <w:jc w:val="center"/>
        <w:rPr>
          <w:b/>
          <w:bCs/>
          <w:sz w:val="28"/>
        </w:rPr>
      </w:pPr>
      <w:r w:rsidRPr="00BE58C3">
        <w:rPr>
          <w:b/>
          <w:bCs/>
          <w:sz w:val="28"/>
        </w:rPr>
        <w:t>NEŠIOJAMO RENTGENO KONTROLĖS ATBULINĖS SPINDULIUOTĖS ĮRENGINIO, SKIRTO EKSPLOATUOTI MUITINĖS POSTUOSE, TECHNINIAI REIKALAVIMAI</w:t>
      </w:r>
    </w:p>
    <w:p w14:paraId="2819AE8B" w14:textId="77777777" w:rsidR="00C5543A" w:rsidRPr="00BE58C3" w:rsidRDefault="00C5543A" w:rsidP="00C5543A">
      <w:pPr>
        <w:tabs>
          <w:tab w:val="right" w:leader="underscore" w:pos="8505"/>
        </w:tabs>
        <w:jc w:val="center"/>
        <w:rPr>
          <w:szCs w:val="24"/>
        </w:rPr>
      </w:pPr>
    </w:p>
    <w:p w14:paraId="7C49C1DD" w14:textId="66223BCE" w:rsidR="00C5543A" w:rsidRPr="00BE58C3" w:rsidRDefault="00C5543A" w:rsidP="00C5543A">
      <w:pPr>
        <w:tabs>
          <w:tab w:val="right" w:leader="underscore" w:pos="8505"/>
        </w:tabs>
        <w:jc w:val="center"/>
        <w:rPr>
          <w:b/>
          <w:bCs/>
          <w:szCs w:val="24"/>
        </w:rPr>
      </w:pPr>
      <w:r w:rsidRPr="00BE58C3">
        <w:rPr>
          <w:b/>
          <w:bCs/>
          <w:szCs w:val="24"/>
        </w:rPr>
        <w:t xml:space="preserve">Kiekis: </w:t>
      </w:r>
      <w:r w:rsidR="008365FC">
        <w:rPr>
          <w:b/>
          <w:bCs/>
          <w:szCs w:val="24"/>
          <w:lang w:val="en-US"/>
        </w:rPr>
        <w:t>4</w:t>
      </w:r>
      <w:r w:rsidRPr="00BE58C3">
        <w:rPr>
          <w:b/>
          <w:bCs/>
          <w:szCs w:val="24"/>
        </w:rPr>
        <w:t xml:space="preserve"> vnt.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662"/>
        <w:gridCol w:w="2693"/>
      </w:tblGrid>
      <w:tr w:rsidR="00C5543A" w:rsidRPr="00BE58C3" w14:paraId="28BFE811" w14:textId="77777777" w:rsidTr="00E8495A">
        <w:tc>
          <w:tcPr>
            <w:tcW w:w="568" w:type="dxa"/>
            <w:tcBorders>
              <w:top w:val="single" w:sz="4" w:space="0" w:color="auto"/>
              <w:left w:val="single" w:sz="4" w:space="0" w:color="auto"/>
              <w:bottom w:val="single" w:sz="4" w:space="0" w:color="auto"/>
              <w:right w:val="single" w:sz="4" w:space="0" w:color="auto"/>
            </w:tcBorders>
            <w:vAlign w:val="center"/>
          </w:tcPr>
          <w:p w14:paraId="349F4468" w14:textId="77777777" w:rsidR="00C5543A" w:rsidRPr="00BE58C3" w:rsidRDefault="00C5543A" w:rsidP="00E8495A">
            <w:pPr>
              <w:ind w:right="-13"/>
              <w:jc w:val="center"/>
              <w:rPr>
                <w:b/>
              </w:rPr>
            </w:pPr>
            <w:r w:rsidRPr="00BE58C3">
              <w:rPr>
                <w:b/>
              </w:rPr>
              <w:t>Eil. Nr.</w:t>
            </w:r>
          </w:p>
        </w:tc>
        <w:tc>
          <w:tcPr>
            <w:tcW w:w="6662" w:type="dxa"/>
            <w:tcBorders>
              <w:top w:val="single" w:sz="4" w:space="0" w:color="auto"/>
              <w:left w:val="single" w:sz="4" w:space="0" w:color="auto"/>
              <w:bottom w:val="single" w:sz="4" w:space="0" w:color="auto"/>
              <w:right w:val="single" w:sz="4" w:space="0" w:color="auto"/>
            </w:tcBorders>
            <w:vAlign w:val="center"/>
          </w:tcPr>
          <w:p w14:paraId="5D100CD7" w14:textId="77777777" w:rsidR="00C5543A" w:rsidRPr="00BE58C3" w:rsidRDefault="00C5543A" w:rsidP="00E8495A">
            <w:pPr>
              <w:jc w:val="center"/>
              <w:rPr>
                <w:b/>
              </w:rPr>
            </w:pPr>
            <w:r w:rsidRPr="00BE58C3">
              <w:rPr>
                <w:b/>
              </w:rPr>
              <w:t>Techniniai parametrai (reikalaujama reikšmė)</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BC983C0" w14:textId="77777777" w:rsidR="00C5543A" w:rsidRPr="00FF4602" w:rsidRDefault="00C5543A" w:rsidP="00E8495A">
            <w:pPr>
              <w:keepNext/>
              <w:keepLines/>
              <w:widowControl w:val="0"/>
              <w:suppressAutoHyphens/>
              <w:autoSpaceDN w:val="0"/>
              <w:jc w:val="center"/>
              <w:rPr>
                <w:rFonts w:cs="Arial"/>
                <w:b/>
                <w:color w:val="000000"/>
                <w:kern w:val="3"/>
                <w:szCs w:val="24"/>
                <w:lang w:eastAsia="ar-SA" w:bidi="hi-IN"/>
              </w:rPr>
            </w:pPr>
            <w:r w:rsidRPr="00FF4602">
              <w:rPr>
                <w:rFonts w:cs="Arial"/>
                <w:b/>
                <w:color w:val="000000"/>
                <w:kern w:val="3"/>
                <w:szCs w:val="24"/>
                <w:lang w:eastAsia="ar-SA" w:bidi="hi-IN"/>
              </w:rPr>
              <w:t>Tiekėjo siūlomų prekių techninės charakteristikos</w:t>
            </w:r>
          </w:p>
          <w:p w14:paraId="0CD028F5" w14:textId="77777777" w:rsidR="00C5543A" w:rsidRPr="00BE58C3" w:rsidRDefault="00C5543A" w:rsidP="00E8495A">
            <w:pPr>
              <w:keepNext/>
              <w:keepLines/>
              <w:widowControl w:val="0"/>
              <w:suppressAutoHyphens/>
              <w:autoSpaceDN w:val="0"/>
              <w:jc w:val="center"/>
              <w:rPr>
                <w:rFonts w:cs="Arial"/>
                <w:b/>
                <w:color w:val="000000"/>
                <w:kern w:val="3"/>
                <w:szCs w:val="24"/>
                <w:lang w:eastAsia="ar-SA" w:bidi="hi-IN"/>
              </w:rPr>
            </w:pPr>
            <w:r w:rsidRPr="00FF4602">
              <w:rPr>
                <w:rFonts w:cs="Arial"/>
                <w:color w:val="000000"/>
                <w:kern w:val="3"/>
                <w:lang w:eastAsia="ar-SA" w:bidi="hi-IN"/>
              </w:rPr>
              <w:t>(išsamus siūlomo įrenginio techninis aprašymas, negalima nurodyti vien „Atitinka/Neatitinka“ arba „Taip/Ne“)</w:t>
            </w:r>
          </w:p>
        </w:tc>
      </w:tr>
      <w:tr w:rsidR="00C5543A" w:rsidRPr="00BE58C3" w14:paraId="1B23D1E7" w14:textId="77777777" w:rsidTr="00E8495A">
        <w:tc>
          <w:tcPr>
            <w:tcW w:w="568" w:type="dxa"/>
            <w:tcBorders>
              <w:top w:val="single" w:sz="4" w:space="0" w:color="auto"/>
              <w:left w:val="single" w:sz="4" w:space="0" w:color="auto"/>
              <w:bottom w:val="single" w:sz="4" w:space="0" w:color="auto"/>
              <w:right w:val="single" w:sz="4" w:space="0" w:color="auto"/>
            </w:tcBorders>
          </w:tcPr>
          <w:p w14:paraId="65369C54" w14:textId="77777777" w:rsidR="00C5543A" w:rsidRPr="00BE58C3" w:rsidRDefault="00C5543A" w:rsidP="00E8495A">
            <w:pPr>
              <w:jc w:val="center"/>
            </w:pPr>
            <w:r w:rsidRPr="00BE58C3">
              <w:t>1.</w:t>
            </w:r>
          </w:p>
        </w:tc>
        <w:tc>
          <w:tcPr>
            <w:tcW w:w="6662" w:type="dxa"/>
            <w:tcBorders>
              <w:top w:val="single" w:sz="4" w:space="0" w:color="auto"/>
              <w:left w:val="single" w:sz="4" w:space="0" w:color="auto"/>
              <w:bottom w:val="single" w:sz="4" w:space="0" w:color="auto"/>
              <w:right w:val="single" w:sz="4" w:space="0" w:color="auto"/>
            </w:tcBorders>
          </w:tcPr>
          <w:p w14:paraId="7B183FA5" w14:textId="28F866F9" w:rsidR="00C5543A" w:rsidRPr="00BE58C3" w:rsidRDefault="00C5543A" w:rsidP="00E8495A">
            <w:pPr>
              <w:jc w:val="both"/>
            </w:pPr>
            <w:r w:rsidRPr="00BE58C3">
              <w:rPr>
                <w:szCs w:val="24"/>
              </w:rPr>
              <w:t xml:space="preserve">Naujas įrenginys, pritaikytas daiktų, patalpintų vizualiai nepasiekiamose (sunkiai pasiekiamose) vietose, aptikimui. Pasiūlyme turi </w:t>
            </w:r>
            <w:r w:rsidRPr="00BE58C3">
              <w:t>būti nurodomas pasiūlymo metu teikiamo įrenginio pavadinimas ir modelis</w:t>
            </w:r>
            <w:r w:rsidR="00462FB4">
              <w:t xml:space="preserve">. </w:t>
            </w:r>
          </w:p>
        </w:tc>
        <w:tc>
          <w:tcPr>
            <w:tcW w:w="2693" w:type="dxa"/>
            <w:tcBorders>
              <w:top w:val="single" w:sz="4" w:space="0" w:color="auto"/>
              <w:left w:val="single" w:sz="4" w:space="0" w:color="auto"/>
              <w:bottom w:val="single" w:sz="4" w:space="0" w:color="auto"/>
              <w:right w:val="single" w:sz="4" w:space="0" w:color="auto"/>
            </w:tcBorders>
          </w:tcPr>
          <w:p w14:paraId="6C4E83D1" w14:textId="630FB42C" w:rsidR="00C5543A" w:rsidRPr="00BE58C3" w:rsidRDefault="00C5543A" w:rsidP="00E8495A">
            <w:pPr>
              <w:jc w:val="both"/>
            </w:pPr>
          </w:p>
        </w:tc>
      </w:tr>
      <w:tr w:rsidR="009776A9" w:rsidRPr="00BE58C3" w14:paraId="239EBD71" w14:textId="77777777" w:rsidTr="00E8495A">
        <w:tc>
          <w:tcPr>
            <w:tcW w:w="568" w:type="dxa"/>
            <w:tcBorders>
              <w:top w:val="single" w:sz="4" w:space="0" w:color="auto"/>
              <w:left w:val="single" w:sz="4" w:space="0" w:color="auto"/>
              <w:bottom w:val="single" w:sz="4" w:space="0" w:color="auto"/>
              <w:right w:val="single" w:sz="4" w:space="0" w:color="auto"/>
            </w:tcBorders>
          </w:tcPr>
          <w:p w14:paraId="1092E6D3" w14:textId="0F1A6CCD" w:rsidR="009776A9" w:rsidRPr="00BE58C3" w:rsidRDefault="009776A9" w:rsidP="009776A9">
            <w:pPr>
              <w:jc w:val="center"/>
            </w:pPr>
            <w:r w:rsidRPr="00BE58C3">
              <w:t>2.</w:t>
            </w:r>
          </w:p>
        </w:tc>
        <w:tc>
          <w:tcPr>
            <w:tcW w:w="6662" w:type="dxa"/>
            <w:tcBorders>
              <w:top w:val="single" w:sz="4" w:space="0" w:color="auto"/>
              <w:left w:val="single" w:sz="4" w:space="0" w:color="auto"/>
              <w:bottom w:val="single" w:sz="4" w:space="0" w:color="auto"/>
              <w:right w:val="single" w:sz="4" w:space="0" w:color="auto"/>
            </w:tcBorders>
          </w:tcPr>
          <w:p w14:paraId="6EADE5E5" w14:textId="020D9FC0" w:rsidR="009776A9" w:rsidRDefault="009776A9" w:rsidP="009776A9">
            <w:pPr>
              <w:jc w:val="both"/>
            </w:pPr>
            <w:r w:rsidRPr="00BE37D0">
              <w:t xml:space="preserve">Siūlomas </w:t>
            </w:r>
            <w:r>
              <w:t>įrenginys</w:t>
            </w:r>
            <w:r w:rsidRPr="00BE37D0">
              <w:t xml:space="preserve"> neturi būti </w:t>
            </w:r>
            <w:r>
              <w:t xml:space="preserve">bandomasis </w:t>
            </w:r>
            <w:r w:rsidRPr="00BE37D0">
              <w:t xml:space="preserve">modelis ar prototipas, </w:t>
            </w:r>
            <w:r>
              <w:t xml:space="preserve">taip </w:t>
            </w:r>
            <w:r w:rsidR="00A27217">
              <w:t>p</w:t>
            </w:r>
            <w:r>
              <w:t>at n</w:t>
            </w:r>
            <w:r w:rsidRPr="00065FDC">
              <w:t xml:space="preserve">egalima siūlyti atnaujintų „renew“ / „refurbished“ / „remarked“ </w:t>
            </w:r>
            <w:r>
              <w:t>įrenginių</w:t>
            </w:r>
            <w:r w:rsidRPr="00065FDC">
              <w:t>.</w:t>
            </w:r>
          </w:p>
        </w:tc>
        <w:tc>
          <w:tcPr>
            <w:tcW w:w="2693" w:type="dxa"/>
            <w:tcBorders>
              <w:top w:val="single" w:sz="4" w:space="0" w:color="auto"/>
              <w:left w:val="single" w:sz="4" w:space="0" w:color="auto"/>
              <w:bottom w:val="single" w:sz="4" w:space="0" w:color="auto"/>
              <w:right w:val="single" w:sz="4" w:space="0" w:color="auto"/>
            </w:tcBorders>
          </w:tcPr>
          <w:p w14:paraId="205979B4" w14:textId="77777777" w:rsidR="009776A9" w:rsidRPr="00BE58C3" w:rsidRDefault="009776A9" w:rsidP="009776A9">
            <w:pPr>
              <w:jc w:val="both"/>
              <w:rPr>
                <w:szCs w:val="24"/>
              </w:rPr>
            </w:pPr>
          </w:p>
        </w:tc>
      </w:tr>
      <w:tr w:rsidR="009776A9" w:rsidRPr="00BE58C3" w14:paraId="2637086F" w14:textId="77777777" w:rsidTr="00E8495A">
        <w:tc>
          <w:tcPr>
            <w:tcW w:w="568" w:type="dxa"/>
            <w:tcBorders>
              <w:top w:val="single" w:sz="4" w:space="0" w:color="auto"/>
              <w:left w:val="single" w:sz="4" w:space="0" w:color="auto"/>
              <w:bottom w:val="single" w:sz="4" w:space="0" w:color="auto"/>
              <w:right w:val="single" w:sz="4" w:space="0" w:color="auto"/>
            </w:tcBorders>
          </w:tcPr>
          <w:p w14:paraId="32DD82BF" w14:textId="03CCA22F" w:rsidR="009776A9" w:rsidRPr="00BE58C3" w:rsidRDefault="009776A9" w:rsidP="009776A9">
            <w:pPr>
              <w:jc w:val="center"/>
            </w:pPr>
            <w:r w:rsidRPr="00BE58C3">
              <w:t>3.</w:t>
            </w:r>
          </w:p>
        </w:tc>
        <w:tc>
          <w:tcPr>
            <w:tcW w:w="6662" w:type="dxa"/>
            <w:tcBorders>
              <w:top w:val="single" w:sz="4" w:space="0" w:color="auto"/>
              <w:left w:val="single" w:sz="4" w:space="0" w:color="auto"/>
              <w:bottom w:val="single" w:sz="4" w:space="0" w:color="auto"/>
              <w:right w:val="single" w:sz="4" w:space="0" w:color="auto"/>
            </w:tcBorders>
          </w:tcPr>
          <w:p w14:paraId="76ED9E05" w14:textId="04458DBB" w:rsidR="009776A9" w:rsidRDefault="009776A9" w:rsidP="009776A9">
            <w:pPr>
              <w:jc w:val="both"/>
            </w:pPr>
            <w:r>
              <w:t>Įrenginys turi būti</w:t>
            </w:r>
            <w:r w:rsidRPr="00C72FDE">
              <w:t xml:space="preserve"> pažymėtas CE ženklu.</w:t>
            </w:r>
            <w:r>
              <w:t xml:space="preserve"> </w:t>
            </w:r>
          </w:p>
        </w:tc>
        <w:tc>
          <w:tcPr>
            <w:tcW w:w="2693" w:type="dxa"/>
            <w:tcBorders>
              <w:top w:val="single" w:sz="4" w:space="0" w:color="auto"/>
              <w:left w:val="single" w:sz="4" w:space="0" w:color="auto"/>
              <w:bottom w:val="single" w:sz="4" w:space="0" w:color="auto"/>
              <w:right w:val="single" w:sz="4" w:space="0" w:color="auto"/>
            </w:tcBorders>
          </w:tcPr>
          <w:p w14:paraId="14D40E58" w14:textId="77777777" w:rsidR="009776A9" w:rsidRPr="00BE58C3" w:rsidRDefault="009776A9" w:rsidP="009776A9">
            <w:pPr>
              <w:jc w:val="both"/>
              <w:rPr>
                <w:szCs w:val="24"/>
              </w:rPr>
            </w:pPr>
          </w:p>
        </w:tc>
      </w:tr>
      <w:tr w:rsidR="009776A9" w:rsidRPr="00BE58C3" w14:paraId="6BDC1EE9" w14:textId="77777777" w:rsidTr="00E8495A">
        <w:tc>
          <w:tcPr>
            <w:tcW w:w="568" w:type="dxa"/>
            <w:tcBorders>
              <w:top w:val="single" w:sz="4" w:space="0" w:color="auto"/>
              <w:left w:val="single" w:sz="4" w:space="0" w:color="auto"/>
              <w:bottom w:val="single" w:sz="4" w:space="0" w:color="auto"/>
              <w:right w:val="single" w:sz="4" w:space="0" w:color="auto"/>
            </w:tcBorders>
          </w:tcPr>
          <w:p w14:paraId="4354D5DD" w14:textId="5C7690E8" w:rsidR="009776A9" w:rsidRPr="00BE58C3" w:rsidRDefault="009776A9" w:rsidP="009776A9">
            <w:pPr>
              <w:jc w:val="center"/>
            </w:pPr>
            <w:r w:rsidRPr="00BE58C3">
              <w:t>4.</w:t>
            </w:r>
          </w:p>
        </w:tc>
        <w:tc>
          <w:tcPr>
            <w:tcW w:w="6662" w:type="dxa"/>
            <w:tcBorders>
              <w:top w:val="single" w:sz="4" w:space="0" w:color="auto"/>
              <w:left w:val="single" w:sz="4" w:space="0" w:color="auto"/>
              <w:bottom w:val="single" w:sz="4" w:space="0" w:color="auto"/>
              <w:right w:val="single" w:sz="4" w:space="0" w:color="auto"/>
            </w:tcBorders>
          </w:tcPr>
          <w:p w14:paraId="289D475E" w14:textId="09A2EF84" w:rsidR="009776A9" w:rsidRPr="00BE58C3" w:rsidRDefault="009776A9" w:rsidP="009776A9">
            <w:pPr>
              <w:jc w:val="both"/>
            </w:pPr>
            <w:r>
              <w:t xml:space="preserve">Įrenginys skenavimui turi </w:t>
            </w:r>
            <w:r w:rsidRPr="001B79A6">
              <w:t>naudo</w:t>
            </w:r>
            <w:r>
              <w:t>ti</w:t>
            </w:r>
            <w:r w:rsidRPr="001B79A6">
              <w:t xml:space="preserve"> atbulinės spinduliuotės metodą,</w:t>
            </w:r>
            <w:r>
              <w:t xml:space="preserve"> skenavimui neturi būti naudojamos</w:t>
            </w:r>
            <w:r w:rsidRPr="001B79A6">
              <w:t xml:space="preserve"> papildom</w:t>
            </w:r>
            <w:r>
              <w:t>os</w:t>
            </w:r>
            <w:r w:rsidRPr="001B79A6">
              <w:t xml:space="preserve"> vaizdo plokš</w:t>
            </w:r>
            <w:r>
              <w:t>tės</w:t>
            </w:r>
            <w:r w:rsidRPr="001B79A6">
              <w:t xml:space="preserve"> ar kit</w:t>
            </w:r>
            <w:r>
              <w:t>a</w:t>
            </w:r>
            <w:r w:rsidRPr="001B79A6">
              <w:t xml:space="preserve"> įrang</w:t>
            </w:r>
            <w:r>
              <w:t>a</w:t>
            </w:r>
            <w:r w:rsidRPr="001B79A6">
              <w:t>.</w:t>
            </w:r>
            <w:r w:rsidR="00E462F4">
              <w:t xml:space="preserve"> </w:t>
            </w:r>
          </w:p>
        </w:tc>
        <w:tc>
          <w:tcPr>
            <w:tcW w:w="2693" w:type="dxa"/>
            <w:tcBorders>
              <w:top w:val="single" w:sz="4" w:space="0" w:color="auto"/>
              <w:left w:val="single" w:sz="4" w:space="0" w:color="auto"/>
              <w:bottom w:val="single" w:sz="4" w:space="0" w:color="auto"/>
              <w:right w:val="single" w:sz="4" w:space="0" w:color="auto"/>
            </w:tcBorders>
          </w:tcPr>
          <w:p w14:paraId="34C7B0F3" w14:textId="77777777" w:rsidR="009776A9" w:rsidRPr="00BE58C3" w:rsidRDefault="009776A9" w:rsidP="009776A9">
            <w:pPr>
              <w:jc w:val="both"/>
              <w:rPr>
                <w:szCs w:val="24"/>
              </w:rPr>
            </w:pPr>
          </w:p>
        </w:tc>
      </w:tr>
      <w:tr w:rsidR="009776A9" w:rsidRPr="00BE58C3" w14:paraId="7CE7E6B6" w14:textId="77777777" w:rsidTr="00E8495A">
        <w:tc>
          <w:tcPr>
            <w:tcW w:w="568" w:type="dxa"/>
            <w:tcBorders>
              <w:top w:val="single" w:sz="4" w:space="0" w:color="auto"/>
              <w:left w:val="single" w:sz="4" w:space="0" w:color="auto"/>
              <w:bottom w:val="single" w:sz="4" w:space="0" w:color="auto"/>
              <w:right w:val="single" w:sz="4" w:space="0" w:color="auto"/>
            </w:tcBorders>
          </w:tcPr>
          <w:p w14:paraId="269C6EA3" w14:textId="4BA1F816" w:rsidR="009776A9" w:rsidRPr="00BE58C3" w:rsidRDefault="009776A9" w:rsidP="009776A9">
            <w:pPr>
              <w:jc w:val="center"/>
            </w:pPr>
            <w:r w:rsidRPr="00BE58C3">
              <w:t>5.</w:t>
            </w:r>
          </w:p>
        </w:tc>
        <w:tc>
          <w:tcPr>
            <w:tcW w:w="6662" w:type="dxa"/>
            <w:tcBorders>
              <w:top w:val="single" w:sz="4" w:space="0" w:color="auto"/>
              <w:left w:val="single" w:sz="4" w:space="0" w:color="auto"/>
              <w:bottom w:val="single" w:sz="4" w:space="0" w:color="auto"/>
              <w:right w:val="single" w:sz="4" w:space="0" w:color="auto"/>
            </w:tcBorders>
          </w:tcPr>
          <w:p w14:paraId="5A4D2899" w14:textId="4D6B1905" w:rsidR="009776A9" w:rsidRPr="00BE58C3" w:rsidRDefault="0017791B" w:rsidP="009776A9">
            <w:pPr>
              <w:jc w:val="both"/>
            </w:pPr>
            <w:r w:rsidRPr="002B44EA">
              <w:t xml:space="preserve">Rentgeno šaltinio galia ne mažesnė kaip 140 </w:t>
            </w:r>
            <w:r w:rsidR="009D5295">
              <w:t>k</w:t>
            </w:r>
            <w:r w:rsidRPr="002B44EA">
              <w:t>V</w:t>
            </w:r>
          </w:p>
        </w:tc>
        <w:tc>
          <w:tcPr>
            <w:tcW w:w="2693" w:type="dxa"/>
            <w:tcBorders>
              <w:top w:val="single" w:sz="4" w:space="0" w:color="auto"/>
              <w:left w:val="single" w:sz="4" w:space="0" w:color="auto"/>
              <w:bottom w:val="single" w:sz="4" w:space="0" w:color="auto"/>
              <w:right w:val="single" w:sz="4" w:space="0" w:color="auto"/>
            </w:tcBorders>
          </w:tcPr>
          <w:p w14:paraId="5D1B5710" w14:textId="77777777" w:rsidR="009776A9" w:rsidRPr="00BE58C3" w:rsidRDefault="009776A9" w:rsidP="009776A9">
            <w:pPr>
              <w:jc w:val="both"/>
              <w:rPr>
                <w:szCs w:val="24"/>
              </w:rPr>
            </w:pPr>
          </w:p>
        </w:tc>
      </w:tr>
      <w:tr w:rsidR="009776A9" w:rsidRPr="00BE58C3" w14:paraId="04996D75" w14:textId="77777777" w:rsidTr="00E8495A">
        <w:tc>
          <w:tcPr>
            <w:tcW w:w="568" w:type="dxa"/>
            <w:tcBorders>
              <w:top w:val="single" w:sz="4" w:space="0" w:color="auto"/>
              <w:left w:val="single" w:sz="4" w:space="0" w:color="auto"/>
              <w:bottom w:val="single" w:sz="4" w:space="0" w:color="auto"/>
              <w:right w:val="single" w:sz="4" w:space="0" w:color="auto"/>
            </w:tcBorders>
          </w:tcPr>
          <w:p w14:paraId="483850D3" w14:textId="1FB73BBC" w:rsidR="009776A9" w:rsidRPr="00BE58C3" w:rsidRDefault="009776A9" w:rsidP="009776A9">
            <w:pPr>
              <w:jc w:val="center"/>
            </w:pPr>
            <w:r w:rsidRPr="00BE58C3">
              <w:t>6.</w:t>
            </w:r>
          </w:p>
        </w:tc>
        <w:tc>
          <w:tcPr>
            <w:tcW w:w="6662" w:type="dxa"/>
            <w:tcBorders>
              <w:top w:val="single" w:sz="4" w:space="0" w:color="auto"/>
              <w:left w:val="single" w:sz="4" w:space="0" w:color="auto"/>
              <w:bottom w:val="single" w:sz="4" w:space="0" w:color="auto"/>
              <w:right w:val="single" w:sz="4" w:space="0" w:color="auto"/>
            </w:tcBorders>
          </w:tcPr>
          <w:p w14:paraId="33819A8D" w14:textId="62324678" w:rsidR="009776A9" w:rsidRPr="00BE58C3" w:rsidRDefault="009776A9" w:rsidP="009776A9">
            <w:pPr>
              <w:jc w:val="both"/>
            </w:pPr>
            <w:r w:rsidRPr="00BE58C3">
              <w:t>Skenavimo greitis</w:t>
            </w:r>
            <w:r>
              <w:t>, prie kurio galima užtikrinti optimalią vaizdo kokybę,</w:t>
            </w:r>
            <w:r w:rsidRPr="00BE58C3">
              <w:t xml:space="preserve"> ne mažesnis kaip 12 cm/s.</w:t>
            </w:r>
          </w:p>
        </w:tc>
        <w:tc>
          <w:tcPr>
            <w:tcW w:w="2693" w:type="dxa"/>
            <w:tcBorders>
              <w:top w:val="single" w:sz="4" w:space="0" w:color="auto"/>
              <w:left w:val="single" w:sz="4" w:space="0" w:color="auto"/>
              <w:bottom w:val="single" w:sz="4" w:space="0" w:color="auto"/>
              <w:right w:val="single" w:sz="4" w:space="0" w:color="auto"/>
            </w:tcBorders>
          </w:tcPr>
          <w:p w14:paraId="0E12DC48" w14:textId="77777777" w:rsidR="009776A9" w:rsidRPr="00BE58C3" w:rsidRDefault="009776A9" w:rsidP="009776A9">
            <w:pPr>
              <w:jc w:val="both"/>
              <w:rPr>
                <w:szCs w:val="24"/>
              </w:rPr>
            </w:pPr>
          </w:p>
        </w:tc>
      </w:tr>
      <w:tr w:rsidR="009776A9" w:rsidRPr="00BE58C3" w14:paraId="225EA1C7" w14:textId="77777777" w:rsidTr="00E8495A">
        <w:tc>
          <w:tcPr>
            <w:tcW w:w="568" w:type="dxa"/>
            <w:tcBorders>
              <w:top w:val="single" w:sz="4" w:space="0" w:color="auto"/>
              <w:left w:val="single" w:sz="4" w:space="0" w:color="auto"/>
              <w:bottom w:val="single" w:sz="4" w:space="0" w:color="auto"/>
              <w:right w:val="single" w:sz="4" w:space="0" w:color="auto"/>
            </w:tcBorders>
          </w:tcPr>
          <w:p w14:paraId="0D08D6EE" w14:textId="537B69AC" w:rsidR="009776A9" w:rsidRPr="00BE58C3" w:rsidRDefault="009776A9" w:rsidP="009776A9">
            <w:pPr>
              <w:jc w:val="center"/>
            </w:pPr>
            <w:r w:rsidRPr="00BE58C3">
              <w:t xml:space="preserve">7. </w:t>
            </w:r>
          </w:p>
        </w:tc>
        <w:tc>
          <w:tcPr>
            <w:tcW w:w="6662" w:type="dxa"/>
            <w:tcBorders>
              <w:top w:val="single" w:sz="4" w:space="0" w:color="auto"/>
              <w:left w:val="single" w:sz="4" w:space="0" w:color="auto"/>
              <w:bottom w:val="single" w:sz="4" w:space="0" w:color="auto"/>
              <w:right w:val="single" w:sz="4" w:space="0" w:color="auto"/>
            </w:tcBorders>
          </w:tcPr>
          <w:p w14:paraId="272A2F7F" w14:textId="4808B9C4" w:rsidR="009776A9" w:rsidRPr="00BE58C3" w:rsidRDefault="009776A9" w:rsidP="009776A9">
            <w:pPr>
              <w:jc w:val="both"/>
            </w:pPr>
            <w:r w:rsidRPr="00BE58C3">
              <w:t xml:space="preserve">Svoris ne didesnis kaip </w:t>
            </w:r>
            <w:r w:rsidRPr="00BE58C3">
              <w:rPr>
                <w:lang w:val="en-US"/>
              </w:rPr>
              <w:t>5,5</w:t>
            </w:r>
            <w:r w:rsidRPr="00BE58C3">
              <w:t xml:space="preserve"> kg.</w:t>
            </w:r>
          </w:p>
        </w:tc>
        <w:tc>
          <w:tcPr>
            <w:tcW w:w="2693" w:type="dxa"/>
            <w:tcBorders>
              <w:top w:val="single" w:sz="4" w:space="0" w:color="auto"/>
              <w:left w:val="single" w:sz="4" w:space="0" w:color="auto"/>
              <w:bottom w:val="single" w:sz="4" w:space="0" w:color="auto"/>
              <w:right w:val="single" w:sz="4" w:space="0" w:color="auto"/>
            </w:tcBorders>
          </w:tcPr>
          <w:p w14:paraId="186CD61C" w14:textId="77777777" w:rsidR="009776A9" w:rsidRPr="00BE58C3" w:rsidRDefault="009776A9" w:rsidP="009776A9">
            <w:pPr>
              <w:jc w:val="both"/>
            </w:pPr>
          </w:p>
        </w:tc>
      </w:tr>
      <w:tr w:rsidR="009776A9" w:rsidRPr="00BE58C3" w14:paraId="757AAAFE" w14:textId="77777777" w:rsidTr="00E8495A">
        <w:tc>
          <w:tcPr>
            <w:tcW w:w="568" w:type="dxa"/>
            <w:tcBorders>
              <w:top w:val="single" w:sz="4" w:space="0" w:color="auto"/>
              <w:left w:val="single" w:sz="4" w:space="0" w:color="auto"/>
              <w:bottom w:val="single" w:sz="4" w:space="0" w:color="auto"/>
              <w:right w:val="single" w:sz="4" w:space="0" w:color="auto"/>
            </w:tcBorders>
          </w:tcPr>
          <w:p w14:paraId="23710C36" w14:textId="4091C52D" w:rsidR="009776A9" w:rsidRPr="00BE58C3" w:rsidRDefault="009776A9" w:rsidP="009776A9">
            <w:pPr>
              <w:jc w:val="center"/>
            </w:pPr>
            <w:r w:rsidRPr="00BE58C3">
              <w:t>8.</w:t>
            </w:r>
          </w:p>
        </w:tc>
        <w:tc>
          <w:tcPr>
            <w:tcW w:w="6662" w:type="dxa"/>
            <w:tcBorders>
              <w:top w:val="single" w:sz="4" w:space="0" w:color="auto"/>
              <w:left w:val="single" w:sz="4" w:space="0" w:color="auto"/>
              <w:bottom w:val="single" w:sz="4" w:space="0" w:color="auto"/>
              <w:right w:val="single" w:sz="4" w:space="0" w:color="auto"/>
            </w:tcBorders>
          </w:tcPr>
          <w:p w14:paraId="42EE40F1" w14:textId="6BA7649F" w:rsidR="009776A9" w:rsidRPr="00BE58C3" w:rsidRDefault="009776A9" w:rsidP="009776A9">
            <w:pPr>
              <w:jc w:val="both"/>
            </w:pPr>
            <w:r w:rsidRPr="00BE58C3">
              <w:t xml:space="preserve">Rentgeno spindulių skvarba ≥ </w:t>
            </w:r>
            <w:r w:rsidR="00B934E1">
              <w:t>4</w:t>
            </w:r>
            <w:r w:rsidRPr="00BE58C3">
              <w:t xml:space="preserve"> mm į plieną.</w:t>
            </w:r>
          </w:p>
        </w:tc>
        <w:tc>
          <w:tcPr>
            <w:tcW w:w="2693" w:type="dxa"/>
            <w:tcBorders>
              <w:top w:val="single" w:sz="4" w:space="0" w:color="auto"/>
              <w:left w:val="single" w:sz="4" w:space="0" w:color="auto"/>
              <w:bottom w:val="single" w:sz="4" w:space="0" w:color="auto"/>
              <w:right w:val="single" w:sz="4" w:space="0" w:color="auto"/>
            </w:tcBorders>
          </w:tcPr>
          <w:p w14:paraId="493E48C6" w14:textId="77777777" w:rsidR="009776A9" w:rsidRPr="00BE58C3" w:rsidRDefault="009776A9" w:rsidP="009776A9">
            <w:pPr>
              <w:jc w:val="both"/>
            </w:pPr>
          </w:p>
        </w:tc>
      </w:tr>
      <w:tr w:rsidR="009776A9" w:rsidRPr="00BE58C3" w14:paraId="719098A3" w14:textId="77777777" w:rsidTr="00E8495A">
        <w:tc>
          <w:tcPr>
            <w:tcW w:w="568" w:type="dxa"/>
            <w:tcBorders>
              <w:top w:val="single" w:sz="4" w:space="0" w:color="auto"/>
              <w:left w:val="single" w:sz="4" w:space="0" w:color="auto"/>
              <w:bottom w:val="single" w:sz="4" w:space="0" w:color="auto"/>
              <w:right w:val="single" w:sz="4" w:space="0" w:color="auto"/>
            </w:tcBorders>
          </w:tcPr>
          <w:p w14:paraId="7DFED505" w14:textId="33461315" w:rsidR="009776A9" w:rsidRPr="00BE58C3" w:rsidRDefault="009776A9" w:rsidP="009776A9">
            <w:pPr>
              <w:jc w:val="center"/>
            </w:pPr>
            <w:r w:rsidRPr="00BE58C3">
              <w:t>9.</w:t>
            </w:r>
          </w:p>
        </w:tc>
        <w:tc>
          <w:tcPr>
            <w:tcW w:w="6662" w:type="dxa"/>
            <w:tcBorders>
              <w:top w:val="single" w:sz="4" w:space="0" w:color="auto"/>
              <w:left w:val="single" w:sz="4" w:space="0" w:color="auto"/>
              <w:bottom w:val="single" w:sz="4" w:space="0" w:color="auto"/>
              <w:right w:val="single" w:sz="4" w:space="0" w:color="auto"/>
            </w:tcBorders>
          </w:tcPr>
          <w:p w14:paraId="343F1FAC" w14:textId="46360C94" w:rsidR="0049180C" w:rsidRPr="00BE58C3" w:rsidRDefault="009776A9" w:rsidP="009776A9">
            <w:pPr>
              <w:jc w:val="both"/>
            </w:pPr>
            <w:r w:rsidRPr="00BE58C3">
              <w:t xml:space="preserve">Integruotas arba prie įrenginio tvirtinamas lietimui jautrus </w:t>
            </w:r>
            <w:r w:rsidR="007236EE" w:rsidRPr="0049180C">
              <w:t>ne mažesnis kaip 12,7 cm (5 colių)</w:t>
            </w:r>
            <w:r w:rsidR="007236EE">
              <w:t xml:space="preserve"> </w:t>
            </w:r>
            <w:r w:rsidRPr="00BE58C3">
              <w:t>LCD ekranas, kuriame realiu laiku rodomas skenuojamo objekto vaizdas.</w:t>
            </w:r>
          </w:p>
        </w:tc>
        <w:tc>
          <w:tcPr>
            <w:tcW w:w="2693" w:type="dxa"/>
            <w:tcBorders>
              <w:top w:val="single" w:sz="4" w:space="0" w:color="auto"/>
              <w:left w:val="single" w:sz="4" w:space="0" w:color="auto"/>
              <w:bottom w:val="single" w:sz="4" w:space="0" w:color="auto"/>
              <w:right w:val="single" w:sz="4" w:space="0" w:color="auto"/>
            </w:tcBorders>
          </w:tcPr>
          <w:p w14:paraId="74AED0E3" w14:textId="77777777" w:rsidR="009776A9" w:rsidRPr="00BE58C3" w:rsidRDefault="009776A9" w:rsidP="009776A9">
            <w:pPr>
              <w:jc w:val="both"/>
            </w:pPr>
          </w:p>
        </w:tc>
      </w:tr>
      <w:tr w:rsidR="009776A9" w:rsidRPr="00BE58C3" w14:paraId="43A17BC0" w14:textId="77777777" w:rsidTr="00E8495A">
        <w:tc>
          <w:tcPr>
            <w:tcW w:w="568" w:type="dxa"/>
            <w:tcBorders>
              <w:top w:val="single" w:sz="4" w:space="0" w:color="auto"/>
              <w:left w:val="single" w:sz="4" w:space="0" w:color="auto"/>
              <w:bottom w:val="single" w:sz="4" w:space="0" w:color="auto"/>
              <w:right w:val="single" w:sz="4" w:space="0" w:color="auto"/>
            </w:tcBorders>
          </w:tcPr>
          <w:p w14:paraId="533C8EF0" w14:textId="2256EE43" w:rsidR="009776A9" w:rsidRPr="00BE58C3" w:rsidRDefault="009776A9" w:rsidP="009776A9">
            <w:pPr>
              <w:jc w:val="center"/>
            </w:pPr>
            <w:r w:rsidRPr="00BE58C3">
              <w:t>10.</w:t>
            </w:r>
          </w:p>
        </w:tc>
        <w:tc>
          <w:tcPr>
            <w:tcW w:w="6662" w:type="dxa"/>
            <w:tcBorders>
              <w:top w:val="single" w:sz="4" w:space="0" w:color="auto"/>
              <w:left w:val="single" w:sz="4" w:space="0" w:color="auto"/>
              <w:bottom w:val="single" w:sz="4" w:space="0" w:color="auto"/>
              <w:right w:val="single" w:sz="4" w:space="0" w:color="auto"/>
            </w:tcBorders>
          </w:tcPr>
          <w:p w14:paraId="5544726A" w14:textId="77777777" w:rsidR="009776A9" w:rsidRPr="00BE58C3" w:rsidRDefault="009776A9" w:rsidP="009776A9">
            <w:r w:rsidRPr="00BE58C3">
              <w:t>Ekrano skiriamoji geba ≥ 720x1280 pikselių.</w:t>
            </w:r>
          </w:p>
        </w:tc>
        <w:tc>
          <w:tcPr>
            <w:tcW w:w="2693" w:type="dxa"/>
            <w:tcBorders>
              <w:top w:val="single" w:sz="4" w:space="0" w:color="auto"/>
              <w:left w:val="single" w:sz="4" w:space="0" w:color="auto"/>
              <w:bottom w:val="single" w:sz="4" w:space="0" w:color="auto"/>
              <w:right w:val="single" w:sz="4" w:space="0" w:color="auto"/>
            </w:tcBorders>
          </w:tcPr>
          <w:p w14:paraId="3DE6358F" w14:textId="77777777" w:rsidR="009776A9" w:rsidRPr="00BE58C3" w:rsidRDefault="009776A9" w:rsidP="009776A9"/>
        </w:tc>
      </w:tr>
      <w:tr w:rsidR="009776A9" w:rsidRPr="00BE58C3" w14:paraId="422BDF68" w14:textId="77777777" w:rsidTr="00E8495A">
        <w:tc>
          <w:tcPr>
            <w:tcW w:w="568" w:type="dxa"/>
            <w:tcBorders>
              <w:top w:val="single" w:sz="4" w:space="0" w:color="auto"/>
              <w:left w:val="single" w:sz="4" w:space="0" w:color="auto"/>
              <w:bottom w:val="single" w:sz="4" w:space="0" w:color="auto"/>
              <w:right w:val="single" w:sz="4" w:space="0" w:color="auto"/>
            </w:tcBorders>
          </w:tcPr>
          <w:p w14:paraId="2515558F" w14:textId="7BFF4DD0" w:rsidR="009776A9" w:rsidRPr="00BE58C3" w:rsidRDefault="009776A9" w:rsidP="009776A9">
            <w:pPr>
              <w:jc w:val="center"/>
            </w:pPr>
            <w:r w:rsidRPr="00BE58C3">
              <w:t>11.</w:t>
            </w:r>
          </w:p>
        </w:tc>
        <w:tc>
          <w:tcPr>
            <w:tcW w:w="6662" w:type="dxa"/>
            <w:tcBorders>
              <w:top w:val="single" w:sz="4" w:space="0" w:color="auto"/>
              <w:left w:val="single" w:sz="4" w:space="0" w:color="auto"/>
              <w:bottom w:val="single" w:sz="4" w:space="0" w:color="auto"/>
              <w:right w:val="single" w:sz="4" w:space="0" w:color="auto"/>
            </w:tcBorders>
          </w:tcPr>
          <w:p w14:paraId="3E801C80" w14:textId="77777777" w:rsidR="009776A9" w:rsidRPr="00BE58C3" w:rsidRDefault="009776A9" w:rsidP="009776A9">
            <w:pPr>
              <w:jc w:val="both"/>
            </w:pPr>
            <w:r w:rsidRPr="00BE58C3">
              <w:t xml:space="preserve">Vaizdų išsaugojimo funkcija – įrenginio atmintyje saugoma </w:t>
            </w:r>
            <w:r w:rsidRPr="00BE58C3">
              <w:rPr>
                <w:szCs w:val="24"/>
              </w:rPr>
              <w:t>ne mažiau kaip 10</w:t>
            </w:r>
            <w:r>
              <w:rPr>
                <w:szCs w:val="24"/>
              </w:rPr>
              <w:t xml:space="preserve"> </w:t>
            </w:r>
            <w:r w:rsidRPr="00BE58C3">
              <w:rPr>
                <w:szCs w:val="24"/>
              </w:rPr>
              <w:t>000 vaizdų. Saugomi visi užfiksuoti vaizdai. Įrenginys turi automatiškai šalinti vaizdus chronologine tvarka pradedant nuo seniausiai užfiksuotų, kai yra užpildoma visa įrenginio atmintis.</w:t>
            </w:r>
          </w:p>
        </w:tc>
        <w:tc>
          <w:tcPr>
            <w:tcW w:w="2693" w:type="dxa"/>
            <w:tcBorders>
              <w:top w:val="single" w:sz="4" w:space="0" w:color="auto"/>
              <w:left w:val="single" w:sz="4" w:space="0" w:color="auto"/>
              <w:bottom w:val="single" w:sz="4" w:space="0" w:color="auto"/>
              <w:right w:val="single" w:sz="4" w:space="0" w:color="auto"/>
            </w:tcBorders>
          </w:tcPr>
          <w:p w14:paraId="53D23443" w14:textId="77777777" w:rsidR="009776A9" w:rsidRPr="00BE58C3" w:rsidRDefault="009776A9" w:rsidP="009776A9">
            <w:pPr>
              <w:jc w:val="both"/>
            </w:pPr>
          </w:p>
        </w:tc>
      </w:tr>
      <w:tr w:rsidR="009776A9" w:rsidRPr="00BE58C3" w14:paraId="37220AA4" w14:textId="77777777" w:rsidTr="00E8495A">
        <w:tc>
          <w:tcPr>
            <w:tcW w:w="568" w:type="dxa"/>
            <w:tcBorders>
              <w:top w:val="single" w:sz="4" w:space="0" w:color="auto"/>
              <w:left w:val="single" w:sz="4" w:space="0" w:color="auto"/>
              <w:bottom w:val="single" w:sz="4" w:space="0" w:color="auto"/>
              <w:right w:val="single" w:sz="4" w:space="0" w:color="auto"/>
            </w:tcBorders>
          </w:tcPr>
          <w:p w14:paraId="2826764B" w14:textId="0C591DBA" w:rsidR="009776A9" w:rsidRPr="00BE58C3" w:rsidRDefault="009776A9" w:rsidP="009776A9">
            <w:pPr>
              <w:jc w:val="center"/>
            </w:pPr>
            <w:r w:rsidRPr="00BE58C3">
              <w:t>12.</w:t>
            </w:r>
          </w:p>
        </w:tc>
        <w:tc>
          <w:tcPr>
            <w:tcW w:w="6662" w:type="dxa"/>
            <w:tcBorders>
              <w:top w:val="single" w:sz="4" w:space="0" w:color="auto"/>
              <w:left w:val="single" w:sz="4" w:space="0" w:color="auto"/>
              <w:bottom w:val="single" w:sz="4" w:space="0" w:color="auto"/>
              <w:right w:val="single" w:sz="4" w:space="0" w:color="auto"/>
            </w:tcBorders>
          </w:tcPr>
          <w:p w14:paraId="6694E918" w14:textId="77777777" w:rsidR="009776A9" w:rsidRPr="00BE58C3" w:rsidRDefault="009776A9" w:rsidP="009776A9">
            <w:pPr>
              <w:jc w:val="both"/>
            </w:pPr>
            <w:r w:rsidRPr="00BE58C3">
              <w:t>Galimybė kopijuoti atvaizdus į išorines laikmenas.</w:t>
            </w:r>
          </w:p>
        </w:tc>
        <w:tc>
          <w:tcPr>
            <w:tcW w:w="2693" w:type="dxa"/>
            <w:tcBorders>
              <w:top w:val="single" w:sz="4" w:space="0" w:color="auto"/>
              <w:left w:val="single" w:sz="4" w:space="0" w:color="auto"/>
              <w:bottom w:val="single" w:sz="4" w:space="0" w:color="auto"/>
              <w:right w:val="single" w:sz="4" w:space="0" w:color="auto"/>
            </w:tcBorders>
          </w:tcPr>
          <w:p w14:paraId="79BF335A" w14:textId="77777777" w:rsidR="009776A9" w:rsidRPr="00BE58C3" w:rsidRDefault="009776A9" w:rsidP="009776A9">
            <w:pPr>
              <w:jc w:val="both"/>
            </w:pPr>
          </w:p>
        </w:tc>
      </w:tr>
      <w:tr w:rsidR="009776A9" w:rsidRPr="00BE58C3" w14:paraId="2A430EE3" w14:textId="77777777" w:rsidTr="00E8495A">
        <w:tc>
          <w:tcPr>
            <w:tcW w:w="568" w:type="dxa"/>
            <w:tcBorders>
              <w:top w:val="single" w:sz="4" w:space="0" w:color="auto"/>
              <w:left w:val="single" w:sz="4" w:space="0" w:color="auto"/>
              <w:bottom w:val="single" w:sz="4" w:space="0" w:color="auto"/>
              <w:right w:val="single" w:sz="4" w:space="0" w:color="auto"/>
            </w:tcBorders>
          </w:tcPr>
          <w:p w14:paraId="2FFF14AA" w14:textId="51D6111B" w:rsidR="009776A9" w:rsidRPr="00BE58C3" w:rsidRDefault="009776A9" w:rsidP="009776A9">
            <w:pPr>
              <w:jc w:val="center"/>
            </w:pPr>
            <w:r w:rsidRPr="00BE58C3">
              <w:t>13.</w:t>
            </w:r>
          </w:p>
        </w:tc>
        <w:tc>
          <w:tcPr>
            <w:tcW w:w="6662" w:type="dxa"/>
            <w:tcBorders>
              <w:top w:val="single" w:sz="4" w:space="0" w:color="auto"/>
              <w:left w:val="single" w:sz="4" w:space="0" w:color="auto"/>
              <w:bottom w:val="single" w:sz="4" w:space="0" w:color="auto"/>
              <w:right w:val="single" w:sz="4" w:space="0" w:color="auto"/>
            </w:tcBorders>
          </w:tcPr>
          <w:p w14:paraId="67C8847D" w14:textId="0D8C3CBF" w:rsidR="009776A9" w:rsidRPr="00BE58C3" w:rsidRDefault="009776A9" w:rsidP="009776A9">
            <w:pPr>
              <w:jc w:val="both"/>
            </w:pPr>
            <w:r w:rsidRPr="00BE58C3">
              <w:t xml:space="preserve">Maitinimo tipas – įkraunamas Li-Ion akumuliatorius, užtikrinantis ne trumpesnį nei </w:t>
            </w:r>
            <w:r w:rsidR="00375936">
              <w:rPr>
                <w:lang w:val="en-US"/>
              </w:rPr>
              <w:t>4</w:t>
            </w:r>
            <w:r w:rsidRPr="00BE58C3">
              <w:rPr>
                <w:lang w:val="en-US"/>
              </w:rPr>
              <w:t xml:space="preserve"> val.</w:t>
            </w:r>
            <w:r w:rsidRPr="00BE58C3">
              <w:t xml:space="preserve"> įprasto darbo intervalą. Komplekte 2 akumuliatoriai, pakrovėjas pritaikytas 220 v elektros tinklui ir automobilinis pakrovėjas.</w:t>
            </w:r>
          </w:p>
        </w:tc>
        <w:tc>
          <w:tcPr>
            <w:tcW w:w="2693" w:type="dxa"/>
            <w:tcBorders>
              <w:top w:val="single" w:sz="4" w:space="0" w:color="auto"/>
              <w:left w:val="single" w:sz="4" w:space="0" w:color="auto"/>
              <w:bottom w:val="single" w:sz="4" w:space="0" w:color="auto"/>
              <w:right w:val="single" w:sz="4" w:space="0" w:color="auto"/>
            </w:tcBorders>
          </w:tcPr>
          <w:p w14:paraId="128F9B3C" w14:textId="77777777" w:rsidR="009776A9" w:rsidRPr="00BE58C3" w:rsidRDefault="009776A9" w:rsidP="009776A9">
            <w:pPr>
              <w:jc w:val="both"/>
            </w:pPr>
          </w:p>
        </w:tc>
      </w:tr>
      <w:tr w:rsidR="009776A9" w:rsidRPr="00BE58C3" w14:paraId="5E67BECD" w14:textId="77777777" w:rsidTr="00E8495A">
        <w:tc>
          <w:tcPr>
            <w:tcW w:w="568" w:type="dxa"/>
            <w:tcBorders>
              <w:top w:val="single" w:sz="4" w:space="0" w:color="auto"/>
              <w:left w:val="single" w:sz="4" w:space="0" w:color="auto"/>
              <w:bottom w:val="single" w:sz="4" w:space="0" w:color="auto"/>
              <w:right w:val="single" w:sz="4" w:space="0" w:color="auto"/>
            </w:tcBorders>
          </w:tcPr>
          <w:p w14:paraId="699ED5E1" w14:textId="1C5B1CEA" w:rsidR="009776A9" w:rsidRPr="00BE58C3" w:rsidRDefault="009776A9" w:rsidP="009776A9">
            <w:pPr>
              <w:jc w:val="center"/>
            </w:pPr>
            <w:r w:rsidRPr="00BE58C3">
              <w:t>14.</w:t>
            </w:r>
          </w:p>
        </w:tc>
        <w:tc>
          <w:tcPr>
            <w:tcW w:w="6662" w:type="dxa"/>
            <w:tcBorders>
              <w:top w:val="single" w:sz="4" w:space="0" w:color="auto"/>
              <w:left w:val="single" w:sz="4" w:space="0" w:color="auto"/>
              <w:bottom w:val="single" w:sz="4" w:space="0" w:color="auto"/>
              <w:right w:val="single" w:sz="4" w:space="0" w:color="auto"/>
            </w:tcBorders>
          </w:tcPr>
          <w:p w14:paraId="0D801A84" w14:textId="53EFE9FF" w:rsidR="009776A9" w:rsidRPr="00BE58C3" w:rsidRDefault="00775582" w:rsidP="009776A9">
            <w:pPr>
              <w:jc w:val="both"/>
            </w:pPr>
            <w:r w:rsidRPr="00775582">
              <w:t>Darbo aplinkos temperatūrinis režimas: nuo -20</w:t>
            </w:r>
            <w:r>
              <w:t xml:space="preserve"> C</w:t>
            </w:r>
            <w:r w:rsidRPr="00775582">
              <w:t xml:space="preserve"> iki +</w:t>
            </w:r>
            <w:r>
              <w:t>4</w:t>
            </w:r>
            <w:r w:rsidRPr="00775582">
              <w:t>0 C arba platesnis nustatytose ribose.</w:t>
            </w:r>
            <w:r>
              <w:t xml:space="preserve"> </w:t>
            </w:r>
          </w:p>
        </w:tc>
        <w:tc>
          <w:tcPr>
            <w:tcW w:w="2693" w:type="dxa"/>
            <w:tcBorders>
              <w:top w:val="single" w:sz="4" w:space="0" w:color="auto"/>
              <w:left w:val="single" w:sz="4" w:space="0" w:color="auto"/>
              <w:bottom w:val="single" w:sz="4" w:space="0" w:color="auto"/>
              <w:right w:val="single" w:sz="4" w:space="0" w:color="auto"/>
            </w:tcBorders>
          </w:tcPr>
          <w:p w14:paraId="06860483" w14:textId="77777777" w:rsidR="009776A9" w:rsidRPr="00BE58C3" w:rsidRDefault="009776A9" w:rsidP="009776A9">
            <w:pPr>
              <w:jc w:val="both"/>
            </w:pPr>
          </w:p>
        </w:tc>
      </w:tr>
      <w:tr w:rsidR="00E134F7" w:rsidRPr="00BE58C3" w14:paraId="2B820B07" w14:textId="77777777" w:rsidTr="00E8495A">
        <w:tc>
          <w:tcPr>
            <w:tcW w:w="568" w:type="dxa"/>
            <w:tcBorders>
              <w:top w:val="single" w:sz="4" w:space="0" w:color="auto"/>
              <w:left w:val="single" w:sz="4" w:space="0" w:color="auto"/>
              <w:bottom w:val="single" w:sz="4" w:space="0" w:color="auto"/>
              <w:right w:val="single" w:sz="4" w:space="0" w:color="auto"/>
            </w:tcBorders>
          </w:tcPr>
          <w:p w14:paraId="4D0F9491" w14:textId="11231567" w:rsidR="00E134F7" w:rsidRPr="00BE58C3" w:rsidRDefault="00E134F7" w:rsidP="00E134F7">
            <w:pPr>
              <w:jc w:val="center"/>
            </w:pPr>
            <w:r w:rsidRPr="00BE58C3">
              <w:t>15.</w:t>
            </w:r>
          </w:p>
        </w:tc>
        <w:tc>
          <w:tcPr>
            <w:tcW w:w="6662" w:type="dxa"/>
            <w:tcBorders>
              <w:top w:val="single" w:sz="4" w:space="0" w:color="auto"/>
              <w:left w:val="single" w:sz="4" w:space="0" w:color="auto"/>
              <w:bottom w:val="single" w:sz="4" w:space="0" w:color="auto"/>
              <w:right w:val="single" w:sz="4" w:space="0" w:color="auto"/>
            </w:tcBorders>
          </w:tcPr>
          <w:p w14:paraId="69C34D33" w14:textId="77777777" w:rsidR="00E134F7" w:rsidRPr="00BE58C3" w:rsidRDefault="00E134F7" w:rsidP="00E134F7">
            <w:pPr>
              <w:jc w:val="both"/>
            </w:pPr>
            <w:r w:rsidRPr="00BE58C3">
              <w:t>Apsaugos nuo išorės poveikio lygis ne mažesnis kaip IP54.</w:t>
            </w:r>
          </w:p>
        </w:tc>
        <w:tc>
          <w:tcPr>
            <w:tcW w:w="2693" w:type="dxa"/>
            <w:tcBorders>
              <w:top w:val="single" w:sz="4" w:space="0" w:color="auto"/>
              <w:left w:val="single" w:sz="4" w:space="0" w:color="auto"/>
              <w:bottom w:val="single" w:sz="4" w:space="0" w:color="auto"/>
              <w:right w:val="single" w:sz="4" w:space="0" w:color="auto"/>
            </w:tcBorders>
          </w:tcPr>
          <w:p w14:paraId="04758528" w14:textId="77777777" w:rsidR="00E134F7" w:rsidRPr="00BE58C3" w:rsidRDefault="00E134F7" w:rsidP="00E134F7">
            <w:pPr>
              <w:jc w:val="both"/>
            </w:pPr>
          </w:p>
        </w:tc>
      </w:tr>
      <w:tr w:rsidR="00E134F7" w:rsidRPr="00BE58C3" w14:paraId="4B2895D0" w14:textId="77777777" w:rsidTr="00E8495A">
        <w:tc>
          <w:tcPr>
            <w:tcW w:w="568" w:type="dxa"/>
            <w:tcBorders>
              <w:top w:val="single" w:sz="4" w:space="0" w:color="auto"/>
              <w:left w:val="single" w:sz="4" w:space="0" w:color="auto"/>
              <w:bottom w:val="single" w:sz="4" w:space="0" w:color="auto"/>
              <w:right w:val="single" w:sz="4" w:space="0" w:color="auto"/>
            </w:tcBorders>
          </w:tcPr>
          <w:p w14:paraId="36EDC790" w14:textId="09F8C7F2" w:rsidR="00E134F7" w:rsidRPr="00BE58C3" w:rsidRDefault="00E134F7" w:rsidP="00E134F7">
            <w:pPr>
              <w:jc w:val="center"/>
              <w:rPr>
                <w:lang w:val="en-US"/>
              </w:rPr>
            </w:pPr>
            <w:r w:rsidRPr="00BE58C3">
              <w:lastRenderedPageBreak/>
              <w:t>16.</w:t>
            </w:r>
          </w:p>
        </w:tc>
        <w:tc>
          <w:tcPr>
            <w:tcW w:w="6662" w:type="dxa"/>
            <w:tcBorders>
              <w:top w:val="single" w:sz="4" w:space="0" w:color="auto"/>
              <w:left w:val="single" w:sz="4" w:space="0" w:color="auto"/>
              <w:bottom w:val="single" w:sz="4" w:space="0" w:color="auto"/>
              <w:right w:val="single" w:sz="4" w:space="0" w:color="auto"/>
            </w:tcBorders>
          </w:tcPr>
          <w:p w14:paraId="5B0DA5BE" w14:textId="77777777" w:rsidR="00E134F7" w:rsidRPr="00BE58C3" w:rsidRDefault="00E134F7" w:rsidP="00E134F7">
            <w:pPr>
              <w:jc w:val="both"/>
              <w:rPr>
                <w:color w:val="000000"/>
              </w:rPr>
            </w:pPr>
            <w:r w:rsidRPr="00BE58C3">
              <w:rPr>
                <w:color w:val="000000"/>
              </w:rPr>
              <w:t>Įrenginio tiekėjas turi turėti Radiacinės saugos centro išduotus dokumentus suteikiančius teisę prekiauti, prižiūrėti ir remontuoti jonizuojančios spinduliuotės šaltinius.</w:t>
            </w:r>
          </w:p>
        </w:tc>
        <w:tc>
          <w:tcPr>
            <w:tcW w:w="2693" w:type="dxa"/>
            <w:tcBorders>
              <w:top w:val="single" w:sz="4" w:space="0" w:color="auto"/>
              <w:left w:val="single" w:sz="4" w:space="0" w:color="auto"/>
              <w:bottom w:val="single" w:sz="4" w:space="0" w:color="auto"/>
              <w:right w:val="single" w:sz="4" w:space="0" w:color="auto"/>
            </w:tcBorders>
          </w:tcPr>
          <w:p w14:paraId="359C6056" w14:textId="77777777" w:rsidR="00E134F7" w:rsidRPr="00BE58C3" w:rsidRDefault="00E134F7" w:rsidP="00E134F7">
            <w:pPr>
              <w:jc w:val="both"/>
              <w:rPr>
                <w:color w:val="000000"/>
              </w:rPr>
            </w:pPr>
          </w:p>
        </w:tc>
      </w:tr>
      <w:tr w:rsidR="00E134F7" w:rsidRPr="00BE58C3" w14:paraId="75DE650C" w14:textId="77777777" w:rsidTr="00E8495A">
        <w:tc>
          <w:tcPr>
            <w:tcW w:w="568" w:type="dxa"/>
            <w:tcBorders>
              <w:top w:val="single" w:sz="4" w:space="0" w:color="auto"/>
              <w:left w:val="single" w:sz="4" w:space="0" w:color="auto"/>
              <w:bottom w:val="single" w:sz="4" w:space="0" w:color="auto"/>
              <w:right w:val="single" w:sz="4" w:space="0" w:color="auto"/>
            </w:tcBorders>
          </w:tcPr>
          <w:p w14:paraId="6F082CD8" w14:textId="281B32E2" w:rsidR="00E134F7" w:rsidRPr="00BE58C3" w:rsidRDefault="00E134F7" w:rsidP="00E134F7">
            <w:pPr>
              <w:jc w:val="center"/>
            </w:pPr>
            <w:r w:rsidRPr="00BE58C3">
              <w:t>17.</w:t>
            </w:r>
          </w:p>
        </w:tc>
        <w:tc>
          <w:tcPr>
            <w:tcW w:w="6662" w:type="dxa"/>
            <w:tcBorders>
              <w:top w:val="single" w:sz="4" w:space="0" w:color="auto"/>
              <w:left w:val="single" w:sz="4" w:space="0" w:color="auto"/>
              <w:bottom w:val="single" w:sz="4" w:space="0" w:color="auto"/>
              <w:right w:val="single" w:sz="4" w:space="0" w:color="auto"/>
            </w:tcBorders>
          </w:tcPr>
          <w:p w14:paraId="27AD43F8" w14:textId="77777777" w:rsidR="00E134F7" w:rsidRPr="00BE58C3" w:rsidRDefault="00E134F7" w:rsidP="00E134F7">
            <w:pPr>
              <w:jc w:val="both"/>
            </w:pPr>
            <w:r w:rsidRPr="00BE58C3">
              <w:t>Įrenginio gamintojas ir tiekėjas neturi turėti interesų, galinčių kelti grėsmę nacionaliniam saugumui.</w:t>
            </w:r>
          </w:p>
        </w:tc>
        <w:tc>
          <w:tcPr>
            <w:tcW w:w="2693" w:type="dxa"/>
            <w:tcBorders>
              <w:top w:val="single" w:sz="4" w:space="0" w:color="auto"/>
              <w:left w:val="single" w:sz="4" w:space="0" w:color="auto"/>
              <w:bottom w:val="single" w:sz="4" w:space="0" w:color="auto"/>
              <w:right w:val="single" w:sz="4" w:space="0" w:color="auto"/>
            </w:tcBorders>
          </w:tcPr>
          <w:p w14:paraId="3D155158" w14:textId="77777777" w:rsidR="00E134F7" w:rsidRPr="00BE58C3" w:rsidRDefault="00E134F7" w:rsidP="00E134F7">
            <w:pPr>
              <w:jc w:val="both"/>
            </w:pPr>
          </w:p>
        </w:tc>
      </w:tr>
      <w:tr w:rsidR="00E134F7" w:rsidRPr="00BE58C3" w14:paraId="51827E01" w14:textId="77777777" w:rsidTr="00E8495A">
        <w:tc>
          <w:tcPr>
            <w:tcW w:w="568" w:type="dxa"/>
            <w:tcBorders>
              <w:top w:val="single" w:sz="4" w:space="0" w:color="auto"/>
              <w:left w:val="single" w:sz="4" w:space="0" w:color="auto"/>
              <w:bottom w:val="single" w:sz="4" w:space="0" w:color="auto"/>
              <w:right w:val="single" w:sz="4" w:space="0" w:color="auto"/>
            </w:tcBorders>
          </w:tcPr>
          <w:p w14:paraId="6FD77385" w14:textId="367BC2C5" w:rsidR="00E134F7" w:rsidRPr="00BE58C3" w:rsidRDefault="00E134F7" w:rsidP="00E134F7">
            <w:pPr>
              <w:jc w:val="center"/>
            </w:pPr>
            <w:r w:rsidRPr="00BE58C3">
              <w:t>18.</w:t>
            </w:r>
          </w:p>
        </w:tc>
        <w:tc>
          <w:tcPr>
            <w:tcW w:w="6662" w:type="dxa"/>
            <w:tcBorders>
              <w:top w:val="single" w:sz="4" w:space="0" w:color="auto"/>
              <w:left w:val="single" w:sz="4" w:space="0" w:color="auto"/>
              <w:bottom w:val="single" w:sz="4" w:space="0" w:color="auto"/>
              <w:right w:val="single" w:sz="4" w:space="0" w:color="auto"/>
            </w:tcBorders>
          </w:tcPr>
          <w:p w14:paraId="3777A064" w14:textId="77777777" w:rsidR="00E134F7" w:rsidRPr="00BE58C3" w:rsidRDefault="00E134F7" w:rsidP="00E134F7">
            <w:pPr>
              <w:jc w:val="both"/>
            </w:pPr>
            <w:r w:rsidRPr="00BE58C3">
              <w:t>Įrenginio tiekėjas negali naudoti ar siūlyti naudoti jokios techninės ir programinės įrangos, kuri galėtų kelti grėsmę nacionaliniam saugumui.</w:t>
            </w:r>
          </w:p>
        </w:tc>
        <w:tc>
          <w:tcPr>
            <w:tcW w:w="2693" w:type="dxa"/>
            <w:tcBorders>
              <w:top w:val="single" w:sz="4" w:space="0" w:color="auto"/>
              <w:left w:val="single" w:sz="4" w:space="0" w:color="auto"/>
              <w:bottom w:val="single" w:sz="4" w:space="0" w:color="auto"/>
              <w:right w:val="single" w:sz="4" w:space="0" w:color="auto"/>
            </w:tcBorders>
          </w:tcPr>
          <w:p w14:paraId="0350E589" w14:textId="77777777" w:rsidR="00E134F7" w:rsidRPr="00BE58C3" w:rsidRDefault="00E134F7" w:rsidP="00E134F7">
            <w:pPr>
              <w:jc w:val="both"/>
            </w:pPr>
          </w:p>
        </w:tc>
      </w:tr>
      <w:tr w:rsidR="00E134F7" w:rsidRPr="00BE58C3" w14:paraId="16146605" w14:textId="77777777" w:rsidTr="00E8495A">
        <w:tc>
          <w:tcPr>
            <w:tcW w:w="568" w:type="dxa"/>
            <w:tcBorders>
              <w:top w:val="single" w:sz="4" w:space="0" w:color="auto"/>
              <w:left w:val="single" w:sz="4" w:space="0" w:color="auto"/>
              <w:bottom w:val="single" w:sz="4" w:space="0" w:color="auto"/>
              <w:right w:val="single" w:sz="4" w:space="0" w:color="auto"/>
            </w:tcBorders>
          </w:tcPr>
          <w:p w14:paraId="1628BFEA" w14:textId="44EBE206" w:rsidR="00E134F7" w:rsidRPr="00BE58C3" w:rsidRDefault="00E134F7" w:rsidP="00E134F7">
            <w:pPr>
              <w:jc w:val="center"/>
            </w:pPr>
            <w:r w:rsidRPr="00BE58C3">
              <w:t>19.</w:t>
            </w:r>
          </w:p>
        </w:tc>
        <w:tc>
          <w:tcPr>
            <w:tcW w:w="6662" w:type="dxa"/>
            <w:tcBorders>
              <w:top w:val="single" w:sz="4" w:space="0" w:color="auto"/>
              <w:left w:val="single" w:sz="4" w:space="0" w:color="auto"/>
              <w:bottom w:val="single" w:sz="4" w:space="0" w:color="auto"/>
              <w:right w:val="single" w:sz="4" w:space="0" w:color="auto"/>
            </w:tcBorders>
          </w:tcPr>
          <w:p w14:paraId="34572C6E" w14:textId="77777777" w:rsidR="00E134F7" w:rsidRPr="00BE58C3" w:rsidRDefault="00E134F7" w:rsidP="00E134F7">
            <w:pPr>
              <w:jc w:val="both"/>
            </w:pPr>
            <w:r w:rsidRPr="00BE58C3">
              <w:t>Techninė dokumentacija lietuvių arba anglų kalba, operatoriaus instrukcija lietuvių kalba.</w:t>
            </w:r>
          </w:p>
        </w:tc>
        <w:tc>
          <w:tcPr>
            <w:tcW w:w="2693" w:type="dxa"/>
            <w:tcBorders>
              <w:top w:val="single" w:sz="4" w:space="0" w:color="auto"/>
              <w:left w:val="single" w:sz="4" w:space="0" w:color="auto"/>
              <w:bottom w:val="single" w:sz="4" w:space="0" w:color="auto"/>
              <w:right w:val="single" w:sz="4" w:space="0" w:color="auto"/>
            </w:tcBorders>
          </w:tcPr>
          <w:p w14:paraId="0F504930" w14:textId="77777777" w:rsidR="00E134F7" w:rsidRPr="00BE58C3" w:rsidRDefault="00E134F7" w:rsidP="00E134F7">
            <w:pPr>
              <w:jc w:val="both"/>
            </w:pPr>
          </w:p>
        </w:tc>
      </w:tr>
      <w:tr w:rsidR="00E134F7" w:rsidRPr="00BE58C3" w14:paraId="27302D8D" w14:textId="77777777" w:rsidTr="00E8495A">
        <w:tc>
          <w:tcPr>
            <w:tcW w:w="568" w:type="dxa"/>
            <w:tcBorders>
              <w:top w:val="single" w:sz="4" w:space="0" w:color="auto"/>
              <w:left w:val="single" w:sz="4" w:space="0" w:color="auto"/>
              <w:bottom w:val="single" w:sz="4" w:space="0" w:color="auto"/>
              <w:right w:val="single" w:sz="4" w:space="0" w:color="auto"/>
            </w:tcBorders>
          </w:tcPr>
          <w:p w14:paraId="279A8E68" w14:textId="284ACD95" w:rsidR="00E134F7" w:rsidRPr="00BE58C3" w:rsidRDefault="00E134F7" w:rsidP="00E134F7">
            <w:pPr>
              <w:jc w:val="center"/>
            </w:pPr>
            <w:r w:rsidRPr="00BE58C3">
              <w:t>20.</w:t>
            </w:r>
          </w:p>
        </w:tc>
        <w:tc>
          <w:tcPr>
            <w:tcW w:w="6662" w:type="dxa"/>
            <w:tcBorders>
              <w:top w:val="single" w:sz="4" w:space="0" w:color="auto"/>
              <w:left w:val="single" w:sz="4" w:space="0" w:color="auto"/>
              <w:bottom w:val="single" w:sz="4" w:space="0" w:color="auto"/>
              <w:right w:val="single" w:sz="4" w:space="0" w:color="auto"/>
            </w:tcBorders>
          </w:tcPr>
          <w:p w14:paraId="6F55F549" w14:textId="76DE6EE2" w:rsidR="00E134F7" w:rsidRPr="00BE58C3" w:rsidRDefault="00E134F7" w:rsidP="00E134F7">
            <w:pPr>
              <w:jc w:val="both"/>
            </w:pPr>
            <w:r w:rsidRPr="00BE58C3">
              <w:t xml:space="preserve">Operatorių (ne mažiau kaip </w:t>
            </w:r>
            <w:r w:rsidRPr="00BE58C3">
              <w:rPr>
                <w:lang w:val="en-US"/>
              </w:rPr>
              <w:t>1</w:t>
            </w:r>
            <w:r w:rsidR="0020770D">
              <w:rPr>
                <w:lang w:val="en-US"/>
              </w:rPr>
              <w:t>2</w:t>
            </w:r>
            <w:r w:rsidRPr="00BE58C3">
              <w:t xml:space="preserve"> muitinės pareigūnų) apmokymas.</w:t>
            </w:r>
          </w:p>
        </w:tc>
        <w:tc>
          <w:tcPr>
            <w:tcW w:w="2693" w:type="dxa"/>
            <w:tcBorders>
              <w:top w:val="single" w:sz="4" w:space="0" w:color="auto"/>
              <w:left w:val="single" w:sz="4" w:space="0" w:color="auto"/>
              <w:bottom w:val="single" w:sz="4" w:space="0" w:color="auto"/>
              <w:right w:val="single" w:sz="4" w:space="0" w:color="auto"/>
            </w:tcBorders>
          </w:tcPr>
          <w:p w14:paraId="4FAFD2A0" w14:textId="77777777" w:rsidR="00E134F7" w:rsidRPr="00BE58C3" w:rsidRDefault="00E134F7" w:rsidP="00E134F7">
            <w:pPr>
              <w:jc w:val="both"/>
            </w:pPr>
          </w:p>
        </w:tc>
      </w:tr>
      <w:tr w:rsidR="00E134F7" w:rsidRPr="00BE58C3" w14:paraId="3FBD02F9" w14:textId="77777777" w:rsidTr="00E8495A">
        <w:tc>
          <w:tcPr>
            <w:tcW w:w="568" w:type="dxa"/>
            <w:tcBorders>
              <w:top w:val="single" w:sz="4" w:space="0" w:color="auto"/>
              <w:left w:val="single" w:sz="4" w:space="0" w:color="auto"/>
              <w:bottom w:val="single" w:sz="4" w:space="0" w:color="auto"/>
              <w:right w:val="single" w:sz="4" w:space="0" w:color="auto"/>
            </w:tcBorders>
          </w:tcPr>
          <w:p w14:paraId="7E504380" w14:textId="58BD98F5" w:rsidR="00E134F7" w:rsidRPr="00BE58C3" w:rsidRDefault="00E134F7" w:rsidP="00E134F7">
            <w:pPr>
              <w:jc w:val="center"/>
            </w:pPr>
            <w:r>
              <w:t>21.</w:t>
            </w:r>
          </w:p>
        </w:tc>
        <w:tc>
          <w:tcPr>
            <w:tcW w:w="6662" w:type="dxa"/>
            <w:tcBorders>
              <w:top w:val="single" w:sz="4" w:space="0" w:color="auto"/>
              <w:left w:val="single" w:sz="4" w:space="0" w:color="auto"/>
              <w:bottom w:val="single" w:sz="4" w:space="0" w:color="auto"/>
              <w:right w:val="single" w:sz="4" w:space="0" w:color="auto"/>
            </w:tcBorders>
          </w:tcPr>
          <w:p w14:paraId="683A7810" w14:textId="77777777" w:rsidR="00E134F7" w:rsidRPr="00BE58C3" w:rsidRDefault="00E134F7" w:rsidP="00E134F7">
            <w:pPr>
              <w:jc w:val="both"/>
            </w:pPr>
            <w:r w:rsidRPr="00BE58C3">
              <w:t>Atsarginių detalių tiekimas eksploatavimo laikotarpiu (ne mažiau kaip 10 metų).</w:t>
            </w:r>
          </w:p>
        </w:tc>
        <w:tc>
          <w:tcPr>
            <w:tcW w:w="2693" w:type="dxa"/>
            <w:tcBorders>
              <w:top w:val="single" w:sz="4" w:space="0" w:color="auto"/>
              <w:left w:val="single" w:sz="4" w:space="0" w:color="auto"/>
              <w:bottom w:val="single" w:sz="4" w:space="0" w:color="auto"/>
              <w:right w:val="single" w:sz="4" w:space="0" w:color="auto"/>
            </w:tcBorders>
          </w:tcPr>
          <w:p w14:paraId="261CF3AD" w14:textId="77777777" w:rsidR="00E134F7" w:rsidRPr="00BE58C3" w:rsidRDefault="00E134F7" w:rsidP="00E134F7">
            <w:pPr>
              <w:jc w:val="both"/>
            </w:pPr>
          </w:p>
        </w:tc>
      </w:tr>
      <w:tr w:rsidR="00E134F7" w:rsidRPr="00BE58C3" w14:paraId="1455FDA0" w14:textId="77777777" w:rsidTr="00E8495A">
        <w:tc>
          <w:tcPr>
            <w:tcW w:w="568" w:type="dxa"/>
            <w:tcBorders>
              <w:top w:val="single" w:sz="4" w:space="0" w:color="auto"/>
              <w:left w:val="single" w:sz="4" w:space="0" w:color="auto"/>
              <w:bottom w:val="single" w:sz="4" w:space="0" w:color="auto"/>
              <w:right w:val="single" w:sz="4" w:space="0" w:color="auto"/>
            </w:tcBorders>
          </w:tcPr>
          <w:p w14:paraId="5127DD1A" w14:textId="3ADB6306" w:rsidR="00E134F7" w:rsidRPr="00BE58C3" w:rsidRDefault="00E134F7" w:rsidP="00E134F7">
            <w:pPr>
              <w:jc w:val="center"/>
            </w:pPr>
            <w:r>
              <w:t>22.</w:t>
            </w:r>
          </w:p>
        </w:tc>
        <w:tc>
          <w:tcPr>
            <w:tcW w:w="6662" w:type="dxa"/>
            <w:tcBorders>
              <w:top w:val="single" w:sz="4" w:space="0" w:color="auto"/>
              <w:left w:val="single" w:sz="4" w:space="0" w:color="auto"/>
              <w:bottom w:val="single" w:sz="4" w:space="0" w:color="auto"/>
              <w:right w:val="single" w:sz="4" w:space="0" w:color="auto"/>
            </w:tcBorders>
          </w:tcPr>
          <w:p w14:paraId="015A15B3" w14:textId="4FE33E9F" w:rsidR="00E134F7" w:rsidRPr="00BE58C3" w:rsidRDefault="00E134F7" w:rsidP="00E134F7">
            <w:pPr>
              <w:jc w:val="both"/>
            </w:pPr>
            <w:r w:rsidRPr="00BE58C3">
              <w:rPr>
                <w:szCs w:val="24"/>
              </w:rPr>
              <w:t>Garantin</w:t>
            </w:r>
            <w:r>
              <w:rPr>
                <w:szCs w:val="24"/>
              </w:rPr>
              <w:t xml:space="preserve">ės priežiūros </w:t>
            </w:r>
            <w:r w:rsidRPr="00BE58C3">
              <w:rPr>
                <w:szCs w:val="24"/>
              </w:rPr>
              <w:t>laikotarpis ne mažiau kaip 36 mėn.</w:t>
            </w:r>
          </w:p>
        </w:tc>
        <w:tc>
          <w:tcPr>
            <w:tcW w:w="2693" w:type="dxa"/>
            <w:tcBorders>
              <w:top w:val="single" w:sz="4" w:space="0" w:color="auto"/>
              <w:left w:val="single" w:sz="4" w:space="0" w:color="auto"/>
              <w:bottom w:val="single" w:sz="4" w:space="0" w:color="auto"/>
              <w:right w:val="single" w:sz="4" w:space="0" w:color="auto"/>
            </w:tcBorders>
          </w:tcPr>
          <w:p w14:paraId="77FF330A" w14:textId="77777777" w:rsidR="00E134F7" w:rsidRPr="00BE58C3" w:rsidRDefault="00E134F7" w:rsidP="00E134F7">
            <w:pPr>
              <w:jc w:val="both"/>
              <w:rPr>
                <w:szCs w:val="24"/>
              </w:rPr>
            </w:pPr>
          </w:p>
        </w:tc>
      </w:tr>
      <w:tr w:rsidR="00E134F7" w:rsidRPr="00BE58C3" w14:paraId="79B0C23F" w14:textId="77777777" w:rsidTr="00E8495A">
        <w:tc>
          <w:tcPr>
            <w:tcW w:w="568" w:type="dxa"/>
            <w:tcBorders>
              <w:top w:val="single" w:sz="4" w:space="0" w:color="auto"/>
              <w:left w:val="single" w:sz="4" w:space="0" w:color="auto"/>
              <w:bottom w:val="single" w:sz="4" w:space="0" w:color="auto"/>
              <w:right w:val="single" w:sz="4" w:space="0" w:color="auto"/>
            </w:tcBorders>
          </w:tcPr>
          <w:p w14:paraId="41EF8CDC" w14:textId="2A6C3142" w:rsidR="00E134F7" w:rsidRPr="00BE58C3" w:rsidRDefault="00E134F7" w:rsidP="00E134F7">
            <w:pPr>
              <w:jc w:val="center"/>
            </w:pPr>
            <w:r>
              <w:t>23.</w:t>
            </w:r>
          </w:p>
        </w:tc>
        <w:tc>
          <w:tcPr>
            <w:tcW w:w="6662" w:type="dxa"/>
            <w:tcBorders>
              <w:top w:val="single" w:sz="4" w:space="0" w:color="auto"/>
              <w:left w:val="single" w:sz="4" w:space="0" w:color="auto"/>
              <w:bottom w:val="single" w:sz="4" w:space="0" w:color="auto"/>
              <w:right w:val="single" w:sz="4" w:space="0" w:color="auto"/>
            </w:tcBorders>
          </w:tcPr>
          <w:p w14:paraId="1DFBB46F" w14:textId="77777777" w:rsidR="00E134F7" w:rsidRPr="00BE58C3" w:rsidRDefault="00E134F7" w:rsidP="00E134F7">
            <w:pPr>
              <w:jc w:val="both"/>
              <w:rPr>
                <w:szCs w:val="24"/>
              </w:rPr>
            </w:pPr>
            <w:r w:rsidRPr="00BE58C3">
              <w:rPr>
                <w:szCs w:val="24"/>
              </w:rPr>
              <w:t>Smūgiams atsparus lagaminas įrenginiui ir jo priedams sudėti.</w:t>
            </w:r>
          </w:p>
        </w:tc>
        <w:tc>
          <w:tcPr>
            <w:tcW w:w="2693" w:type="dxa"/>
            <w:tcBorders>
              <w:top w:val="single" w:sz="4" w:space="0" w:color="auto"/>
              <w:left w:val="single" w:sz="4" w:space="0" w:color="auto"/>
              <w:bottom w:val="single" w:sz="4" w:space="0" w:color="auto"/>
              <w:right w:val="single" w:sz="4" w:space="0" w:color="auto"/>
            </w:tcBorders>
          </w:tcPr>
          <w:p w14:paraId="5C45B800" w14:textId="77777777" w:rsidR="00E134F7" w:rsidRPr="00BE58C3" w:rsidRDefault="00E134F7" w:rsidP="00E134F7">
            <w:pPr>
              <w:jc w:val="both"/>
              <w:rPr>
                <w:szCs w:val="24"/>
              </w:rPr>
            </w:pPr>
          </w:p>
        </w:tc>
      </w:tr>
      <w:tr w:rsidR="00E134F7" w:rsidRPr="00BE58C3" w14:paraId="28A74F97" w14:textId="77777777" w:rsidTr="00E8495A">
        <w:tc>
          <w:tcPr>
            <w:tcW w:w="568" w:type="dxa"/>
            <w:tcBorders>
              <w:top w:val="single" w:sz="4" w:space="0" w:color="auto"/>
              <w:left w:val="single" w:sz="4" w:space="0" w:color="auto"/>
              <w:bottom w:val="single" w:sz="4" w:space="0" w:color="auto"/>
              <w:right w:val="single" w:sz="4" w:space="0" w:color="auto"/>
            </w:tcBorders>
          </w:tcPr>
          <w:p w14:paraId="0D18DA75" w14:textId="487B4BB2" w:rsidR="00E134F7" w:rsidRPr="00BE58C3" w:rsidRDefault="00E134F7" w:rsidP="00E134F7">
            <w:pPr>
              <w:jc w:val="center"/>
            </w:pPr>
            <w:r>
              <w:t>24.</w:t>
            </w:r>
          </w:p>
        </w:tc>
        <w:tc>
          <w:tcPr>
            <w:tcW w:w="6662" w:type="dxa"/>
            <w:tcBorders>
              <w:top w:val="single" w:sz="4" w:space="0" w:color="auto"/>
              <w:left w:val="single" w:sz="4" w:space="0" w:color="auto"/>
              <w:bottom w:val="single" w:sz="4" w:space="0" w:color="auto"/>
              <w:right w:val="single" w:sz="4" w:space="0" w:color="auto"/>
            </w:tcBorders>
          </w:tcPr>
          <w:p w14:paraId="0D817FD1" w14:textId="77777777" w:rsidR="00E134F7" w:rsidRPr="00BE58C3" w:rsidRDefault="00E134F7" w:rsidP="00E134F7">
            <w:pPr>
              <w:jc w:val="both"/>
            </w:pPr>
            <w:r w:rsidRPr="00273F6C">
              <w:t>Aplinkosauginiai reikalavimai:</w:t>
            </w:r>
            <w:r w:rsidRPr="00BE58C3">
              <w:t xml:space="preserve"> Įrenginys turi atitikti aplinkos apsaugos kriterijus, nustatytus  Lietuvos Respublikos aplinkos ministro 2011 m. birželio 28 d. įsakymu Nr. D</w:t>
            </w:r>
            <w:r>
              <w:t>1</w:t>
            </w:r>
            <w:r w:rsidRPr="00BE58C3">
              <w:t xml:space="preserve">-508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taikymo, vykdant žaliuosius pirkimus, tvarkos aprašo 4.4.4.4 papunkčiu: Įrenginys turi būti tvirtas, ilgaamžis, funkcionalus, ji ar jos sudedamosios dalys tinka naudoti daug kartų ir (ar) lengvai pataisomos, ir (ar) pakeičiamos.  </w:t>
            </w:r>
          </w:p>
          <w:p w14:paraId="3C112914" w14:textId="3418594E" w:rsidR="00E134F7" w:rsidRPr="00BE58C3" w:rsidRDefault="00E134F7" w:rsidP="00E134F7">
            <w:pPr>
              <w:jc w:val="both"/>
            </w:pPr>
            <w:r w:rsidRPr="00BE58C3">
              <w:t xml:space="preserve">           Tiekėjo siūlomo įrenginio gyvavimo ciklas turi būti ne mažesnis kaip 10 metų (</w:t>
            </w:r>
            <w:r w:rsidR="00C90D4C">
              <w:t>21</w:t>
            </w:r>
            <w:r w:rsidRPr="00BE58C3">
              <w:t xml:space="preserve"> punktas). Įrenginys naudojamas 24/7 per 365 dienas rėžimu. </w:t>
            </w:r>
            <w:r>
              <w:t>Įrenginys</w:t>
            </w:r>
            <w:r w:rsidRPr="00BE58C3">
              <w:t xml:space="preserve"> bus laikoma</w:t>
            </w:r>
            <w:r>
              <w:t>s</w:t>
            </w:r>
            <w:r w:rsidRPr="00BE58C3">
              <w:t xml:space="preserve"> tvirt</w:t>
            </w:r>
            <w:r>
              <w:t>u</w:t>
            </w:r>
            <w:r w:rsidRPr="00BE58C3">
              <w:t xml:space="preserve"> ir ilgaamž</w:t>
            </w:r>
            <w:r>
              <w:t>iu</w:t>
            </w:r>
            <w:r w:rsidRPr="00BE58C3">
              <w:t>, jei atitiks šios techninės specifikacijos 1</w:t>
            </w:r>
            <w:r>
              <w:t>9</w:t>
            </w:r>
            <w:r w:rsidRPr="00BE58C3">
              <w:t xml:space="preserve"> </w:t>
            </w:r>
            <w:r>
              <w:t>punkte</w:t>
            </w:r>
            <w:r w:rsidRPr="00BE58C3">
              <w:t xml:space="preserve"> „Reikalavimai garantin</w:t>
            </w:r>
            <w:r>
              <w:t>ei</w:t>
            </w:r>
            <w:r w:rsidRPr="00BE58C3">
              <w:t xml:space="preserve"> priežiūrai“ numatytus reikalavimus </w:t>
            </w:r>
            <w:r>
              <w:t>(</w:t>
            </w:r>
            <w:r w:rsidRPr="00BE58C3">
              <w:t xml:space="preserve">garantinė priežiūra </w:t>
            </w:r>
            <w:r>
              <w:t xml:space="preserve">ne mažiau kaip </w:t>
            </w:r>
            <w:r w:rsidRPr="00BE58C3">
              <w:t>36 mėnesiai)</w:t>
            </w:r>
            <w:r>
              <w:t xml:space="preserve">, </w:t>
            </w:r>
            <w:r w:rsidRPr="00BE58C3">
              <w:t>bei reikalavimus numatytus 1</w:t>
            </w:r>
            <w:r>
              <w:t>8</w:t>
            </w:r>
            <w:r w:rsidRPr="00BE58C3">
              <w:t xml:space="preserve"> </w:t>
            </w:r>
            <w:r>
              <w:t>punkte</w:t>
            </w:r>
            <w:r w:rsidRPr="00BE58C3">
              <w:t xml:space="preserve"> „Reikalavimai atsarginių detalių tiekimui“.</w:t>
            </w:r>
          </w:p>
          <w:p w14:paraId="7961A7EC" w14:textId="10FF1862" w:rsidR="00E134F7" w:rsidRPr="00BE58C3" w:rsidRDefault="00E134F7" w:rsidP="00E134F7">
            <w:pPr>
              <w:jc w:val="both"/>
            </w:pPr>
            <w:r w:rsidRPr="00BE58C3">
              <w:t xml:space="preserve">           Bus laikoma, kad </w:t>
            </w:r>
            <w:r>
              <w:t>įrenginio</w:t>
            </w:r>
            <w:r w:rsidRPr="00BE58C3">
              <w:t xml:space="preserve"> detalės greitai ir lengvai pakeičiamos, pataisomos, jei atitiks techninės specifikacijos </w:t>
            </w:r>
            <w:r w:rsidR="003A5732">
              <w:t>22</w:t>
            </w:r>
            <w:r w:rsidRPr="00BE58C3">
              <w:t xml:space="preserve"> </w:t>
            </w:r>
            <w:r>
              <w:t>punkte</w:t>
            </w:r>
            <w:r w:rsidRPr="00BE58C3">
              <w:t xml:space="preserve"> „Reikalavimai garantin</w:t>
            </w:r>
            <w:r>
              <w:t>ei</w:t>
            </w:r>
            <w:r w:rsidRPr="00BE58C3">
              <w:t xml:space="preserve"> priežiūrai“ ir </w:t>
            </w:r>
            <w:r w:rsidR="003A5732">
              <w:t>21</w:t>
            </w:r>
            <w:r w:rsidRPr="00BE58C3">
              <w:t xml:space="preserve"> </w:t>
            </w:r>
            <w:r>
              <w:t>punkte</w:t>
            </w:r>
            <w:r w:rsidRPr="00BE58C3">
              <w:t xml:space="preserve"> „Reikalavimai atsarginių detalių tiekimui“ numatytus reikalavimus</w:t>
            </w:r>
            <w:r>
              <w:t>.</w:t>
            </w:r>
          </w:p>
        </w:tc>
        <w:tc>
          <w:tcPr>
            <w:tcW w:w="2693" w:type="dxa"/>
            <w:tcBorders>
              <w:top w:val="single" w:sz="4" w:space="0" w:color="auto"/>
              <w:left w:val="single" w:sz="4" w:space="0" w:color="auto"/>
              <w:bottom w:val="single" w:sz="4" w:space="0" w:color="auto"/>
              <w:right w:val="single" w:sz="4" w:space="0" w:color="auto"/>
            </w:tcBorders>
          </w:tcPr>
          <w:p w14:paraId="327409C3" w14:textId="77777777" w:rsidR="00E134F7" w:rsidRPr="00BE58C3" w:rsidRDefault="00E134F7" w:rsidP="00E134F7">
            <w:pPr>
              <w:jc w:val="both"/>
              <w:rPr>
                <w:szCs w:val="24"/>
              </w:rPr>
            </w:pPr>
          </w:p>
        </w:tc>
      </w:tr>
    </w:tbl>
    <w:p w14:paraId="35A50DDA" w14:textId="77777777" w:rsidR="00786526" w:rsidRDefault="00786526" w:rsidP="009B53B4">
      <w:pPr>
        <w:ind w:firstLine="720"/>
        <w:jc w:val="both"/>
      </w:pPr>
    </w:p>
    <w:p w14:paraId="18112E4D" w14:textId="77777777" w:rsidR="009B53B4" w:rsidRPr="00364294" w:rsidRDefault="009B53B4" w:rsidP="009B53B4">
      <w:pPr>
        <w:pStyle w:val="NoSpacing"/>
        <w:rPr>
          <w:szCs w:val="24"/>
        </w:rPr>
      </w:pPr>
      <w:r w:rsidRPr="00364294">
        <w:rPr>
          <w:szCs w:val="24"/>
        </w:rPr>
        <w:t>SUDARĖ:</w:t>
      </w:r>
    </w:p>
    <w:p w14:paraId="662A0C19" w14:textId="77777777" w:rsidR="009B53B4" w:rsidRPr="00364294" w:rsidRDefault="009B53B4" w:rsidP="009B53B4">
      <w:pPr>
        <w:pStyle w:val="NoSpacing"/>
        <w:rPr>
          <w:szCs w:val="24"/>
        </w:rPr>
      </w:pPr>
      <w:r w:rsidRPr="00364294">
        <w:rPr>
          <w:szCs w:val="24"/>
        </w:rPr>
        <w:t>Muitinės departamento prie</w:t>
      </w:r>
      <w:r>
        <w:rPr>
          <w:szCs w:val="24"/>
        </w:rPr>
        <w:t xml:space="preserve"> LR</w:t>
      </w:r>
      <w:r w:rsidRPr="00364294">
        <w:rPr>
          <w:szCs w:val="24"/>
        </w:rPr>
        <w:t xml:space="preserve"> Finansų ministerijos</w:t>
      </w:r>
    </w:p>
    <w:p w14:paraId="761F09E6" w14:textId="77777777" w:rsidR="009B53B4" w:rsidRDefault="00E65963" w:rsidP="009B53B4">
      <w:pPr>
        <w:pStyle w:val="NoSpacing"/>
        <w:rPr>
          <w:szCs w:val="24"/>
        </w:rPr>
      </w:pPr>
      <w:r>
        <w:rPr>
          <w:szCs w:val="24"/>
        </w:rPr>
        <w:t>Muitinės kontrolės organizavimo</w:t>
      </w:r>
      <w:r w:rsidR="009B53B4" w:rsidRPr="00364294">
        <w:rPr>
          <w:szCs w:val="24"/>
        </w:rPr>
        <w:t xml:space="preserve"> skyriaus vyriausias specialistas</w:t>
      </w:r>
      <w:r w:rsidR="009B53B4">
        <w:rPr>
          <w:szCs w:val="24"/>
        </w:rPr>
        <w:t xml:space="preserve">      </w:t>
      </w:r>
      <w:r>
        <w:rPr>
          <w:szCs w:val="24"/>
        </w:rPr>
        <w:t xml:space="preserve">         </w:t>
      </w:r>
      <w:r w:rsidR="009B53B4">
        <w:rPr>
          <w:szCs w:val="24"/>
        </w:rPr>
        <w:t xml:space="preserve">      </w:t>
      </w:r>
      <w:r>
        <w:rPr>
          <w:szCs w:val="24"/>
        </w:rPr>
        <w:t>Darius Valunta</w:t>
      </w:r>
    </w:p>
    <w:p w14:paraId="3F89431A" w14:textId="77777777" w:rsidR="00884C1F" w:rsidRDefault="00884C1F" w:rsidP="009B53B4">
      <w:pPr>
        <w:pStyle w:val="NoSpacing"/>
        <w:rPr>
          <w:szCs w:val="24"/>
        </w:rPr>
      </w:pPr>
    </w:p>
    <w:sectPr w:rsidR="00884C1F" w:rsidSect="007F1EC0">
      <w:headerReference w:type="default" r:id="rId7"/>
      <w:pgSz w:w="11906" w:h="16838"/>
      <w:pgMar w:top="1135" w:right="1133" w:bottom="1440" w:left="180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D721" w14:textId="77777777" w:rsidR="00EF4B14" w:rsidRDefault="00EF4B14" w:rsidP="000F6047">
      <w:r>
        <w:separator/>
      </w:r>
    </w:p>
  </w:endnote>
  <w:endnote w:type="continuationSeparator" w:id="0">
    <w:p w14:paraId="67F20ECA" w14:textId="77777777" w:rsidR="00EF4B14" w:rsidRDefault="00EF4B14" w:rsidP="000F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834D2" w14:textId="77777777" w:rsidR="00EF4B14" w:rsidRDefault="00EF4B14" w:rsidP="000F6047">
      <w:r>
        <w:separator/>
      </w:r>
    </w:p>
  </w:footnote>
  <w:footnote w:type="continuationSeparator" w:id="0">
    <w:p w14:paraId="7FD427CB" w14:textId="77777777" w:rsidR="00EF4B14" w:rsidRDefault="00EF4B14" w:rsidP="000F6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0ADF" w14:textId="77777777" w:rsidR="000F6047" w:rsidRDefault="000F6047">
    <w:pPr>
      <w:pStyle w:val="Header"/>
      <w:jc w:val="center"/>
    </w:pPr>
    <w:r>
      <w:fldChar w:fldCharType="begin"/>
    </w:r>
    <w:r>
      <w:instrText xml:space="preserve"> PAGE   \* MERGEFORMAT </w:instrText>
    </w:r>
    <w:r>
      <w:fldChar w:fldCharType="separate"/>
    </w:r>
    <w:r w:rsidR="003130CD">
      <w:rPr>
        <w:noProof/>
      </w:rPr>
      <w:t>2</w:t>
    </w:r>
    <w:r>
      <w:rPr>
        <w:noProof/>
      </w:rPr>
      <w:fldChar w:fldCharType="end"/>
    </w:r>
  </w:p>
  <w:p w14:paraId="62D4E8F2" w14:textId="77777777" w:rsidR="000F6047" w:rsidRDefault="000F60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941"/>
    <w:rsid w:val="00024EA3"/>
    <w:rsid w:val="00034DE8"/>
    <w:rsid w:val="00065FDC"/>
    <w:rsid w:val="00067278"/>
    <w:rsid w:val="00085B85"/>
    <w:rsid w:val="00086A27"/>
    <w:rsid w:val="00092E05"/>
    <w:rsid w:val="000B2BB7"/>
    <w:rsid w:val="000B3E3B"/>
    <w:rsid w:val="000B5FA9"/>
    <w:rsid w:val="000E2643"/>
    <w:rsid w:val="000F54A7"/>
    <w:rsid w:val="000F6047"/>
    <w:rsid w:val="001109F6"/>
    <w:rsid w:val="001433BA"/>
    <w:rsid w:val="001640F0"/>
    <w:rsid w:val="00170B8D"/>
    <w:rsid w:val="0017791B"/>
    <w:rsid w:val="00192BEF"/>
    <w:rsid w:val="0019355E"/>
    <w:rsid w:val="00193618"/>
    <w:rsid w:val="001B3B6F"/>
    <w:rsid w:val="001B79A6"/>
    <w:rsid w:val="001C5409"/>
    <w:rsid w:val="001C6290"/>
    <w:rsid w:val="001D22F9"/>
    <w:rsid w:val="0020770D"/>
    <w:rsid w:val="00207C5D"/>
    <w:rsid w:val="00213426"/>
    <w:rsid w:val="002134D1"/>
    <w:rsid w:val="002146AF"/>
    <w:rsid w:val="00220A9E"/>
    <w:rsid w:val="00230A63"/>
    <w:rsid w:val="0023469E"/>
    <w:rsid w:val="00234FAD"/>
    <w:rsid w:val="00270282"/>
    <w:rsid w:val="00273F6C"/>
    <w:rsid w:val="002827E0"/>
    <w:rsid w:val="002A0B04"/>
    <w:rsid w:val="002B44EA"/>
    <w:rsid w:val="002F09DF"/>
    <w:rsid w:val="002F7263"/>
    <w:rsid w:val="002F7CF9"/>
    <w:rsid w:val="003025B6"/>
    <w:rsid w:val="003071CF"/>
    <w:rsid w:val="00310203"/>
    <w:rsid w:val="003130CD"/>
    <w:rsid w:val="00317DE7"/>
    <w:rsid w:val="00327A1D"/>
    <w:rsid w:val="00330219"/>
    <w:rsid w:val="0033116A"/>
    <w:rsid w:val="0034270C"/>
    <w:rsid w:val="003536ED"/>
    <w:rsid w:val="0035634E"/>
    <w:rsid w:val="00365147"/>
    <w:rsid w:val="00375936"/>
    <w:rsid w:val="00394CAE"/>
    <w:rsid w:val="003A001A"/>
    <w:rsid w:val="003A5043"/>
    <w:rsid w:val="003A5732"/>
    <w:rsid w:val="003C767F"/>
    <w:rsid w:val="003D5216"/>
    <w:rsid w:val="003D577B"/>
    <w:rsid w:val="003D7B1F"/>
    <w:rsid w:val="003F038C"/>
    <w:rsid w:val="003F36BE"/>
    <w:rsid w:val="003F37B1"/>
    <w:rsid w:val="003F6D4D"/>
    <w:rsid w:val="00403066"/>
    <w:rsid w:val="004113DF"/>
    <w:rsid w:val="0041250C"/>
    <w:rsid w:val="004308FD"/>
    <w:rsid w:val="00454E40"/>
    <w:rsid w:val="004611BD"/>
    <w:rsid w:val="004628E2"/>
    <w:rsid w:val="00462FB4"/>
    <w:rsid w:val="004660A0"/>
    <w:rsid w:val="00472572"/>
    <w:rsid w:val="00481DA8"/>
    <w:rsid w:val="004833F0"/>
    <w:rsid w:val="0049180C"/>
    <w:rsid w:val="00495FD7"/>
    <w:rsid w:val="004B194F"/>
    <w:rsid w:val="004B51DB"/>
    <w:rsid w:val="004D3D39"/>
    <w:rsid w:val="004E6644"/>
    <w:rsid w:val="00500453"/>
    <w:rsid w:val="005054CC"/>
    <w:rsid w:val="00532B1F"/>
    <w:rsid w:val="0054220F"/>
    <w:rsid w:val="00547E49"/>
    <w:rsid w:val="00567BF2"/>
    <w:rsid w:val="00571098"/>
    <w:rsid w:val="00571CD9"/>
    <w:rsid w:val="005965CC"/>
    <w:rsid w:val="005C28B5"/>
    <w:rsid w:val="005D46A6"/>
    <w:rsid w:val="005E0DA7"/>
    <w:rsid w:val="005E6B25"/>
    <w:rsid w:val="005E6E3F"/>
    <w:rsid w:val="00600C97"/>
    <w:rsid w:val="00616071"/>
    <w:rsid w:val="00620DB0"/>
    <w:rsid w:val="00627DF1"/>
    <w:rsid w:val="0064361B"/>
    <w:rsid w:val="0067158D"/>
    <w:rsid w:val="0067771B"/>
    <w:rsid w:val="006A2D43"/>
    <w:rsid w:val="006A6B53"/>
    <w:rsid w:val="006D0F0C"/>
    <w:rsid w:val="006D1752"/>
    <w:rsid w:val="006E241F"/>
    <w:rsid w:val="006E4941"/>
    <w:rsid w:val="006E684E"/>
    <w:rsid w:val="006E6E08"/>
    <w:rsid w:val="006F0CD0"/>
    <w:rsid w:val="007032A0"/>
    <w:rsid w:val="007226D1"/>
    <w:rsid w:val="007236EE"/>
    <w:rsid w:val="00723CD2"/>
    <w:rsid w:val="007334B9"/>
    <w:rsid w:val="0074378A"/>
    <w:rsid w:val="00756ADF"/>
    <w:rsid w:val="00775582"/>
    <w:rsid w:val="00786526"/>
    <w:rsid w:val="007A16EE"/>
    <w:rsid w:val="007C5809"/>
    <w:rsid w:val="007E7F01"/>
    <w:rsid w:val="007F0214"/>
    <w:rsid w:val="007F1EC0"/>
    <w:rsid w:val="00805088"/>
    <w:rsid w:val="008179AC"/>
    <w:rsid w:val="00832BEF"/>
    <w:rsid w:val="00833E94"/>
    <w:rsid w:val="008365FC"/>
    <w:rsid w:val="00845CC1"/>
    <w:rsid w:val="00867118"/>
    <w:rsid w:val="008745C6"/>
    <w:rsid w:val="00884C1F"/>
    <w:rsid w:val="00887026"/>
    <w:rsid w:val="00887C47"/>
    <w:rsid w:val="008A188F"/>
    <w:rsid w:val="008D53D7"/>
    <w:rsid w:val="008F50DB"/>
    <w:rsid w:val="00906312"/>
    <w:rsid w:val="009106FD"/>
    <w:rsid w:val="0091264B"/>
    <w:rsid w:val="00912B83"/>
    <w:rsid w:val="00913426"/>
    <w:rsid w:val="00926A23"/>
    <w:rsid w:val="00944F3F"/>
    <w:rsid w:val="00951387"/>
    <w:rsid w:val="009776A9"/>
    <w:rsid w:val="00983213"/>
    <w:rsid w:val="009941BB"/>
    <w:rsid w:val="00997D87"/>
    <w:rsid w:val="009A0A36"/>
    <w:rsid w:val="009B53B4"/>
    <w:rsid w:val="009D5295"/>
    <w:rsid w:val="009F4613"/>
    <w:rsid w:val="00A1492F"/>
    <w:rsid w:val="00A27217"/>
    <w:rsid w:val="00A41109"/>
    <w:rsid w:val="00A526AA"/>
    <w:rsid w:val="00A67B6B"/>
    <w:rsid w:val="00AA3616"/>
    <w:rsid w:val="00AB1EDD"/>
    <w:rsid w:val="00AB3B95"/>
    <w:rsid w:val="00AB4CE1"/>
    <w:rsid w:val="00AF3C9B"/>
    <w:rsid w:val="00AF74BF"/>
    <w:rsid w:val="00B0078B"/>
    <w:rsid w:val="00B02B80"/>
    <w:rsid w:val="00B110B3"/>
    <w:rsid w:val="00B14403"/>
    <w:rsid w:val="00B2564E"/>
    <w:rsid w:val="00B2705D"/>
    <w:rsid w:val="00B34ED7"/>
    <w:rsid w:val="00B50023"/>
    <w:rsid w:val="00B54137"/>
    <w:rsid w:val="00B64222"/>
    <w:rsid w:val="00B67459"/>
    <w:rsid w:val="00B82F66"/>
    <w:rsid w:val="00B91370"/>
    <w:rsid w:val="00B934E1"/>
    <w:rsid w:val="00B96D86"/>
    <w:rsid w:val="00BA12FB"/>
    <w:rsid w:val="00BA60B6"/>
    <w:rsid w:val="00BC4F40"/>
    <w:rsid w:val="00BE37D0"/>
    <w:rsid w:val="00BF5110"/>
    <w:rsid w:val="00C04106"/>
    <w:rsid w:val="00C348D8"/>
    <w:rsid w:val="00C35847"/>
    <w:rsid w:val="00C40B56"/>
    <w:rsid w:val="00C40B83"/>
    <w:rsid w:val="00C412B4"/>
    <w:rsid w:val="00C5406E"/>
    <w:rsid w:val="00C5543A"/>
    <w:rsid w:val="00C72FDE"/>
    <w:rsid w:val="00C84A6F"/>
    <w:rsid w:val="00C86620"/>
    <w:rsid w:val="00C8703D"/>
    <w:rsid w:val="00C90D4C"/>
    <w:rsid w:val="00CA56E3"/>
    <w:rsid w:val="00CB7260"/>
    <w:rsid w:val="00CC5F19"/>
    <w:rsid w:val="00CD0DBA"/>
    <w:rsid w:val="00CE3E3F"/>
    <w:rsid w:val="00CF36AD"/>
    <w:rsid w:val="00CF77EA"/>
    <w:rsid w:val="00CF7898"/>
    <w:rsid w:val="00D02A9F"/>
    <w:rsid w:val="00D1031A"/>
    <w:rsid w:val="00D1737D"/>
    <w:rsid w:val="00D54D09"/>
    <w:rsid w:val="00D6210E"/>
    <w:rsid w:val="00D66AB6"/>
    <w:rsid w:val="00D75522"/>
    <w:rsid w:val="00D82528"/>
    <w:rsid w:val="00D91AA2"/>
    <w:rsid w:val="00DA5EE7"/>
    <w:rsid w:val="00DA6844"/>
    <w:rsid w:val="00DC0906"/>
    <w:rsid w:val="00DC4314"/>
    <w:rsid w:val="00DC6007"/>
    <w:rsid w:val="00DF2ADB"/>
    <w:rsid w:val="00E0622F"/>
    <w:rsid w:val="00E122C7"/>
    <w:rsid w:val="00E134F7"/>
    <w:rsid w:val="00E40577"/>
    <w:rsid w:val="00E462F4"/>
    <w:rsid w:val="00E60DC3"/>
    <w:rsid w:val="00E65963"/>
    <w:rsid w:val="00E73633"/>
    <w:rsid w:val="00E80777"/>
    <w:rsid w:val="00E833FB"/>
    <w:rsid w:val="00E8495A"/>
    <w:rsid w:val="00EA29E0"/>
    <w:rsid w:val="00EA4D6E"/>
    <w:rsid w:val="00EA684D"/>
    <w:rsid w:val="00EB3D7F"/>
    <w:rsid w:val="00EC6B5C"/>
    <w:rsid w:val="00EE2A8C"/>
    <w:rsid w:val="00EE7969"/>
    <w:rsid w:val="00EE7C10"/>
    <w:rsid w:val="00EF0DDE"/>
    <w:rsid w:val="00EF4B14"/>
    <w:rsid w:val="00EF7022"/>
    <w:rsid w:val="00F00078"/>
    <w:rsid w:val="00F003EA"/>
    <w:rsid w:val="00F157FE"/>
    <w:rsid w:val="00F17AFC"/>
    <w:rsid w:val="00F31B07"/>
    <w:rsid w:val="00F915ED"/>
    <w:rsid w:val="00FA6D98"/>
    <w:rsid w:val="00FC19B4"/>
    <w:rsid w:val="00FD60DC"/>
    <w:rsid w:val="00FE0922"/>
    <w:rsid w:val="00FF0877"/>
    <w:rsid w:val="00FF58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E0B01"/>
  <w15:chartTrackingRefBased/>
  <w15:docId w15:val="{F6D7EE4E-DAED-4E9A-BC37-BAAAE3B6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right" w:leader="underscore" w:pos="8505"/>
      </w:tabs>
      <w:jc w:val="center"/>
    </w:pPr>
    <w:rPr>
      <w:b/>
      <w:bCs/>
      <w:sz w:val="28"/>
    </w:rPr>
  </w:style>
  <w:style w:type="paragraph" w:styleId="Header">
    <w:name w:val="header"/>
    <w:basedOn w:val="Normal"/>
    <w:link w:val="HeaderChar"/>
    <w:uiPriority w:val="99"/>
    <w:rsid w:val="000F6047"/>
    <w:pPr>
      <w:tabs>
        <w:tab w:val="center" w:pos="4819"/>
        <w:tab w:val="right" w:pos="9638"/>
      </w:tabs>
    </w:pPr>
  </w:style>
  <w:style w:type="character" w:customStyle="1" w:styleId="HeaderChar">
    <w:name w:val="Header Char"/>
    <w:link w:val="Header"/>
    <w:uiPriority w:val="99"/>
    <w:rsid w:val="000F6047"/>
    <w:rPr>
      <w:sz w:val="24"/>
      <w:lang w:eastAsia="en-US"/>
    </w:rPr>
  </w:style>
  <w:style w:type="paragraph" w:styleId="Footer">
    <w:name w:val="footer"/>
    <w:basedOn w:val="Normal"/>
    <w:link w:val="FooterChar"/>
    <w:rsid w:val="000F6047"/>
    <w:pPr>
      <w:tabs>
        <w:tab w:val="center" w:pos="4819"/>
        <w:tab w:val="right" w:pos="9638"/>
      </w:tabs>
    </w:pPr>
  </w:style>
  <w:style w:type="character" w:customStyle="1" w:styleId="FooterChar">
    <w:name w:val="Footer Char"/>
    <w:link w:val="Footer"/>
    <w:rsid w:val="000F6047"/>
    <w:rPr>
      <w:sz w:val="24"/>
      <w:lang w:eastAsia="en-US"/>
    </w:rPr>
  </w:style>
  <w:style w:type="character" w:styleId="CommentReference">
    <w:name w:val="annotation reference"/>
    <w:rsid w:val="00944F3F"/>
    <w:rPr>
      <w:sz w:val="16"/>
      <w:szCs w:val="16"/>
    </w:rPr>
  </w:style>
  <w:style w:type="paragraph" w:styleId="CommentText">
    <w:name w:val="annotation text"/>
    <w:basedOn w:val="Normal"/>
    <w:link w:val="CommentTextChar"/>
    <w:rsid w:val="00944F3F"/>
    <w:rPr>
      <w:sz w:val="20"/>
    </w:rPr>
  </w:style>
  <w:style w:type="character" w:customStyle="1" w:styleId="CommentTextChar">
    <w:name w:val="Comment Text Char"/>
    <w:link w:val="CommentText"/>
    <w:rsid w:val="00944F3F"/>
    <w:rPr>
      <w:lang w:eastAsia="en-US"/>
    </w:rPr>
  </w:style>
  <w:style w:type="paragraph" w:styleId="CommentSubject">
    <w:name w:val="annotation subject"/>
    <w:basedOn w:val="CommentText"/>
    <w:next w:val="CommentText"/>
    <w:link w:val="CommentSubjectChar"/>
    <w:rsid w:val="00944F3F"/>
    <w:rPr>
      <w:b/>
      <w:bCs/>
    </w:rPr>
  </w:style>
  <w:style w:type="character" w:customStyle="1" w:styleId="CommentSubjectChar">
    <w:name w:val="Comment Subject Char"/>
    <w:link w:val="CommentSubject"/>
    <w:rsid w:val="00944F3F"/>
    <w:rPr>
      <w:b/>
      <w:bCs/>
      <w:lang w:eastAsia="en-US"/>
    </w:rPr>
  </w:style>
  <w:style w:type="paragraph" w:styleId="Revision">
    <w:name w:val="Revision"/>
    <w:hidden/>
    <w:uiPriority w:val="99"/>
    <w:semiHidden/>
    <w:rsid w:val="00C8703D"/>
    <w:rPr>
      <w:sz w:val="24"/>
      <w:lang w:eastAsia="en-US"/>
    </w:rPr>
  </w:style>
  <w:style w:type="paragraph" w:styleId="BodyText2">
    <w:name w:val="Body Text 2"/>
    <w:basedOn w:val="Normal"/>
    <w:link w:val="BodyText2Char"/>
    <w:rsid w:val="00FE0922"/>
    <w:pPr>
      <w:spacing w:after="120" w:line="480" w:lineRule="auto"/>
    </w:pPr>
  </w:style>
  <w:style w:type="character" w:customStyle="1" w:styleId="BodyText2Char">
    <w:name w:val="Body Text 2 Char"/>
    <w:link w:val="BodyText2"/>
    <w:rsid w:val="00FE0922"/>
    <w:rPr>
      <w:sz w:val="24"/>
      <w:lang w:eastAsia="en-US"/>
    </w:rPr>
  </w:style>
  <w:style w:type="paragraph" w:styleId="NoSpacing">
    <w:name w:val="No Spacing"/>
    <w:uiPriority w:val="1"/>
    <w:qFormat/>
    <w:rsid w:val="00912B8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24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9ED0F-D96F-4585-BFA0-E27A65F9A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2891</Words>
  <Characters>1648</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VIDUTINIO SVORIO BAGAŽO RENTGENO KONTROLĖS SISTEMOS, SKIRTOS EKSPLOATUOTI PASIENIO MUITINĖS POSTE, TECHNINIAI REIKALAVIMAI</vt:lpstr>
      <vt:lpstr>VIDUTINIO SVORIO BAGAŽO RENTGENO KONTROLĖS SISTEMOS, SKIRTOS EKSPLOATUOTI PASIENIO MUITINĖS POSTE, TECHNINIAI REIKALAVIMAI</vt:lpstr>
    </vt:vector>
  </TitlesOfParts>
  <Company>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VIDUTINIO SVORIO BAGAŽO RENTGENO KONTROLĖS SISTEMOS, SKIRTOS EKSPLOATUOTI PASIENIO MUITINĖS POSTE, TECHNINIAI REIKALAVIMAI</dc:title>
  <dc:subject/>
  <dc:creator>md0279</dc:creator>
  <cp:keywords/>
  <dc:description/>
  <cp:lastModifiedBy>Darius Valunta</cp:lastModifiedBy>
  <cp:revision>41</cp:revision>
  <cp:lastPrinted>2024-02-06T12:41:00Z</cp:lastPrinted>
  <dcterms:created xsi:type="dcterms:W3CDTF">2025-09-09T09:36:00Z</dcterms:created>
  <dcterms:modified xsi:type="dcterms:W3CDTF">2025-09-10T05:52:00Z</dcterms:modified>
</cp:coreProperties>
</file>