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0820F" w14:textId="721FD74D" w:rsidR="00B030C3" w:rsidRDefault="00B030C3" w:rsidP="00B030C3">
      <w:pPr>
        <w:shd w:val="clear" w:color="auto" w:fill="FFFFFF"/>
        <w:jc w:val="right"/>
        <w:rPr>
          <w:rFonts w:eastAsia="Times New Roman" w:cs="Times New Roman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kern w:val="0"/>
          <w:szCs w:val="24"/>
          <w:lang w:eastAsia="lt-LT"/>
          <w14:ligatures w14:val="none"/>
        </w:rPr>
        <w:t>Pirkimo sąlygų 2 priedas</w:t>
      </w:r>
    </w:p>
    <w:p w14:paraId="0E79D29D" w14:textId="77777777" w:rsidR="00A46FFE" w:rsidRPr="00B030C3" w:rsidRDefault="00A46FFE" w:rsidP="00B030C3">
      <w:pPr>
        <w:shd w:val="clear" w:color="auto" w:fill="FFFFFF"/>
        <w:jc w:val="right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61DA50BD" w14:textId="77777777" w:rsidR="00B030C3" w:rsidRPr="00B030C3" w:rsidRDefault="00B030C3" w:rsidP="00B030C3">
      <w:pPr>
        <w:shd w:val="clear" w:color="auto" w:fill="FFFFFF"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ELEKTROS GENERATORIAUS SU ELEKTROS GENERATORIAUS MONTAVIMO DARBAIS TECHNINĖ SPECIFIKACIJA</w:t>
      </w:r>
    </w:p>
    <w:p w14:paraId="0F5853F4" w14:textId="77777777" w:rsidR="00B030C3" w:rsidRPr="00B030C3" w:rsidRDefault="00B030C3" w:rsidP="00B030C3">
      <w:pPr>
        <w:shd w:val="clear" w:color="auto" w:fill="FFFFFF"/>
        <w:ind w:left="851" w:firstLine="851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Times New Roman" w:cs="Times New Roman"/>
          <w:kern w:val="0"/>
          <w:szCs w:val="24"/>
          <w:lang w:eastAsia="lt-LT"/>
          <w14:ligatures w14:val="none"/>
        </w:rPr>
        <w:br/>
        <w:t>1. PERKAMI OBJEKTAI</w:t>
      </w:r>
      <w:r w:rsidRPr="00B030C3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4A9983B1" w14:textId="77777777" w:rsidR="00B030C3" w:rsidRPr="00B030C3" w:rsidRDefault="00B030C3" w:rsidP="00B030C3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Times New Roman" w:cs="Times New Roman"/>
          <w:kern w:val="0"/>
          <w:szCs w:val="24"/>
          <w:lang w:eastAsia="lt-LT"/>
          <w14:ligatures w14:val="none"/>
        </w:rPr>
        <w:t>Rezervinis elektros šaltinis su elektros montavimo darbais pastate Vilniaus g. 124, Švenčionėliai - BVPŽ 45315300-1.</w:t>
      </w:r>
      <w:r w:rsidRPr="00B030C3">
        <w:rPr>
          <w:rFonts w:eastAsia="Times New Roman" w:cs="Times New Roman"/>
          <w:kern w:val="0"/>
          <w:szCs w:val="24"/>
          <w:lang w:eastAsia="lt-LT"/>
          <w14:ligatures w14:val="none"/>
        </w:rPr>
        <w:br/>
      </w:r>
    </w:p>
    <w:p w14:paraId="7E5E0526" w14:textId="77777777" w:rsidR="00B030C3" w:rsidRPr="00B030C3" w:rsidRDefault="00B030C3" w:rsidP="00B030C3">
      <w:pPr>
        <w:shd w:val="clear" w:color="auto" w:fill="FFFFFF"/>
        <w:ind w:left="851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Elektros generatorius</w:t>
      </w:r>
    </w:p>
    <w:p w14:paraId="77F87990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Rezervinio maitinimo dyzelinė elektros stotis (toliau – generatorius) turi būti skirta elektros įrengimų, esančių Švenčionių rajono socialinių paslaugų centre, aprūpinimui elektros energija.</w:t>
      </w:r>
    </w:p>
    <w:p w14:paraId="125C85C6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2.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stacionarus, skirtas darbui lauko sąlygomis, komplektuojamas su visa būtina įranga, kuri užtikrintų patikimą generatoriaus įjungimą/išjungimą bet kuriuo metų laiku, Lietuvos klimato sąlygomis;</w:t>
      </w:r>
    </w:p>
    <w:p w14:paraId="0284A52C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3.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atitikti šias technines charakteristikas:</w:t>
      </w:r>
    </w:p>
    <w:p w14:paraId="35C12ADA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3.1.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Išėjimo įtampa – 400/230 V;</w:t>
      </w:r>
    </w:p>
    <w:p w14:paraId="4E95CAEF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3.2.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Dažnis – 50 Hz;</w:t>
      </w:r>
    </w:p>
    <w:p w14:paraId="63970638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3.3.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Nominali galia – ne mažesnė kaip 75 kW;</w:t>
      </w:r>
    </w:p>
    <w:p w14:paraId="33D6728E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3.4.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Maksimali galia – 10 procentų didesnė už nominalią galią;</w:t>
      </w:r>
    </w:p>
    <w:p w14:paraId="44F56DC1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3.5.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Pilnu kuro baku generatorius turi išdirbti ne mažiau kaip 12 val. esant 75 procentams nominalios apkrovos;</w:t>
      </w:r>
    </w:p>
    <w:p w14:paraId="1680597C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3.6.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aušinimo sistema skystis su pašiltinimu esant DG budėjimo būsenoje;</w:t>
      </w:r>
    </w:p>
    <w:p w14:paraId="54F5B1C1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3.7.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naujas (nenaudotas);</w:t>
      </w:r>
    </w:p>
    <w:p w14:paraId="70B10C6E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3.8.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instaliacijos apsaugos klasės indeksas turi būti ne mažesnis kaip IP 23;</w:t>
      </w:r>
    </w:p>
    <w:p w14:paraId="5336D790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3.9.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Variklio apsukų skaičius 1500 aps./min.;</w:t>
      </w:r>
    </w:p>
    <w:p w14:paraId="79F89609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4.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komplektuojamas su:</w:t>
      </w:r>
    </w:p>
    <w:p w14:paraId="50A0D898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4.1.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Valdikliu;</w:t>
      </w:r>
    </w:p>
    <w:p w14:paraId="45A22CD7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4.2.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Variklio apsukų reguliatoriumi;</w:t>
      </w:r>
    </w:p>
    <w:p w14:paraId="799F03FA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4.3.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Reikiamos talpos akumuliatoriumi bei akumuliatoriaus krovikliu;</w:t>
      </w:r>
    </w:p>
    <w:p w14:paraId="64687FC9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4.4.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Vandens šildymo, aušinimo, išmetamų dujų ir garso slopinimo sistemomis;</w:t>
      </w:r>
    </w:p>
    <w:p w14:paraId="17FB2680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4.5.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Automatiniu elektros rezervo įjungimo įrenginiu (toliau –ARĮ);</w:t>
      </w:r>
    </w:p>
    <w:p w14:paraId="1900C63B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4.6.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Atskirame skyde turi būti įrengtas rankinis generatoriaus apėjimas, t. y. rankinis generatoriaus atjungimas, reikalingas generatoriaus remonto darbams atlikti, neatjungus elektros maitinimo savivaldybei.</w:t>
      </w:r>
    </w:p>
    <w:p w14:paraId="4DC19515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5.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automatiškai įsijungti, sutrikus elektros tiekimui iš miesto elektros tinklų (ne vėliau kaip per 60 sekundžių pradėti tiekti elektros energiją) ir išsijungti, atstačius elektros tiekimą.</w:t>
      </w:r>
    </w:p>
    <w:p w14:paraId="168123B1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6.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ARĮ turi būti skirtas komutuoti elektros tiekimą vartotojui iš miesto skirstomųjų tinklų, o sutrikus elektros tiekimui, perjungti komutacinius įrenginius elektros energijos tiekimui iš generatoriaus. ARĮ komutavimo įrenginiai turi būti tokios konstrukcijos, kad dirbant generatoriui, gaminama elektros energija nepatektų į miesto elektros skirstymo tinklus.</w:t>
      </w:r>
    </w:p>
    <w:p w14:paraId="734307B4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7.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valdiklis turi turėti grafinį informacijos atvaizdavimo ekraną, kuriame galima būtų stebėti:</w:t>
      </w:r>
    </w:p>
    <w:p w14:paraId="6D8B6C63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7.1.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Generuojamos įtampos parametrus (linijines ir fazines įtampas, sroves, dažnį);</w:t>
      </w:r>
    </w:p>
    <w:p w14:paraId="18CA16AA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7.2.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Kuro kiekį bake;</w:t>
      </w:r>
    </w:p>
    <w:p w14:paraId="1BD4459C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7.3.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Baterijų įtampą;</w:t>
      </w:r>
    </w:p>
    <w:p w14:paraId="397F40F2" w14:textId="77777777" w:rsidR="00B030C3" w:rsidRPr="00B030C3" w:rsidRDefault="00B030C3" w:rsidP="00B030C3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lastRenderedPageBreak/>
        <w:t>7.4.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Dirbtų valandų skaičių;</w:t>
      </w:r>
    </w:p>
    <w:p w14:paraId="61EB647F" w14:textId="77777777" w:rsidR="00B030C3" w:rsidRPr="00B030C3" w:rsidRDefault="00B030C3" w:rsidP="00B030C3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7.5.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Informaciją apie sutrikimus ar gedimus ir esamą būklę;</w:t>
      </w:r>
    </w:p>
    <w:p w14:paraId="1E7B3B26" w14:textId="77777777" w:rsidR="00B030C3" w:rsidRPr="00B030C3" w:rsidRDefault="00B030C3" w:rsidP="00B030C3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7.6.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variklio temperatūra;</w:t>
      </w:r>
    </w:p>
    <w:p w14:paraId="7898E091" w14:textId="77777777" w:rsidR="00B030C3" w:rsidRPr="00B030C3" w:rsidRDefault="00B030C3" w:rsidP="00B030C3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7.7.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apkrovimas;</w:t>
      </w:r>
    </w:p>
    <w:p w14:paraId="1BEC0A9F" w14:textId="77777777" w:rsidR="00B030C3" w:rsidRPr="00B030C3" w:rsidRDefault="00B030C3" w:rsidP="00B030C3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7.8.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Tepalo slėgis (kai stotis dirba).</w:t>
      </w:r>
    </w:p>
    <w:p w14:paraId="496037A0" w14:textId="77777777" w:rsidR="00B030C3" w:rsidRPr="00B030C3" w:rsidRDefault="00B030C3" w:rsidP="00B030C3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8.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turėti galimybę valdyti jį rankiniu būdu.</w:t>
      </w:r>
    </w:p>
    <w:p w14:paraId="0B42C201" w14:textId="77777777" w:rsidR="00B030C3" w:rsidRPr="00B030C3" w:rsidRDefault="00B030C3" w:rsidP="00B030C3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9.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atitikti ISO 8528/1; ISO 3046/1:1986; BS 5541/1 standartus.</w:t>
      </w:r>
    </w:p>
    <w:p w14:paraId="1B1961C7" w14:textId="77777777" w:rsidR="00B030C3" w:rsidRPr="00B030C3" w:rsidRDefault="00B030C3" w:rsidP="00B030C3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10.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 Produktas turi būti pažymėtas CE ženklu ir atitikti ženklinimo standartus.</w:t>
      </w:r>
    </w:p>
    <w:p w14:paraId="37C8D8B9" w14:textId="77777777" w:rsidR="00B030C3" w:rsidRPr="00B030C3" w:rsidRDefault="00B030C3" w:rsidP="00B030C3">
      <w:pPr>
        <w:shd w:val="clear" w:color="auto" w:fill="FFFFFF"/>
        <w:ind w:left="851"/>
        <w:rPr>
          <w:rFonts w:eastAsia="Arial Unicode MS" w:cs="Times New Roman"/>
          <w:kern w:val="0"/>
          <w:szCs w:val="24"/>
          <w:lang w:eastAsia="lt-LT"/>
          <w14:ligatures w14:val="none"/>
        </w:rPr>
      </w:pPr>
    </w:p>
    <w:p w14:paraId="2F2F0B59" w14:textId="77777777" w:rsidR="00B030C3" w:rsidRPr="00B030C3" w:rsidRDefault="00B030C3" w:rsidP="00B030C3">
      <w:pPr>
        <w:shd w:val="clear" w:color="auto" w:fill="FFFFFF"/>
        <w:ind w:left="851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Elektros generatoriaus montavimas</w:t>
      </w:r>
    </w:p>
    <w:p w14:paraId="3AD31C84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11.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Generatorius turi būti sumontuotas Švenčionių Zigmo Žemaičio gimnazijos vidinio kiemo salelėje. Generatoriaus pastatymo vietoje turi būti įrengtas tinkamas pamatas. Generatoriaus montavimo vieta šalia elektros įvado, </w:t>
      </w:r>
      <w:r w:rsidRPr="00B030C3">
        <w:rPr>
          <w:rFonts w:eastAsia="Arial Unicode MS" w:cs="Times New Roman"/>
          <w:b/>
          <w:bCs/>
          <w:kern w:val="0"/>
          <w:szCs w:val="24"/>
          <w:lang w:eastAsia="lt-LT"/>
          <w14:ligatures w14:val="none"/>
        </w:rPr>
        <w:t>atstumas nuo generatoriaus iki numatomos ARĮ montavimo vietos apie 30 metrų.</w:t>
      </w:r>
    </w:p>
    <w:p w14:paraId="4FF9BCDC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12.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Į generatoriaus montavimo darbus įeina:</w:t>
      </w:r>
    </w:p>
    <w:p w14:paraId="3ACF13A5" w14:textId="77777777" w:rsidR="00B030C3" w:rsidRPr="00B030C3" w:rsidRDefault="00B030C3" w:rsidP="00B030C3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12.1.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Darbo projekto parengimas ir suderinimas vadovaujantis galiojančiais Lietuvos Respublikos teisės aktasi, reglamentuojančias tokio pobūdžio objekto statybą.</w:t>
      </w:r>
    </w:p>
    <w:p w14:paraId="353184F9" w14:textId="77777777" w:rsidR="00B030C3" w:rsidRPr="00B030C3" w:rsidRDefault="00B030C3" w:rsidP="00B030C3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12.2.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sumontuotas ant betoninio pamato;</w:t>
      </w:r>
    </w:p>
    <w:p w14:paraId="47C70ABD" w14:textId="77777777" w:rsidR="00B030C3" w:rsidRPr="00B030C3" w:rsidRDefault="00B030C3" w:rsidP="00B030C3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12.3.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Reikiamų skerspjūvių kabelių trasos paklojimas;</w:t>
      </w:r>
    </w:p>
    <w:p w14:paraId="39F3DD09" w14:textId="77777777" w:rsidR="00B030C3" w:rsidRPr="00B030C3" w:rsidRDefault="00B030C3" w:rsidP="00B030C3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12.4.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 xml:space="preserve">ARĮ ir (angl. </w:t>
      </w:r>
      <w:proofErr w:type="spellStart"/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bypass</w:t>
      </w:r>
      <w:proofErr w:type="spellEnd"/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) montavimas, lauko elektros tinklo kabelių paklojimas;</w:t>
      </w:r>
    </w:p>
    <w:p w14:paraId="5B737D15" w14:textId="77777777" w:rsidR="00B030C3" w:rsidRPr="00B030C3" w:rsidRDefault="00B030C3" w:rsidP="00B030C3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12.5.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pastatymas, tvirtinimas, kabelių prijungimas;</w:t>
      </w:r>
    </w:p>
    <w:p w14:paraId="78926E29" w14:textId="77777777" w:rsidR="00B030C3" w:rsidRPr="00B030C3" w:rsidRDefault="00B030C3" w:rsidP="00B030C3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12.6.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ir ARĮ skydo derinimas ir bandymas;</w:t>
      </w:r>
    </w:p>
    <w:p w14:paraId="24990B70" w14:textId="77777777" w:rsidR="00B030C3" w:rsidRPr="00B030C3" w:rsidRDefault="00B030C3" w:rsidP="00B030C3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12.7.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Generatoriaus įžeminimo įrengimas;</w:t>
      </w:r>
    </w:p>
    <w:p w14:paraId="1E589AEF" w14:textId="77777777" w:rsidR="00B030C3" w:rsidRPr="00B030C3" w:rsidRDefault="00B030C3" w:rsidP="00B030C3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12.8.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Visi darbai turi būti atliekami pagal atitinkamos įrangos gamintojo reikalavimus ir rekomendacijas;</w:t>
      </w:r>
    </w:p>
    <w:p w14:paraId="483C9518" w14:textId="77777777" w:rsidR="00B030C3" w:rsidRPr="00B030C3" w:rsidRDefault="00B030C3" w:rsidP="00B030C3">
      <w:pPr>
        <w:shd w:val="clear" w:color="auto" w:fill="FFFFFF"/>
        <w:tabs>
          <w:tab w:val="left" w:pos="1418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12.9.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Pabaigus darbus, darbų metu pažeistos pastato sienos, jų apdaila, aplinkotvarka ar kitos vertybės turi būti suremontuotos ar atstatytos statytojo lėšomis;</w:t>
      </w:r>
    </w:p>
    <w:p w14:paraId="5730A47E" w14:textId="77777777" w:rsidR="00B030C3" w:rsidRPr="00B030C3" w:rsidRDefault="00B030C3" w:rsidP="00B030C3">
      <w:pPr>
        <w:shd w:val="clear" w:color="auto" w:fill="FFFFFF"/>
        <w:tabs>
          <w:tab w:val="left" w:pos="1418"/>
          <w:tab w:val="left" w:pos="1560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12.10.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Statytojas visiškai atsako už Lietuvos Respublikos darbuotojų saugos ir sveikatos įstatymo bei Lietuvos Respublikos įstatymų, reglamentuojančių darbų saugą, reikalavimų vykdymą;</w:t>
      </w:r>
    </w:p>
    <w:p w14:paraId="00234966" w14:textId="77777777" w:rsidR="00B030C3" w:rsidRPr="00B030C3" w:rsidRDefault="00B030C3" w:rsidP="00B030C3">
      <w:pPr>
        <w:shd w:val="clear" w:color="auto" w:fill="FFFFFF"/>
        <w:tabs>
          <w:tab w:val="left" w:pos="1418"/>
          <w:tab w:val="left" w:pos="1560"/>
        </w:tabs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12.11.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Atliekant perjungimą elektra nuo gimnazijos pastato bus galima atlikti darbo dienomis pertraukos metu arba savaitgalį. Priduodant į eksploatacija turi būti atliktas generatoriaus bandymas dirbant 2 val. su apkrova;</w:t>
      </w:r>
    </w:p>
    <w:p w14:paraId="64C37670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13.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Turi būti pateikta išsami generatoriaus ir ARĮ skydo techninė dokumentacija lietuvių kalba bei generatoriaus vartotojo techninės priežiūros, naudojimo ir saugos instrukcijos lietuvių kalba.</w:t>
      </w:r>
    </w:p>
    <w:p w14:paraId="39A3A338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14.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Generatorius turi būti pateiktas su pilnu eksploatacinių skysčių komplektu įskaitant kuru užpildytą kuro talpą.</w:t>
      </w:r>
    </w:p>
    <w:p w14:paraId="55B97F39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15.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Statytojas turi turėti reikalingus atestatus, statyti, aptarnauti, remontuoti elektros generatorius.</w:t>
      </w:r>
    </w:p>
    <w:p w14:paraId="48528C6B" w14:textId="77777777" w:rsidR="00B030C3" w:rsidRPr="00B030C3" w:rsidRDefault="00B030C3" w:rsidP="00B030C3">
      <w:pPr>
        <w:shd w:val="clear" w:color="auto" w:fill="FFFFFF"/>
        <w:ind w:left="851"/>
        <w:jc w:val="both"/>
        <w:rPr>
          <w:rFonts w:eastAsia="Arial Unicode MS" w:cs="Times New Roman"/>
          <w:kern w:val="0"/>
          <w:szCs w:val="24"/>
          <w:lang w:eastAsia="lt-LT"/>
          <w14:ligatures w14:val="none"/>
        </w:rPr>
      </w:pP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>16.</w:t>
      </w:r>
      <w:r w:rsidRPr="00B030C3">
        <w:rPr>
          <w:rFonts w:eastAsia="Arial Unicode MS" w:cs="Times New Roman"/>
          <w:kern w:val="0"/>
          <w:szCs w:val="24"/>
          <w:lang w:eastAsia="lt-LT"/>
          <w14:ligatures w14:val="none"/>
        </w:rPr>
        <w:tab/>
        <w:t>Generatoriui turi būti suteikta ne trumpesnė nei 2 metų arba 500 moto valandų gamyklinė garantija. Generatoriaus tiekėjas ir montuotojas turi būti oficialus gamintojo atstovas arba praėjęs mokymus.</w:t>
      </w:r>
    </w:p>
    <w:p w14:paraId="21E1AF21" w14:textId="77777777" w:rsidR="00B030C3" w:rsidRPr="00B030C3" w:rsidRDefault="00B030C3" w:rsidP="00B030C3">
      <w:pPr>
        <w:shd w:val="clear" w:color="auto" w:fill="FFFFFF"/>
        <w:tabs>
          <w:tab w:val="left" w:pos="142"/>
        </w:tabs>
        <w:ind w:firstLine="851"/>
        <w:contextualSpacing/>
        <w:jc w:val="center"/>
        <w:rPr>
          <w:rFonts w:eastAsia="Arial Unicode MS" w:cs="Times New Roman"/>
          <w:kern w:val="0"/>
          <w:szCs w:val="24"/>
          <w14:ligatures w14:val="none"/>
        </w:rPr>
      </w:pPr>
      <w:r w:rsidRPr="00B030C3">
        <w:rPr>
          <w:rFonts w:eastAsia="Arial Unicode MS" w:cs="Times New Roman"/>
          <w:kern w:val="0"/>
          <w:szCs w:val="24"/>
          <w14:ligatures w14:val="none"/>
        </w:rPr>
        <w:t>_____________________________</w:t>
      </w:r>
    </w:p>
    <w:p w14:paraId="572385EB" w14:textId="77777777" w:rsidR="008F58E3" w:rsidRDefault="008F58E3"/>
    <w:sectPr w:rsidR="008F58E3" w:rsidSect="00B030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C3"/>
    <w:rsid w:val="00456B5B"/>
    <w:rsid w:val="004F04F0"/>
    <w:rsid w:val="00502CAC"/>
    <w:rsid w:val="008F58E3"/>
    <w:rsid w:val="00A46FFE"/>
    <w:rsid w:val="00B030C3"/>
    <w:rsid w:val="00C8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6BC7"/>
  <w15:chartTrackingRefBased/>
  <w15:docId w15:val="{E6F4E6FF-A2FE-4092-B4F8-B13186E1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5378"/>
    <w:pPr>
      <w:spacing w:after="0" w:line="240" w:lineRule="auto"/>
    </w:pPr>
    <w:rPr>
      <w:rFonts w:ascii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03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3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30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30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30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30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30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30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30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3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3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30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30C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30C3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30C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30C3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30C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30C3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30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3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30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3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30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30C3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B030C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030C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3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30C3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B03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3362</Words>
  <Characters>1917</Characters>
  <Application>Microsoft Office Word</Application>
  <DocSecurity>0</DocSecurity>
  <Lines>15</Lines>
  <Paragraphs>10</Paragraphs>
  <ScaleCrop>false</ScaleCrop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Gavrilovienė</dc:creator>
  <cp:keywords/>
  <dc:description/>
  <cp:lastModifiedBy>Daiva Gavrilovienė</cp:lastModifiedBy>
  <cp:revision>2</cp:revision>
  <dcterms:created xsi:type="dcterms:W3CDTF">2025-09-08T10:27:00Z</dcterms:created>
  <dcterms:modified xsi:type="dcterms:W3CDTF">2025-09-08T10:29:00Z</dcterms:modified>
</cp:coreProperties>
</file>