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796" w14:textId="77777777" w:rsidR="0030312D" w:rsidRPr="0030312D" w:rsidRDefault="0030312D" w:rsidP="0030312D">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kern w:val="0"/>
          <w:sz w:val="24"/>
          <w:szCs w:val="24"/>
          <w:bdr w:val="nil"/>
          <w:lang w:eastAsia="lt-LT"/>
          <w14:ligatures w14:val="none"/>
        </w:rPr>
      </w:pPr>
      <w:r w:rsidRPr="0030312D">
        <w:rPr>
          <w:rFonts w:ascii="Times New Roman" w:eastAsia="Arial Unicode MS" w:hAnsi="Times New Roman" w:cs="Times New Roman"/>
          <w:color w:val="000000"/>
          <w:kern w:val="0"/>
          <w:sz w:val="24"/>
          <w:szCs w:val="24"/>
          <w:bdr w:val="nil"/>
          <w:lang w:eastAsia="lt-LT"/>
          <w14:ligatures w14:val="none"/>
        </w:rPr>
        <w:t>Pirkimo sąlygų 3 priedas</w:t>
      </w:r>
    </w:p>
    <w:p w14:paraId="2A773969" w14:textId="77777777" w:rsidR="0030312D" w:rsidRPr="0030312D" w:rsidRDefault="0030312D" w:rsidP="0030312D">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3AE2303C" w14:textId="77BF0C47" w:rsidR="0030312D" w:rsidRPr="0030312D" w:rsidRDefault="0030312D"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A94710">
        <w:rPr>
          <w:rFonts w:ascii="Times New Roman" w:hAnsi="Times New Roman"/>
          <w:b/>
          <w:sz w:val="24"/>
          <w:szCs w:val="24"/>
        </w:rPr>
        <w:t>VEIKLOS PROCESŲ AUTOMATIZAVIMO</w:t>
      </w:r>
      <w:r w:rsidR="00B84739">
        <w:rPr>
          <w:rFonts w:ascii="Times New Roman" w:hAnsi="Times New Roman"/>
          <w:b/>
          <w:sz w:val="24"/>
          <w:szCs w:val="24"/>
        </w:rPr>
        <w:t xml:space="preserve"> </w:t>
      </w:r>
      <w:r w:rsidRPr="00A94710">
        <w:rPr>
          <w:rFonts w:ascii="Times New Roman" w:hAnsi="Times New Roman"/>
          <w:b/>
          <w:sz w:val="24"/>
          <w:szCs w:val="24"/>
        </w:rPr>
        <w:t>/</w:t>
      </w:r>
      <w:r w:rsidR="00B84739">
        <w:rPr>
          <w:rFonts w:ascii="Times New Roman" w:hAnsi="Times New Roman"/>
          <w:b/>
          <w:sz w:val="24"/>
          <w:szCs w:val="24"/>
        </w:rPr>
        <w:t xml:space="preserve"> </w:t>
      </w:r>
      <w:r w:rsidRPr="00A94710">
        <w:rPr>
          <w:rFonts w:ascii="Times New Roman" w:hAnsi="Times New Roman"/>
          <w:b/>
          <w:sz w:val="24"/>
          <w:szCs w:val="24"/>
        </w:rPr>
        <w:t>ROBOTIZAVIMO SPRENDIM</w:t>
      </w:r>
      <w:r>
        <w:rPr>
          <w:rFonts w:ascii="Times New Roman" w:hAnsi="Times New Roman"/>
          <w:b/>
          <w:sz w:val="24"/>
          <w:szCs w:val="24"/>
        </w:rPr>
        <w:t>Ų</w:t>
      </w:r>
      <w:r w:rsidRPr="00A94710">
        <w:rPr>
          <w:rFonts w:ascii="Times New Roman" w:hAnsi="Times New Roman"/>
          <w:b/>
          <w:sz w:val="24"/>
          <w:szCs w:val="24"/>
        </w:rPr>
        <w:t xml:space="preserve"> REALIZAVIMO </w:t>
      </w:r>
      <w:r w:rsidRPr="0030312D">
        <w:rPr>
          <w:rFonts w:ascii="Times New Roman" w:eastAsia="Times New Roman" w:hAnsi="Times New Roman" w:cs="Times New Roman"/>
          <w:b/>
          <w:caps/>
          <w:kern w:val="0"/>
          <w:sz w:val="24"/>
          <w:szCs w:val="24"/>
          <w:lang w:eastAsia="ar-SA"/>
          <w14:ligatures w14:val="none"/>
        </w:rPr>
        <w:t>PASLAUGŲ SUTARTIS</w:t>
      </w:r>
    </w:p>
    <w:p w14:paraId="12614564" w14:textId="00DB3427" w:rsidR="0030312D" w:rsidRPr="0030312D" w:rsidRDefault="0030312D" w:rsidP="0030312D">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30312D">
        <w:rPr>
          <w:rFonts w:ascii="Times New Roman" w:eastAsia="Times New Roman" w:hAnsi="Times New Roman" w:cs="Times New Roman"/>
          <w:color w:val="000000"/>
          <w:kern w:val="0"/>
          <w:sz w:val="24"/>
          <w:szCs w:val="24"/>
          <w:lang w:eastAsia="ar-SA"/>
          <w14:ligatures w14:val="none"/>
        </w:rPr>
        <w:t xml:space="preserve"> m. ................................. d. Nr. </w:t>
      </w:r>
    </w:p>
    <w:p w14:paraId="38AFCDC4" w14:textId="77777777" w:rsidR="0030312D" w:rsidRPr="0030312D" w:rsidRDefault="0030312D" w:rsidP="0030312D">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Vilnius</w:t>
      </w:r>
    </w:p>
    <w:p w14:paraId="4B75BA22" w14:textId="77777777" w:rsidR="0030312D" w:rsidRPr="0030312D" w:rsidRDefault="0030312D" w:rsidP="0030312D">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7E7293B2" w14:textId="1CE0CCFF" w:rsidR="0030312D" w:rsidRPr="0030312D" w:rsidRDefault="0030312D" w:rsidP="0030312D">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t>Įgyvendindamos Centrinėje viešųjų pirkimų informacinėje sistemoje paskelbtos</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skelbiamos apklausos „</w:t>
      </w:r>
      <w:r>
        <w:rPr>
          <w:rFonts w:ascii="Times New Roman" w:hAnsi="Times New Roman" w:cs="Times New Roman"/>
          <w:sz w:val="24"/>
          <w:szCs w:val="24"/>
        </w:rPr>
        <w:t>V</w:t>
      </w:r>
      <w:r w:rsidRPr="0030312D">
        <w:rPr>
          <w:rFonts w:ascii="Times New Roman" w:hAnsi="Times New Roman" w:cs="Times New Roman"/>
          <w:sz w:val="24"/>
          <w:szCs w:val="24"/>
        </w:rPr>
        <w:t xml:space="preserve">eiklos procesų automatizavimo / </w:t>
      </w:r>
      <w:proofErr w:type="spellStart"/>
      <w:r w:rsidRPr="0030312D">
        <w:rPr>
          <w:rFonts w:ascii="Times New Roman" w:hAnsi="Times New Roman" w:cs="Times New Roman"/>
          <w:sz w:val="24"/>
          <w:szCs w:val="24"/>
        </w:rPr>
        <w:t>robotizavimo</w:t>
      </w:r>
      <w:proofErr w:type="spellEnd"/>
      <w:r w:rsidRPr="0030312D">
        <w:rPr>
          <w:rFonts w:ascii="Times New Roman" w:hAnsi="Times New Roman" w:cs="Times New Roman"/>
          <w:sz w:val="24"/>
          <w:szCs w:val="24"/>
        </w:rPr>
        <w:t xml:space="preserve"> sprendimų realizavimo</w:t>
      </w:r>
      <w:r w:rsidRPr="0030312D">
        <w:rPr>
          <w:rFonts w:ascii="Times New Roman" w:eastAsia="Times New Roman" w:hAnsi="Times New Roman" w:cs="Times New Roman"/>
          <w:kern w:val="0"/>
          <w:sz w:val="24"/>
          <w:szCs w:val="24"/>
          <w:lang w:eastAsia="ar-SA"/>
          <w14:ligatures w14:val="none"/>
        </w:rPr>
        <w:t xml:space="preserve"> paslaugos</w:t>
      </w:r>
      <w:r w:rsidRPr="0030312D">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(pirkimo numeris __________)</w:t>
      </w:r>
      <w:r w:rsidRPr="0030312D">
        <w:rPr>
          <w:rFonts w:ascii="Times New Roman" w:eastAsia="Times New Roman" w:hAnsi="Times New Roman" w:cs="Times New Roman"/>
          <w:color w:val="000000"/>
          <w:kern w:val="0"/>
          <w:sz w:val="24"/>
          <w:szCs w:val="24"/>
          <w:lang w:eastAsia="ar-SA"/>
          <w14:ligatures w14:val="none"/>
        </w:rPr>
        <w:t xml:space="preserve"> rezultatus, </w:t>
      </w:r>
      <w:r w:rsidRPr="0030312D">
        <w:rPr>
          <w:rFonts w:ascii="Times New Roman" w:eastAsia="Times New Roman" w:hAnsi="Times New Roman" w:cs="Times New Roman"/>
          <w:kern w:val="0"/>
          <w:sz w:val="24"/>
          <w:szCs w:val="24"/>
          <w:lang w:eastAsia="ar-SA"/>
          <w14:ligatures w14:val="none"/>
        </w:rPr>
        <w:t xml:space="preserve">mes, sutarties šalys, </w:t>
      </w:r>
      <w:r w:rsidRPr="0030312D">
        <w:rPr>
          <w:rFonts w:ascii="Times New Roman" w:eastAsia="Times New Roman" w:hAnsi="Times New Roman" w:cs="Times New Roman"/>
          <w:b/>
          <w:kern w:val="0"/>
          <w:sz w:val="24"/>
          <w:szCs w:val="24"/>
          <w:lang w:eastAsia="ar-SA"/>
          <w14:ligatures w14:val="none"/>
        </w:rPr>
        <w:t>Lietuvos Respublikos aplinkos ministerijos Aplinkos projektų valdymo agentūra, atstovaujama _________________</w:t>
      </w:r>
      <w:r w:rsidRPr="0030312D">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30312D">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30312D">
        <w:rPr>
          <w:rFonts w:ascii="Times New Roman" w:eastAsia="Times New Roman" w:hAnsi="Times New Roman" w:cs="Times New Roman"/>
          <w:color w:val="000000"/>
          <w:kern w:val="0"/>
          <w:sz w:val="24"/>
          <w:szCs w:val="24"/>
          <w:lang w:eastAsia="ar-SA"/>
          <w14:ligatures w14:val="none"/>
        </w:rPr>
        <w:t xml:space="preserve">toliau vadinami „Vykdytoju“, </w:t>
      </w:r>
      <w:r w:rsidRPr="0030312D">
        <w:rPr>
          <w:rFonts w:ascii="Times New Roman" w:eastAsia="Times New Roman" w:hAnsi="Times New Roman" w:cs="Times New Roman"/>
          <w:bCs/>
          <w:kern w:val="0"/>
          <w:sz w:val="24"/>
          <w:szCs w:val="24"/>
          <w:lang w:eastAsia="ar-SA"/>
          <w14:ligatures w14:val="none"/>
        </w:rPr>
        <w:t xml:space="preserve">kiekviena atskirai dar vadinama šalimi, o kartu – </w:t>
      </w:r>
      <w:r w:rsidR="004D72F0">
        <w:rPr>
          <w:rFonts w:ascii="Times New Roman" w:eastAsia="Times New Roman" w:hAnsi="Times New Roman" w:cs="Times New Roman"/>
          <w:bCs/>
          <w:kern w:val="0"/>
          <w:sz w:val="24"/>
          <w:szCs w:val="24"/>
          <w:lang w:eastAsia="ar-SA"/>
          <w14:ligatures w14:val="none"/>
        </w:rPr>
        <w:t>Š</w:t>
      </w:r>
      <w:r w:rsidRPr="0030312D">
        <w:rPr>
          <w:rFonts w:ascii="Times New Roman" w:eastAsia="Times New Roman" w:hAnsi="Times New Roman" w:cs="Times New Roman"/>
          <w:bCs/>
          <w:kern w:val="0"/>
          <w:sz w:val="24"/>
          <w:szCs w:val="24"/>
          <w:lang w:eastAsia="ar-SA"/>
          <w14:ligatures w14:val="none"/>
        </w:rPr>
        <w:t>alimis,</w:t>
      </w:r>
      <w:r w:rsidRPr="0030312D">
        <w:rPr>
          <w:rFonts w:ascii="Times New Roman" w:eastAsia="Times New Roman" w:hAnsi="Times New Roman" w:cs="Times New Roman"/>
          <w:color w:val="000000"/>
          <w:kern w:val="0"/>
          <w:sz w:val="24"/>
          <w:szCs w:val="24"/>
          <w:lang w:eastAsia="ar-SA"/>
          <w14:ligatures w14:val="none"/>
        </w:rPr>
        <w:t xml:space="preserve"> sudarėme šią Sutartį:</w:t>
      </w:r>
    </w:p>
    <w:p w14:paraId="0C9922B5" w14:textId="77777777" w:rsidR="0030312D" w:rsidRPr="0030312D" w:rsidRDefault="0030312D" w:rsidP="0030312D">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r>
    </w:p>
    <w:p w14:paraId="69D523C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SUTARTYJE VARTOJAMOS SĄVOKOS</w:t>
      </w:r>
    </w:p>
    <w:p w14:paraId="30CAD267"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Užsakovas – </w:t>
      </w:r>
      <w:r w:rsidRPr="0030312D">
        <w:rPr>
          <w:rFonts w:ascii="Times New Roman" w:eastAsia="Times New Roman" w:hAnsi="Times New Roman" w:cs="Times New Roman"/>
          <w:kern w:val="0"/>
          <w:sz w:val="24"/>
          <w:szCs w:val="24"/>
          <w:lang w:eastAsia="ar-SA"/>
          <w14:ligatures w14:val="none"/>
        </w:rPr>
        <w:t>Lietuvos Respublikos aplinkos ministerijos Aplinkos projektų valdymo agentūra.</w:t>
      </w:r>
    </w:p>
    <w:p w14:paraId="6FF680F9"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Vykdytojas –</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t>______________________</w:t>
      </w:r>
    </w:p>
    <w:p w14:paraId="5EBEBC34"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Sutartis</w:t>
      </w:r>
      <w:r w:rsidRPr="0030312D">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5646F88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Pirkimas – </w:t>
      </w:r>
      <w:r w:rsidRPr="0030312D">
        <w:rPr>
          <w:rFonts w:ascii="Times New Roman" w:eastAsia="Times New Roman" w:hAnsi="Times New Roman" w:cs="Times New Roman"/>
          <w:kern w:val="0"/>
          <w:sz w:val="24"/>
          <w:szCs w:val="24"/>
          <w:lang w:eastAsia="ar-SA"/>
          <w14:ligatures w14:val="none"/>
        </w:rPr>
        <w:t>Centrinėje viešųjų pirkimų informacinėje sistemoje Užsakovo paskelbtas Paslaugų pirkimas (pirkimo numeris ___________).</w:t>
      </w:r>
    </w:p>
    <w:p w14:paraId="7BB8FA27" w14:textId="6A1D739C"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Konkurso sąlygos – </w:t>
      </w:r>
      <w:r w:rsidRPr="0030312D">
        <w:rPr>
          <w:rFonts w:ascii="Times New Roman" w:eastAsia="Times New Roman" w:hAnsi="Times New Roman" w:cs="Times New Roman"/>
          <w:kern w:val="0"/>
          <w:sz w:val="24"/>
          <w:szCs w:val="24"/>
          <w:lang w:eastAsia="ar-SA"/>
          <w14:ligatures w14:val="none"/>
        </w:rPr>
        <w:t xml:space="preserve">Pirkimo metu Užsakovo paskelbtos </w:t>
      </w:r>
      <w:r>
        <w:rPr>
          <w:rFonts w:ascii="Times New Roman" w:hAnsi="Times New Roman" w:cs="Times New Roman"/>
          <w:sz w:val="24"/>
          <w:szCs w:val="24"/>
        </w:rPr>
        <w:t>V</w:t>
      </w:r>
      <w:r w:rsidRPr="0030312D">
        <w:rPr>
          <w:rFonts w:ascii="Times New Roman" w:hAnsi="Times New Roman" w:cs="Times New Roman"/>
          <w:sz w:val="24"/>
          <w:szCs w:val="24"/>
        </w:rPr>
        <w:t xml:space="preserve">eiklos procesų automatizavimo / </w:t>
      </w:r>
      <w:proofErr w:type="spellStart"/>
      <w:r w:rsidRPr="0030312D">
        <w:rPr>
          <w:rFonts w:ascii="Times New Roman" w:hAnsi="Times New Roman" w:cs="Times New Roman"/>
          <w:sz w:val="24"/>
          <w:szCs w:val="24"/>
        </w:rPr>
        <w:t>robotizavimo</w:t>
      </w:r>
      <w:proofErr w:type="spellEnd"/>
      <w:r w:rsidRPr="0030312D">
        <w:rPr>
          <w:rFonts w:ascii="Times New Roman" w:hAnsi="Times New Roman" w:cs="Times New Roman"/>
          <w:sz w:val="24"/>
          <w:szCs w:val="24"/>
        </w:rPr>
        <w:t xml:space="preserve"> sprendimų realizavimo</w:t>
      </w:r>
      <w:r w:rsidRPr="0030312D">
        <w:rPr>
          <w:rFonts w:ascii="Times New Roman" w:eastAsia="Times New Roman" w:hAnsi="Times New Roman" w:cs="Times New Roman"/>
          <w:kern w:val="0"/>
          <w:sz w:val="24"/>
          <w:szCs w:val="24"/>
          <w:lang w:eastAsia="ar-SA"/>
          <w14:ligatures w14:val="none"/>
        </w:rPr>
        <w:t xml:space="preserve"> paslaugų  pirkimo sąlygos.</w:t>
      </w:r>
    </w:p>
    <w:p w14:paraId="0261A355"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Pasiūlymas - </w:t>
      </w:r>
      <w:r w:rsidRPr="0030312D">
        <w:rPr>
          <w:rFonts w:ascii="Times New Roman" w:eastAsia="Times New Roman" w:hAnsi="Times New Roman" w:cs="Times New Roman"/>
          <w:kern w:val="0"/>
          <w:sz w:val="24"/>
          <w:szCs w:val="24"/>
          <w:lang w:eastAsia="ar-SA"/>
          <w14:ligatures w14:val="none"/>
        </w:rPr>
        <w:t xml:space="preserve">Pirkimą laimėjęs Vykdytojo pateiktas pasiūlymas Paslaugoms pirkti. </w:t>
      </w:r>
    </w:p>
    <w:p w14:paraId="76C39C69" w14:textId="7E635BB2"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Paslaugos</w:t>
      </w:r>
      <w:r w:rsidRPr="0030312D">
        <w:rPr>
          <w:rFonts w:ascii="Times New Roman" w:eastAsia="Times New Roman" w:hAnsi="Times New Roman" w:cs="Times New Roman"/>
          <w:color w:val="000000"/>
          <w:kern w:val="0"/>
          <w:sz w:val="24"/>
          <w:szCs w:val="24"/>
          <w:lang w:eastAsia="ar-SA"/>
          <w14:ligatures w14:val="none"/>
        </w:rPr>
        <w:t xml:space="preserve"> –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0068413C">
        <w:rPr>
          <w:rFonts w:ascii="Times New Roman" w:eastAsia="Times New Roman" w:hAnsi="Times New Roman" w:cs="Times New Roman"/>
          <w:color w:val="000000"/>
          <w:kern w:val="0"/>
          <w:sz w:val="24"/>
          <w:szCs w:val="24"/>
          <w:shd w:val="clear" w:color="auto" w:fill="FFFFFF"/>
          <w:lang w:eastAsia="ar-SA"/>
          <w14:ligatures w14:val="none"/>
        </w:rPr>
        <w:t xml:space="preserve">ir jos prieduose </w:t>
      </w:r>
      <w:r w:rsidRPr="0030312D">
        <w:rPr>
          <w:rFonts w:ascii="Times New Roman" w:eastAsia="Times New Roman" w:hAnsi="Times New Roman" w:cs="Times New Roman"/>
          <w:color w:val="000000"/>
          <w:kern w:val="0"/>
          <w:sz w:val="24"/>
          <w:szCs w:val="24"/>
          <w:lang w:eastAsia="ar-SA"/>
          <w14:ligatures w14:val="none"/>
        </w:rPr>
        <w:t xml:space="preserve">nurodytos paslaugos, kurias Sutarties sąlygomis ir terminais įsipareigoja atlikti Vykdytojas. </w:t>
      </w:r>
    </w:p>
    <w:p w14:paraId="4954729D" w14:textId="168CAEA4"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 xml:space="preserve">Techninė specifikacija </w:t>
      </w:r>
      <w:r w:rsidRPr="0030312D">
        <w:rPr>
          <w:rFonts w:ascii="Times New Roman" w:eastAsia="Times New Roman" w:hAnsi="Times New Roman" w:cs="Times New Roman"/>
          <w:b/>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Sutarties priedas Nr. 1</w:t>
      </w:r>
      <w:r w:rsidR="003403AB" w:rsidRPr="003403AB">
        <w:rPr>
          <w:rFonts w:ascii="Times New Roman" w:eastAsia="Times New Roman" w:hAnsi="Times New Roman" w:cs="Times New Roman"/>
          <w:kern w:val="0"/>
          <w:sz w:val="24"/>
          <w:szCs w:val="24"/>
          <w:lang w:eastAsia="ar-SA"/>
          <w14:ligatures w14:val="none"/>
        </w:rPr>
        <w:t xml:space="preserve"> </w:t>
      </w:r>
      <w:r w:rsidR="003403AB" w:rsidRPr="003403AB">
        <w:rPr>
          <w:rFonts w:ascii="Times New Roman" w:hAnsi="Times New Roman" w:cs="Times New Roman"/>
          <w:sz w:val="24"/>
          <w:szCs w:val="24"/>
        </w:rPr>
        <w:t xml:space="preserve">ir jos </w:t>
      </w:r>
      <w:r w:rsidR="003403AB" w:rsidRPr="00C266B2">
        <w:rPr>
          <w:rFonts w:ascii="Times New Roman" w:hAnsi="Times New Roman" w:cs="Times New Roman"/>
          <w:sz w:val="24"/>
          <w:szCs w:val="24"/>
        </w:rPr>
        <w:t>prieda</w:t>
      </w:r>
      <w:r w:rsidR="00C266B2" w:rsidRPr="00C266B2">
        <w:rPr>
          <w:rFonts w:ascii="Times New Roman" w:hAnsi="Times New Roman" w:cs="Times New Roman"/>
          <w:sz w:val="24"/>
          <w:szCs w:val="24"/>
        </w:rPr>
        <w:t>i</w:t>
      </w:r>
      <w:r w:rsidR="003403AB" w:rsidRPr="00C266B2">
        <w:rPr>
          <w:rFonts w:ascii="Times New Roman" w:hAnsi="Times New Roman" w:cs="Times New Roman"/>
          <w:sz w:val="24"/>
          <w:szCs w:val="24"/>
        </w:rPr>
        <w:t xml:space="preserve"> </w:t>
      </w:r>
      <w:r w:rsidR="00C266B2" w:rsidRPr="00C266B2">
        <w:rPr>
          <w:rFonts w:ascii="Times New Roman" w:hAnsi="Times New Roman" w:cs="Times New Roman"/>
          <w:noProof/>
          <w:sz w:val="24"/>
          <w:szCs w:val="24"/>
        </w:rPr>
        <w:t xml:space="preserve">(1 priedas </w:t>
      </w:r>
      <w:r w:rsidR="00C266B2" w:rsidRPr="00C266B2">
        <w:rPr>
          <w:rFonts w:ascii="Times New Roman" w:eastAsia="Arial" w:hAnsi="Times New Roman" w:cs="Times New Roman"/>
          <w:sz w:val="24"/>
          <w:szCs w:val="24"/>
        </w:rPr>
        <w:t xml:space="preserve">Bendrųjų atrankos kriterijų (BAK) robotas (Nr. 1); 2 priedas NTR tikrinimo robotas (Nr. 2); 3 priedas ESO sąlygų tikrinimo robotas (Nr. </w:t>
      </w:r>
      <w:r w:rsidR="00C266B2" w:rsidRPr="007C4F0B">
        <w:rPr>
          <w:rFonts w:ascii="Times New Roman" w:eastAsia="Arial" w:hAnsi="Times New Roman" w:cs="Times New Roman"/>
          <w:sz w:val="24"/>
          <w:szCs w:val="24"/>
        </w:rPr>
        <w:t>3</w:t>
      </w:r>
      <w:r w:rsidR="00C266B2" w:rsidRPr="00C266B2">
        <w:rPr>
          <w:rFonts w:ascii="Times New Roman" w:eastAsia="Arial" w:hAnsi="Times New Roman" w:cs="Times New Roman"/>
          <w:sz w:val="24"/>
          <w:szCs w:val="24"/>
        </w:rPr>
        <w:t>)</w:t>
      </w:r>
      <w:r w:rsidRPr="00C266B2">
        <w:rPr>
          <w:rFonts w:ascii="Times New Roman" w:eastAsia="Times New Roman" w:hAnsi="Times New Roman" w:cs="Times New Roman"/>
          <w:color w:val="000000"/>
          <w:kern w:val="0"/>
          <w:sz w:val="24"/>
          <w:szCs w:val="24"/>
          <w:lang w:eastAsia="ar-SA"/>
          <w14:ligatures w14:val="none"/>
        </w:rPr>
        <w:t>.</w:t>
      </w:r>
    </w:p>
    <w:p w14:paraId="47BDD55D" w14:textId="77777777" w:rsidR="0030312D" w:rsidRPr="0030312D" w:rsidRDefault="0030312D" w:rsidP="0030312D">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58AF32F1" w14:textId="77777777" w:rsidR="0030312D" w:rsidRPr="0030312D" w:rsidRDefault="0030312D" w:rsidP="0030312D">
      <w:pPr>
        <w:numPr>
          <w:ilvl w:val="0"/>
          <w:numId w:val="1"/>
        </w:numPr>
        <w:tabs>
          <w:tab w:val="left" w:pos="900"/>
          <w:tab w:val="left" w:pos="1134"/>
        </w:tabs>
        <w:suppressAutoHyphens/>
        <w:spacing w:before="120" w:after="0" w:line="240" w:lineRule="auto"/>
        <w:ind w:left="0" w:firstLine="709"/>
        <w:contextualSpacing/>
        <w:jc w:val="both"/>
        <w:rPr>
          <w:rFonts w:ascii="Times New Roman" w:eastAsia="Calibri" w:hAnsi="Times New Roman" w:cs="Times New Roman"/>
          <w:kern w:val="0"/>
          <w:sz w:val="20"/>
          <w:szCs w:val="20"/>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 SUTARTIES DALYKAS</w:t>
      </w:r>
    </w:p>
    <w:p w14:paraId="54421F71" w14:textId="6E1947E5" w:rsidR="0030312D" w:rsidRPr="0030312D" w:rsidRDefault="0030312D" w:rsidP="00D03064">
      <w:pPr>
        <w:autoSpaceDE w:val="0"/>
        <w:autoSpaceDN w:val="0"/>
        <w:adjustRightInd w:val="0"/>
        <w:spacing w:line="276" w:lineRule="auto"/>
        <w:ind w:right="140" w:firstLine="709"/>
        <w:jc w:val="both"/>
        <w:rPr>
          <w:rFonts w:ascii="Times New Roman" w:hAnsi="Times New Roman"/>
          <w:b/>
          <w:bCs/>
          <w:sz w:val="24"/>
          <w:szCs w:val="24"/>
          <w:lang w:eastAsia="lt-LT"/>
        </w:rPr>
      </w:pPr>
      <w:r w:rsidRPr="0030312D">
        <w:rPr>
          <w:rFonts w:ascii="Times New Roman" w:eastAsia="Calibri" w:hAnsi="Times New Roman" w:cs="Times New Roman"/>
          <w:kern w:val="0"/>
          <w:sz w:val="24"/>
          <w:szCs w:val="24"/>
          <w:lang w:eastAsia="ar-SA"/>
          <w14:ligatures w14:val="none"/>
        </w:rPr>
        <w:t xml:space="preserve">Sutartimi Vykdytojas įsipareigoja </w:t>
      </w:r>
      <w:bookmarkStart w:id="0" w:name="_Hlk204329442"/>
      <w:r w:rsidRPr="0030312D">
        <w:rPr>
          <w:rFonts w:ascii="Times New Roman" w:eastAsia="Calibri" w:hAnsi="Times New Roman" w:cs="Times New Roman"/>
          <w:kern w:val="0"/>
          <w:sz w:val="24"/>
          <w:szCs w:val="24"/>
          <w:lang w:eastAsia="ar-SA"/>
          <w14:ligatures w14:val="none"/>
        </w:rPr>
        <w:t xml:space="preserve">suteikti </w:t>
      </w:r>
      <w:r>
        <w:rPr>
          <w:rFonts w:ascii="Times New Roman" w:hAnsi="Times New Roman" w:cs="Times New Roman"/>
          <w:sz w:val="24"/>
          <w:szCs w:val="24"/>
        </w:rPr>
        <w:t>V</w:t>
      </w:r>
      <w:r w:rsidRPr="0030312D">
        <w:rPr>
          <w:rFonts w:ascii="Times New Roman" w:hAnsi="Times New Roman" w:cs="Times New Roman"/>
          <w:sz w:val="24"/>
          <w:szCs w:val="24"/>
        </w:rPr>
        <w:t xml:space="preserve">eiklos procesų automatizavimo / </w:t>
      </w:r>
      <w:proofErr w:type="spellStart"/>
      <w:r w:rsidRPr="0030312D">
        <w:rPr>
          <w:rFonts w:ascii="Times New Roman" w:hAnsi="Times New Roman" w:cs="Times New Roman"/>
          <w:sz w:val="24"/>
          <w:szCs w:val="24"/>
        </w:rPr>
        <w:t>robotizavimo</w:t>
      </w:r>
      <w:proofErr w:type="spellEnd"/>
      <w:r w:rsidRPr="0030312D">
        <w:rPr>
          <w:rFonts w:ascii="Times New Roman" w:hAnsi="Times New Roman" w:cs="Times New Roman"/>
          <w:sz w:val="24"/>
          <w:szCs w:val="24"/>
        </w:rPr>
        <w:t xml:space="preserve"> sprendimų realizavimo</w:t>
      </w:r>
      <w:r w:rsidRPr="0030312D">
        <w:rPr>
          <w:rFonts w:ascii="Times New Roman" w:eastAsia="Calibri" w:hAnsi="Times New Roman" w:cs="Times New Roman"/>
          <w:kern w:val="0"/>
          <w:sz w:val="24"/>
          <w:szCs w:val="24"/>
          <w:lang w:eastAsia="ar-SA"/>
          <w14:ligatures w14:val="none"/>
        </w:rPr>
        <w:t xml:space="preserve"> paslaugas (toliau – Paslaugos), pagal Sutartyje, Sutarties 1 priede „</w:t>
      </w:r>
      <w:r>
        <w:rPr>
          <w:rFonts w:ascii="Times New Roman" w:hAnsi="Times New Roman"/>
          <w:sz w:val="24"/>
          <w:szCs w:val="24"/>
        </w:rPr>
        <w:t xml:space="preserve">LR </w:t>
      </w:r>
      <w:r w:rsidRPr="0030312D">
        <w:rPr>
          <w:rFonts w:ascii="Times New Roman" w:hAnsi="Times New Roman"/>
          <w:sz w:val="24"/>
          <w:szCs w:val="24"/>
        </w:rPr>
        <w:t xml:space="preserve">aplinkos ministerijos </w:t>
      </w:r>
      <w:r>
        <w:rPr>
          <w:rFonts w:ascii="Times New Roman" w:hAnsi="Times New Roman"/>
          <w:sz w:val="24"/>
          <w:szCs w:val="24"/>
        </w:rPr>
        <w:t>A</w:t>
      </w:r>
      <w:r w:rsidRPr="0030312D">
        <w:rPr>
          <w:rFonts w:ascii="Times New Roman" w:hAnsi="Times New Roman"/>
          <w:sz w:val="24"/>
          <w:szCs w:val="24"/>
        </w:rPr>
        <w:t>plinkos projektų valdymo agentūros veiklos procesų</w:t>
      </w:r>
      <w:r>
        <w:rPr>
          <w:rFonts w:ascii="Times New Roman" w:hAnsi="Times New Roman"/>
          <w:sz w:val="24"/>
          <w:szCs w:val="24"/>
        </w:rPr>
        <w:t xml:space="preserve"> </w:t>
      </w:r>
      <w:r w:rsidRPr="0030312D">
        <w:rPr>
          <w:rFonts w:ascii="Times New Roman" w:hAnsi="Times New Roman"/>
          <w:sz w:val="24"/>
          <w:szCs w:val="24"/>
        </w:rPr>
        <w:t>automatizavimo/</w:t>
      </w:r>
      <w:proofErr w:type="spellStart"/>
      <w:r w:rsidRPr="0030312D">
        <w:rPr>
          <w:rFonts w:ascii="Times New Roman" w:hAnsi="Times New Roman"/>
          <w:sz w:val="24"/>
          <w:szCs w:val="24"/>
        </w:rPr>
        <w:t>robotizavimo</w:t>
      </w:r>
      <w:proofErr w:type="spellEnd"/>
      <w:r w:rsidRPr="0030312D">
        <w:rPr>
          <w:rFonts w:ascii="Times New Roman" w:hAnsi="Times New Roman"/>
          <w:sz w:val="24"/>
          <w:szCs w:val="24"/>
        </w:rPr>
        <w:t xml:space="preserve"> sprendimų realizavimo paslaugų pirkimo </w:t>
      </w:r>
      <w:r w:rsidRPr="0030312D">
        <w:rPr>
          <w:rFonts w:ascii="Times New Roman" w:hAnsi="Times New Roman"/>
          <w:sz w:val="24"/>
          <w:szCs w:val="24"/>
          <w:lang w:eastAsia="lt-LT"/>
        </w:rPr>
        <w:t xml:space="preserve">techninė </w:t>
      </w:r>
      <w:r w:rsidRPr="00C266B2">
        <w:rPr>
          <w:rFonts w:ascii="Times New Roman" w:hAnsi="Times New Roman" w:cs="Times New Roman"/>
          <w:sz w:val="24"/>
          <w:szCs w:val="24"/>
          <w:lang w:eastAsia="lt-LT"/>
        </w:rPr>
        <w:t>specifikacija</w:t>
      </w:r>
      <w:r w:rsidRPr="00C266B2">
        <w:rPr>
          <w:rFonts w:ascii="Times New Roman" w:eastAsia="Calibri" w:hAnsi="Times New Roman" w:cs="Times New Roman"/>
          <w:kern w:val="0"/>
          <w:sz w:val="24"/>
          <w:szCs w:val="24"/>
          <w:lang w:eastAsia="ar-SA"/>
          <w14:ligatures w14:val="none"/>
        </w:rPr>
        <w:t xml:space="preserve">“ </w:t>
      </w:r>
      <w:r w:rsidR="003403AB" w:rsidRPr="00C266B2">
        <w:rPr>
          <w:rFonts w:ascii="Times New Roman" w:hAnsi="Times New Roman" w:cs="Times New Roman"/>
          <w:sz w:val="24"/>
          <w:szCs w:val="24"/>
        </w:rPr>
        <w:t>ir jos pried</w:t>
      </w:r>
      <w:r w:rsidR="00C266B2" w:rsidRPr="00C266B2">
        <w:rPr>
          <w:rFonts w:ascii="Times New Roman" w:hAnsi="Times New Roman" w:cs="Times New Roman"/>
          <w:sz w:val="24"/>
          <w:szCs w:val="24"/>
        </w:rPr>
        <w:t>uose</w:t>
      </w:r>
      <w:r w:rsidR="003403AB" w:rsidRPr="00C266B2">
        <w:rPr>
          <w:rFonts w:ascii="Times New Roman" w:hAnsi="Times New Roman" w:cs="Times New Roman"/>
          <w:sz w:val="24"/>
          <w:szCs w:val="24"/>
        </w:rPr>
        <w:t xml:space="preserve"> </w:t>
      </w:r>
      <w:r w:rsidR="00C266B2" w:rsidRPr="00C266B2">
        <w:rPr>
          <w:rFonts w:ascii="Times New Roman" w:hAnsi="Times New Roman" w:cs="Times New Roman"/>
          <w:noProof/>
          <w:sz w:val="24"/>
          <w:szCs w:val="24"/>
        </w:rPr>
        <w:t xml:space="preserve">(1 priedas </w:t>
      </w:r>
      <w:r w:rsidR="00C266B2" w:rsidRPr="00C266B2">
        <w:rPr>
          <w:rFonts w:ascii="Times New Roman" w:eastAsia="Arial" w:hAnsi="Times New Roman" w:cs="Times New Roman"/>
          <w:sz w:val="24"/>
          <w:szCs w:val="24"/>
        </w:rPr>
        <w:t xml:space="preserve">Bendrųjų atrankos kriterijų (BAK) robotas (Nr. 1); 2 priedas NTR tikrinimo robotas (Nr. 2); 3 priedas ESO sąlygų tikrinimo robotas (Nr. </w:t>
      </w:r>
      <w:r w:rsidR="00C266B2" w:rsidRPr="007C4F0B">
        <w:rPr>
          <w:rFonts w:ascii="Times New Roman" w:eastAsia="Arial" w:hAnsi="Times New Roman" w:cs="Times New Roman"/>
          <w:sz w:val="24"/>
          <w:szCs w:val="24"/>
        </w:rPr>
        <w:t>3</w:t>
      </w:r>
      <w:r w:rsidR="00C266B2" w:rsidRPr="00C266B2">
        <w:rPr>
          <w:rFonts w:ascii="Times New Roman" w:eastAsia="Arial" w:hAnsi="Times New Roman" w:cs="Times New Roman"/>
          <w:sz w:val="24"/>
          <w:szCs w:val="24"/>
        </w:rPr>
        <w:t>))</w:t>
      </w:r>
      <w:r w:rsidR="003403AB" w:rsidRPr="00C266B2">
        <w:rPr>
          <w:rFonts w:ascii="Times New Roman" w:hAnsi="Times New Roman" w:cs="Times New Roman"/>
          <w:sz w:val="24"/>
          <w:szCs w:val="24"/>
        </w:rPr>
        <w:t xml:space="preserve"> </w:t>
      </w:r>
      <w:r w:rsidRPr="00C266B2">
        <w:rPr>
          <w:rFonts w:ascii="Times New Roman" w:eastAsia="Calibri" w:hAnsi="Times New Roman" w:cs="Times New Roman"/>
          <w:kern w:val="0"/>
          <w:sz w:val="24"/>
          <w:szCs w:val="24"/>
          <w:lang w:eastAsia="ar-SA"/>
          <w14:ligatures w14:val="none"/>
        </w:rPr>
        <w:t xml:space="preserve">nustatytus reikalavimus, </w:t>
      </w:r>
      <w:bookmarkEnd w:id="0"/>
      <w:r w:rsidRPr="00C266B2">
        <w:rPr>
          <w:rFonts w:ascii="Times New Roman" w:eastAsia="Calibri" w:hAnsi="Times New Roman" w:cs="Times New Roman"/>
          <w:kern w:val="0"/>
          <w:sz w:val="24"/>
          <w:szCs w:val="24"/>
          <w:lang w:eastAsia="ar-SA"/>
          <w14:ligatures w14:val="none"/>
        </w:rPr>
        <w:t>o Užsakovas įsipareigoja priimti Sutartyje ir jos prieduose nust</w:t>
      </w:r>
      <w:r w:rsidRPr="0030312D">
        <w:rPr>
          <w:rFonts w:ascii="Times New Roman" w:eastAsia="Calibri" w:hAnsi="Times New Roman" w:cs="Times New Roman"/>
          <w:kern w:val="0"/>
          <w:sz w:val="24"/>
          <w:szCs w:val="24"/>
          <w:lang w:eastAsia="ar-SA"/>
          <w14:ligatures w14:val="none"/>
        </w:rPr>
        <w:t>atytus reikalavimus atitinkančias Paslaugas ir už jas sumokėti Sutartyje nustatytomis sąlygomis ir tvarka.</w:t>
      </w:r>
    </w:p>
    <w:p w14:paraId="7ADCD73B" w14:textId="77777777" w:rsidR="0030312D" w:rsidRPr="0030312D" w:rsidRDefault="0030312D" w:rsidP="0030312D">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0539DD49" w14:textId="77777777" w:rsidR="0030312D" w:rsidRPr="0030312D" w:rsidRDefault="0030312D" w:rsidP="0030312D">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ŠALIŲ TEISĖS IR PAREIGOS</w:t>
      </w:r>
    </w:p>
    <w:p w14:paraId="17EAEDE6" w14:textId="77777777" w:rsidR="0030312D" w:rsidRPr="0030312D" w:rsidRDefault="0030312D" w:rsidP="0030312D">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Užsakovo teisės ir pareigos:</w:t>
      </w:r>
      <w:r w:rsidRPr="0030312D">
        <w:rPr>
          <w:rFonts w:ascii="Times New Roman" w:eastAsia="Times New Roman" w:hAnsi="Times New Roman" w:cs="Times New Roman"/>
          <w:color w:val="000000"/>
          <w:kern w:val="0"/>
          <w:sz w:val="24"/>
          <w:szCs w:val="24"/>
          <w:lang w:eastAsia="ar-SA"/>
          <w14:ligatures w14:val="none"/>
        </w:rPr>
        <w:tab/>
      </w:r>
    </w:p>
    <w:p w14:paraId="2AB542C2" w14:textId="77777777" w:rsidR="0030312D" w:rsidRPr="0030312D" w:rsidRDefault="0030312D" w:rsidP="0030312D">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pavesti </w:t>
      </w:r>
      <w:r w:rsidRPr="0030312D">
        <w:rPr>
          <w:rFonts w:ascii="Times New Roman" w:eastAsia="Times New Roman" w:hAnsi="Times New Roman" w:cs="Times New Roman"/>
          <w:noProof/>
          <w:kern w:val="0"/>
          <w:sz w:val="24"/>
          <w:szCs w:val="24"/>
          <w:lang w:eastAsia="ar-SA"/>
          <w14:ligatures w14:val="none"/>
        </w:rPr>
        <w:t xml:space="preserve">Užsakovo </w:t>
      </w:r>
      <w:r w:rsidRPr="0030312D">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30312D">
        <w:rPr>
          <w:rFonts w:ascii="Times New Roman" w:eastAsia="Times New Roman" w:hAnsi="Times New Roman" w:cs="Times New Roman"/>
          <w:kern w:val="0"/>
          <w:sz w:val="24"/>
          <w:szCs w:val="24"/>
          <w:lang w:eastAsia="ar-SA"/>
          <w14:ligatures w14:val="none"/>
        </w:rPr>
        <w:t xml:space="preserve">atlikti Sutarties vykdymo kontrolę ir koordinuoti Paslaugų teikimą su Vykdytojo paskirtu </w:t>
      </w:r>
      <w:r w:rsidRPr="0030312D">
        <w:rPr>
          <w:rFonts w:ascii="Times New Roman" w:eastAsia="Times New Roman" w:hAnsi="Times New Roman" w:cs="Times New Roman"/>
          <w:kern w:val="0"/>
          <w:sz w:val="24"/>
          <w:szCs w:val="24"/>
          <w:lang w:eastAsia="ar-SA"/>
          <w14:ligatures w14:val="none"/>
        </w:rPr>
        <w:lastRenderedPageBreak/>
        <w:t>įgaliotu atstovu. Apie galimą asmens, koordinuojančio Paslaugų atlikimą, pasikeitimą Užsakovas praneša Vykdytojui prieš 3 (tris) darbo dienas;</w:t>
      </w:r>
    </w:p>
    <w:p w14:paraId="06CEDAC8" w14:textId="77777777" w:rsidR="0030312D" w:rsidRPr="0030312D" w:rsidRDefault="0030312D" w:rsidP="0030312D">
      <w:pPr>
        <w:numPr>
          <w:ilvl w:val="2"/>
          <w:numId w:val="1"/>
        </w:numPr>
        <w:tabs>
          <w:tab w:val="left" w:pos="1560"/>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teikti Vykdytojo įgaliotajam atstovui pastabas ir pasiūlymus dėl pateikiamų derinti Paslaugų sprendinių projektų, nurodytų Techninėje specifikacijoje;</w:t>
      </w:r>
    </w:p>
    <w:p w14:paraId="48ABD703" w14:textId="77777777" w:rsidR="0030312D" w:rsidRPr="0030312D" w:rsidRDefault="0030312D" w:rsidP="00EB3F8A">
      <w:pPr>
        <w:numPr>
          <w:ilvl w:val="2"/>
          <w:numId w:val="1"/>
        </w:numPr>
        <w:tabs>
          <w:tab w:val="left" w:pos="567"/>
          <w:tab w:val="left" w:pos="1560"/>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Vykdytojui tinkamai ir laiku suteikus Paslaugas, pasirašyti Paslaugų perdavimo ‒ priėmimo aktą;</w:t>
      </w:r>
    </w:p>
    <w:p w14:paraId="03647C50" w14:textId="2EA47639" w:rsidR="0030312D" w:rsidRPr="0030312D" w:rsidRDefault="00626616" w:rsidP="00626616">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už tinkamai ir laiku suteiktas Paslaugas atsiskaityti su Vykdytoju Sutartyje nurodytomis sąlygomis ir tvarka. </w:t>
      </w:r>
    </w:p>
    <w:p w14:paraId="4101C3F5" w14:textId="77777777" w:rsidR="0030312D" w:rsidRPr="0030312D" w:rsidRDefault="0030312D" w:rsidP="0030312D">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7BC75F00" w14:textId="77777777" w:rsidR="0030312D" w:rsidRPr="0030312D" w:rsidRDefault="0030312D" w:rsidP="003C08F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aps/>
          <w:color w:val="000000"/>
          <w:kern w:val="0"/>
          <w:sz w:val="24"/>
          <w:szCs w:val="24"/>
          <w:lang w:eastAsia="ar-SA"/>
          <w14:ligatures w14:val="none"/>
        </w:rPr>
        <w:t>V</w:t>
      </w:r>
      <w:r w:rsidRPr="0030312D">
        <w:rPr>
          <w:rFonts w:ascii="Times New Roman" w:eastAsia="Times New Roman" w:hAnsi="Times New Roman" w:cs="Times New Roman"/>
          <w:color w:val="000000"/>
          <w:kern w:val="0"/>
          <w:sz w:val="24"/>
          <w:szCs w:val="24"/>
          <w:lang w:eastAsia="ar-SA"/>
          <w14:ligatures w14:val="none"/>
        </w:rPr>
        <w:t>ykdytojo teisės ir pareigos:</w:t>
      </w:r>
    </w:p>
    <w:p w14:paraId="2A946A67" w14:textId="77777777" w:rsid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pavesti Vykdytojo paskirtam atstovui ___________ (tel. +370 ___________, el. p. _______) derinti Paslaugų teikimą su Užsakovo įgaliotu atstovu. </w:t>
      </w:r>
      <w:r w:rsidRPr="0030312D">
        <w:rPr>
          <w:rFonts w:ascii="Times New Roman" w:eastAsia="Times New Roman" w:hAnsi="Times New Roman" w:cs="Times New Roman"/>
          <w:kern w:val="0"/>
          <w:sz w:val="24"/>
          <w:szCs w:val="24"/>
          <w:lang w:eastAsia="ar-SA"/>
          <w14:ligatures w14:val="none"/>
        </w:rPr>
        <w:t>Apie galimą asmens, koordinuojančio Paslaugų teikimą, pasikeitimą Vykdytojas praneša Užsakovui prieš 3 (tris) darbo dienas</w:t>
      </w:r>
      <w:r w:rsidRPr="0030312D">
        <w:rPr>
          <w:rFonts w:ascii="Times New Roman" w:eastAsia="Times New Roman" w:hAnsi="Times New Roman" w:cs="Times New Roman"/>
          <w:color w:val="000000"/>
          <w:kern w:val="0"/>
          <w:sz w:val="24"/>
          <w:szCs w:val="24"/>
          <w:lang w:eastAsia="ar-SA"/>
          <w14:ligatures w14:val="none"/>
        </w:rPr>
        <w:t>;</w:t>
      </w:r>
    </w:p>
    <w:p w14:paraId="0E26D9C9" w14:textId="1403F508" w:rsidR="001C5A62" w:rsidRPr="0030312D" w:rsidRDefault="001250D1"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bCs/>
          <w:kern w:val="0"/>
          <w:sz w:val="24"/>
          <w:szCs w:val="20"/>
          <w14:ligatures w14:val="none"/>
        </w:rPr>
        <w:t xml:space="preserve">užtikrinti, kad </w:t>
      </w:r>
      <w:r w:rsidR="001C5A62" w:rsidRPr="00C95017">
        <w:rPr>
          <w:rFonts w:ascii="Times New Roman" w:eastAsia="Times New Roman" w:hAnsi="Times New Roman" w:cs="Times New Roman"/>
          <w:bCs/>
          <w:kern w:val="0"/>
          <w:sz w:val="24"/>
          <w:szCs w:val="20"/>
          <w14:ligatures w14:val="none"/>
        </w:rPr>
        <w:t>Paslaugas teik</w:t>
      </w:r>
      <w:r>
        <w:rPr>
          <w:rFonts w:ascii="Times New Roman" w:eastAsia="Times New Roman" w:hAnsi="Times New Roman" w:cs="Times New Roman"/>
          <w:bCs/>
          <w:kern w:val="0"/>
          <w:sz w:val="24"/>
          <w:szCs w:val="20"/>
          <w14:ligatures w14:val="none"/>
        </w:rPr>
        <w:t>s</w:t>
      </w:r>
      <w:r w:rsidR="001C5A62" w:rsidRPr="00C95017">
        <w:rPr>
          <w:rFonts w:ascii="Times New Roman" w:eastAsia="Times New Roman" w:hAnsi="Times New Roman" w:cs="Times New Roman"/>
          <w:bCs/>
          <w:kern w:val="0"/>
          <w:sz w:val="24"/>
          <w:szCs w:val="20"/>
          <w14:ligatures w14:val="none"/>
        </w:rPr>
        <w:t xml:space="preserve"> </w:t>
      </w:r>
      <w:r w:rsidR="00285C80">
        <w:rPr>
          <w:rFonts w:ascii="Times New Roman" w:eastAsia="Times New Roman" w:hAnsi="Times New Roman" w:cs="Times New Roman"/>
          <w:bCs/>
          <w:kern w:val="0"/>
          <w:sz w:val="24"/>
          <w:szCs w:val="20"/>
          <w14:ligatures w14:val="none"/>
        </w:rPr>
        <w:t>Vykdyt</w:t>
      </w:r>
      <w:r>
        <w:rPr>
          <w:rFonts w:ascii="Times New Roman" w:eastAsia="Times New Roman" w:hAnsi="Times New Roman" w:cs="Times New Roman"/>
          <w:bCs/>
          <w:kern w:val="0"/>
          <w:sz w:val="24"/>
          <w:szCs w:val="20"/>
          <w14:ligatures w14:val="none"/>
        </w:rPr>
        <w:t>o</w:t>
      </w:r>
      <w:r w:rsidR="001C5A62" w:rsidRPr="00C95017">
        <w:rPr>
          <w:rFonts w:ascii="Times New Roman" w:eastAsia="Times New Roman" w:hAnsi="Times New Roman" w:cs="Times New Roman"/>
          <w:bCs/>
          <w:kern w:val="0"/>
          <w:sz w:val="24"/>
          <w:szCs w:val="20"/>
          <w14:ligatures w14:val="none"/>
        </w:rPr>
        <w:t xml:space="preserve">jo pasiūlyme nurodyti ir </w:t>
      </w:r>
      <w:r w:rsidR="001C5A62">
        <w:rPr>
          <w:rFonts w:ascii="Times New Roman" w:eastAsia="Times New Roman" w:hAnsi="Times New Roman" w:cs="Times New Roman"/>
          <w:bCs/>
          <w:kern w:val="0"/>
          <w:sz w:val="24"/>
          <w:szCs w:val="20"/>
          <w14:ligatures w14:val="none"/>
        </w:rPr>
        <w:t>Užsakovo</w:t>
      </w:r>
      <w:r w:rsidR="001C5A62" w:rsidRPr="00C95017">
        <w:rPr>
          <w:rFonts w:ascii="Times New Roman" w:eastAsia="Times New Roman" w:hAnsi="Times New Roman" w:cs="Times New Roman"/>
          <w:bCs/>
          <w:kern w:val="0"/>
          <w:sz w:val="24"/>
          <w:szCs w:val="20"/>
          <w14:ligatures w14:val="none"/>
        </w:rPr>
        <w:t xml:space="preserve"> pirkimo </w:t>
      </w:r>
      <w:r w:rsidR="001C5A62">
        <w:rPr>
          <w:rFonts w:ascii="Times New Roman" w:eastAsia="Times New Roman" w:hAnsi="Times New Roman" w:cs="Times New Roman"/>
          <w:bCs/>
          <w:kern w:val="0"/>
          <w:sz w:val="24"/>
          <w:szCs w:val="20"/>
          <w14:ligatures w14:val="none"/>
        </w:rPr>
        <w:t>dokumentuose</w:t>
      </w:r>
      <w:r w:rsidR="001C5A62" w:rsidRPr="00C95017">
        <w:rPr>
          <w:rFonts w:ascii="Times New Roman" w:eastAsia="Times New Roman" w:hAnsi="Times New Roman" w:cs="Times New Roman"/>
          <w:bCs/>
          <w:kern w:val="0"/>
          <w:sz w:val="24"/>
          <w:szCs w:val="20"/>
          <w14:ligatures w14:val="none"/>
        </w:rPr>
        <w:t xml:space="preserve"> nustatyta tvarka įvertinti specialistai</w:t>
      </w:r>
      <w:r w:rsidR="007E37B7">
        <w:rPr>
          <w:rFonts w:ascii="Times New Roman" w:eastAsia="Times New Roman" w:hAnsi="Times New Roman" w:cs="Times New Roman"/>
          <w:bCs/>
          <w:kern w:val="0"/>
          <w:sz w:val="24"/>
          <w:szCs w:val="20"/>
          <w14:ligatures w14:val="none"/>
        </w:rPr>
        <w:t>;</w:t>
      </w:r>
    </w:p>
    <w:p w14:paraId="1AC2BE5F" w14:textId="77777777" w:rsidR="0030312D" w:rsidRPr="006F657B"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Paslaugas teikti kokybiškai ir laiku, Sutartyje nustatytais reikalavimais, tvarka ir terminais;</w:t>
      </w:r>
    </w:p>
    <w:p w14:paraId="445D4955" w14:textId="63358E3E" w:rsidR="006F657B" w:rsidRDefault="009D1EA7"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Pr>
          <w:rFonts w:ascii="Times New Roman" w:eastAsia="Times New Roman" w:hAnsi="Times New Roman" w:cs="Times New Roman"/>
          <w:bCs/>
          <w:color w:val="000000"/>
          <w:kern w:val="0"/>
          <w:sz w:val="24"/>
          <w:szCs w:val="24"/>
          <w:lang w:eastAsia="ar-SA"/>
          <w14:ligatures w14:val="none"/>
        </w:rPr>
        <w:t xml:space="preserve">teikti </w:t>
      </w:r>
      <w:r w:rsidR="006F657B" w:rsidRPr="006F657B">
        <w:rPr>
          <w:rFonts w:ascii="Times New Roman" w:eastAsia="Times New Roman" w:hAnsi="Times New Roman" w:cs="Times New Roman"/>
          <w:bCs/>
          <w:color w:val="000000"/>
          <w:kern w:val="0"/>
          <w:sz w:val="24"/>
          <w:szCs w:val="24"/>
          <w:lang w:eastAsia="ar-SA"/>
          <w14:ligatures w14:val="none"/>
        </w:rPr>
        <w:t>paslaugas laikydamasis 2022 m. gruodžio 14 d. Europos Parlamento ir Tarybos direktyvos (ES) 2022/2555 dėl priemonių aukštam bendram kibernetinio saugumo lygiui visoje Sąjungoje užtikrinti, kuria iš dalies keičiamas Reglamentas (ES) Nr. 910/2014 ir Direktyva (ES) 2018/1972 ir panaikinama Direktyva (ES) 2016/1148 (TIS 2 direktyvos) reikalavimų, nurodytų Sutarties priede „Techninė specifikacija ir jos priedai</w:t>
      </w:r>
      <w:r w:rsidR="006F657B">
        <w:rPr>
          <w:rFonts w:ascii="Times New Roman" w:eastAsia="Times New Roman" w:hAnsi="Times New Roman" w:cs="Times New Roman"/>
          <w:bCs/>
          <w:color w:val="000000"/>
          <w:kern w:val="0"/>
          <w:sz w:val="24"/>
          <w:szCs w:val="24"/>
          <w:lang w:eastAsia="ar-SA"/>
          <w14:ligatures w14:val="none"/>
        </w:rPr>
        <w:t>;</w:t>
      </w:r>
    </w:p>
    <w:p w14:paraId="49450EE9" w14:textId="6D43F512" w:rsidR="00BF3B18" w:rsidRPr="0030312D" w:rsidRDefault="00BF3B18"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sidRPr="00BF3B18">
        <w:rPr>
          <w:rFonts w:ascii="Times New Roman" w:eastAsia="Times New Roman" w:hAnsi="Times New Roman" w:cs="Times New Roman"/>
          <w:bCs/>
          <w:color w:val="000000"/>
          <w:kern w:val="0"/>
          <w:sz w:val="24"/>
          <w:szCs w:val="24"/>
          <w:lang w:eastAsia="ar-SA"/>
          <w14:ligatures w14:val="none"/>
        </w:rPr>
        <w:t>užtikrinti, kad visos paslaugos ir jų teikimo procesai atitiktų kibernetinio saugumo reikalavimus, nustatytus Lietuvos Respublikos Vyriausybės 2018 m. rugpjūčio 13 d. nutarime Nr. 818 „Dėl Lietuvos Respublikos kibernetinio saugumo įstatymo įgyvendinimo“ (</w:t>
      </w:r>
      <w:r w:rsidR="007B3DA4">
        <w:rPr>
          <w:rFonts w:ascii="Times New Roman" w:eastAsia="Times New Roman" w:hAnsi="Times New Roman" w:cs="Times New Roman"/>
          <w:bCs/>
          <w:color w:val="000000"/>
          <w:kern w:val="0"/>
          <w:sz w:val="24"/>
          <w:szCs w:val="24"/>
          <w:lang w:eastAsia="ar-SA"/>
          <w14:ligatures w14:val="none"/>
        </w:rPr>
        <w:t xml:space="preserve">aktuali </w:t>
      </w:r>
      <w:r w:rsidRPr="00BF3B18">
        <w:rPr>
          <w:rFonts w:ascii="Times New Roman" w:eastAsia="Times New Roman" w:hAnsi="Times New Roman" w:cs="Times New Roman"/>
          <w:bCs/>
          <w:color w:val="000000"/>
          <w:kern w:val="0"/>
          <w:sz w:val="24"/>
          <w:szCs w:val="24"/>
          <w:lang w:eastAsia="ar-SA"/>
          <w14:ligatures w14:val="none"/>
        </w:rPr>
        <w:t>redakcija) patvirtintame Kibernetinio saugumo reikalavimų apraše</w:t>
      </w:r>
      <w:r>
        <w:rPr>
          <w:rFonts w:ascii="Times New Roman" w:eastAsia="Times New Roman" w:hAnsi="Times New Roman" w:cs="Times New Roman"/>
          <w:bCs/>
          <w:color w:val="000000"/>
          <w:kern w:val="0"/>
          <w:sz w:val="24"/>
          <w:szCs w:val="24"/>
          <w:lang w:eastAsia="ar-SA"/>
          <w14:ligatures w14:val="none"/>
        </w:rPr>
        <w:t>;</w:t>
      </w:r>
    </w:p>
    <w:p w14:paraId="3C0E0AE5"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derinti su Užsakovu teikiamas Paslaugas, kaip nurodyta šios Sutarties priede pateiktoje Techninėje specifikacijoje, ir ištaisyti trūkumus (jei tokių būtų) pagal Užsakovo raštu pateiktas pastabas ir pasiūlymus.</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Derinti su Užsakovu teikiamas Paslaugas tiek kartų, kiek Užsakovui yra reikalinga. Laikytis Techninėje specifikacijoje numatytų kitų reikalavimų, susijusių su Paslaugų teikimu;</w:t>
      </w:r>
    </w:p>
    <w:p w14:paraId="01C4B881"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suteikus Paslaugas, Užsakovui pateikti pasirašytą Paslaugų perdavimo ‒ priėmimo aktą;</w:t>
      </w:r>
    </w:p>
    <w:p w14:paraId="72E6E103" w14:textId="77777777" w:rsidR="0030312D" w:rsidRPr="0030312D" w:rsidRDefault="0030312D" w:rsidP="003C08F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užbaigti tinkamą Paslaugų suteikimą nustatytais terminais;</w:t>
      </w:r>
    </w:p>
    <w:p w14:paraId="1E531A1E" w14:textId="77777777" w:rsidR="0030312D" w:rsidRPr="0030312D" w:rsidRDefault="0030312D" w:rsidP="003C08F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751DBC33" w14:textId="77777777" w:rsidR="0030312D" w:rsidRPr="0030312D" w:rsidRDefault="0030312D" w:rsidP="003C08FE">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p>
    <w:p w14:paraId="10C9DF6D" w14:textId="77777777" w:rsidR="0030312D" w:rsidRPr="0030312D" w:rsidRDefault="0030312D" w:rsidP="0030312D">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2B8D057B"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kern w:val="0"/>
          <w:sz w:val="24"/>
          <w:szCs w:val="24"/>
          <w:lang w:eastAsia="ar-SA"/>
          <w14:ligatures w14:val="none"/>
        </w:rPr>
      </w:pPr>
      <w:r w:rsidRPr="0030312D">
        <w:rPr>
          <w:rFonts w:ascii="Times New Roman" w:eastAsia="Times New Roman" w:hAnsi="Times New Roman" w:cs="Times New Roman"/>
          <w:b/>
          <w:bCs/>
          <w:kern w:val="0"/>
          <w:sz w:val="24"/>
          <w:szCs w:val="24"/>
          <w:lang w:eastAsia="ar-SA"/>
          <w14:ligatures w14:val="none"/>
        </w:rPr>
        <w:t>SUTARTIES KAINA IR ATSISKAITYMO TVARKA</w:t>
      </w:r>
    </w:p>
    <w:p w14:paraId="5C1811F4" w14:textId="1BF9DEE9" w:rsidR="0030312D" w:rsidRPr="0030312D" w:rsidRDefault="0030312D" w:rsidP="003C08FE">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1" w:name="_Hlk42448313"/>
      <w:r w:rsidRPr="0030312D">
        <w:rPr>
          <w:rFonts w:ascii="Times New Roman" w:eastAsia="Calibri" w:hAnsi="Times New Roman" w:cs="Times New Roman"/>
          <w:kern w:val="0"/>
          <w:sz w:val="24"/>
          <w:szCs w:val="24"/>
          <w14:ligatures w14:val="none"/>
        </w:rPr>
        <w:t xml:space="preserve">Bendra Sutarties kaina be PVM negali viršyti </w:t>
      </w:r>
      <w:r w:rsidR="00EA7F7D">
        <w:rPr>
          <w:rFonts w:ascii="Times New Roman" w:eastAsia="Calibri" w:hAnsi="Times New Roman" w:cs="Times New Roman"/>
          <w:kern w:val="0"/>
          <w:sz w:val="24"/>
          <w:szCs w:val="24"/>
          <w14:ligatures w14:val="none"/>
        </w:rPr>
        <w:t>4</w:t>
      </w:r>
      <w:r w:rsidR="006B3364">
        <w:rPr>
          <w:rFonts w:ascii="Times New Roman" w:eastAsia="Calibri" w:hAnsi="Times New Roman" w:cs="Times New Roman"/>
          <w:kern w:val="0"/>
          <w:sz w:val="24"/>
          <w:szCs w:val="24"/>
          <w14:ligatures w14:val="none"/>
        </w:rPr>
        <w:t>8 000,00</w:t>
      </w:r>
      <w:r w:rsidRPr="0030312D">
        <w:rPr>
          <w:rFonts w:ascii="Times New Roman" w:eastAsia="Calibri" w:hAnsi="Times New Roman" w:cs="Times New Roman"/>
          <w:kern w:val="0"/>
          <w:sz w:val="24"/>
          <w:szCs w:val="24"/>
          <w14:ligatures w14:val="none"/>
        </w:rPr>
        <w:t xml:space="preserve"> Eur (</w:t>
      </w:r>
      <w:r w:rsidR="00EA7F7D">
        <w:rPr>
          <w:rFonts w:ascii="Times New Roman" w:eastAsia="Calibri" w:hAnsi="Times New Roman" w:cs="Times New Roman"/>
          <w:kern w:val="0"/>
          <w:sz w:val="24"/>
          <w:szCs w:val="24"/>
          <w14:ligatures w14:val="none"/>
        </w:rPr>
        <w:t>keturiasdešimt</w:t>
      </w:r>
      <w:r w:rsidR="006B3364">
        <w:rPr>
          <w:rFonts w:ascii="Times New Roman" w:eastAsia="Calibri" w:hAnsi="Times New Roman" w:cs="Times New Roman"/>
          <w:kern w:val="0"/>
          <w:sz w:val="24"/>
          <w:szCs w:val="24"/>
          <w14:ligatures w14:val="none"/>
        </w:rPr>
        <w:t xml:space="preserve"> aštuonių tūkstančių </w:t>
      </w:r>
      <w:r w:rsidRPr="0030312D">
        <w:rPr>
          <w:rFonts w:ascii="Times New Roman" w:eastAsia="Calibri" w:hAnsi="Times New Roman" w:cs="Times New Roman"/>
          <w:kern w:val="0"/>
          <w:sz w:val="24"/>
          <w:szCs w:val="24"/>
          <w14:ligatures w14:val="none"/>
        </w:rPr>
        <w:t>eurų</w:t>
      </w:r>
      <w:r w:rsidR="006B3364">
        <w:rPr>
          <w:rFonts w:ascii="Times New Roman" w:eastAsia="Calibri" w:hAnsi="Times New Roman" w:cs="Times New Roman"/>
          <w:kern w:val="0"/>
          <w:sz w:val="24"/>
          <w:szCs w:val="24"/>
          <w14:ligatures w14:val="none"/>
        </w:rPr>
        <w:t xml:space="preserve"> 0 ct</w:t>
      </w:r>
      <w:r w:rsidRPr="0030312D">
        <w:rPr>
          <w:rFonts w:ascii="Times New Roman" w:eastAsia="Calibri" w:hAnsi="Times New Roman" w:cs="Times New Roman"/>
          <w:kern w:val="0"/>
          <w:sz w:val="24"/>
          <w:szCs w:val="24"/>
          <w14:ligatures w14:val="none"/>
        </w:rPr>
        <w:t>)</w:t>
      </w:r>
      <w:bookmarkEnd w:id="1"/>
      <w:r w:rsidRPr="0030312D">
        <w:rPr>
          <w:rFonts w:ascii="Times New Roman" w:eastAsia="Calibri" w:hAnsi="Times New Roman" w:cs="Times New Roman"/>
          <w:kern w:val="0"/>
          <w:sz w:val="24"/>
          <w:szCs w:val="24"/>
          <w14:ligatures w14:val="none"/>
        </w:rPr>
        <w:t xml:space="preserve">, 21 proc. PVM ‒ </w:t>
      </w:r>
      <w:r w:rsidR="006B3364">
        <w:rPr>
          <w:rFonts w:ascii="Times New Roman" w:eastAsia="Calibri" w:hAnsi="Times New Roman" w:cs="Times New Roman"/>
          <w:kern w:val="0"/>
          <w:sz w:val="24"/>
          <w:szCs w:val="24"/>
          <w14:ligatures w14:val="none"/>
        </w:rPr>
        <w:t>1</w:t>
      </w:r>
      <w:r w:rsidR="00EA7F7D">
        <w:rPr>
          <w:rFonts w:ascii="Times New Roman" w:eastAsia="Calibri" w:hAnsi="Times New Roman" w:cs="Times New Roman"/>
          <w:kern w:val="0"/>
          <w:sz w:val="24"/>
          <w:szCs w:val="24"/>
          <w14:ligatures w14:val="none"/>
        </w:rPr>
        <w:t>0</w:t>
      </w:r>
      <w:r w:rsidR="006B3364">
        <w:rPr>
          <w:rFonts w:ascii="Times New Roman" w:eastAsia="Calibri" w:hAnsi="Times New Roman" w:cs="Times New Roman"/>
          <w:kern w:val="0"/>
          <w:sz w:val="24"/>
          <w:szCs w:val="24"/>
          <w14:ligatures w14:val="none"/>
        </w:rPr>
        <w:t> </w:t>
      </w:r>
      <w:r w:rsidR="00EA7F7D">
        <w:rPr>
          <w:rFonts w:ascii="Times New Roman" w:eastAsia="Calibri" w:hAnsi="Times New Roman" w:cs="Times New Roman"/>
          <w:kern w:val="0"/>
          <w:sz w:val="24"/>
          <w:szCs w:val="24"/>
          <w14:ligatures w14:val="none"/>
        </w:rPr>
        <w:t>0</w:t>
      </w:r>
      <w:r w:rsidR="006B3364">
        <w:rPr>
          <w:rFonts w:ascii="Times New Roman" w:eastAsia="Calibri" w:hAnsi="Times New Roman" w:cs="Times New Roman"/>
          <w:kern w:val="0"/>
          <w:sz w:val="24"/>
          <w:szCs w:val="24"/>
          <w14:ligatures w14:val="none"/>
        </w:rPr>
        <w:t>80,00</w:t>
      </w:r>
      <w:r w:rsidRPr="0030312D">
        <w:rPr>
          <w:rFonts w:ascii="Times New Roman" w:eastAsia="Calibri" w:hAnsi="Times New Roman" w:cs="Times New Roman"/>
          <w:kern w:val="0"/>
          <w:sz w:val="24"/>
          <w:szCs w:val="24"/>
          <w14:ligatures w14:val="none"/>
        </w:rPr>
        <w:t xml:space="preserve"> Eur (</w:t>
      </w:r>
      <w:r w:rsidR="00EA7F7D">
        <w:rPr>
          <w:rFonts w:ascii="Times New Roman" w:eastAsia="Calibri" w:hAnsi="Times New Roman" w:cs="Times New Roman"/>
          <w:kern w:val="0"/>
          <w:sz w:val="24"/>
          <w:szCs w:val="24"/>
          <w14:ligatures w14:val="none"/>
        </w:rPr>
        <w:t>dešimt</w:t>
      </w:r>
      <w:r w:rsidR="006B3364">
        <w:rPr>
          <w:rFonts w:ascii="Times New Roman" w:eastAsia="Calibri" w:hAnsi="Times New Roman" w:cs="Times New Roman"/>
          <w:kern w:val="0"/>
          <w:sz w:val="24"/>
          <w:szCs w:val="24"/>
          <w14:ligatures w14:val="none"/>
        </w:rPr>
        <w:t xml:space="preserve"> tūkstančių aštuoniasdešimt</w:t>
      </w:r>
      <w:r w:rsidRPr="0030312D">
        <w:rPr>
          <w:rFonts w:ascii="Times New Roman" w:eastAsia="Calibri" w:hAnsi="Times New Roman" w:cs="Times New Roman"/>
          <w:kern w:val="0"/>
          <w:sz w:val="24"/>
          <w:szCs w:val="24"/>
          <w14:ligatures w14:val="none"/>
        </w:rPr>
        <w:t xml:space="preserve"> eurų</w:t>
      </w:r>
      <w:r w:rsidR="006B3364">
        <w:rPr>
          <w:rFonts w:ascii="Times New Roman" w:eastAsia="Calibri" w:hAnsi="Times New Roman" w:cs="Times New Roman"/>
          <w:kern w:val="0"/>
          <w:sz w:val="24"/>
          <w:szCs w:val="24"/>
          <w14:ligatures w14:val="none"/>
        </w:rPr>
        <w:t xml:space="preserve"> 0 ct</w:t>
      </w:r>
      <w:r w:rsidRPr="0030312D">
        <w:rPr>
          <w:rFonts w:ascii="Times New Roman" w:eastAsia="Calibri" w:hAnsi="Times New Roman" w:cs="Times New Roman"/>
          <w:kern w:val="0"/>
          <w:sz w:val="24"/>
          <w:szCs w:val="24"/>
          <w14:ligatures w14:val="none"/>
        </w:rPr>
        <w:t xml:space="preserve">), bendra Sutarties kaina su PVM negali viršyti </w:t>
      </w:r>
      <w:r w:rsidR="00EA7F7D">
        <w:rPr>
          <w:rFonts w:ascii="Times New Roman" w:eastAsia="Calibri" w:hAnsi="Times New Roman" w:cs="Times New Roman"/>
          <w:kern w:val="0"/>
          <w:sz w:val="24"/>
          <w:szCs w:val="24"/>
          <w14:ligatures w14:val="none"/>
        </w:rPr>
        <w:t>58 0</w:t>
      </w:r>
      <w:r w:rsidR="006B3364">
        <w:rPr>
          <w:rFonts w:ascii="Times New Roman" w:eastAsia="Calibri" w:hAnsi="Times New Roman" w:cs="Times New Roman"/>
          <w:kern w:val="0"/>
          <w:sz w:val="24"/>
          <w:szCs w:val="24"/>
          <w14:ligatures w14:val="none"/>
        </w:rPr>
        <w:t>80,00</w:t>
      </w:r>
      <w:r w:rsidRPr="0030312D">
        <w:rPr>
          <w:rFonts w:ascii="Times New Roman" w:eastAsia="Calibri" w:hAnsi="Times New Roman" w:cs="Times New Roman"/>
          <w:kern w:val="0"/>
          <w:sz w:val="24"/>
          <w:szCs w:val="24"/>
          <w14:ligatures w14:val="none"/>
        </w:rPr>
        <w:t xml:space="preserve"> Eur (</w:t>
      </w:r>
      <w:r w:rsidR="00EA7F7D">
        <w:rPr>
          <w:rFonts w:ascii="Times New Roman" w:eastAsia="Calibri" w:hAnsi="Times New Roman" w:cs="Times New Roman"/>
          <w:kern w:val="0"/>
          <w:sz w:val="24"/>
          <w:szCs w:val="24"/>
          <w14:ligatures w14:val="none"/>
        </w:rPr>
        <w:t>penkiasdešimt aštuonių</w:t>
      </w:r>
      <w:r w:rsidR="006B3364">
        <w:rPr>
          <w:rFonts w:ascii="Times New Roman" w:eastAsia="Calibri" w:hAnsi="Times New Roman" w:cs="Times New Roman"/>
          <w:kern w:val="0"/>
          <w:sz w:val="24"/>
          <w:szCs w:val="24"/>
          <w14:ligatures w14:val="none"/>
        </w:rPr>
        <w:t xml:space="preserve"> tūkstančių  aštuoniasdešimt</w:t>
      </w:r>
      <w:r w:rsidRPr="0030312D">
        <w:rPr>
          <w:rFonts w:ascii="Times New Roman" w:eastAsia="Calibri" w:hAnsi="Times New Roman" w:cs="Times New Roman"/>
          <w:kern w:val="0"/>
          <w:sz w:val="24"/>
          <w:szCs w:val="24"/>
          <w14:ligatures w14:val="none"/>
        </w:rPr>
        <w:t xml:space="preserve"> eurų</w:t>
      </w:r>
      <w:r w:rsidR="006B3364">
        <w:rPr>
          <w:rFonts w:ascii="Times New Roman" w:eastAsia="Calibri" w:hAnsi="Times New Roman" w:cs="Times New Roman"/>
          <w:kern w:val="0"/>
          <w:sz w:val="24"/>
          <w:szCs w:val="24"/>
          <w14:ligatures w14:val="none"/>
        </w:rPr>
        <w:t xml:space="preserve"> 0 ct</w:t>
      </w:r>
      <w:r w:rsidRPr="0030312D">
        <w:rPr>
          <w:rFonts w:ascii="Times New Roman" w:eastAsia="Calibri" w:hAnsi="Times New Roman" w:cs="Times New Roman"/>
          <w:kern w:val="0"/>
          <w:sz w:val="24"/>
          <w:szCs w:val="24"/>
          <w14:ligatures w14:val="none"/>
        </w:rPr>
        <w:t>).</w:t>
      </w:r>
    </w:p>
    <w:p w14:paraId="2275A86A" w14:textId="77777777" w:rsidR="0030312D" w:rsidRPr="0030312D" w:rsidRDefault="0030312D" w:rsidP="003C08FE">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4"/>
          <w:lang w:eastAsia="ar-SA"/>
          <w14:ligatures w14:val="none"/>
        </w:rPr>
        <w:t>Sutarčiai taikoma fiksuoto įkainio kainodara.</w:t>
      </w:r>
      <w:r w:rsidRPr="0030312D">
        <w:rPr>
          <w:rFonts w:ascii="Times New Roman" w:eastAsia="Calibri" w:hAnsi="Times New Roman" w:cs="Times New Roman"/>
          <w:kern w:val="0"/>
          <w:sz w:val="24"/>
          <w:szCs w:val="20"/>
          <w:lang w:eastAsia="ar-SA"/>
          <w14:ligatures w14:val="none"/>
        </w:rPr>
        <w:t xml:space="preserve"> </w:t>
      </w:r>
    </w:p>
    <w:p w14:paraId="16CABE21" w14:textId="190763CE" w:rsidR="0030312D" w:rsidRPr="0030312D" w:rsidRDefault="0030312D" w:rsidP="003C08FE">
      <w:pPr>
        <w:keepNext/>
        <w:widowControl w:val="0"/>
        <w:numPr>
          <w:ilvl w:val="1"/>
          <w:numId w:val="1"/>
        </w:numPr>
        <w:tabs>
          <w:tab w:val="left" w:pos="720"/>
          <w:tab w:val="left" w:pos="900"/>
          <w:tab w:val="left" w:pos="1080"/>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 Į Paslaugų įkainius, nurodytus Sutarties priede, įskaičiuoti visi Vykdytojui privalomi mokėti mokesčiai ir kitos su Sutarties įgyvendinimu susijusios išlaidos, įskaitant ir sąskaitų teikimo </w:t>
      </w:r>
      <w:r w:rsidRPr="0030312D">
        <w:rPr>
          <w:rFonts w:ascii="Times New Roman" w:eastAsia="Times New Roman" w:hAnsi="Times New Roman" w:cs="Times New Roman"/>
          <w:kern w:val="0"/>
          <w:sz w:val="24"/>
          <w:szCs w:val="20"/>
          <w:lang w:eastAsia="ar-SA"/>
          <w14:ligatures w14:val="none"/>
        </w:rPr>
        <w:lastRenderedPageBreak/>
        <w:t xml:space="preserve">per informacinę sistemą </w:t>
      </w:r>
      <w:r w:rsidR="009E1BA4">
        <w:rPr>
          <w:rFonts w:ascii="Times New Roman" w:eastAsia="Times New Roman" w:hAnsi="Times New Roman" w:cs="Times New Roman"/>
          <w:kern w:val="0"/>
          <w:sz w:val="24"/>
          <w:szCs w:val="20"/>
          <w:lang w:eastAsia="ar-SA"/>
          <w14:ligatures w14:val="none"/>
        </w:rPr>
        <w:t>SABIS</w:t>
      </w:r>
      <w:r w:rsidRPr="0030312D">
        <w:rPr>
          <w:rFonts w:ascii="Times New Roman" w:eastAsia="Times New Roman" w:hAnsi="Times New Roman" w:cs="Times New Roman"/>
          <w:kern w:val="0"/>
          <w:sz w:val="24"/>
          <w:szCs w:val="20"/>
          <w:lang w:eastAsia="ar-SA"/>
          <w14:ligatures w14:val="none"/>
        </w:rPr>
        <w:t xml:space="preserve"> mokesčius. </w:t>
      </w:r>
    </w:p>
    <w:p w14:paraId="7AECC6BC" w14:textId="77777777" w:rsidR="0030312D" w:rsidRPr="0030312D" w:rsidRDefault="0030312D" w:rsidP="003C08FE">
      <w:pPr>
        <w:keepNext/>
        <w:widowControl w:val="0"/>
        <w:numPr>
          <w:ilvl w:val="1"/>
          <w:numId w:val="1"/>
        </w:numPr>
        <w:tabs>
          <w:tab w:val="left" w:pos="709"/>
          <w:tab w:val="left" w:pos="90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Sutarties priede nurodyti Paslaugų įkainiai turi būti perskaičiuojami </w:t>
      </w:r>
      <w:r w:rsidRPr="0030312D">
        <w:rPr>
          <w:rFonts w:ascii="Times New Roman" w:eastAsia="Times New Roman" w:hAnsi="Times New Roman" w:cs="Times New Roman"/>
          <w:kern w:val="0"/>
          <w:sz w:val="24"/>
          <w:szCs w:val="24"/>
          <w:lang w:eastAsia="ar-SA"/>
          <w14:ligatures w14:val="none"/>
        </w:rPr>
        <w:t>įkainį didinant arba mažinant dėl pasikeitusio</w:t>
      </w:r>
      <w:r w:rsidRPr="0030312D">
        <w:rPr>
          <w:rFonts w:ascii="Times New Roman" w:eastAsia="Times New Roman" w:hAnsi="Times New Roman" w:cs="Times New Roman"/>
          <w:color w:val="000000"/>
          <w:kern w:val="0"/>
          <w:sz w:val="24"/>
          <w:szCs w:val="24"/>
          <w:lang w:eastAsia="ar-SA"/>
          <w14:ligatures w14:val="none"/>
        </w:rPr>
        <w:t xml:space="preserve"> pridėtinės vertės mokesčio (toliau – PVM</w:t>
      </w:r>
      <w:r w:rsidRPr="0030312D">
        <w:rPr>
          <w:rFonts w:ascii="Times New Roman" w:eastAsia="Times New Roman" w:hAnsi="Times New Roman" w:cs="Times New Roman"/>
          <w:kern w:val="0"/>
          <w:sz w:val="24"/>
          <w:szCs w:val="24"/>
          <w:lang w:eastAsia="ar-SA"/>
          <w14:ligatures w14:val="none"/>
        </w:rPr>
        <w:t>). Tokiu atveju įkainis perskaičiuojamas proporcingai pakeistam PVM. Toks perskaičiavimas taikomas tai Paslaugų daliai, kuriai pagal teisės aktus taikytinas pasikeitęs PVM. Paslaugų įkainio pakeitimas įforminamas Šalių rašytiniu susitarimu. Perskaičiuotas Paslaugų įkainis įsigalioja nuo Šalių rašytinio susitarimo įsigaliojimo dienos.</w:t>
      </w:r>
    </w:p>
    <w:p w14:paraId="689116D3" w14:textId="0F74E75A"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4.5. Užsakovas už Sutartyje ir jos prieduose nustatyta tvarka suteiktas Paslaugas sumoka </w:t>
      </w:r>
      <w:bookmarkStart w:id="2" w:name="_Hlk158321391"/>
      <w:r w:rsidRPr="0030312D">
        <w:rPr>
          <w:rFonts w:ascii="Times New Roman" w:eastAsia="Times New Roman" w:hAnsi="Times New Roman" w:cs="Times New Roman"/>
          <w:kern w:val="0"/>
          <w:sz w:val="24"/>
          <w:szCs w:val="24"/>
          <w:lang w:eastAsia="lt-LT"/>
          <w14:ligatures w14:val="none"/>
        </w:rPr>
        <w:t xml:space="preserve">Vykdytojui </w:t>
      </w:r>
      <w:bookmarkEnd w:id="2"/>
      <w:r w:rsidRPr="0030312D">
        <w:rPr>
          <w:rFonts w:ascii="Times New Roman" w:eastAsia="Times New Roman" w:hAnsi="Times New Roman" w:cs="Times New Roman"/>
          <w:kern w:val="0"/>
          <w:sz w:val="24"/>
          <w:szCs w:val="24"/>
          <w:lang w:eastAsia="lt-LT"/>
          <w14:ligatures w14:val="none"/>
        </w:rPr>
        <w:t xml:space="preserve">pagal Paslaugų įkainius, nurodytus Sutarties priede, Vykdytojui ir Užsakovui pasirašius </w:t>
      </w:r>
      <w:r w:rsidR="00127751">
        <w:rPr>
          <w:rFonts w:ascii="Times New Roman" w:eastAsia="Times New Roman" w:hAnsi="Times New Roman" w:cs="Times New Roman"/>
          <w:kern w:val="0"/>
          <w:sz w:val="24"/>
          <w:szCs w:val="24"/>
          <w:lang w:eastAsia="lt-LT"/>
          <w14:ligatures w14:val="none"/>
        </w:rPr>
        <w:t>P</w:t>
      </w:r>
      <w:r w:rsidRPr="0030312D">
        <w:rPr>
          <w:rFonts w:ascii="Times New Roman" w:eastAsia="Times New Roman" w:hAnsi="Times New Roman" w:cs="Times New Roman"/>
          <w:kern w:val="0"/>
          <w:sz w:val="24"/>
          <w:szCs w:val="24"/>
          <w:lang w:eastAsia="lt-LT"/>
          <w14:ligatures w14:val="none"/>
        </w:rPr>
        <w:t xml:space="preserve">aslaugų perdavimo-priėmimo aktą, ir Vykdytojui elektroniniu būdu, naudojantis </w:t>
      </w:r>
      <w:r w:rsidR="0099276F" w:rsidRPr="00EB58A3">
        <w:rPr>
          <w:rFonts w:ascii="Times New Roman" w:hAnsi="Times New Roman"/>
          <w:sz w:val="24"/>
        </w:rPr>
        <w:t>SABIS arba kit</w:t>
      </w:r>
      <w:r w:rsidR="0099276F">
        <w:rPr>
          <w:rFonts w:ascii="Times New Roman" w:hAnsi="Times New Roman"/>
          <w:sz w:val="24"/>
        </w:rPr>
        <w:t>omis</w:t>
      </w:r>
      <w:r w:rsidR="0099276F" w:rsidRPr="00EB58A3">
        <w:rPr>
          <w:rFonts w:ascii="Times New Roman" w:hAnsi="Times New Roman"/>
          <w:sz w:val="24"/>
        </w:rPr>
        <w:t xml:space="preserve"> Vykdytojo pasirinkt</w:t>
      </w:r>
      <w:r w:rsidR="0099276F">
        <w:rPr>
          <w:rFonts w:ascii="Times New Roman" w:hAnsi="Times New Roman"/>
          <w:sz w:val="24"/>
        </w:rPr>
        <w:t>omis</w:t>
      </w:r>
      <w:r w:rsidR="0099276F" w:rsidRPr="00EB58A3">
        <w:rPr>
          <w:rFonts w:ascii="Times New Roman" w:hAnsi="Times New Roman"/>
          <w:sz w:val="24"/>
        </w:rPr>
        <w:t xml:space="preserve"> informacin</w:t>
      </w:r>
      <w:r w:rsidR="0099276F">
        <w:rPr>
          <w:rFonts w:ascii="Times New Roman" w:hAnsi="Times New Roman"/>
          <w:sz w:val="24"/>
        </w:rPr>
        <w:t>ėmis</w:t>
      </w:r>
      <w:r w:rsidR="0099276F" w:rsidRPr="00EB58A3">
        <w:rPr>
          <w:rFonts w:ascii="Times New Roman" w:hAnsi="Times New Roman"/>
          <w:sz w:val="24"/>
        </w:rPr>
        <w:t xml:space="preserve"> sistem</w:t>
      </w:r>
      <w:r w:rsidR="0099276F">
        <w:rPr>
          <w:rFonts w:ascii="Times New Roman" w:hAnsi="Times New Roman"/>
          <w:sz w:val="24"/>
        </w:rPr>
        <w:t>omis</w:t>
      </w:r>
      <w:r w:rsidR="000306E1">
        <w:rPr>
          <w:rFonts w:ascii="Times New Roman" w:hAnsi="Times New Roman"/>
          <w:sz w:val="24"/>
        </w:rPr>
        <w:t xml:space="preserve"> </w:t>
      </w:r>
      <w:r w:rsidR="004E096C">
        <w:rPr>
          <w:rFonts w:ascii="Times New Roman" w:hAnsi="Times New Roman"/>
          <w:sz w:val="24"/>
        </w:rPr>
        <w:t xml:space="preserve">PVM </w:t>
      </w:r>
      <w:r w:rsidR="000306E1">
        <w:rPr>
          <w:rFonts w:ascii="Times New Roman" w:hAnsi="Times New Roman"/>
          <w:sz w:val="24"/>
        </w:rPr>
        <w:t>sąskaitą faktūrą.</w:t>
      </w:r>
      <w:r w:rsidR="0099276F" w:rsidRPr="00EB58A3">
        <w:rPr>
          <w:rFonts w:ascii="Times New Roman" w:hAnsi="Times New Roman"/>
          <w:sz w:val="24"/>
        </w:rPr>
        <w:t xml:space="preserve">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SABIS priemonėmis</w:t>
      </w:r>
      <w:r w:rsidR="000C5F34">
        <w:rPr>
          <w:rFonts w:ascii="Times New Roman" w:eastAsia="Times New Roman" w:hAnsi="Times New Roman" w:cs="Times New Roman"/>
          <w:kern w:val="0"/>
          <w:sz w:val="24"/>
          <w:szCs w:val="24"/>
          <w:lang w:eastAsia="lt-LT"/>
          <w14:ligatures w14:val="none"/>
        </w:rPr>
        <w:t>.</w:t>
      </w:r>
      <w:r w:rsidRPr="0030312D">
        <w:rPr>
          <w:rFonts w:ascii="Times New Roman" w:eastAsia="Times New Roman" w:hAnsi="Times New Roman" w:cs="Times New Roman"/>
          <w:kern w:val="0"/>
          <w:sz w:val="24"/>
          <w:szCs w:val="24"/>
          <w:lang w:eastAsia="lt-LT"/>
          <w14:ligatures w14:val="none"/>
        </w:rPr>
        <w:t xml:space="preserve"> PVM sąskait</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faktūr</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už suteiktas paslaugas</w:t>
      </w:r>
      <w:r w:rsidR="000C5F34">
        <w:rPr>
          <w:rFonts w:ascii="Times New Roman" w:eastAsia="Times New Roman" w:hAnsi="Times New Roman" w:cs="Times New Roman"/>
          <w:kern w:val="0"/>
          <w:sz w:val="24"/>
          <w:szCs w:val="24"/>
          <w:lang w:eastAsia="lt-LT"/>
          <w14:ligatures w14:val="none"/>
        </w:rPr>
        <w:t xml:space="preserve"> pateikiama</w:t>
      </w:r>
      <w:r w:rsidRPr="0030312D">
        <w:rPr>
          <w:rFonts w:ascii="Times New Roman" w:eastAsia="Times New Roman" w:hAnsi="Times New Roman" w:cs="Times New Roman"/>
          <w:kern w:val="0"/>
          <w:sz w:val="24"/>
          <w:szCs w:val="24"/>
          <w:lang w:eastAsia="lt-LT"/>
          <w14:ligatures w14:val="none"/>
        </w:rPr>
        <w:t xml:space="preserve"> ne vėliau kaip iki kito mėnesio 10 dienos.</w:t>
      </w:r>
    </w:p>
    <w:p w14:paraId="212598A9" w14:textId="5AC42BA4"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4.6. Užsakovas už Sutartyje ir jos prieduose nustatyta tvarka suteiktas paslaugas sumoka Vykdytojui per 30 (trisdešimt) dienų nuo PVM sąskaitos faktūros gavimo elektroniniu būdu, naudojantis</w:t>
      </w:r>
      <w:r w:rsidR="00146417" w:rsidRPr="0030312D">
        <w:rPr>
          <w:rFonts w:ascii="Times New Roman" w:eastAsia="Times New Roman" w:hAnsi="Times New Roman" w:cs="Times New Roman"/>
          <w:kern w:val="0"/>
          <w:sz w:val="24"/>
          <w:szCs w:val="24"/>
          <w:lang w:eastAsia="lt-LT"/>
          <w14:ligatures w14:val="none"/>
        </w:rPr>
        <w:t xml:space="preserve"> </w:t>
      </w:r>
      <w:r w:rsidR="00146417" w:rsidRPr="00EB58A3">
        <w:rPr>
          <w:rFonts w:ascii="Times New Roman" w:hAnsi="Times New Roman"/>
          <w:sz w:val="24"/>
        </w:rPr>
        <w:t>SABIS arba kit</w:t>
      </w:r>
      <w:r w:rsidR="00146417">
        <w:rPr>
          <w:rFonts w:ascii="Times New Roman" w:hAnsi="Times New Roman"/>
          <w:sz w:val="24"/>
        </w:rPr>
        <w:t>omis</w:t>
      </w:r>
      <w:r w:rsidR="00146417" w:rsidRPr="00EB58A3">
        <w:rPr>
          <w:rFonts w:ascii="Times New Roman" w:hAnsi="Times New Roman"/>
          <w:sz w:val="24"/>
        </w:rPr>
        <w:t xml:space="preserve"> Vykdytojo pasirinkt</w:t>
      </w:r>
      <w:r w:rsidR="00146417">
        <w:rPr>
          <w:rFonts w:ascii="Times New Roman" w:hAnsi="Times New Roman"/>
          <w:sz w:val="24"/>
        </w:rPr>
        <w:t>omis</w:t>
      </w:r>
      <w:r w:rsidR="00146417" w:rsidRPr="00EB58A3">
        <w:rPr>
          <w:rFonts w:ascii="Times New Roman" w:hAnsi="Times New Roman"/>
          <w:sz w:val="24"/>
        </w:rPr>
        <w:t xml:space="preserve"> informacin</w:t>
      </w:r>
      <w:r w:rsidR="00146417">
        <w:rPr>
          <w:rFonts w:ascii="Times New Roman" w:hAnsi="Times New Roman"/>
          <w:sz w:val="24"/>
        </w:rPr>
        <w:t>ėmis</w:t>
      </w:r>
      <w:r w:rsidR="00146417" w:rsidRPr="00EB58A3">
        <w:rPr>
          <w:rFonts w:ascii="Times New Roman" w:hAnsi="Times New Roman"/>
          <w:sz w:val="24"/>
        </w:rPr>
        <w:t xml:space="preserve"> sistem</w:t>
      </w:r>
      <w:r w:rsidR="0014641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xml:space="preserve">, dienos. </w:t>
      </w:r>
    </w:p>
    <w:p w14:paraId="3A5E5679" w14:textId="77777777" w:rsidR="0030312D" w:rsidRPr="0030312D" w:rsidRDefault="0030312D" w:rsidP="003C08FE">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4.7. Užsakovas visas mokėtinas sumas sumoka Vykdytojui pervedimu į Vykdytojo Sutartyje nurodytą banko sąskaitą. Apie banko sąskaitos pasikeitimus Vykdytojas privalo nedelsdamas, bet ne vėliau kaip per </w:t>
      </w:r>
      <w:bookmarkStart w:id="3" w:name="_Hlk158563737"/>
      <w:r w:rsidRPr="0030312D">
        <w:rPr>
          <w:rFonts w:ascii="Times New Roman" w:eastAsia="Times New Roman" w:hAnsi="Times New Roman" w:cs="Times New Roman"/>
          <w:kern w:val="0"/>
          <w:sz w:val="24"/>
          <w:szCs w:val="24"/>
          <w:lang w:eastAsia="lt-LT"/>
          <w14:ligatures w14:val="none"/>
        </w:rPr>
        <w:t xml:space="preserve">3 (tris) darbo dienas </w:t>
      </w:r>
      <w:bookmarkEnd w:id="3"/>
      <w:r w:rsidRPr="0030312D">
        <w:rPr>
          <w:rFonts w:ascii="Times New Roman" w:eastAsia="Times New Roman" w:hAnsi="Times New Roman" w:cs="Times New Roman"/>
          <w:kern w:val="0"/>
          <w:sz w:val="24"/>
          <w:szCs w:val="24"/>
          <w:lang w:eastAsia="lt-LT"/>
          <w14:ligatures w14:val="none"/>
        </w:rPr>
        <w:t>nuo banko sąskaitos pasikeitimo dienos, raštu informuoti Užsakovą.</w:t>
      </w:r>
    </w:p>
    <w:p w14:paraId="502839F2"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 Tiesioginio atsiskaitymo </w:t>
      </w:r>
      <w:r w:rsidRPr="0030312D">
        <w:rPr>
          <w:rFonts w:ascii="Times New Roman" w:eastAsia="Times New Roman" w:hAnsi="Times New Roman" w:cs="Times New Roman"/>
          <w:kern w:val="0"/>
          <w:sz w:val="24"/>
          <w:szCs w:val="24"/>
          <w:lang w:eastAsia="ar-SA"/>
          <w14:ligatures w14:val="none"/>
        </w:rPr>
        <w:t>Vykdytojo</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kern w:val="0"/>
          <w:sz w:val="24"/>
          <w:szCs w:val="24"/>
          <w:lang w:eastAsia="lt-LT"/>
          <w14:ligatures w14:val="none"/>
        </w:rPr>
        <w:t>pasitelkiamiems subteikėjams galimybė įgyvendinama šia tvarka:</w:t>
      </w:r>
    </w:p>
    <w:p w14:paraId="3243D886"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4.8.1. subteikėjas, norėdamas, kad Užsakovas tiesiogiai atsiskaitytų su juo pateikia prašymą Užsakovui ir inicijuoja trišalės tiesioginio atsiskaitymo su subteikėju sutarties tarp subteikėjo, Užsakovo ir Vykdytojo sudarymą. Šioje sutartyje nurodoma Vykdytojo teisė prieštarauti nepagrįstiems mokėjimams, tiesioginio atsiskaitymo su subteikėju tvarka, atsižvelgiant į </w:t>
      </w:r>
      <w:proofErr w:type="spellStart"/>
      <w:r w:rsidRPr="0030312D">
        <w:rPr>
          <w:rFonts w:ascii="Times New Roman" w:eastAsia="Times New Roman" w:hAnsi="Times New Roman" w:cs="Times New Roman"/>
          <w:kern w:val="0"/>
          <w:sz w:val="24"/>
          <w:szCs w:val="24"/>
          <w:lang w:eastAsia="lt-LT"/>
          <w14:ligatures w14:val="none"/>
        </w:rPr>
        <w:t>subteikimo</w:t>
      </w:r>
      <w:proofErr w:type="spellEnd"/>
      <w:r w:rsidRPr="0030312D">
        <w:rPr>
          <w:rFonts w:ascii="Times New Roman" w:eastAsia="Times New Roman" w:hAnsi="Times New Roman" w:cs="Times New Roman"/>
          <w:kern w:val="0"/>
          <w:sz w:val="24"/>
          <w:szCs w:val="24"/>
          <w:lang w:eastAsia="lt-LT"/>
          <w14:ligatures w14:val="none"/>
        </w:rPr>
        <w:t xml:space="preserve"> sutartyje nustatytus reikalavimus;</w:t>
      </w:r>
    </w:p>
    <w:p w14:paraId="6FD65DD3" w14:textId="77777777" w:rsidR="0030312D" w:rsidRPr="0030312D" w:rsidRDefault="0030312D" w:rsidP="003C08FE">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4.8.2. tiesioginiai atsiskaitymai su subteikėju atliekami trišalėje tiesioginio atsiskaitymo su subteikėju sutartyje nustatyta tvarka, atsižvelgiant į Sutartyje nustatytą kainodarą. Su subteikėjais gali būti atsiskaitoma tik po to, kai Vykdytojas suteikia Sutartyje numatytas paslaugas. Subteikėjas, prieš pateikdamas PVM sąskaitą faktūrą Užsakovui, turi ją suderinti su Vykdytoju. Suderinimas laikomas tinkamu, kai subteikėjo išrašytą PVM sąskaitą faktūrą raštu patvirtina atsakingas Vykdytojo atstovas, kuris yra nurodytas Sutartyje. Užsakovo atlikti mokėjimai subteikėjui pagal jo pateiktas PVM sąskaitas faktūras atitinkamai mažina sumą, kurią Užsakovas turi sumokėti Vykdytojui pagal Sutarties sąlygas ir tvarką. Vykdytojas, išrašydamas ir pateikdamas PVM sąskaitas faktūras Užsakovui, atitinkamai į jas neįtraukia subteikėjo tiesiogiai Užsakovui pateiktų ir Vykdytojo patvirtintų PVM sąskaitų faktūrų sumų;</w:t>
      </w:r>
    </w:p>
    <w:p w14:paraId="0DDA5CFE"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4.8.3. tiesioginis atsiskaitymas su subteikėju neatleidžia Vykdytojo nuo jo prisiimtų įsipareigojimų pagal Sutartį. Nepaisant nustatyto galimo tiesioginio atsiskaitymo su subteikėju, Vykdytojui Sutartimi numatytos teisės, pareigos ir kiti įsipareigojimai nepereina subteikėjui;</w:t>
      </w:r>
    </w:p>
    <w:p w14:paraId="0D2E4123" w14:textId="77777777" w:rsidR="0030312D" w:rsidRPr="0030312D" w:rsidRDefault="0030312D" w:rsidP="00507182">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4.8.4. jei dėl tiesioginio atsiskaitymo su subteikėju faktiškai nesutampa Vykdytojo ir subteikėjo mokėtinos sumos, rizika prieš Užsakovą tenka Vykdytojui ir neatitikimai šalinami Vykdytojo sąskaita;</w:t>
      </w:r>
    </w:p>
    <w:p w14:paraId="42858C6B" w14:textId="114AB353" w:rsidR="0030312D" w:rsidRPr="0030312D" w:rsidRDefault="0030312D" w:rsidP="00507182">
      <w:pPr>
        <w:suppressAutoHyphens/>
        <w:spacing w:after="0" w:line="240" w:lineRule="auto"/>
        <w:ind w:firstLine="709"/>
        <w:contextualSpacing/>
        <w:jc w:val="both"/>
        <w:rPr>
          <w:rFonts w:ascii="Times New Roman" w:eastAsia="Calibri"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lt-LT"/>
          <w14:ligatures w14:val="none"/>
        </w:rPr>
        <w:t xml:space="preserve">4.8.5. tiesioginis atsiskaitymas su subteikėju atliekamas per 30 (trisdešimt) kalendorinių dienų nuo tinkamos PVM sąskaitos faktūros pateikimo Užsakovui elektroniniu būdu, naudojantis informacinės sistemos </w:t>
      </w:r>
      <w:r w:rsidR="00966AF7">
        <w:rPr>
          <w:rFonts w:ascii="Times New Roman" w:eastAsia="Times New Roman" w:hAnsi="Times New Roman" w:cs="Times New Roman"/>
          <w:kern w:val="0"/>
          <w:sz w:val="24"/>
          <w:szCs w:val="24"/>
          <w:lang w:eastAsia="lt-LT"/>
          <w14:ligatures w14:val="none"/>
        </w:rPr>
        <w:t>SABIS</w:t>
      </w:r>
      <w:r w:rsidRPr="0030312D">
        <w:rPr>
          <w:rFonts w:ascii="Times New Roman" w:eastAsia="Times New Roman" w:hAnsi="Times New Roman" w:cs="Times New Roman"/>
          <w:kern w:val="0"/>
          <w:sz w:val="24"/>
          <w:szCs w:val="24"/>
          <w:lang w:eastAsia="lt-LT"/>
          <w14:ligatures w14:val="none"/>
        </w:rPr>
        <w:t xml:space="preserve"> priemonėmis</w:t>
      </w:r>
      <w:r w:rsidR="00966AF7">
        <w:rPr>
          <w:rFonts w:ascii="Times New Roman" w:eastAsia="Times New Roman" w:hAnsi="Times New Roman" w:cs="Times New Roman"/>
          <w:kern w:val="0"/>
          <w:sz w:val="24"/>
          <w:szCs w:val="24"/>
          <w:lang w:eastAsia="lt-LT"/>
          <w14:ligatures w14:val="none"/>
        </w:rPr>
        <w:t xml:space="preserve"> arba kitomis </w:t>
      </w:r>
      <w:r w:rsidR="00966AF7" w:rsidRPr="00EB58A3">
        <w:rPr>
          <w:rFonts w:ascii="Times New Roman" w:hAnsi="Times New Roman"/>
          <w:sz w:val="24"/>
        </w:rPr>
        <w:t>pasirinkt</w:t>
      </w:r>
      <w:r w:rsidR="00966AF7">
        <w:rPr>
          <w:rFonts w:ascii="Times New Roman" w:hAnsi="Times New Roman"/>
          <w:sz w:val="24"/>
        </w:rPr>
        <w:t>omis</w:t>
      </w:r>
      <w:r w:rsidR="00966AF7" w:rsidRPr="00EB58A3">
        <w:rPr>
          <w:rFonts w:ascii="Times New Roman" w:hAnsi="Times New Roman"/>
          <w:sz w:val="24"/>
        </w:rPr>
        <w:t xml:space="preserve"> informacin</w:t>
      </w:r>
      <w:r w:rsidR="00966AF7">
        <w:rPr>
          <w:rFonts w:ascii="Times New Roman" w:hAnsi="Times New Roman"/>
          <w:sz w:val="24"/>
        </w:rPr>
        <w:t>ėmis</w:t>
      </w:r>
      <w:r w:rsidR="00966AF7" w:rsidRPr="00EB58A3">
        <w:rPr>
          <w:rFonts w:ascii="Times New Roman" w:hAnsi="Times New Roman"/>
          <w:sz w:val="24"/>
        </w:rPr>
        <w:t xml:space="preserve"> sistem</w:t>
      </w:r>
      <w:r w:rsidR="00966AF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dienos.</w:t>
      </w:r>
      <w:r w:rsidR="00966AF7">
        <w:rPr>
          <w:rFonts w:ascii="Times New Roman" w:eastAsia="Times New Roman" w:hAnsi="Times New Roman" w:cs="Times New Roman"/>
          <w:kern w:val="0"/>
          <w:sz w:val="24"/>
          <w:szCs w:val="24"/>
          <w:lang w:eastAsia="lt-LT"/>
          <w14:ligatures w14:val="none"/>
        </w:rPr>
        <w:t xml:space="preserve"> </w:t>
      </w:r>
      <w:r w:rsidR="00966AF7" w:rsidRPr="00EB58A3">
        <w:rPr>
          <w:rFonts w:ascii="Times New Roman" w:hAnsi="Times New Roman"/>
          <w:sz w:val="24"/>
        </w:rPr>
        <w:t xml:space="preserve">Elektroninės sąskaitos faktūros, atitinkančios Europos elektroninių sąskaitų faktūrų standartą, teikiamos pasirinktomis priemonėmis. Europos elektroninių sąskaitų faktūrų standarto </w:t>
      </w:r>
      <w:r w:rsidR="00966AF7" w:rsidRPr="00EB58A3">
        <w:rPr>
          <w:rFonts w:ascii="Times New Roman" w:hAnsi="Times New Roman"/>
          <w:sz w:val="24"/>
        </w:rPr>
        <w:lastRenderedPageBreak/>
        <w:t>neatitinkančios elektroninės sąskaitos faktūros gali būti teikiamos tik naudojantis SABIS priemonėmis</w:t>
      </w:r>
      <w:r w:rsidR="00966AF7">
        <w:rPr>
          <w:rFonts w:ascii="Times New Roman" w:hAnsi="Times New Roman"/>
          <w:sz w:val="24"/>
        </w:rPr>
        <w:t>.</w:t>
      </w:r>
    </w:p>
    <w:p w14:paraId="1868C143"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bCs/>
          <w:i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lt-LT"/>
          <w14:ligatures w14:val="none"/>
        </w:rPr>
        <w:t>4.9. Su Užsakovu nesuderintos Paslaugos bei Paslaugos, atliktos Vykdytojo iniciatyva, nebus laikomos Sutarties objektu, nebus apmokamos ir tai nebus laikoma Sutarties pažeidimu.</w:t>
      </w:r>
    </w:p>
    <w:p w14:paraId="05CAD965" w14:textId="77777777" w:rsidR="0030312D" w:rsidRPr="0030312D" w:rsidRDefault="0030312D" w:rsidP="00507182">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4.10. Šalys sutaria, kad kiekviena šalis iš pagal Sutartį privalomų mokėti sumų pirmiausia mokės delspinigius, o po to atliks visus kitus mokėjimus, numatytus Sutartyje. Užsakovas turi teisę išskaičiuoti delspinigius iš Vykdytojui mokėtinų sumų.</w:t>
      </w:r>
    </w:p>
    <w:p w14:paraId="5202B80E" w14:textId="77777777" w:rsidR="0030312D" w:rsidRPr="0030312D" w:rsidRDefault="0030312D" w:rsidP="0030312D">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4D5BCC0C" w14:textId="77777777" w:rsidR="0030312D" w:rsidRPr="0030312D" w:rsidRDefault="0030312D" w:rsidP="00507182">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30312D">
        <w:rPr>
          <w:rFonts w:ascii="Times New Roman" w:eastAsia="Times New Roman" w:hAnsi="Times New Roman" w:cs="Times New Roman"/>
          <w:b/>
          <w:bCs/>
          <w:caps/>
          <w:color w:val="000000"/>
          <w:kern w:val="0"/>
          <w:sz w:val="24"/>
          <w:szCs w:val="24"/>
          <w:lang w:eastAsia="ar-SA"/>
          <w14:ligatures w14:val="none"/>
        </w:rPr>
        <w:t>NenugaliMA jėga (force majeure)</w:t>
      </w:r>
    </w:p>
    <w:p w14:paraId="55AFD5D4"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55AB0E51"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Šalis, kuri dėl susidariusių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1E510D4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Esant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2676F3B9"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3C70CA03"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30312D">
        <w:rPr>
          <w:rFonts w:ascii="Times New Roman" w:eastAsia="Times New Roman" w:hAnsi="Times New Roman" w:cs="Times New Roman"/>
          <w:b/>
          <w:bCs/>
          <w:kern w:val="0"/>
          <w:sz w:val="24"/>
          <w:szCs w:val="24"/>
          <w:lang w:eastAsia="ar-SA"/>
          <w14:ligatures w14:val="none"/>
        </w:rPr>
        <w:t>SUTARTIES NUTRAUKIMAS</w:t>
      </w:r>
    </w:p>
    <w:p w14:paraId="4E02ABB5"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30312D">
        <w:rPr>
          <w:rFonts w:ascii="Times New Roman" w:eastAsia="Times New Roman" w:hAnsi="Times New Roman" w:cs="Times New Roman"/>
          <w:kern w:val="0"/>
          <w:sz w:val="24"/>
          <w:szCs w:val="24"/>
          <w:lang w:eastAsia="ar-SA"/>
          <w14:ligatures w14:val="none"/>
        </w:rPr>
        <w:t>įvykdymo bei šalių tarpusavio atsiskaitymo dienos arba iki Sutartis bus nutraukta vienašališkai vienos iš sutarties šalių arba bendru šalių sutarimu.</w:t>
      </w:r>
    </w:p>
    <w:p w14:paraId="578217B1" w14:textId="50E95CCD"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Paslaugų teikimo laikotarpis – nuo Sutarties pasirašymo iki </w:t>
      </w:r>
      <w:r w:rsidRPr="00C8605A">
        <w:rPr>
          <w:rFonts w:ascii="Times New Roman" w:eastAsia="Times New Roman" w:hAnsi="Times New Roman" w:cs="Times New Roman"/>
          <w:kern w:val="0"/>
          <w:sz w:val="24"/>
          <w:szCs w:val="24"/>
          <w:lang w:eastAsia="ar-SA"/>
          <w14:ligatures w14:val="none"/>
        </w:rPr>
        <w:t>202</w:t>
      </w:r>
      <w:r w:rsidR="00C8605A" w:rsidRPr="00C8605A">
        <w:rPr>
          <w:rFonts w:ascii="Times New Roman" w:eastAsia="Times New Roman" w:hAnsi="Times New Roman" w:cs="Times New Roman"/>
          <w:kern w:val="0"/>
          <w:sz w:val="24"/>
          <w:szCs w:val="24"/>
          <w:lang w:eastAsia="ar-SA"/>
          <w14:ligatures w14:val="none"/>
        </w:rPr>
        <w:t>7</w:t>
      </w:r>
      <w:r w:rsidRPr="00C8605A">
        <w:rPr>
          <w:rFonts w:ascii="Times New Roman" w:eastAsia="Times New Roman" w:hAnsi="Times New Roman" w:cs="Times New Roman"/>
          <w:kern w:val="0"/>
          <w:sz w:val="24"/>
          <w:szCs w:val="24"/>
          <w:lang w:eastAsia="ar-SA"/>
          <w14:ligatures w14:val="none"/>
        </w:rPr>
        <w:t>-</w:t>
      </w:r>
      <w:r w:rsidR="00C8605A" w:rsidRPr="00C8605A">
        <w:rPr>
          <w:rFonts w:ascii="Times New Roman" w:eastAsia="Times New Roman" w:hAnsi="Times New Roman" w:cs="Times New Roman"/>
          <w:kern w:val="0"/>
          <w:sz w:val="24"/>
          <w:szCs w:val="24"/>
          <w:lang w:eastAsia="ar-SA"/>
          <w14:ligatures w14:val="none"/>
        </w:rPr>
        <w:t>06</w:t>
      </w:r>
      <w:r w:rsidRPr="00C8605A">
        <w:rPr>
          <w:rFonts w:ascii="Times New Roman" w:eastAsia="Times New Roman" w:hAnsi="Times New Roman" w:cs="Times New Roman"/>
          <w:kern w:val="0"/>
          <w:sz w:val="24"/>
          <w:szCs w:val="24"/>
          <w:lang w:eastAsia="ar-SA"/>
          <w14:ligatures w14:val="none"/>
        </w:rPr>
        <w:t>-3</w:t>
      </w:r>
      <w:r w:rsidR="00C8605A" w:rsidRPr="00C8605A">
        <w:rPr>
          <w:rFonts w:ascii="Times New Roman" w:eastAsia="Times New Roman" w:hAnsi="Times New Roman" w:cs="Times New Roman"/>
          <w:kern w:val="0"/>
          <w:sz w:val="24"/>
          <w:szCs w:val="24"/>
          <w:lang w:eastAsia="ar-SA"/>
          <w14:ligatures w14:val="none"/>
        </w:rPr>
        <w:t>0</w:t>
      </w:r>
      <w:r w:rsidRPr="0030312D">
        <w:rPr>
          <w:rFonts w:ascii="Times New Roman" w:eastAsia="Times New Roman" w:hAnsi="Times New Roman" w:cs="Times New Roman"/>
          <w:kern w:val="0"/>
          <w:sz w:val="24"/>
          <w:szCs w:val="24"/>
          <w:lang w:eastAsia="ar-SA"/>
          <w14:ligatures w14:val="none"/>
        </w:rPr>
        <w:t>.</w:t>
      </w:r>
    </w:p>
    <w:p w14:paraId="34D3D27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Užsakovas turi </w:t>
      </w:r>
      <w:r w:rsidRPr="0030312D">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Paslaugos tampa nebereikalingos, jeigu Vykdytojas</w:t>
      </w:r>
      <w:r w:rsidRPr="0030312D">
        <w:rPr>
          <w:rFonts w:ascii="Times New Roman" w:eastAsia="Times New Roman" w:hAnsi="Times New Roman" w:cs="Times New Roman"/>
          <w:bCs/>
          <w:color w:val="000000"/>
          <w:kern w:val="0"/>
          <w:sz w:val="24"/>
          <w:szCs w:val="24"/>
          <w:lang w:eastAsia="ar-SA"/>
          <w14:ligatures w14:val="none"/>
        </w:rPr>
        <w:t xml:space="preserve"> sutartinių įsipareigojimų neįvykdo arba vykdo netinkamai ir per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Užsakovo </w:t>
      </w:r>
      <w:r w:rsidRPr="0030312D">
        <w:rPr>
          <w:rFonts w:ascii="Times New Roman" w:eastAsia="Times New Roman" w:hAnsi="Times New Roman" w:cs="Times New Roman"/>
          <w:bCs/>
          <w:color w:val="000000"/>
          <w:kern w:val="0"/>
          <w:sz w:val="24"/>
          <w:szCs w:val="24"/>
          <w:lang w:eastAsia="ar-SA"/>
          <w14:ligatures w14:val="none"/>
        </w:rPr>
        <w:t>nustatytą terminą neištaiso nustatytų trūkumų arba juos ištaiso netinkamai</w:t>
      </w:r>
      <w:r w:rsidRPr="0030312D">
        <w:rPr>
          <w:rFonts w:ascii="Times New Roman" w:eastAsia="Times New Roman" w:hAnsi="Times New Roman" w:cs="Times New Roman"/>
          <w:color w:val="000000"/>
          <w:kern w:val="0"/>
          <w:sz w:val="24"/>
          <w:szCs w:val="24"/>
          <w:lang w:eastAsia="ar-SA"/>
          <w14:ligatures w14:val="none"/>
        </w:rPr>
        <w:t xml:space="preserve">, jeigu Vykdytojas </w:t>
      </w:r>
      <w:r w:rsidRPr="0030312D">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30312D">
        <w:rPr>
          <w:rFonts w:ascii="Times New Roman" w:eastAsia="Times New Roman" w:hAnsi="Times New Roman" w:cs="Times New Roman"/>
          <w:color w:val="000000"/>
          <w:kern w:val="0"/>
          <w:sz w:val="24"/>
          <w:szCs w:val="24"/>
          <w:lang w:eastAsia="ar-SA"/>
          <w14:ligatures w14:val="none"/>
        </w:rPr>
        <w:t xml:space="preserve"> jeigu Vykdytojas netenka teisės verstis veikla,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3D3D1D88"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30312D">
        <w:rPr>
          <w:rFonts w:ascii="Times New Roman" w:eastAsia="Calibri" w:hAnsi="Times New Roman" w:cs="Times New Roman"/>
          <w:kern w:val="0"/>
          <w:sz w:val="20"/>
          <w:szCs w:val="20"/>
          <w:lang w:eastAsia="ar-SA"/>
          <w14:ligatures w14:val="none"/>
        </w:rPr>
        <w:t xml:space="preserve"> </w:t>
      </w:r>
    </w:p>
    <w:p w14:paraId="6CA2B422"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Vykdytojas, prieš </w:t>
      </w:r>
      <w:r w:rsidRPr="0030312D">
        <w:rPr>
          <w:rFonts w:ascii="Times New Roman" w:eastAsia="Times New Roman" w:hAnsi="Times New Roman" w:cs="Times New Roman"/>
          <w:color w:val="000000"/>
          <w:kern w:val="0"/>
          <w:sz w:val="24"/>
          <w:szCs w:val="24"/>
          <w:lang w:eastAsia="ar-SA"/>
          <w14:ligatures w14:val="none"/>
        </w:rPr>
        <w:t>15 (penkiolika) dienų</w:t>
      </w:r>
      <w:r w:rsidRPr="0030312D">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30312D">
        <w:rPr>
          <w:rFonts w:ascii="Times New Roman" w:eastAsia="Times New Roman" w:hAnsi="Times New Roman" w:cs="Times New Roman"/>
          <w:kern w:val="0"/>
          <w:sz w:val="24"/>
          <w:szCs w:val="24"/>
          <w:lang w:eastAsia="ar-SA"/>
          <w14:ligatures w14:val="none"/>
        </w:rPr>
        <w:t>pažeidžia atsiskaitymo su Vykdytoju terminus ir gavęs Vykdytojo pretenziją, per 30 (trisdešimt) dienų nesumoka Vykdytojui mokėtinų sumų.</w:t>
      </w:r>
    </w:p>
    <w:p w14:paraId="38E5725D"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30312D">
        <w:rPr>
          <w:rFonts w:ascii="Times New Roman" w:eastAsia="Times New Roman" w:hAnsi="Times New Roman" w:cs="Times New Roman"/>
          <w:kern w:val="0"/>
          <w:sz w:val="24"/>
          <w:szCs w:val="24"/>
          <w:lang w:eastAsia="ar-SA"/>
          <w14:ligatures w14:val="none"/>
        </w:rPr>
        <w:t xml:space="preserve">30 (trisdešimt) </w:t>
      </w:r>
      <w:r w:rsidRPr="0030312D">
        <w:rPr>
          <w:rFonts w:ascii="Times New Roman" w:eastAsia="Calibri" w:hAnsi="Times New Roman" w:cs="Times New Roman"/>
          <w:kern w:val="0"/>
          <w:sz w:val="24"/>
          <w:szCs w:val="24"/>
          <w:lang w:eastAsia="ar-SA"/>
          <w14:ligatures w14:val="none"/>
        </w:rPr>
        <w:t>dienų</w:t>
      </w:r>
      <w:r w:rsidRPr="0030312D">
        <w:rPr>
          <w:rFonts w:ascii="Times New Roman" w:eastAsia="Times New Roman" w:hAnsi="Times New Roman" w:cs="Times New Roman"/>
          <w:kern w:val="0"/>
          <w:sz w:val="24"/>
          <w:szCs w:val="24"/>
          <w:lang w:eastAsia="ar-SA"/>
          <w14:ligatures w14:val="none"/>
        </w:rPr>
        <w:t>.</w:t>
      </w:r>
    </w:p>
    <w:p w14:paraId="556136EC" w14:textId="77777777" w:rsidR="0030312D" w:rsidRPr="0030312D" w:rsidRDefault="0030312D" w:rsidP="0030312D">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D84CD1C" w14:textId="77777777" w:rsidR="0030312D" w:rsidRPr="0030312D" w:rsidRDefault="0030312D" w:rsidP="0030312D">
      <w:pPr>
        <w:widowControl w:val="0"/>
        <w:numPr>
          <w:ilvl w:val="0"/>
          <w:numId w:val="1"/>
        </w:numPr>
        <w:tabs>
          <w:tab w:val="left" w:pos="1134"/>
        </w:tabs>
        <w:suppressAutoHyphens/>
        <w:spacing w:after="0" w:line="240" w:lineRule="auto"/>
        <w:ind w:firstLine="70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ŠALIŲ ATSAKOMYBĖ</w:t>
      </w:r>
    </w:p>
    <w:p w14:paraId="3ABD68B0" w14:textId="2E1491F6"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lastRenderedPageBreak/>
        <w:t xml:space="preserve">Vykdytojui </w:t>
      </w:r>
      <w:r w:rsidR="00D8473F">
        <w:rPr>
          <w:rFonts w:ascii="Times New Roman" w:eastAsia="Times New Roman" w:hAnsi="Times New Roman" w:cs="Times New Roman"/>
          <w:kern w:val="0"/>
          <w:sz w:val="24"/>
          <w:szCs w:val="24"/>
          <w:lang w:eastAsia="ar-SA"/>
          <w14:ligatures w14:val="none"/>
        </w:rPr>
        <w:t xml:space="preserve">per </w:t>
      </w:r>
      <w:r w:rsidR="005E2B31">
        <w:rPr>
          <w:rFonts w:ascii="Times New Roman" w:eastAsia="Times New Roman" w:hAnsi="Times New Roman" w:cs="Times New Roman"/>
          <w:kern w:val="0"/>
          <w:sz w:val="24"/>
          <w:szCs w:val="24"/>
          <w:lang w:eastAsia="ar-SA"/>
          <w14:ligatures w14:val="none"/>
        </w:rPr>
        <w:t>u</w:t>
      </w:r>
      <w:r w:rsidR="00D8473F">
        <w:rPr>
          <w:rFonts w:ascii="Times New Roman" w:eastAsia="Times New Roman" w:hAnsi="Times New Roman" w:cs="Times New Roman"/>
          <w:kern w:val="0"/>
          <w:sz w:val="24"/>
          <w:szCs w:val="24"/>
          <w:lang w:eastAsia="ar-SA"/>
          <w14:ligatures w14:val="none"/>
        </w:rPr>
        <w:t>žsakyme nurodytą</w:t>
      </w:r>
      <w:r w:rsidR="005E2B31">
        <w:rPr>
          <w:rFonts w:ascii="Times New Roman" w:eastAsia="Times New Roman" w:hAnsi="Times New Roman" w:cs="Times New Roman"/>
          <w:kern w:val="0"/>
          <w:sz w:val="24"/>
          <w:szCs w:val="24"/>
          <w:lang w:eastAsia="ar-SA"/>
          <w14:ligatures w14:val="none"/>
        </w:rPr>
        <w:t xml:space="preserve"> </w:t>
      </w:r>
      <w:r w:rsidR="00D8473F">
        <w:rPr>
          <w:rFonts w:ascii="Times New Roman" w:eastAsia="Times New Roman" w:hAnsi="Times New Roman" w:cs="Times New Roman"/>
          <w:kern w:val="0"/>
          <w:sz w:val="24"/>
          <w:szCs w:val="24"/>
          <w:lang w:eastAsia="ar-SA"/>
          <w14:ligatures w14:val="none"/>
        </w:rPr>
        <w:t>terminą</w:t>
      </w:r>
      <w:r w:rsidR="00D8473F"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 xml:space="preserve">neįvykdžius Sutartyje nurodytų įsipareigojimų, skaičiuojami delspinigiai </w:t>
      </w:r>
      <w:r w:rsidRPr="0030312D">
        <w:rPr>
          <w:rFonts w:ascii="Times New Roman" w:eastAsia="Times New Roman" w:hAnsi="Times New Roman" w:cs="Times New Roman"/>
          <w:kern w:val="0"/>
          <w:sz w:val="24"/>
          <w:szCs w:val="24"/>
          <w:lang w:eastAsia="ar-SA"/>
          <w14:ligatures w14:val="none"/>
        </w:rPr>
        <w:noBreakHyphen/>
        <w:t xml:space="preserve"> 0,02 (dviejų šimtųjų) procento nuo neįvykdytos Paslaugų vertės už kiekvieną pavėluotą dieną. Dėl Vykdytojo kaltės atsiradusius trūkumus Vykdytojas turi ištaisyti savo sąskaita. </w:t>
      </w:r>
    </w:p>
    <w:p w14:paraId="0F6606A6"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5819D88F" w14:textId="631D9877" w:rsidR="0030312D" w:rsidRPr="0030312D" w:rsidRDefault="0030312D" w:rsidP="00507182">
      <w:pPr>
        <w:numPr>
          <w:ilvl w:val="1"/>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Šalys</w:t>
      </w:r>
      <w:r w:rsidR="00BD337E">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susitaria, kad esminiu Sutarties pažeidimu bus laikoma:</w:t>
      </w:r>
    </w:p>
    <w:p w14:paraId="7295C003" w14:textId="3E5E668B" w:rsidR="0030312D" w:rsidRPr="0030312D" w:rsidRDefault="0030312D" w:rsidP="00507182">
      <w:pPr>
        <w:numPr>
          <w:ilvl w:val="2"/>
          <w:numId w:val="1"/>
        </w:numPr>
        <w:tabs>
          <w:tab w:val="left" w:pos="0"/>
          <w:tab w:val="left" w:pos="284"/>
          <w:tab w:val="left" w:pos="426"/>
          <w:tab w:val="left" w:pos="709"/>
          <w:tab w:val="left" w:pos="851"/>
          <w:tab w:val="left" w:pos="1560"/>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sistemingas (2 ar daugiau kartų) Paslaugų nesuteikimas pagal Techninėje specifikacijoje </w:t>
      </w:r>
      <w:r w:rsidR="00507182">
        <w:rPr>
          <w:rFonts w:ascii="Times New Roman" w:eastAsia="Times New Roman" w:hAnsi="Times New Roman" w:cs="Times New Roman"/>
          <w:kern w:val="0"/>
          <w:sz w:val="24"/>
          <w:szCs w:val="24"/>
          <w:lang w:eastAsia="ar-SA"/>
          <w14:ligatures w14:val="none"/>
        </w:rPr>
        <w:t xml:space="preserve">ir jos prieduose </w:t>
      </w:r>
      <w:r w:rsidRPr="0030312D">
        <w:rPr>
          <w:rFonts w:ascii="Times New Roman" w:eastAsia="Times New Roman" w:hAnsi="Times New Roman" w:cs="Times New Roman"/>
          <w:kern w:val="0"/>
          <w:sz w:val="24"/>
          <w:szCs w:val="24"/>
          <w:lang w:eastAsia="ar-SA"/>
          <w14:ligatures w14:val="none"/>
        </w:rPr>
        <w:t>nustatytus reikalavimus;</w:t>
      </w:r>
    </w:p>
    <w:p w14:paraId="75F419AA" w14:textId="7FB9AD81" w:rsidR="0030312D" w:rsidRPr="0030312D" w:rsidRDefault="00507182" w:rsidP="00507182">
      <w:pPr>
        <w:numPr>
          <w:ilvl w:val="2"/>
          <w:numId w:val="1"/>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sistemingas (2 ar daugiau kartų) Paslaugų teikimas su trūkumais, kai Paslaugų teikėjas </w:t>
      </w:r>
      <w:r w:rsidR="0030312D" w:rsidRPr="0030312D">
        <w:rPr>
          <w:rFonts w:ascii="Times New Roman" w:eastAsia="Times New Roman" w:hAnsi="Times New Roman" w:cs="Times New Roman"/>
          <w:iCs/>
          <w:kern w:val="0"/>
          <w:sz w:val="24"/>
          <w:szCs w:val="24"/>
          <w:lang w:eastAsia="ar-SA"/>
          <w14:ligatures w14:val="none"/>
        </w:rPr>
        <w:t>per pagrįstai nustatytą laikotarpį neįvykdo Užsakovo nurodymo ištaisyti netinkamai įvykdytus arba neįvykdytus sutartinius įsipareigojimus;</w:t>
      </w:r>
    </w:p>
    <w:p w14:paraId="30898239" w14:textId="2CD99A89" w:rsidR="0030312D" w:rsidRDefault="0030312D" w:rsidP="00507182">
      <w:pPr>
        <w:numPr>
          <w:ilvl w:val="2"/>
          <w:numId w:val="1"/>
        </w:numPr>
        <w:tabs>
          <w:tab w:val="left" w:pos="0"/>
          <w:tab w:val="left" w:pos="284"/>
          <w:tab w:val="left" w:pos="426"/>
          <w:tab w:val="left" w:pos="864"/>
          <w:tab w:val="left" w:pos="993"/>
          <w:tab w:val="left" w:pos="1134"/>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sistemingas (2 ar daugiau kartų) </w:t>
      </w:r>
      <w:r w:rsidR="005E2B31">
        <w:rPr>
          <w:rFonts w:ascii="Times New Roman" w:eastAsia="Times New Roman" w:hAnsi="Times New Roman" w:cs="Times New Roman"/>
          <w:kern w:val="0"/>
          <w:sz w:val="24"/>
          <w:szCs w:val="24"/>
          <w:lang w:eastAsia="ar-SA"/>
          <w14:ligatures w14:val="none"/>
        </w:rPr>
        <w:t xml:space="preserve">užsakyme nurodytų </w:t>
      </w:r>
      <w:r w:rsidRPr="0030312D">
        <w:rPr>
          <w:rFonts w:ascii="Times New Roman" w:eastAsia="Times New Roman" w:hAnsi="Times New Roman" w:cs="Times New Roman"/>
          <w:kern w:val="0"/>
          <w:sz w:val="24"/>
          <w:szCs w:val="24"/>
          <w:lang w:eastAsia="ar-SA"/>
          <w14:ligatures w14:val="none"/>
        </w:rPr>
        <w:t>Paslaugų suteikimo terminų pažeidimas.</w:t>
      </w:r>
    </w:p>
    <w:p w14:paraId="2DF839CC" w14:textId="458C8E65" w:rsidR="00C757EC" w:rsidRPr="00C757EC" w:rsidRDefault="00C757EC" w:rsidP="00507182">
      <w:pPr>
        <w:numPr>
          <w:ilvl w:val="2"/>
          <w:numId w:val="1"/>
        </w:numPr>
        <w:tabs>
          <w:tab w:val="left" w:pos="0"/>
          <w:tab w:val="left" w:pos="284"/>
          <w:tab w:val="left" w:pos="426"/>
          <w:tab w:val="left" w:pos="864"/>
          <w:tab w:val="left" w:pos="993"/>
          <w:tab w:val="left" w:pos="1134"/>
          <w:tab w:val="left" w:pos="1418"/>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C757EC">
        <w:rPr>
          <w:rFonts w:ascii="Times New Roman" w:hAnsi="Times New Roman" w:cs="Times New Roman"/>
          <w:sz w:val="24"/>
          <w:szCs w:val="24"/>
        </w:rPr>
        <w:t>Kibernetinio saugumo reikalavimų aprašo, patvirtinto Lietuvos Respublikos Vyriausybės 2018 m. rugpjūčio 13 d. nutarimu Nr. 818 „Dėl Lietuvos Respublikos kibernetinio saugumo įstatymo įgyvendinimo“, reikalavimų pažeidimas vykdant Sutartį.</w:t>
      </w:r>
    </w:p>
    <w:p w14:paraId="26559B1A" w14:textId="77777777" w:rsidR="0030312D" w:rsidRPr="0030312D" w:rsidRDefault="0030312D" w:rsidP="00507182">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Užsakovui dėl savo kaltės už atliktas </w:t>
      </w:r>
      <w:r w:rsidRPr="0030312D">
        <w:rPr>
          <w:rFonts w:ascii="Times New Roman" w:eastAsia="Times New Roman" w:hAnsi="Times New Roman" w:cs="Times New Roman"/>
          <w:color w:val="000000"/>
          <w:kern w:val="0"/>
          <w:sz w:val="24"/>
          <w:szCs w:val="24"/>
          <w:lang w:eastAsia="ar-SA"/>
          <w14:ligatures w14:val="none"/>
        </w:rPr>
        <w:t xml:space="preserve">Paslaugas ar jų dalį, kurias Užsakovas pripažins tinkamomis apmokėti, </w:t>
      </w:r>
      <w:r w:rsidRPr="0030312D">
        <w:rPr>
          <w:rFonts w:ascii="Times New Roman" w:eastAsia="Times New Roman" w:hAnsi="Times New Roman" w:cs="Times New Roman"/>
          <w:kern w:val="0"/>
          <w:sz w:val="24"/>
          <w:szCs w:val="24"/>
          <w:lang w:eastAsia="ar-SA"/>
          <w14:ligatures w14:val="none"/>
        </w:rPr>
        <w:t>neatsiskaičius laiku, Vykdytojui pareikalavus, skaičiuojami delspinigiai – 0,02 (dviejų šimtųjų) procento nuo nesumokėtos sumos už kiekvieną pavėluotą dieną.</w:t>
      </w:r>
    </w:p>
    <w:p w14:paraId="3D2BF87B"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5AE85DD3" w14:textId="77777777" w:rsidR="0030312D" w:rsidRPr="0030312D" w:rsidRDefault="0030312D" w:rsidP="0030312D">
      <w:pPr>
        <w:widowControl w:val="0"/>
        <w:numPr>
          <w:ilvl w:val="0"/>
          <w:numId w:val="1"/>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ASMENS DUOMENŲ TVARKYMAS</w:t>
      </w:r>
    </w:p>
    <w:p w14:paraId="1F644B02" w14:textId="77777777" w:rsidR="0030312D" w:rsidRPr="0030312D" w:rsidRDefault="0030312D" w:rsidP="0030312D">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659E6005"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sidRPr="0030312D">
        <w:rPr>
          <w:rFonts w:ascii="Times New Roman" w:eastAsia="Times New Roman" w:hAnsi="Times New Roman" w:cs="Times New Roman"/>
          <w:color w:val="000000"/>
          <w:kern w:val="0"/>
          <w:sz w:val="24"/>
          <w:szCs w:val="24"/>
          <w:lang w:eastAsia="ar-SA"/>
          <w14:ligatures w14:val="none"/>
        </w:rPr>
        <w:t>8.1.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706069A1" w14:textId="3DC1476A" w:rsidR="009E1BA4" w:rsidRPr="009E1BA4" w:rsidRDefault="0030312D" w:rsidP="009E1BA4">
      <w:pPr>
        <w:spacing w:line="240"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242424"/>
          <w:kern w:val="0"/>
          <w:sz w:val="24"/>
          <w:szCs w:val="24"/>
          <w:lang w:eastAsia="ar-SA"/>
          <w14:ligatures w14:val="none"/>
        </w:rPr>
        <w:t xml:space="preserve">8.2.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Pr="0030312D">
        <w:rPr>
          <w:rFonts w:ascii="Times New Roman" w:eastAsia="Times New Roman" w:hAnsi="Times New Roman" w:cs="Times New Roman"/>
          <w:color w:val="000000"/>
          <w:kern w:val="0"/>
          <w:sz w:val="24"/>
          <w:szCs w:val="24"/>
          <w:lang w:eastAsia="ar-SA"/>
          <w14:ligatures w14:val="none"/>
        </w:rPr>
        <w:t> </w:t>
      </w:r>
    </w:p>
    <w:p w14:paraId="2012506E" w14:textId="2A8A8BE8" w:rsid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8.</w:t>
      </w:r>
      <w:r w:rsidR="009E1BA4">
        <w:rPr>
          <w:rFonts w:ascii="Times New Roman" w:eastAsia="Times New Roman" w:hAnsi="Times New Roman" w:cs="Times New Roman"/>
          <w:color w:val="000000"/>
          <w:kern w:val="0"/>
          <w:sz w:val="24"/>
          <w:szCs w:val="24"/>
          <w:lang w:eastAsia="ar-SA"/>
          <w14:ligatures w14:val="none"/>
        </w:rPr>
        <w:t>3</w:t>
      </w:r>
      <w:r w:rsidRPr="0030312D">
        <w:rPr>
          <w:rFonts w:ascii="Times New Roman" w:eastAsia="Times New Roman" w:hAnsi="Times New Roman" w:cs="Times New Roman"/>
          <w:color w:val="000000"/>
          <w:kern w:val="0"/>
          <w:sz w:val="24"/>
          <w:szCs w:val="24"/>
          <w:lang w:eastAsia="ar-SA"/>
          <w14:ligatures w14:val="none"/>
        </w:rPr>
        <w:t xml:space="preserve">. </w:t>
      </w:r>
      <w:r w:rsidR="009E1BA4" w:rsidRPr="009E1BA4">
        <w:rPr>
          <w:rFonts w:ascii="Times New Roman" w:eastAsia="Times New Roman" w:hAnsi="Times New Roman" w:cs="Times New Roman"/>
          <w:color w:val="000000"/>
          <w:kern w:val="0"/>
          <w:sz w:val="24"/>
          <w:szCs w:val="24"/>
          <w:lang w:eastAsia="ar-SA"/>
          <w14:ligatures w14:val="none"/>
        </w:rPr>
        <w:t>Šalys patvirtina, kad siekiant užtikrinti tinkamą Sutarties vykdymą bus tvarkomi asmens duomenys, todėl Šalys sudaro atskirą susitarimą dėl duomenų tvarkymo, kuriuo nustato duomenų tvarkymo tikslus, perduodamų duomenų apimtį, subjektų kategorijas, duomenų tvarkymo terminą, Šalių prievoles ir kt. – Sutarties priedas Nr. 2</w:t>
      </w:r>
      <w:r w:rsidRPr="0030312D">
        <w:rPr>
          <w:rFonts w:ascii="Times New Roman" w:eastAsia="Times New Roman" w:hAnsi="Times New Roman" w:cs="Times New Roman"/>
          <w:color w:val="000000"/>
          <w:kern w:val="0"/>
          <w:sz w:val="24"/>
          <w:szCs w:val="24"/>
          <w:lang w:eastAsia="ar-SA"/>
          <w14:ligatures w14:val="none"/>
        </w:rPr>
        <w:t>.</w:t>
      </w:r>
    </w:p>
    <w:p w14:paraId="79A44FC5" w14:textId="5DC21E8E"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b/>
          <w:bCs/>
          <w:color w:val="000000"/>
          <w:kern w:val="0"/>
          <w:sz w:val="24"/>
          <w:szCs w:val="24"/>
          <w:lang w:eastAsia="ar-SA"/>
          <w14:ligatures w14:val="none"/>
        </w:rPr>
        <w:t>9</w:t>
      </w:r>
      <w:r w:rsidR="003800AA">
        <w:rPr>
          <w:rFonts w:ascii="Times New Roman" w:eastAsia="Times New Roman" w:hAnsi="Times New Roman" w:cs="Times New Roman"/>
          <w:b/>
          <w:bCs/>
          <w:color w:val="000000"/>
          <w:kern w:val="0"/>
          <w:sz w:val="24"/>
          <w:szCs w:val="24"/>
          <w:lang w:eastAsia="ar-SA"/>
          <w14:ligatures w14:val="none"/>
        </w:rPr>
        <w:t xml:space="preserve">. </w:t>
      </w:r>
      <w:r w:rsidR="0030312D" w:rsidRPr="0030312D">
        <w:rPr>
          <w:rFonts w:ascii="Times New Roman" w:eastAsia="Times New Roman" w:hAnsi="Times New Roman" w:cs="Times New Roman"/>
          <w:b/>
          <w:bCs/>
          <w:color w:val="000000"/>
          <w:kern w:val="0"/>
          <w:sz w:val="24"/>
          <w:szCs w:val="24"/>
          <w:lang w:eastAsia="ar-SA"/>
          <w14:ligatures w14:val="none"/>
        </w:rPr>
        <w:t>KITOS SĄLYGOS</w:t>
      </w:r>
      <w:r w:rsidR="0030312D" w:rsidRPr="0030312D">
        <w:rPr>
          <w:rFonts w:ascii="Times New Roman" w:eastAsia="Times New Roman" w:hAnsi="Times New Roman" w:cs="Times New Roman"/>
          <w:color w:val="000000"/>
          <w:kern w:val="0"/>
          <w:sz w:val="24"/>
          <w:szCs w:val="24"/>
          <w:lang w:eastAsia="ar-SA"/>
          <w14:ligatures w14:val="none"/>
        </w:rPr>
        <w:t xml:space="preserve"> </w:t>
      </w:r>
    </w:p>
    <w:p w14:paraId="2F95212B" w14:textId="17AAB9FD"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.1.</w:t>
      </w:r>
      <w:r w:rsidR="0030312D" w:rsidRPr="0030312D">
        <w:rPr>
          <w:rFonts w:ascii="Times New Roman" w:eastAsia="Times New Roman" w:hAnsi="Times New Roman" w:cs="Times New Roman"/>
          <w:color w:val="000000"/>
          <w:kern w:val="0"/>
          <w:sz w:val="24"/>
          <w:szCs w:val="24"/>
          <w:lang w:eastAsia="ar-SA"/>
          <w14:ligatures w14:val="none"/>
        </w:rPr>
        <w:tab/>
        <w:t>Perdavimo–priėmimo aktu perduoti pagal Sutartį atliktų visų Paslaugų rezultatai ir su jais susijusios teisės, įgytos vykdant Sutartį yra Užsakovo nuosavybė. Su Paslaugų pagal Sutartį atlikimu susijusią medžiagą Vykdytojas gali naudoti kitiems tikslams tik gavęs Užsakovo raštišką sutikimą.</w:t>
      </w:r>
    </w:p>
    <w:p w14:paraId="072637FB" w14:textId="6B3C3B19"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.2.</w:t>
      </w:r>
      <w:r w:rsidR="0030312D" w:rsidRPr="0030312D">
        <w:rPr>
          <w:rFonts w:ascii="Times New Roman" w:eastAsia="Times New Roman" w:hAnsi="Times New Roman" w:cs="Times New Roman"/>
          <w:color w:val="000000"/>
          <w:kern w:val="0"/>
          <w:sz w:val="24"/>
          <w:szCs w:val="24"/>
          <w:lang w:eastAsia="ar-SA"/>
          <w14:ligatures w14:val="none"/>
        </w:rPr>
        <w:tab/>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 pirkimas laikomas žaliu, kai perkama tik </w:t>
      </w:r>
      <w:r w:rsidR="0030312D" w:rsidRPr="0030312D">
        <w:rPr>
          <w:rFonts w:ascii="Times New Roman" w:eastAsia="Times New Roman" w:hAnsi="Times New Roman" w:cs="Times New Roman"/>
          <w:color w:val="000000"/>
          <w:kern w:val="0"/>
          <w:sz w:val="24"/>
          <w:szCs w:val="24"/>
          <w:lang w:eastAsia="ar-SA"/>
          <w14:ligatures w14:val="none"/>
        </w:rPr>
        <w:lastRenderedPageBreak/>
        <w:t xml:space="preserve">nematerialaus pobūdžio (intelektinė) ar kitokia paslauga, nesusijusi su materialaus objekto sukūrimu, kurios teikimo metu nėra numatomas reikšmingas neigiamas poveikis aplinkai, nesukuriamas taršos šaltinis ir negeneruojamos atliekos. Šiuo pirkimu perkamos </w:t>
      </w:r>
      <w:r w:rsidR="00167CA4" w:rsidRPr="00A94710">
        <w:rPr>
          <w:rFonts w:ascii="Times New Roman" w:hAnsi="Times New Roman"/>
          <w:sz w:val="24"/>
          <w:szCs w:val="24"/>
        </w:rPr>
        <w:t>veiklos procesų automatizavimo</w:t>
      </w:r>
      <w:r w:rsidR="00167CA4">
        <w:rPr>
          <w:rFonts w:ascii="Times New Roman" w:hAnsi="Times New Roman"/>
          <w:sz w:val="24"/>
          <w:szCs w:val="24"/>
        </w:rPr>
        <w:t xml:space="preserve"> </w:t>
      </w:r>
      <w:r w:rsidR="00167CA4" w:rsidRPr="00A94710">
        <w:rPr>
          <w:rFonts w:ascii="Times New Roman" w:hAnsi="Times New Roman"/>
          <w:sz w:val="24"/>
          <w:szCs w:val="24"/>
        </w:rPr>
        <w:t>/</w:t>
      </w:r>
      <w:r w:rsidR="00167CA4">
        <w:rPr>
          <w:rFonts w:ascii="Times New Roman" w:hAnsi="Times New Roman"/>
          <w:sz w:val="24"/>
          <w:szCs w:val="24"/>
        </w:rPr>
        <w:t xml:space="preserve"> </w:t>
      </w:r>
      <w:proofErr w:type="spellStart"/>
      <w:r w:rsidR="00167CA4" w:rsidRPr="00A94710">
        <w:rPr>
          <w:rFonts w:ascii="Times New Roman" w:hAnsi="Times New Roman"/>
          <w:sz w:val="24"/>
          <w:szCs w:val="24"/>
        </w:rPr>
        <w:t>robotizavimo</w:t>
      </w:r>
      <w:proofErr w:type="spellEnd"/>
      <w:r w:rsidR="00167CA4" w:rsidRPr="00A94710">
        <w:rPr>
          <w:rFonts w:ascii="Times New Roman" w:hAnsi="Times New Roman"/>
          <w:sz w:val="24"/>
          <w:szCs w:val="24"/>
        </w:rPr>
        <w:t xml:space="preserve"> sprendim</w:t>
      </w:r>
      <w:r w:rsidR="00167CA4">
        <w:rPr>
          <w:rFonts w:ascii="Times New Roman" w:hAnsi="Times New Roman"/>
          <w:sz w:val="24"/>
          <w:szCs w:val="24"/>
        </w:rPr>
        <w:t>ų</w:t>
      </w:r>
      <w:r w:rsidR="00167CA4" w:rsidRPr="00A94710">
        <w:rPr>
          <w:rFonts w:ascii="Times New Roman" w:hAnsi="Times New Roman"/>
          <w:sz w:val="24"/>
          <w:szCs w:val="24"/>
        </w:rPr>
        <w:t xml:space="preserve"> realizavimo</w:t>
      </w:r>
      <w:r w:rsidR="0030312D" w:rsidRPr="0030312D">
        <w:rPr>
          <w:rFonts w:ascii="Times New Roman" w:eastAsia="Times New Roman" w:hAnsi="Times New Roman" w:cs="Times New Roman"/>
          <w:color w:val="000000"/>
          <w:kern w:val="0"/>
          <w:sz w:val="24"/>
          <w:szCs w:val="24"/>
          <w:lang w:eastAsia="ar-SA"/>
          <w14:ligatures w14:val="none"/>
        </w:rPr>
        <w:t xml:space="preserve">  paslaugos, nesusijusios su materialaus objekto sukūrimu, kurių teikimo metu nėra numatomas reikšmingas neigiamas poveikis aplinkai, nesukuriamas taršos šaltinis ir negeneruojamos atliekos.  </w:t>
      </w:r>
    </w:p>
    <w:p w14:paraId="20EE9A04" w14:textId="701FC428" w:rsidR="00BF3B18" w:rsidRPr="009E1BA4" w:rsidRDefault="00BF3B18" w:rsidP="009E1BA4">
      <w:pPr>
        <w:pStyle w:val="Sraopastraipa"/>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E1BA4">
        <w:rPr>
          <w:rFonts w:ascii="Times New Roman" w:eastAsia="Times New Roman" w:hAnsi="Times New Roman" w:cs="Times New Roman"/>
          <w:sz w:val="24"/>
          <w:szCs w:val="24"/>
        </w:rPr>
        <w:t>Vykdytojas įsipareigoja laikytis konfidencialumo įsipareigojimų – neatskleisti tretiesiems asmenims jokios informacijos, gautos vykdant Sutartį, tiek Sutarties galiojimo laikotarpiu, tiek jai pasibaigus, išskyrus tiek, kiek tai yra būtina Sutarties vykdymui ar kai to reikalauja teisės aktai. Vykdytojas taip pat įsipareigoja nenaudoti konfidencialios informacijos savo ar trečiųjų asmenų naudai. Konfidencialia informacija laikoma bet kokiu būdu išreikšta informacija – raštu, žodžiu, elektroniniu ar vizualiniu būdu.</w:t>
      </w:r>
    </w:p>
    <w:p w14:paraId="7C97424C" w14:textId="2FE0ECED" w:rsidR="00BF3B18" w:rsidRDefault="00BF3B18" w:rsidP="009E1BA4">
      <w:pPr>
        <w:pStyle w:val="Sraopastraipa"/>
        <w:numPr>
          <w:ilvl w:val="1"/>
          <w:numId w:val="5"/>
        </w:numPr>
        <w:autoSpaceDE w:val="0"/>
        <w:autoSpaceDN w:val="0"/>
        <w:adjustRightInd w:val="0"/>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Visa vykdant Sutartį gauta informacija laikoma konfidencialia, nebent:</w:t>
      </w:r>
    </w:p>
    <w:p w14:paraId="51D75C50" w14:textId="589C0339" w:rsidR="00BF3B18" w:rsidRDefault="00BF3B18" w:rsidP="009E1BA4">
      <w:pPr>
        <w:pStyle w:val="Sraopastraipa"/>
        <w:numPr>
          <w:ilvl w:val="2"/>
          <w:numId w:val="5"/>
        </w:numPr>
        <w:autoSpaceDE w:val="0"/>
        <w:autoSpaceDN w:val="0"/>
        <w:adjustRightInd w:val="0"/>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Užsakovas raštu nurodė, kad konkreti informacija nėra konfidenciali;</w:t>
      </w:r>
    </w:p>
    <w:p w14:paraId="4DFD48E5" w14:textId="2C17750A" w:rsidR="00BF3B18" w:rsidRDefault="00BF3B18" w:rsidP="009E1BA4">
      <w:pPr>
        <w:pStyle w:val="Sraopastraipa"/>
        <w:numPr>
          <w:ilvl w:val="2"/>
          <w:numId w:val="5"/>
        </w:numPr>
        <w:autoSpaceDE w:val="0"/>
        <w:autoSpaceDN w:val="0"/>
        <w:adjustRightInd w:val="0"/>
        <w:spacing w:after="0"/>
        <w:ind w:left="0" w:firstLine="709"/>
        <w:jc w:val="both"/>
        <w:rPr>
          <w:rFonts w:ascii="Times New Roman" w:eastAsia="Times New Roman" w:hAnsi="Times New Roman" w:cs="Times New Roman"/>
          <w:sz w:val="24"/>
          <w:szCs w:val="24"/>
        </w:rPr>
      </w:pPr>
      <w:r w:rsidRPr="00BF3B18">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informacija buvo viešai prieinama iki jos atskleidimo;</w:t>
      </w:r>
    </w:p>
    <w:p w14:paraId="08E25F3F" w14:textId="77777777" w:rsidR="00BF3B18" w:rsidRDefault="00BF3B18" w:rsidP="009E1BA4">
      <w:pPr>
        <w:pStyle w:val="Sraopastraipa"/>
        <w:numPr>
          <w:ilvl w:val="2"/>
          <w:numId w:val="5"/>
        </w:numPr>
        <w:autoSpaceDE w:val="0"/>
        <w:autoSpaceDN w:val="0"/>
        <w:adjustRightInd w:val="0"/>
        <w:spacing w:after="0"/>
        <w:ind w:left="0" w:firstLine="709"/>
        <w:jc w:val="both"/>
        <w:rPr>
          <w:rFonts w:ascii="Times New Roman" w:eastAsia="Times New Roman" w:hAnsi="Times New Roman" w:cs="Times New Roman"/>
          <w:sz w:val="24"/>
          <w:szCs w:val="24"/>
        </w:rPr>
      </w:pPr>
      <w:r w:rsidRPr="009E1BA4">
        <w:rPr>
          <w:rFonts w:ascii="Times New Roman" w:eastAsia="Times New Roman" w:hAnsi="Times New Roman" w:cs="Times New Roman"/>
          <w:sz w:val="24"/>
          <w:szCs w:val="24"/>
        </w:rPr>
        <w:t>Vykdytojas gali pagrįsti dokumentais, kad tam tikra informacija jam jau buvo teisėtai žinoma iki jos gavimo iš Užsakovo.</w:t>
      </w:r>
    </w:p>
    <w:p w14:paraId="6F6CB67F" w14:textId="64E49D1D" w:rsidR="00BF3B18" w:rsidRDefault="00BF3B18" w:rsidP="009E1BA4">
      <w:pPr>
        <w:pStyle w:val="Sraopastraipa"/>
        <w:numPr>
          <w:ilvl w:val="1"/>
          <w:numId w:val="5"/>
        </w:numPr>
        <w:autoSpaceDE w:val="0"/>
        <w:autoSpaceDN w:val="0"/>
        <w:adjustRightInd w:val="0"/>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Vykdytojas ir jo paskirti asmenys gali naudoti konfidencialią informaciją tik tuo tikslu, kuriam ji buvo atskleista, ir tik tiek, kiek tai būtina tinkamam Sutarties vykdymui.</w:t>
      </w:r>
    </w:p>
    <w:p w14:paraId="38A21255" w14:textId="3F85E361" w:rsidR="00BF3B18" w:rsidRDefault="00BF3B18" w:rsidP="009E1BA4">
      <w:pPr>
        <w:pStyle w:val="Sraopastraipa"/>
        <w:numPr>
          <w:ilvl w:val="1"/>
          <w:numId w:val="5"/>
        </w:numPr>
        <w:autoSpaceDE w:val="0"/>
        <w:autoSpaceDN w:val="0"/>
        <w:adjustRightInd w:val="0"/>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Vykdytojas privalo imtis visų reikiamų priemonių, kad užtikrintų konfidencialios informacijos apsaugą nuo neteisėto atskleidimo, sunaikinimo, praradimo ar naudojimo, ir užtikrintų, jog ji nebūtų prieinama tretiesiems asmenims.</w:t>
      </w:r>
    </w:p>
    <w:p w14:paraId="3CA62BCF" w14:textId="24F46FAD" w:rsidR="00BF3B18" w:rsidRPr="009E1BA4" w:rsidRDefault="00BF3B18" w:rsidP="009E1BA4">
      <w:pPr>
        <w:pStyle w:val="Sraopastraipa"/>
        <w:numPr>
          <w:ilvl w:val="1"/>
          <w:numId w:val="5"/>
        </w:numPr>
        <w:autoSpaceDE w:val="0"/>
        <w:autoSpaceDN w:val="0"/>
        <w:adjustRightInd w:val="0"/>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E1BA4">
        <w:rPr>
          <w:rFonts w:ascii="Times New Roman" w:eastAsia="Times New Roman" w:hAnsi="Times New Roman" w:cs="Times New Roman"/>
          <w:sz w:val="24"/>
          <w:szCs w:val="24"/>
        </w:rPr>
        <w:t>Sutarties sąlygos, jų pakeitimai bei kita informacija, kurios paviešinimą numato Lietuvos Respublikos viešųjų pirkimų įstatymas, nėra laikoma konfidencialia informacija ir skelbiama viešai.</w:t>
      </w:r>
    </w:p>
    <w:p w14:paraId="603E44FD" w14:textId="2B960EC4"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p>
    <w:p w14:paraId="4FE98F93" w14:textId="36C15064"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8</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4E35E94C" w14:textId="3135E857"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0543DBDC" w14:textId="7C1F2D8A"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10</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175632D5" w14:textId="53230277"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11</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60E8D9C9" w14:textId="77777777" w:rsidR="0030312D" w:rsidRPr="0030312D" w:rsidRDefault="0030312D"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p>
    <w:p w14:paraId="5FF7EE00" w14:textId="01226879"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lastRenderedPageBreak/>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12</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5726B1D" w14:textId="200EAA3F"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13</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51840DB4" w14:textId="6DA606E1" w:rsidR="0030312D" w:rsidRPr="0030312D" w:rsidRDefault="00FC2AE4" w:rsidP="0030312D">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13</w:t>
      </w:r>
      <w:r w:rsidR="0030312D" w:rsidRPr="0030312D">
        <w:rPr>
          <w:rFonts w:ascii="Times New Roman" w:eastAsia="Times New Roman" w:hAnsi="Times New Roman" w:cs="Times New Roman"/>
          <w:color w:val="000000"/>
          <w:kern w:val="0"/>
          <w:sz w:val="24"/>
          <w:szCs w:val="24"/>
          <w:lang w:eastAsia="ar-SA"/>
          <w14:ligatures w14:val="none"/>
        </w:rPr>
        <w:t>.1.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520E87E2" w14:textId="1562E2D6" w:rsidR="0030312D" w:rsidRPr="0030312D" w:rsidRDefault="00FC2AE4" w:rsidP="003800AA">
      <w:pPr>
        <w:tabs>
          <w:tab w:val="left" w:pos="1418"/>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13</w:t>
      </w:r>
      <w:r w:rsidR="0030312D" w:rsidRPr="0030312D">
        <w:rPr>
          <w:rFonts w:ascii="Times New Roman" w:eastAsia="Times New Roman" w:hAnsi="Times New Roman" w:cs="Times New Roman"/>
          <w:color w:val="000000"/>
          <w:kern w:val="0"/>
          <w:sz w:val="24"/>
          <w:szCs w:val="24"/>
          <w:lang w:eastAsia="ar-SA"/>
          <w14:ligatures w14:val="none"/>
        </w:rPr>
        <w:t>.2.</w:t>
      </w:r>
      <w:r w:rsidR="0030312D" w:rsidRPr="0030312D">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127FCC9C" w14:textId="0DA4D5A1" w:rsidR="0030312D" w:rsidRPr="0030312D" w:rsidRDefault="00FC2AE4" w:rsidP="003800AA">
      <w:pPr>
        <w:tabs>
          <w:tab w:val="left" w:pos="1418"/>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w:t>
      </w:r>
      <w:r w:rsidR="00BF3B18">
        <w:rPr>
          <w:rFonts w:ascii="Times New Roman" w:eastAsia="Times New Roman" w:hAnsi="Times New Roman" w:cs="Times New Roman"/>
          <w:color w:val="000000"/>
          <w:kern w:val="0"/>
          <w:sz w:val="24"/>
          <w:szCs w:val="24"/>
          <w:lang w:eastAsia="ar-SA"/>
          <w14:ligatures w14:val="none"/>
        </w:rPr>
        <w:t>14</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4BD9388A" w14:textId="07A44993" w:rsidR="0030312D" w:rsidRPr="0030312D" w:rsidRDefault="00FC2AE4" w:rsidP="003800AA">
      <w:pPr>
        <w:tabs>
          <w:tab w:val="left" w:pos="1418"/>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30312D" w:rsidRPr="0030312D">
        <w:rPr>
          <w:rFonts w:ascii="Times New Roman" w:eastAsia="Times New Roman" w:hAnsi="Times New Roman" w:cs="Times New Roman"/>
          <w:color w:val="000000"/>
          <w:kern w:val="0"/>
          <w:sz w:val="24"/>
          <w:szCs w:val="24"/>
          <w:lang w:eastAsia="ar-SA"/>
          <w14:ligatures w14:val="none"/>
        </w:rPr>
        <w:t>.1</w:t>
      </w:r>
      <w:r w:rsidR="00BF3B18">
        <w:rPr>
          <w:rFonts w:ascii="Times New Roman" w:eastAsia="Times New Roman" w:hAnsi="Times New Roman" w:cs="Times New Roman"/>
          <w:color w:val="000000"/>
          <w:kern w:val="0"/>
          <w:sz w:val="24"/>
          <w:szCs w:val="24"/>
          <w:lang w:eastAsia="ar-SA"/>
          <w14:ligatures w14:val="none"/>
        </w:rPr>
        <w:t>5</w:t>
      </w:r>
      <w:r w:rsidR="0030312D" w:rsidRPr="0030312D">
        <w:rPr>
          <w:rFonts w:ascii="Times New Roman" w:eastAsia="Times New Roman" w:hAnsi="Times New Roman" w:cs="Times New Roman"/>
          <w:color w:val="000000"/>
          <w:kern w:val="0"/>
          <w:sz w:val="24"/>
          <w:szCs w:val="24"/>
          <w:lang w:eastAsia="ar-SA"/>
          <w14:ligatures w14:val="none"/>
        </w:rPr>
        <w:t>.</w:t>
      </w:r>
      <w:r w:rsidR="0030312D" w:rsidRPr="0030312D">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250FBC77" w14:textId="77777777" w:rsidR="0030312D" w:rsidRPr="0030312D" w:rsidRDefault="0030312D" w:rsidP="0030312D">
      <w:pPr>
        <w:widowControl w:val="0"/>
        <w:tabs>
          <w:tab w:val="left" w:pos="1134"/>
        </w:tabs>
        <w:suppressAutoHyphens/>
        <w:spacing w:after="0" w:line="240" w:lineRule="auto"/>
        <w:ind w:left="709"/>
        <w:contextualSpacing/>
        <w:jc w:val="both"/>
        <w:rPr>
          <w:rFonts w:ascii="Times New Roman" w:eastAsia="Times New Roman" w:hAnsi="Times New Roman" w:cs="Times New Roman"/>
          <w:b/>
          <w:bCs/>
          <w:color w:val="000000"/>
          <w:kern w:val="0"/>
          <w:sz w:val="24"/>
          <w:szCs w:val="24"/>
          <w:lang w:eastAsia="ar-SA"/>
          <w14:ligatures w14:val="none"/>
        </w:rPr>
      </w:pPr>
    </w:p>
    <w:p w14:paraId="67BDF30D" w14:textId="2E8436FA" w:rsidR="0030312D" w:rsidRPr="00C757EC" w:rsidRDefault="0030312D" w:rsidP="00C757EC">
      <w:pPr>
        <w:pStyle w:val="Sraopastraipa"/>
        <w:widowControl w:val="0"/>
        <w:numPr>
          <w:ilvl w:val="0"/>
          <w:numId w:val="2"/>
        </w:numPr>
        <w:tabs>
          <w:tab w:val="left" w:pos="1134"/>
        </w:tabs>
        <w:suppressAutoHyphens/>
        <w:spacing w:after="0" w:line="240" w:lineRule="auto"/>
        <w:ind w:left="0" w:firstLine="709"/>
        <w:jc w:val="both"/>
        <w:rPr>
          <w:rFonts w:ascii="Times New Roman" w:eastAsia="Times New Roman" w:hAnsi="Times New Roman" w:cs="Times New Roman"/>
          <w:b/>
          <w:bCs/>
          <w:color w:val="000000"/>
          <w:kern w:val="0"/>
          <w:sz w:val="24"/>
          <w:szCs w:val="24"/>
          <w:lang w:eastAsia="ar-SA"/>
          <w14:ligatures w14:val="none"/>
        </w:rPr>
      </w:pPr>
      <w:r w:rsidRPr="00C757EC">
        <w:rPr>
          <w:rFonts w:ascii="Times New Roman" w:eastAsia="Times New Roman" w:hAnsi="Times New Roman" w:cs="Times New Roman"/>
          <w:b/>
          <w:bCs/>
          <w:color w:val="000000"/>
          <w:kern w:val="0"/>
          <w:sz w:val="24"/>
          <w:szCs w:val="24"/>
          <w:lang w:eastAsia="ar-SA"/>
          <w14:ligatures w14:val="none"/>
        </w:rPr>
        <w:t>BAIGIAMOSIOS NUOSTATOS</w:t>
      </w:r>
    </w:p>
    <w:p w14:paraId="7D22210C"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215AB5B5"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30312D">
        <w:rPr>
          <w:rFonts w:ascii="Times New Roman" w:eastAsia="Calibri" w:hAnsi="Times New Roman" w:cs="Times New Roman"/>
          <w:kern w:val="0"/>
          <w:sz w:val="24"/>
          <w:szCs w:val="20"/>
          <w:lang w:eastAsia="ar-SA"/>
          <w14:ligatures w14:val="none"/>
        </w:rPr>
        <w:t>Lietuvos Respublikos teisme</w:t>
      </w:r>
      <w:r w:rsidRPr="0030312D">
        <w:rPr>
          <w:rFonts w:ascii="Times New Roman" w:eastAsia="Times New Roman" w:hAnsi="Times New Roman" w:cs="Times New Roman"/>
          <w:color w:val="000000"/>
          <w:kern w:val="0"/>
          <w:sz w:val="24"/>
          <w:szCs w:val="24"/>
          <w:lang w:eastAsia="ar-SA"/>
          <w14:ligatures w14:val="none"/>
        </w:rPr>
        <w:t>.</w:t>
      </w:r>
    </w:p>
    <w:p w14:paraId="2FF9AD68" w14:textId="77777777" w:rsidR="0030312D" w:rsidRPr="0030312D" w:rsidRDefault="0030312D" w:rsidP="00167CA4">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Sutartis sudaryta dviem egzemplioriais, turinčiais vienodą teisinę galią, po vieną egzempliorių kiekvienai Sutarties šaliai</w:t>
      </w:r>
      <w:r w:rsidRPr="0030312D">
        <w:rPr>
          <w:rFonts w:ascii="Times New Roman" w:eastAsia="Times New Roman" w:hAnsi="Times New Roman" w:cs="Times New Roman"/>
          <w:kern w:val="0"/>
          <w:sz w:val="24"/>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arba vienu egzemplioriumi, jei pasirašoma elektroniniu parašu.</w:t>
      </w:r>
    </w:p>
    <w:p w14:paraId="187E41A8" w14:textId="77777777" w:rsidR="0030312D" w:rsidRPr="0030312D" w:rsidRDefault="0030312D" w:rsidP="0030312D">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3EA97976" w14:textId="77777777" w:rsidR="0030312D" w:rsidRPr="0030312D" w:rsidRDefault="0030312D" w:rsidP="00167CA4">
      <w:pPr>
        <w:widowControl w:val="0"/>
        <w:numPr>
          <w:ilvl w:val="0"/>
          <w:numId w:val="2"/>
        </w:numPr>
        <w:tabs>
          <w:tab w:val="left" w:pos="1134"/>
        </w:tabs>
        <w:suppressAutoHyphens/>
        <w:spacing w:after="0" w:line="240"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PRIEDAI:</w:t>
      </w:r>
    </w:p>
    <w:p w14:paraId="06A57CE3" w14:textId="564BE589" w:rsidR="0030312D" w:rsidRPr="00066E26" w:rsidRDefault="0030312D" w:rsidP="00066E26">
      <w:pPr>
        <w:pStyle w:val="Sraopastraipa"/>
        <w:numPr>
          <w:ilvl w:val="1"/>
          <w:numId w:val="2"/>
        </w:numPr>
        <w:tabs>
          <w:tab w:val="left" w:pos="1134"/>
        </w:tabs>
        <w:suppressAutoHyphens/>
        <w:spacing w:after="0" w:line="276" w:lineRule="auto"/>
        <w:ind w:left="0" w:firstLine="709"/>
        <w:jc w:val="both"/>
        <w:rPr>
          <w:rFonts w:ascii="Times New Roman" w:eastAsia="Times New Roman" w:hAnsi="Times New Roman" w:cs="Times New Roman"/>
          <w:color w:val="000000"/>
          <w:kern w:val="0"/>
          <w:sz w:val="24"/>
          <w:szCs w:val="24"/>
          <w:lang w:eastAsia="ar-SA"/>
          <w14:ligatures w14:val="none"/>
        </w:rPr>
      </w:pPr>
      <w:r w:rsidRPr="00066E26">
        <w:rPr>
          <w:rFonts w:ascii="Times New Roman" w:eastAsia="Times New Roman" w:hAnsi="Times New Roman" w:cs="Times New Roman"/>
          <w:color w:val="000000"/>
          <w:kern w:val="0"/>
          <w:sz w:val="24"/>
          <w:szCs w:val="24"/>
          <w:lang w:eastAsia="ar-SA"/>
          <w14:ligatures w14:val="none"/>
        </w:rPr>
        <w:lastRenderedPageBreak/>
        <w:t xml:space="preserve">Techninė specifikacija </w:t>
      </w:r>
      <w:r w:rsidR="00EB78F4" w:rsidRPr="00066E26">
        <w:rPr>
          <w:rFonts w:ascii="Times New Roman" w:eastAsia="Times New Roman" w:hAnsi="Times New Roman" w:cs="Times New Roman"/>
          <w:color w:val="000000"/>
          <w:kern w:val="0"/>
          <w:sz w:val="24"/>
          <w:szCs w:val="24"/>
          <w:lang w:eastAsia="ar-SA"/>
          <w14:ligatures w14:val="none"/>
        </w:rPr>
        <w:t>ir jos priedai</w:t>
      </w:r>
      <w:r w:rsidRPr="00066E26">
        <w:rPr>
          <w:rFonts w:ascii="Times New Roman" w:eastAsia="Times New Roman" w:hAnsi="Times New Roman" w:cs="Times New Roman"/>
          <w:color w:val="000000"/>
          <w:kern w:val="0"/>
          <w:sz w:val="24"/>
          <w:szCs w:val="24"/>
          <w:lang w:eastAsia="ar-SA"/>
          <w14:ligatures w14:val="none"/>
        </w:rPr>
        <w:t>.</w:t>
      </w:r>
    </w:p>
    <w:p w14:paraId="39B7ABF0" w14:textId="5502F9E2" w:rsidR="00066E26" w:rsidRPr="00066E26" w:rsidRDefault="00066E26" w:rsidP="00066E26">
      <w:pPr>
        <w:pStyle w:val="Sraopastraipa"/>
        <w:numPr>
          <w:ilvl w:val="1"/>
          <w:numId w:val="2"/>
        </w:numPr>
        <w:tabs>
          <w:tab w:val="left" w:pos="1134"/>
        </w:tabs>
        <w:suppressAutoHyphens/>
        <w:spacing w:after="0" w:line="276" w:lineRule="auto"/>
        <w:ind w:left="0"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Duomenų tvarkymo susitarimas</w:t>
      </w:r>
    </w:p>
    <w:p w14:paraId="15B4BBDA" w14:textId="68F7C36D" w:rsidR="0030312D" w:rsidRPr="0030312D" w:rsidRDefault="0030312D" w:rsidP="00167CA4">
      <w:pPr>
        <w:tabs>
          <w:tab w:val="left" w:pos="1134"/>
        </w:tabs>
        <w:suppressAutoHyphen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1</w:t>
      </w:r>
      <w:r w:rsidR="00C757EC">
        <w:rPr>
          <w:rFonts w:ascii="Times New Roman" w:eastAsia="Times New Roman" w:hAnsi="Times New Roman" w:cs="Times New Roman"/>
          <w:color w:val="000000"/>
          <w:kern w:val="0"/>
          <w:sz w:val="24"/>
          <w:szCs w:val="24"/>
          <w:lang w:eastAsia="ar-SA"/>
          <w14:ligatures w14:val="none"/>
        </w:rPr>
        <w:t>1</w:t>
      </w:r>
      <w:r w:rsidRPr="0030312D">
        <w:rPr>
          <w:rFonts w:ascii="Times New Roman" w:eastAsia="Times New Roman" w:hAnsi="Times New Roman" w:cs="Times New Roman"/>
          <w:color w:val="000000"/>
          <w:kern w:val="0"/>
          <w:sz w:val="24"/>
          <w:szCs w:val="24"/>
          <w:lang w:eastAsia="ar-SA"/>
          <w14:ligatures w14:val="none"/>
        </w:rPr>
        <w:t>.</w:t>
      </w:r>
      <w:r w:rsidR="00C757EC">
        <w:rPr>
          <w:rFonts w:ascii="Times New Roman" w:eastAsia="Times New Roman" w:hAnsi="Times New Roman" w:cs="Times New Roman"/>
          <w:color w:val="000000"/>
          <w:kern w:val="0"/>
          <w:sz w:val="24"/>
          <w:szCs w:val="24"/>
          <w:lang w:eastAsia="ar-SA"/>
          <w14:ligatures w14:val="none"/>
        </w:rPr>
        <w:t>3</w:t>
      </w:r>
      <w:r w:rsidRPr="0030312D">
        <w:rPr>
          <w:rFonts w:ascii="Times New Roman" w:eastAsia="Times New Roman" w:hAnsi="Times New Roman" w:cs="Times New Roman"/>
          <w:color w:val="000000"/>
          <w:kern w:val="0"/>
          <w:sz w:val="24"/>
          <w:szCs w:val="24"/>
          <w:lang w:eastAsia="ar-SA"/>
          <w14:ligatures w14:val="none"/>
        </w:rPr>
        <w:t xml:space="preserve">. </w:t>
      </w:r>
      <w:r w:rsidR="00066E26">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Tiekėjo pasiūlymas.</w:t>
      </w:r>
    </w:p>
    <w:p w14:paraId="51975430" w14:textId="77777777" w:rsidR="0030312D" w:rsidRPr="0030312D" w:rsidRDefault="0030312D" w:rsidP="0030312D">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585A5E8" w14:textId="77777777" w:rsidR="0030312D" w:rsidRPr="0030312D" w:rsidRDefault="0030312D" w:rsidP="00167CA4">
      <w:pPr>
        <w:numPr>
          <w:ilvl w:val="0"/>
          <w:numId w:val="2"/>
        </w:numPr>
        <w:tabs>
          <w:tab w:val="left" w:pos="1134"/>
        </w:tabs>
        <w:suppressAutoHyphens/>
        <w:spacing w:after="0" w:line="240" w:lineRule="auto"/>
        <w:ind w:firstLine="349"/>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4822"/>
        <w:gridCol w:w="4816"/>
      </w:tblGrid>
      <w:tr w:rsidR="0030312D" w:rsidRPr="0030312D" w14:paraId="511EAB7B" w14:textId="77777777" w:rsidTr="006C2622">
        <w:tc>
          <w:tcPr>
            <w:tcW w:w="4998" w:type="dxa"/>
          </w:tcPr>
          <w:p w14:paraId="633A8168"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56836199" w14:textId="77777777" w:rsidR="0030312D" w:rsidRPr="0030312D" w:rsidRDefault="0030312D" w:rsidP="0030312D">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Užsakovas</w:t>
            </w:r>
          </w:p>
        </w:tc>
        <w:tc>
          <w:tcPr>
            <w:tcW w:w="4998" w:type="dxa"/>
          </w:tcPr>
          <w:p w14:paraId="09441D3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1521EA1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Vykdytojas</w:t>
            </w:r>
          </w:p>
        </w:tc>
      </w:tr>
      <w:tr w:rsidR="0030312D" w:rsidRPr="0030312D" w14:paraId="56FFA9EB" w14:textId="77777777" w:rsidTr="006C2622">
        <w:tc>
          <w:tcPr>
            <w:tcW w:w="4998" w:type="dxa"/>
          </w:tcPr>
          <w:p w14:paraId="20A564D4"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 xml:space="preserve">Lietuvos Respublikos aplinkos ministerijos </w:t>
            </w:r>
          </w:p>
          <w:p w14:paraId="0419D603"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Aplinkos projektų valdymo agentūra</w:t>
            </w:r>
          </w:p>
        </w:tc>
        <w:tc>
          <w:tcPr>
            <w:tcW w:w="4998" w:type="dxa"/>
          </w:tcPr>
          <w:p w14:paraId="6E33DF05"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01C9FEC6" w14:textId="77777777" w:rsidTr="006C2622">
        <w:tc>
          <w:tcPr>
            <w:tcW w:w="4998" w:type="dxa"/>
          </w:tcPr>
          <w:p w14:paraId="292673D0"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Įstaigos kodas 288779560</w:t>
            </w:r>
          </w:p>
        </w:tc>
        <w:tc>
          <w:tcPr>
            <w:tcW w:w="4998" w:type="dxa"/>
          </w:tcPr>
          <w:p w14:paraId="4335CB6D"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36B2C6FF" w14:textId="77777777" w:rsidTr="006C2622">
        <w:tc>
          <w:tcPr>
            <w:tcW w:w="4998" w:type="dxa"/>
          </w:tcPr>
          <w:p w14:paraId="3D3FB42B" w14:textId="689E7E96"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Labdarių g. 3</w:t>
            </w:r>
            <w:r w:rsidR="001F46EA">
              <w:rPr>
                <w:rFonts w:ascii="Times New Roman" w:eastAsia="Times New Roman" w:hAnsi="Times New Roman" w:cs="Times New Roman"/>
                <w:bCs/>
                <w:color w:val="000000"/>
                <w:kern w:val="0"/>
                <w:sz w:val="24"/>
                <w:szCs w:val="24"/>
                <w:lang w:eastAsia="ar-SA"/>
                <w14:ligatures w14:val="none"/>
              </w:rPr>
              <w:t>-102</w:t>
            </w:r>
            <w:r w:rsidRPr="0030312D">
              <w:rPr>
                <w:rFonts w:ascii="Times New Roman" w:eastAsia="Times New Roman" w:hAnsi="Times New Roman" w:cs="Times New Roman"/>
                <w:bCs/>
                <w:color w:val="000000"/>
                <w:kern w:val="0"/>
                <w:sz w:val="24"/>
                <w:szCs w:val="24"/>
                <w:lang w:eastAsia="ar-SA"/>
                <w14:ligatures w14:val="none"/>
              </w:rPr>
              <w:t>, LT-01120 Vilnius</w:t>
            </w:r>
          </w:p>
        </w:tc>
        <w:tc>
          <w:tcPr>
            <w:tcW w:w="4998" w:type="dxa"/>
          </w:tcPr>
          <w:p w14:paraId="4FEF9EFA"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4EA6211A" w14:textId="77777777" w:rsidTr="006C2622">
        <w:tc>
          <w:tcPr>
            <w:tcW w:w="4998" w:type="dxa"/>
          </w:tcPr>
          <w:p w14:paraId="0388E6E1" w14:textId="77777777" w:rsidR="0030312D" w:rsidRPr="0030312D" w:rsidRDefault="0030312D" w:rsidP="0030312D">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Tel. 8 646 02285</w:t>
            </w:r>
          </w:p>
        </w:tc>
        <w:tc>
          <w:tcPr>
            <w:tcW w:w="4998" w:type="dxa"/>
          </w:tcPr>
          <w:p w14:paraId="360DE8BB"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1928D06C" w14:textId="77777777" w:rsidTr="006C2622">
        <w:tc>
          <w:tcPr>
            <w:tcW w:w="4998" w:type="dxa"/>
          </w:tcPr>
          <w:p w14:paraId="5650D41C"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hyperlink r:id="rId5" w:history="1">
              <w:r w:rsidRPr="0030312D">
                <w:rPr>
                  <w:rFonts w:ascii="Times New Roman" w:eastAsia="Times New Roman" w:hAnsi="Times New Roman" w:cs="Times New Roman"/>
                  <w:b/>
                  <w:color w:val="0000FF"/>
                  <w:kern w:val="0"/>
                  <w:sz w:val="24"/>
                  <w:szCs w:val="24"/>
                  <w:u w:val="single"/>
                  <w:lang w:eastAsia="ar-SA"/>
                  <w14:ligatures w14:val="none"/>
                </w:rPr>
                <w:t>apva@apva.lt</w:t>
              </w:r>
            </w:hyperlink>
            <w:r w:rsidRPr="0030312D">
              <w:rPr>
                <w:rFonts w:ascii="Times New Roman" w:eastAsia="Times New Roman" w:hAnsi="Times New Roman" w:cs="Times New Roman"/>
                <w:b/>
                <w:color w:val="000000"/>
                <w:kern w:val="0"/>
                <w:sz w:val="24"/>
                <w:szCs w:val="24"/>
                <w:lang w:eastAsia="ar-SA"/>
                <w14:ligatures w14:val="none"/>
              </w:rPr>
              <w:t xml:space="preserve"> </w:t>
            </w:r>
          </w:p>
        </w:tc>
        <w:tc>
          <w:tcPr>
            <w:tcW w:w="4998" w:type="dxa"/>
          </w:tcPr>
          <w:p w14:paraId="75E62510"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704B66B9" w14:textId="77777777" w:rsidTr="006C2622">
        <w:tc>
          <w:tcPr>
            <w:tcW w:w="4998" w:type="dxa"/>
          </w:tcPr>
          <w:p w14:paraId="4DD09194"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556DCC81"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2DDB7CF4" w14:textId="77777777" w:rsidTr="006C2622">
        <w:tc>
          <w:tcPr>
            <w:tcW w:w="4998" w:type="dxa"/>
          </w:tcPr>
          <w:p w14:paraId="17B0BCB3" w14:textId="77777777" w:rsidR="0030312D" w:rsidRPr="0030312D" w:rsidRDefault="0030312D" w:rsidP="0030312D">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7243CB4F" w14:textId="77777777" w:rsidR="0030312D" w:rsidRPr="0030312D" w:rsidRDefault="0030312D" w:rsidP="0030312D">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6A83A8B2" w14:textId="77777777" w:rsidR="00C67B3C" w:rsidRDefault="00C67B3C"/>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99106C82"/>
    <w:lvl w:ilvl="0">
      <w:start w:val="10"/>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7C12C6"/>
    <w:multiLevelType w:val="multilevel"/>
    <w:tmpl w:val="F8CC5BD4"/>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7739E6"/>
    <w:multiLevelType w:val="multilevel"/>
    <w:tmpl w:val="BA586C4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92B35A0"/>
    <w:multiLevelType w:val="multilevel"/>
    <w:tmpl w:val="020CCB9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7275052">
    <w:abstractNumId w:val="1"/>
  </w:num>
  <w:num w:numId="2" w16cid:durableId="174728454">
    <w:abstractNumId w:val="0"/>
  </w:num>
  <w:num w:numId="3" w16cid:durableId="418910717">
    <w:abstractNumId w:val="2"/>
  </w:num>
  <w:num w:numId="4" w16cid:durableId="789512729">
    <w:abstractNumId w:val="3"/>
  </w:num>
  <w:num w:numId="5" w16cid:durableId="231936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2D"/>
    <w:rsid w:val="000306E1"/>
    <w:rsid w:val="00066E26"/>
    <w:rsid w:val="000C17D1"/>
    <w:rsid w:val="000C5F34"/>
    <w:rsid w:val="000D59DB"/>
    <w:rsid w:val="001250D1"/>
    <w:rsid w:val="00127751"/>
    <w:rsid w:val="00146417"/>
    <w:rsid w:val="00167CA4"/>
    <w:rsid w:val="001866E5"/>
    <w:rsid w:val="001A70BD"/>
    <w:rsid w:val="001B1AE8"/>
    <w:rsid w:val="001C5A62"/>
    <w:rsid w:val="001F46EA"/>
    <w:rsid w:val="002000ED"/>
    <w:rsid w:val="00212E71"/>
    <w:rsid w:val="00232E5C"/>
    <w:rsid w:val="00234A7A"/>
    <w:rsid w:val="002576E0"/>
    <w:rsid w:val="002712FE"/>
    <w:rsid w:val="00285C80"/>
    <w:rsid w:val="002D61C4"/>
    <w:rsid w:val="0030312D"/>
    <w:rsid w:val="003403AB"/>
    <w:rsid w:val="003567CE"/>
    <w:rsid w:val="003800AA"/>
    <w:rsid w:val="00397839"/>
    <w:rsid w:val="003C08FE"/>
    <w:rsid w:val="003E2460"/>
    <w:rsid w:val="004319FF"/>
    <w:rsid w:val="00435F71"/>
    <w:rsid w:val="00484FC1"/>
    <w:rsid w:val="004D110E"/>
    <w:rsid w:val="004D72F0"/>
    <w:rsid w:val="004E096C"/>
    <w:rsid w:val="00507182"/>
    <w:rsid w:val="00527BD0"/>
    <w:rsid w:val="00546831"/>
    <w:rsid w:val="005E2B31"/>
    <w:rsid w:val="00626616"/>
    <w:rsid w:val="0068413C"/>
    <w:rsid w:val="006B3364"/>
    <w:rsid w:val="006D5CA0"/>
    <w:rsid w:val="006F657B"/>
    <w:rsid w:val="00775487"/>
    <w:rsid w:val="007B3DA4"/>
    <w:rsid w:val="007C4F0B"/>
    <w:rsid w:val="007E37B7"/>
    <w:rsid w:val="00927D0E"/>
    <w:rsid w:val="00966AF7"/>
    <w:rsid w:val="0099276F"/>
    <w:rsid w:val="009D1EA7"/>
    <w:rsid w:val="009D6E4E"/>
    <w:rsid w:val="009E1BA4"/>
    <w:rsid w:val="00A9421B"/>
    <w:rsid w:val="00B57ACB"/>
    <w:rsid w:val="00B84739"/>
    <w:rsid w:val="00BC10A6"/>
    <w:rsid w:val="00BD337E"/>
    <w:rsid w:val="00BF3B18"/>
    <w:rsid w:val="00C266B2"/>
    <w:rsid w:val="00C50D80"/>
    <w:rsid w:val="00C54DDB"/>
    <w:rsid w:val="00C67B3C"/>
    <w:rsid w:val="00C757EC"/>
    <w:rsid w:val="00C8605A"/>
    <w:rsid w:val="00D03064"/>
    <w:rsid w:val="00D32275"/>
    <w:rsid w:val="00D73797"/>
    <w:rsid w:val="00D82F8F"/>
    <w:rsid w:val="00D8473F"/>
    <w:rsid w:val="00DA22D5"/>
    <w:rsid w:val="00EA7F7D"/>
    <w:rsid w:val="00EB3F8A"/>
    <w:rsid w:val="00EB78F4"/>
    <w:rsid w:val="00F04CDE"/>
    <w:rsid w:val="00F56581"/>
    <w:rsid w:val="00FC2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007"/>
  <w15:chartTrackingRefBased/>
  <w15:docId w15:val="{65A28FAD-3E2F-4BCF-AAAC-A0D5AB28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3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3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3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31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1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1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1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3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3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3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3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3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1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30312D"/>
    <w:pPr>
      <w:ind w:left="720"/>
      <w:contextualSpacing/>
    </w:pPr>
  </w:style>
  <w:style w:type="character" w:styleId="Rykuspabraukimas">
    <w:name w:val="Intense Emphasis"/>
    <w:basedOn w:val="Numatytasispastraiposriftas"/>
    <w:uiPriority w:val="21"/>
    <w:qFormat/>
    <w:rsid w:val="0030312D"/>
    <w:rPr>
      <w:i/>
      <w:iCs/>
      <w:color w:val="0F4761" w:themeColor="accent1" w:themeShade="BF"/>
    </w:rPr>
  </w:style>
  <w:style w:type="paragraph" w:styleId="Iskirtacitata">
    <w:name w:val="Intense Quote"/>
    <w:basedOn w:val="prastasis"/>
    <w:next w:val="prastasis"/>
    <w:link w:val="IskirtacitataDiagrama"/>
    <w:uiPriority w:val="30"/>
    <w:qFormat/>
    <w:rsid w:val="0030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312D"/>
    <w:rPr>
      <w:i/>
      <w:iCs/>
      <w:color w:val="0F4761" w:themeColor="accent1" w:themeShade="BF"/>
    </w:rPr>
  </w:style>
  <w:style w:type="character" w:styleId="Rykinuoroda">
    <w:name w:val="Intense Reference"/>
    <w:basedOn w:val="Numatytasispastraiposriftas"/>
    <w:uiPriority w:val="32"/>
    <w:qFormat/>
    <w:rsid w:val="0030312D"/>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1F46EA"/>
    <w:rPr>
      <w:sz w:val="16"/>
      <w:szCs w:val="16"/>
    </w:rPr>
  </w:style>
  <w:style w:type="paragraph" w:styleId="Komentarotekstas">
    <w:name w:val="annotation text"/>
    <w:basedOn w:val="prastasis"/>
    <w:link w:val="KomentarotekstasDiagrama"/>
    <w:uiPriority w:val="99"/>
    <w:unhideWhenUsed/>
    <w:rsid w:val="001F46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6EA"/>
    <w:rPr>
      <w:sz w:val="20"/>
      <w:szCs w:val="20"/>
    </w:rPr>
  </w:style>
  <w:style w:type="paragraph" w:styleId="Komentarotema">
    <w:name w:val="annotation subject"/>
    <w:basedOn w:val="Komentarotekstas"/>
    <w:next w:val="Komentarotekstas"/>
    <w:link w:val="KomentarotemaDiagrama"/>
    <w:uiPriority w:val="99"/>
    <w:semiHidden/>
    <w:unhideWhenUsed/>
    <w:rsid w:val="001F46EA"/>
    <w:rPr>
      <w:b/>
      <w:bCs/>
    </w:rPr>
  </w:style>
  <w:style w:type="character" w:customStyle="1" w:styleId="KomentarotemaDiagrama">
    <w:name w:val="Komentaro tema Diagrama"/>
    <w:basedOn w:val="KomentarotekstasDiagrama"/>
    <w:link w:val="Komentarotema"/>
    <w:uiPriority w:val="99"/>
    <w:semiHidden/>
    <w:rsid w:val="001F46EA"/>
    <w:rPr>
      <w:b/>
      <w:bCs/>
      <w:sz w:val="20"/>
      <w:szCs w:val="20"/>
    </w:rPr>
  </w:style>
  <w:style w:type="paragraph" w:styleId="Pataisymai">
    <w:name w:val="Revision"/>
    <w:hidden/>
    <w:uiPriority w:val="99"/>
    <w:semiHidden/>
    <w:rsid w:val="001F46EA"/>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F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6121">
      <w:bodyDiv w:val="1"/>
      <w:marLeft w:val="0"/>
      <w:marRight w:val="0"/>
      <w:marTop w:val="0"/>
      <w:marBottom w:val="0"/>
      <w:divBdr>
        <w:top w:val="none" w:sz="0" w:space="0" w:color="auto"/>
        <w:left w:val="none" w:sz="0" w:space="0" w:color="auto"/>
        <w:bottom w:val="none" w:sz="0" w:space="0" w:color="auto"/>
        <w:right w:val="none" w:sz="0" w:space="0" w:color="auto"/>
      </w:divBdr>
    </w:div>
    <w:div w:id="13136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va@ap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15617</Words>
  <Characters>8903</Characters>
  <Application>Microsoft Office Word</Application>
  <DocSecurity>4</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2</cp:revision>
  <dcterms:created xsi:type="dcterms:W3CDTF">2025-09-10T06:31:00Z</dcterms:created>
  <dcterms:modified xsi:type="dcterms:W3CDTF">2025-09-10T06:31:00Z</dcterms:modified>
</cp:coreProperties>
</file>