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C7AC" w14:textId="39F0DE81" w:rsidR="00B73240" w:rsidRDefault="00B72436" w:rsidP="00884544">
      <w:pPr>
        <w:spacing w:line="360" w:lineRule="auto"/>
        <w:jc w:val="center"/>
        <w:rPr>
          <w:rFonts w:cs="Times New Roman"/>
          <w:b/>
          <w:szCs w:val="22"/>
          <w:lang w:val="lt-LT"/>
        </w:rPr>
      </w:pPr>
      <w:r>
        <w:rPr>
          <w:rFonts w:cs="Times New Roman"/>
          <w:b/>
          <w:szCs w:val="22"/>
          <w:lang w:val="lt-LT"/>
        </w:rPr>
        <w:t>TECHNINĖ SPECIFIKACIJA</w:t>
      </w:r>
    </w:p>
    <w:p w14:paraId="37B7EBC6" w14:textId="77777777" w:rsidR="00B73240" w:rsidRDefault="00B73240" w:rsidP="00884544">
      <w:pPr>
        <w:spacing w:line="360" w:lineRule="auto"/>
        <w:jc w:val="center"/>
        <w:rPr>
          <w:rFonts w:cs="Times New Roman"/>
          <w:b/>
          <w:szCs w:val="22"/>
          <w:lang w:val="lt-L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43"/>
        <w:gridCol w:w="4148"/>
        <w:gridCol w:w="1594"/>
        <w:gridCol w:w="1531"/>
      </w:tblGrid>
      <w:tr w:rsidR="00220004" w14:paraId="43896FD6" w14:textId="77777777" w:rsidTr="00220004">
        <w:trPr>
          <w:trHeight w:val="559"/>
        </w:trPr>
        <w:tc>
          <w:tcPr>
            <w:tcW w:w="966" w:type="pct"/>
            <w:vAlign w:val="center"/>
          </w:tcPr>
          <w:p w14:paraId="5497F447" w14:textId="77777777" w:rsidR="00220004" w:rsidRDefault="00220004" w:rsidP="006D6968">
            <w:pPr>
              <w:widowControl w:val="0"/>
              <w:spacing w:line="276" w:lineRule="auto"/>
              <w:jc w:val="center"/>
              <w:rPr>
                <w:bCs/>
              </w:rPr>
            </w:pPr>
            <w:r>
              <w:rPr>
                <w:rFonts w:eastAsia="Calibri" w:cs="Times New Roman"/>
                <w:bCs/>
                <w:szCs w:val="22"/>
                <w:lang w:val="lt-LT"/>
              </w:rPr>
              <w:t>Nr.</w:t>
            </w:r>
          </w:p>
        </w:tc>
        <w:tc>
          <w:tcPr>
            <w:tcW w:w="2300" w:type="pct"/>
            <w:vAlign w:val="center"/>
          </w:tcPr>
          <w:p w14:paraId="648325C0" w14:textId="77777777" w:rsidR="00220004" w:rsidRDefault="00220004">
            <w:r>
              <w:t>Pavadinimas</w:t>
            </w:r>
          </w:p>
        </w:tc>
        <w:tc>
          <w:tcPr>
            <w:tcW w:w="884" w:type="pct"/>
            <w:vAlign w:val="center"/>
          </w:tcPr>
          <w:p w14:paraId="164C2E6A" w14:textId="77777777" w:rsidR="00220004" w:rsidRDefault="00220004">
            <w:r>
              <w:t>Mato vienetas</w:t>
            </w:r>
          </w:p>
        </w:tc>
        <w:tc>
          <w:tcPr>
            <w:tcW w:w="849" w:type="pct"/>
            <w:vAlign w:val="center"/>
          </w:tcPr>
          <w:p w14:paraId="039D4F0F" w14:textId="77777777" w:rsidR="00220004" w:rsidRDefault="00220004">
            <w:r>
              <w:t>Kiekis</w:t>
            </w:r>
          </w:p>
        </w:tc>
      </w:tr>
      <w:tr w:rsidR="00220004" w14:paraId="36B98ADB" w14:textId="77777777" w:rsidTr="00220004">
        <w:trPr>
          <w:trHeight w:val="374"/>
        </w:trPr>
        <w:tc>
          <w:tcPr>
            <w:tcW w:w="966" w:type="pct"/>
          </w:tcPr>
          <w:p w14:paraId="0A943991" w14:textId="77777777" w:rsidR="00220004" w:rsidRDefault="00220004">
            <w:r>
              <w:t>1. dalis (Sutartis raštu)</w:t>
            </w:r>
          </w:p>
        </w:tc>
        <w:tc>
          <w:tcPr>
            <w:tcW w:w="2300" w:type="pct"/>
          </w:tcPr>
          <w:p w14:paraId="73711476" w14:textId="77777777" w:rsidR="00220004" w:rsidRPr="008121E8" w:rsidRDefault="00220004">
            <w:pPr>
              <w:rPr>
                <w:lang w:val="pt-BR"/>
              </w:rPr>
            </w:pPr>
            <w:r w:rsidRPr="008121E8">
              <w:rPr>
                <w:lang w:val="pt-BR"/>
              </w:rPr>
              <w:t>Infuzinių pompų stotelė ir infuzinės pompos</w:t>
            </w:r>
          </w:p>
        </w:tc>
        <w:tc>
          <w:tcPr>
            <w:tcW w:w="884" w:type="pct"/>
          </w:tcPr>
          <w:p w14:paraId="542AFA30" w14:textId="77777777" w:rsidR="00220004" w:rsidRPr="008121E8" w:rsidRDefault="00220004">
            <w:pPr>
              <w:rPr>
                <w:lang w:val="pt-BR"/>
              </w:rPr>
            </w:pPr>
          </w:p>
        </w:tc>
        <w:tc>
          <w:tcPr>
            <w:tcW w:w="849" w:type="pct"/>
          </w:tcPr>
          <w:p w14:paraId="0FCCDF14" w14:textId="77777777" w:rsidR="00220004" w:rsidRPr="008121E8" w:rsidRDefault="00220004">
            <w:pPr>
              <w:rPr>
                <w:lang w:val="pt-BR"/>
              </w:rPr>
            </w:pPr>
          </w:p>
        </w:tc>
      </w:tr>
      <w:tr w:rsidR="00220004" w14:paraId="1DACCA1C" w14:textId="77777777" w:rsidTr="00220004">
        <w:tc>
          <w:tcPr>
            <w:tcW w:w="966" w:type="pct"/>
          </w:tcPr>
          <w:p w14:paraId="0710B786" w14:textId="77777777" w:rsidR="00220004" w:rsidRDefault="00220004">
            <w:r>
              <w:t>1.1. objektas</w:t>
            </w:r>
          </w:p>
        </w:tc>
        <w:tc>
          <w:tcPr>
            <w:tcW w:w="2300" w:type="pct"/>
          </w:tcPr>
          <w:p w14:paraId="275D397E" w14:textId="77777777" w:rsidR="00220004" w:rsidRDefault="00220004">
            <w:r>
              <w:t>Infuzinių pomnpų stotelė</w:t>
            </w:r>
          </w:p>
        </w:tc>
        <w:tc>
          <w:tcPr>
            <w:tcW w:w="884" w:type="pct"/>
          </w:tcPr>
          <w:p w14:paraId="3E7357E3" w14:textId="77777777" w:rsidR="00220004" w:rsidRDefault="00220004">
            <w:r>
              <w:t>vnt.</w:t>
            </w:r>
          </w:p>
        </w:tc>
        <w:tc>
          <w:tcPr>
            <w:tcW w:w="849" w:type="pct"/>
          </w:tcPr>
          <w:p w14:paraId="69FF7362" w14:textId="77777777" w:rsidR="00220004" w:rsidRDefault="00220004">
            <w:r>
              <w:t>7</w:t>
            </w:r>
          </w:p>
        </w:tc>
      </w:tr>
      <w:tr w:rsidR="00220004" w14:paraId="06089E59" w14:textId="77777777" w:rsidTr="00220004">
        <w:tc>
          <w:tcPr>
            <w:tcW w:w="966" w:type="pct"/>
          </w:tcPr>
          <w:p w14:paraId="08D2433B" w14:textId="77777777" w:rsidR="00220004" w:rsidRDefault="00220004">
            <w:r>
              <w:t>1.1.1. parametras</w:t>
            </w:r>
          </w:p>
        </w:tc>
        <w:tc>
          <w:tcPr>
            <w:tcW w:w="2300" w:type="pct"/>
          </w:tcPr>
          <w:p w14:paraId="0569E49C" w14:textId="77777777" w:rsidR="00220004" w:rsidRDefault="00220004">
            <w:r>
              <w:t>Įstatomų pompų skaičius</w:t>
            </w:r>
            <w:r>
              <w:tab/>
              <w:t>≥ 6 vietų</w:t>
            </w:r>
          </w:p>
        </w:tc>
        <w:tc>
          <w:tcPr>
            <w:tcW w:w="884" w:type="pct"/>
          </w:tcPr>
          <w:p w14:paraId="4A73F4A9" w14:textId="77777777" w:rsidR="00220004" w:rsidRDefault="00220004"/>
        </w:tc>
        <w:tc>
          <w:tcPr>
            <w:tcW w:w="849" w:type="pct"/>
          </w:tcPr>
          <w:p w14:paraId="5D7DD5E1" w14:textId="77777777" w:rsidR="00220004" w:rsidRDefault="00220004"/>
        </w:tc>
      </w:tr>
      <w:tr w:rsidR="00220004" w14:paraId="40E99ED4" w14:textId="77777777" w:rsidTr="00220004">
        <w:tc>
          <w:tcPr>
            <w:tcW w:w="966" w:type="pct"/>
          </w:tcPr>
          <w:p w14:paraId="13AF6D90" w14:textId="77777777" w:rsidR="00220004" w:rsidRDefault="00220004">
            <w:r>
              <w:t>1.1.2. parametras</w:t>
            </w:r>
          </w:p>
        </w:tc>
        <w:tc>
          <w:tcPr>
            <w:tcW w:w="2300" w:type="pct"/>
          </w:tcPr>
          <w:p w14:paraId="4C0AEDC0" w14:textId="77777777" w:rsidR="00220004" w:rsidRDefault="00220004">
            <w:r>
              <w:t>Galimų pompų rūšys: švirkštinės ir tūrinės</w:t>
            </w:r>
          </w:p>
        </w:tc>
        <w:tc>
          <w:tcPr>
            <w:tcW w:w="884" w:type="pct"/>
          </w:tcPr>
          <w:p w14:paraId="5A4FC0AE" w14:textId="77777777" w:rsidR="00220004" w:rsidRDefault="00220004"/>
        </w:tc>
        <w:tc>
          <w:tcPr>
            <w:tcW w:w="849" w:type="pct"/>
          </w:tcPr>
          <w:p w14:paraId="409FBC8F" w14:textId="77777777" w:rsidR="00220004" w:rsidRDefault="00220004"/>
        </w:tc>
      </w:tr>
      <w:tr w:rsidR="00220004" w14:paraId="19490EB1" w14:textId="77777777" w:rsidTr="00220004">
        <w:tc>
          <w:tcPr>
            <w:tcW w:w="966" w:type="pct"/>
          </w:tcPr>
          <w:p w14:paraId="5D7EF6C4" w14:textId="77777777" w:rsidR="00220004" w:rsidRDefault="00220004">
            <w:r>
              <w:t>1.1.3. parametras</w:t>
            </w:r>
          </w:p>
        </w:tc>
        <w:tc>
          <w:tcPr>
            <w:tcW w:w="2300" w:type="pct"/>
          </w:tcPr>
          <w:p w14:paraId="6ACDAF8B" w14:textId="77777777" w:rsidR="00220004" w:rsidRDefault="00220004">
            <w:r>
              <w:t>Aliarmai: vizualiniai, akustiniai</w:t>
            </w:r>
          </w:p>
        </w:tc>
        <w:tc>
          <w:tcPr>
            <w:tcW w:w="884" w:type="pct"/>
          </w:tcPr>
          <w:p w14:paraId="6FD44860" w14:textId="77777777" w:rsidR="00220004" w:rsidRDefault="00220004"/>
        </w:tc>
        <w:tc>
          <w:tcPr>
            <w:tcW w:w="849" w:type="pct"/>
          </w:tcPr>
          <w:p w14:paraId="3DE985D5" w14:textId="77777777" w:rsidR="00220004" w:rsidRDefault="00220004"/>
        </w:tc>
      </w:tr>
      <w:tr w:rsidR="00220004" w:rsidRPr="008121E8" w14:paraId="3C22C816" w14:textId="77777777" w:rsidTr="00220004">
        <w:tc>
          <w:tcPr>
            <w:tcW w:w="966" w:type="pct"/>
          </w:tcPr>
          <w:p w14:paraId="22C55267" w14:textId="77777777" w:rsidR="00220004" w:rsidRDefault="00220004">
            <w:r>
              <w:t>1.1.4. parametras</w:t>
            </w:r>
          </w:p>
        </w:tc>
        <w:tc>
          <w:tcPr>
            <w:tcW w:w="2300" w:type="pct"/>
          </w:tcPr>
          <w:p w14:paraId="06F6F271" w14:textId="77777777" w:rsidR="00220004" w:rsidRPr="008121E8" w:rsidRDefault="00220004">
            <w:pPr>
              <w:rPr>
                <w:lang w:val="pt-BR"/>
              </w:rPr>
            </w:pPr>
            <w:r w:rsidRPr="008121E8">
              <w:rPr>
                <w:lang w:val="pt-BR"/>
              </w:rPr>
              <w:t>Darbo iš akumuliatoriaus trukmė</w:t>
            </w:r>
            <w:r w:rsidRPr="008121E8">
              <w:rPr>
                <w:lang w:val="pt-BR"/>
              </w:rPr>
              <w:tab/>
              <w:t>≥ 1 val.</w:t>
            </w:r>
          </w:p>
        </w:tc>
        <w:tc>
          <w:tcPr>
            <w:tcW w:w="884" w:type="pct"/>
          </w:tcPr>
          <w:p w14:paraId="4ABF954B" w14:textId="77777777" w:rsidR="00220004" w:rsidRPr="008121E8" w:rsidRDefault="00220004">
            <w:pPr>
              <w:rPr>
                <w:lang w:val="pt-BR"/>
              </w:rPr>
            </w:pPr>
          </w:p>
        </w:tc>
        <w:tc>
          <w:tcPr>
            <w:tcW w:w="849" w:type="pct"/>
          </w:tcPr>
          <w:p w14:paraId="32CF3996" w14:textId="77777777" w:rsidR="00220004" w:rsidRPr="008121E8" w:rsidRDefault="00220004">
            <w:pPr>
              <w:rPr>
                <w:lang w:val="pt-BR"/>
              </w:rPr>
            </w:pPr>
          </w:p>
        </w:tc>
      </w:tr>
      <w:tr w:rsidR="00220004" w14:paraId="003D7231" w14:textId="77777777" w:rsidTr="00220004">
        <w:tc>
          <w:tcPr>
            <w:tcW w:w="966" w:type="pct"/>
          </w:tcPr>
          <w:p w14:paraId="1D62C60B" w14:textId="77777777" w:rsidR="00220004" w:rsidRDefault="00220004">
            <w:r>
              <w:t>1.1.5. parametras</w:t>
            </w:r>
          </w:p>
        </w:tc>
        <w:tc>
          <w:tcPr>
            <w:tcW w:w="2300" w:type="pct"/>
          </w:tcPr>
          <w:p w14:paraId="7154437F" w14:textId="77777777" w:rsidR="00220004" w:rsidRDefault="00220004">
            <w:r>
              <w:t>Jungtys:</w:t>
            </w:r>
            <w:r>
              <w:tab/>
              <w:t xml:space="preserve">1. RJ45 arba lygiavertė 2. Personalo iškvietimo </w:t>
            </w:r>
          </w:p>
        </w:tc>
        <w:tc>
          <w:tcPr>
            <w:tcW w:w="884" w:type="pct"/>
          </w:tcPr>
          <w:p w14:paraId="48AE657C" w14:textId="77777777" w:rsidR="00220004" w:rsidRDefault="00220004"/>
        </w:tc>
        <w:tc>
          <w:tcPr>
            <w:tcW w:w="849" w:type="pct"/>
          </w:tcPr>
          <w:p w14:paraId="657813BF" w14:textId="77777777" w:rsidR="00220004" w:rsidRDefault="00220004"/>
        </w:tc>
      </w:tr>
      <w:tr w:rsidR="00220004" w14:paraId="5F180BCB" w14:textId="77777777" w:rsidTr="00220004">
        <w:tc>
          <w:tcPr>
            <w:tcW w:w="966" w:type="pct"/>
          </w:tcPr>
          <w:p w14:paraId="5052623E" w14:textId="77777777" w:rsidR="00220004" w:rsidRDefault="00220004">
            <w:r>
              <w:t>1.1.6. parametras</w:t>
            </w:r>
          </w:p>
        </w:tc>
        <w:tc>
          <w:tcPr>
            <w:tcW w:w="2300" w:type="pct"/>
          </w:tcPr>
          <w:p w14:paraId="038FD752" w14:textId="77777777" w:rsidR="00220004" w:rsidRDefault="00220004">
            <w:r>
              <w:t>Klasifikacija:</w:t>
            </w:r>
            <w:r>
              <w:tab/>
              <w:t xml:space="preserve">1. I Apsaugos klasė pagal IEC/EN60601-1 (arba lygiavertė)2. Apsauga nuo kietų objektų ir skysčių patekimo į prietaiso vidų IP33 klasės (arba lygiavertė) </w:t>
            </w:r>
          </w:p>
        </w:tc>
        <w:tc>
          <w:tcPr>
            <w:tcW w:w="884" w:type="pct"/>
          </w:tcPr>
          <w:p w14:paraId="40440AC7" w14:textId="77777777" w:rsidR="00220004" w:rsidRDefault="00220004"/>
        </w:tc>
        <w:tc>
          <w:tcPr>
            <w:tcW w:w="849" w:type="pct"/>
          </w:tcPr>
          <w:p w14:paraId="0D5E51A8" w14:textId="77777777" w:rsidR="00220004" w:rsidRDefault="00220004"/>
        </w:tc>
      </w:tr>
      <w:tr w:rsidR="00220004" w:rsidRPr="008121E8" w14:paraId="4118F412" w14:textId="77777777" w:rsidTr="00220004">
        <w:tc>
          <w:tcPr>
            <w:tcW w:w="966" w:type="pct"/>
          </w:tcPr>
          <w:p w14:paraId="388950CD" w14:textId="77777777" w:rsidR="00220004" w:rsidRDefault="00220004">
            <w:r>
              <w:t>1.1.7. parametras</w:t>
            </w:r>
          </w:p>
        </w:tc>
        <w:tc>
          <w:tcPr>
            <w:tcW w:w="2300" w:type="pct"/>
          </w:tcPr>
          <w:p w14:paraId="06ED8B16" w14:textId="77777777" w:rsidR="00220004" w:rsidRPr="008121E8" w:rsidRDefault="00220004">
            <w:pPr>
              <w:rPr>
                <w:lang w:val="pt-BR"/>
              </w:rPr>
            </w:pPr>
            <w:r w:rsidRPr="008121E8">
              <w:rPr>
                <w:lang w:val="pt-BR"/>
              </w:rPr>
              <w:t>Skausmo kontrolės pultelis:</w:t>
            </w:r>
            <w:r w:rsidRPr="008121E8">
              <w:rPr>
                <w:lang w:val="pt-BR"/>
              </w:rPr>
              <w:tab/>
              <w:t>jungiasi prie švirkštinės pompos arba pompų stotelės</w:t>
            </w:r>
          </w:p>
        </w:tc>
        <w:tc>
          <w:tcPr>
            <w:tcW w:w="884" w:type="pct"/>
          </w:tcPr>
          <w:p w14:paraId="61FD90D3" w14:textId="77777777" w:rsidR="00220004" w:rsidRPr="008121E8" w:rsidRDefault="00220004">
            <w:pPr>
              <w:rPr>
                <w:lang w:val="pt-BR"/>
              </w:rPr>
            </w:pPr>
          </w:p>
        </w:tc>
        <w:tc>
          <w:tcPr>
            <w:tcW w:w="849" w:type="pct"/>
          </w:tcPr>
          <w:p w14:paraId="57A9D394" w14:textId="77777777" w:rsidR="00220004" w:rsidRPr="008121E8" w:rsidRDefault="00220004">
            <w:pPr>
              <w:rPr>
                <w:lang w:val="pt-BR"/>
              </w:rPr>
            </w:pPr>
          </w:p>
        </w:tc>
      </w:tr>
      <w:tr w:rsidR="00220004" w14:paraId="4E57442A" w14:textId="77777777" w:rsidTr="00220004">
        <w:tc>
          <w:tcPr>
            <w:tcW w:w="966" w:type="pct"/>
          </w:tcPr>
          <w:p w14:paraId="7558322C" w14:textId="77777777" w:rsidR="00220004" w:rsidRDefault="00220004">
            <w:r>
              <w:t>1.2. objektas</w:t>
            </w:r>
          </w:p>
        </w:tc>
        <w:tc>
          <w:tcPr>
            <w:tcW w:w="2300" w:type="pct"/>
          </w:tcPr>
          <w:p w14:paraId="5389C7CE" w14:textId="77777777" w:rsidR="00220004" w:rsidRDefault="00220004">
            <w:r>
              <w:t xml:space="preserve">Infuzinė švirkštinė pompa </w:t>
            </w:r>
          </w:p>
        </w:tc>
        <w:tc>
          <w:tcPr>
            <w:tcW w:w="884" w:type="pct"/>
          </w:tcPr>
          <w:p w14:paraId="67C3138F" w14:textId="77777777" w:rsidR="00220004" w:rsidRDefault="00220004">
            <w:r>
              <w:t>vnt.</w:t>
            </w:r>
          </w:p>
        </w:tc>
        <w:tc>
          <w:tcPr>
            <w:tcW w:w="849" w:type="pct"/>
          </w:tcPr>
          <w:p w14:paraId="41D23A1A" w14:textId="77777777" w:rsidR="00220004" w:rsidRDefault="00220004">
            <w:r>
              <w:t>42</w:t>
            </w:r>
          </w:p>
        </w:tc>
      </w:tr>
      <w:tr w:rsidR="00220004" w:rsidRPr="008121E8" w14:paraId="2B7BB99E" w14:textId="77777777" w:rsidTr="00220004">
        <w:tc>
          <w:tcPr>
            <w:tcW w:w="966" w:type="pct"/>
          </w:tcPr>
          <w:p w14:paraId="04DED056" w14:textId="77777777" w:rsidR="00220004" w:rsidRDefault="00220004">
            <w:r>
              <w:t>1.2.1. parametras</w:t>
            </w:r>
          </w:p>
        </w:tc>
        <w:tc>
          <w:tcPr>
            <w:tcW w:w="2300" w:type="pct"/>
          </w:tcPr>
          <w:p w14:paraId="72EB14E2" w14:textId="77777777" w:rsidR="00220004" w:rsidRPr="008121E8" w:rsidRDefault="00220004">
            <w:pPr>
              <w:rPr>
                <w:lang w:val="pt-BR"/>
              </w:rPr>
            </w:pPr>
            <w:r w:rsidRPr="008121E8">
              <w:rPr>
                <w:lang w:val="pt-BR"/>
              </w:rPr>
              <w:t>Pompos ekranas:</w:t>
            </w:r>
            <w:r w:rsidRPr="008121E8">
              <w:rPr>
                <w:lang w:val="pt-BR"/>
              </w:rPr>
              <w:tab/>
              <w:t xml:space="preserve">spalvotas, ≥ 5 colių lietimui jautrus ekranas </w:t>
            </w:r>
          </w:p>
        </w:tc>
        <w:tc>
          <w:tcPr>
            <w:tcW w:w="884" w:type="pct"/>
          </w:tcPr>
          <w:p w14:paraId="3F8D114C" w14:textId="77777777" w:rsidR="00220004" w:rsidRPr="008121E8" w:rsidRDefault="00220004">
            <w:pPr>
              <w:rPr>
                <w:lang w:val="pt-BR"/>
              </w:rPr>
            </w:pPr>
          </w:p>
        </w:tc>
        <w:tc>
          <w:tcPr>
            <w:tcW w:w="849" w:type="pct"/>
          </w:tcPr>
          <w:p w14:paraId="21DD595E" w14:textId="77777777" w:rsidR="00220004" w:rsidRPr="008121E8" w:rsidRDefault="00220004">
            <w:pPr>
              <w:rPr>
                <w:lang w:val="pt-BR"/>
              </w:rPr>
            </w:pPr>
          </w:p>
        </w:tc>
      </w:tr>
      <w:tr w:rsidR="00220004" w14:paraId="6C0BD79A" w14:textId="77777777" w:rsidTr="00220004">
        <w:tc>
          <w:tcPr>
            <w:tcW w:w="966" w:type="pct"/>
          </w:tcPr>
          <w:p w14:paraId="448CAB74" w14:textId="77777777" w:rsidR="00220004" w:rsidRDefault="00220004">
            <w:r>
              <w:t>1.2.2. parametras</w:t>
            </w:r>
          </w:p>
        </w:tc>
        <w:tc>
          <w:tcPr>
            <w:tcW w:w="2300" w:type="pct"/>
          </w:tcPr>
          <w:p w14:paraId="639A5ECD" w14:textId="77777777" w:rsidR="00220004" w:rsidRDefault="00220004">
            <w:r>
              <w:t>Naudojamų švirkštų dydžiai:</w:t>
            </w:r>
            <w:r>
              <w:tab/>
              <w:t>5ml, 10ml, 20ml, 30ml, 50ml/60ml</w:t>
            </w:r>
          </w:p>
        </w:tc>
        <w:tc>
          <w:tcPr>
            <w:tcW w:w="884" w:type="pct"/>
          </w:tcPr>
          <w:p w14:paraId="3433BA43" w14:textId="77777777" w:rsidR="00220004" w:rsidRDefault="00220004"/>
        </w:tc>
        <w:tc>
          <w:tcPr>
            <w:tcW w:w="849" w:type="pct"/>
          </w:tcPr>
          <w:p w14:paraId="3F7D635F" w14:textId="77777777" w:rsidR="00220004" w:rsidRDefault="00220004"/>
        </w:tc>
      </w:tr>
      <w:tr w:rsidR="00220004" w:rsidRPr="008121E8" w14:paraId="1C3E293D" w14:textId="77777777" w:rsidTr="00220004">
        <w:tc>
          <w:tcPr>
            <w:tcW w:w="966" w:type="pct"/>
          </w:tcPr>
          <w:p w14:paraId="1D5B22A3" w14:textId="77777777" w:rsidR="00220004" w:rsidRDefault="00220004">
            <w:r>
              <w:t>1.2.3. parametras</w:t>
            </w:r>
          </w:p>
        </w:tc>
        <w:tc>
          <w:tcPr>
            <w:tcW w:w="2300" w:type="pct"/>
          </w:tcPr>
          <w:p w14:paraId="4C4C8C13" w14:textId="77777777" w:rsidR="00220004" w:rsidRPr="008121E8" w:rsidRDefault="00220004">
            <w:pPr>
              <w:rPr>
                <w:lang w:val="pt-BR"/>
              </w:rPr>
            </w:pPr>
            <w:r w:rsidRPr="008121E8">
              <w:rPr>
                <w:lang w:val="pt-BR"/>
              </w:rPr>
              <w:t>Automatinis švirkšto dydžio atpažinimas: būtina</w:t>
            </w:r>
          </w:p>
        </w:tc>
        <w:tc>
          <w:tcPr>
            <w:tcW w:w="884" w:type="pct"/>
          </w:tcPr>
          <w:p w14:paraId="2FA68BF8" w14:textId="77777777" w:rsidR="00220004" w:rsidRPr="008121E8" w:rsidRDefault="00220004">
            <w:pPr>
              <w:rPr>
                <w:lang w:val="pt-BR"/>
              </w:rPr>
            </w:pPr>
          </w:p>
        </w:tc>
        <w:tc>
          <w:tcPr>
            <w:tcW w:w="849" w:type="pct"/>
          </w:tcPr>
          <w:p w14:paraId="2354857B" w14:textId="77777777" w:rsidR="00220004" w:rsidRPr="008121E8" w:rsidRDefault="00220004">
            <w:pPr>
              <w:rPr>
                <w:lang w:val="pt-BR"/>
              </w:rPr>
            </w:pPr>
          </w:p>
        </w:tc>
      </w:tr>
      <w:tr w:rsidR="00220004" w14:paraId="24741B4D" w14:textId="77777777" w:rsidTr="00220004">
        <w:tc>
          <w:tcPr>
            <w:tcW w:w="966" w:type="pct"/>
          </w:tcPr>
          <w:p w14:paraId="17C0D750" w14:textId="77777777" w:rsidR="00220004" w:rsidRDefault="00220004">
            <w:r>
              <w:t>1.2.4. parametras</w:t>
            </w:r>
          </w:p>
        </w:tc>
        <w:tc>
          <w:tcPr>
            <w:tcW w:w="2300" w:type="pct"/>
          </w:tcPr>
          <w:p w14:paraId="5C10DCD8" w14:textId="77777777" w:rsidR="00220004" w:rsidRDefault="00220004">
            <w:r w:rsidRPr="008121E8">
              <w:rPr>
                <w:lang w:val="pt-BR"/>
              </w:rPr>
              <w:t>Smūginė dozė (boliusas) :</w:t>
            </w:r>
            <w:r w:rsidRPr="008121E8">
              <w:rPr>
                <w:lang w:val="pt-BR"/>
              </w:rPr>
              <w:tab/>
              <w:t xml:space="preserve">1. Automatinis boliusas (nustatomas boliuso tūris)2. </w:t>
            </w:r>
            <w:r>
              <w:t xml:space="preserve">Rankinis boliusas (boliusas kol laikomas mygtukas)   </w:t>
            </w:r>
          </w:p>
        </w:tc>
        <w:tc>
          <w:tcPr>
            <w:tcW w:w="884" w:type="pct"/>
          </w:tcPr>
          <w:p w14:paraId="0DF540EF" w14:textId="77777777" w:rsidR="00220004" w:rsidRDefault="00220004"/>
        </w:tc>
        <w:tc>
          <w:tcPr>
            <w:tcW w:w="849" w:type="pct"/>
          </w:tcPr>
          <w:p w14:paraId="14C8CAF9" w14:textId="77777777" w:rsidR="00220004" w:rsidRDefault="00220004"/>
        </w:tc>
      </w:tr>
      <w:tr w:rsidR="00220004" w14:paraId="33489AB4" w14:textId="77777777" w:rsidTr="00220004">
        <w:tc>
          <w:tcPr>
            <w:tcW w:w="966" w:type="pct"/>
          </w:tcPr>
          <w:p w14:paraId="15482C25" w14:textId="77777777" w:rsidR="00220004" w:rsidRDefault="00220004">
            <w:r>
              <w:t>1.2.5. parametras</w:t>
            </w:r>
          </w:p>
        </w:tc>
        <w:tc>
          <w:tcPr>
            <w:tcW w:w="2300" w:type="pct"/>
          </w:tcPr>
          <w:p w14:paraId="0CD252BF" w14:textId="77777777" w:rsidR="00220004" w:rsidRDefault="00220004">
            <w:r w:rsidRPr="008121E8">
              <w:rPr>
                <w:lang w:val="pt-BR"/>
              </w:rPr>
              <w:t>Aliarmai:</w:t>
            </w:r>
            <w:r w:rsidRPr="008121E8">
              <w:rPr>
                <w:lang w:val="pt-BR"/>
              </w:rPr>
              <w:tab/>
              <w:t xml:space="preserve">1. Akustiniai ir vizualiniai 2. Žemo lygio aliarmai, nesustabdantys infuzijos 3. </w:t>
            </w:r>
            <w:r>
              <w:t>Aukšto lygio aliarmai, sustabdantys infuziją</w:t>
            </w:r>
          </w:p>
        </w:tc>
        <w:tc>
          <w:tcPr>
            <w:tcW w:w="884" w:type="pct"/>
          </w:tcPr>
          <w:p w14:paraId="7BBD31EA" w14:textId="77777777" w:rsidR="00220004" w:rsidRDefault="00220004"/>
        </w:tc>
        <w:tc>
          <w:tcPr>
            <w:tcW w:w="849" w:type="pct"/>
          </w:tcPr>
          <w:p w14:paraId="2430D79E" w14:textId="77777777" w:rsidR="00220004" w:rsidRDefault="00220004"/>
        </w:tc>
      </w:tr>
      <w:tr w:rsidR="00220004" w:rsidRPr="008121E8" w14:paraId="5B47BC8D" w14:textId="77777777" w:rsidTr="00220004">
        <w:tc>
          <w:tcPr>
            <w:tcW w:w="966" w:type="pct"/>
          </w:tcPr>
          <w:p w14:paraId="0363C5FC" w14:textId="77777777" w:rsidR="00220004" w:rsidRDefault="00220004">
            <w:r>
              <w:t>1.2.6. parametras</w:t>
            </w:r>
          </w:p>
        </w:tc>
        <w:tc>
          <w:tcPr>
            <w:tcW w:w="2300" w:type="pct"/>
          </w:tcPr>
          <w:p w14:paraId="25AEF8D0" w14:textId="77777777" w:rsidR="00220004" w:rsidRPr="008121E8" w:rsidRDefault="00220004">
            <w:pPr>
              <w:rPr>
                <w:lang w:val="pt-BR"/>
              </w:rPr>
            </w:pPr>
            <w:r w:rsidRPr="008121E8">
              <w:rPr>
                <w:lang w:val="pt-BR"/>
              </w:rPr>
              <w:t>Darbo iš akumuliatoriaus trukmė</w:t>
            </w:r>
            <w:r w:rsidRPr="008121E8">
              <w:rPr>
                <w:lang w:val="pt-BR"/>
              </w:rPr>
              <w:tab/>
              <w:t>≥ 10 val.</w:t>
            </w:r>
          </w:p>
        </w:tc>
        <w:tc>
          <w:tcPr>
            <w:tcW w:w="884" w:type="pct"/>
          </w:tcPr>
          <w:p w14:paraId="448C1A1B" w14:textId="77777777" w:rsidR="00220004" w:rsidRPr="008121E8" w:rsidRDefault="00220004">
            <w:pPr>
              <w:rPr>
                <w:lang w:val="pt-BR"/>
              </w:rPr>
            </w:pPr>
          </w:p>
        </w:tc>
        <w:tc>
          <w:tcPr>
            <w:tcW w:w="849" w:type="pct"/>
          </w:tcPr>
          <w:p w14:paraId="4DD24FC8" w14:textId="77777777" w:rsidR="00220004" w:rsidRPr="008121E8" w:rsidRDefault="00220004">
            <w:pPr>
              <w:rPr>
                <w:lang w:val="pt-BR"/>
              </w:rPr>
            </w:pPr>
          </w:p>
        </w:tc>
      </w:tr>
      <w:tr w:rsidR="00220004" w14:paraId="150EC694" w14:textId="77777777" w:rsidTr="00220004">
        <w:tc>
          <w:tcPr>
            <w:tcW w:w="966" w:type="pct"/>
          </w:tcPr>
          <w:p w14:paraId="6A195179" w14:textId="77777777" w:rsidR="00220004" w:rsidRDefault="00220004">
            <w:r>
              <w:t>1.2.7. parametras</w:t>
            </w:r>
          </w:p>
        </w:tc>
        <w:tc>
          <w:tcPr>
            <w:tcW w:w="2300" w:type="pct"/>
          </w:tcPr>
          <w:p w14:paraId="68579082" w14:textId="77777777" w:rsidR="00220004" w:rsidRDefault="00220004">
            <w:r>
              <w:t>Infuzijos greitis:ne siauresnėse nei 0,1 ml/val. - 1200 ml/val. ribose</w:t>
            </w:r>
          </w:p>
        </w:tc>
        <w:tc>
          <w:tcPr>
            <w:tcW w:w="884" w:type="pct"/>
          </w:tcPr>
          <w:p w14:paraId="024FA73E" w14:textId="77777777" w:rsidR="00220004" w:rsidRDefault="00220004"/>
        </w:tc>
        <w:tc>
          <w:tcPr>
            <w:tcW w:w="849" w:type="pct"/>
          </w:tcPr>
          <w:p w14:paraId="44CFAB19" w14:textId="77777777" w:rsidR="00220004" w:rsidRDefault="00220004"/>
        </w:tc>
      </w:tr>
      <w:tr w:rsidR="00220004" w14:paraId="12E0C350" w14:textId="77777777" w:rsidTr="00220004">
        <w:tc>
          <w:tcPr>
            <w:tcW w:w="966" w:type="pct"/>
          </w:tcPr>
          <w:p w14:paraId="72E4D276" w14:textId="77777777" w:rsidR="00220004" w:rsidRDefault="00220004">
            <w:r>
              <w:t>1.2.8. parametras</w:t>
            </w:r>
          </w:p>
        </w:tc>
        <w:tc>
          <w:tcPr>
            <w:tcW w:w="2300" w:type="pct"/>
          </w:tcPr>
          <w:p w14:paraId="4F6AE9A2" w14:textId="77777777" w:rsidR="00220004" w:rsidRDefault="00220004">
            <w:r>
              <w:t>Vaistų biblioteka:</w:t>
            </w:r>
            <w:r>
              <w:tab/>
              <w:t>1. ≥ 5000 vaistų sąrašas 2. ≥ 30 vaistų kategorijų 3. Spalvinis vaistų  žymėjimas4. Saugaus dozavimo programinė įranga (DERS)</w:t>
            </w:r>
          </w:p>
        </w:tc>
        <w:tc>
          <w:tcPr>
            <w:tcW w:w="884" w:type="pct"/>
          </w:tcPr>
          <w:p w14:paraId="5391D3ED" w14:textId="77777777" w:rsidR="00220004" w:rsidRDefault="00220004"/>
        </w:tc>
        <w:tc>
          <w:tcPr>
            <w:tcW w:w="849" w:type="pct"/>
          </w:tcPr>
          <w:p w14:paraId="1C7C1067" w14:textId="77777777" w:rsidR="00220004" w:rsidRDefault="00220004"/>
        </w:tc>
      </w:tr>
      <w:tr w:rsidR="00220004" w14:paraId="30615337" w14:textId="77777777" w:rsidTr="00220004">
        <w:tc>
          <w:tcPr>
            <w:tcW w:w="966" w:type="pct"/>
          </w:tcPr>
          <w:p w14:paraId="53B19E17" w14:textId="77777777" w:rsidR="00220004" w:rsidRDefault="00220004">
            <w:r>
              <w:t>1.2.9. parametras</w:t>
            </w:r>
          </w:p>
        </w:tc>
        <w:tc>
          <w:tcPr>
            <w:tcW w:w="2300" w:type="pct"/>
          </w:tcPr>
          <w:p w14:paraId="600AC3E0" w14:textId="77777777" w:rsidR="00220004" w:rsidRDefault="00220004">
            <w:r>
              <w:t>Infuzijos tikslumas</w:t>
            </w:r>
            <w:r>
              <w:tab/>
              <w:t>≤ 2 %</w:t>
            </w:r>
          </w:p>
        </w:tc>
        <w:tc>
          <w:tcPr>
            <w:tcW w:w="884" w:type="pct"/>
          </w:tcPr>
          <w:p w14:paraId="18095B51" w14:textId="77777777" w:rsidR="00220004" w:rsidRDefault="00220004"/>
        </w:tc>
        <w:tc>
          <w:tcPr>
            <w:tcW w:w="849" w:type="pct"/>
          </w:tcPr>
          <w:p w14:paraId="3A00FE54" w14:textId="77777777" w:rsidR="00220004" w:rsidRDefault="00220004"/>
        </w:tc>
      </w:tr>
      <w:tr w:rsidR="00220004" w:rsidRPr="008121E8" w14:paraId="61696FDC" w14:textId="77777777" w:rsidTr="00220004">
        <w:tc>
          <w:tcPr>
            <w:tcW w:w="966" w:type="pct"/>
          </w:tcPr>
          <w:p w14:paraId="20C23396" w14:textId="77777777" w:rsidR="00220004" w:rsidRDefault="00220004">
            <w:r>
              <w:t>1.2.10. parametras</w:t>
            </w:r>
          </w:p>
        </w:tc>
        <w:tc>
          <w:tcPr>
            <w:tcW w:w="2300" w:type="pct"/>
          </w:tcPr>
          <w:p w14:paraId="5541BA5D" w14:textId="77777777" w:rsidR="00220004" w:rsidRPr="008121E8" w:rsidRDefault="00220004">
            <w:pPr>
              <w:rPr>
                <w:lang w:val="pt-BR"/>
              </w:rPr>
            </w:pPr>
            <w:r w:rsidRPr="008121E8">
              <w:rPr>
                <w:lang w:val="pt-BR"/>
              </w:rPr>
              <w:t>Okliuzijos aptikimas 1. 80 - 800 mmHg2. 9 jautrumo nustatymo lygiai</w:t>
            </w:r>
          </w:p>
        </w:tc>
        <w:tc>
          <w:tcPr>
            <w:tcW w:w="884" w:type="pct"/>
          </w:tcPr>
          <w:p w14:paraId="55975674" w14:textId="77777777" w:rsidR="00220004" w:rsidRPr="008121E8" w:rsidRDefault="00220004">
            <w:pPr>
              <w:rPr>
                <w:lang w:val="pt-BR"/>
              </w:rPr>
            </w:pPr>
          </w:p>
        </w:tc>
        <w:tc>
          <w:tcPr>
            <w:tcW w:w="849" w:type="pct"/>
          </w:tcPr>
          <w:p w14:paraId="29DC83B9" w14:textId="77777777" w:rsidR="00220004" w:rsidRPr="008121E8" w:rsidRDefault="00220004">
            <w:pPr>
              <w:rPr>
                <w:lang w:val="pt-BR"/>
              </w:rPr>
            </w:pPr>
          </w:p>
        </w:tc>
      </w:tr>
      <w:tr w:rsidR="00220004" w14:paraId="154216DD" w14:textId="77777777" w:rsidTr="00220004">
        <w:tc>
          <w:tcPr>
            <w:tcW w:w="966" w:type="pct"/>
          </w:tcPr>
          <w:p w14:paraId="24F53F96" w14:textId="77777777" w:rsidR="00220004" w:rsidRDefault="00220004">
            <w:r>
              <w:t>1.2.11. parametras</w:t>
            </w:r>
          </w:p>
        </w:tc>
        <w:tc>
          <w:tcPr>
            <w:tcW w:w="2300" w:type="pct"/>
          </w:tcPr>
          <w:p w14:paraId="6F953036" w14:textId="77777777" w:rsidR="00220004" w:rsidRDefault="00220004">
            <w:r>
              <w:t>Pompos svoris</w:t>
            </w:r>
            <w:r>
              <w:tab/>
              <w:t>≤ 2 kg</w:t>
            </w:r>
          </w:p>
        </w:tc>
        <w:tc>
          <w:tcPr>
            <w:tcW w:w="884" w:type="pct"/>
          </w:tcPr>
          <w:p w14:paraId="496775D6" w14:textId="77777777" w:rsidR="00220004" w:rsidRDefault="00220004"/>
        </w:tc>
        <w:tc>
          <w:tcPr>
            <w:tcW w:w="849" w:type="pct"/>
          </w:tcPr>
          <w:p w14:paraId="21207414" w14:textId="77777777" w:rsidR="00220004" w:rsidRDefault="00220004"/>
        </w:tc>
      </w:tr>
      <w:tr w:rsidR="00220004" w:rsidRPr="008121E8" w14:paraId="3EDE1E61" w14:textId="77777777" w:rsidTr="00220004">
        <w:tc>
          <w:tcPr>
            <w:tcW w:w="966" w:type="pct"/>
          </w:tcPr>
          <w:p w14:paraId="2373E81D" w14:textId="77777777" w:rsidR="00220004" w:rsidRDefault="00220004">
            <w:r>
              <w:t>1.2.12. parametras</w:t>
            </w:r>
          </w:p>
        </w:tc>
        <w:tc>
          <w:tcPr>
            <w:tcW w:w="2300" w:type="pct"/>
          </w:tcPr>
          <w:p w14:paraId="309C737B" w14:textId="77777777" w:rsidR="00220004" w:rsidRPr="008121E8" w:rsidRDefault="00220004">
            <w:pPr>
              <w:rPr>
                <w:lang w:val="pt-BR"/>
              </w:rPr>
            </w:pPr>
            <w:r w:rsidRPr="008121E8">
              <w:rPr>
                <w:lang w:val="pt-BR"/>
              </w:rPr>
              <w:t>KVO (atviros venos palaikymo) funkcija: būtina</w:t>
            </w:r>
          </w:p>
        </w:tc>
        <w:tc>
          <w:tcPr>
            <w:tcW w:w="884" w:type="pct"/>
          </w:tcPr>
          <w:p w14:paraId="7D071271" w14:textId="77777777" w:rsidR="00220004" w:rsidRPr="008121E8" w:rsidRDefault="00220004">
            <w:pPr>
              <w:rPr>
                <w:lang w:val="pt-BR"/>
              </w:rPr>
            </w:pPr>
          </w:p>
        </w:tc>
        <w:tc>
          <w:tcPr>
            <w:tcW w:w="849" w:type="pct"/>
          </w:tcPr>
          <w:p w14:paraId="135B7450" w14:textId="77777777" w:rsidR="00220004" w:rsidRPr="008121E8" w:rsidRDefault="00220004">
            <w:pPr>
              <w:rPr>
                <w:lang w:val="pt-BR"/>
              </w:rPr>
            </w:pPr>
          </w:p>
        </w:tc>
      </w:tr>
      <w:tr w:rsidR="00220004" w:rsidRPr="008121E8" w14:paraId="1F779392" w14:textId="77777777" w:rsidTr="00220004">
        <w:tc>
          <w:tcPr>
            <w:tcW w:w="966" w:type="pct"/>
          </w:tcPr>
          <w:p w14:paraId="6A403D9C" w14:textId="77777777" w:rsidR="00220004" w:rsidRDefault="00220004">
            <w:r>
              <w:lastRenderedPageBreak/>
              <w:t>1.2.13. parametras</w:t>
            </w:r>
          </w:p>
        </w:tc>
        <w:tc>
          <w:tcPr>
            <w:tcW w:w="2300" w:type="pct"/>
          </w:tcPr>
          <w:p w14:paraId="3D8889BA" w14:textId="77777777" w:rsidR="00220004" w:rsidRPr="008121E8" w:rsidRDefault="00220004">
            <w:pPr>
              <w:rPr>
                <w:lang w:val="pt-BR"/>
              </w:rPr>
            </w:pPr>
            <w:r w:rsidRPr="008121E8">
              <w:rPr>
                <w:lang w:val="pt-BR"/>
              </w:rPr>
              <w:t>Galimybė užprogramuoti infuzijos greitį per tūrį ir laiką:</w:t>
            </w:r>
            <w:r w:rsidRPr="008121E8">
              <w:rPr>
                <w:lang w:val="pt-BR"/>
              </w:rPr>
              <w:tab/>
              <w:t>būtina</w:t>
            </w:r>
          </w:p>
        </w:tc>
        <w:tc>
          <w:tcPr>
            <w:tcW w:w="884" w:type="pct"/>
          </w:tcPr>
          <w:p w14:paraId="3A18684E" w14:textId="77777777" w:rsidR="00220004" w:rsidRPr="008121E8" w:rsidRDefault="00220004">
            <w:pPr>
              <w:rPr>
                <w:lang w:val="pt-BR"/>
              </w:rPr>
            </w:pPr>
          </w:p>
        </w:tc>
        <w:tc>
          <w:tcPr>
            <w:tcW w:w="849" w:type="pct"/>
          </w:tcPr>
          <w:p w14:paraId="556659F7" w14:textId="77777777" w:rsidR="00220004" w:rsidRPr="008121E8" w:rsidRDefault="00220004">
            <w:pPr>
              <w:rPr>
                <w:lang w:val="pt-BR"/>
              </w:rPr>
            </w:pPr>
          </w:p>
        </w:tc>
      </w:tr>
      <w:tr w:rsidR="00220004" w14:paraId="662FDEEE" w14:textId="77777777" w:rsidTr="00220004">
        <w:tc>
          <w:tcPr>
            <w:tcW w:w="966" w:type="pct"/>
          </w:tcPr>
          <w:p w14:paraId="4964FED0" w14:textId="77777777" w:rsidR="00220004" w:rsidRDefault="00220004">
            <w:r>
              <w:t>1.2.14. parametras</w:t>
            </w:r>
          </w:p>
        </w:tc>
        <w:tc>
          <w:tcPr>
            <w:tcW w:w="2300" w:type="pct"/>
          </w:tcPr>
          <w:p w14:paraId="429042EF" w14:textId="77777777" w:rsidR="00220004" w:rsidRDefault="00220004">
            <w:r>
              <w:t>Klasifikacija:</w:t>
            </w:r>
            <w:r>
              <w:tab/>
              <w:t>1. I Apsaugos klasė pagal IEC/EN60601-1 (arba lygiavertė) 2. Apsauga nuo kietų objektų ir skysčių patekimo į prietaiso vidų IP33 klasės arba lygiavertė)</w:t>
            </w:r>
          </w:p>
        </w:tc>
        <w:tc>
          <w:tcPr>
            <w:tcW w:w="884" w:type="pct"/>
          </w:tcPr>
          <w:p w14:paraId="3364AEB4" w14:textId="77777777" w:rsidR="00220004" w:rsidRDefault="00220004"/>
        </w:tc>
        <w:tc>
          <w:tcPr>
            <w:tcW w:w="849" w:type="pct"/>
          </w:tcPr>
          <w:p w14:paraId="388F0E1A" w14:textId="77777777" w:rsidR="00220004" w:rsidRDefault="00220004"/>
        </w:tc>
      </w:tr>
      <w:tr w:rsidR="00220004" w14:paraId="5F691853" w14:textId="77777777" w:rsidTr="00220004">
        <w:tc>
          <w:tcPr>
            <w:tcW w:w="966" w:type="pct"/>
          </w:tcPr>
          <w:p w14:paraId="558843D9" w14:textId="77777777" w:rsidR="00220004" w:rsidRDefault="00220004">
            <w:r>
              <w:t>1.3. objektas</w:t>
            </w:r>
          </w:p>
        </w:tc>
        <w:tc>
          <w:tcPr>
            <w:tcW w:w="2300" w:type="pct"/>
          </w:tcPr>
          <w:p w14:paraId="679FD18B" w14:textId="77777777" w:rsidR="00220004" w:rsidRDefault="00220004">
            <w:r>
              <w:t>Infuzinė tūrinė pompa</w:t>
            </w:r>
          </w:p>
        </w:tc>
        <w:tc>
          <w:tcPr>
            <w:tcW w:w="884" w:type="pct"/>
          </w:tcPr>
          <w:p w14:paraId="7936A90B" w14:textId="77777777" w:rsidR="00220004" w:rsidRDefault="00220004">
            <w:r>
              <w:t>vnt.</w:t>
            </w:r>
          </w:p>
        </w:tc>
        <w:tc>
          <w:tcPr>
            <w:tcW w:w="849" w:type="pct"/>
          </w:tcPr>
          <w:p w14:paraId="41000C3F" w14:textId="77777777" w:rsidR="00220004" w:rsidRDefault="00220004">
            <w:r>
              <w:t>14</w:t>
            </w:r>
          </w:p>
        </w:tc>
      </w:tr>
      <w:tr w:rsidR="00220004" w14:paraId="743BF650" w14:textId="77777777" w:rsidTr="00220004">
        <w:tc>
          <w:tcPr>
            <w:tcW w:w="966" w:type="pct"/>
          </w:tcPr>
          <w:p w14:paraId="5DD70FB4" w14:textId="77777777" w:rsidR="00220004" w:rsidRDefault="00220004">
            <w:r>
              <w:t>1.3.1. parametras</w:t>
            </w:r>
          </w:p>
        </w:tc>
        <w:tc>
          <w:tcPr>
            <w:tcW w:w="2300" w:type="pct"/>
          </w:tcPr>
          <w:p w14:paraId="1E824748" w14:textId="77777777" w:rsidR="00220004" w:rsidRDefault="00220004">
            <w:r w:rsidRPr="008121E8">
              <w:rPr>
                <w:lang w:val="pt-BR"/>
              </w:rPr>
              <w:t>Infuzinės tūrinės pompos paskirtis:</w:t>
            </w:r>
            <w:r w:rsidRPr="008121E8">
              <w:rPr>
                <w:lang w:val="pt-BR"/>
              </w:rPr>
              <w:tab/>
              <w:t xml:space="preserve">1. Parenteriniam, enteriniam maitinimui 2. </w:t>
            </w:r>
            <w:r>
              <w:t>Tirpalų lašinimui</w:t>
            </w:r>
          </w:p>
        </w:tc>
        <w:tc>
          <w:tcPr>
            <w:tcW w:w="884" w:type="pct"/>
          </w:tcPr>
          <w:p w14:paraId="06F5554C" w14:textId="77777777" w:rsidR="00220004" w:rsidRDefault="00220004"/>
        </w:tc>
        <w:tc>
          <w:tcPr>
            <w:tcW w:w="849" w:type="pct"/>
          </w:tcPr>
          <w:p w14:paraId="0CD60AAC" w14:textId="77777777" w:rsidR="00220004" w:rsidRDefault="00220004"/>
        </w:tc>
      </w:tr>
      <w:tr w:rsidR="00220004" w:rsidRPr="008121E8" w14:paraId="725DD42D" w14:textId="77777777" w:rsidTr="00220004">
        <w:tc>
          <w:tcPr>
            <w:tcW w:w="966" w:type="pct"/>
          </w:tcPr>
          <w:p w14:paraId="3B65562C" w14:textId="77777777" w:rsidR="00220004" w:rsidRDefault="00220004">
            <w:r>
              <w:t>1.3.2. parametras</w:t>
            </w:r>
          </w:p>
        </w:tc>
        <w:tc>
          <w:tcPr>
            <w:tcW w:w="2300" w:type="pct"/>
          </w:tcPr>
          <w:p w14:paraId="39A79A3F" w14:textId="77777777" w:rsidR="00220004" w:rsidRPr="008121E8" w:rsidRDefault="00220004">
            <w:pPr>
              <w:rPr>
                <w:lang w:val="pt-BR"/>
              </w:rPr>
            </w:pPr>
            <w:r w:rsidRPr="008121E8">
              <w:rPr>
                <w:lang w:val="pt-BR"/>
              </w:rPr>
              <w:t>Pompos ekranas:</w:t>
            </w:r>
            <w:r w:rsidRPr="008121E8">
              <w:rPr>
                <w:lang w:val="pt-BR"/>
              </w:rPr>
              <w:tab/>
              <w:t>spalvotas, 5 colių, lietimui jautrus ekranas</w:t>
            </w:r>
          </w:p>
        </w:tc>
        <w:tc>
          <w:tcPr>
            <w:tcW w:w="884" w:type="pct"/>
          </w:tcPr>
          <w:p w14:paraId="6DD52891" w14:textId="77777777" w:rsidR="00220004" w:rsidRPr="008121E8" w:rsidRDefault="00220004">
            <w:pPr>
              <w:rPr>
                <w:lang w:val="pt-BR"/>
              </w:rPr>
            </w:pPr>
          </w:p>
        </w:tc>
        <w:tc>
          <w:tcPr>
            <w:tcW w:w="849" w:type="pct"/>
          </w:tcPr>
          <w:p w14:paraId="25824008" w14:textId="77777777" w:rsidR="00220004" w:rsidRPr="008121E8" w:rsidRDefault="00220004">
            <w:pPr>
              <w:rPr>
                <w:lang w:val="pt-BR"/>
              </w:rPr>
            </w:pPr>
          </w:p>
        </w:tc>
      </w:tr>
      <w:tr w:rsidR="00220004" w14:paraId="542D682D" w14:textId="77777777" w:rsidTr="00220004">
        <w:tc>
          <w:tcPr>
            <w:tcW w:w="966" w:type="pct"/>
          </w:tcPr>
          <w:p w14:paraId="14A1C793" w14:textId="77777777" w:rsidR="00220004" w:rsidRDefault="00220004">
            <w:r>
              <w:t>1.3.3. parametras</w:t>
            </w:r>
          </w:p>
        </w:tc>
        <w:tc>
          <w:tcPr>
            <w:tcW w:w="2300" w:type="pct"/>
          </w:tcPr>
          <w:p w14:paraId="1D720462" w14:textId="77777777" w:rsidR="00220004" w:rsidRDefault="00220004">
            <w:r w:rsidRPr="008121E8">
              <w:rPr>
                <w:lang w:val="pt-BR"/>
              </w:rPr>
              <w:t xml:space="preserve">Smūginė dozė (boliusas) : 1. Automatinis boliusas (nustatomas boliuso tūris)2. </w:t>
            </w:r>
            <w:r>
              <w:t xml:space="preserve">Rankinis boliusas (boliusas kol laikomas mygtukas)  </w:t>
            </w:r>
          </w:p>
        </w:tc>
        <w:tc>
          <w:tcPr>
            <w:tcW w:w="884" w:type="pct"/>
          </w:tcPr>
          <w:p w14:paraId="3A1EDCFF" w14:textId="77777777" w:rsidR="00220004" w:rsidRDefault="00220004"/>
        </w:tc>
        <w:tc>
          <w:tcPr>
            <w:tcW w:w="849" w:type="pct"/>
          </w:tcPr>
          <w:p w14:paraId="4D1101B8" w14:textId="77777777" w:rsidR="00220004" w:rsidRDefault="00220004"/>
        </w:tc>
      </w:tr>
      <w:tr w:rsidR="00220004" w:rsidRPr="008121E8" w14:paraId="6EBCFD4E" w14:textId="77777777" w:rsidTr="00220004">
        <w:tc>
          <w:tcPr>
            <w:tcW w:w="966" w:type="pct"/>
          </w:tcPr>
          <w:p w14:paraId="6D026820" w14:textId="77777777" w:rsidR="00220004" w:rsidRDefault="00220004">
            <w:r>
              <w:t>1.3.4. parametras</w:t>
            </w:r>
          </w:p>
        </w:tc>
        <w:tc>
          <w:tcPr>
            <w:tcW w:w="2300" w:type="pct"/>
          </w:tcPr>
          <w:p w14:paraId="10619567" w14:textId="77777777" w:rsidR="00220004" w:rsidRPr="008121E8" w:rsidRDefault="00220004">
            <w:pPr>
              <w:rPr>
                <w:lang w:val="pt-BR"/>
              </w:rPr>
            </w:pPr>
            <w:r w:rsidRPr="008121E8">
              <w:rPr>
                <w:lang w:val="pt-BR"/>
              </w:rPr>
              <w:t>Pompa automatiškai tęsia infuziją po okliuzijos sumažėjimo</w:t>
            </w:r>
            <w:r w:rsidRPr="008121E8">
              <w:rPr>
                <w:lang w:val="pt-BR"/>
              </w:rPr>
              <w:tab/>
              <w:t>- būtina</w:t>
            </w:r>
          </w:p>
        </w:tc>
        <w:tc>
          <w:tcPr>
            <w:tcW w:w="884" w:type="pct"/>
          </w:tcPr>
          <w:p w14:paraId="0AAD5AFA" w14:textId="77777777" w:rsidR="00220004" w:rsidRPr="008121E8" w:rsidRDefault="00220004">
            <w:pPr>
              <w:rPr>
                <w:lang w:val="pt-BR"/>
              </w:rPr>
            </w:pPr>
          </w:p>
        </w:tc>
        <w:tc>
          <w:tcPr>
            <w:tcW w:w="849" w:type="pct"/>
          </w:tcPr>
          <w:p w14:paraId="3787D208" w14:textId="77777777" w:rsidR="00220004" w:rsidRPr="008121E8" w:rsidRDefault="00220004">
            <w:pPr>
              <w:rPr>
                <w:lang w:val="pt-BR"/>
              </w:rPr>
            </w:pPr>
          </w:p>
        </w:tc>
      </w:tr>
      <w:tr w:rsidR="00220004" w14:paraId="50EAADFB" w14:textId="77777777" w:rsidTr="00220004">
        <w:tc>
          <w:tcPr>
            <w:tcW w:w="966" w:type="pct"/>
          </w:tcPr>
          <w:p w14:paraId="634E7B31" w14:textId="77777777" w:rsidR="00220004" w:rsidRDefault="00220004">
            <w:r>
              <w:t>1.3.5. parametras</w:t>
            </w:r>
          </w:p>
        </w:tc>
        <w:tc>
          <w:tcPr>
            <w:tcW w:w="2300" w:type="pct"/>
          </w:tcPr>
          <w:p w14:paraId="54D8E955" w14:textId="77777777" w:rsidR="00220004" w:rsidRDefault="00220004">
            <w:r w:rsidRPr="008121E8">
              <w:rPr>
                <w:lang w:val="pt-BR"/>
              </w:rPr>
              <w:t>Aliarmai:</w:t>
            </w:r>
            <w:r w:rsidRPr="008121E8">
              <w:rPr>
                <w:lang w:val="pt-BR"/>
              </w:rPr>
              <w:tab/>
              <w:t xml:space="preserve">1. Akustiniai ir vizualiniai2. Žemo lygio aliarmai, nesustabdantys infuzijos3. </w:t>
            </w:r>
            <w:r>
              <w:t xml:space="preserve">Aukšto lygio aliarmai, sustabdantys infuziją </w:t>
            </w:r>
          </w:p>
        </w:tc>
        <w:tc>
          <w:tcPr>
            <w:tcW w:w="884" w:type="pct"/>
          </w:tcPr>
          <w:p w14:paraId="207C3640" w14:textId="77777777" w:rsidR="00220004" w:rsidRDefault="00220004"/>
        </w:tc>
        <w:tc>
          <w:tcPr>
            <w:tcW w:w="849" w:type="pct"/>
          </w:tcPr>
          <w:p w14:paraId="5839FCF5" w14:textId="77777777" w:rsidR="00220004" w:rsidRDefault="00220004"/>
        </w:tc>
      </w:tr>
      <w:tr w:rsidR="00220004" w:rsidRPr="008121E8" w14:paraId="770DAD3D" w14:textId="77777777" w:rsidTr="00220004">
        <w:tc>
          <w:tcPr>
            <w:tcW w:w="966" w:type="pct"/>
          </w:tcPr>
          <w:p w14:paraId="56214A54" w14:textId="77777777" w:rsidR="00220004" w:rsidRDefault="00220004">
            <w:r>
              <w:t>1.3.6. parametras</w:t>
            </w:r>
          </w:p>
        </w:tc>
        <w:tc>
          <w:tcPr>
            <w:tcW w:w="2300" w:type="pct"/>
          </w:tcPr>
          <w:p w14:paraId="562D51AE" w14:textId="77777777" w:rsidR="00220004" w:rsidRPr="008121E8" w:rsidRDefault="00220004">
            <w:pPr>
              <w:rPr>
                <w:lang w:val="pt-BR"/>
              </w:rPr>
            </w:pPr>
            <w:r w:rsidRPr="008121E8">
              <w:rPr>
                <w:lang w:val="pt-BR"/>
              </w:rPr>
              <w:t>Darbo iš akumuliatoriaus trukmė</w:t>
            </w:r>
            <w:r w:rsidRPr="008121E8">
              <w:rPr>
                <w:lang w:val="pt-BR"/>
              </w:rPr>
              <w:tab/>
              <w:t>≥ 10 val.</w:t>
            </w:r>
          </w:p>
        </w:tc>
        <w:tc>
          <w:tcPr>
            <w:tcW w:w="884" w:type="pct"/>
          </w:tcPr>
          <w:p w14:paraId="23A35FE5" w14:textId="77777777" w:rsidR="00220004" w:rsidRPr="008121E8" w:rsidRDefault="00220004">
            <w:pPr>
              <w:rPr>
                <w:lang w:val="pt-BR"/>
              </w:rPr>
            </w:pPr>
          </w:p>
        </w:tc>
        <w:tc>
          <w:tcPr>
            <w:tcW w:w="849" w:type="pct"/>
          </w:tcPr>
          <w:p w14:paraId="4DA2AC4E" w14:textId="77777777" w:rsidR="00220004" w:rsidRPr="008121E8" w:rsidRDefault="00220004">
            <w:pPr>
              <w:rPr>
                <w:lang w:val="pt-BR"/>
              </w:rPr>
            </w:pPr>
          </w:p>
        </w:tc>
      </w:tr>
      <w:tr w:rsidR="00220004" w14:paraId="004BA1E3" w14:textId="77777777" w:rsidTr="00220004">
        <w:tc>
          <w:tcPr>
            <w:tcW w:w="966" w:type="pct"/>
          </w:tcPr>
          <w:p w14:paraId="62BC018F" w14:textId="77777777" w:rsidR="00220004" w:rsidRDefault="00220004">
            <w:r>
              <w:t>1.3.7. parametras</w:t>
            </w:r>
          </w:p>
        </w:tc>
        <w:tc>
          <w:tcPr>
            <w:tcW w:w="2300" w:type="pct"/>
          </w:tcPr>
          <w:p w14:paraId="6194A34A" w14:textId="77777777" w:rsidR="00220004" w:rsidRDefault="00220004">
            <w:r>
              <w:t>Infuzijos greitis</w:t>
            </w:r>
            <w:r>
              <w:tab/>
              <w:t>0,1 – 1500 ml/val</w:t>
            </w:r>
          </w:p>
        </w:tc>
        <w:tc>
          <w:tcPr>
            <w:tcW w:w="884" w:type="pct"/>
          </w:tcPr>
          <w:p w14:paraId="1E492DA5" w14:textId="77777777" w:rsidR="00220004" w:rsidRDefault="00220004"/>
        </w:tc>
        <w:tc>
          <w:tcPr>
            <w:tcW w:w="849" w:type="pct"/>
          </w:tcPr>
          <w:p w14:paraId="7868CBA9" w14:textId="77777777" w:rsidR="00220004" w:rsidRDefault="00220004"/>
        </w:tc>
      </w:tr>
      <w:tr w:rsidR="00220004" w14:paraId="3865332C" w14:textId="77777777" w:rsidTr="00220004">
        <w:tc>
          <w:tcPr>
            <w:tcW w:w="966" w:type="pct"/>
          </w:tcPr>
          <w:p w14:paraId="708E3CE2" w14:textId="77777777" w:rsidR="00220004" w:rsidRDefault="00220004">
            <w:r>
              <w:t>1.3.8. parametras</w:t>
            </w:r>
          </w:p>
        </w:tc>
        <w:tc>
          <w:tcPr>
            <w:tcW w:w="2300" w:type="pct"/>
          </w:tcPr>
          <w:p w14:paraId="1BC29C84" w14:textId="77777777" w:rsidR="00220004" w:rsidRDefault="00220004">
            <w:r w:rsidRPr="008121E8">
              <w:rPr>
                <w:lang w:val="pt-BR"/>
              </w:rPr>
              <w:t>Vaistų biblioteka:</w:t>
            </w:r>
            <w:r w:rsidRPr="008121E8">
              <w:rPr>
                <w:lang w:val="pt-BR"/>
              </w:rPr>
              <w:tab/>
              <w:t xml:space="preserve">1. 5000 vaistų sąrašas 2. 30 vaistų kategorijų 3. </w:t>
            </w:r>
            <w:r>
              <w:t xml:space="preserve">Spalvinis vaistų  žymėjimas 4. Saugaus dozavimo programinė įranga (DERS) </w:t>
            </w:r>
          </w:p>
        </w:tc>
        <w:tc>
          <w:tcPr>
            <w:tcW w:w="884" w:type="pct"/>
          </w:tcPr>
          <w:p w14:paraId="13FB2555" w14:textId="77777777" w:rsidR="00220004" w:rsidRDefault="00220004"/>
        </w:tc>
        <w:tc>
          <w:tcPr>
            <w:tcW w:w="849" w:type="pct"/>
          </w:tcPr>
          <w:p w14:paraId="24D3FC42" w14:textId="77777777" w:rsidR="00220004" w:rsidRDefault="00220004"/>
        </w:tc>
      </w:tr>
      <w:tr w:rsidR="00220004" w14:paraId="6A7DEB5D" w14:textId="77777777" w:rsidTr="00220004">
        <w:tc>
          <w:tcPr>
            <w:tcW w:w="966" w:type="pct"/>
          </w:tcPr>
          <w:p w14:paraId="1D68EC76" w14:textId="77777777" w:rsidR="00220004" w:rsidRDefault="00220004">
            <w:r>
              <w:t>1.3.9. parametras</w:t>
            </w:r>
          </w:p>
        </w:tc>
        <w:tc>
          <w:tcPr>
            <w:tcW w:w="2300" w:type="pct"/>
          </w:tcPr>
          <w:p w14:paraId="5D443DA9" w14:textId="77777777" w:rsidR="00220004" w:rsidRDefault="00220004">
            <w:r>
              <w:t>Infuzijos tikslumas</w:t>
            </w:r>
            <w:r>
              <w:tab/>
              <w:t>≤ ±3%</w:t>
            </w:r>
          </w:p>
        </w:tc>
        <w:tc>
          <w:tcPr>
            <w:tcW w:w="884" w:type="pct"/>
          </w:tcPr>
          <w:p w14:paraId="1DFE7196" w14:textId="77777777" w:rsidR="00220004" w:rsidRDefault="00220004"/>
        </w:tc>
        <w:tc>
          <w:tcPr>
            <w:tcW w:w="849" w:type="pct"/>
          </w:tcPr>
          <w:p w14:paraId="45583E44" w14:textId="77777777" w:rsidR="00220004" w:rsidRDefault="00220004"/>
        </w:tc>
      </w:tr>
      <w:tr w:rsidR="00220004" w14:paraId="2321DD91" w14:textId="77777777" w:rsidTr="00220004">
        <w:tc>
          <w:tcPr>
            <w:tcW w:w="966" w:type="pct"/>
          </w:tcPr>
          <w:p w14:paraId="7BBB3F66" w14:textId="77777777" w:rsidR="00220004" w:rsidRDefault="00220004">
            <w:r>
              <w:t>1.3.10. parametras</w:t>
            </w:r>
          </w:p>
        </w:tc>
        <w:tc>
          <w:tcPr>
            <w:tcW w:w="2300" w:type="pct"/>
          </w:tcPr>
          <w:p w14:paraId="597C2C7B" w14:textId="77777777" w:rsidR="00220004" w:rsidRDefault="00220004">
            <w:r>
              <w:t>Okliuzjos aptikimas</w:t>
            </w:r>
            <w:r>
              <w:tab/>
              <w:t>1. 75 - 825 mmHg 2. 9 jautrumo nustatymo lygių</w:t>
            </w:r>
          </w:p>
        </w:tc>
        <w:tc>
          <w:tcPr>
            <w:tcW w:w="884" w:type="pct"/>
          </w:tcPr>
          <w:p w14:paraId="0BC3516A" w14:textId="77777777" w:rsidR="00220004" w:rsidRDefault="00220004"/>
        </w:tc>
        <w:tc>
          <w:tcPr>
            <w:tcW w:w="849" w:type="pct"/>
          </w:tcPr>
          <w:p w14:paraId="5F17041B" w14:textId="77777777" w:rsidR="00220004" w:rsidRDefault="00220004"/>
        </w:tc>
      </w:tr>
      <w:tr w:rsidR="00220004" w14:paraId="6A8AFACA" w14:textId="77777777" w:rsidTr="00220004">
        <w:tc>
          <w:tcPr>
            <w:tcW w:w="966" w:type="pct"/>
          </w:tcPr>
          <w:p w14:paraId="653DC0F7" w14:textId="77777777" w:rsidR="00220004" w:rsidRDefault="00220004">
            <w:r>
              <w:t>1.3.11. parametras</w:t>
            </w:r>
          </w:p>
        </w:tc>
        <w:tc>
          <w:tcPr>
            <w:tcW w:w="2300" w:type="pct"/>
          </w:tcPr>
          <w:p w14:paraId="0D20B3E7" w14:textId="77777777" w:rsidR="00220004" w:rsidRDefault="00220004">
            <w:r>
              <w:t>Infuzijos tūrio nustatymo ribos (ne siauresnės už nurodytas)</w:t>
            </w:r>
            <w:r>
              <w:tab/>
              <w:t>:0,01 – 9999 ml</w:t>
            </w:r>
          </w:p>
        </w:tc>
        <w:tc>
          <w:tcPr>
            <w:tcW w:w="884" w:type="pct"/>
          </w:tcPr>
          <w:p w14:paraId="3AA2552C" w14:textId="77777777" w:rsidR="00220004" w:rsidRDefault="00220004"/>
        </w:tc>
        <w:tc>
          <w:tcPr>
            <w:tcW w:w="849" w:type="pct"/>
          </w:tcPr>
          <w:p w14:paraId="00AA51EE" w14:textId="77777777" w:rsidR="00220004" w:rsidRDefault="00220004"/>
        </w:tc>
      </w:tr>
      <w:tr w:rsidR="00220004" w14:paraId="05FA074C" w14:textId="77777777" w:rsidTr="00220004">
        <w:tc>
          <w:tcPr>
            <w:tcW w:w="966" w:type="pct"/>
          </w:tcPr>
          <w:p w14:paraId="70C3F5A4" w14:textId="77777777" w:rsidR="00220004" w:rsidRDefault="00220004">
            <w:r>
              <w:t>1.3.12. parametras</w:t>
            </w:r>
          </w:p>
        </w:tc>
        <w:tc>
          <w:tcPr>
            <w:tcW w:w="2300" w:type="pct"/>
          </w:tcPr>
          <w:p w14:paraId="28B381C0" w14:textId="77777777" w:rsidR="00220004" w:rsidRDefault="00220004">
            <w:r>
              <w:t>Pompos svoris</w:t>
            </w:r>
            <w:r>
              <w:tab/>
              <w:t>≤ 2 kg</w:t>
            </w:r>
          </w:p>
        </w:tc>
        <w:tc>
          <w:tcPr>
            <w:tcW w:w="884" w:type="pct"/>
          </w:tcPr>
          <w:p w14:paraId="09856F41" w14:textId="77777777" w:rsidR="00220004" w:rsidRDefault="00220004"/>
        </w:tc>
        <w:tc>
          <w:tcPr>
            <w:tcW w:w="849" w:type="pct"/>
          </w:tcPr>
          <w:p w14:paraId="5F09D58C" w14:textId="77777777" w:rsidR="00220004" w:rsidRDefault="00220004"/>
        </w:tc>
      </w:tr>
      <w:tr w:rsidR="00220004" w:rsidRPr="008121E8" w14:paraId="292A8FB4" w14:textId="77777777" w:rsidTr="00220004">
        <w:tc>
          <w:tcPr>
            <w:tcW w:w="966" w:type="pct"/>
          </w:tcPr>
          <w:p w14:paraId="63F6AB73" w14:textId="77777777" w:rsidR="00220004" w:rsidRDefault="00220004">
            <w:r>
              <w:t>1.3.13. parametras</w:t>
            </w:r>
          </w:p>
        </w:tc>
        <w:tc>
          <w:tcPr>
            <w:tcW w:w="2300" w:type="pct"/>
          </w:tcPr>
          <w:p w14:paraId="091C4781" w14:textId="77777777" w:rsidR="00220004" w:rsidRPr="008121E8" w:rsidRDefault="00220004">
            <w:pPr>
              <w:rPr>
                <w:lang w:val="pt-BR"/>
              </w:rPr>
            </w:pPr>
            <w:r w:rsidRPr="008121E8">
              <w:rPr>
                <w:lang w:val="pt-BR"/>
              </w:rPr>
              <w:t>Klasifikacija:</w:t>
            </w:r>
            <w:r w:rsidRPr="008121E8">
              <w:rPr>
                <w:lang w:val="pt-BR"/>
              </w:rPr>
              <w:tab/>
              <w:t xml:space="preserve">1. I Apsaugos klasė pagal IEC/EN60601-1 2. 2.Apsauga nuo kietų objektų ir skysčių patekimo į prietaiso vidų IP33 klasė </w:t>
            </w:r>
          </w:p>
        </w:tc>
        <w:tc>
          <w:tcPr>
            <w:tcW w:w="884" w:type="pct"/>
          </w:tcPr>
          <w:p w14:paraId="1CEFC27C" w14:textId="77777777" w:rsidR="00220004" w:rsidRPr="008121E8" w:rsidRDefault="00220004">
            <w:pPr>
              <w:rPr>
                <w:lang w:val="pt-BR"/>
              </w:rPr>
            </w:pPr>
          </w:p>
        </w:tc>
        <w:tc>
          <w:tcPr>
            <w:tcW w:w="849" w:type="pct"/>
          </w:tcPr>
          <w:p w14:paraId="3504BF60" w14:textId="77777777" w:rsidR="00220004" w:rsidRPr="008121E8" w:rsidRDefault="00220004">
            <w:pPr>
              <w:rPr>
                <w:lang w:val="pt-BR"/>
              </w:rPr>
            </w:pPr>
          </w:p>
        </w:tc>
      </w:tr>
    </w:tbl>
    <w:p w14:paraId="60D7B299" w14:textId="77777777" w:rsidR="00B73240" w:rsidRDefault="00B73240" w:rsidP="00C0735B">
      <w:pPr>
        <w:spacing w:line="360" w:lineRule="auto"/>
        <w:rPr>
          <w:rFonts w:cs="Times New Roman"/>
          <w:b/>
          <w:szCs w:val="22"/>
          <w:lang w:val="lt-LT"/>
        </w:rPr>
      </w:pPr>
    </w:p>
    <w:sectPr w:rsidR="00B732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47"/>
    <w:rsid w:val="00142323"/>
    <w:rsid w:val="00142E39"/>
    <w:rsid w:val="00220004"/>
    <w:rsid w:val="004140E4"/>
    <w:rsid w:val="004B3491"/>
    <w:rsid w:val="00733247"/>
    <w:rsid w:val="007A5735"/>
    <w:rsid w:val="008121E8"/>
    <w:rsid w:val="00874057"/>
    <w:rsid w:val="00B72436"/>
    <w:rsid w:val="00B73240"/>
    <w:rsid w:val="00BE5B55"/>
    <w:rsid w:val="00C0735B"/>
    <w:rsid w:val="00D8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0D5B"/>
  <w15:chartTrackingRefBased/>
  <w15:docId w15:val="{D0BE39B8-6857-AA4E-AC33-03241249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247"/>
    <w:pPr>
      <w:suppressAutoHyphens/>
    </w:pPr>
    <w:rPr>
      <w:rFonts w:ascii="Times New Roman" w:hAnsi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qFormat/>
    <w:rsid w:val="00733247"/>
    <w:pPr>
      <w:widowControl w:val="0"/>
      <w:suppressLineNumbers/>
    </w:pPr>
  </w:style>
  <w:style w:type="table" w:styleId="TableGrid">
    <w:name w:val="Table Grid"/>
    <w:basedOn w:val="TableNormal"/>
    <w:uiPriority w:val="39"/>
    <w:rsid w:val="005B7B47"/>
    <w:pPr>
      <w:suppressAutoHyphens/>
    </w:pPr>
    <w:rPr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Šatkus</dc:creator>
  <cp:keywords/>
  <dc:description/>
  <cp:lastModifiedBy>Ignas Šimkevičius</cp:lastModifiedBy>
  <cp:revision>5</cp:revision>
  <dcterms:created xsi:type="dcterms:W3CDTF">2025-09-10T12:09:00Z</dcterms:created>
  <dcterms:modified xsi:type="dcterms:W3CDTF">2025-09-10T13:28:00Z</dcterms:modified>
</cp:coreProperties>
</file>