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88FF" w14:textId="6C758474" w:rsidR="00BD7C82" w:rsidRDefault="00561BC8">
      <w:r>
        <w:t xml:space="preserve">Tiekėjai prašymus </w:t>
      </w:r>
      <w:r w:rsidR="001D68AF">
        <w:t>paaiškinti pirkimo dokumentus</w:t>
      </w:r>
      <w:r>
        <w:t xml:space="preserve"> gali teikti iki 2025-09-17 00:00 val</w:t>
      </w:r>
    </w:p>
    <w:sectPr w:rsidR="00BD7C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8"/>
    <w:rsid w:val="001D68AF"/>
    <w:rsid w:val="004201AE"/>
    <w:rsid w:val="00561BC8"/>
    <w:rsid w:val="00B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B115"/>
  <w15:chartTrackingRefBased/>
  <w15:docId w15:val="{22074AAA-E4E0-4BE1-9085-16699697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6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B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B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B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B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B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B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B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B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1B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B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Kaselienė</dc:creator>
  <cp:keywords/>
  <dc:description/>
  <cp:lastModifiedBy>Danguolė Kaselienė</cp:lastModifiedBy>
  <cp:revision>2</cp:revision>
  <dcterms:created xsi:type="dcterms:W3CDTF">2025-09-11T05:25:00Z</dcterms:created>
  <dcterms:modified xsi:type="dcterms:W3CDTF">2025-09-11T05:29:00Z</dcterms:modified>
</cp:coreProperties>
</file>