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5360" w14:textId="44F7A75D" w:rsidR="009671C0" w:rsidRPr="008840DF" w:rsidRDefault="009671C0" w:rsidP="003730C1">
      <w:pPr>
        <w:pStyle w:val="Antrat3"/>
        <w:ind w:right="287"/>
        <w:rPr>
          <w:rFonts w:ascii="Times New Roman" w:hAnsi="Times New Roman" w:cs="Times New Roman"/>
          <w:b/>
          <w:bCs/>
          <w:sz w:val="24"/>
          <w:szCs w:val="24"/>
          <w:lang w:val="pt-BR"/>
        </w:rPr>
      </w:pPr>
      <w:r w:rsidRPr="008840DF">
        <w:rPr>
          <w:rFonts w:ascii="Times New Roman" w:hAnsi="Times New Roman" w:cs="Times New Roman"/>
          <w:color w:val="auto"/>
          <w:sz w:val="24"/>
          <w:szCs w:val="24"/>
          <w:lang w:val="pt-BR"/>
        </w:rPr>
        <w:t xml:space="preserve">                                 </w:t>
      </w:r>
    </w:p>
    <w:p w14:paraId="3AF6FDD6" w14:textId="70C40701" w:rsidR="00887069" w:rsidRPr="00887069" w:rsidRDefault="00030953" w:rsidP="00887069">
      <w:pPr>
        <w:spacing w:after="120" w:line="20" w:lineRule="atLeast"/>
        <w:contextualSpacing/>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bookmarkStart w:id="0" w:name="_Hlk208407498"/>
      <w:r>
        <w:rPr>
          <w:rFonts w:ascii="Times New Roman" w:hAnsi="Times New Roman" w:cs="Times New Roman"/>
          <w:b/>
          <w:bCs/>
          <w:sz w:val="24"/>
          <w:szCs w:val="24"/>
          <w:lang w:val="lt-LT"/>
        </w:rPr>
        <w:t>Patvirtin</w:t>
      </w:r>
      <w:r w:rsidR="00887069">
        <w:rPr>
          <w:rFonts w:ascii="Times New Roman" w:hAnsi="Times New Roman" w:cs="Times New Roman"/>
          <w:b/>
          <w:bCs/>
          <w:sz w:val="24"/>
          <w:szCs w:val="24"/>
          <w:lang w:val="lt-LT"/>
        </w:rPr>
        <w:t>ta:</w:t>
      </w:r>
      <w:r w:rsidR="00887069" w:rsidRPr="00887069">
        <w:rPr>
          <w:rFonts w:ascii="Times New Roman" w:hAnsi="Times New Roman" w:cs="Times New Roman"/>
          <w:b/>
          <w:bCs/>
          <w:sz w:val="24"/>
          <w:szCs w:val="24"/>
          <w:lang w:val="lt-LT"/>
        </w:rPr>
        <w:t xml:space="preserve">                                                                         </w:t>
      </w:r>
    </w:p>
    <w:p w14:paraId="3074C6B9" w14:textId="77777777" w:rsidR="00887069" w:rsidRPr="00887069" w:rsidRDefault="00887069" w:rsidP="00887069">
      <w:pPr>
        <w:spacing w:after="120" w:line="20" w:lineRule="atLeast"/>
        <w:contextualSpacing/>
        <w:rPr>
          <w:rFonts w:ascii="Times New Roman" w:hAnsi="Times New Roman" w:cs="Times New Roman"/>
          <w:sz w:val="22"/>
          <w:szCs w:val="22"/>
          <w:lang w:val="lt-LT"/>
        </w:rPr>
      </w:pPr>
      <w:r w:rsidRPr="00887069">
        <w:rPr>
          <w:rFonts w:ascii="Times New Roman" w:hAnsi="Times New Roman" w:cs="Times New Roman"/>
          <w:b/>
          <w:bCs/>
          <w:color w:val="EE0000"/>
          <w:sz w:val="24"/>
          <w:szCs w:val="24"/>
          <w:lang w:val="lt-LT"/>
        </w:rPr>
        <w:t xml:space="preserve">                                                                               </w:t>
      </w:r>
      <w:r w:rsidRPr="00887069">
        <w:rPr>
          <w:rFonts w:ascii="Times New Roman" w:hAnsi="Times New Roman" w:cs="Times New Roman"/>
          <w:sz w:val="22"/>
          <w:szCs w:val="22"/>
          <w:lang w:val="lt-LT"/>
        </w:rPr>
        <w:t xml:space="preserve">VšĮ Trakų pirminės sveikatos priežiūros </w:t>
      </w:r>
    </w:p>
    <w:p w14:paraId="0AF861BB" w14:textId="77777777" w:rsidR="00887069" w:rsidRPr="00887069" w:rsidRDefault="00887069" w:rsidP="00887069">
      <w:pPr>
        <w:spacing w:after="120" w:line="20" w:lineRule="atLeast"/>
        <w:contextualSpacing/>
        <w:rPr>
          <w:rFonts w:ascii="Times New Roman" w:hAnsi="Times New Roman" w:cs="Times New Roman"/>
          <w:sz w:val="22"/>
          <w:szCs w:val="22"/>
          <w:lang w:val="lt-LT"/>
        </w:rPr>
      </w:pPr>
      <w:r w:rsidRPr="00887069">
        <w:rPr>
          <w:rFonts w:ascii="Times New Roman" w:hAnsi="Times New Roman" w:cs="Times New Roman"/>
          <w:sz w:val="22"/>
          <w:szCs w:val="22"/>
          <w:lang w:val="lt-LT"/>
        </w:rPr>
        <w:t xml:space="preserve">                                                                                      centro direktorės 2025 m. rugsėjo 9d. įsakymu V-28</w:t>
      </w:r>
    </w:p>
    <w:p w14:paraId="33CEB802" w14:textId="75C9F116" w:rsidR="00030953" w:rsidRPr="003730C1" w:rsidRDefault="00030953" w:rsidP="00887069">
      <w:pPr>
        <w:spacing w:after="120" w:line="20" w:lineRule="atLeast"/>
        <w:contextualSpacing/>
        <w:rPr>
          <w:rFonts w:ascii="Times New Roman" w:hAnsi="Times New Roman" w:cs="Times New Roman"/>
          <w:b/>
          <w:bCs/>
          <w:sz w:val="24"/>
          <w:szCs w:val="24"/>
          <w:lang w:val="lt-LT"/>
        </w:rPr>
      </w:pPr>
    </w:p>
    <w:p w14:paraId="2C07A815" w14:textId="11A834F7" w:rsidR="00745B9A" w:rsidRPr="00745B9A" w:rsidRDefault="00745B9A" w:rsidP="00745B9A">
      <w:pPr>
        <w:pStyle w:val="Turinioantrat"/>
        <w:jc w:val="center"/>
        <w:rPr>
          <w:rFonts w:ascii="Times New Roman" w:eastAsia="Times New Roman" w:hAnsi="Times New Roman" w:cs="Times New Roman"/>
          <w:b/>
          <w:bCs/>
          <w:sz w:val="24"/>
          <w:szCs w:val="24"/>
          <w:lang w:eastAsia="x-none"/>
        </w:rPr>
      </w:pPr>
      <w:bookmarkStart w:id="1" w:name="_Hlk208407534"/>
      <w:bookmarkEnd w:id="0"/>
      <w:r w:rsidRPr="00745B9A">
        <w:rPr>
          <w:rFonts w:ascii="Times New Roman" w:eastAsia="Times New Roman" w:hAnsi="Times New Roman" w:cs="Times New Roman"/>
          <w:b/>
          <w:bCs/>
          <w:color w:val="000000" w:themeColor="text1"/>
          <w:sz w:val="24"/>
          <w:szCs w:val="24"/>
          <w:lang w:eastAsia="x-none"/>
        </w:rPr>
        <w:t>LABORATORINIŲ TYRIMŲ, PAGAL ŠEIMOS GYDYTOJO NORMĄ IR MOKAMŲ TYRIMŲ ATLIKIMO PASLA</w:t>
      </w:r>
      <w:r w:rsidRPr="00745B9A">
        <w:rPr>
          <w:rFonts w:ascii="Times New Roman" w:eastAsia="Times New Roman" w:hAnsi="Times New Roman" w:cs="Times New Roman"/>
          <w:b/>
          <w:bCs/>
          <w:sz w:val="24"/>
          <w:szCs w:val="24"/>
          <w:lang w:eastAsia="x-none"/>
        </w:rPr>
        <w:t>UGOS</w:t>
      </w:r>
    </w:p>
    <w:p w14:paraId="4A9B5E35" w14:textId="3EBFC334" w:rsidR="009671C0" w:rsidRDefault="00263F7C" w:rsidP="00263F7C">
      <w:pPr>
        <w:pStyle w:val="Turinioantrat"/>
        <w:rPr>
          <w:rFonts w:ascii="Times New Roman" w:eastAsiaTheme="minorHAnsi" w:hAnsi="Times New Roman" w:cs="Times New Roman"/>
          <w:color w:val="auto"/>
          <w:sz w:val="24"/>
          <w:szCs w:val="24"/>
          <w:lang w:val="lt-LT"/>
        </w:rPr>
      </w:pPr>
      <w:r w:rsidRPr="003730C1">
        <w:rPr>
          <w:rFonts w:ascii="Times New Roman" w:hAnsi="Times New Roman" w:cs="Times New Roman"/>
          <w:b/>
          <w:bCs/>
          <w:sz w:val="24"/>
          <w:szCs w:val="24"/>
          <w:lang w:val="lt-LT"/>
        </w:rPr>
        <w:t xml:space="preserve">                       </w:t>
      </w:r>
      <w:r w:rsidR="00745B9A">
        <w:rPr>
          <w:rFonts w:ascii="Times New Roman" w:hAnsi="Times New Roman" w:cs="Times New Roman"/>
          <w:b/>
          <w:bCs/>
          <w:sz w:val="24"/>
          <w:szCs w:val="24"/>
          <w:lang w:val="lt-LT"/>
        </w:rPr>
        <w:t>SKELBIAMOS APKLAUSOS</w:t>
      </w:r>
      <w:r w:rsidR="00745B9A" w:rsidRPr="003730C1">
        <w:rPr>
          <w:rFonts w:ascii="Times New Roman" w:hAnsi="Times New Roman" w:cs="Times New Roman"/>
          <w:b/>
          <w:bCs/>
          <w:sz w:val="24"/>
          <w:szCs w:val="24"/>
          <w:lang w:val="lt-LT"/>
        </w:rPr>
        <w:t xml:space="preserve"> </w:t>
      </w:r>
      <w:r w:rsidR="009671C0" w:rsidRPr="003730C1">
        <w:rPr>
          <w:rFonts w:ascii="Times New Roman" w:hAnsi="Times New Roman" w:cs="Times New Roman"/>
          <w:b/>
          <w:bCs/>
          <w:sz w:val="24"/>
          <w:szCs w:val="24"/>
          <w:lang w:val="lt-LT"/>
        </w:rPr>
        <w:t>KONKURSO BENDROSIOS SĄLYGOS</w:t>
      </w:r>
      <w:r w:rsidR="009671C0">
        <w:rPr>
          <w:rFonts w:ascii="Times New Roman" w:eastAsiaTheme="minorHAnsi" w:hAnsi="Times New Roman" w:cs="Times New Roman"/>
          <w:color w:val="auto"/>
          <w:sz w:val="24"/>
          <w:szCs w:val="24"/>
          <w:lang w:val="lt-LT"/>
        </w:rPr>
        <w:t xml:space="preserve"> </w:t>
      </w:r>
    </w:p>
    <w:bookmarkEnd w:id="1" w:displacedByCustomXml="nex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485E359D"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0</w:t>
            </w:r>
            <w:r w:rsidR="00B47B9A" w:rsidRPr="00A46796">
              <w:rPr>
                <w:rFonts w:ascii="Times New Roman" w:hAnsi="Times New Roman" w:cs="Times New Roman"/>
                <w:webHidden/>
                <w:sz w:val="24"/>
                <w:szCs w:val="24"/>
              </w:rPr>
              <w:fldChar w:fldCharType="end"/>
            </w:r>
          </w:hyperlink>
        </w:p>
        <w:p w14:paraId="120C0C12" w14:textId="3C52AE9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1F5AC1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F260D97" w14:textId="74E4A46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1E41E1E" w14:textId="3D4CCEC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17642A96" w14:textId="52EF0406"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080B026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55E113AE" w14:textId="3183D36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36BCD6C0" w14:textId="6325A6F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058743BE" w14:textId="0564708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31C7D39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46F9CF27" w14:textId="30B363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624688B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2D6A867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37AF68C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697A672" w14:textId="4A1824A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75908F8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2309F88C" w14:textId="1F90668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090CE21" w14:textId="5D99A11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E409576" w14:textId="7F4F8E9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711CB77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5BD6E05E" w14:textId="183BB9F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011D42">
              <w:rPr>
                <w:rFonts w:ascii="Times New Roman" w:hAnsi="Times New Roman" w:cs="Times New Roman"/>
                <w:webHidden/>
                <w:sz w:val="24"/>
                <w:szCs w:val="24"/>
              </w:rPr>
              <w:t>17</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2" w:name="_Toc126263048"/>
      <w:r w:rsidRPr="00A46796">
        <w:rPr>
          <w:rFonts w:ascii="Times New Roman" w:hAnsi="Times New Roman" w:cs="Times New Roman"/>
          <w:color w:val="auto"/>
          <w:sz w:val="24"/>
          <w:szCs w:val="24"/>
          <w:lang w:val="lt-LT"/>
        </w:rPr>
        <w:lastRenderedPageBreak/>
        <w:t>Sąvokos ir sutrumpinima</w:t>
      </w:r>
      <w:bookmarkEnd w:id="2"/>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8840DF">
          <w:rPr>
            <w:rStyle w:val="Hipersaitas"/>
            <w:rFonts w:ascii="Times New Roman" w:hAnsi="Times New Roman" w:cs="Times New Roman"/>
            <w:color w:val="0070C0"/>
            <w:sz w:val="24"/>
            <w:szCs w:val="24"/>
            <w:lang w:val="pt-BR"/>
          </w:rPr>
          <w:t>https://viesiejipirkimai.lt</w:t>
        </w:r>
      </w:hyperlink>
      <w:r w:rsidR="00E743CA" w:rsidRPr="008840DF">
        <w:rPr>
          <w:rFonts w:ascii="Times New Roman" w:hAnsi="Times New Roman" w:cs="Times New Roman"/>
          <w:sz w:val="24"/>
          <w:szCs w:val="24"/>
          <w:lang w:val="pt-BR"/>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1E640EB4" w:rsidR="00184B8C" w:rsidRPr="00011D42"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11D42">
        <w:rPr>
          <w:rFonts w:ascii="Times New Roman" w:hAnsi="Times New Roman" w:cs="Times New Roman"/>
          <w:b/>
          <w:bCs/>
          <w:sz w:val="24"/>
          <w:szCs w:val="24"/>
          <w:lang w:val="lt-LT"/>
        </w:rPr>
        <w:t xml:space="preserve">Įgaliotoji organizacija </w:t>
      </w:r>
      <w:r w:rsidRPr="00011D42">
        <w:rPr>
          <w:rFonts w:ascii="Times New Roman" w:hAnsi="Times New Roman" w:cs="Times New Roman"/>
          <w:sz w:val="24"/>
          <w:szCs w:val="24"/>
          <w:lang w:val="lt-LT"/>
        </w:rPr>
        <w:t xml:space="preserve">– </w:t>
      </w:r>
      <w:r w:rsidRPr="006828E4">
        <w:rPr>
          <w:rFonts w:ascii="Times New Roman" w:hAnsi="Times New Roman" w:cs="Times New Roman"/>
          <w:b/>
          <w:bCs/>
          <w:sz w:val="24"/>
          <w:szCs w:val="24"/>
          <w:lang w:val="lt-LT"/>
        </w:rPr>
        <w:t>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6828E4">
        <w:rPr>
          <w:rFonts w:ascii="Times New Roman" w:hAnsi="Times New Roman" w:cs="Times New Roman"/>
          <w:b/>
          <w:bCs/>
          <w:sz w:val="24"/>
          <w:szCs w:val="24"/>
          <w:lang w:val="lt-LT"/>
        </w:rPr>
        <w:t>, nurodyta specialiosiose pirkimo sąlygose</w:t>
      </w:r>
      <w:r w:rsidR="003730C1" w:rsidRPr="00011D42">
        <w:rPr>
          <w:rFonts w:ascii="Times New Roman" w:hAnsi="Times New Roman" w:cs="Times New Roman"/>
          <w:i/>
          <w:iCs/>
          <w:sz w:val="24"/>
          <w:szCs w:val="24"/>
          <w:lang w:val="lt-LT"/>
        </w:rPr>
        <w:t xml:space="preserve"> - </w:t>
      </w:r>
      <w:r w:rsidRPr="00011D42">
        <w:rPr>
          <w:rFonts w:ascii="Times New Roman" w:hAnsi="Times New Roman" w:cs="Times New Roman"/>
          <w:i/>
          <w:iCs/>
          <w:sz w:val="24"/>
          <w:szCs w:val="24"/>
          <w:lang w:val="lt-LT"/>
        </w:rPr>
        <w:t xml:space="preserve"> </w:t>
      </w:r>
      <w:r w:rsidR="003730C1" w:rsidRPr="00011D42">
        <w:rPr>
          <w:rFonts w:ascii="Times New Roman" w:hAnsi="Times New Roman" w:cs="Times New Roman"/>
          <w:b/>
          <w:bCs/>
          <w:sz w:val="24"/>
          <w:szCs w:val="24"/>
          <w:lang w:val="lt-LT"/>
        </w:rPr>
        <w:t>Trakų rajono CPO</w:t>
      </w:r>
      <w:r w:rsidR="003730C1" w:rsidRPr="00011D42">
        <w:rPr>
          <w:rFonts w:ascii="Times New Roman" w:hAnsi="Times New Roman" w:cs="Times New Roman"/>
          <w:i/>
          <w:iCs/>
          <w:sz w:val="24"/>
          <w:szCs w:val="24"/>
          <w:lang w:val="lt-LT"/>
        </w:rPr>
        <w:t>.</w:t>
      </w:r>
    </w:p>
    <w:p w14:paraId="1EEF1EAD" w14:textId="72692284" w:rsidR="00184B8C" w:rsidRPr="00011D42" w:rsidRDefault="00184B8C" w:rsidP="00A46796">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011D42">
        <w:rPr>
          <w:rFonts w:ascii="Times New Roman" w:hAnsi="Times New Roman" w:cs="Times New Roman"/>
          <w:b/>
          <w:bCs/>
          <w:sz w:val="24"/>
          <w:szCs w:val="24"/>
          <w:lang w:val="lt-LT"/>
        </w:rPr>
        <w:t xml:space="preserve">Komisija </w:t>
      </w:r>
      <w:r w:rsidRPr="00011D42">
        <w:rPr>
          <w:rFonts w:ascii="Times New Roman" w:hAnsi="Times New Roman" w:cs="Times New Roman"/>
          <w:sz w:val="24"/>
          <w:szCs w:val="24"/>
          <w:lang w:val="lt-LT"/>
        </w:rPr>
        <w:t>– viešojo pirkimo komisija</w:t>
      </w:r>
      <w:r w:rsidR="00231D1A" w:rsidRPr="00011D42">
        <w:rPr>
          <w:rFonts w:ascii="Times New Roman" w:hAnsi="Times New Roman" w:cs="Times New Roman"/>
          <w:sz w:val="24"/>
          <w:szCs w:val="24"/>
          <w:lang w:val="lt-LT"/>
        </w:rPr>
        <w:t xml:space="preserve">: </w:t>
      </w:r>
      <w:r w:rsidR="00231D1A" w:rsidRPr="00011D42">
        <w:rPr>
          <w:rFonts w:ascii="Times New Roman" w:hAnsi="Times New Roman" w:cs="Times New Roman"/>
          <w:b/>
          <w:bCs/>
          <w:sz w:val="24"/>
          <w:szCs w:val="24"/>
          <w:lang w:val="lt-LT"/>
        </w:rPr>
        <w:t>Trakų rajono administracijos viešųjų pirkimų komisija.</w:t>
      </w:r>
    </w:p>
    <w:p w14:paraId="5678A0EC" w14:textId="57B8C496" w:rsidR="00184B8C" w:rsidRPr="00030953" w:rsidRDefault="0066078A" w:rsidP="00A46796">
      <w:pPr>
        <w:pStyle w:val="Sraopastraipa"/>
        <w:numPr>
          <w:ilvl w:val="1"/>
          <w:numId w:val="2"/>
        </w:numPr>
        <w:spacing w:after="0" w:line="240" w:lineRule="auto"/>
        <w:ind w:left="0" w:firstLine="567"/>
        <w:jc w:val="both"/>
        <w:rPr>
          <w:rFonts w:ascii="Times New Roman" w:hAnsi="Times New Roman" w:cs="Times New Roman"/>
          <w:b/>
          <w:bCs/>
          <w:strike/>
          <w:sz w:val="24"/>
          <w:szCs w:val="24"/>
          <w:lang w:val="lt-LT"/>
        </w:rPr>
      </w:pPr>
      <w:r w:rsidRPr="00011D42">
        <w:rPr>
          <w:rFonts w:ascii="Times New Roman" w:hAnsi="Times New Roman" w:cs="Times New Roman"/>
          <w:b/>
          <w:bCs/>
          <w:sz w:val="24"/>
          <w:szCs w:val="24"/>
          <w:lang w:val="lt-LT"/>
        </w:rPr>
        <w:t>Perkančioji organizacija</w:t>
      </w:r>
      <w:r w:rsidRPr="00011D42">
        <w:rPr>
          <w:rFonts w:ascii="Times New Roman" w:hAnsi="Times New Roman" w:cs="Times New Roman"/>
          <w:sz w:val="24"/>
          <w:szCs w:val="24"/>
          <w:lang w:val="lt-LT"/>
        </w:rPr>
        <w:t xml:space="preserve"> –</w:t>
      </w:r>
      <w:r w:rsidR="00904BFB" w:rsidRPr="00011D42">
        <w:rPr>
          <w:rFonts w:ascii="Times New Roman" w:hAnsi="Times New Roman" w:cs="Times New Roman"/>
          <w:sz w:val="24"/>
          <w:szCs w:val="24"/>
          <w:lang w:val="lt-LT"/>
        </w:rPr>
        <w:t xml:space="preserve"> </w:t>
      </w:r>
      <w:r w:rsidRPr="00030953">
        <w:rPr>
          <w:rFonts w:ascii="Times New Roman" w:hAnsi="Times New Roman" w:cs="Times New Roman"/>
          <w:b/>
          <w:bCs/>
          <w:sz w:val="24"/>
          <w:szCs w:val="24"/>
          <w:lang w:val="lt-LT"/>
        </w:rPr>
        <w:t xml:space="preserve">specialiosiose </w:t>
      </w:r>
      <w:r w:rsidR="00904BFB" w:rsidRPr="00030953">
        <w:rPr>
          <w:rFonts w:ascii="Times New Roman" w:hAnsi="Times New Roman" w:cs="Times New Roman"/>
          <w:b/>
          <w:bCs/>
          <w:sz w:val="24"/>
          <w:szCs w:val="24"/>
          <w:lang w:val="lt-LT"/>
        </w:rPr>
        <w:t xml:space="preserve">pirkimo </w:t>
      </w:r>
      <w:r w:rsidRPr="00030953">
        <w:rPr>
          <w:rFonts w:ascii="Times New Roman" w:hAnsi="Times New Roman" w:cs="Times New Roman"/>
          <w:b/>
          <w:bCs/>
          <w:sz w:val="24"/>
          <w:szCs w:val="24"/>
          <w:lang w:val="lt-LT"/>
        </w:rPr>
        <w:t>sąlygose nurodyta perkančioji organizacija</w:t>
      </w:r>
      <w:r w:rsidR="003730C1" w:rsidRPr="00030953">
        <w:rPr>
          <w:rFonts w:ascii="Times New Roman" w:hAnsi="Times New Roman" w:cs="Times New Roman"/>
          <w:b/>
          <w:bCs/>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sz w:val="24"/>
          <w:szCs w:val="24"/>
          <w:lang w:val="lt-LT"/>
        </w:rPr>
        <w:lastRenderedPageBreak/>
        <w:t>Kvazisubtiekėjas</w:t>
      </w:r>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3" w:name="_Toc126263049"/>
      <w:r w:rsidRPr="00A46796">
        <w:rPr>
          <w:rFonts w:ascii="Times New Roman" w:hAnsi="Times New Roman" w:cs="Times New Roman"/>
          <w:color w:val="auto"/>
          <w:sz w:val="24"/>
          <w:szCs w:val="24"/>
          <w:lang w:val="lt-LT"/>
        </w:rPr>
        <w:t>Bendrosios nuostatos</w:t>
      </w:r>
      <w:bookmarkEnd w:id="3"/>
      <w:r w:rsidR="0076184F" w:rsidRPr="00A46796">
        <w:rPr>
          <w:rFonts w:ascii="Times New Roman" w:hAnsi="Times New Roman" w:cs="Times New Roman"/>
          <w:color w:val="auto"/>
          <w:sz w:val="24"/>
          <w:szCs w:val="24"/>
          <w:lang w:val="lt-LT"/>
        </w:rPr>
        <w:t xml:space="preserve"> </w:t>
      </w:r>
    </w:p>
    <w:p w14:paraId="6B9CFCBC" w14:textId="4E722B28" w:rsidR="00333DA7" w:rsidRPr="00A46796" w:rsidRDefault="00EE5B60"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Įgaliotoji</w:t>
      </w:r>
      <w:r w:rsidR="00733C5F" w:rsidRPr="00A46796">
        <w:rPr>
          <w:rFonts w:ascii="Times New Roman" w:eastAsia="Calibri" w:hAnsi="Times New Roman" w:cs="Times New Roman"/>
          <w:sz w:val="24"/>
          <w:szCs w:val="24"/>
          <w:lang w:val="lt-LT"/>
        </w:rPr>
        <w:t xml:space="preserve">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 konkurso</w:t>
      </w:r>
      <w:r w:rsidR="006F51DD" w:rsidRPr="00A46796">
        <w:rPr>
          <w:rFonts w:ascii="Times New Roman" w:eastAsia="Calibri" w:hAnsi="Times New Roman" w:cs="Times New Roman"/>
          <w:sz w:val="24"/>
          <w:szCs w:val="24"/>
          <w:lang w:val="lt-LT"/>
        </w:rPr>
        <w:t xml:space="preserve"> būdu</w:t>
      </w:r>
      <w:r w:rsidR="006828E4">
        <w:rPr>
          <w:rFonts w:ascii="Times New Roman" w:eastAsia="Calibri" w:hAnsi="Times New Roman" w:cs="Times New Roman"/>
          <w:sz w:val="24"/>
          <w:szCs w:val="24"/>
          <w:lang w:val="lt-LT"/>
        </w:rPr>
        <w:t xml:space="preserve"> (skelbiama apklausa)</w:t>
      </w:r>
      <w:r w:rsidR="006F51DD" w:rsidRPr="00A46796">
        <w:rPr>
          <w:rFonts w:ascii="Times New Roman" w:eastAsia="Calibri" w:hAnsi="Times New Roman" w:cs="Times New Roman"/>
          <w:sz w:val="24"/>
          <w:szCs w:val="24"/>
          <w:lang w:val="lt-LT"/>
        </w:rPr>
        <w:t xml:space="preserve">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6B2D1C6"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w:t>
      </w:r>
      <w:r w:rsidR="006828E4">
        <w:rPr>
          <w:rFonts w:ascii="Times New Roman" w:hAnsi="Times New Roman" w:cs="Times New Roman"/>
          <w:sz w:val="24"/>
          <w:szCs w:val="24"/>
          <w:lang w:val="lt-LT"/>
        </w:rPr>
        <w:t xml:space="preserve"> Mažos vertės aprašu,</w:t>
      </w:r>
      <w:r w:rsidRPr="00A46796">
        <w:rPr>
          <w:rFonts w:ascii="Times New Roman" w:hAnsi="Times New Roman" w:cs="Times New Roman"/>
          <w:sz w:val="24"/>
          <w:szCs w:val="24"/>
          <w:lang w:val="lt-LT"/>
        </w:rPr>
        <w:t xml:space="preserve">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29D83AB6"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visa kita </w:t>
      </w:r>
      <w:r w:rsidR="00EE5B60">
        <w:rPr>
          <w:rFonts w:ascii="Times New Roman" w:hAnsi="Times New Roman" w:cs="Times New Roman"/>
          <w:sz w:val="24"/>
          <w:szCs w:val="24"/>
          <w:lang w:val="lt-LT"/>
        </w:rPr>
        <w:t>Įgaliotosios</w:t>
      </w:r>
      <w:r w:rsidRPr="00A46796">
        <w:rPr>
          <w:rFonts w:ascii="Times New Roman" w:hAnsi="Times New Roman" w:cs="Times New Roman"/>
          <w:sz w:val="24"/>
          <w:szCs w:val="24"/>
          <w:lang w:val="lt-LT"/>
        </w:rPr>
        <w:t xml:space="preserve">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30D6B719" w:rsidR="009758F9" w:rsidRPr="00A46796" w:rsidRDefault="00EE5B60"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FE6526" w:rsidRPr="00A46796">
        <w:rPr>
          <w:rFonts w:ascii="Times New Roman" w:hAnsi="Times New Roman" w:cs="Times New Roman"/>
          <w:sz w:val="24"/>
          <w:szCs w:val="24"/>
          <w:lang w:val="lt-LT"/>
        </w:rPr>
        <w:t xml:space="preserve"> organizacija </w:t>
      </w:r>
      <w:r w:rsidR="00B54FDF" w:rsidRPr="00A46796">
        <w:rPr>
          <w:rFonts w:ascii="Times New Roman" w:hAnsi="Times New Roman" w:cs="Times New Roman"/>
          <w:sz w:val="24"/>
          <w:szCs w:val="24"/>
          <w:lang w:val="lt-LT"/>
        </w:rPr>
        <w:t>taip pat gali pasinaudoti teise</w:t>
      </w:r>
      <w:r w:rsidR="00FE6526"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1F348EB7"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6828E4">
        <w:rPr>
          <w:rFonts w:ascii="Times New Roman" w:hAnsi="Times New Roman" w:cs="Times New Roman"/>
          <w:sz w:val="24"/>
          <w:szCs w:val="24"/>
          <w:lang w:val="lt-LT"/>
        </w:rPr>
        <w:t>(</w:t>
      </w:r>
      <w:r w:rsidR="00BB6982" w:rsidRPr="006828E4">
        <w:rPr>
          <w:rFonts w:ascii="Times New Roman" w:hAnsi="Times New Roman" w:cs="Times New Roman"/>
          <w:i/>
          <w:iCs/>
          <w:sz w:val="24"/>
          <w:szCs w:val="24"/>
          <w:lang w:val="lt-LT"/>
        </w:rPr>
        <w:t>išskyrus politinio (asmeninio) pasitikėjimo valstybės tarnautojus ir valstybės politikus</w:t>
      </w:r>
      <w:r w:rsidR="00BB6982" w:rsidRPr="006828E4">
        <w:rPr>
          <w:rFonts w:ascii="Times New Roman" w:hAnsi="Times New Roman" w:cs="Times New Roman"/>
          <w:sz w:val="24"/>
          <w:szCs w:val="24"/>
          <w:lang w:val="lt-LT"/>
        </w:rPr>
        <w:t>)</w:t>
      </w:r>
      <w:r w:rsidR="00DC3CC2" w:rsidRPr="00A46796">
        <w:rPr>
          <w:rFonts w:ascii="Times New Roman" w:hAnsi="Times New Roman" w:cs="Times New Roman"/>
          <w:color w:val="000000" w:themeColor="text1"/>
          <w:sz w:val="24"/>
          <w:szCs w:val="24"/>
          <w:lang w:val="lt-LT"/>
        </w:rPr>
        <w:t xml:space="preserve">, </w:t>
      </w:r>
      <w:bookmarkStart w:id="4" w:name="_Hlk208401517"/>
      <w:r w:rsidR="00DC3CC2" w:rsidRPr="00A46796">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 xml:space="preserve">o asmenys, </w:t>
      </w:r>
      <w:r w:rsidR="00353183" w:rsidRPr="00A46796">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bookmarkEnd w:id="4"/>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w:t>
      </w:r>
      <w:r w:rsidR="00EE5B60">
        <w:rPr>
          <w:rFonts w:ascii="Times New Roman" w:hAnsi="Times New Roman" w:cs="Times New Roman"/>
          <w:sz w:val="24"/>
          <w:szCs w:val="24"/>
          <w:lang w:val="lt-LT"/>
        </w:rPr>
        <w:t>Įgaliotosios</w:t>
      </w:r>
      <w:r w:rsidR="00DC3CC2" w:rsidRPr="00A46796">
        <w:rPr>
          <w:rFonts w:ascii="Times New Roman" w:hAnsi="Times New Roman" w:cs="Times New Roman"/>
          <w:sz w:val="24"/>
          <w:szCs w:val="24"/>
          <w:lang w:val="lt-LT"/>
        </w:rPr>
        <w:t xml:space="preserve"> organizacijos vadovas ar jo įgaliotasis atstovas sustabdo nurodyto asmens dalyvavimą pirkimo stebėjime ir atlieka to asmens su pirkimu susijusios veiklos patikrinimą. </w:t>
      </w:r>
      <w:r w:rsidR="00EE5B60">
        <w:rPr>
          <w:rFonts w:ascii="Times New Roman" w:hAnsi="Times New Roman" w:cs="Times New Roman"/>
          <w:sz w:val="24"/>
          <w:szCs w:val="24"/>
          <w:lang w:val="lt-LT"/>
        </w:rPr>
        <w:t>Įgaliotoji</w:t>
      </w:r>
      <w:r w:rsidR="00DC3CC2" w:rsidRPr="00A46796">
        <w:rPr>
          <w:rFonts w:ascii="Times New Roman" w:hAnsi="Times New Roman" w:cs="Times New Roman"/>
          <w:sz w:val="24"/>
          <w:szCs w:val="24"/>
          <w:lang w:val="lt-LT"/>
        </w:rPr>
        <w:t xml:space="preserve">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5F6A9636" w:rsidR="00CD5785" w:rsidRPr="00A46796" w:rsidRDefault="00EE5B60"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E5B60">
        <w:rPr>
          <w:rFonts w:ascii="Times New Roman" w:hAnsi="Times New Roman" w:cs="Times New Roman"/>
          <w:sz w:val="24"/>
          <w:szCs w:val="24"/>
          <w:u w:val="single"/>
          <w:lang w:val="lt-LT"/>
        </w:rPr>
        <w:t>Įgaliotoji</w:t>
      </w:r>
      <w:r w:rsidR="00CD5785" w:rsidRPr="00EE5B60">
        <w:rPr>
          <w:rFonts w:ascii="Times New Roman" w:eastAsia="Times New Roman" w:hAnsi="Times New Roman" w:cs="Times New Roman"/>
          <w:sz w:val="24"/>
          <w:szCs w:val="24"/>
          <w:u w:val="single"/>
          <w:lang w:val="lt-LT"/>
        </w:rPr>
        <w:t xml:space="preserve"> </w:t>
      </w:r>
      <w:r>
        <w:rPr>
          <w:rFonts w:ascii="Times New Roman" w:eastAsia="Times New Roman" w:hAnsi="Times New Roman" w:cs="Times New Roman"/>
          <w:sz w:val="24"/>
          <w:szCs w:val="24"/>
          <w:u w:val="single"/>
          <w:lang w:val="lt-LT"/>
        </w:rPr>
        <w:t xml:space="preserve">ir perkančioji </w:t>
      </w:r>
      <w:r w:rsidR="00CD5785" w:rsidRPr="006828E4">
        <w:rPr>
          <w:rFonts w:ascii="Times New Roman" w:eastAsia="Times New Roman" w:hAnsi="Times New Roman" w:cs="Times New Roman"/>
          <w:sz w:val="24"/>
          <w:szCs w:val="24"/>
          <w:u w:val="single"/>
          <w:lang w:val="lt-LT"/>
        </w:rPr>
        <w:t>organizacij</w:t>
      </w:r>
      <w:r>
        <w:rPr>
          <w:rFonts w:ascii="Times New Roman" w:eastAsia="Times New Roman" w:hAnsi="Times New Roman" w:cs="Times New Roman"/>
          <w:sz w:val="24"/>
          <w:szCs w:val="24"/>
          <w:u w:val="single"/>
          <w:lang w:val="lt-LT"/>
        </w:rPr>
        <w:t>os</w:t>
      </w:r>
      <w:r w:rsidR="00CD5785" w:rsidRPr="006828E4">
        <w:rPr>
          <w:rFonts w:ascii="Times New Roman" w:eastAsia="Times New Roman" w:hAnsi="Times New Roman" w:cs="Times New Roman"/>
          <w:sz w:val="24"/>
          <w:szCs w:val="24"/>
          <w:u w:val="single"/>
          <w:lang w:val="lt-LT"/>
        </w:rPr>
        <w:t xml:space="preserve"> laikys, kad visi dalyviai yra susipažinę su pirkimo </w:t>
      </w:r>
      <w:r w:rsidR="004A1911" w:rsidRPr="006828E4">
        <w:rPr>
          <w:rFonts w:ascii="Times New Roman" w:eastAsia="Times New Roman" w:hAnsi="Times New Roman" w:cs="Times New Roman"/>
          <w:sz w:val="24"/>
          <w:szCs w:val="24"/>
          <w:u w:val="single"/>
          <w:lang w:val="lt-LT"/>
        </w:rPr>
        <w:t xml:space="preserve">sąlygomis </w:t>
      </w:r>
      <w:r w:rsidR="00CD5785" w:rsidRPr="006828E4">
        <w:rPr>
          <w:rFonts w:ascii="Times New Roman" w:eastAsia="Times New Roman" w:hAnsi="Times New Roman" w:cs="Times New Roman"/>
          <w:sz w:val="24"/>
          <w:szCs w:val="24"/>
          <w:u w:val="single"/>
          <w:lang w:val="lt-LT"/>
        </w:rPr>
        <w:t xml:space="preserve">ir su Lietuvos Respublikos teisės aktais, reglamentuojančiais viešuosius pirkimus, sutarčių sudarymą ir vykdymą, ir kitais teisės aktais, kurių nuostatos gali reglamentuoti bet kokius tarp perkančiosios </w:t>
      </w:r>
      <w:r>
        <w:rPr>
          <w:rFonts w:ascii="Times New Roman" w:eastAsia="Times New Roman" w:hAnsi="Times New Roman" w:cs="Times New Roman"/>
          <w:sz w:val="24"/>
          <w:szCs w:val="24"/>
          <w:u w:val="single"/>
          <w:lang w:val="lt-LT"/>
        </w:rPr>
        <w:t xml:space="preserve">ir įgaliotosios </w:t>
      </w:r>
      <w:r w:rsidR="00CD5785" w:rsidRPr="006828E4">
        <w:rPr>
          <w:rFonts w:ascii="Times New Roman" w:eastAsia="Times New Roman" w:hAnsi="Times New Roman" w:cs="Times New Roman"/>
          <w:sz w:val="24"/>
          <w:szCs w:val="24"/>
          <w:u w:val="single"/>
          <w:lang w:val="lt-LT"/>
        </w:rPr>
        <w:t>organizacij</w:t>
      </w:r>
      <w:r>
        <w:rPr>
          <w:rFonts w:ascii="Times New Roman" w:eastAsia="Times New Roman" w:hAnsi="Times New Roman" w:cs="Times New Roman"/>
          <w:sz w:val="24"/>
          <w:szCs w:val="24"/>
          <w:u w:val="single"/>
          <w:lang w:val="lt-LT"/>
        </w:rPr>
        <w:t>ų</w:t>
      </w:r>
      <w:r w:rsidR="00CD5785" w:rsidRPr="006828E4">
        <w:rPr>
          <w:rFonts w:ascii="Times New Roman" w:eastAsia="Times New Roman" w:hAnsi="Times New Roman" w:cs="Times New Roman"/>
          <w:sz w:val="24"/>
          <w:szCs w:val="24"/>
          <w:u w:val="single"/>
          <w:lang w:val="lt-LT"/>
        </w:rPr>
        <w:t xml:space="preserve"> ir tiekėjų susiklostančius</w:t>
      </w:r>
      <w:r w:rsidR="00CE4A29" w:rsidRPr="006828E4">
        <w:rPr>
          <w:rFonts w:ascii="Times New Roman" w:hAnsi="Times New Roman" w:cs="Times New Roman"/>
          <w:sz w:val="24"/>
          <w:szCs w:val="24"/>
          <w:u w:val="single"/>
          <w:lang w:val="lt-LT"/>
        </w:rPr>
        <w:t xml:space="preserve"> </w:t>
      </w:r>
      <w:r w:rsidR="00CE4A29" w:rsidRPr="006828E4">
        <w:rPr>
          <w:rFonts w:ascii="Times New Roman" w:eastAsia="Times New Roman" w:hAnsi="Times New Roman" w:cs="Times New Roman"/>
          <w:sz w:val="24"/>
          <w:szCs w:val="24"/>
          <w:u w:val="single"/>
          <w:lang w:val="lt-LT"/>
        </w:rPr>
        <w:t>santykius</w:t>
      </w:r>
      <w:r w:rsidR="00B24EBA" w:rsidRPr="006828E4">
        <w:rPr>
          <w:rFonts w:ascii="Times New Roman" w:eastAsia="Times New Roman" w:hAnsi="Times New Roman" w:cs="Times New Roman"/>
          <w:sz w:val="24"/>
          <w:szCs w:val="24"/>
          <w:u w:val="single"/>
          <w:lang w:val="lt-LT"/>
        </w:rPr>
        <w:t xml:space="preserve">, </w:t>
      </w:r>
      <w:r w:rsidR="00B24EBA" w:rsidRPr="006828E4">
        <w:rPr>
          <w:rFonts w:ascii="Times New Roman" w:hAnsi="Times New Roman" w:cs="Times New Roman"/>
          <w:sz w:val="24"/>
          <w:szCs w:val="24"/>
          <w:u w:val="single"/>
          <w:lang w:val="lt-LT"/>
        </w:rPr>
        <w:t xml:space="preserve">kylančius iš, ar susijusius su </w:t>
      </w:r>
      <w:r w:rsidR="003073DB" w:rsidRPr="006828E4">
        <w:rPr>
          <w:rFonts w:ascii="Times New Roman" w:hAnsi="Times New Roman" w:cs="Times New Roman"/>
          <w:sz w:val="24"/>
          <w:szCs w:val="24"/>
          <w:u w:val="single"/>
          <w:lang w:val="lt-LT"/>
        </w:rPr>
        <w:t>p</w:t>
      </w:r>
      <w:r w:rsidR="00B24EBA" w:rsidRPr="006828E4">
        <w:rPr>
          <w:rFonts w:ascii="Times New Roman" w:hAnsi="Times New Roman" w:cs="Times New Roman"/>
          <w:sz w:val="24"/>
          <w:szCs w:val="24"/>
          <w:u w:val="single"/>
          <w:lang w:val="lt-LT"/>
        </w:rPr>
        <w:t>irkimo procedūromis</w:t>
      </w:r>
      <w:r w:rsidR="00B24EBA" w:rsidRPr="00A46796">
        <w:rPr>
          <w:rFonts w:ascii="Times New Roman" w:hAnsi="Times New Roman" w:cs="Times New Roman"/>
          <w:sz w:val="24"/>
          <w:szCs w:val="24"/>
          <w:lang w:val="lt-LT"/>
        </w:rPr>
        <w:t>.</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5" w:name="_Toc126263050"/>
      <w:r w:rsidRPr="00A46796">
        <w:rPr>
          <w:rFonts w:ascii="Times New Roman" w:hAnsi="Times New Roman" w:cs="Times New Roman"/>
          <w:color w:val="auto"/>
          <w:sz w:val="24"/>
          <w:szCs w:val="24"/>
          <w:lang w:val="lt-LT"/>
        </w:rPr>
        <w:t>Pirkimo objektas</w:t>
      </w:r>
      <w:bookmarkEnd w:id="5"/>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42E5C318" w:rsidR="00F42204" w:rsidRPr="00A46796" w:rsidRDefault="00EE5B60"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Pr>
          <w:rFonts w:ascii="Times New Roman" w:hAnsi="Times New Roman" w:cs="Times New Roman"/>
          <w:sz w:val="24"/>
          <w:szCs w:val="24"/>
          <w:lang w:val="lt-LT"/>
        </w:rPr>
        <w:t xml:space="preserve">Įgaliotosios </w:t>
      </w:r>
      <w:r w:rsidR="00F42204" w:rsidRPr="00A46796">
        <w:rPr>
          <w:rFonts w:ascii="Times New Roman" w:hAnsi="Times New Roman" w:cs="Times New Roman"/>
          <w:color w:val="auto"/>
          <w:sz w:val="24"/>
          <w:szCs w:val="24"/>
          <w:lang w:val="lt-LT"/>
        </w:rPr>
        <w:t>organizacijos ir tiekėjų bendravimo ir keitimosi informacija priemonės</w:t>
      </w:r>
      <w:bookmarkEnd w:id="15"/>
      <w:bookmarkEnd w:id="16"/>
      <w:bookmarkEnd w:id="17"/>
      <w:bookmarkEnd w:id="18"/>
      <w:r w:rsidR="00F42204" w:rsidRPr="00A46796">
        <w:rPr>
          <w:rFonts w:ascii="Times New Roman" w:hAnsi="Times New Roman" w:cs="Times New Roman"/>
          <w:color w:val="auto"/>
          <w:sz w:val="24"/>
          <w:szCs w:val="24"/>
          <w:lang w:val="lt-LT"/>
        </w:rPr>
        <w:t xml:space="preserve"> </w:t>
      </w:r>
    </w:p>
    <w:p w14:paraId="2653EDB7" w14:textId="3D8465E9" w:rsidR="00F42204" w:rsidRPr="00030953"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30953">
        <w:rPr>
          <w:rFonts w:ascii="Times New Roman" w:hAnsi="Times New Roman" w:cs="Times New Roman"/>
          <w:sz w:val="24"/>
          <w:szCs w:val="24"/>
          <w:lang w:val="lt-LT"/>
        </w:rPr>
        <w:t xml:space="preserve">Informacija apie </w:t>
      </w:r>
      <w:r w:rsidR="00EE5B60">
        <w:rPr>
          <w:rFonts w:ascii="Times New Roman" w:hAnsi="Times New Roman" w:cs="Times New Roman"/>
          <w:sz w:val="24"/>
          <w:szCs w:val="24"/>
          <w:lang w:val="lt-LT"/>
        </w:rPr>
        <w:t>Įgaliotosios</w:t>
      </w:r>
      <w:r w:rsidR="007E4969" w:rsidRPr="00030953">
        <w:rPr>
          <w:rFonts w:ascii="Times New Roman" w:hAnsi="Times New Roman" w:cs="Times New Roman"/>
          <w:sz w:val="24"/>
          <w:szCs w:val="24"/>
          <w:lang w:val="lt-LT"/>
        </w:rPr>
        <w:t xml:space="preserve"> organizacijos</w:t>
      </w:r>
      <w:r w:rsidR="00E32A45" w:rsidRPr="00030953">
        <w:rPr>
          <w:rFonts w:ascii="Times New Roman" w:hAnsi="Times New Roman" w:cs="Times New Roman"/>
          <w:sz w:val="24"/>
          <w:szCs w:val="24"/>
          <w:lang w:val="lt-LT"/>
        </w:rPr>
        <w:t xml:space="preserve"> valstybės tarnautojų ar darbuotojų</w:t>
      </w:r>
      <w:r w:rsidR="00BF2FD8" w:rsidRPr="00030953">
        <w:rPr>
          <w:rFonts w:ascii="Times New Roman" w:hAnsi="Times New Roman" w:cs="Times New Roman"/>
          <w:sz w:val="24"/>
          <w:szCs w:val="24"/>
          <w:lang w:val="lt-LT"/>
        </w:rPr>
        <w:t xml:space="preserve"> arba</w:t>
      </w:r>
      <w:r w:rsidRPr="00030953">
        <w:rPr>
          <w:rFonts w:ascii="Times New Roman" w:hAnsi="Times New Roman" w:cs="Times New Roman"/>
          <w:sz w:val="24"/>
          <w:szCs w:val="24"/>
          <w:lang w:val="lt-LT"/>
        </w:rPr>
        <w:t xml:space="preserve"> </w:t>
      </w:r>
      <w:r w:rsidR="00EF3E6C" w:rsidRPr="00030953">
        <w:rPr>
          <w:rFonts w:ascii="Times New Roman" w:hAnsi="Times New Roman" w:cs="Times New Roman"/>
          <w:sz w:val="24"/>
          <w:szCs w:val="24"/>
          <w:lang w:val="lt-LT"/>
        </w:rPr>
        <w:t>K</w:t>
      </w:r>
      <w:r w:rsidRPr="00030953">
        <w:rPr>
          <w:rFonts w:ascii="Times New Roman" w:hAnsi="Times New Roman" w:cs="Times New Roman"/>
          <w:sz w:val="24"/>
          <w:szCs w:val="24"/>
          <w:lang w:val="lt-LT"/>
        </w:rPr>
        <w:t>omisijos nari</w:t>
      </w:r>
      <w:r w:rsidR="00F74FE8" w:rsidRPr="00030953">
        <w:rPr>
          <w:rFonts w:ascii="Times New Roman" w:hAnsi="Times New Roman" w:cs="Times New Roman"/>
          <w:sz w:val="24"/>
          <w:szCs w:val="24"/>
          <w:lang w:val="lt-LT"/>
        </w:rPr>
        <w:t>ų</w:t>
      </w:r>
      <w:r w:rsidRPr="00030953">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30953">
        <w:rPr>
          <w:rFonts w:ascii="Times New Roman" w:hAnsi="Times New Roman" w:cs="Times New Roman"/>
          <w:sz w:val="24"/>
          <w:szCs w:val="24"/>
          <w:lang w:val="lt-LT"/>
        </w:rPr>
        <w:t>p</w:t>
      </w:r>
      <w:r w:rsidRPr="00030953">
        <w:rPr>
          <w:rFonts w:ascii="Times New Roman" w:hAnsi="Times New Roman" w:cs="Times New Roman"/>
          <w:sz w:val="24"/>
          <w:szCs w:val="24"/>
          <w:lang w:val="lt-LT"/>
        </w:rPr>
        <w:t xml:space="preserve">irkimo procedūromis, </w:t>
      </w:r>
      <w:r w:rsidR="00482AA7" w:rsidRPr="00030953">
        <w:rPr>
          <w:rFonts w:ascii="Times New Roman" w:hAnsi="Times New Roman" w:cs="Times New Roman"/>
          <w:sz w:val="24"/>
          <w:szCs w:val="24"/>
          <w:lang w:val="lt-LT"/>
        </w:rPr>
        <w:t>konta</w:t>
      </w:r>
      <w:r w:rsidR="0039323B" w:rsidRPr="00030953">
        <w:rPr>
          <w:rFonts w:ascii="Times New Roman" w:hAnsi="Times New Roman" w:cs="Times New Roman"/>
          <w:sz w:val="24"/>
          <w:szCs w:val="24"/>
          <w:lang w:val="lt-LT"/>
        </w:rPr>
        <w:t xml:space="preserve">ktinė informacija </w:t>
      </w:r>
      <w:r w:rsidRPr="00030953">
        <w:rPr>
          <w:rFonts w:ascii="Times New Roman" w:hAnsi="Times New Roman" w:cs="Times New Roman"/>
          <w:sz w:val="24"/>
          <w:szCs w:val="24"/>
          <w:lang w:val="lt-LT"/>
        </w:rPr>
        <w:t>pateikta skelbim</w:t>
      </w:r>
      <w:r w:rsidR="005F3A2D" w:rsidRPr="00030953">
        <w:rPr>
          <w:rFonts w:ascii="Times New Roman" w:hAnsi="Times New Roman" w:cs="Times New Roman"/>
          <w:sz w:val="24"/>
          <w:szCs w:val="24"/>
          <w:lang w:val="lt-LT"/>
        </w:rPr>
        <w:t>e</w:t>
      </w:r>
      <w:r w:rsidRPr="00030953">
        <w:rPr>
          <w:rFonts w:ascii="Times New Roman" w:hAnsi="Times New Roman" w:cs="Times New Roman"/>
          <w:sz w:val="24"/>
          <w:szCs w:val="24"/>
          <w:lang w:val="lt-LT"/>
        </w:rPr>
        <w:t>.</w:t>
      </w:r>
    </w:p>
    <w:p w14:paraId="7CD341F2" w14:textId="6F1FABFE" w:rsidR="00F42204" w:rsidRPr="00030953"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30953">
        <w:rPr>
          <w:rFonts w:ascii="Times New Roman" w:hAnsi="Times New Roman" w:cs="Times New Roman"/>
          <w:sz w:val="24"/>
          <w:szCs w:val="24"/>
          <w:lang w:val="lt-LT"/>
        </w:rPr>
        <w:t xml:space="preserve">Pirkimo </w:t>
      </w:r>
      <w:r w:rsidR="001829EC" w:rsidRPr="00030953">
        <w:rPr>
          <w:rFonts w:ascii="Times New Roman" w:hAnsi="Times New Roman" w:cs="Times New Roman"/>
          <w:sz w:val="24"/>
          <w:szCs w:val="24"/>
          <w:lang w:val="lt-LT"/>
        </w:rPr>
        <w:t>dokumentai</w:t>
      </w:r>
      <w:r w:rsidRPr="00030953">
        <w:rPr>
          <w:rFonts w:ascii="Times New Roman" w:hAnsi="Times New Roman" w:cs="Times New Roman"/>
          <w:sz w:val="24"/>
          <w:szCs w:val="24"/>
          <w:lang w:val="lt-LT"/>
        </w:rPr>
        <w:t xml:space="preserve"> ir jų paaiškinimai bei papildymai skelbiami CVP IS adresu </w:t>
      </w:r>
      <w:hyperlink r:id="rId13" w:history="1">
        <w:r w:rsidR="00F344D5" w:rsidRPr="00030953">
          <w:rPr>
            <w:rStyle w:val="Hipersaitas"/>
            <w:rFonts w:ascii="Times New Roman" w:hAnsi="Times New Roman" w:cs="Times New Roman"/>
            <w:color w:val="0070C0"/>
            <w:sz w:val="24"/>
            <w:szCs w:val="24"/>
            <w:lang w:val="lt-LT"/>
          </w:rPr>
          <w:t>https://viesiejipirkimai.lt</w:t>
        </w:r>
      </w:hyperlink>
      <w:r w:rsidRPr="00030953">
        <w:rPr>
          <w:rFonts w:ascii="Times New Roman" w:hAnsi="Times New Roman" w:cs="Times New Roman"/>
          <w:sz w:val="24"/>
          <w:szCs w:val="24"/>
          <w:lang w:val="lt-LT"/>
        </w:rPr>
        <w:t xml:space="preserve"> Perkančioji organizacija neteikia tiekėjams </w:t>
      </w:r>
      <w:r w:rsidR="67B7398F" w:rsidRPr="00030953">
        <w:rPr>
          <w:rFonts w:ascii="Times New Roman" w:hAnsi="Times New Roman" w:cs="Times New Roman"/>
          <w:sz w:val="24"/>
          <w:szCs w:val="24"/>
          <w:lang w:val="lt-LT"/>
        </w:rPr>
        <w:t>p</w:t>
      </w:r>
      <w:r w:rsidRPr="00030953">
        <w:rPr>
          <w:rFonts w:ascii="Times New Roman" w:hAnsi="Times New Roman" w:cs="Times New Roman"/>
          <w:sz w:val="24"/>
          <w:szCs w:val="24"/>
          <w:lang w:val="lt-LT"/>
        </w:rPr>
        <w:t xml:space="preserve">irkimo dokumentų popierinio </w:t>
      </w:r>
      <w:r w:rsidRPr="00030953">
        <w:rPr>
          <w:rFonts w:ascii="Times New Roman" w:hAnsi="Times New Roman" w:cs="Times New Roman"/>
          <w:sz w:val="24"/>
          <w:szCs w:val="24"/>
          <w:lang w:val="lt-LT"/>
        </w:rPr>
        <w:lastRenderedPageBreak/>
        <w:t xml:space="preserve">varianto. Tiekėjai </w:t>
      </w:r>
      <w:r w:rsidR="5CB7B214" w:rsidRPr="00030953">
        <w:rPr>
          <w:rFonts w:ascii="Times New Roman" w:hAnsi="Times New Roman" w:cs="Times New Roman"/>
          <w:sz w:val="24"/>
          <w:szCs w:val="24"/>
          <w:lang w:val="lt-LT"/>
        </w:rPr>
        <w:t xml:space="preserve">turi </w:t>
      </w:r>
      <w:r w:rsidRPr="00030953">
        <w:rPr>
          <w:rFonts w:ascii="Times New Roman" w:hAnsi="Times New Roman" w:cs="Times New Roman"/>
          <w:sz w:val="24"/>
          <w:szCs w:val="24"/>
          <w:lang w:val="lt-LT"/>
        </w:rPr>
        <w:t xml:space="preserve">atidžiai stebėti CVP IS talpinamus </w:t>
      </w:r>
      <w:r w:rsidR="00280E86" w:rsidRPr="00030953">
        <w:rPr>
          <w:rFonts w:ascii="Times New Roman" w:hAnsi="Times New Roman" w:cs="Times New Roman"/>
          <w:sz w:val="24"/>
          <w:szCs w:val="24"/>
          <w:lang w:val="lt-LT"/>
        </w:rPr>
        <w:t>p</w:t>
      </w:r>
      <w:r w:rsidRPr="00030953">
        <w:rPr>
          <w:rFonts w:ascii="Times New Roman" w:hAnsi="Times New Roman" w:cs="Times New Roman"/>
          <w:sz w:val="24"/>
          <w:szCs w:val="24"/>
          <w:lang w:val="lt-LT"/>
        </w:rPr>
        <w:t xml:space="preserve">irkimo </w:t>
      </w:r>
      <w:r w:rsidR="7D0D0718" w:rsidRPr="00030953">
        <w:rPr>
          <w:rFonts w:ascii="Times New Roman" w:hAnsi="Times New Roman" w:cs="Times New Roman"/>
          <w:sz w:val="24"/>
          <w:szCs w:val="24"/>
          <w:lang w:val="lt-LT"/>
        </w:rPr>
        <w:t xml:space="preserve">dokumentų </w:t>
      </w:r>
      <w:r w:rsidRPr="00030953">
        <w:rPr>
          <w:rFonts w:ascii="Times New Roman" w:hAnsi="Times New Roman" w:cs="Times New Roman"/>
          <w:sz w:val="24"/>
          <w:szCs w:val="24"/>
          <w:lang w:val="lt-LT"/>
        </w:rPr>
        <w:t>paaiškinimus bei papildymus</w:t>
      </w:r>
      <w:r w:rsidR="7E0C75DB" w:rsidRPr="00030953">
        <w:rPr>
          <w:rFonts w:ascii="Times New Roman" w:hAnsi="Times New Roman" w:cs="Times New Roman"/>
          <w:sz w:val="24"/>
          <w:szCs w:val="24"/>
          <w:lang w:val="lt-LT"/>
        </w:rPr>
        <w:t>, per CVP IS gautus pranešimus</w:t>
      </w:r>
      <w:r w:rsidRPr="00030953">
        <w:rPr>
          <w:rFonts w:ascii="Times New Roman" w:hAnsi="Times New Roman" w:cs="Times New Roman"/>
          <w:sz w:val="24"/>
          <w:szCs w:val="24"/>
          <w:lang w:val="lt-LT"/>
        </w:rPr>
        <w:t>.</w:t>
      </w:r>
    </w:p>
    <w:p w14:paraId="4F95D128" w14:textId="2D13E407" w:rsidR="00F42204" w:rsidRPr="00030953"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030953">
        <w:rPr>
          <w:rFonts w:ascii="Times New Roman" w:hAnsi="Times New Roman" w:cs="Times New Roman"/>
          <w:sz w:val="24"/>
          <w:szCs w:val="24"/>
          <w:lang w:val="lt-LT"/>
        </w:rPr>
        <w:t xml:space="preserve">Pirkime gali dalyvauti </w:t>
      </w:r>
      <w:r w:rsidR="002B0DE8" w:rsidRPr="00030953">
        <w:rPr>
          <w:rFonts w:ascii="Times New Roman" w:hAnsi="Times New Roman" w:cs="Times New Roman"/>
          <w:sz w:val="24"/>
          <w:szCs w:val="24"/>
          <w:lang w:val="lt-LT"/>
        </w:rPr>
        <w:t xml:space="preserve">ir </w:t>
      </w:r>
      <w:r w:rsidR="00161291" w:rsidRPr="00030953">
        <w:rPr>
          <w:rFonts w:ascii="Times New Roman" w:hAnsi="Times New Roman" w:cs="Times New Roman"/>
          <w:sz w:val="24"/>
          <w:szCs w:val="24"/>
          <w:lang w:val="lt-LT"/>
        </w:rPr>
        <w:t>p</w:t>
      </w:r>
      <w:r w:rsidR="000F73F6" w:rsidRPr="00030953">
        <w:rPr>
          <w:rFonts w:ascii="Times New Roman" w:hAnsi="Times New Roman" w:cs="Times New Roman"/>
          <w:sz w:val="24"/>
          <w:szCs w:val="24"/>
          <w:lang w:val="lt-LT"/>
        </w:rPr>
        <w:t xml:space="preserve">asiūlymus gali pateikti </w:t>
      </w:r>
      <w:r w:rsidRPr="00030953">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030953">
          <w:rPr>
            <w:rStyle w:val="Hipersaitas"/>
            <w:rFonts w:ascii="Times New Roman" w:hAnsi="Times New Roman" w:cs="Times New Roman"/>
            <w:color w:val="0070C0"/>
            <w:sz w:val="24"/>
            <w:szCs w:val="24"/>
          </w:rPr>
          <w:t>https://viesiejipirkimai.lt</w:t>
        </w:r>
      </w:hyperlink>
      <w:r w:rsidR="00030953">
        <w:rPr>
          <w:rFonts w:ascii="Times New Roman" w:hAnsi="Times New Roman" w:cs="Times New Roman"/>
          <w:sz w:val="24"/>
          <w:szCs w:val="24"/>
          <w:lang w:val="lt-LT"/>
        </w:rPr>
        <w:t xml:space="preserve"> </w:t>
      </w:r>
      <w:r w:rsidRPr="00030953">
        <w:rPr>
          <w:rFonts w:ascii="Times New Roman" w:hAnsi="Times New Roman" w:cs="Times New Roman"/>
          <w:sz w:val="24"/>
          <w:szCs w:val="24"/>
          <w:lang w:val="lt-LT"/>
        </w:rPr>
        <w:t xml:space="preserve"> </w:t>
      </w:r>
    </w:p>
    <w:p w14:paraId="4185C944" w14:textId="6AF4B39A" w:rsidR="00F42204" w:rsidRPr="00A46796" w:rsidRDefault="00EE5B60"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Įgaliotosios</w:t>
      </w:r>
      <w:r w:rsidR="00F42204" w:rsidRPr="00030953">
        <w:rPr>
          <w:rFonts w:ascii="Times New Roman" w:hAnsi="Times New Roman" w:cs="Times New Roman"/>
          <w:sz w:val="24"/>
          <w:szCs w:val="24"/>
          <w:lang w:val="lt-LT"/>
        </w:rPr>
        <w:t xml:space="preserve"> organizacijos ir tiekėjų bendravimas ir keitimasis informacija</w:t>
      </w:r>
      <w:r w:rsidR="00F42204" w:rsidRPr="00030953">
        <w:rPr>
          <w:rFonts w:ascii="Times New Roman" w:hAnsi="Times New Roman" w:cs="Times New Roman"/>
          <w:color w:val="00B050"/>
          <w:sz w:val="24"/>
          <w:szCs w:val="24"/>
          <w:lang w:val="lt-LT"/>
        </w:rPr>
        <w:t xml:space="preserve"> </w:t>
      </w:r>
      <w:r w:rsidR="00F42204" w:rsidRPr="00030953">
        <w:rPr>
          <w:rFonts w:ascii="Times New Roman" w:hAnsi="Times New Roman" w:cs="Times New Roman"/>
          <w:sz w:val="24"/>
          <w:szCs w:val="24"/>
          <w:lang w:val="lt-LT"/>
        </w:rPr>
        <w:t>vyksta naudojantis</w:t>
      </w:r>
      <w:r w:rsidR="00F42204" w:rsidRPr="00A46796">
        <w:rPr>
          <w:rFonts w:ascii="Times New Roman" w:hAnsi="Times New Roman" w:cs="Times New Roman"/>
          <w:sz w:val="24"/>
          <w:szCs w:val="24"/>
          <w:lang w:val="lt-LT"/>
        </w:rPr>
        <w:t xml:space="preserve"> CVP IS priemonėmis, išskyrus:</w:t>
      </w:r>
    </w:p>
    <w:p w14:paraId="44871875" w14:textId="271C0073"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mobilizacijos, karo ar nepaprastosios padėties atveju yra CVP IS pažeidimų, dėl kurių negalimas </w:t>
      </w:r>
      <w:r w:rsidR="00EE5B60">
        <w:rPr>
          <w:rFonts w:ascii="Times New Roman" w:hAnsi="Times New Roman" w:cs="Times New Roman"/>
          <w:sz w:val="24"/>
          <w:szCs w:val="24"/>
          <w:lang w:val="lt-LT"/>
        </w:rPr>
        <w:t xml:space="preserve">Įgaliotosios </w:t>
      </w:r>
      <w:r w:rsidRPr="00A46796">
        <w:rPr>
          <w:rFonts w:ascii="Times New Roman" w:hAnsi="Times New Roman" w:cs="Times New Roman"/>
          <w:sz w:val="24"/>
          <w:szCs w:val="24"/>
          <w:lang w:val="lt-LT"/>
        </w:rPr>
        <w:t>organizacijos ir tiekėjo bendravimas ir keitimasis informacija naudojantis CVP IS;</w:t>
      </w:r>
    </w:p>
    <w:p w14:paraId="492DC9B4" w14:textId="534C360E"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 xml:space="preserve">irkimo pobūdžio </w:t>
      </w:r>
      <w:r w:rsidR="00EE5B60">
        <w:rPr>
          <w:rFonts w:ascii="Times New Roman" w:hAnsi="Times New Roman" w:cs="Times New Roman"/>
          <w:sz w:val="24"/>
          <w:szCs w:val="24"/>
          <w:lang w:val="lt-LT"/>
        </w:rPr>
        <w:t>Įgaliotajai</w:t>
      </w:r>
      <w:r w:rsidRPr="00A46796">
        <w:rPr>
          <w:rFonts w:ascii="Times New Roman" w:hAnsi="Times New Roman" w:cs="Times New Roman"/>
          <w:color w:val="000000" w:themeColor="text1"/>
          <w:sz w:val="24"/>
          <w:szCs w:val="24"/>
          <w:lang w:val="lt-LT"/>
        </w:rPr>
        <w:t xml:space="preserve">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68C17201"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Pasirašant ar nutraukiant, vykdant ir keičiant sutartis, </w:t>
      </w:r>
      <w:r w:rsidR="00EE5B60">
        <w:rPr>
          <w:rFonts w:ascii="Times New Roman" w:hAnsi="Times New Roman" w:cs="Times New Roman"/>
          <w:sz w:val="24"/>
          <w:szCs w:val="24"/>
          <w:lang w:val="lt-LT"/>
        </w:rPr>
        <w:t>Įgaliotosios</w:t>
      </w:r>
      <w:r w:rsidRPr="00A46796">
        <w:rPr>
          <w:rFonts w:ascii="Times New Roman" w:hAnsi="Times New Roman" w:cs="Times New Roman"/>
          <w:color w:val="000000"/>
          <w:sz w:val="24"/>
          <w:szCs w:val="24"/>
          <w:lang w:val="lt-LT"/>
        </w:rPr>
        <w:t xml:space="preserve">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9" w:name="_Ref38446835"/>
      <w:bookmarkStart w:id="20" w:name="_Toc48053162"/>
      <w:bookmarkStart w:id="21"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9"/>
      <w:bookmarkEnd w:id="20"/>
      <w:bookmarkEnd w:id="21"/>
      <w:r w:rsidRPr="00A46796">
        <w:rPr>
          <w:rFonts w:ascii="Times New Roman" w:hAnsi="Times New Roman" w:cs="Times New Roman"/>
          <w:color w:val="auto"/>
          <w:sz w:val="24"/>
          <w:szCs w:val="24"/>
          <w:lang w:val="lt-LT"/>
        </w:rPr>
        <w:t xml:space="preserve"> </w:t>
      </w:r>
    </w:p>
    <w:p w14:paraId="00D5666E" w14:textId="2EF6A81E"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2"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w:t>
      </w:r>
      <w:r w:rsidR="00EE5B60">
        <w:rPr>
          <w:rFonts w:ascii="Times New Roman" w:hAnsi="Times New Roman" w:cs="Times New Roman"/>
          <w:sz w:val="24"/>
          <w:szCs w:val="24"/>
          <w:lang w:val="lt-LT"/>
        </w:rPr>
        <w:t>Įgaliotosios</w:t>
      </w:r>
      <w:r w:rsidRPr="00A46796">
        <w:rPr>
          <w:rFonts w:ascii="Times New Roman" w:hAnsi="Times New Roman" w:cs="Times New Roman"/>
          <w:sz w:val="24"/>
          <w:szCs w:val="24"/>
          <w:lang w:val="lt-LT"/>
        </w:rPr>
        <w:t xml:space="preserve">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w:t>
      </w:r>
      <w:r w:rsidR="00EE5B60">
        <w:rPr>
          <w:rFonts w:ascii="Times New Roman" w:hAnsi="Times New Roman" w:cs="Times New Roman"/>
          <w:sz w:val="24"/>
          <w:szCs w:val="24"/>
          <w:lang w:val="lt-LT"/>
        </w:rPr>
        <w:t>Įgaliotoji</w:t>
      </w:r>
      <w:r w:rsidR="00EE5B60"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22"/>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29FAE206"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w:t>
      </w:r>
      <w:r w:rsidR="00EE5B60">
        <w:rPr>
          <w:rFonts w:ascii="Times New Roman" w:hAnsi="Times New Roman" w:cs="Times New Roman"/>
          <w:sz w:val="24"/>
          <w:szCs w:val="24"/>
          <w:lang w:val="lt-LT"/>
        </w:rPr>
        <w:t>Įgaliotosios</w:t>
      </w:r>
      <w:r w:rsidRPr="00A46796">
        <w:rPr>
          <w:rFonts w:ascii="Times New Roman" w:hAnsi="Times New Roman" w:cs="Times New Roman"/>
          <w:sz w:val="24"/>
          <w:szCs w:val="24"/>
          <w:lang w:val="lt-LT"/>
        </w:rPr>
        <w:t xml:space="preserve">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w:t>
      </w:r>
      <w:r w:rsidR="00EE5B60">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3E48A84B"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w:t>
      </w:r>
      <w:r w:rsidR="00EE5B60">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40686E86" w:rsidR="005A2020" w:rsidRPr="00A46796" w:rsidRDefault="00EE5B60"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Pr>
          <w:rFonts w:ascii="Times New Roman" w:hAnsi="Times New Roman" w:cs="Times New Roman"/>
          <w:sz w:val="24"/>
          <w:szCs w:val="24"/>
          <w:lang w:val="lt-LT"/>
        </w:rPr>
        <w:t>Įgaliotoji</w:t>
      </w:r>
      <w:r w:rsidR="00670AEE" w:rsidRPr="00A46796">
        <w:rPr>
          <w:rFonts w:ascii="Times New Roman" w:hAnsi="Times New Roman" w:cs="Times New Roman"/>
          <w:sz w:val="24"/>
          <w:szCs w:val="24"/>
          <w:lang w:val="lt-LT"/>
        </w:rPr>
        <w:t xml:space="preserve"> organizacija savo iniciatyva gali paaiškinti (patikslinti) </w:t>
      </w:r>
      <w:r w:rsidR="00280E86" w:rsidRPr="00A46796">
        <w:rPr>
          <w:rFonts w:ascii="Times New Roman" w:hAnsi="Times New Roman" w:cs="Times New Roman"/>
          <w:sz w:val="24"/>
          <w:szCs w:val="24"/>
          <w:lang w:val="lt-LT"/>
        </w:rPr>
        <w:t>p</w:t>
      </w:r>
      <w:r w:rsidR="00670AEE"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00670AEE"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w:t>
      </w:r>
      <w:r>
        <w:rPr>
          <w:rFonts w:ascii="Times New Roman" w:hAnsi="Times New Roman" w:cs="Times New Roman"/>
          <w:sz w:val="24"/>
          <w:szCs w:val="24"/>
          <w:lang w:val="lt-LT"/>
        </w:rPr>
        <w:t>Įgaliotoji</w:t>
      </w:r>
      <w:r w:rsidR="00925628" w:rsidRPr="00A46796">
        <w:rPr>
          <w:rFonts w:ascii="Times New Roman" w:hAnsi="Times New Roman" w:cs="Times New Roman"/>
          <w:sz w:val="24"/>
          <w:szCs w:val="24"/>
          <w:lang w:val="lt-LT"/>
        </w:rPr>
        <w:t xml:space="preserve">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w:t>
      </w:r>
      <w:r>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w:t>
      </w:r>
      <w:r w:rsidR="00EA0905" w:rsidRPr="00A46796">
        <w:rPr>
          <w:rFonts w:ascii="Times New Roman" w:hAnsi="Times New Roman" w:cs="Times New Roman"/>
          <w:sz w:val="24"/>
          <w:szCs w:val="24"/>
          <w:lang w:val="lt-LT"/>
        </w:rPr>
        <w:t xml:space="preserve">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w:t>
      </w:r>
      <w:r>
        <w:rPr>
          <w:rFonts w:ascii="Times New Roman" w:hAnsi="Times New Roman" w:cs="Times New Roman"/>
          <w:sz w:val="24"/>
          <w:szCs w:val="24"/>
          <w:lang w:val="lt-LT"/>
        </w:rPr>
        <w:t>Įgaliotoji</w:t>
      </w:r>
      <w:r w:rsidR="00721CCF" w:rsidRPr="00A46796">
        <w:rPr>
          <w:rFonts w:ascii="Times New Roman" w:hAnsi="Times New Roman" w:cs="Times New Roman"/>
          <w:sz w:val="24"/>
          <w:szCs w:val="24"/>
          <w:lang w:val="lt-LT"/>
        </w:rPr>
        <w:t xml:space="preserve">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00670AEE" w:rsidRPr="00A46796">
        <w:rPr>
          <w:rFonts w:ascii="Times New Roman" w:hAnsi="Times New Roman" w:cs="Times New Roman"/>
          <w:sz w:val="24"/>
          <w:szCs w:val="24"/>
          <w:lang w:val="lt-LT"/>
        </w:rPr>
        <w:t xml:space="preserve">Jei bus tikslinama skelbime </w:t>
      </w:r>
      <w:r w:rsidR="00670AEE" w:rsidRPr="00A46796">
        <w:rPr>
          <w:rFonts w:ascii="Times New Roman" w:hAnsi="Times New Roman" w:cs="Times New Roman"/>
          <w:sz w:val="24"/>
          <w:szCs w:val="24"/>
          <w:lang w:val="lt-LT"/>
        </w:rPr>
        <w:lastRenderedPageBreak/>
        <w:t>paskelbta informacija, perkančioji organizacija patikslins skelbimą ir</w:t>
      </w:r>
      <w:r w:rsidR="00D56D3C" w:rsidRPr="00A46796">
        <w:rPr>
          <w:rFonts w:ascii="Times New Roman" w:hAnsi="Times New Roman" w:cs="Times New Roman"/>
          <w:sz w:val="24"/>
          <w:szCs w:val="24"/>
          <w:lang w:val="lt-LT"/>
        </w:rPr>
        <w:t>,</w:t>
      </w:r>
      <w:r w:rsidR="00670AEE"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00670AEE"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3" w:name="_Ref39473754"/>
      <w:bookmarkStart w:id="24" w:name="_Ref39473761"/>
      <w:bookmarkStart w:id="25" w:name="_Ref39474188"/>
      <w:bookmarkStart w:id="26" w:name="_Toc48053164"/>
      <w:bookmarkStart w:id="27" w:name="_Toc126263053"/>
      <w:r w:rsidRPr="00A46796">
        <w:rPr>
          <w:rFonts w:ascii="Times New Roman" w:hAnsi="Times New Roman" w:cs="Times New Roman"/>
          <w:color w:val="auto"/>
          <w:sz w:val="24"/>
          <w:szCs w:val="24"/>
          <w:lang w:val="lt-LT"/>
        </w:rPr>
        <w:t>Tiekėjų pašalinimo pagrindai</w:t>
      </w:r>
      <w:bookmarkEnd w:id="23"/>
      <w:bookmarkEnd w:id="24"/>
      <w:bookmarkEnd w:id="25"/>
      <w:bookmarkEnd w:id="26"/>
      <w:bookmarkEnd w:id="27"/>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8" w:name="_Hlk41039660"/>
      <w:r w:rsidRPr="00A46796">
        <w:rPr>
          <w:rFonts w:ascii="Times New Roman" w:hAnsi="Times New Roman" w:cs="Times New Roman"/>
          <w:sz w:val="24"/>
          <w:szCs w:val="24"/>
          <w:lang w:val="lt-LT"/>
        </w:rPr>
        <w:t xml:space="preserve">subtiekėjų </w:t>
      </w:r>
      <w:bookmarkEnd w:id="28"/>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580FDA55" w:rsidR="00221671" w:rsidRPr="00A46796" w:rsidRDefault="000C775A"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221671" w:rsidRPr="00A46796">
        <w:rPr>
          <w:rFonts w:ascii="Times New Roman" w:hAnsi="Times New Roman" w:cs="Times New Roman"/>
          <w:sz w:val="24"/>
          <w:szCs w:val="24"/>
          <w:lang w:val="lt-LT"/>
        </w:rPr>
        <w:t xml:space="preserve">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221671" w:rsidRPr="00A46796">
        <w:rPr>
          <w:rFonts w:ascii="Times New Roman" w:eastAsia="Calibri" w:hAnsi="Times New Roman" w:cs="Times New Roman"/>
          <w:sz w:val="24"/>
          <w:szCs w:val="24"/>
          <w:lang w:val="lt-LT"/>
        </w:rPr>
        <w:t xml:space="preserve"> </w:t>
      </w:r>
      <w:r w:rsidR="00221671"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FDF5836"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w:t>
      </w:r>
      <w:r w:rsidR="000C775A">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w:t>
      </w:r>
      <w:r w:rsidR="000C775A">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75B889"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EE5B60">
        <w:rPr>
          <w:rFonts w:ascii="Times New Roman" w:hAnsi="Times New Roman" w:cs="Times New Roman"/>
          <w:sz w:val="24"/>
          <w:szCs w:val="24"/>
          <w:lang w:val="lt-LT"/>
        </w:rPr>
        <w:t>Įgaliotoji</w:t>
      </w:r>
      <w:r w:rsidR="008D796F" w:rsidRPr="00A46796">
        <w:rPr>
          <w:rFonts w:ascii="Times New Roman" w:hAnsi="Times New Roman" w:cs="Times New Roman"/>
          <w:sz w:val="24"/>
          <w:szCs w:val="24"/>
          <w:lang w:val="lt-LT"/>
        </w:rPr>
        <w:t xml:space="preserve">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EE5B60">
        <w:rPr>
          <w:rFonts w:ascii="Times New Roman" w:hAnsi="Times New Roman" w:cs="Times New Roman"/>
          <w:sz w:val="24"/>
          <w:szCs w:val="24"/>
          <w:lang w:val="lt-LT"/>
        </w:rPr>
        <w:t>Įgaliotoji</w:t>
      </w:r>
      <w:r w:rsidR="008D796F" w:rsidRPr="00A46796">
        <w:rPr>
          <w:rFonts w:ascii="Times New Roman" w:hAnsi="Times New Roman" w:cs="Times New Roman"/>
          <w:sz w:val="24"/>
          <w:szCs w:val="24"/>
          <w:lang w:val="lt-LT"/>
        </w:rPr>
        <w:t xml:space="preserve">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9" w:name="_Toc48053165"/>
      <w:bookmarkStart w:id="30"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9"/>
      <w:bookmarkEnd w:id="30"/>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453515F"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0C775A">
        <w:rPr>
          <w:rFonts w:ascii="Times New Roman" w:hAnsi="Times New Roman" w:cs="Times New Roman"/>
          <w:sz w:val="24"/>
          <w:szCs w:val="24"/>
          <w:lang w:val="lt-LT"/>
        </w:rPr>
        <w:t>Įgaliotoji</w:t>
      </w:r>
      <w:r w:rsidR="00696417" w:rsidRPr="00A46796">
        <w:rPr>
          <w:rFonts w:ascii="Times New Roman" w:hAnsi="Times New Roman" w:cs="Times New Roman"/>
          <w:sz w:val="24"/>
          <w:szCs w:val="24"/>
          <w:lang w:val="lt-LT"/>
        </w:rPr>
        <w:t xml:space="preserve">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31" w:name="_Toc48053166"/>
      <w:bookmarkStart w:id="32" w:name="_Toc126263055"/>
      <w:r w:rsidRPr="00A46796">
        <w:rPr>
          <w:rFonts w:ascii="Times New Roman" w:hAnsi="Times New Roman" w:cs="Times New Roman"/>
          <w:color w:val="auto"/>
          <w:sz w:val="24"/>
          <w:szCs w:val="24"/>
          <w:lang w:val="lt-LT"/>
        </w:rPr>
        <w:t>Rezervuota teisė dalyvauti pirkime</w:t>
      </w:r>
      <w:bookmarkEnd w:id="31"/>
      <w:bookmarkEnd w:id="32"/>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3"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3"/>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4679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7" w:name="part_b3f278cdbcbe467a8b3f1d6ea4ea85f8"/>
      <w:bookmarkEnd w:id="37"/>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8" w:name="part_472a163f4f844a9297cdf9e29b7fb942"/>
      <w:bookmarkEnd w:id="38"/>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2004CF5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9"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9"/>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40" w:name="_Ref48037697"/>
      <w:bookmarkStart w:id="41" w:name="_Ref48037709"/>
      <w:bookmarkStart w:id="42" w:name="_Toc48053167"/>
      <w:bookmarkStart w:id="43"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40"/>
      <w:bookmarkEnd w:id="41"/>
      <w:bookmarkEnd w:id="42"/>
      <w:bookmarkEnd w:id="43"/>
    </w:p>
    <w:p w14:paraId="785768EB" w14:textId="6754A7D8" w:rsidR="00783E88" w:rsidRPr="003730C1"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3730C1">
        <w:rPr>
          <w:rFonts w:ascii="Times New Roman" w:hAnsi="Times New Roman" w:cs="Times New Roman"/>
          <w:sz w:val="24"/>
          <w:szCs w:val="24"/>
          <w:lang w:val="lt-LT"/>
        </w:rPr>
        <w:t xml:space="preserve">Tiekėjas, teikdamas </w:t>
      </w:r>
      <w:r w:rsidR="002719CB" w:rsidRPr="003730C1">
        <w:rPr>
          <w:rFonts w:ascii="Times New Roman" w:hAnsi="Times New Roman" w:cs="Times New Roman"/>
          <w:sz w:val="24"/>
          <w:szCs w:val="24"/>
          <w:lang w:val="lt-LT"/>
        </w:rPr>
        <w:t>p</w:t>
      </w:r>
      <w:r w:rsidRPr="003730C1">
        <w:rPr>
          <w:rFonts w:ascii="Times New Roman" w:hAnsi="Times New Roman" w:cs="Times New Roman"/>
          <w:sz w:val="24"/>
          <w:szCs w:val="24"/>
          <w:lang w:val="lt-LT"/>
        </w:rPr>
        <w:t>asiūlymą, turi pateikti EBVPD</w:t>
      </w:r>
      <w:r w:rsidR="00E51A2A" w:rsidRPr="003730C1">
        <w:rPr>
          <w:rFonts w:ascii="Times New Roman" w:hAnsi="Times New Roman" w:cs="Times New Roman"/>
          <w:sz w:val="24"/>
          <w:szCs w:val="24"/>
          <w:lang w:val="lt-LT"/>
        </w:rPr>
        <w:t xml:space="preserve"> - </w:t>
      </w:r>
      <w:r w:rsidR="001C174C" w:rsidRPr="003730C1">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730C1">
        <w:rPr>
          <w:rFonts w:ascii="Times New Roman" w:hAnsi="Times New Roman" w:cs="Times New Roman"/>
          <w:sz w:val="24"/>
          <w:szCs w:val="24"/>
          <w:lang w:val="lt-LT"/>
        </w:rPr>
        <w:t xml:space="preserve"> </w:t>
      </w:r>
      <w:r w:rsidR="0078409D" w:rsidRPr="003730C1">
        <w:rPr>
          <w:rFonts w:ascii="Times New Roman" w:hAnsi="Times New Roman" w:cs="Times New Roman"/>
          <w:sz w:val="24"/>
          <w:szCs w:val="24"/>
          <w:lang w:val="lt-LT"/>
        </w:rPr>
        <w:t>(VPĮ 88 straipsnio 5 dalies nuostatų taikymo atvejais ir subtiekėjai</w:t>
      </w:r>
      <w:r w:rsidR="003E1948" w:rsidRPr="003730C1">
        <w:rPr>
          <w:rFonts w:ascii="Times New Roman" w:hAnsi="Times New Roman" w:cs="Times New Roman"/>
          <w:sz w:val="24"/>
          <w:szCs w:val="24"/>
          <w:lang w:val="lt-LT"/>
        </w:rPr>
        <w:t>)</w:t>
      </w:r>
      <w:r w:rsidR="0078409D" w:rsidRPr="003730C1">
        <w:rPr>
          <w:rFonts w:ascii="Times New Roman" w:hAnsi="Times New Roman" w:cs="Times New Roman"/>
          <w:sz w:val="24"/>
          <w:szCs w:val="24"/>
          <w:lang w:val="lt-LT"/>
        </w:rPr>
        <w:t xml:space="preserve">, </w:t>
      </w:r>
      <w:r w:rsidR="001C174C" w:rsidRPr="003730C1">
        <w:rPr>
          <w:rFonts w:ascii="Times New Roman" w:hAnsi="Times New Roman" w:cs="Times New Roman"/>
          <w:sz w:val="24"/>
          <w:szCs w:val="24"/>
          <w:lang w:val="lt-LT"/>
        </w:rPr>
        <w:t xml:space="preserve">atitinka </w:t>
      </w:r>
      <w:r w:rsidR="00706FC4" w:rsidRPr="003730C1">
        <w:rPr>
          <w:rFonts w:ascii="Times New Roman" w:hAnsi="Times New Roman" w:cs="Times New Roman"/>
          <w:sz w:val="24"/>
          <w:szCs w:val="24"/>
          <w:lang w:val="lt-LT"/>
        </w:rPr>
        <w:t>specialiosiose</w:t>
      </w:r>
      <w:r w:rsidR="001C174C" w:rsidRPr="003730C1">
        <w:rPr>
          <w:rFonts w:ascii="Times New Roman" w:hAnsi="Times New Roman" w:cs="Times New Roman"/>
          <w:sz w:val="24"/>
          <w:szCs w:val="24"/>
          <w:lang w:val="lt-LT"/>
        </w:rPr>
        <w:t xml:space="preserve"> pirkimo </w:t>
      </w:r>
      <w:r w:rsidR="00706FC4" w:rsidRPr="003730C1">
        <w:rPr>
          <w:rFonts w:ascii="Times New Roman" w:hAnsi="Times New Roman" w:cs="Times New Roman"/>
          <w:sz w:val="24"/>
          <w:szCs w:val="24"/>
          <w:lang w:val="lt-LT"/>
        </w:rPr>
        <w:t>sąlygose</w:t>
      </w:r>
      <w:r w:rsidR="001C174C" w:rsidRPr="003730C1">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730C1"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3730C1">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4"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4"/>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5"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(kvazisubtiekėjai)</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5"/>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5"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020C6974" w:rsidR="00F67C86" w:rsidRPr="003730C1" w:rsidRDefault="000C775A"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F67C86" w:rsidRPr="00A46796">
        <w:rPr>
          <w:rFonts w:ascii="Times New Roman" w:hAnsi="Times New Roman" w:cs="Times New Roman"/>
          <w:sz w:val="24"/>
          <w:szCs w:val="24"/>
          <w:lang w:val="lt-LT"/>
        </w:rPr>
        <w:t xml:space="preserve"> organizacija bet kuriuo </w:t>
      </w:r>
      <w:r w:rsidR="000728B5" w:rsidRPr="00A46796">
        <w:rPr>
          <w:rFonts w:ascii="Times New Roman" w:hAnsi="Times New Roman" w:cs="Times New Roman"/>
          <w:sz w:val="24"/>
          <w:szCs w:val="24"/>
          <w:lang w:val="lt-LT"/>
        </w:rPr>
        <w:t>p</w:t>
      </w:r>
      <w:r w:rsidR="00F67C86"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00F67C86"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w:t>
      </w:r>
      <w:r w:rsidR="00F67C86" w:rsidRPr="003730C1">
        <w:rPr>
          <w:rFonts w:ascii="Times New Roman" w:hAnsi="Times New Roman" w:cs="Times New Roman"/>
          <w:sz w:val="24"/>
          <w:szCs w:val="24"/>
          <w:lang w:val="lt-LT"/>
        </w:rPr>
        <w:t xml:space="preserve">standartams, jeigu tai būtina siekiant užtikrinti tinkamą </w:t>
      </w:r>
      <w:r w:rsidR="003C31EF" w:rsidRPr="003730C1">
        <w:rPr>
          <w:rFonts w:ascii="Times New Roman" w:hAnsi="Times New Roman" w:cs="Times New Roman"/>
          <w:sz w:val="24"/>
          <w:szCs w:val="24"/>
          <w:lang w:val="lt-LT"/>
        </w:rPr>
        <w:t>p</w:t>
      </w:r>
      <w:r w:rsidR="00F67C86" w:rsidRPr="003730C1">
        <w:rPr>
          <w:rFonts w:ascii="Times New Roman" w:hAnsi="Times New Roman" w:cs="Times New Roman"/>
          <w:sz w:val="24"/>
          <w:szCs w:val="24"/>
          <w:lang w:val="lt-LT"/>
        </w:rPr>
        <w:t>irkimo procedūros atlikimą.</w:t>
      </w:r>
    </w:p>
    <w:p w14:paraId="2E38FA61" w14:textId="5356103F" w:rsidR="009148FC" w:rsidRPr="003730C1" w:rsidRDefault="000C775A"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546C35" w:rsidRPr="003730C1">
        <w:rPr>
          <w:rFonts w:ascii="Times New Roman" w:hAnsi="Times New Roman" w:cs="Times New Roman"/>
          <w:sz w:val="24"/>
          <w:szCs w:val="24"/>
          <w:lang w:val="lt-LT"/>
        </w:rPr>
        <w:t xml:space="preserve"> organizacija, įvertinusi EBVPD pateiktą informaciją ir, jeigu taikytina, </w:t>
      </w:r>
      <w:r w:rsidR="0036054C" w:rsidRPr="003730C1">
        <w:rPr>
          <w:rFonts w:ascii="Times New Roman" w:hAnsi="Times New Roman" w:cs="Times New Roman"/>
          <w:sz w:val="24"/>
          <w:szCs w:val="24"/>
          <w:lang w:val="lt-LT"/>
        </w:rPr>
        <w:t>EBVPD nurodytą informaciją pagrindžiančiuose</w:t>
      </w:r>
      <w:r w:rsidR="00546C35" w:rsidRPr="003730C1">
        <w:rPr>
          <w:rFonts w:ascii="Times New Roman" w:hAnsi="Times New Roman" w:cs="Times New Roman"/>
          <w:sz w:val="24"/>
          <w:szCs w:val="24"/>
          <w:lang w:val="lt-LT"/>
        </w:rPr>
        <w:t xml:space="preserve"> dokumentuose pateiktą informaciją, priima sprendimą dėl kiekvieno </w:t>
      </w:r>
      <w:r w:rsidR="00284629" w:rsidRPr="003730C1">
        <w:rPr>
          <w:rFonts w:ascii="Times New Roman" w:hAnsi="Times New Roman" w:cs="Times New Roman"/>
          <w:sz w:val="24"/>
          <w:szCs w:val="24"/>
          <w:lang w:val="lt-LT"/>
        </w:rPr>
        <w:t>p</w:t>
      </w:r>
      <w:r w:rsidR="00546C35" w:rsidRPr="003730C1">
        <w:rPr>
          <w:rFonts w:ascii="Times New Roman" w:hAnsi="Times New Roman" w:cs="Times New Roman"/>
          <w:sz w:val="24"/>
          <w:szCs w:val="24"/>
          <w:lang w:val="lt-LT"/>
        </w:rPr>
        <w:t>asiūlymą pateikusio pirkimo dalyvio atitikties reikalavimams</w:t>
      </w:r>
      <w:r w:rsidR="00546C35" w:rsidRPr="003730C1">
        <w:rPr>
          <w:rFonts w:ascii="Times New Roman" w:hAnsi="Times New Roman" w:cs="Times New Roman"/>
          <w:b/>
          <w:bCs/>
          <w:sz w:val="24"/>
          <w:szCs w:val="24"/>
          <w:lang w:val="lt-LT"/>
        </w:rPr>
        <w:t xml:space="preserve"> </w:t>
      </w:r>
      <w:r w:rsidR="00546C35" w:rsidRPr="003730C1">
        <w:rPr>
          <w:rFonts w:ascii="Times New Roman" w:hAnsi="Times New Roman" w:cs="Times New Roman"/>
          <w:sz w:val="24"/>
          <w:szCs w:val="24"/>
          <w:lang w:val="lt-LT"/>
        </w:rPr>
        <w:t xml:space="preserve">ir kiekvienam iš jų per </w:t>
      </w:r>
      <w:r w:rsidR="007B4B57" w:rsidRPr="003730C1">
        <w:rPr>
          <w:rFonts w:ascii="Times New Roman" w:hAnsi="Times New Roman" w:cs="Times New Roman"/>
          <w:sz w:val="24"/>
          <w:szCs w:val="24"/>
          <w:lang w:val="lt-LT"/>
        </w:rPr>
        <w:t xml:space="preserve">specialiosiose </w:t>
      </w:r>
      <w:r w:rsidR="003E1948" w:rsidRPr="003730C1">
        <w:rPr>
          <w:rFonts w:ascii="Times New Roman" w:hAnsi="Times New Roman" w:cs="Times New Roman"/>
          <w:sz w:val="24"/>
          <w:szCs w:val="24"/>
          <w:lang w:val="lt-LT"/>
        </w:rPr>
        <w:t>p</w:t>
      </w:r>
      <w:r w:rsidR="00E92DF6" w:rsidRPr="003730C1">
        <w:rPr>
          <w:rFonts w:ascii="Times New Roman" w:hAnsi="Times New Roman" w:cs="Times New Roman"/>
          <w:sz w:val="24"/>
          <w:szCs w:val="24"/>
          <w:lang w:val="lt-LT"/>
        </w:rPr>
        <w:t>irkimo</w:t>
      </w:r>
      <w:r w:rsidR="0065756E" w:rsidRPr="003730C1">
        <w:rPr>
          <w:rFonts w:ascii="Times New Roman" w:hAnsi="Times New Roman" w:cs="Times New Roman"/>
          <w:sz w:val="24"/>
          <w:szCs w:val="24"/>
          <w:lang w:val="lt-LT"/>
        </w:rPr>
        <w:t xml:space="preserve"> </w:t>
      </w:r>
      <w:r w:rsidR="007B4B57" w:rsidRPr="003730C1">
        <w:rPr>
          <w:rFonts w:ascii="Times New Roman" w:hAnsi="Times New Roman" w:cs="Times New Roman"/>
          <w:sz w:val="24"/>
          <w:szCs w:val="24"/>
          <w:lang w:val="lt-LT"/>
        </w:rPr>
        <w:t>sąlygose</w:t>
      </w:r>
      <w:r w:rsidR="00546C35" w:rsidRPr="003730C1">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3730C1">
        <w:rPr>
          <w:rFonts w:ascii="Times New Roman" w:hAnsi="Times New Roman" w:cs="Times New Roman"/>
          <w:sz w:val="24"/>
          <w:szCs w:val="24"/>
          <w:lang w:val="lt-LT"/>
        </w:rPr>
        <w:t>p</w:t>
      </w:r>
      <w:r w:rsidR="00546C35" w:rsidRPr="003730C1">
        <w:rPr>
          <w:rFonts w:ascii="Times New Roman" w:hAnsi="Times New Roman" w:cs="Times New Roman"/>
          <w:sz w:val="24"/>
          <w:szCs w:val="24"/>
          <w:lang w:val="lt-LT"/>
        </w:rPr>
        <w:t>irkimo procedūrose turi tik tie pirkimo dalyviai, kurie atitinka perkančiosios organizacijos keliamus reikalavimus.</w:t>
      </w:r>
    </w:p>
    <w:p w14:paraId="5DE5EFE7" w14:textId="49A39206"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730C1">
        <w:rPr>
          <w:rFonts w:ascii="Times New Roman" w:hAnsi="Times New Roman" w:cs="Times New Roman"/>
          <w:sz w:val="24"/>
          <w:szCs w:val="24"/>
          <w:lang w:val="lt-LT"/>
        </w:rPr>
        <w:t xml:space="preserve">Prieš nustatydama laimėjusį pasiūlymą, </w:t>
      </w:r>
      <w:r w:rsidR="000C775A">
        <w:rPr>
          <w:rFonts w:ascii="Times New Roman" w:hAnsi="Times New Roman" w:cs="Times New Roman"/>
          <w:sz w:val="24"/>
          <w:szCs w:val="24"/>
          <w:lang w:val="lt-LT"/>
        </w:rPr>
        <w:t>Įgaliotoji</w:t>
      </w:r>
      <w:r w:rsidRPr="003730C1">
        <w:rPr>
          <w:rFonts w:ascii="Times New Roman" w:hAnsi="Times New Roman" w:cs="Times New Roman"/>
          <w:sz w:val="24"/>
          <w:szCs w:val="24"/>
          <w:lang w:val="lt-LT"/>
        </w:rPr>
        <w:t xml:space="preserve">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0C775A">
        <w:rPr>
          <w:rFonts w:ascii="Times New Roman" w:hAnsi="Times New Roman" w:cs="Times New Roman"/>
          <w:sz w:val="24"/>
          <w:szCs w:val="24"/>
          <w:lang w:val="lt-LT"/>
        </w:rPr>
        <w:t>Įgaliotoji</w:t>
      </w:r>
      <w:r w:rsidRPr="003730C1">
        <w:rPr>
          <w:rFonts w:ascii="Times New Roman" w:hAnsi="Times New Roman" w:cs="Times New Roman"/>
          <w:sz w:val="24"/>
          <w:szCs w:val="24"/>
          <w:lang w:val="lt-LT"/>
        </w:rPr>
        <w:t xml:space="preserve"> organizacija ekonomiškai naudingiausią pasiūlymą pateikusio tiekėjo (ūkio subjektų, kurių pajėgumais tiekėjas remiasi ir subtiekėjų – jei taikoma) nereikalauja pateikti dokumentų, patvirtinančių nustatytų pašalinimo</w:t>
      </w:r>
      <w:r w:rsidRPr="00A46796">
        <w:rPr>
          <w:rFonts w:ascii="Times New Roman" w:hAnsi="Times New Roman" w:cs="Times New Roman"/>
          <w:sz w:val="24"/>
          <w:szCs w:val="24"/>
          <w:lang w:val="lt-LT"/>
        </w:rPr>
        <w:t xml:space="preserve"> pagrindų nebuvimą, išskyrus atvejus, kai ji turi pagrįstų abejonių dėl jo patikimumo.</w:t>
      </w:r>
    </w:p>
    <w:p w14:paraId="3ECF4AB8" w14:textId="7EBDB137" w:rsidR="002C3735" w:rsidRPr="00A46796" w:rsidRDefault="000C775A"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8E262D" w:rsidRPr="00A46796">
        <w:rPr>
          <w:rFonts w:ascii="Times New Roman" w:hAnsi="Times New Roman" w:cs="Times New Roman"/>
          <w:sz w:val="24"/>
          <w:szCs w:val="24"/>
          <w:lang w:val="lt-LT"/>
        </w:rPr>
        <w:t xml:space="preserve">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6DAE413C"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šis tiekėjas per </w:t>
      </w:r>
      <w:r w:rsidR="000C775A">
        <w:rPr>
          <w:rFonts w:ascii="Times New Roman" w:hAnsi="Times New Roman" w:cs="Times New Roman"/>
          <w:sz w:val="24"/>
          <w:szCs w:val="24"/>
          <w:lang w:val="lt-LT"/>
        </w:rPr>
        <w:t>Įgaliotosios</w:t>
      </w:r>
      <w:r w:rsidRPr="00A46796">
        <w:rPr>
          <w:rFonts w:ascii="Times New Roman" w:hAnsi="Times New Roman" w:cs="Times New Roman"/>
          <w:sz w:val="24"/>
          <w:szCs w:val="24"/>
          <w:lang w:val="lt-LT"/>
        </w:rPr>
        <w:t xml:space="preserve"> organizacijos nustatytą terminą nepateikė atitiktį reikalavimams įrodančių dokumentų arba, </w:t>
      </w:r>
      <w:r w:rsidR="000C775A">
        <w:rPr>
          <w:rFonts w:ascii="Times New Roman" w:hAnsi="Times New Roman" w:cs="Times New Roman"/>
          <w:sz w:val="24"/>
          <w:szCs w:val="24"/>
          <w:lang w:val="lt-LT"/>
        </w:rPr>
        <w:t>Įgaliotosios</w:t>
      </w:r>
      <w:r w:rsidRPr="00A46796">
        <w:rPr>
          <w:rFonts w:ascii="Times New Roman" w:hAnsi="Times New Roman" w:cs="Times New Roman"/>
          <w:sz w:val="24"/>
          <w:szCs w:val="24"/>
          <w:lang w:val="lt-LT"/>
        </w:rPr>
        <w:t xml:space="preserve">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A6740A8" w:rsidR="001224CC" w:rsidRPr="00A46796" w:rsidRDefault="00312B8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546C35" w:rsidRPr="00A46796">
        <w:rPr>
          <w:rFonts w:ascii="Times New Roman" w:hAnsi="Times New Roman" w:cs="Times New Roman"/>
          <w:sz w:val="24"/>
          <w:szCs w:val="24"/>
          <w:lang w:val="lt-LT"/>
        </w:rPr>
        <w:t xml:space="preserve"> organizacija turi teisę reikalauti, kad užsienio valstybės tiekėjo valstybėje išduoti dokumentai, patvirtinantys tiekėjo atitiktį reikalavimams, būtų legalizuoti vadovaujantis Dokumentų legalizavimo ir tvirtinimo pažyma (</w:t>
      </w:r>
      <w:r w:rsidR="00546C35" w:rsidRPr="00A46796">
        <w:rPr>
          <w:rFonts w:ascii="Times New Roman" w:hAnsi="Times New Roman" w:cs="Times New Roman"/>
          <w:i/>
          <w:iCs/>
          <w:sz w:val="24"/>
          <w:szCs w:val="24"/>
          <w:lang w:val="lt-LT"/>
        </w:rPr>
        <w:t>Apostille</w:t>
      </w:r>
      <w:r w:rsidR="00546C35"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A46796">
        <w:rPr>
          <w:rFonts w:ascii="Times New Roman" w:hAnsi="Times New Roman" w:cs="Times New Roman"/>
          <w:i/>
          <w:iCs/>
          <w:sz w:val="24"/>
          <w:szCs w:val="24"/>
          <w:lang w:val="lt-LT"/>
        </w:rPr>
        <w:t>Apostille</w:t>
      </w:r>
      <w:r w:rsidR="00546C35"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8"/>
      <w:bookmarkStart w:id="47" w:name="_Toc126263057"/>
      <w:bookmarkStart w:id="48" w:name="_Hlk90906609"/>
      <w:r w:rsidRPr="00A46796">
        <w:rPr>
          <w:rFonts w:ascii="Times New Roman" w:hAnsi="Times New Roman" w:cs="Times New Roman"/>
          <w:color w:val="auto"/>
          <w:sz w:val="24"/>
          <w:szCs w:val="24"/>
          <w:lang w:val="lt-LT"/>
        </w:rPr>
        <w:t>Rėmimasis ūkio subjektų pajėgumais</w:t>
      </w:r>
      <w:bookmarkEnd w:id="46"/>
      <w:bookmarkEnd w:id="47"/>
    </w:p>
    <w:bookmarkEnd w:id="48"/>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(kvazisubtiekėjai)</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24C4DA0E"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w:t>
      </w:r>
      <w:r w:rsidR="00312B85">
        <w:rPr>
          <w:rFonts w:ascii="Times New Roman" w:hAnsi="Times New Roman" w:cs="Times New Roman"/>
          <w:sz w:val="24"/>
          <w:szCs w:val="24"/>
          <w:lang w:val="lt-LT"/>
        </w:rPr>
        <w:t>perkančiajai</w:t>
      </w:r>
      <w:r w:rsidRPr="00A46796">
        <w:rPr>
          <w:rFonts w:ascii="Times New Roman" w:hAnsi="Times New Roman" w:cs="Times New Roman"/>
          <w:sz w:val="24"/>
          <w:szCs w:val="24"/>
          <w:lang w:val="lt-LT"/>
        </w:rPr>
        <w:t xml:space="preserve">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9" w:name="_Toc48053169"/>
      <w:bookmarkStart w:id="50" w:name="_Toc126263058"/>
      <w:r w:rsidRPr="00A46796">
        <w:rPr>
          <w:rFonts w:ascii="Times New Roman" w:hAnsi="Times New Roman" w:cs="Times New Roman"/>
          <w:color w:val="auto"/>
          <w:sz w:val="24"/>
          <w:szCs w:val="24"/>
          <w:lang w:val="lt-LT"/>
        </w:rPr>
        <w:t>Subtiekėjų pasitelkimas</w:t>
      </w:r>
      <w:bookmarkEnd w:id="49"/>
      <w:bookmarkEnd w:id="50"/>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03D15BC"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312B85">
        <w:rPr>
          <w:rFonts w:ascii="Times New Roman" w:hAnsi="Times New Roman" w:cs="Times New Roman"/>
          <w:sz w:val="24"/>
          <w:szCs w:val="24"/>
          <w:lang w:val="lt-LT"/>
        </w:rPr>
        <w:t>įgaliotoji</w:t>
      </w:r>
      <w:r w:rsidR="00D96F90" w:rsidRPr="00A46796">
        <w:rPr>
          <w:rFonts w:ascii="Times New Roman" w:hAnsi="Times New Roman" w:cs="Times New Roman"/>
          <w:sz w:val="24"/>
          <w:szCs w:val="24"/>
          <w:lang w:val="lt-LT"/>
        </w:rPr>
        <w:t xml:space="preserve">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w:t>
      </w:r>
      <w:r w:rsidR="00312B85">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reikalauja, kad tiekėjas per </w:t>
      </w:r>
      <w:r w:rsidR="00312B85">
        <w:rPr>
          <w:rFonts w:ascii="Times New Roman" w:hAnsi="Times New Roman" w:cs="Times New Roman"/>
          <w:sz w:val="24"/>
          <w:szCs w:val="24"/>
          <w:lang w:val="lt-LT"/>
        </w:rPr>
        <w:t>įgaliotosios</w:t>
      </w:r>
      <w:r w:rsidRPr="00A46796">
        <w:rPr>
          <w:rFonts w:ascii="Times New Roman" w:hAnsi="Times New Roman" w:cs="Times New Roman"/>
          <w:sz w:val="24"/>
          <w:szCs w:val="24"/>
          <w:lang w:val="lt-LT"/>
        </w:rPr>
        <w:t xml:space="preserve">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71"/>
      <w:bookmarkEnd w:id="72"/>
      <w:bookmarkEnd w:id="73"/>
      <w:bookmarkEnd w:id="74"/>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5"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7E4075D7"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irkimą, – pasirašyti sutartį su </w:t>
      </w:r>
      <w:r w:rsidR="00312B85">
        <w:rPr>
          <w:rFonts w:ascii="Times New Roman" w:hAnsi="Times New Roman" w:cs="Times New Roman"/>
          <w:sz w:val="24"/>
          <w:szCs w:val="24"/>
          <w:lang w:val="lt-LT"/>
        </w:rPr>
        <w:t>P</w:t>
      </w:r>
      <w:r w:rsidRPr="00A46796">
        <w:rPr>
          <w:rFonts w:ascii="Times New Roman" w:hAnsi="Times New Roman" w:cs="Times New Roman"/>
          <w:sz w:val="24"/>
          <w:szCs w:val="24"/>
          <w:lang w:val="lt-LT"/>
        </w:rPr>
        <w:t>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325A22E1"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312B85">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A46796">
        <w:rPr>
          <w:rFonts w:ascii="Times New Roman" w:hAnsi="Times New Roman" w:cs="Times New Roman"/>
          <w:color w:val="auto"/>
          <w:sz w:val="24"/>
          <w:szCs w:val="24"/>
          <w:lang w:val="lt-LT"/>
        </w:rPr>
        <w:t>Reikalavimai pasiūlymų rengimui ir pateikimui</w:t>
      </w:r>
      <w:bookmarkEnd w:id="84"/>
      <w:bookmarkEnd w:id="85"/>
      <w:bookmarkEnd w:id="86"/>
      <w:bookmarkEnd w:id="87"/>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7D205AF1"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w:t>
      </w:r>
      <w:r w:rsidR="00312B85">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45634FE3"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0C775A">
        <w:rPr>
          <w:rFonts w:ascii="Times New Roman" w:hAnsi="Times New Roman" w:cs="Times New Roman"/>
          <w:b/>
          <w:bCs/>
          <w:sz w:val="24"/>
          <w:szCs w:val="24"/>
          <w:lang w:val="lt-LT"/>
        </w:rPr>
        <w:t>Tiekėjas pasiūlyme turi aiškiai nurodyti, kuri pasiūlymo informacija yra 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312B85">
        <w:rPr>
          <w:rFonts w:ascii="Times New Roman" w:hAnsi="Times New Roman" w:cs="Times New Roman"/>
          <w:sz w:val="24"/>
          <w:szCs w:val="24"/>
          <w:lang w:val="lt-LT"/>
        </w:rPr>
        <w:t>Įgaliotajai</w:t>
      </w:r>
      <w:r w:rsidR="00254D55" w:rsidRPr="00A46796">
        <w:rPr>
          <w:rFonts w:ascii="Times New Roman" w:hAnsi="Times New Roman" w:cs="Times New Roman"/>
          <w:sz w:val="24"/>
          <w:szCs w:val="24"/>
          <w:lang w:val="lt-LT"/>
        </w:rPr>
        <w:t xml:space="preserve">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 xml:space="preserve">formacija, </w:t>
      </w:r>
      <w:r w:rsidR="00307A60">
        <w:rPr>
          <w:rFonts w:ascii="Times New Roman" w:hAnsi="Times New Roman" w:cs="Times New Roman"/>
          <w:sz w:val="24"/>
          <w:szCs w:val="24"/>
          <w:lang w:val="lt-LT"/>
        </w:rPr>
        <w:t>Įgaliotoji</w:t>
      </w:r>
      <w:r w:rsidR="009F5271" w:rsidRPr="00A46796">
        <w:rPr>
          <w:rFonts w:ascii="Times New Roman" w:hAnsi="Times New Roman" w:cs="Times New Roman"/>
          <w:sz w:val="24"/>
          <w:szCs w:val="24"/>
          <w:lang w:val="lt-LT"/>
        </w:rPr>
        <w:t xml:space="preserve">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07A60">
        <w:rPr>
          <w:rFonts w:ascii="Times New Roman" w:hAnsi="Times New Roman" w:cs="Times New Roman"/>
          <w:sz w:val="24"/>
          <w:szCs w:val="24"/>
          <w:lang w:val="lt-LT"/>
        </w:rPr>
        <w:t>Įgaliotosios</w:t>
      </w:r>
      <w:r w:rsidR="00395684" w:rsidRPr="00A46796">
        <w:rPr>
          <w:rFonts w:ascii="Times New Roman" w:hAnsi="Times New Roman" w:cs="Times New Roman"/>
          <w:sz w:val="24"/>
          <w:szCs w:val="24"/>
          <w:lang w:val="lt-LT"/>
        </w:rPr>
        <w:t xml:space="preserve">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C775A">
        <w:rPr>
          <w:rFonts w:ascii="Times New Roman" w:eastAsia="Arial" w:hAnsi="Times New Roman" w:cs="Times New Roman"/>
          <w:b/>
          <w:bCs/>
          <w:color w:val="000000" w:themeColor="text1"/>
          <w:sz w:val="24"/>
          <w:szCs w:val="24"/>
          <w:lang w:val="lt-LT"/>
        </w:rPr>
        <w:t xml:space="preserve">Apskaičiuojant kainą, turi būti atsižvelgta į visą </w:t>
      </w:r>
      <w:r w:rsidR="00A76989" w:rsidRPr="000C775A">
        <w:rPr>
          <w:rFonts w:ascii="Times New Roman" w:eastAsia="Arial" w:hAnsi="Times New Roman" w:cs="Times New Roman"/>
          <w:b/>
          <w:bCs/>
          <w:color w:val="000000" w:themeColor="text1"/>
          <w:sz w:val="24"/>
          <w:szCs w:val="24"/>
          <w:lang w:val="lt-LT"/>
        </w:rPr>
        <w:t>p</w:t>
      </w:r>
      <w:r w:rsidRPr="000C775A">
        <w:rPr>
          <w:rFonts w:ascii="Times New Roman" w:eastAsia="Arial" w:hAnsi="Times New Roman" w:cs="Times New Roman"/>
          <w:b/>
          <w:bCs/>
          <w:color w:val="000000" w:themeColor="text1"/>
          <w:sz w:val="24"/>
          <w:szCs w:val="24"/>
          <w:lang w:val="lt-LT"/>
        </w:rPr>
        <w:t xml:space="preserve">irkimo dokumentuose nurodytą pirkimo objekto apimtį ir reikalavimus, kainos sudėtines dalis ir pan. PVM nurodomas atskirai. Jei </w:t>
      </w:r>
      <w:r w:rsidR="00554896" w:rsidRPr="000C775A">
        <w:rPr>
          <w:rFonts w:ascii="Times New Roman" w:eastAsia="Arial" w:hAnsi="Times New Roman" w:cs="Times New Roman"/>
          <w:b/>
          <w:bCs/>
          <w:color w:val="000000" w:themeColor="text1"/>
          <w:sz w:val="24"/>
          <w:szCs w:val="24"/>
          <w:lang w:val="lt-LT"/>
        </w:rPr>
        <w:t>tiekėjas</w:t>
      </w:r>
      <w:r w:rsidRPr="000C775A">
        <w:rPr>
          <w:rFonts w:ascii="Times New Roman" w:eastAsia="Arial" w:hAnsi="Times New Roman" w:cs="Times New Roman"/>
          <w:b/>
          <w:bCs/>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0FC8C712" w:rsidR="00643CC7" w:rsidRPr="00A46796" w:rsidRDefault="00307A60"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1018C3" w:rsidRPr="00A46796">
        <w:rPr>
          <w:rFonts w:ascii="Times New Roman" w:hAnsi="Times New Roman" w:cs="Times New Roman"/>
          <w:sz w:val="24"/>
          <w:szCs w:val="24"/>
          <w:lang w:val="lt-LT"/>
        </w:rPr>
        <w:t xml:space="preserve">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3E53AC4"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307A60">
        <w:rPr>
          <w:rFonts w:ascii="Times New Roman" w:hAnsi="Times New Roman" w:cs="Times New Roman"/>
          <w:sz w:val="24"/>
          <w:szCs w:val="24"/>
          <w:lang w:val="lt-LT"/>
        </w:rPr>
        <w:t>Įgaliotoji</w:t>
      </w:r>
      <w:r w:rsidR="0001099D" w:rsidRPr="00A46796">
        <w:rPr>
          <w:rFonts w:ascii="Times New Roman" w:hAnsi="Times New Roman" w:cs="Times New Roman"/>
          <w:sz w:val="24"/>
          <w:szCs w:val="24"/>
          <w:lang w:val="lt-LT"/>
        </w:rPr>
        <w:t xml:space="preserve">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03EA4C4A" w14:textId="7DB5C427" w:rsidR="0077267D" w:rsidRPr="000C775A" w:rsidRDefault="0077267D" w:rsidP="000C775A">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8" w:name="_Toc48053175"/>
      <w:bookmarkStart w:id="89" w:name="_Toc126263061"/>
      <w:bookmarkStart w:id="90"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8"/>
      <w:bookmarkEnd w:id="89"/>
    </w:p>
    <w:p w14:paraId="5A6FF39E" w14:textId="413311EA" w:rsidR="0017028B" w:rsidRPr="00A46796" w:rsidRDefault="0017028B"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1" w:name="_Ref39754676"/>
      <w:bookmarkEnd w:id="90"/>
      <w:r w:rsidRPr="00A46796">
        <w:rPr>
          <w:rFonts w:ascii="Times New Roman" w:hAnsi="Times New Roman" w:cs="Times New Roman"/>
          <w:color w:val="000000" w:themeColor="text1"/>
          <w:sz w:val="24"/>
          <w:szCs w:val="24"/>
          <w:lang w:val="lt-LT"/>
        </w:rPr>
        <w:t>Tiekėjo teikiamas pasiūlymas gali būti užšifruojamas.</w:t>
      </w:r>
    </w:p>
    <w:p w14:paraId="16CCE7CE" w14:textId="221FEEB5"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C775A">
        <w:rPr>
          <w:rFonts w:ascii="Times New Roman" w:hAnsi="Times New Roman" w:cs="Times New Roman"/>
          <w:color w:val="000000" w:themeColor="text1"/>
          <w:sz w:val="24"/>
          <w:szCs w:val="24"/>
          <w:lang w:val="lt-LT"/>
        </w:rPr>
        <w:t xml:space="preserve">Jeigu </w:t>
      </w:r>
      <w:r w:rsidR="00307A60">
        <w:rPr>
          <w:rFonts w:ascii="Times New Roman" w:hAnsi="Times New Roman" w:cs="Times New Roman"/>
          <w:sz w:val="24"/>
          <w:szCs w:val="24"/>
          <w:lang w:val="lt-LT"/>
        </w:rPr>
        <w:t>Įgaliotoji</w:t>
      </w:r>
      <w:r w:rsidRPr="000C775A">
        <w:rPr>
          <w:rFonts w:ascii="Times New Roman" w:hAnsi="Times New Roman" w:cs="Times New Roman"/>
          <w:color w:val="000000" w:themeColor="text1"/>
          <w:sz w:val="24"/>
          <w:szCs w:val="24"/>
          <w:lang w:val="lt-LT"/>
        </w:rPr>
        <w:t xml:space="preserve"> organizacija pasiūlymus vertins pagal kainą arba kainos ar sąnaudų ir kokybės santykį ir jos pasirinktos vertinti pasiūlymo techninės charakteristikos yra kiekybiškai įvertinamos (pasiūlym</w:t>
      </w:r>
      <w:r w:rsidR="00FD43DE" w:rsidRPr="000C775A">
        <w:rPr>
          <w:rFonts w:ascii="Times New Roman" w:hAnsi="Times New Roman" w:cs="Times New Roman"/>
          <w:color w:val="000000" w:themeColor="text1"/>
          <w:sz w:val="24"/>
          <w:szCs w:val="24"/>
          <w:lang w:val="lt-LT"/>
        </w:rPr>
        <w:t>ą</w:t>
      </w:r>
      <w:r w:rsidRPr="000C775A">
        <w:rPr>
          <w:rFonts w:ascii="Times New Roman" w:hAnsi="Times New Roman" w:cs="Times New Roman"/>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xml:space="preserve"> tiekėjas, nusprendęs pateikti užšifruotą pasiūlymą, turi:</w:t>
      </w:r>
      <w:bookmarkEnd w:id="91"/>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0BC24448"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w:t>
      </w:r>
      <w:r w:rsidR="00307A60">
        <w:rPr>
          <w:rFonts w:ascii="Times New Roman" w:hAnsi="Times New Roman" w:cs="Times New Roman"/>
          <w:sz w:val="24"/>
          <w:szCs w:val="24"/>
          <w:lang w:val="lt-LT"/>
        </w:rPr>
        <w:t>Įgaliotoji</w:t>
      </w:r>
      <w:r w:rsidRPr="00A46796">
        <w:rPr>
          <w:rFonts w:ascii="Times New Roman" w:hAnsi="Times New Roman" w:cs="Times New Roman"/>
          <w:color w:val="000000" w:themeColor="text1"/>
          <w:sz w:val="24"/>
          <w:szCs w:val="24"/>
          <w:lang w:val="lt-LT"/>
        </w:rPr>
        <w:t xml:space="preserve">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6391978"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92"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307A60">
        <w:rPr>
          <w:rFonts w:ascii="Times New Roman" w:hAnsi="Times New Roman" w:cs="Times New Roman"/>
          <w:sz w:val="24"/>
          <w:szCs w:val="24"/>
          <w:lang w:val="lt-LT"/>
        </w:rPr>
        <w:t>Įgaliotoji</w:t>
      </w:r>
      <w:r w:rsidR="0017028B" w:rsidRPr="00A46796">
        <w:rPr>
          <w:rFonts w:ascii="Times New Roman" w:eastAsia="Times New Roman" w:hAnsi="Times New Roman" w:cs="Times New Roman"/>
          <w:color w:val="000000"/>
          <w:sz w:val="24"/>
          <w:szCs w:val="24"/>
          <w:lang w:val="lt-LT"/>
        </w:rPr>
        <w:t xml:space="preserve">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92"/>
      <w:r w:rsidR="00D14597" w:rsidRPr="00A46796">
        <w:rPr>
          <w:rFonts w:ascii="Times New Roman" w:eastAsia="Times New Roman" w:hAnsi="Times New Roman" w:cs="Times New Roman"/>
          <w:color w:val="000000"/>
          <w:sz w:val="24"/>
          <w:szCs w:val="24"/>
          <w:lang w:val="lt-LT"/>
        </w:rPr>
        <w:t>.</w:t>
      </w:r>
    </w:p>
    <w:p w14:paraId="0B91F5AD" w14:textId="5486738C" w:rsidR="0017028B" w:rsidRPr="00263F7C"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3"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263F7C">
        <w:rPr>
          <w:rFonts w:ascii="Times New Roman" w:hAnsi="Times New Roman" w:cs="Times New Roman"/>
          <w:color w:val="000000" w:themeColor="text1"/>
          <w:sz w:val="24"/>
          <w:szCs w:val="24"/>
          <w:lang w:val="lt-LT"/>
        </w:rPr>
        <w:t xml:space="preserve">Jeigu </w:t>
      </w:r>
      <w:r w:rsidR="00307A60">
        <w:rPr>
          <w:rFonts w:ascii="Times New Roman" w:hAnsi="Times New Roman" w:cs="Times New Roman"/>
          <w:sz w:val="24"/>
          <w:szCs w:val="24"/>
          <w:lang w:val="lt-LT"/>
        </w:rPr>
        <w:t>Įgaliotoji</w:t>
      </w:r>
      <w:r w:rsidR="0017028B" w:rsidRPr="00263F7C">
        <w:rPr>
          <w:rFonts w:ascii="Times New Roman" w:hAnsi="Times New Roman" w:cs="Times New Roman"/>
          <w:color w:val="000000" w:themeColor="text1"/>
          <w:sz w:val="24"/>
          <w:szCs w:val="24"/>
          <w:lang w:val="lt-LT"/>
        </w:rPr>
        <w:t xml:space="preserve"> organizacija pasiūlymus vertins pagal kainos ar sąnaudų ir kokybės santykį ir jos pasirinktos vertinti pasiūlymo techninės charakteristikos nėra kiekybiškai įvertinamos (pasiūlym</w:t>
      </w:r>
      <w:r w:rsidR="00FD43DE" w:rsidRPr="00263F7C">
        <w:rPr>
          <w:rFonts w:ascii="Times New Roman" w:hAnsi="Times New Roman" w:cs="Times New Roman"/>
          <w:color w:val="000000" w:themeColor="text1"/>
          <w:sz w:val="24"/>
          <w:szCs w:val="24"/>
          <w:lang w:val="lt-LT"/>
        </w:rPr>
        <w:t>ą</w:t>
      </w:r>
      <w:r w:rsidR="0017028B" w:rsidRPr="00263F7C">
        <w:rPr>
          <w:rFonts w:ascii="Times New Roman" w:hAnsi="Times New Roman" w:cs="Times New Roman"/>
          <w:color w:val="000000" w:themeColor="text1"/>
          <w:sz w:val="24"/>
          <w:szCs w:val="24"/>
          <w:lang w:val="lt-LT"/>
        </w:rPr>
        <w:t xml:space="preserve"> reikalaujama pateikti 2 vokuose), tiekėjo </w:t>
      </w:r>
      <w:r w:rsidR="0017028B" w:rsidRPr="00263F7C">
        <w:rPr>
          <w:rFonts w:ascii="Times New Roman" w:hAnsi="Times New Roman" w:cs="Times New Roman"/>
          <w:sz w:val="24"/>
          <w:szCs w:val="24"/>
          <w:lang w:val="lt-LT"/>
        </w:rPr>
        <w:t>pasiūlymo dokumentas, kuriame nurodyta pasiūlymo kaina ir (ar) sąnaudos</w:t>
      </w:r>
      <w:r w:rsidR="0017028B" w:rsidRPr="00263F7C">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3"/>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49B22202"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w:t>
      </w:r>
      <w:r w:rsidRPr="00263F7C">
        <w:rPr>
          <w:rFonts w:ascii="Times New Roman" w:hAnsi="Times New Roman" w:cs="Times New Roman"/>
          <w:bCs/>
          <w:sz w:val="24"/>
          <w:szCs w:val="24"/>
          <w:lang w:val="lt-LT"/>
        </w:rPr>
        <w:t xml:space="preserve">pradžios (apie kurios laiką </w:t>
      </w:r>
      <w:r w:rsidR="00307A60">
        <w:rPr>
          <w:rFonts w:ascii="Times New Roman" w:hAnsi="Times New Roman" w:cs="Times New Roman"/>
          <w:sz w:val="24"/>
          <w:szCs w:val="24"/>
          <w:lang w:val="lt-LT"/>
        </w:rPr>
        <w:t>Įgaliotoji</w:t>
      </w:r>
      <w:r w:rsidRPr="00263F7C">
        <w:rPr>
          <w:rFonts w:ascii="Times New Roman" w:hAnsi="Times New Roman" w:cs="Times New Roman"/>
          <w:bCs/>
          <w:sz w:val="24"/>
          <w:szCs w:val="24"/>
          <w:lang w:val="lt-LT"/>
        </w:rPr>
        <w:t xml:space="preserve"> organizacija, įvertinusi pasiūlymų techninę dalį, informuos tiekėjus), </w:t>
      </w:r>
      <w:r w:rsidRPr="00263F7C">
        <w:rPr>
          <w:rFonts w:ascii="Times New Roman" w:hAnsi="Times New Roman" w:cs="Times New Roman"/>
          <w:bCs/>
          <w:color w:val="000000" w:themeColor="text1"/>
          <w:sz w:val="24"/>
          <w:szCs w:val="24"/>
          <w:lang w:val="lt-LT"/>
        </w:rPr>
        <w:t>CVP IS susirašinėjimo priemonėmis pateikti</w:t>
      </w:r>
      <w:r w:rsidRPr="00A46796">
        <w:rPr>
          <w:rFonts w:ascii="Times New Roman" w:hAnsi="Times New Roman" w:cs="Times New Roman"/>
          <w:color w:val="000000" w:themeColor="text1"/>
          <w:sz w:val="24"/>
          <w:szCs w:val="24"/>
          <w:lang w:val="lt-LT"/>
        </w:rPr>
        <w:t xml:space="preserve"> slaptažodį, su kuriuo </w:t>
      </w:r>
      <w:r w:rsidR="00307A60">
        <w:rPr>
          <w:rFonts w:ascii="Times New Roman" w:hAnsi="Times New Roman" w:cs="Times New Roman"/>
          <w:sz w:val="24"/>
          <w:szCs w:val="24"/>
          <w:lang w:val="lt-LT"/>
        </w:rPr>
        <w:t>Įgaliotoji</w:t>
      </w:r>
      <w:r w:rsidRPr="00A46796">
        <w:rPr>
          <w:rFonts w:ascii="Times New Roman" w:hAnsi="Times New Roman" w:cs="Times New Roman"/>
          <w:color w:val="000000" w:themeColor="text1"/>
          <w:sz w:val="24"/>
          <w:szCs w:val="24"/>
          <w:lang w:val="lt-LT"/>
        </w:rPr>
        <w:t xml:space="preserve">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307A60">
        <w:rPr>
          <w:rFonts w:ascii="Times New Roman" w:hAnsi="Times New Roman" w:cs="Times New Roman"/>
          <w:sz w:val="24"/>
          <w:szCs w:val="24"/>
          <w:lang w:val="lt-LT"/>
        </w:rPr>
        <w:t>Įgaliotoji</w:t>
      </w:r>
      <w:r w:rsidRPr="00A46796">
        <w:rPr>
          <w:rFonts w:ascii="Times New Roman" w:eastAsia="Times New Roman" w:hAnsi="Times New Roman" w:cs="Times New Roman"/>
          <w:color w:val="000000"/>
          <w:sz w:val="24"/>
          <w:szCs w:val="24"/>
          <w:lang w:val="lt-LT"/>
        </w:rPr>
        <w:t xml:space="preserve">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E36DDDD"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4"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307A60">
        <w:rPr>
          <w:rFonts w:ascii="Times New Roman" w:hAnsi="Times New Roman" w:cs="Times New Roman"/>
          <w:sz w:val="24"/>
          <w:szCs w:val="24"/>
          <w:lang w:val="lt-LT"/>
        </w:rPr>
        <w:t>Įgaliotoji</w:t>
      </w:r>
      <w:r w:rsidR="0017028B" w:rsidRPr="00A46796">
        <w:rPr>
          <w:rFonts w:ascii="Times New Roman" w:eastAsia="Times New Roman" w:hAnsi="Times New Roman" w:cs="Times New Roman"/>
          <w:color w:val="000000"/>
          <w:sz w:val="24"/>
          <w:szCs w:val="24"/>
          <w:lang w:val="lt-LT"/>
        </w:rPr>
        <w:t xml:space="preserve">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4"/>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5" w:name="_Ref38971193"/>
      <w:bookmarkStart w:id="96" w:name="_Ref38971207"/>
      <w:bookmarkStart w:id="97" w:name="_Toc48053176"/>
      <w:bookmarkStart w:id="98" w:name="_Toc126263062"/>
      <w:bookmarkStart w:id="99" w:name="_Hlk91497725"/>
      <w:r w:rsidRPr="00A46796">
        <w:rPr>
          <w:rFonts w:ascii="Times New Roman" w:hAnsi="Times New Roman" w:cs="Times New Roman"/>
          <w:color w:val="auto"/>
          <w:sz w:val="24"/>
          <w:szCs w:val="24"/>
          <w:lang w:val="lt-LT"/>
        </w:rPr>
        <w:t>Susipažinimas su pasiūlymais</w:t>
      </w:r>
      <w:bookmarkEnd w:id="95"/>
      <w:bookmarkEnd w:id="96"/>
      <w:bookmarkEnd w:id="97"/>
      <w:bookmarkEnd w:id="98"/>
    </w:p>
    <w:p w14:paraId="3B43F355" w14:textId="6983C94C"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100" w:name="_Ref39756072"/>
      <w:bookmarkEnd w:id="99"/>
      <w:r w:rsidRPr="00A46796">
        <w:rPr>
          <w:rFonts w:ascii="Times New Roman" w:hAnsi="Times New Roman" w:cs="Times New Roman"/>
          <w:color w:val="000000" w:themeColor="text1"/>
          <w:sz w:val="24"/>
          <w:szCs w:val="24"/>
          <w:lang w:val="lt-LT"/>
        </w:rPr>
        <w:t xml:space="preserve">Jeigu </w:t>
      </w:r>
      <w:r w:rsidR="00307A60">
        <w:rPr>
          <w:rFonts w:ascii="Times New Roman" w:hAnsi="Times New Roman" w:cs="Times New Roman"/>
          <w:sz w:val="24"/>
          <w:szCs w:val="24"/>
          <w:lang w:val="lt-LT"/>
        </w:rPr>
        <w:t>Įgaliotoji</w:t>
      </w:r>
      <w:r w:rsidRPr="00A46796">
        <w:rPr>
          <w:rFonts w:ascii="Times New Roman" w:hAnsi="Times New Roman" w:cs="Times New Roman"/>
          <w:color w:val="000000" w:themeColor="text1"/>
          <w:sz w:val="24"/>
          <w:szCs w:val="24"/>
          <w:lang w:val="lt-LT"/>
        </w:rPr>
        <w:t xml:space="preserve">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296D29B5"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w:t>
      </w:r>
      <w:r w:rsidR="00307A60">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10F27A28"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w:t>
      </w:r>
      <w:r w:rsidR="00307A60">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w:t>
      </w:r>
      <w:r w:rsidR="00307A60">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CVP IS priemonėmis praneš visiems tiekėjams ir informuos apie susipažinimo su finansiniu pasiūlymu datą ir laiką. </w:t>
      </w:r>
      <w:bookmarkStart w:id="101" w:name="_Ref39756110"/>
      <w:r w:rsidRPr="00A46796">
        <w:rPr>
          <w:rFonts w:ascii="Times New Roman" w:hAnsi="Times New Roman" w:cs="Times New Roman"/>
          <w:sz w:val="24"/>
          <w:szCs w:val="24"/>
          <w:lang w:val="lt-LT"/>
        </w:rPr>
        <w:t xml:space="preserve">Jeigu </w:t>
      </w:r>
      <w:r w:rsidR="00307A60">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A46796">
        <w:rPr>
          <w:rFonts w:ascii="Times New Roman" w:hAnsi="Times New Roman" w:cs="Times New Roman"/>
          <w:color w:val="auto"/>
          <w:sz w:val="24"/>
          <w:szCs w:val="24"/>
          <w:lang w:val="lt-LT"/>
        </w:rPr>
        <w:t>Elektroninis aukcionas</w:t>
      </w:r>
      <w:bookmarkEnd w:id="102"/>
      <w:bookmarkEnd w:id="103"/>
      <w:bookmarkEnd w:id="104"/>
      <w:bookmarkEnd w:id="105"/>
      <w:bookmarkEnd w:id="106"/>
      <w:bookmarkEnd w:id="107"/>
    </w:p>
    <w:p w14:paraId="37E1AF3C" w14:textId="10F983EB"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 xml:space="preserve">eigu </w:t>
      </w:r>
      <w:r w:rsidR="00307A60">
        <w:rPr>
          <w:rFonts w:ascii="Times New Roman" w:hAnsi="Times New Roman" w:cs="Times New Roman"/>
          <w:sz w:val="24"/>
          <w:szCs w:val="24"/>
          <w:lang w:val="lt-LT"/>
        </w:rPr>
        <w:t>Įgaliotoji</w:t>
      </w:r>
      <w:r w:rsidR="000F0295" w:rsidRPr="00A46796">
        <w:rPr>
          <w:rFonts w:ascii="Times New Roman" w:hAnsi="Times New Roman" w:cs="Times New Roman"/>
          <w:sz w:val="24"/>
          <w:szCs w:val="24"/>
          <w:lang w:val="lt-LT"/>
        </w:rPr>
        <w:t xml:space="preserve">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263F7C" w:rsidRDefault="00BB30D9" w:rsidP="00A46796">
      <w:pPr>
        <w:pStyle w:val="Antrat1"/>
        <w:numPr>
          <w:ilvl w:val="0"/>
          <w:numId w:val="66"/>
        </w:numPr>
        <w:tabs>
          <w:tab w:val="left" w:pos="567"/>
        </w:tabs>
        <w:contextualSpacing/>
        <w:rPr>
          <w:rFonts w:ascii="Times New Roman" w:hAnsi="Times New Roman" w:cs="Times New Roman"/>
          <w:b/>
          <w:bCs/>
          <w:color w:val="auto"/>
          <w:sz w:val="24"/>
          <w:szCs w:val="24"/>
          <w:lang w:val="lt-LT"/>
        </w:rPr>
      </w:pPr>
      <w:bookmarkStart w:id="108" w:name="_Ref39667303"/>
      <w:bookmarkStart w:id="109" w:name="_Ref39667308"/>
      <w:bookmarkStart w:id="110" w:name="_Toc48053178"/>
      <w:bookmarkStart w:id="111" w:name="_Toc126263064"/>
      <w:r w:rsidRPr="00263F7C">
        <w:rPr>
          <w:rFonts w:ascii="Times New Roman" w:hAnsi="Times New Roman" w:cs="Times New Roman"/>
          <w:b/>
          <w:bCs/>
          <w:color w:val="auto"/>
          <w:sz w:val="24"/>
          <w:szCs w:val="24"/>
          <w:lang w:val="lt-LT"/>
        </w:rPr>
        <w:t>Pasiūlymų vertinimas</w:t>
      </w:r>
      <w:bookmarkEnd w:id="108"/>
      <w:bookmarkEnd w:id="109"/>
      <w:bookmarkEnd w:id="110"/>
      <w:bookmarkEnd w:id="111"/>
    </w:p>
    <w:p w14:paraId="6F19D7F0" w14:textId="5EB0F659" w:rsidR="004D162B" w:rsidRPr="00A46796" w:rsidRDefault="00307A60"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026B2A" w:rsidRPr="00A46796">
        <w:rPr>
          <w:rFonts w:ascii="Times New Roman" w:hAnsi="Times New Roman" w:cs="Times New Roman"/>
          <w:sz w:val="24"/>
          <w:szCs w:val="24"/>
          <w:lang w:val="lt-LT"/>
        </w:rPr>
        <w:t xml:space="preserve">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46796">
        <w:rPr>
          <w:rFonts w:ascii="Times New Roman" w:hAnsi="Times New Roman" w:cs="Times New Roman"/>
          <w:sz w:val="24"/>
          <w:szCs w:val="24"/>
          <w:lang w:val="lt-LT"/>
        </w:rPr>
        <w:t xml:space="preserve">tiekėjams ir (ar) jų įgaliotiesiems atstovams </w:t>
      </w:r>
      <w:bookmarkEnd w:id="112"/>
      <w:r w:rsidRPr="00A46796">
        <w:rPr>
          <w:rFonts w:ascii="Times New Roman" w:hAnsi="Times New Roman" w:cs="Times New Roman"/>
          <w:sz w:val="24"/>
          <w:szCs w:val="24"/>
          <w:lang w:val="lt-LT"/>
        </w:rPr>
        <w:t xml:space="preserve">nedalyvaujant. </w:t>
      </w:r>
    </w:p>
    <w:p w14:paraId="0FB3D64E" w14:textId="0D66CAC2"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Atlikusi pradinį susipažinimą su pasiūlymais, </w:t>
      </w:r>
      <w:r w:rsidR="000C775A">
        <w:rPr>
          <w:rFonts w:ascii="Times New Roman" w:hAnsi="Times New Roman" w:cs="Times New Roman"/>
          <w:sz w:val="24"/>
          <w:szCs w:val="24"/>
          <w:lang w:val="lt-LT"/>
        </w:rPr>
        <w:t>Komisija</w:t>
      </w:r>
      <w:r w:rsidRPr="00A46796">
        <w:rPr>
          <w:rFonts w:ascii="Times New Roman" w:hAnsi="Times New Roman" w:cs="Times New Roman"/>
          <w:sz w:val="24"/>
          <w:szCs w:val="24"/>
          <w:lang w:val="lt-LT"/>
        </w:rPr>
        <w:t>:</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614B6860"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w:t>
      </w:r>
      <w:r w:rsidR="00307A60">
        <w:rPr>
          <w:rFonts w:ascii="Times New Roman" w:hAnsi="Times New Roman" w:cs="Times New Roman"/>
          <w:sz w:val="24"/>
          <w:szCs w:val="24"/>
          <w:lang w:val="lt-LT"/>
        </w:rPr>
        <w:t>Įgaliotoji</w:t>
      </w:r>
      <w:r w:rsidRPr="00A46796">
        <w:rPr>
          <w:rFonts w:ascii="Times New Roman" w:eastAsia="Times New Roman" w:hAnsi="Times New Roman" w:cs="Times New Roman"/>
          <w:color w:val="000000" w:themeColor="text1"/>
          <w:sz w:val="24"/>
          <w:szCs w:val="24"/>
          <w:lang w:val="lt-LT"/>
        </w:rPr>
        <w:t xml:space="preserve">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2AB1C6F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00307A60">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25201C13"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w:t>
      </w:r>
      <w:r w:rsidR="00307A60">
        <w:rPr>
          <w:rFonts w:ascii="Times New Roman" w:hAnsi="Times New Roman" w:cs="Times New Roman"/>
          <w:sz w:val="24"/>
          <w:szCs w:val="24"/>
          <w:lang w:val="lt-LT"/>
        </w:rPr>
        <w:t>Įgaliotajai</w:t>
      </w:r>
      <w:r w:rsidR="00307A60"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7D9EF094"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307A60">
        <w:rPr>
          <w:rFonts w:ascii="Times New Roman" w:hAnsi="Times New Roman" w:cs="Times New Roman"/>
          <w:sz w:val="24"/>
          <w:szCs w:val="24"/>
          <w:lang w:val="lt-LT"/>
        </w:rPr>
        <w:t>Įgaliotoji</w:t>
      </w:r>
      <w:r w:rsidR="00FD12BF" w:rsidRPr="00A46796">
        <w:rPr>
          <w:rFonts w:ascii="Times New Roman" w:hAnsi="Times New Roman" w:cs="Times New Roman"/>
          <w:sz w:val="24"/>
          <w:szCs w:val="24"/>
          <w:lang w:val="lt-LT"/>
        </w:rPr>
        <w:t xml:space="preserve">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0238FCB3" w:rsidR="008B5AAC" w:rsidRPr="00A46796" w:rsidRDefault="00307A60"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Įgaliotoji</w:t>
      </w:r>
      <w:r w:rsidR="008B5AAC" w:rsidRPr="00A46796">
        <w:rPr>
          <w:rFonts w:ascii="Times New Roman" w:hAnsi="Times New Roman" w:cs="Times New Roman"/>
          <w:sz w:val="24"/>
          <w:szCs w:val="24"/>
          <w:lang w:val="lt-LT"/>
        </w:rPr>
        <w:t xml:space="preserve">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reikalavimais, pasiūlymas turi būti atmestas (ši nuostata netaikoma, jeigu </w:t>
      </w:r>
      <w:r>
        <w:rPr>
          <w:rFonts w:ascii="Times New Roman" w:hAnsi="Times New Roman" w:cs="Times New Roman"/>
          <w:sz w:val="24"/>
          <w:szCs w:val="24"/>
          <w:lang w:val="lt-LT"/>
        </w:rPr>
        <w:t>Įgaliotoji</w:t>
      </w:r>
      <w:r w:rsidR="008B5AAC" w:rsidRPr="00A46796">
        <w:rPr>
          <w:rFonts w:ascii="Times New Roman" w:hAnsi="Times New Roman" w:cs="Times New Roman"/>
          <w:sz w:val="24"/>
          <w:szCs w:val="24"/>
          <w:lang w:val="lt-LT"/>
        </w:rPr>
        <w:t xml:space="preserve">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 xml:space="preserve">santykį ir </w:t>
      </w:r>
      <w:r>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w:t>
      </w:r>
      <w:r w:rsidR="00FA367E" w:rsidRPr="00A46796">
        <w:rPr>
          <w:rFonts w:ascii="Times New Roman" w:hAnsi="Times New Roman" w:cs="Times New Roman"/>
          <w:sz w:val="24"/>
          <w:szCs w:val="24"/>
          <w:lang w:val="lt-LT"/>
        </w:rPr>
        <w:t>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008B5AAC"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3" w:name="_Toc48053179"/>
      <w:bookmarkStart w:id="114" w:name="_Toc126263065"/>
      <w:r w:rsidRPr="00A46796">
        <w:rPr>
          <w:rFonts w:ascii="Times New Roman" w:hAnsi="Times New Roman" w:cs="Times New Roman"/>
          <w:color w:val="auto"/>
          <w:sz w:val="24"/>
          <w:szCs w:val="24"/>
          <w:lang w:val="lt-LT"/>
        </w:rPr>
        <w:t xml:space="preserve">Pasiūlymų atmetimo </w:t>
      </w:r>
      <w:bookmarkEnd w:id="113"/>
      <w:r w:rsidR="00154399" w:rsidRPr="00A46796">
        <w:rPr>
          <w:rFonts w:ascii="Times New Roman" w:hAnsi="Times New Roman" w:cs="Times New Roman"/>
          <w:color w:val="auto"/>
          <w:sz w:val="24"/>
          <w:szCs w:val="24"/>
          <w:lang w:val="lt-LT"/>
        </w:rPr>
        <w:t>pagrindai</w:t>
      </w:r>
      <w:bookmarkEnd w:id="114"/>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372F4E6F"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651F00F5"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 xml:space="preserve">jam keliamų kvalifikacijos reikalavimų ir </w:t>
      </w:r>
      <w:r w:rsidR="00307A60">
        <w:rPr>
          <w:rFonts w:ascii="Times New Roman" w:hAnsi="Times New Roman" w:cs="Times New Roman"/>
          <w:sz w:val="24"/>
          <w:szCs w:val="24"/>
          <w:lang w:val="lt-LT"/>
        </w:rPr>
        <w:t>Įgaliotosios</w:t>
      </w:r>
      <w:r w:rsidRPr="00A46796">
        <w:rPr>
          <w:rFonts w:ascii="Times New Roman" w:hAnsi="Times New Roman" w:cs="Times New Roman"/>
          <w:color w:val="000000" w:themeColor="text1"/>
          <w:sz w:val="24"/>
          <w:szCs w:val="24"/>
          <w:lang w:val="lt-LT"/>
        </w:rPr>
        <w:t xml:space="preserve">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27B5999B"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0C775A">
        <w:rPr>
          <w:rFonts w:ascii="Times New Roman" w:hAnsi="Times New Roman" w:cs="Times New Roman"/>
          <w:sz w:val="24"/>
          <w:szCs w:val="24"/>
          <w:lang w:val="lt-LT"/>
        </w:rPr>
        <w:t>Komisijos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511FC00B"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w:t>
      </w:r>
      <w:r w:rsidR="000C775A">
        <w:rPr>
          <w:rFonts w:ascii="Times New Roman" w:hAnsi="Times New Roman" w:cs="Times New Roman"/>
          <w:sz w:val="24"/>
          <w:szCs w:val="24"/>
          <w:lang w:val="lt-LT"/>
        </w:rPr>
        <w:t>Komisijos</w:t>
      </w:r>
      <w:r w:rsidR="00776DA1" w:rsidRPr="00A46796">
        <w:rPr>
          <w:rFonts w:ascii="Times New Roman" w:hAnsi="Times New Roman" w:cs="Times New Roman"/>
          <w:sz w:val="24"/>
          <w:szCs w:val="24"/>
          <w:lang w:val="lt-LT"/>
        </w:rPr>
        <w:t xml:space="preserve">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21B44B52"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307A60">
        <w:rPr>
          <w:rFonts w:ascii="Times New Roman" w:hAnsi="Times New Roman" w:cs="Times New Roman"/>
          <w:sz w:val="24"/>
          <w:szCs w:val="24"/>
          <w:lang w:val="lt-LT"/>
        </w:rPr>
        <w:t>Įgaliotoji</w:t>
      </w:r>
      <w:r w:rsidR="000769E6" w:rsidRPr="00A46796">
        <w:rPr>
          <w:rFonts w:ascii="Times New Roman" w:hAnsi="Times New Roman" w:cs="Times New Roman"/>
          <w:color w:val="000000"/>
          <w:sz w:val="24"/>
          <w:szCs w:val="24"/>
          <w:lang w:val="lt-LT"/>
        </w:rPr>
        <w:t xml:space="preserve">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8806A20"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307A60" w:rsidRPr="00307A60">
        <w:rPr>
          <w:rFonts w:ascii="Times New Roman" w:hAnsi="Times New Roman" w:cs="Times New Roman"/>
          <w:sz w:val="24"/>
          <w:szCs w:val="24"/>
          <w:lang w:val="lt-LT"/>
        </w:rPr>
        <w:t xml:space="preserve"> </w:t>
      </w:r>
      <w:r w:rsidR="00307A60">
        <w:rPr>
          <w:rFonts w:ascii="Times New Roman" w:hAnsi="Times New Roman" w:cs="Times New Roman"/>
          <w:sz w:val="24"/>
          <w:szCs w:val="24"/>
          <w:lang w:val="lt-LT"/>
        </w:rPr>
        <w:t>Įgaliotosios</w:t>
      </w:r>
      <w:r w:rsidRPr="00A46796">
        <w:rPr>
          <w:rFonts w:ascii="Times New Roman" w:hAnsi="Times New Roman" w:cs="Times New Roman"/>
          <w:sz w:val="24"/>
          <w:szCs w:val="24"/>
          <w:lang w:val="lt-LT"/>
        </w:rPr>
        <w:t xml:space="preserve"> organizacijos nustatytą laikotarpį įrodyti, kad valstybės pagalba buvo suteikta teisėtai. Atmetusi pasiūlymą šiuo pagrindu, </w:t>
      </w:r>
      <w:r w:rsidR="00307A60">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0F1C9DB0" w:rsidR="00E6583D" w:rsidRPr="00A46796" w:rsidRDefault="000C775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Pr>
          <w:rFonts w:ascii="Times New Roman" w:eastAsia="Arial" w:hAnsi="Times New Roman" w:cs="Times New Roman"/>
          <w:sz w:val="24"/>
          <w:szCs w:val="24"/>
          <w:lang w:val="lt-LT"/>
        </w:rPr>
        <w:t>Komisija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5" w:name="_Ref40443104"/>
      <w:bookmarkStart w:id="116" w:name="_Toc48053180"/>
      <w:bookmarkStart w:id="117" w:name="_Toc126263066"/>
      <w:r w:rsidRPr="00A46796">
        <w:rPr>
          <w:rFonts w:ascii="Times New Roman" w:hAnsi="Times New Roman" w:cs="Times New Roman"/>
          <w:color w:val="auto"/>
          <w:sz w:val="24"/>
          <w:szCs w:val="24"/>
          <w:lang w:val="lt-LT"/>
        </w:rPr>
        <w:t>Pasiūlymų eilė ir laimėtojo nustatymas</w:t>
      </w:r>
      <w:bookmarkEnd w:id="115"/>
      <w:bookmarkEnd w:id="116"/>
      <w:bookmarkEnd w:id="117"/>
    </w:p>
    <w:p w14:paraId="6D9C58F7" w14:textId="1214BB38"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bookmarkStart w:id="118" w:name="_Hlk198817202"/>
      <w:r w:rsidRPr="00A46796">
        <w:rPr>
          <w:rFonts w:ascii="Times New Roman" w:hAnsi="Times New Roman" w:cs="Times New Roman"/>
          <w:sz w:val="24"/>
          <w:szCs w:val="24"/>
          <w:lang w:val="lt-LT"/>
        </w:rPr>
        <w:t xml:space="preserve">Išnagrinėjusi, įvertinusi ir palyginusi pateiktus pasiūlymus, </w:t>
      </w:r>
      <w:r w:rsidR="00307A60">
        <w:rPr>
          <w:rFonts w:ascii="Times New Roman" w:hAnsi="Times New Roman" w:cs="Times New Roman"/>
          <w:sz w:val="24"/>
          <w:szCs w:val="24"/>
          <w:lang w:val="lt-LT"/>
        </w:rPr>
        <w:t>Įgaliotoji</w:t>
      </w:r>
      <w:r w:rsidRPr="00A46796">
        <w:rPr>
          <w:rFonts w:ascii="Times New Roman" w:hAnsi="Times New Roman" w:cs="Times New Roman"/>
          <w:sz w:val="24"/>
          <w:szCs w:val="24"/>
          <w:lang w:val="lt-LT"/>
        </w:rPr>
        <w:t xml:space="preserve">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bookmarkEnd w:id="118"/>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CFD0948"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307A60">
        <w:rPr>
          <w:rFonts w:ascii="Times New Roman" w:hAnsi="Times New Roman" w:cs="Times New Roman"/>
          <w:sz w:val="24"/>
          <w:szCs w:val="24"/>
          <w:lang w:val="lt-LT"/>
        </w:rPr>
        <w:t>Įgaliotoji</w:t>
      </w:r>
      <w:r w:rsidR="00D4644F" w:rsidRPr="00A46796">
        <w:rPr>
          <w:rFonts w:ascii="Times New Roman" w:hAnsi="Times New Roman" w:cs="Times New Roman"/>
          <w:sz w:val="24"/>
          <w:szCs w:val="24"/>
          <w:lang w:val="lt-LT"/>
        </w:rPr>
        <w:t xml:space="preserve">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307A60">
        <w:rPr>
          <w:rFonts w:ascii="Times New Roman" w:hAnsi="Times New Roman" w:cs="Times New Roman"/>
          <w:sz w:val="24"/>
          <w:szCs w:val="24"/>
          <w:lang w:val="lt-LT"/>
        </w:rPr>
        <w:t>Įgaliotoji</w:t>
      </w:r>
      <w:r w:rsidR="00D4644F" w:rsidRPr="00A46796">
        <w:rPr>
          <w:rFonts w:ascii="Times New Roman" w:hAnsi="Times New Roman" w:cs="Times New Roman"/>
          <w:sz w:val="24"/>
          <w:szCs w:val="24"/>
          <w:lang w:val="lt-LT"/>
        </w:rPr>
        <w:t xml:space="preserve">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9" w:name="_Toc126263067"/>
      <w:bookmarkStart w:id="120" w:name="_Hlk91498524"/>
      <w:r w:rsidRPr="00A46796">
        <w:rPr>
          <w:rFonts w:ascii="Times New Roman" w:hAnsi="Times New Roman" w:cs="Times New Roman"/>
          <w:color w:val="auto"/>
          <w:sz w:val="24"/>
          <w:szCs w:val="24"/>
          <w:lang w:val="lt-LT"/>
        </w:rPr>
        <w:t>Informavimas apie pirkimo procedūrų rezultatus</w:t>
      </w:r>
      <w:bookmarkEnd w:id="119"/>
    </w:p>
    <w:bookmarkEnd w:id="120"/>
    <w:p w14:paraId="3F0A54A9" w14:textId="602A682C" w:rsidR="0053096C" w:rsidRPr="00A46796" w:rsidRDefault="00307A60"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Pr>
          <w:rFonts w:ascii="Times New Roman" w:hAnsi="Times New Roman" w:cs="Times New Roman"/>
          <w:sz w:val="24"/>
          <w:szCs w:val="24"/>
          <w:lang w:val="lt-LT"/>
        </w:rPr>
        <w:t>Įgaliotoji</w:t>
      </w:r>
      <w:r w:rsidR="0053096C" w:rsidRPr="00A46796">
        <w:rPr>
          <w:rFonts w:ascii="Times New Roman" w:hAnsi="Times New Roman" w:cs="Times New Roman"/>
          <w:sz w:val="24"/>
          <w:szCs w:val="24"/>
          <w:lang w:val="lt-LT"/>
        </w:rPr>
        <w:t xml:space="preserve"> organizacija</w:t>
      </w:r>
      <w:r w:rsidR="0053096C"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0053096C"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0053096C"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0053096C"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0053096C"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Pr>
          <w:rFonts w:ascii="Times New Roman" w:hAnsi="Times New Roman" w:cs="Times New Roman"/>
          <w:sz w:val="24"/>
          <w:szCs w:val="24"/>
          <w:lang w:val="lt-LT"/>
        </w:rPr>
        <w:t>Įgaliotoji</w:t>
      </w:r>
      <w:r w:rsidR="00500015" w:rsidRPr="00A46796">
        <w:rPr>
          <w:rFonts w:ascii="Times New Roman" w:eastAsia="Arial" w:hAnsi="Times New Roman" w:cs="Times New Roman"/>
          <w:sz w:val="24"/>
          <w:szCs w:val="24"/>
          <w:lang w:val="lt-LT"/>
        </w:rPr>
        <w:t xml:space="preserve">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3D016BCF"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w:t>
      </w:r>
      <w:r w:rsidR="00307A60">
        <w:rPr>
          <w:rFonts w:ascii="Times New Roman" w:hAnsi="Times New Roman" w:cs="Times New Roman"/>
          <w:sz w:val="24"/>
          <w:szCs w:val="24"/>
          <w:lang w:val="lt-LT"/>
        </w:rPr>
        <w:t>Įgaliotosios</w:t>
      </w:r>
      <w:r w:rsidRPr="00A46796">
        <w:rPr>
          <w:rStyle w:val="cf01"/>
          <w:rFonts w:ascii="Times New Roman" w:hAnsi="Times New Roman" w:cs="Times New Roman"/>
          <w:sz w:val="24"/>
          <w:szCs w:val="24"/>
          <w:lang w:val="lt-LT"/>
        </w:rPr>
        <w:t xml:space="preserve">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w:t>
      </w:r>
      <w:r w:rsidR="00E94001">
        <w:rPr>
          <w:rFonts w:ascii="Times New Roman" w:hAnsi="Times New Roman" w:cs="Times New Roman"/>
          <w:sz w:val="24"/>
          <w:szCs w:val="24"/>
          <w:lang w:val="lt-LT"/>
        </w:rPr>
        <w:t>Įgaliotosios</w:t>
      </w:r>
      <w:r w:rsidRPr="00A46796">
        <w:rPr>
          <w:rStyle w:val="cf01"/>
          <w:rFonts w:ascii="Times New Roman" w:hAnsi="Times New Roman" w:cs="Times New Roman"/>
          <w:sz w:val="24"/>
          <w:szCs w:val="24"/>
          <w:lang w:val="lt-LT"/>
        </w:rPr>
        <w:t xml:space="preserve"> organizacijos pateikti laimėjusį pasiūlymą. Tokiu atveju VPĮ 102 straipsnio 1 dalyje nustatytas terminas ir atidėjimo terminas pratęsiami papildomam terminui, jį skaičiuojant nuo suinteresuoto dalyvio prašymo pateikti laimėjusį pasiūlymą pateikimo </w:t>
      </w:r>
      <w:r w:rsidR="00E94001">
        <w:rPr>
          <w:rFonts w:ascii="Times New Roman" w:hAnsi="Times New Roman" w:cs="Times New Roman"/>
          <w:sz w:val="24"/>
          <w:szCs w:val="24"/>
          <w:lang w:val="lt-LT"/>
        </w:rPr>
        <w:t xml:space="preserve">Įgaliotajai </w:t>
      </w:r>
      <w:r w:rsidRPr="00A46796">
        <w:rPr>
          <w:rStyle w:val="cf01"/>
          <w:rFonts w:ascii="Times New Roman" w:hAnsi="Times New Roman" w:cs="Times New Roman"/>
          <w:sz w:val="24"/>
          <w:szCs w:val="24"/>
          <w:lang w:val="lt-LT"/>
        </w:rPr>
        <w:t>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E94001">
        <w:rPr>
          <w:rFonts w:ascii="Times New Roman" w:hAnsi="Times New Roman" w:cs="Times New Roman"/>
          <w:sz w:val="24"/>
          <w:szCs w:val="24"/>
          <w:lang w:val="lt-LT"/>
        </w:rPr>
        <w:t>Įgaliotoji</w:t>
      </w:r>
      <w:r w:rsidRPr="00A46796">
        <w:rPr>
          <w:rStyle w:val="cf01"/>
          <w:rFonts w:ascii="Times New Roman" w:hAnsi="Times New Roman" w:cs="Times New Roman"/>
          <w:sz w:val="24"/>
          <w:szCs w:val="24"/>
          <w:lang w:val="lt-LT"/>
        </w:rPr>
        <w:t xml:space="preserve">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21" w:name="_Ref39425999"/>
      <w:bookmarkStart w:id="122" w:name="_Ref39426005"/>
      <w:bookmarkStart w:id="123" w:name="_Toc48053182"/>
      <w:bookmarkStart w:id="124" w:name="_Toc126263068"/>
      <w:r w:rsidRPr="00A46796">
        <w:rPr>
          <w:rFonts w:ascii="Times New Roman" w:hAnsi="Times New Roman" w:cs="Times New Roman"/>
          <w:color w:val="auto"/>
          <w:sz w:val="24"/>
          <w:szCs w:val="24"/>
          <w:lang w:val="lt-LT"/>
        </w:rPr>
        <w:t>Sutarties sudarymas</w:t>
      </w:r>
      <w:bookmarkEnd w:id="121"/>
      <w:bookmarkEnd w:id="122"/>
      <w:bookmarkEnd w:id="123"/>
      <w:bookmarkEnd w:id="124"/>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0805A44A"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r w:rsidR="00E94B94" w:rsidRPr="00A46796">
        <w:rPr>
          <w:rFonts w:ascii="Times New Roman" w:hAnsi="Times New Roman" w:cs="Times New Roman"/>
          <w:color w:val="000000"/>
          <w:sz w:val="24"/>
          <w:szCs w:val="24"/>
          <w:lang w:val="lt-LT"/>
        </w:rPr>
        <w:t xml:space="preserve">Informaciją apie žodžiu sudarytas sutartis </w:t>
      </w:r>
      <w:r w:rsidR="00D425A6" w:rsidRPr="00A46796">
        <w:rPr>
          <w:rFonts w:ascii="Times New Roman" w:hAnsi="Times New Roman" w:cs="Times New Roman"/>
          <w:i/>
          <w:iCs/>
          <w:color w:val="7030A0"/>
          <w:sz w:val="24"/>
          <w:szCs w:val="24"/>
          <w:lang w:val="lt-LT"/>
        </w:rPr>
        <w:t>(supaprastintų pirkimų atveju)</w:t>
      </w:r>
      <w:r w:rsidR="00D425A6" w:rsidRPr="00A46796">
        <w:rPr>
          <w:rFonts w:ascii="Times New Roman" w:hAnsi="Times New Roman" w:cs="Times New Roman"/>
          <w:color w:val="7030A0"/>
          <w:sz w:val="24"/>
          <w:szCs w:val="24"/>
          <w:lang w:val="lt-LT"/>
        </w:rPr>
        <w:t xml:space="preserve"> </w:t>
      </w:r>
      <w:r w:rsidR="00E94B94" w:rsidRPr="00A46796">
        <w:rPr>
          <w:rFonts w:ascii="Times New Roman" w:hAnsi="Times New Roman" w:cs="Times New Roman"/>
          <w:color w:val="000000"/>
          <w:sz w:val="24"/>
          <w:szCs w:val="24"/>
          <w:lang w:val="lt-LT"/>
        </w:rPr>
        <w:t>perkančioji organizacija viešina CVP IS</w:t>
      </w:r>
      <w:r w:rsidR="00E94B94" w:rsidRPr="00A46796">
        <w:rPr>
          <w:rFonts w:ascii="Times New Roman" w:hAnsi="Times New Roman" w:cs="Times New Roman"/>
          <w:b/>
          <w:bCs/>
          <w:color w:val="000000"/>
          <w:sz w:val="24"/>
          <w:szCs w:val="24"/>
          <w:lang w:val="lt-LT"/>
        </w:rPr>
        <w:t> </w:t>
      </w:r>
      <w:r w:rsidR="00E94B94" w:rsidRPr="00A4679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5" w:name="_Hlk91498650"/>
      <w:r w:rsidRPr="00A46796">
        <w:rPr>
          <w:rFonts w:ascii="Times New Roman" w:hAnsi="Times New Roman" w:cs="Times New Roman"/>
          <w:color w:val="auto"/>
          <w:sz w:val="24"/>
          <w:szCs w:val="24"/>
          <w:lang w:val="lt-LT"/>
        </w:rPr>
        <w:t xml:space="preserve"> </w:t>
      </w:r>
      <w:bookmarkStart w:id="126"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6"/>
      <w:r w:rsidR="005F09F0" w:rsidRPr="00A46796">
        <w:rPr>
          <w:rFonts w:ascii="Times New Roman" w:hAnsi="Times New Roman" w:cs="Times New Roman"/>
          <w:color w:val="auto"/>
          <w:sz w:val="24"/>
          <w:szCs w:val="24"/>
          <w:lang w:val="lt-LT"/>
        </w:rPr>
        <w:tab/>
      </w:r>
      <w:bookmarkEnd w:id="125"/>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42C83FC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00E94001">
        <w:rPr>
          <w:rFonts w:ascii="Times New Roman" w:hAnsi="Times New Roman" w:cs="Times New Roman"/>
          <w:sz w:val="24"/>
          <w:szCs w:val="24"/>
          <w:lang w:val="lt-LT"/>
        </w:rPr>
        <w:t>Įgaliotosios</w:t>
      </w:r>
      <w:r w:rsidRPr="00A46796">
        <w:rPr>
          <w:rFonts w:ascii="Times New Roman" w:hAnsi="Times New Roman" w:cs="Times New Roman"/>
          <w:sz w:val="24"/>
          <w:szCs w:val="24"/>
          <w:lang w:val="lt-LT"/>
        </w:rPr>
        <w:t xml:space="preserve">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2980C8CB"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 xml:space="preserve">Pretenzijos pateikimo </w:t>
      </w:r>
      <w:r w:rsidR="00E94001">
        <w:rPr>
          <w:rFonts w:ascii="Times New Roman" w:hAnsi="Times New Roman" w:cs="Times New Roman"/>
          <w:sz w:val="24"/>
          <w:szCs w:val="24"/>
          <w:lang w:val="lt-LT"/>
        </w:rPr>
        <w:t>Įgaliotajai</w:t>
      </w:r>
      <w:r w:rsidRPr="00A46796">
        <w:rPr>
          <w:rFonts w:ascii="Times New Roman" w:eastAsia="Arial" w:hAnsi="Times New Roman" w:cs="Times New Roman"/>
          <w:sz w:val="24"/>
          <w:szCs w:val="24"/>
          <w:lang w:val="lt-LT"/>
        </w:rPr>
        <w:t xml:space="preserve">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8B07" w14:textId="77777777" w:rsidR="00835C76" w:rsidRDefault="00835C76" w:rsidP="00184B8C">
      <w:pPr>
        <w:spacing w:after="0" w:line="240" w:lineRule="auto"/>
      </w:pPr>
      <w:r>
        <w:separator/>
      </w:r>
    </w:p>
  </w:endnote>
  <w:endnote w:type="continuationSeparator" w:id="0">
    <w:p w14:paraId="1B44DD45" w14:textId="77777777" w:rsidR="00835C76" w:rsidRDefault="00835C76" w:rsidP="00184B8C">
      <w:pPr>
        <w:spacing w:after="0" w:line="240" w:lineRule="auto"/>
      </w:pPr>
      <w:r>
        <w:continuationSeparator/>
      </w:r>
    </w:p>
  </w:endnote>
  <w:endnote w:type="continuationNotice" w:id="1">
    <w:p w14:paraId="01E62548" w14:textId="77777777" w:rsidR="00835C76" w:rsidRDefault="00835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B054" w14:textId="77777777" w:rsidR="00835C76" w:rsidRDefault="00835C76" w:rsidP="00184B8C">
      <w:pPr>
        <w:spacing w:after="0" w:line="240" w:lineRule="auto"/>
      </w:pPr>
      <w:r>
        <w:separator/>
      </w:r>
    </w:p>
  </w:footnote>
  <w:footnote w:type="continuationSeparator" w:id="0">
    <w:p w14:paraId="6A45C5EF" w14:textId="77777777" w:rsidR="00835C76" w:rsidRDefault="00835C76" w:rsidP="00184B8C">
      <w:pPr>
        <w:spacing w:after="0" w:line="240" w:lineRule="auto"/>
      </w:pPr>
      <w:r>
        <w:continuationSeparator/>
      </w:r>
    </w:p>
  </w:footnote>
  <w:footnote w:type="continuationNotice" w:id="1">
    <w:p w14:paraId="2556C2C4" w14:textId="77777777" w:rsidR="00835C76" w:rsidRDefault="00835C7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46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1D42"/>
    <w:rsid w:val="0001253C"/>
    <w:rsid w:val="00012BA4"/>
    <w:rsid w:val="000142E7"/>
    <w:rsid w:val="00015AD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0953"/>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438"/>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895"/>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75A"/>
    <w:rsid w:val="000D35F8"/>
    <w:rsid w:val="000D3DE1"/>
    <w:rsid w:val="000D4296"/>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4BF2"/>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1D1A"/>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A60"/>
    <w:rsid w:val="003106D7"/>
    <w:rsid w:val="0031208F"/>
    <w:rsid w:val="003123AB"/>
    <w:rsid w:val="00312874"/>
    <w:rsid w:val="00312B85"/>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30C1"/>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18FB"/>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0D0"/>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8E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1C2A"/>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733"/>
    <w:rsid w:val="006E3A3E"/>
    <w:rsid w:val="006E3C2D"/>
    <w:rsid w:val="006E3E5A"/>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B9A"/>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CFA"/>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C76"/>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8706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D4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49"/>
    <w:rsid w:val="00A21986"/>
    <w:rsid w:val="00A227FE"/>
    <w:rsid w:val="00A22833"/>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5E45"/>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885"/>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1F"/>
    <w:rsid w:val="00BC7ED0"/>
    <w:rsid w:val="00BD0214"/>
    <w:rsid w:val="00BD18A4"/>
    <w:rsid w:val="00BD3861"/>
    <w:rsid w:val="00BD38C3"/>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03F"/>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6C"/>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AD3"/>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901"/>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001"/>
    <w:rsid w:val="00E94B94"/>
    <w:rsid w:val="00E952FC"/>
    <w:rsid w:val="00E9560D"/>
    <w:rsid w:val="00E95669"/>
    <w:rsid w:val="00E95BA3"/>
    <w:rsid w:val="00E962D5"/>
    <w:rsid w:val="00EA00D7"/>
    <w:rsid w:val="00EA0905"/>
    <w:rsid w:val="00EA0C7E"/>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60"/>
    <w:rsid w:val="00EE64B2"/>
    <w:rsid w:val="00EE723D"/>
    <w:rsid w:val="00EF0093"/>
    <w:rsid w:val="00EF069B"/>
    <w:rsid w:val="00EF2351"/>
    <w:rsid w:val="00EF3E6C"/>
    <w:rsid w:val="00EF50BF"/>
    <w:rsid w:val="00EF5304"/>
    <w:rsid w:val="00EF68CC"/>
    <w:rsid w:val="00EF7120"/>
    <w:rsid w:val="00EF7A52"/>
    <w:rsid w:val="00F00B52"/>
    <w:rsid w:val="00F00BE0"/>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A5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00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2616321-CFF7-4F92-AD81-1558DFBD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40268</Words>
  <Characters>22953</Characters>
  <Application>Microsoft Office Word</Application>
  <DocSecurity>4</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PAGAMINTO MAISTO TIEKIMO PASLAUGŲ PIRKIMO BENDROSIOS SĄLYGOS</vt:lpstr>
    </vt:vector>
  </TitlesOfParts>
  <Company/>
  <LinksUpToDate>false</LinksUpToDate>
  <CharactersWithSpaces>63095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Aušra Večerinskienė</cp:lastModifiedBy>
  <cp:revision>2</cp:revision>
  <cp:lastPrinted>2025-06-20T14:06:00Z</cp:lastPrinted>
  <dcterms:created xsi:type="dcterms:W3CDTF">2025-09-11T06:11:00Z</dcterms:created>
  <dcterms:modified xsi:type="dcterms:W3CDTF">2025-09-11T06:11:00Z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